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6C887470">
      <w:pPr>
        <w:spacing w:after="120" w:line="360" w:lineRule="auto"/>
        <w:jc w:val="center"/>
        <w:rPr>
          <w:rFonts w:hint="eastAsia" w:ascii="宋体" w:hAnsi="宋体"/>
          <w:b/>
          <w:color w:val="000000" w:themeColor="text1"/>
          <w:sz w:val="52"/>
          <w:highlight w:val="none"/>
          <w14:textFill>
            <w14:solidFill>
              <w14:schemeClr w14:val="tx1"/>
            </w14:solidFill>
          </w14:textFill>
        </w:rPr>
      </w:pPr>
    </w:p>
    <w:p w14:paraId="31AB26E4">
      <w:pPr>
        <w:spacing w:after="120" w:line="360" w:lineRule="auto"/>
        <w:jc w:val="center"/>
        <w:rPr>
          <w:rFonts w:hint="eastAsia" w:ascii="宋体" w:hAnsi="宋体"/>
          <w:b/>
          <w:color w:val="000000" w:themeColor="text1"/>
          <w:sz w:val="48"/>
          <w:highlight w:val="none"/>
          <w14:textFill>
            <w14:solidFill>
              <w14:schemeClr w14:val="tx1"/>
            </w14:solidFill>
          </w14:textFill>
        </w:rPr>
      </w:pPr>
      <w:r>
        <w:rPr>
          <w:rFonts w:hint="eastAsia" w:ascii="宋体" w:hAnsi="宋体"/>
          <w:b/>
          <w:color w:val="000000" w:themeColor="text1"/>
          <w:sz w:val="48"/>
          <w:highlight w:val="none"/>
          <w14:textFill>
            <w14:solidFill>
              <w14:schemeClr w14:val="tx1"/>
            </w14:solidFill>
          </w14:textFill>
        </w:rPr>
        <w:t>政府采购项目</w:t>
      </w:r>
    </w:p>
    <w:p w14:paraId="198423FC">
      <w:pPr>
        <w:spacing w:after="120" w:line="360" w:lineRule="auto"/>
        <w:jc w:val="center"/>
        <w:rPr>
          <w:rFonts w:hint="eastAsia" w:ascii="宋体" w:hAnsi="宋体"/>
          <w:b/>
          <w:color w:val="000000" w:themeColor="text1"/>
          <w:sz w:val="72"/>
          <w:highlight w:val="none"/>
          <w14:textFill>
            <w14:solidFill>
              <w14:schemeClr w14:val="tx1"/>
            </w14:solidFill>
          </w14:textFill>
        </w:rPr>
      </w:pPr>
      <w:r>
        <w:rPr>
          <w:rFonts w:hint="eastAsia" w:ascii="宋体" w:hAnsi="宋体"/>
          <w:b/>
          <w:color w:val="000000" w:themeColor="text1"/>
          <w:sz w:val="72"/>
          <w:highlight w:val="none"/>
          <w14:textFill>
            <w14:solidFill>
              <w14:schemeClr w14:val="tx1"/>
            </w14:solidFill>
          </w14:textFill>
        </w:rPr>
        <w:t>公开招标招标文件</w:t>
      </w:r>
    </w:p>
    <w:p w14:paraId="63A53ADC">
      <w:pPr>
        <w:spacing w:line="360" w:lineRule="auto"/>
        <w:jc w:val="center"/>
        <w:rPr>
          <w:rFonts w:hint="eastAsia" w:ascii="宋体" w:hAnsi="宋体"/>
          <w:b/>
          <w:color w:val="000000" w:themeColor="text1"/>
          <w:sz w:val="40"/>
          <w:highlight w:val="none"/>
          <w14:textFill>
            <w14:solidFill>
              <w14:schemeClr w14:val="tx1"/>
            </w14:solidFill>
          </w14:textFill>
        </w:rPr>
      </w:pPr>
      <w:r>
        <w:rPr>
          <w:rFonts w:hint="eastAsia" w:ascii="宋体" w:hAnsi="宋体"/>
          <w:b/>
          <w:color w:val="000000" w:themeColor="text1"/>
          <w:sz w:val="40"/>
          <w:highlight w:val="none"/>
          <w14:textFill>
            <w14:solidFill>
              <w14:schemeClr w14:val="tx1"/>
            </w14:solidFill>
          </w14:textFill>
        </w:rPr>
        <w:t>(服务类)</w:t>
      </w:r>
    </w:p>
    <w:p w14:paraId="4F7EBD72">
      <w:pPr>
        <w:spacing w:line="360" w:lineRule="auto"/>
        <w:rPr>
          <w:rFonts w:hint="eastAsia" w:ascii="宋体" w:hAnsi="宋体"/>
          <w:b/>
          <w:color w:val="000000" w:themeColor="text1"/>
          <w:highlight w:val="none"/>
          <w14:textFill>
            <w14:solidFill>
              <w14:schemeClr w14:val="tx1"/>
            </w14:solidFill>
          </w14:textFill>
        </w:rPr>
      </w:pPr>
    </w:p>
    <w:p w14:paraId="69D06940">
      <w:pPr>
        <w:spacing w:line="360" w:lineRule="auto"/>
        <w:rPr>
          <w:rFonts w:hint="eastAsia" w:ascii="宋体" w:hAnsi="宋体"/>
          <w:b/>
          <w:color w:val="000000" w:themeColor="text1"/>
          <w:highlight w:val="none"/>
          <w14:textFill>
            <w14:solidFill>
              <w14:schemeClr w14:val="tx1"/>
            </w14:solidFill>
          </w14:textFill>
        </w:rPr>
      </w:pPr>
    </w:p>
    <w:p w14:paraId="37A4292B">
      <w:pPr>
        <w:spacing w:line="360" w:lineRule="auto"/>
        <w:ind w:firstLine="529" w:firstLineChars="147"/>
        <w:rPr>
          <w:rFonts w:hint="eastAsia" w:ascii="宋体" w:hAnsi="宋体"/>
          <w:b/>
          <w:color w:val="000000" w:themeColor="text1"/>
          <w:sz w:val="36"/>
          <w:szCs w:val="36"/>
          <w:highlight w:val="none"/>
          <w14:textFill>
            <w14:solidFill>
              <w14:schemeClr w14:val="tx1"/>
            </w14:solidFill>
          </w14:textFill>
        </w:rPr>
      </w:pPr>
    </w:p>
    <w:p w14:paraId="5BBF20F4">
      <w:pPr>
        <w:spacing w:line="360" w:lineRule="auto"/>
        <w:ind w:firstLine="529" w:firstLineChars="147"/>
        <w:rPr>
          <w:rFonts w:hint="eastAsia" w:ascii="宋体" w:hAnsi="宋体" w:eastAsia="宋体"/>
          <w:b/>
          <w:color w:val="000000" w:themeColor="text1"/>
          <w:sz w:val="36"/>
          <w:szCs w:val="36"/>
          <w:highlight w:val="none"/>
          <w:u w:val="single"/>
          <w:lang w:eastAsia="zh-CN"/>
          <w14:textFill>
            <w14:solidFill>
              <w14:schemeClr w14:val="tx1"/>
            </w14:solidFill>
          </w14:textFill>
        </w:rPr>
      </w:pPr>
      <w:r>
        <w:rPr>
          <w:rFonts w:hint="eastAsia" w:ascii="宋体" w:hAnsi="宋体"/>
          <w:b/>
          <w:color w:val="000000" w:themeColor="text1"/>
          <w:sz w:val="36"/>
          <w:szCs w:val="36"/>
          <w:highlight w:val="none"/>
          <w14:textFill>
            <w14:solidFill>
              <w14:schemeClr w14:val="tx1"/>
            </w14:solidFill>
          </w14:textFill>
        </w:rPr>
        <w:t>招标编号：</w:t>
      </w:r>
      <w:r>
        <w:rPr>
          <w:rFonts w:hint="eastAsia" w:ascii="宋体" w:hAnsi="宋体"/>
          <w:b/>
          <w:color w:val="000000" w:themeColor="text1"/>
          <w:sz w:val="36"/>
          <w:szCs w:val="36"/>
          <w:highlight w:val="none"/>
          <w:u w:val="single"/>
          <w:lang w:eastAsia="zh-CN"/>
          <w14:textFill>
            <w14:solidFill>
              <w14:schemeClr w14:val="tx1"/>
            </w14:solidFill>
          </w14:textFill>
        </w:rPr>
        <w:t>NBGZZB224015-15G</w:t>
      </w:r>
    </w:p>
    <w:p w14:paraId="504FC5EB">
      <w:pPr>
        <w:spacing w:line="360" w:lineRule="auto"/>
        <w:rPr>
          <w:rFonts w:hint="eastAsia" w:ascii="宋体" w:hAnsi="宋体"/>
          <w:b/>
          <w:color w:val="000000" w:themeColor="text1"/>
          <w:sz w:val="36"/>
          <w:szCs w:val="36"/>
          <w:highlight w:val="none"/>
          <w14:textFill>
            <w14:solidFill>
              <w14:schemeClr w14:val="tx1"/>
            </w14:solidFill>
          </w14:textFill>
        </w:rPr>
      </w:pPr>
    </w:p>
    <w:p w14:paraId="7B3EC971">
      <w:pPr>
        <w:spacing w:line="360" w:lineRule="auto"/>
        <w:rPr>
          <w:rFonts w:hint="eastAsia" w:ascii="宋体" w:hAnsi="宋体"/>
          <w:b/>
          <w:color w:val="000000" w:themeColor="text1"/>
          <w:sz w:val="36"/>
          <w:szCs w:val="36"/>
          <w:highlight w:val="none"/>
          <w14:textFill>
            <w14:solidFill>
              <w14:schemeClr w14:val="tx1"/>
            </w14:solidFill>
          </w14:textFill>
        </w:rPr>
      </w:pPr>
    </w:p>
    <w:p w14:paraId="4C1BA3C0">
      <w:pPr>
        <w:tabs>
          <w:tab w:val="left" w:pos="0"/>
        </w:tabs>
        <w:spacing w:line="360" w:lineRule="auto"/>
        <w:ind w:left="2299" w:leftChars="238" w:hanging="1800" w:hangingChars="500"/>
        <w:rPr>
          <w:rFonts w:hint="eastAsia" w:ascii="宋体" w:hAnsi="宋体" w:eastAsia="宋体"/>
          <w:b/>
          <w:color w:val="000000" w:themeColor="text1"/>
          <w:sz w:val="36"/>
          <w:szCs w:val="36"/>
          <w:highlight w:val="none"/>
          <w:u w:val="single"/>
          <w:lang w:eastAsia="zh-CN"/>
          <w14:textFill>
            <w14:solidFill>
              <w14:schemeClr w14:val="tx1"/>
            </w14:solidFill>
          </w14:textFill>
        </w:rPr>
      </w:pPr>
      <w:r>
        <w:rPr>
          <w:rFonts w:hint="eastAsia" w:ascii="宋体" w:hAnsi="宋体"/>
          <w:b/>
          <w:color w:val="000000" w:themeColor="text1"/>
          <w:sz w:val="36"/>
          <w:szCs w:val="36"/>
          <w:highlight w:val="none"/>
          <w14:textFill>
            <w14:solidFill>
              <w14:schemeClr w14:val="tx1"/>
            </w14:solidFill>
          </w14:textFill>
        </w:rPr>
        <w:t>项目名称：</w:t>
      </w:r>
      <w:r>
        <w:rPr>
          <w:rFonts w:hint="eastAsia" w:ascii="宋体" w:hAnsi="宋体"/>
          <w:b/>
          <w:color w:val="000000" w:themeColor="text1"/>
          <w:sz w:val="36"/>
          <w:szCs w:val="36"/>
          <w:highlight w:val="none"/>
          <w:u w:val="single"/>
          <w:lang w:eastAsia="zh-CN"/>
          <w14:textFill>
            <w14:solidFill>
              <w14:schemeClr w14:val="tx1"/>
            </w14:solidFill>
          </w14:textFill>
        </w:rPr>
        <w:t>甬台(环三门湾)一体化合作示范区空间协同规划</w:t>
      </w:r>
    </w:p>
    <w:p w14:paraId="3722A554">
      <w:pPr>
        <w:spacing w:line="360" w:lineRule="auto"/>
        <w:ind w:firstLine="360" w:firstLineChars="100"/>
        <w:rPr>
          <w:rFonts w:hint="eastAsia" w:ascii="宋体" w:hAnsi="宋体"/>
          <w:b/>
          <w:color w:val="000000" w:themeColor="text1"/>
          <w:sz w:val="36"/>
          <w:szCs w:val="36"/>
          <w:highlight w:val="none"/>
          <w14:textFill>
            <w14:solidFill>
              <w14:schemeClr w14:val="tx1"/>
            </w14:solidFill>
          </w14:textFill>
        </w:rPr>
      </w:pPr>
    </w:p>
    <w:p w14:paraId="65E31507">
      <w:pPr>
        <w:spacing w:line="360" w:lineRule="auto"/>
        <w:ind w:left="361" w:leftChars="172" w:firstLine="180" w:firstLineChars="50"/>
        <w:rPr>
          <w:rFonts w:hint="eastAsia" w:ascii="宋体" w:hAnsi="宋体"/>
          <w:b/>
          <w:color w:val="000000" w:themeColor="text1"/>
          <w:sz w:val="36"/>
          <w:szCs w:val="36"/>
          <w:highlight w:val="none"/>
          <w14:textFill>
            <w14:solidFill>
              <w14:schemeClr w14:val="tx1"/>
            </w14:solidFill>
          </w14:textFill>
        </w:rPr>
      </w:pPr>
    </w:p>
    <w:p w14:paraId="70894D63">
      <w:pPr>
        <w:spacing w:line="360" w:lineRule="auto"/>
        <w:ind w:left="361" w:leftChars="172" w:firstLine="180" w:firstLineChars="50"/>
        <w:rPr>
          <w:rFonts w:hint="eastAsia" w:ascii="宋体" w:hAnsi="宋体"/>
          <w:b/>
          <w:color w:val="000000" w:themeColor="text1"/>
          <w:sz w:val="34"/>
          <w:szCs w:val="36"/>
          <w:highlight w:val="none"/>
          <w:u w:val="single"/>
          <w14:textFill>
            <w14:solidFill>
              <w14:schemeClr w14:val="tx1"/>
            </w14:solidFill>
          </w14:textFill>
        </w:rPr>
      </w:pPr>
      <w:r>
        <w:rPr>
          <w:rFonts w:hint="eastAsia" w:ascii="宋体" w:hAnsi="宋体"/>
          <w:b/>
          <w:color w:val="000000" w:themeColor="text1"/>
          <w:sz w:val="36"/>
          <w:szCs w:val="36"/>
          <w:highlight w:val="none"/>
          <w14:textFill>
            <w14:solidFill>
              <w14:schemeClr w14:val="tx1"/>
            </w14:solidFill>
          </w14:textFill>
        </w:rPr>
        <w:t>采 购 人：</w:t>
      </w:r>
      <w:r>
        <w:rPr>
          <w:rFonts w:hint="eastAsia" w:ascii="宋体" w:hAnsi="宋体"/>
          <w:b/>
          <w:color w:val="000000" w:themeColor="text1"/>
          <w:sz w:val="36"/>
          <w:szCs w:val="36"/>
          <w:highlight w:val="none"/>
          <w:u w:val="single"/>
          <w14:textFill>
            <w14:solidFill>
              <w14:schemeClr w14:val="tx1"/>
            </w14:solidFill>
          </w14:textFill>
        </w:rPr>
        <w:t>宁波市自然资源和规划局</w:t>
      </w:r>
    </w:p>
    <w:p w14:paraId="2DC3E69A">
      <w:pPr>
        <w:spacing w:line="360" w:lineRule="auto"/>
        <w:ind w:left="361" w:leftChars="172" w:firstLine="180" w:firstLineChars="50"/>
        <w:rPr>
          <w:rFonts w:hint="eastAsia" w:ascii="宋体" w:hAnsi="宋体"/>
          <w:b/>
          <w:color w:val="000000" w:themeColor="text1"/>
          <w:sz w:val="36"/>
          <w:szCs w:val="36"/>
          <w:highlight w:val="none"/>
          <w14:textFill>
            <w14:solidFill>
              <w14:schemeClr w14:val="tx1"/>
            </w14:solidFill>
          </w14:textFill>
        </w:rPr>
      </w:pPr>
    </w:p>
    <w:p w14:paraId="74AF80F5">
      <w:pPr>
        <w:spacing w:line="360" w:lineRule="auto"/>
        <w:ind w:firstLine="360" w:firstLineChars="100"/>
        <w:rPr>
          <w:rFonts w:hint="eastAsia" w:ascii="宋体" w:hAnsi="宋体"/>
          <w:b/>
          <w:color w:val="000000" w:themeColor="text1"/>
          <w:sz w:val="36"/>
          <w:szCs w:val="36"/>
          <w:highlight w:val="none"/>
          <w14:textFill>
            <w14:solidFill>
              <w14:schemeClr w14:val="tx1"/>
            </w14:solidFill>
          </w14:textFill>
        </w:rPr>
      </w:pPr>
    </w:p>
    <w:p w14:paraId="71E10663">
      <w:pPr>
        <w:spacing w:line="360" w:lineRule="auto"/>
        <w:ind w:firstLine="360" w:firstLineChars="100"/>
        <w:rPr>
          <w:rFonts w:hint="eastAsia" w:ascii="宋体" w:hAnsi="宋体"/>
          <w:b/>
          <w:color w:val="000000" w:themeColor="text1"/>
          <w:sz w:val="36"/>
          <w:szCs w:val="36"/>
          <w:highlight w:val="none"/>
          <w14:textFill>
            <w14:solidFill>
              <w14:schemeClr w14:val="tx1"/>
            </w14:solidFill>
          </w14:textFill>
        </w:rPr>
      </w:pPr>
    </w:p>
    <w:p w14:paraId="475345E7">
      <w:pPr>
        <w:spacing w:line="360" w:lineRule="auto"/>
        <w:ind w:firstLine="540" w:firstLineChars="150"/>
        <w:rPr>
          <w:rFonts w:hint="eastAsia" w:ascii="宋体" w:hAnsi="宋体"/>
          <w:b/>
          <w:color w:val="000000" w:themeColor="text1"/>
          <w:sz w:val="36"/>
          <w:szCs w:val="36"/>
          <w:highlight w:val="none"/>
          <w14:textFill>
            <w14:solidFill>
              <w14:schemeClr w14:val="tx1"/>
            </w14:solidFill>
          </w14:textFill>
        </w:rPr>
      </w:pPr>
      <w:r>
        <w:rPr>
          <w:rFonts w:hint="eastAsia" w:ascii="宋体" w:hAnsi="宋体"/>
          <w:b/>
          <w:color w:val="000000" w:themeColor="text1"/>
          <w:sz w:val="36"/>
          <w:szCs w:val="36"/>
          <w:highlight w:val="none"/>
          <w14:textFill>
            <w14:solidFill>
              <w14:schemeClr w14:val="tx1"/>
            </w14:solidFill>
          </w14:textFill>
        </w:rPr>
        <w:t>采购代理机构：</w:t>
      </w:r>
      <w:r>
        <w:rPr>
          <w:rFonts w:hint="eastAsia" w:ascii="宋体" w:hAnsi="宋体"/>
          <w:b/>
          <w:color w:val="000000" w:themeColor="text1"/>
          <w:sz w:val="36"/>
          <w:szCs w:val="36"/>
          <w:highlight w:val="none"/>
          <w:u w:val="single"/>
          <w14:textFill>
            <w14:solidFill>
              <w14:schemeClr w14:val="tx1"/>
            </w14:solidFill>
          </w14:textFill>
        </w:rPr>
        <w:t>宁波国咨工程造价咨询有限公司</w:t>
      </w:r>
    </w:p>
    <w:p w14:paraId="0E2F3C89">
      <w:pPr>
        <w:spacing w:line="360" w:lineRule="auto"/>
        <w:jc w:val="center"/>
        <w:rPr>
          <w:rFonts w:hint="eastAsia" w:ascii="宋体" w:hAnsi="宋体"/>
          <w:b/>
          <w:color w:val="000000" w:themeColor="text1"/>
          <w:sz w:val="36"/>
          <w:szCs w:val="36"/>
          <w:highlight w:val="none"/>
          <w14:textFill>
            <w14:solidFill>
              <w14:schemeClr w14:val="tx1"/>
            </w14:solidFill>
          </w14:textFill>
        </w:rPr>
      </w:pPr>
    </w:p>
    <w:p w14:paraId="19809D8D">
      <w:pPr>
        <w:spacing w:line="360" w:lineRule="auto"/>
        <w:jc w:val="center"/>
        <w:rPr>
          <w:rFonts w:hint="eastAsia" w:ascii="宋体" w:hAnsi="宋体"/>
          <w:b/>
          <w:color w:val="000000" w:themeColor="text1"/>
          <w:sz w:val="36"/>
          <w:szCs w:val="36"/>
          <w:highlight w:val="none"/>
          <w14:textFill>
            <w14:solidFill>
              <w14:schemeClr w14:val="tx1"/>
            </w14:solidFill>
          </w14:textFill>
        </w:rPr>
      </w:pPr>
      <w:r>
        <w:rPr>
          <w:rFonts w:hint="eastAsia" w:ascii="宋体" w:hAnsi="宋体"/>
          <w:b/>
          <w:color w:val="000000" w:themeColor="text1"/>
          <w:sz w:val="36"/>
          <w:szCs w:val="36"/>
          <w:highlight w:val="none"/>
          <w14:textFill>
            <w14:solidFill>
              <w14:schemeClr w14:val="tx1"/>
            </w14:solidFill>
          </w14:textFill>
        </w:rPr>
        <w:t>2024年</w:t>
      </w:r>
      <w:r>
        <w:rPr>
          <w:rFonts w:hint="eastAsia" w:ascii="宋体" w:hAnsi="宋体"/>
          <w:b/>
          <w:color w:val="000000" w:themeColor="text1"/>
          <w:sz w:val="36"/>
          <w:szCs w:val="36"/>
          <w:highlight w:val="none"/>
          <w:lang w:val="en-US" w:eastAsia="zh-CN"/>
          <w14:textFill>
            <w14:solidFill>
              <w14:schemeClr w14:val="tx1"/>
            </w14:solidFill>
          </w14:textFill>
        </w:rPr>
        <w:t>10</w:t>
      </w:r>
      <w:r>
        <w:rPr>
          <w:rFonts w:hint="eastAsia" w:ascii="宋体" w:hAnsi="宋体"/>
          <w:b/>
          <w:color w:val="000000" w:themeColor="text1"/>
          <w:sz w:val="36"/>
          <w:szCs w:val="36"/>
          <w:highlight w:val="none"/>
          <w14:textFill>
            <w14:solidFill>
              <w14:schemeClr w14:val="tx1"/>
            </w14:solidFill>
          </w14:textFill>
        </w:rPr>
        <w:t>月</w:t>
      </w:r>
    </w:p>
    <w:p w14:paraId="773B4B6E">
      <w:pPr>
        <w:spacing w:line="360" w:lineRule="auto"/>
        <w:jc w:val="center"/>
        <w:rPr>
          <w:rFonts w:hint="eastAsia" w:ascii="宋体" w:hAnsi="宋体"/>
          <w:b/>
          <w:color w:val="000000" w:themeColor="text1"/>
          <w:sz w:val="36"/>
          <w:highlight w:val="none"/>
          <w14:textFill>
            <w14:solidFill>
              <w14:schemeClr w14:val="tx1"/>
            </w14:solidFill>
          </w14:textFill>
        </w:rPr>
      </w:pPr>
    </w:p>
    <w:p w14:paraId="1B1C5362">
      <w:pPr>
        <w:spacing w:line="360" w:lineRule="auto"/>
        <w:jc w:val="center"/>
        <w:rPr>
          <w:rFonts w:hint="eastAsia" w:ascii="宋体" w:hAnsi="宋体"/>
          <w:b/>
          <w:color w:val="000000" w:themeColor="text1"/>
          <w:sz w:val="36"/>
          <w:highlight w:val="none"/>
          <w14:textFill>
            <w14:solidFill>
              <w14:schemeClr w14:val="tx1"/>
            </w14:solidFill>
          </w14:textFill>
        </w:rPr>
      </w:pPr>
    </w:p>
    <w:p w14:paraId="29112BE1">
      <w:pPr>
        <w:spacing w:line="360" w:lineRule="auto"/>
        <w:jc w:val="center"/>
        <w:rPr>
          <w:rFonts w:hint="eastAsia" w:ascii="宋体" w:hAnsi="宋体"/>
          <w:b/>
          <w:color w:val="000000" w:themeColor="text1"/>
          <w:sz w:val="36"/>
          <w:highlight w:val="none"/>
          <w14:textFill>
            <w14:solidFill>
              <w14:schemeClr w14:val="tx1"/>
            </w14:solidFill>
          </w14:textFill>
        </w:rPr>
      </w:pPr>
    </w:p>
    <w:p w14:paraId="6FEF1B1C">
      <w:pPr>
        <w:spacing w:line="360" w:lineRule="auto"/>
        <w:jc w:val="center"/>
        <w:rPr>
          <w:rFonts w:hint="eastAsia" w:ascii="宋体" w:hAnsi="宋体"/>
          <w:b/>
          <w:color w:val="000000" w:themeColor="text1"/>
          <w:sz w:val="36"/>
          <w:highlight w:val="none"/>
          <w14:textFill>
            <w14:solidFill>
              <w14:schemeClr w14:val="tx1"/>
            </w14:solidFill>
          </w14:textFill>
        </w:rPr>
      </w:pPr>
      <w:r>
        <w:rPr>
          <w:rFonts w:hint="eastAsia" w:ascii="宋体" w:hAnsi="宋体"/>
          <w:b/>
          <w:color w:val="000000" w:themeColor="text1"/>
          <w:sz w:val="36"/>
          <w:highlight w:val="none"/>
          <w14:textFill>
            <w14:solidFill>
              <w14:schemeClr w14:val="tx1"/>
            </w14:solidFill>
          </w14:textFill>
        </w:rPr>
        <w:t>目    录</w:t>
      </w:r>
    </w:p>
    <w:p w14:paraId="300AFA78">
      <w:pPr>
        <w:spacing w:line="360" w:lineRule="auto"/>
        <w:jc w:val="center"/>
        <w:rPr>
          <w:rFonts w:hint="eastAsia" w:ascii="宋体" w:hAnsi="宋体"/>
          <w:b/>
          <w:color w:val="000000" w:themeColor="text1"/>
          <w:sz w:val="36"/>
          <w:highlight w:val="none"/>
          <w14:textFill>
            <w14:solidFill>
              <w14:schemeClr w14:val="tx1"/>
            </w14:solidFill>
          </w14:textFill>
        </w:rPr>
      </w:pPr>
    </w:p>
    <w:p w14:paraId="57237B47">
      <w:pPr>
        <w:pStyle w:val="25"/>
        <w:tabs>
          <w:tab w:val="right" w:leader="dot" w:pos="8930"/>
        </w:tabs>
        <w:rPr>
          <w:b/>
          <w:bCs/>
          <w:color w:val="000000" w:themeColor="text1"/>
          <w:sz w:val="28"/>
          <w:szCs w:val="28"/>
          <w:highlight w:val="none"/>
          <w14:textFill>
            <w14:solidFill>
              <w14:schemeClr w14:val="tx1"/>
            </w14:solidFill>
          </w14:textFill>
        </w:rPr>
      </w:pPr>
      <w:r>
        <w:rPr>
          <w:rFonts w:ascii="宋体" w:hAnsi="宋体"/>
          <w:b/>
          <w:color w:val="000000" w:themeColor="text1"/>
          <w:highlight w:val="none"/>
          <w14:textFill>
            <w14:solidFill>
              <w14:schemeClr w14:val="tx1"/>
            </w14:solidFill>
          </w14:textFill>
        </w:rPr>
        <w:fldChar w:fldCharType="begin"/>
      </w:r>
      <w:r>
        <w:rPr>
          <w:rFonts w:ascii="宋体" w:hAnsi="宋体"/>
          <w:b/>
          <w:color w:val="000000" w:themeColor="text1"/>
          <w:highlight w:val="none"/>
          <w14:textFill>
            <w14:solidFill>
              <w14:schemeClr w14:val="tx1"/>
            </w14:solidFill>
          </w14:textFill>
        </w:rPr>
        <w:instrText xml:space="preserve"> TOC \o "1-3" \h \z \u </w:instrText>
      </w:r>
      <w:r>
        <w:rPr>
          <w:rFonts w:ascii="宋体" w:hAnsi="宋体"/>
          <w:b/>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"_Toc17296" </w:instrText>
      </w:r>
      <w:r>
        <w:rPr>
          <w:color w:val="000000" w:themeColor="text1"/>
          <w:highlight w:val="none"/>
          <w14:textFill>
            <w14:solidFill>
              <w14:schemeClr w14:val="tx1"/>
            </w14:solidFill>
          </w14:textFill>
        </w:rPr>
        <w:fldChar w:fldCharType="separate"/>
      </w:r>
      <w:r>
        <w:rPr>
          <w:rFonts w:hint="eastAsia" w:ascii="宋体" w:hAnsi="宋体"/>
          <w:b/>
          <w:bCs/>
          <w:color w:val="000000" w:themeColor="text1"/>
          <w:sz w:val="28"/>
          <w:szCs w:val="28"/>
          <w:highlight w:val="none"/>
          <w14:textFill>
            <w14:solidFill>
              <w14:schemeClr w14:val="tx1"/>
            </w14:solidFill>
          </w14:textFill>
        </w:rPr>
        <w:t>第一部分  采购公告</w:t>
      </w:r>
      <w:r>
        <w:rPr>
          <w:b/>
          <w:bCs/>
          <w:color w:val="000000" w:themeColor="text1"/>
          <w:sz w:val="28"/>
          <w:szCs w:val="28"/>
          <w:highlight w:val="none"/>
          <w14:textFill>
            <w14:solidFill>
              <w14:schemeClr w14:val="tx1"/>
            </w14:solidFill>
          </w14:textFill>
        </w:rPr>
        <w:tab/>
      </w:r>
      <w:r>
        <w:rPr>
          <w:b/>
          <w:bCs/>
          <w:color w:val="000000" w:themeColor="text1"/>
          <w:sz w:val="28"/>
          <w:szCs w:val="28"/>
          <w:highlight w:val="none"/>
          <w14:textFill>
            <w14:solidFill>
              <w14:schemeClr w14:val="tx1"/>
            </w14:solidFill>
          </w14:textFill>
        </w:rPr>
        <w:fldChar w:fldCharType="begin"/>
      </w:r>
      <w:r>
        <w:rPr>
          <w:b/>
          <w:bCs/>
          <w:color w:val="000000" w:themeColor="text1"/>
          <w:sz w:val="28"/>
          <w:szCs w:val="28"/>
          <w:highlight w:val="none"/>
          <w14:textFill>
            <w14:solidFill>
              <w14:schemeClr w14:val="tx1"/>
            </w14:solidFill>
          </w14:textFill>
        </w:rPr>
        <w:instrText xml:space="preserve"> PAGEREF _Toc17296 \h </w:instrText>
      </w:r>
      <w:r>
        <w:rPr>
          <w:b/>
          <w:bCs/>
          <w:color w:val="000000" w:themeColor="text1"/>
          <w:sz w:val="28"/>
          <w:szCs w:val="28"/>
          <w:highlight w:val="none"/>
          <w14:textFill>
            <w14:solidFill>
              <w14:schemeClr w14:val="tx1"/>
            </w14:solidFill>
          </w14:textFill>
        </w:rPr>
        <w:fldChar w:fldCharType="separate"/>
      </w:r>
      <w:r>
        <w:rPr>
          <w:b/>
          <w:bCs/>
          <w:color w:val="000000" w:themeColor="text1"/>
          <w:sz w:val="28"/>
          <w:szCs w:val="28"/>
          <w:highlight w:val="none"/>
          <w14:textFill>
            <w14:solidFill>
              <w14:schemeClr w14:val="tx1"/>
            </w14:solidFill>
          </w14:textFill>
        </w:rPr>
        <w:t>1</w:t>
      </w:r>
      <w:r>
        <w:rPr>
          <w:b/>
          <w:bCs/>
          <w:color w:val="000000" w:themeColor="text1"/>
          <w:sz w:val="28"/>
          <w:szCs w:val="28"/>
          <w:highlight w:val="none"/>
          <w14:textFill>
            <w14:solidFill>
              <w14:schemeClr w14:val="tx1"/>
            </w14:solidFill>
          </w14:textFill>
        </w:rPr>
        <w:fldChar w:fldCharType="end"/>
      </w:r>
      <w:r>
        <w:rPr>
          <w:b/>
          <w:bCs/>
          <w:color w:val="000000" w:themeColor="text1"/>
          <w:sz w:val="28"/>
          <w:szCs w:val="28"/>
          <w:highlight w:val="none"/>
          <w14:textFill>
            <w14:solidFill>
              <w14:schemeClr w14:val="tx1"/>
            </w14:solidFill>
          </w14:textFill>
        </w:rPr>
        <w:fldChar w:fldCharType="end"/>
      </w:r>
    </w:p>
    <w:p w14:paraId="61BC80C9">
      <w:pPr>
        <w:pStyle w:val="25"/>
        <w:tabs>
          <w:tab w:val="right" w:leader="dot" w:pos="8930"/>
        </w:tabs>
        <w:rPr>
          <w:b/>
          <w:bCs/>
          <w:color w:val="000000" w:themeColor="text1"/>
          <w:sz w:val="28"/>
          <w:szCs w:val="28"/>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"_Toc6697" </w:instrText>
      </w:r>
      <w:r>
        <w:rPr>
          <w:color w:val="000000" w:themeColor="text1"/>
          <w:highlight w:val="none"/>
          <w14:textFill>
            <w14:solidFill>
              <w14:schemeClr w14:val="tx1"/>
            </w14:solidFill>
          </w14:textFill>
        </w:rPr>
        <w:fldChar w:fldCharType="separate"/>
      </w:r>
      <w:r>
        <w:rPr>
          <w:rFonts w:hint="eastAsia" w:ascii="宋体" w:hAnsi="宋体"/>
          <w:b/>
          <w:bCs/>
          <w:color w:val="000000" w:themeColor="text1"/>
          <w:sz w:val="28"/>
          <w:szCs w:val="28"/>
          <w:highlight w:val="none"/>
          <w14:textFill>
            <w14:solidFill>
              <w14:schemeClr w14:val="tx1"/>
            </w14:solidFill>
          </w14:textFill>
        </w:rPr>
        <w:t>第二部分  招标项目需求</w:t>
      </w:r>
      <w:r>
        <w:rPr>
          <w:b/>
          <w:bCs/>
          <w:color w:val="000000" w:themeColor="text1"/>
          <w:sz w:val="28"/>
          <w:szCs w:val="28"/>
          <w:highlight w:val="none"/>
          <w14:textFill>
            <w14:solidFill>
              <w14:schemeClr w14:val="tx1"/>
            </w14:solidFill>
          </w14:textFill>
        </w:rPr>
        <w:tab/>
      </w:r>
      <w:r>
        <w:rPr>
          <w:b/>
          <w:bCs/>
          <w:color w:val="000000" w:themeColor="text1"/>
          <w:sz w:val="28"/>
          <w:szCs w:val="28"/>
          <w:highlight w:val="none"/>
          <w14:textFill>
            <w14:solidFill>
              <w14:schemeClr w14:val="tx1"/>
            </w14:solidFill>
          </w14:textFill>
        </w:rPr>
        <w:fldChar w:fldCharType="begin"/>
      </w:r>
      <w:r>
        <w:rPr>
          <w:b/>
          <w:bCs/>
          <w:color w:val="000000" w:themeColor="text1"/>
          <w:sz w:val="28"/>
          <w:szCs w:val="28"/>
          <w:highlight w:val="none"/>
          <w14:textFill>
            <w14:solidFill>
              <w14:schemeClr w14:val="tx1"/>
            </w14:solidFill>
          </w14:textFill>
        </w:rPr>
        <w:instrText xml:space="preserve"> PAGEREF _Toc6697 \h </w:instrText>
      </w:r>
      <w:r>
        <w:rPr>
          <w:b/>
          <w:bCs/>
          <w:color w:val="000000" w:themeColor="text1"/>
          <w:sz w:val="28"/>
          <w:szCs w:val="28"/>
          <w:highlight w:val="none"/>
          <w14:textFill>
            <w14:solidFill>
              <w14:schemeClr w14:val="tx1"/>
            </w14:solidFill>
          </w14:textFill>
        </w:rPr>
        <w:fldChar w:fldCharType="separate"/>
      </w:r>
      <w:r>
        <w:rPr>
          <w:b/>
          <w:bCs/>
          <w:color w:val="000000" w:themeColor="text1"/>
          <w:sz w:val="28"/>
          <w:szCs w:val="28"/>
          <w:highlight w:val="none"/>
          <w14:textFill>
            <w14:solidFill>
              <w14:schemeClr w14:val="tx1"/>
            </w14:solidFill>
          </w14:textFill>
        </w:rPr>
        <w:t>5</w:t>
      </w:r>
      <w:r>
        <w:rPr>
          <w:b/>
          <w:bCs/>
          <w:color w:val="000000" w:themeColor="text1"/>
          <w:sz w:val="28"/>
          <w:szCs w:val="28"/>
          <w:highlight w:val="none"/>
          <w14:textFill>
            <w14:solidFill>
              <w14:schemeClr w14:val="tx1"/>
            </w14:solidFill>
          </w14:textFill>
        </w:rPr>
        <w:fldChar w:fldCharType="end"/>
      </w:r>
      <w:r>
        <w:rPr>
          <w:b/>
          <w:bCs/>
          <w:color w:val="000000" w:themeColor="text1"/>
          <w:sz w:val="28"/>
          <w:szCs w:val="28"/>
          <w:highlight w:val="none"/>
          <w14:textFill>
            <w14:solidFill>
              <w14:schemeClr w14:val="tx1"/>
            </w14:solidFill>
          </w14:textFill>
        </w:rPr>
        <w:fldChar w:fldCharType="end"/>
      </w:r>
    </w:p>
    <w:p w14:paraId="15A2734C">
      <w:pPr>
        <w:pStyle w:val="25"/>
        <w:tabs>
          <w:tab w:val="right" w:leader="dot" w:pos="8930"/>
        </w:tabs>
        <w:rPr>
          <w:b/>
          <w:bCs/>
          <w:color w:val="000000" w:themeColor="text1"/>
          <w:sz w:val="28"/>
          <w:szCs w:val="28"/>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"_Toc14705" </w:instrText>
      </w:r>
      <w:r>
        <w:rPr>
          <w:color w:val="000000" w:themeColor="text1"/>
          <w:highlight w:val="none"/>
          <w14:textFill>
            <w14:solidFill>
              <w14:schemeClr w14:val="tx1"/>
            </w14:solidFill>
          </w14:textFill>
        </w:rPr>
        <w:fldChar w:fldCharType="separate"/>
      </w:r>
      <w:r>
        <w:rPr>
          <w:rFonts w:hint="eastAsia" w:ascii="宋体" w:hAnsi="宋体"/>
          <w:b/>
          <w:bCs/>
          <w:color w:val="000000" w:themeColor="text1"/>
          <w:sz w:val="28"/>
          <w:szCs w:val="28"/>
          <w:highlight w:val="none"/>
          <w14:textFill>
            <w14:solidFill>
              <w14:schemeClr w14:val="tx1"/>
            </w14:solidFill>
          </w14:textFill>
        </w:rPr>
        <w:t>第三部分  投标资料表</w:t>
      </w:r>
      <w:r>
        <w:rPr>
          <w:b/>
          <w:bCs/>
          <w:color w:val="000000" w:themeColor="text1"/>
          <w:sz w:val="28"/>
          <w:szCs w:val="28"/>
          <w:highlight w:val="none"/>
          <w14:textFill>
            <w14:solidFill>
              <w14:schemeClr w14:val="tx1"/>
            </w14:solidFill>
          </w14:textFill>
        </w:rPr>
        <w:tab/>
      </w:r>
      <w:r>
        <w:rPr>
          <w:b/>
          <w:bCs/>
          <w:color w:val="000000" w:themeColor="text1"/>
          <w:sz w:val="28"/>
          <w:szCs w:val="28"/>
          <w:highlight w:val="none"/>
          <w14:textFill>
            <w14:solidFill>
              <w14:schemeClr w14:val="tx1"/>
            </w14:solidFill>
          </w14:textFill>
        </w:rPr>
        <w:fldChar w:fldCharType="begin"/>
      </w:r>
      <w:r>
        <w:rPr>
          <w:b/>
          <w:bCs/>
          <w:color w:val="000000" w:themeColor="text1"/>
          <w:sz w:val="28"/>
          <w:szCs w:val="28"/>
          <w:highlight w:val="none"/>
          <w14:textFill>
            <w14:solidFill>
              <w14:schemeClr w14:val="tx1"/>
            </w14:solidFill>
          </w14:textFill>
        </w:rPr>
        <w:instrText xml:space="preserve"> PAGEREF _Toc14705 \h </w:instrText>
      </w:r>
      <w:r>
        <w:rPr>
          <w:b/>
          <w:bCs/>
          <w:color w:val="000000" w:themeColor="text1"/>
          <w:sz w:val="28"/>
          <w:szCs w:val="28"/>
          <w:highlight w:val="none"/>
          <w14:textFill>
            <w14:solidFill>
              <w14:schemeClr w14:val="tx1"/>
            </w14:solidFill>
          </w14:textFill>
        </w:rPr>
        <w:fldChar w:fldCharType="separate"/>
      </w:r>
      <w:r>
        <w:rPr>
          <w:b/>
          <w:bCs/>
          <w:color w:val="000000" w:themeColor="text1"/>
          <w:sz w:val="28"/>
          <w:szCs w:val="28"/>
          <w:highlight w:val="none"/>
          <w14:textFill>
            <w14:solidFill>
              <w14:schemeClr w14:val="tx1"/>
            </w14:solidFill>
          </w14:textFill>
        </w:rPr>
        <w:t>8</w:t>
      </w:r>
      <w:r>
        <w:rPr>
          <w:b/>
          <w:bCs/>
          <w:color w:val="000000" w:themeColor="text1"/>
          <w:sz w:val="28"/>
          <w:szCs w:val="28"/>
          <w:highlight w:val="none"/>
          <w14:textFill>
            <w14:solidFill>
              <w14:schemeClr w14:val="tx1"/>
            </w14:solidFill>
          </w14:textFill>
        </w:rPr>
        <w:fldChar w:fldCharType="end"/>
      </w:r>
      <w:r>
        <w:rPr>
          <w:b/>
          <w:bCs/>
          <w:color w:val="000000" w:themeColor="text1"/>
          <w:sz w:val="28"/>
          <w:szCs w:val="28"/>
          <w:highlight w:val="none"/>
          <w14:textFill>
            <w14:solidFill>
              <w14:schemeClr w14:val="tx1"/>
            </w14:solidFill>
          </w14:textFill>
        </w:rPr>
        <w:fldChar w:fldCharType="end"/>
      </w:r>
    </w:p>
    <w:p w14:paraId="3CB9AEF2">
      <w:pPr>
        <w:pStyle w:val="25"/>
        <w:tabs>
          <w:tab w:val="right" w:leader="dot" w:pos="8930"/>
        </w:tabs>
        <w:rPr>
          <w:b/>
          <w:bCs/>
          <w:color w:val="000000" w:themeColor="text1"/>
          <w:sz w:val="28"/>
          <w:szCs w:val="28"/>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"_Toc22855" </w:instrText>
      </w:r>
      <w:r>
        <w:rPr>
          <w:color w:val="000000" w:themeColor="text1"/>
          <w:highlight w:val="none"/>
          <w14:textFill>
            <w14:solidFill>
              <w14:schemeClr w14:val="tx1"/>
            </w14:solidFill>
          </w14:textFill>
        </w:rPr>
        <w:fldChar w:fldCharType="separate"/>
      </w:r>
      <w:r>
        <w:rPr>
          <w:rFonts w:hint="eastAsia"/>
          <w:b/>
          <w:bCs/>
          <w:color w:val="000000" w:themeColor="text1"/>
          <w:sz w:val="28"/>
          <w:szCs w:val="28"/>
          <w:highlight w:val="none"/>
          <w14:textFill>
            <w14:solidFill>
              <w14:schemeClr w14:val="tx1"/>
            </w14:solidFill>
          </w14:textFill>
        </w:rPr>
        <w:t>第四部分  投标人须知</w:t>
      </w:r>
      <w:r>
        <w:rPr>
          <w:b/>
          <w:bCs/>
          <w:color w:val="000000" w:themeColor="text1"/>
          <w:sz w:val="28"/>
          <w:szCs w:val="28"/>
          <w:highlight w:val="none"/>
          <w14:textFill>
            <w14:solidFill>
              <w14:schemeClr w14:val="tx1"/>
            </w14:solidFill>
          </w14:textFill>
        </w:rPr>
        <w:tab/>
      </w:r>
      <w:r>
        <w:rPr>
          <w:b/>
          <w:bCs/>
          <w:color w:val="000000" w:themeColor="text1"/>
          <w:sz w:val="28"/>
          <w:szCs w:val="28"/>
          <w:highlight w:val="none"/>
          <w14:textFill>
            <w14:solidFill>
              <w14:schemeClr w14:val="tx1"/>
            </w14:solidFill>
          </w14:textFill>
        </w:rPr>
        <w:fldChar w:fldCharType="begin"/>
      </w:r>
      <w:r>
        <w:rPr>
          <w:b/>
          <w:bCs/>
          <w:color w:val="000000" w:themeColor="text1"/>
          <w:sz w:val="28"/>
          <w:szCs w:val="28"/>
          <w:highlight w:val="none"/>
          <w14:textFill>
            <w14:solidFill>
              <w14:schemeClr w14:val="tx1"/>
            </w14:solidFill>
          </w14:textFill>
        </w:rPr>
        <w:instrText xml:space="preserve"> PAGEREF _Toc22855 \h </w:instrText>
      </w:r>
      <w:r>
        <w:rPr>
          <w:b/>
          <w:bCs/>
          <w:color w:val="000000" w:themeColor="text1"/>
          <w:sz w:val="28"/>
          <w:szCs w:val="28"/>
          <w:highlight w:val="none"/>
          <w14:textFill>
            <w14:solidFill>
              <w14:schemeClr w14:val="tx1"/>
            </w14:solidFill>
          </w14:textFill>
        </w:rPr>
        <w:fldChar w:fldCharType="separate"/>
      </w:r>
      <w:r>
        <w:rPr>
          <w:b/>
          <w:bCs/>
          <w:color w:val="000000" w:themeColor="text1"/>
          <w:sz w:val="28"/>
          <w:szCs w:val="28"/>
          <w:highlight w:val="none"/>
          <w14:textFill>
            <w14:solidFill>
              <w14:schemeClr w14:val="tx1"/>
            </w14:solidFill>
          </w14:textFill>
        </w:rPr>
        <w:t>13</w:t>
      </w:r>
      <w:r>
        <w:rPr>
          <w:b/>
          <w:bCs/>
          <w:color w:val="000000" w:themeColor="text1"/>
          <w:sz w:val="28"/>
          <w:szCs w:val="28"/>
          <w:highlight w:val="none"/>
          <w14:textFill>
            <w14:solidFill>
              <w14:schemeClr w14:val="tx1"/>
            </w14:solidFill>
          </w14:textFill>
        </w:rPr>
        <w:fldChar w:fldCharType="end"/>
      </w:r>
      <w:r>
        <w:rPr>
          <w:b/>
          <w:bCs/>
          <w:color w:val="000000" w:themeColor="text1"/>
          <w:sz w:val="28"/>
          <w:szCs w:val="28"/>
          <w:highlight w:val="none"/>
          <w14:textFill>
            <w14:solidFill>
              <w14:schemeClr w14:val="tx1"/>
            </w14:solidFill>
          </w14:textFill>
        </w:rPr>
        <w:fldChar w:fldCharType="end"/>
      </w:r>
    </w:p>
    <w:p w14:paraId="4B89AA3C">
      <w:pPr>
        <w:pStyle w:val="25"/>
        <w:tabs>
          <w:tab w:val="right" w:leader="dot" w:pos="8930"/>
        </w:tabs>
        <w:rPr>
          <w:b/>
          <w:bCs/>
          <w:color w:val="000000" w:themeColor="text1"/>
          <w:sz w:val="28"/>
          <w:szCs w:val="28"/>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"_Toc26275" </w:instrText>
      </w:r>
      <w:r>
        <w:rPr>
          <w:color w:val="000000" w:themeColor="text1"/>
          <w:highlight w:val="none"/>
          <w14:textFill>
            <w14:solidFill>
              <w14:schemeClr w14:val="tx1"/>
            </w14:solidFill>
          </w14:textFill>
        </w:rPr>
        <w:fldChar w:fldCharType="separate"/>
      </w:r>
      <w:r>
        <w:rPr>
          <w:rFonts w:hint="eastAsia" w:ascii="宋体" w:hAnsi="宋体"/>
          <w:b/>
          <w:bCs/>
          <w:color w:val="000000" w:themeColor="text1"/>
          <w:sz w:val="28"/>
          <w:szCs w:val="28"/>
          <w:highlight w:val="none"/>
          <w14:textFill>
            <w14:solidFill>
              <w14:schemeClr w14:val="tx1"/>
            </w14:solidFill>
          </w14:textFill>
        </w:rPr>
        <w:t>第五部分  评标办法</w:t>
      </w:r>
      <w:r>
        <w:rPr>
          <w:b/>
          <w:bCs/>
          <w:color w:val="000000" w:themeColor="text1"/>
          <w:sz w:val="28"/>
          <w:szCs w:val="28"/>
          <w:highlight w:val="none"/>
          <w14:textFill>
            <w14:solidFill>
              <w14:schemeClr w14:val="tx1"/>
            </w14:solidFill>
          </w14:textFill>
        </w:rPr>
        <w:tab/>
      </w:r>
      <w:r>
        <w:rPr>
          <w:b/>
          <w:bCs/>
          <w:color w:val="000000" w:themeColor="text1"/>
          <w:sz w:val="28"/>
          <w:szCs w:val="28"/>
          <w:highlight w:val="none"/>
          <w14:textFill>
            <w14:solidFill>
              <w14:schemeClr w14:val="tx1"/>
            </w14:solidFill>
          </w14:textFill>
        </w:rPr>
        <w:fldChar w:fldCharType="begin"/>
      </w:r>
      <w:r>
        <w:rPr>
          <w:b/>
          <w:bCs/>
          <w:color w:val="000000" w:themeColor="text1"/>
          <w:sz w:val="28"/>
          <w:szCs w:val="28"/>
          <w:highlight w:val="none"/>
          <w14:textFill>
            <w14:solidFill>
              <w14:schemeClr w14:val="tx1"/>
            </w14:solidFill>
          </w14:textFill>
        </w:rPr>
        <w:instrText xml:space="preserve"> PAGEREF _Toc26275 \h </w:instrText>
      </w:r>
      <w:r>
        <w:rPr>
          <w:b/>
          <w:bCs/>
          <w:color w:val="000000" w:themeColor="text1"/>
          <w:sz w:val="28"/>
          <w:szCs w:val="28"/>
          <w:highlight w:val="none"/>
          <w14:textFill>
            <w14:solidFill>
              <w14:schemeClr w14:val="tx1"/>
            </w14:solidFill>
          </w14:textFill>
        </w:rPr>
        <w:fldChar w:fldCharType="separate"/>
      </w:r>
      <w:r>
        <w:rPr>
          <w:b/>
          <w:bCs/>
          <w:color w:val="000000" w:themeColor="text1"/>
          <w:sz w:val="28"/>
          <w:szCs w:val="28"/>
          <w:highlight w:val="none"/>
          <w14:textFill>
            <w14:solidFill>
              <w14:schemeClr w14:val="tx1"/>
            </w14:solidFill>
          </w14:textFill>
        </w:rPr>
        <w:t>28</w:t>
      </w:r>
      <w:r>
        <w:rPr>
          <w:b/>
          <w:bCs/>
          <w:color w:val="000000" w:themeColor="text1"/>
          <w:sz w:val="28"/>
          <w:szCs w:val="28"/>
          <w:highlight w:val="none"/>
          <w14:textFill>
            <w14:solidFill>
              <w14:schemeClr w14:val="tx1"/>
            </w14:solidFill>
          </w14:textFill>
        </w:rPr>
        <w:fldChar w:fldCharType="end"/>
      </w:r>
      <w:r>
        <w:rPr>
          <w:b/>
          <w:bCs/>
          <w:color w:val="000000" w:themeColor="text1"/>
          <w:sz w:val="28"/>
          <w:szCs w:val="28"/>
          <w:highlight w:val="none"/>
          <w14:textFill>
            <w14:solidFill>
              <w14:schemeClr w14:val="tx1"/>
            </w14:solidFill>
          </w14:textFill>
        </w:rPr>
        <w:fldChar w:fldCharType="end"/>
      </w:r>
    </w:p>
    <w:p w14:paraId="7ADEA0AC">
      <w:pPr>
        <w:pStyle w:val="25"/>
        <w:tabs>
          <w:tab w:val="right" w:leader="dot" w:pos="8930"/>
        </w:tabs>
        <w:rPr>
          <w:b/>
          <w:bCs/>
          <w:color w:val="000000" w:themeColor="text1"/>
          <w:sz w:val="28"/>
          <w:szCs w:val="28"/>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"_Toc21993" </w:instrText>
      </w:r>
      <w:r>
        <w:rPr>
          <w:color w:val="000000" w:themeColor="text1"/>
          <w:highlight w:val="none"/>
          <w14:textFill>
            <w14:solidFill>
              <w14:schemeClr w14:val="tx1"/>
            </w14:solidFill>
          </w14:textFill>
        </w:rPr>
        <w:fldChar w:fldCharType="separate"/>
      </w:r>
      <w:r>
        <w:rPr>
          <w:rFonts w:hint="eastAsia" w:ascii="宋体" w:hAnsi="宋体"/>
          <w:b/>
          <w:bCs/>
          <w:color w:val="000000" w:themeColor="text1"/>
          <w:sz w:val="28"/>
          <w:szCs w:val="28"/>
          <w:highlight w:val="none"/>
          <w14:textFill>
            <w14:solidFill>
              <w14:schemeClr w14:val="tx1"/>
            </w14:solidFill>
          </w14:textFill>
        </w:rPr>
        <w:t>第六部分  合同格式</w:t>
      </w:r>
      <w:r>
        <w:rPr>
          <w:b/>
          <w:bCs/>
          <w:color w:val="000000" w:themeColor="text1"/>
          <w:sz w:val="28"/>
          <w:szCs w:val="28"/>
          <w:highlight w:val="none"/>
          <w14:textFill>
            <w14:solidFill>
              <w14:schemeClr w14:val="tx1"/>
            </w14:solidFill>
          </w14:textFill>
        </w:rPr>
        <w:tab/>
      </w:r>
      <w:r>
        <w:rPr>
          <w:b/>
          <w:bCs/>
          <w:color w:val="000000" w:themeColor="text1"/>
          <w:sz w:val="28"/>
          <w:szCs w:val="28"/>
          <w:highlight w:val="none"/>
          <w14:textFill>
            <w14:solidFill>
              <w14:schemeClr w14:val="tx1"/>
            </w14:solidFill>
          </w14:textFill>
        </w:rPr>
        <w:fldChar w:fldCharType="begin"/>
      </w:r>
      <w:r>
        <w:rPr>
          <w:b/>
          <w:bCs/>
          <w:color w:val="000000" w:themeColor="text1"/>
          <w:sz w:val="28"/>
          <w:szCs w:val="28"/>
          <w:highlight w:val="none"/>
          <w14:textFill>
            <w14:solidFill>
              <w14:schemeClr w14:val="tx1"/>
            </w14:solidFill>
          </w14:textFill>
        </w:rPr>
        <w:instrText xml:space="preserve"> PAGEREF _Toc21993 \h </w:instrText>
      </w:r>
      <w:r>
        <w:rPr>
          <w:b/>
          <w:bCs/>
          <w:color w:val="000000" w:themeColor="text1"/>
          <w:sz w:val="28"/>
          <w:szCs w:val="28"/>
          <w:highlight w:val="none"/>
          <w14:textFill>
            <w14:solidFill>
              <w14:schemeClr w14:val="tx1"/>
            </w14:solidFill>
          </w14:textFill>
        </w:rPr>
        <w:fldChar w:fldCharType="separate"/>
      </w:r>
      <w:r>
        <w:rPr>
          <w:b/>
          <w:bCs/>
          <w:color w:val="000000" w:themeColor="text1"/>
          <w:sz w:val="28"/>
          <w:szCs w:val="28"/>
          <w:highlight w:val="none"/>
          <w14:textFill>
            <w14:solidFill>
              <w14:schemeClr w14:val="tx1"/>
            </w14:solidFill>
          </w14:textFill>
        </w:rPr>
        <w:t>35</w:t>
      </w:r>
      <w:r>
        <w:rPr>
          <w:b/>
          <w:bCs/>
          <w:color w:val="000000" w:themeColor="text1"/>
          <w:sz w:val="28"/>
          <w:szCs w:val="28"/>
          <w:highlight w:val="none"/>
          <w14:textFill>
            <w14:solidFill>
              <w14:schemeClr w14:val="tx1"/>
            </w14:solidFill>
          </w14:textFill>
        </w:rPr>
        <w:fldChar w:fldCharType="end"/>
      </w:r>
      <w:r>
        <w:rPr>
          <w:b/>
          <w:bCs/>
          <w:color w:val="000000" w:themeColor="text1"/>
          <w:sz w:val="28"/>
          <w:szCs w:val="28"/>
          <w:highlight w:val="none"/>
          <w14:textFill>
            <w14:solidFill>
              <w14:schemeClr w14:val="tx1"/>
            </w14:solidFill>
          </w14:textFill>
        </w:rPr>
        <w:fldChar w:fldCharType="end"/>
      </w:r>
    </w:p>
    <w:p w14:paraId="6E13951C">
      <w:pPr>
        <w:pStyle w:val="25"/>
        <w:tabs>
          <w:tab w:val="right" w:leader="dot" w:pos="8930"/>
        </w:tabs>
        <w:rPr>
          <w:b/>
          <w:bCs/>
          <w:color w:val="000000" w:themeColor="text1"/>
          <w:sz w:val="28"/>
          <w:szCs w:val="28"/>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"_Toc12950" </w:instrText>
      </w:r>
      <w:r>
        <w:rPr>
          <w:color w:val="000000" w:themeColor="text1"/>
          <w:highlight w:val="none"/>
          <w14:textFill>
            <w14:solidFill>
              <w14:schemeClr w14:val="tx1"/>
            </w14:solidFill>
          </w14:textFill>
        </w:rPr>
        <w:fldChar w:fldCharType="separate"/>
      </w:r>
      <w:r>
        <w:rPr>
          <w:rFonts w:hint="eastAsia" w:ascii="宋体" w:hAnsi="宋体"/>
          <w:b/>
          <w:bCs/>
          <w:color w:val="000000" w:themeColor="text1"/>
          <w:sz w:val="28"/>
          <w:szCs w:val="28"/>
          <w:highlight w:val="none"/>
          <w14:textFill>
            <w14:solidFill>
              <w14:schemeClr w14:val="tx1"/>
            </w14:solidFill>
          </w14:textFill>
        </w:rPr>
        <w:t>第七部分  投标文件格式</w:t>
      </w:r>
      <w:r>
        <w:rPr>
          <w:b/>
          <w:bCs/>
          <w:color w:val="000000" w:themeColor="text1"/>
          <w:sz w:val="28"/>
          <w:szCs w:val="28"/>
          <w:highlight w:val="none"/>
          <w14:textFill>
            <w14:solidFill>
              <w14:schemeClr w14:val="tx1"/>
            </w14:solidFill>
          </w14:textFill>
        </w:rPr>
        <w:tab/>
      </w:r>
      <w:r>
        <w:rPr>
          <w:b/>
          <w:bCs/>
          <w:color w:val="000000" w:themeColor="text1"/>
          <w:sz w:val="28"/>
          <w:szCs w:val="28"/>
          <w:highlight w:val="none"/>
          <w14:textFill>
            <w14:solidFill>
              <w14:schemeClr w14:val="tx1"/>
            </w14:solidFill>
          </w14:textFill>
        </w:rPr>
        <w:fldChar w:fldCharType="begin"/>
      </w:r>
      <w:r>
        <w:rPr>
          <w:b/>
          <w:bCs/>
          <w:color w:val="000000" w:themeColor="text1"/>
          <w:sz w:val="28"/>
          <w:szCs w:val="28"/>
          <w:highlight w:val="none"/>
          <w14:textFill>
            <w14:solidFill>
              <w14:schemeClr w14:val="tx1"/>
            </w14:solidFill>
          </w14:textFill>
        </w:rPr>
        <w:instrText xml:space="preserve"> PAGEREF _Toc12950 \h </w:instrText>
      </w:r>
      <w:r>
        <w:rPr>
          <w:b/>
          <w:bCs/>
          <w:color w:val="000000" w:themeColor="text1"/>
          <w:sz w:val="28"/>
          <w:szCs w:val="28"/>
          <w:highlight w:val="none"/>
          <w14:textFill>
            <w14:solidFill>
              <w14:schemeClr w14:val="tx1"/>
            </w14:solidFill>
          </w14:textFill>
        </w:rPr>
        <w:fldChar w:fldCharType="separate"/>
      </w:r>
      <w:r>
        <w:rPr>
          <w:b/>
          <w:bCs/>
          <w:color w:val="000000" w:themeColor="text1"/>
          <w:sz w:val="28"/>
          <w:szCs w:val="28"/>
          <w:highlight w:val="none"/>
          <w14:textFill>
            <w14:solidFill>
              <w14:schemeClr w14:val="tx1"/>
            </w14:solidFill>
          </w14:textFill>
        </w:rPr>
        <w:t>39</w:t>
      </w:r>
      <w:r>
        <w:rPr>
          <w:b/>
          <w:bCs/>
          <w:color w:val="000000" w:themeColor="text1"/>
          <w:sz w:val="28"/>
          <w:szCs w:val="28"/>
          <w:highlight w:val="none"/>
          <w14:textFill>
            <w14:solidFill>
              <w14:schemeClr w14:val="tx1"/>
            </w14:solidFill>
          </w14:textFill>
        </w:rPr>
        <w:fldChar w:fldCharType="end"/>
      </w:r>
      <w:r>
        <w:rPr>
          <w:b/>
          <w:bCs/>
          <w:color w:val="000000" w:themeColor="text1"/>
          <w:sz w:val="28"/>
          <w:szCs w:val="28"/>
          <w:highlight w:val="none"/>
          <w14:textFill>
            <w14:solidFill>
              <w14:schemeClr w14:val="tx1"/>
            </w14:solidFill>
          </w14:textFill>
        </w:rPr>
        <w:fldChar w:fldCharType="end"/>
      </w:r>
    </w:p>
    <w:p w14:paraId="44326C37">
      <w:pPr>
        <w:pStyle w:val="27"/>
        <w:tabs>
          <w:tab w:val="right" w:leader="dot" w:pos="8930"/>
        </w:tabs>
        <w:rPr>
          <w:color w:val="000000" w:themeColor="text1"/>
          <w:highlight w:val="none"/>
          <w14:textFill>
            <w14:solidFill>
              <w14:schemeClr w14:val="tx1"/>
            </w14:solidFill>
          </w14:textFill>
        </w:rPr>
      </w:pPr>
    </w:p>
    <w:p w14:paraId="42655C17">
      <w:pPr>
        <w:spacing w:line="360" w:lineRule="auto"/>
        <w:rPr>
          <w:rFonts w:hint="eastAsia" w:ascii="宋体" w:hAnsi="宋体"/>
          <w:b/>
          <w:color w:val="000000" w:themeColor="text1"/>
          <w:sz w:val="36"/>
          <w:highlight w:val="none"/>
          <w14:textFill>
            <w14:solidFill>
              <w14:schemeClr w14:val="tx1"/>
            </w14:solidFill>
          </w14:textFill>
        </w:rPr>
        <w:sectPr>
          <w:headerReference r:id="rId5" w:type="first"/>
          <w:headerReference r:id="rId3" w:type="default"/>
          <w:footerReference r:id="rId6" w:type="default"/>
          <w:headerReference r:id="rId4" w:type="even"/>
          <w:pgSz w:w="11907" w:h="16840"/>
          <w:pgMar w:top="1276" w:right="1417" w:bottom="1276" w:left="1560" w:header="720" w:footer="720" w:gutter="0"/>
          <w:pgNumType w:start="1"/>
          <w:cols w:space="720" w:num="1"/>
          <w:docGrid w:type="linesAndChars" w:linePitch="285" w:charSpace="0"/>
        </w:sectPr>
      </w:pPr>
      <w:r>
        <w:rPr>
          <w:rFonts w:ascii="宋体" w:hAnsi="宋体"/>
          <w:color w:val="000000" w:themeColor="text1"/>
          <w:highlight w:val="none"/>
          <w14:textFill>
            <w14:solidFill>
              <w14:schemeClr w14:val="tx1"/>
            </w14:solidFill>
          </w14:textFill>
        </w:rPr>
        <w:fldChar w:fldCharType="end"/>
      </w:r>
    </w:p>
    <w:p w14:paraId="239CEC13">
      <w:pPr>
        <w:spacing w:line="360" w:lineRule="auto"/>
        <w:jc w:val="center"/>
        <w:rPr>
          <w:rFonts w:hint="eastAsia" w:ascii="宋体" w:hAnsi="宋体"/>
          <w:b/>
          <w:color w:val="000000" w:themeColor="text1"/>
          <w:sz w:val="36"/>
          <w:highlight w:val="none"/>
          <w14:textFill>
            <w14:solidFill>
              <w14:schemeClr w14:val="tx1"/>
            </w14:solidFill>
          </w14:textFill>
        </w:rPr>
      </w:pPr>
    </w:p>
    <w:p w14:paraId="00EF7F27">
      <w:pPr>
        <w:pStyle w:val="2"/>
        <w:spacing w:beforeLines="0" w:afterLines="0" w:line="360" w:lineRule="auto"/>
        <w:rPr>
          <w:rFonts w:hint="eastAsia" w:ascii="宋体" w:hAnsi="宋体"/>
          <w:color w:val="000000" w:themeColor="text1"/>
          <w:sz w:val="32"/>
          <w:szCs w:val="32"/>
          <w:highlight w:val="none"/>
          <w14:textFill>
            <w14:solidFill>
              <w14:schemeClr w14:val="tx1"/>
            </w14:solidFill>
          </w14:textFill>
        </w:rPr>
      </w:pPr>
      <w:bookmarkStart w:id="0" w:name="_Toc298230957"/>
      <w:r>
        <w:rPr>
          <w:rFonts w:ascii="宋体" w:hAnsi="宋体"/>
          <w:color w:val="000000" w:themeColor="text1"/>
          <w:sz w:val="32"/>
          <w:szCs w:val="32"/>
          <w:highlight w:val="none"/>
          <w14:textFill>
            <w14:solidFill>
              <w14:schemeClr w14:val="tx1"/>
            </w14:solidFill>
          </w14:textFill>
        </w:rPr>
        <w:br w:type="page"/>
      </w:r>
    </w:p>
    <w:p w14:paraId="2D602CC9">
      <w:pPr>
        <w:pStyle w:val="2"/>
        <w:spacing w:beforeLines="0" w:afterLines="0" w:line="360" w:lineRule="auto"/>
        <w:rPr>
          <w:rFonts w:hint="eastAsia" w:ascii="宋体" w:hAnsi="宋体"/>
          <w:color w:val="000000" w:themeColor="text1"/>
          <w:sz w:val="32"/>
          <w:szCs w:val="32"/>
          <w:highlight w:val="none"/>
          <w14:textFill>
            <w14:solidFill>
              <w14:schemeClr w14:val="tx1"/>
            </w14:solidFill>
          </w14:textFill>
        </w:rPr>
      </w:pPr>
      <w:bookmarkStart w:id="1" w:name="_Toc17296"/>
      <w:r>
        <w:rPr>
          <w:rFonts w:hint="eastAsia" w:ascii="宋体" w:hAnsi="宋体"/>
          <w:color w:val="000000" w:themeColor="text1"/>
          <w:sz w:val="32"/>
          <w:szCs w:val="32"/>
          <w:highlight w:val="none"/>
          <w14:textFill>
            <w14:solidFill>
              <w14:schemeClr w14:val="tx1"/>
            </w14:solidFill>
          </w14:textFill>
        </w:rPr>
        <w:t>第一部分</w:t>
      </w:r>
      <w:bookmarkEnd w:id="0"/>
      <w:r>
        <w:rPr>
          <w:rFonts w:hint="eastAsia" w:ascii="宋体" w:hAnsi="宋体"/>
          <w:color w:val="000000" w:themeColor="text1"/>
          <w:sz w:val="32"/>
          <w:szCs w:val="32"/>
          <w:highlight w:val="none"/>
          <w14:textFill>
            <w14:solidFill>
              <w14:schemeClr w14:val="tx1"/>
            </w14:solidFill>
          </w14:textFill>
        </w:rPr>
        <w:t xml:space="preserve">  采购公告</w:t>
      </w:r>
      <w:bookmarkEnd w:id="1"/>
    </w:p>
    <w:p w14:paraId="4A2587E5">
      <w:pPr>
        <w:pBdr>
          <w:top w:val="single" w:color="auto" w:sz="4" w:space="1"/>
          <w:left w:val="single" w:color="auto" w:sz="4" w:space="4"/>
          <w:bottom w:val="single" w:color="auto" w:sz="4" w:space="1"/>
          <w:right w:val="single" w:color="auto" w:sz="4" w:space="4"/>
        </w:pBdr>
        <w:spacing w:line="360" w:lineRule="auto"/>
        <w:ind w:firstLine="420" w:firstLineChars="200"/>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项目概况</w:t>
      </w:r>
    </w:p>
    <w:p w14:paraId="4DC0191B">
      <w:pPr>
        <w:pBdr>
          <w:top w:val="single" w:color="auto" w:sz="4" w:space="1"/>
          <w:left w:val="single" w:color="auto" w:sz="4" w:space="4"/>
          <w:bottom w:val="single" w:color="auto" w:sz="4" w:space="1"/>
          <w:right w:val="single" w:color="auto" w:sz="4" w:space="4"/>
        </w:pBdr>
        <w:spacing w:line="360" w:lineRule="auto"/>
        <w:ind w:firstLine="420" w:firstLineChars="200"/>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招标项目的潜在投标人应在</w:t>
      </w:r>
      <w:r>
        <w:rPr>
          <w:rFonts w:hint="eastAsia" w:ascii="宋体" w:hAnsi="宋体"/>
          <w:color w:val="000000" w:themeColor="text1"/>
          <w:highlight w:val="none"/>
          <w:u w:val="single"/>
          <w14:textFill>
            <w14:solidFill>
              <w14:schemeClr w14:val="tx1"/>
            </w14:solidFill>
          </w14:textFill>
        </w:rPr>
        <w:t>政府采购云平台（</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"http://www.zcygov.cn）获取（下载）招标文件，并于2020年" </w:instrText>
      </w:r>
      <w:r>
        <w:rPr>
          <w:color w:val="000000" w:themeColor="text1"/>
          <w:highlight w:val="none"/>
          <w14:textFill>
            <w14:solidFill>
              <w14:schemeClr w14:val="tx1"/>
            </w14:solidFill>
          </w14:textFill>
        </w:rPr>
        <w:fldChar w:fldCharType="separate"/>
      </w:r>
      <w:r>
        <w:rPr>
          <w:rStyle w:val="41"/>
          <w:rFonts w:hint="eastAsia" w:ascii="宋体" w:hAnsi="宋体"/>
          <w:color w:val="000000" w:themeColor="text1"/>
          <w:highlight w:val="none"/>
          <w14:textFill>
            <w14:solidFill>
              <w14:schemeClr w14:val="tx1"/>
            </w14:solidFill>
          </w14:textFill>
        </w:rPr>
        <w:t>www.zcygov.cn）获取（下载）招标文件，并于2024</w:t>
      </w:r>
      <w:r>
        <w:rPr>
          <w:rStyle w:val="41"/>
          <w:rFonts w:hint="eastAsia" w:ascii="宋体" w:hAnsi="宋体"/>
          <w:bCs/>
          <w:color w:val="000000" w:themeColor="text1"/>
          <w:highlight w:val="none"/>
          <w14:textFill>
            <w14:solidFill>
              <w14:schemeClr w14:val="tx1"/>
            </w14:solidFill>
          </w14:textFill>
        </w:rPr>
        <w:t>年</w:t>
      </w:r>
      <w:r>
        <w:rPr>
          <w:rStyle w:val="41"/>
          <w:rFonts w:hint="eastAsia" w:ascii="宋体" w:hAnsi="宋体"/>
          <w:bCs/>
          <w:color w:val="000000" w:themeColor="text1"/>
          <w:highlight w:val="none"/>
          <w14:textFill>
            <w14:solidFill>
              <w14:schemeClr w14:val="tx1"/>
            </w14:solidFill>
          </w14:textFill>
        </w:rPr>
        <w:fldChar w:fldCharType="end"/>
      </w:r>
      <w:r>
        <w:rPr>
          <w:rStyle w:val="41"/>
          <w:rFonts w:hint="eastAsia" w:ascii="宋体" w:hAnsi="宋体"/>
          <w:bCs/>
          <w:color w:val="000000" w:themeColor="text1"/>
          <w:highlight w:val="none"/>
          <w:lang w:val="en-US" w:eastAsia="zh-CN"/>
          <w14:textFill>
            <w14:solidFill>
              <w14:schemeClr w14:val="tx1"/>
            </w14:solidFill>
          </w14:textFill>
        </w:rPr>
        <w:t>11</w:t>
      </w:r>
      <w:r>
        <w:rPr>
          <w:rFonts w:hint="eastAsia" w:ascii="宋体" w:hAnsi="宋体"/>
          <w:bCs/>
          <w:color w:val="000000" w:themeColor="text1"/>
          <w:highlight w:val="none"/>
          <w:u w:val="single"/>
          <w14:textFill>
            <w14:solidFill>
              <w14:schemeClr w14:val="tx1"/>
            </w14:solidFill>
          </w14:textFill>
        </w:rPr>
        <w:t>月</w:t>
      </w:r>
      <w:r>
        <w:rPr>
          <w:rFonts w:hint="eastAsia" w:ascii="宋体" w:hAnsi="宋体"/>
          <w:bCs/>
          <w:color w:val="000000" w:themeColor="text1"/>
          <w:highlight w:val="none"/>
          <w:u w:val="single"/>
          <w:lang w:val="en-US" w:eastAsia="zh-CN"/>
          <w14:textFill>
            <w14:solidFill>
              <w14:schemeClr w14:val="tx1"/>
            </w14:solidFill>
          </w14:textFill>
        </w:rPr>
        <w:t>5</w:t>
      </w:r>
      <w:r>
        <w:rPr>
          <w:rFonts w:hint="eastAsia" w:ascii="宋体" w:hAnsi="宋体"/>
          <w:bCs/>
          <w:color w:val="000000" w:themeColor="text1"/>
          <w:highlight w:val="none"/>
          <w:u w:val="single"/>
          <w14:textFill>
            <w14:solidFill>
              <w14:schemeClr w14:val="tx1"/>
            </w14:solidFill>
          </w14:textFill>
        </w:rPr>
        <w:t>日14点30分（</w:t>
      </w:r>
      <w:r>
        <w:rPr>
          <w:rFonts w:hint="eastAsia" w:ascii="宋体" w:hAnsi="宋体"/>
          <w:bCs/>
          <w:color w:val="000000" w:themeColor="text1"/>
          <w:highlight w:val="none"/>
          <w14:textFill>
            <w14:solidFill>
              <w14:schemeClr w14:val="tx1"/>
            </w14:solidFill>
          </w14:textFill>
        </w:rPr>
        <w:t>北京时间）前递交投标文件</w:t>
      </w:r>
      <w:r>
        <w:rPr>
          <w:rFonts w:hint="eastAsia" w:ascii="宋体" w:hAnsi="宋体"/>
          <w:color w:val="000000" w:themeColor="text1"/>
          <w:highlight w:val="none"/>
          <w14:textFill>
            <w14:solidFill>
              <w14:schemeClr w14:val="tx1"/>
            </w14:solidFill>
          </w14:textFill>
        </w:rPr>
        <w:t>。</w:t>
      </w:r>
    </w:p>
    <w:p w14:paraId="5D01C291">
      <w:pPr>
        <w:ind w:firstLine="200"/>
        <w:rPr>
          <w:rFonts w:hint="eastAsia" w:ascii="宋体" w:hAnsi="宋体"/>
          <w:color w:val="000000" w:themeColor="text1"/>
          <w:highlight w:val="none"/>
          <w14:textFill>
            <w14:solidFill>
              <w14:schemeClr w14:val="tx1"/>
            </w14:solidFill>
          </w14:textFill>
        </w:rPr>
      </w:pPr>
    </w:p>
    <w:p w14:paraId="6473BB1F">
      <w:pPr>
        <w:pStyle w:val="3"/>
        <w:spacing w:line="360" w:lineRule="auto"/>
        <w:jc w:val="both"/>
        <w:rPr>
          <w:rFonts w:hint="eastAsia" w:ascii="宋体" w:hAnsi="宋体" w:cs="宋体"/>
          <w:color w:val="000000" w:themeColor="text1"/>
          <w:sz w:val="21"/>
          <w:szCs w:val="21"/>
          <w:highlight w:val="none"/>
          <w14:textFill>
            <w14:solidFill>
              <w14:schemeClr w14:val="tx1"/>
            </w14:solidFill>
          </w14:textFill>
        </w:rPr>
      </w:pPr>
      <w:bookmarkStart w:id="2" w:name="_Toc15838"/>
      <w:bookmarkStart w:id="3" w:name="_Toc35393621"/>
      <w:bookmarkStart w:id="4" w:name="_Toc35393790"/>
      <w:bookmarkStart w:id="5" w:name="_Toc28359079"/>
      <w:bookmarkStart w:id="6" w:name="_Toc28359002"/>
      <w:bookmarkStart w:id="7" w:name="_Toc136345083"/>
      <w:bookmarkStart w:id="8" w:name="_Toc136017621"/>
      <w:bookmarkStart w:id="9" w:name="_Hlk24379207"/>
      <w:r>
        <w:rPr>
          <w:rFonts w:hint="eastAsia" w:ascii="宋体" w:hAnsi="宋体" w:cs="宋体"/>
          <w:color w:val="000000" w:themeColor="text1"/>
          <w:sz w:val="21"/>
          <w:szCs w:val="21"/>
          <w:highlight w:val="none"/>
          <w14:textFill>
            <w14:solidFill>
              <w14:schemeClr w14:val="tx1"/>
            </w14:solidFill>
          </w14:textFill>
        </w:rPr>
        <w:t>一、项目基本情况</w:t>
      </w:r>
      <w:bookmarkEnd w:id="2"/>
      <w:bookmarkEnd w:id="3"/>
      <w:bookmarkEnd w:id="4"/>
      <w:bookmarkEnd w:id="5"/>
      <w:bookmarkEnd w:id="6"/>
      <w:bookmarkEnd w:id="7"/>
      <w:bookmarkEnd w:id="8"/>
    </w:p>
    <w:bookmarkEnd w:id="9"/>
    <w:p w14:paraId="55694E84">
      <w:pPr>
        <w:spacing w:line="360" w:lineRule="auto"/>
        <w:ind w:firstLine="420" w:firstLineChars="200"/>
        <w:rPr>
          <w:rFonts w:hint="eastAsia" w:ascii="宋体" w:hAnsi="宋体" w:eastAsia="宋体"/>
          <w:color w:val="000000" w:themeColor="text1"/>
          <w:highlight w:val="none"/>
          <w:lang w:eastAsia="zh-CN"/>
          <w14:textFill>
            <w14:solidFill>
              <w14:schemeClr w14:val="tx1"/>
            </w14:solidFill>
          </w14:textFill>
        </w:rPr>
      </w:pPr>
      <w:r>
        <w:rPr>
          <w:rFonts w:hint="eastAsia" w:ascii="宋体" w:hAnsi="宋体"/>
          <w:color w:val="000000" w:themeColor="text1"/>
          <w:highlight w:val="none"/>
          <w14:textFill>
            <w14:solidFill>
              <w14:schemeClr w14:val="tx1"/>
            </w14:solidFill>
          </w14:textFill>
        </w:rPr>
        <w:t>项目编号：</w:t>
      </w:r>
      <w:r>
        <w:rPr>
          <w:rFonts w:hint="eastAsia" w:ascii="宋体" w:hAnsi="宋体"/>
          <w:color w:val="000000" w:themeColor="text1"/>
          <w:highlight w:val="none"/>
          <w:lang w:eastAsia="zh-CN"/>
          <w14:textFill>
            <w14:solidFill>
              <w14:schemeClr w14:val="tx1"/>
            </w14:solidFill>
          </w14:textFill>
        </w:rPr>
        <w:t>NBGZZB224015-15G</w:t>
      </w:r>
    </w:p>
    <w:p w14:paraId="3197804B">
      <w:pPr>
        <w:spacing w:line="360" w:lineRule="auto"/>
        <w:ind w:firstLine="420" w:firstLineChars="200"/>
        <w:rPr>
          <w:rFonts w:hint="eastAsia" w:ascii="宋体" w:hAnsi="宋体" w:eastAsia="宋体"/>
          <w:color w:val="000000" w:themeColor="text1"/>
          <w:highlight w:val="none"/>
          <w:lang w:eastAsia="zh-CN"/>
          <w14:textFill>
            <w14:solidFill>
              <w14:schemeClr w14:val="tx1"/>
            </w14:solidFill>
          </w14:textFill>
        </w:rPr>
      </w:pPr>
      <w:r>
        <w:rPr>
          <w:rFonts w:hint="eastAsia" w:ascii="宋体" w:hAnsi="宋体"/>
          <w:color w:val="000000" w:themeColor="text1"/>
          <w:highlight w:val="none"/>
          <w14:textFill>
            <w14:solidFill>
              <w14:schemeClr w14:val="tx1"/>
            </w14:solidFill>
          </w14:textFill>
        </w:rPr>
        <w:t>项目名称：</w:t>
      </w:r>
      <w:r>
        <w:rPr>
          <w:rFonts w:hint="eastAsia" w:ascii="宋体" w:hAnsi="宋体"/>
          <w:color w:val="000000" w:themeColor="text1"/>
          <w:highlight w:val="none"/>
          <w:lang w:eastAsia="zh-CN"/>
          <w14:textFill>
            <w14:solidFill>
              <w14:schemeClr w14:val="tx1"/>
            </w14:solidFill>
          </w14:textFill>
        </w:rPr>
        <w:t>甬台(环三门湾)一体化合作示范区空间协同规划</w:t>
      </w:r>
    </w:p>
    <w:p w14:paraId="394FF3D5">
      <w:pPr>
        <w:spacing w:line="360" w:lineRule="auto"/>
        <w:ind w:firstLine="420" w:firstLineChars="200"/>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预算金额（元）：</w:t>
      </w:r>
      <w:r>
        <w:rPr>
          <w:rFonts w:hint="eastAsia" w:ascii="宋体" w:hAnsi="宋体"/>
          <w:color w:val="000000" w:themeColor="text1"/>
          <w:highlight w:val="none"/>
          <w:lang w:eastAsia="zh-CN"/>
          <w14:textFill>
            <w14:solidFill>
              <w14:schemeClr w14:val="tx1"/>
            </w14:solidFill>
          </w14:textFill>
        </w:rPr>
        <w:t>200</w:t>
      </w:r>
      <w:r>
        <w:rPr>
          <w:rFonts w:hint="eastAsia" w:ascii="宋体" w:hAnsi="宋体"/>
          <w:color w:val="000000" w:themeColor="text1"/>
          <w:highlight w:val="none"/>
          <w14:textFill>
            <w14:solidFill>
              <w14:schemeClr w14:val="tx1"/>
            </w14:solidFill>
          </w14:textFill>
        </w:rPr>
        <w:t>0000.00</w:t>
      </w:r>
    </w:p>
    <w:p w14:paraId="276C4888">
      <w:pPr>
        <w:spacing w:line="360" w:lineRule="auto"/>
        <w:ind w:firstLine="420" w:firstLineChars="200"/>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最高限价（元）：</w:t>
      </w:r>
      <w:r>
        <w:rPr>
          <w:rFonts w:hint="eastAsia" w:ascii="宋体" w:hAnsi="宋体"/>
          <w:color w:val="000000" w:themeColor="text1"/>
          <w:highlight w:val="none"/>
          <w:lang w:eastAsia="zh-CN"/>
          <w14:textFill>
            <w14:solidFill>
              <w14:schemeClr w14:val="tx1"/>
            </w14:solidFill>
          </w14:textFill>
        </w:rPr>
        <w:t>200</w:t>
      </w:r>
      <w:r>
        <w:rPr>
          <w:rFonts w:hint="eastAsia" w:ascii="宋体" w:hAnsi="宋体"/>
          <w:color w:val="000000" w:themeColor="text1"/>
          <w:highlight w:val="none"/>
          <w14:textFill>
            <w14:solidFill>
              <w14:schemeClr w14:val="tx1"/>
            </w14:solidFill>
          </w14:textFill>
        </w:rPr>
        <w:t>0000.00</w:t>
      </w:r>
    </w:p>
    <w:p w14:paraId="74604345">
      <w:pPr>
        <w:spacing w:line="360" w:lineRule="auto"/>
        <w:ind w:firstLine="420" w:firstLineChars="200"/>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采购需求：</w:t>
      </w:r>
    </w:p>
    <w:p w14:paraId="20605937">
      <w:pPr>
        <w:spacing w:line="360" w:lineRule="auto"/>
        <w:ind w:firstLine="420" w:firstLineChars="200"/>
        <w:rPr>
          <w:rFonts w:hint="eastAsia" w:ascii="宋体" w:hAnsi="宋体" w:eastAsia="宋体"/>
          <w:color w:val="000000" w:themeColor="text1"/>
          <w:highlight w:val="none"/>
          <w:lang w:eastAsia="zh-CN"/>
          <w14:textFill>
            <w14:solidFill>
              <w14:schemeClr w14:val="tx1"/>
            </w14:solidFill>
          </w14:textFill>
        </w:rPr>
      </w:pPr>
      <w:r>
        <w:rPr>
          <w:rFonts w:hint="eastAsia" w:ascii="宋体" w:hAnsi="宋体"/>
          <w:color w:val="000000" w:themeColor="text1"/>
          <w:highlight w:val="none"/>
          <w14:textFill>
            <w14:solidFill>
              <w14:schemeClr w14:val="tx1"/>
            </w14:solidFill>
          </w14:textFill>
        </w:rPr>
        <w:t>标项名称：</w:t>
      </w:r>
      <w:r>
        <w:rPr>
          <w:rFonts w:hint="eastAsia" w:ascii="宋体" w:hAnsi="宋体"/>
          <w:color w:val="000000" w:themeColor="text1"/>
          <w:highlight w:val="none"/>
          <w:lang w:eastAsia="zh-CN"/>
          <w14:textFill>
            <w14:solidFill>
              <w14:schemeClr w14:val="tx1"/>
            </w14:solidFill>
          </w14:textFill>
        </w:rPr>
        <w:t>甬台(环三门湾)一体化合作示范区空间协同规划</w:t>
      </w:r>
    </w:p>
    <w:p w14:paraId="1155C2A8">
      <w:pPr>
        <w:spacing w:line="360" w:lineRule="auto"/>
        <w:ind w:firstLine="420" w:firstLineChars="200"/>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 xml:space="preserve">  数量：1项</w:t>
      </w:r>
    </w:p>
    <w:p w14:paraId="682343B3">
      <w:pPr>
        <w:spacing w:line="360" w:lineRule="auto"/>
        <w:ind w:firstLine="420" w:firstLineChars="200"/>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 xml:space="preserve">  预算金额（元）：</w:t>
      </w:r>
      <w:r>
        <w:rPr>
          <w:rFonts w:hint="eastAsia" w:ascii="宋体" w:hAnsi="宋体"/>
          <w:color w:val="000000" w:themeColor="text1"/>
          <w:highlight w:val="none"/>
          <w:lang w:eastAsia="zh-CN"/>
          <w14:textFill>
            <w14:solidFill>
              <w14:schemeClr w14:val="tx1"/>
            </w14:solidFill>
          </w14:textFill>
        </w:rPr>
        <w:t>200</w:t>
      </w:r>
      <w:r>
        <w:rPr>
          <w:rFonts w:hint="eastAsia" w:ascii="宋体" w:hAnsi="宋体"/>
          <w:color w:val="000000" w:themeColor="text1"/>
          <w:highlight w:val="none"/>
          <w14:textFill>
            <w14:solidFill>
              <w14:schemeClr w14:val="tx1"/>
            </w14:solidFill>
          </w14:textFill>
        </w:rPr>
        <w:t xml:space="preserve">0000.00 </w:t>
      </w:r>
    </w:p>
    <w:p w14:paraId="691E514B">
      <w:pPr>
        <w:spacing w:line="360" w:lineRule="auto"/>
        <w:ind w:firstLine="420" w:firstLineChars="200"/>
        <w:rPr>
          <w:rFonts w:hint="eastAsia" w:ascii="宋体" w:hAnsi="宋体" w:eastAsia="宋体" w:cs="仿宋_GB2312"/>
          <w:color w:val="000000" w:themeColor="text1"/>
          <w:szCs w:val="21"/>
          <w:highlight w:val="none"/>
          <w:lang w:eastAsia="zh-CN"/>
          <w14:textFill>
            <w14:solidFill>
              <w14:schemeClr w14:val="tx1"/>
            </w14:solidFill>
          </w14:textFill>
        </w:rPr>
      </w:pPr>
      <w:r>
        <w:rPr>
          <w:rFonts w:hint="eastAsia" w:ascii="宋体" w:hAnsi="宋体"/>
          <w:color w:val="000000" w:themeColor="text1"/>
          <w:highlight w:val="none"/>
          <w14:textFill>
            <w14:solidFill>
              <w14:schemeClr w14:val="tx1"/>
            </w14:solidFill>
          </w14:textFill>
        </w:rPr>
        <w:t xml:space="preserve">  简要规格描述或项目基本概况介绍、用途：为示范长三角湾区绿色可持续发展模式、引领浙江海洋经济新质生产力升级、打造宁波都市圈跨界协作标杆、带动现代化滨海大都市南翼转型发展，并进一步推动甬台合作在两市毗邻地区形成标志性成果，特开展此项目</w:t>
      </w:r>
      <w:r>
        <w:rPr>
          <w:rFonts w:hint="eastAsia" w:ascii="宋体" w:hAnsi="宋体"/>
          <w:color w:val="000000" w:themeColor="text1"/>
          <w:highlight w:val="none"/>
          <w:lang w:eastAsia="zh-CN"/>
          <w14:textFill>
            <w14:solidFill>
              <w14:schemeClr w14:val="tx1"/>
            </w14:solidFill>
          </w14:textFill>
        </w:rPr>
        <w:t>，《甬台(环三门湾)一体化合作示范区空间协同规划》主要包括四项工作：区域视角下的现状评估认识、动力视角下的战略目标研判、空间视角下的协同对策制定、行动视角下的推进行动建议。</w:t>
      </w:r>
    </w:p>
    <w:p w14:paraId="367848F8">
      <w:pPr>
        <w:spacing w:line="360" w:lineRule="auto"/>
        <w:ind w:firstLine="420" w:firstLineChars="200"/>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 xml:space="preserve">  备注：</w:t>
      </w:r>
    </w:p>
    <w:p w14:paraId="085B8486">
      <w:pPr>
        <w:spacing w:line="360" w:lineRule="auto"/>
        <w:ind w:firstLine="420" w:firstLineChars="200"/>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合同履行期限：</w:t>
      </w:r>
      <w:r>
        <w:rPr>
          <w:rFonts w:hint="eastAsia" w:ascii="宋体" w:hAnsi="宋体" w:cs="宋体"/>
          <w:color w:val="000000" w:themeColor="text1"/>
          <w:szCs w:val="21"/>
          <w:highlight w:val="none"/>
          <w14:textFill>
            <w14:solidFill>
              <w14:schemeClr w14:val="tx1"/>
            </w14:solidFill>
          </w14:textFill>
        </w:rPr>
        <w:t>自合同签订之日起至2024年1</w:t>
      </w:r>
      <w:r>
        <w:rPr>
          <w:rFonts w:hint="eastAsia" w:ascii="宋体" w:hAnsi="宋体" w:cs="宋体"/>
          <w:color w:val="000000" w:themeColor="text1"/>
          <w:szCs w:val="21"/>
          <w:highlight w:val="none"/>
          <w:lang w:val="en-US" w:eastAsia="zh-CN"/>
          <w14:textFill>
            <w14:solidFill>
              <w14:schemeClr w14:val="tx1"/>
            </w14:solidFill>
          </w14:textFill>
        </w:rPr>
        <w:t>2</w:t>
      </w:r>
      <w:r>
        <w:rPr>
          <w:rFonts w:hint="eastAsia" w:ascii="宋体" w:hAnsi="宋体" w:cs="宋体"/>
          <w:color w:val="000000" w:themeColor="text1"/>
          <w:szCs w:val="21"/>
          <w:highlight w:val="none"/>
          <w14:textFill>
            <w14:solidFill>
              <w14:schemeClr w14:val="tx1"/>
            </w14:solidFill>
          </w14:textFill>
        </w:rPr>
        <w:t>月完成项目</w:t>
      </w:r>
    </w:p>
    <w:p w14:paraId="2DD39208">
      <w:pPr>
        <w:spacing w:line="360" w:lineRule="auto"/>
        <w:ind w:firstLine="420" w:firstLineChars="200"/>
        <w:rPr>
          <w:rFonts w:hint="eastAsia" w:ascii="宋体" w:hAnsi="宋体"/>
          <w:color w:val="000000" w:themeColor="text1"/>
          <w:highlight w:val="none"/>
          <w14:textFill>
            <w14:solidFill>
              <w14:schemeClr w14:val="tx1"/>
            </w14:solidFill>
          </w14:textFill>
        </w:rPr>
      </w:pPr>
      <w:bookmarkStart w:id="10" w:name="_Toc28359080"/>
      <w:bookmarkStart w:id="11" w:name="_Toc35393622"/>
      <w:bookmarkStart w:id="12" w:name="_Toc35393791"/>
      <w:bookmarkStart w:id="13" w:name="_Toc28359003"/>
      <w:r>
        <w:rPr>
          <w:rFonts w:hint="eastAsia" w:ascii="宋体" w:hAnsi="宋体"/>
          <w:color w:val="000000" w:themeColor="text1"/>
          <w:highlight w:val="none"/>
          <w14:textFill>
            <w14:solidFill>
              <w14:schemeClr w14:val="tx1"/>
            </w14:solidFill>
          </w14:textFill>
        </w:rPr>
        <w:t>本项目（</w:t>
      </w:r>
      <w:r>
        <w:rPr>
          <w:rFonts w:hint="eastAsia" w:ascii="宋体" w:hAnsi="宋体"/>
          <w:color w:val="000000" w:themeColor="text1"/>
          <w:highlight w:val="none"/>
          <w:lang w:val="en-US" w:eastAsia="zh-CN"/>
          <w14:textFill>
            <w14:solidFill>
              <w14:schemeClr w14:val="tx1"/>
            </w14:solidFill>
          </w14:textFill>
        </w:rPr>
        <w:t>是</w:t>
      </w:r>
      <w:r>
        <w:rPr>
          <w:rFonts w:hint="eastAsia" w:ascii="宋体" w:hAnsi="宋体"/>
          <w:color w:val="000000" w:themeColor="text1"/>
          <w:highlight w:val="none"/>
          <w14:textFill>
            <w14:solidFill>
              <w14:schemeClr w14:val="tx1"/>
            </w14:solidFill>
          </w14:textFill>
        </w:rPr>
        <w:t>）接受联合体投标。</w:t>
      </w:r>
    </w:p>
    <w:p w14:paraId="0DEE5AFB">
      <w:pPr>
        <w:pStyle w:val="3"/>
        <w:spacing w:line="360" w:lineRule="auto"/>
        <w:jc w:val="both"/>
        <w:rPr>
          <w:rFonts w:hint="eastAsia" w:ascii="宋体" w:hAnsi="宋体" w:cs="宋体"/>
          <w:color w:val="000000" w:themeColor="text1"/>
          <w:sz w:val="21"/>
          <w:szCs w:val="21"/>
          <w:highlight w:val="none"/>
          <w14:textFill>
            <w14:solidFill>
              <w14:schemeClr w14:val="tx1"/>
            </w14:solidFill>
          </w14:textFill>
        </w:rPr>
      </w:pPr>
      <w:bookmarkStart w:id="14" w:name="_Toc24273"/>
      <w:bookmarkStart w:id="15" w:name="_Toc136017622"/>
      <w:bookmarkStart w:id="16" w:name="_Toc136345084"/>
      <w:r>
        <w:rPr>
          <w:rFonts w:hint="eastAsia" w:ascii="宋体" w:hAnsi="宋体" w:cs="宋体"/>
          <w:color w:val="000000" w:themeColor="text1"/>
          <w:sz w:val="21"/>
          <w:szCs w:val="21"/>
          <w:highlight w:val="none"/>
          <w14:textFill>
            <w14:solidFill>
              <w14:schemeClr w14:val="tx1"/>
            </w14:solidFill>
          </w14:textFill>
        </w:rPr>
        <w:t>二、申请人的资格要求：</w:t>
      </w:r>
      <w:bookmarkEnd w:id="10"/>
      <w:bookmarkEnd w:id="11"/>
      <w:bookmarkEnd w:id="12"/>
      <w:bookmarkEnd w:id="13"/>
      <w:bookmarkEnd w:id="14"/>
      <w:bookmarkEnd w:id="15"/>
      <w:bookmarkEnd w:id="16"/>
    </w:p>
    <w:p w14:paraId="29C5ED35">
      <w:pPr>
        <w:spacing w:line="360" w:lineRule="auto"/>
        <w:ind w:firstLine="420" w:firstLineChars="200"/>
        <w:rPr>
          <w:rFonts w:hint="eastAsia" w:ascii="宋体" w:hAnsi="宋体"/>
          <w:color w:val="000000" w:themeColor="text1"/>
          <w:highlight w:val="none"/>
          <w14:textFill>
            <w14:solidFill>
              <w14:schemeClr w14:val="tx1"/>
            </w14:solidFill>
          </w14:textFill>
        </w:rPr>
      </w:pPr>
      <w:bookmarkStart w:id="17" w:name="_Toc28359081"/>
      <w:bookmarkStart w:id="18" w:name="_Toc28359004"/>
      <w:r>
        <w:rPr>
          <w:rFonts w:hint="eastAsia" w:ascii="宋体" w:hAnsi="宋体"/>
          <w:color w:val="000000" w:themeColor="text1"/>
          <w:highlight w:val="none"/>
          <w14:textFill>
            <w14:solidFill>
              <w14:schemeClr w14:val="tx1"/>
            </w14:solidFill>
          </w14:textFill>
        </w:rPr>
        <w:t>1.满足《中华人民共和国政府采购法》第二十二条规定；未被“信用中国”（www.creditchina.gov.cn)、中国政府采购网（www.ccgp.gov.cn）列入失信被执行人、重大税收违法案件当事人名单、政府采购严重违法失信行为记录名单。</w:t>
      </w:r>
    </w:p>
    <w:p w14:paraId="1F3C2968">
      <w:pPr>
        <w:spacing w:line="360" w:lineRule="auto"/>
        <w:ind w:firstLine="420" w:firstLineChars="200"/>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2.落实政府采购政策需满足的资格要求：无；</w:t>
      </w:r>
    </w:p>
    <w:p w14:paraId="2759C410">
      <w:pPr>
        <w:spacing w:line="360" w:lineRule="auto"/>
        <w:ind w:firstLine="420" w:firstLineChars="200"/>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3.本项目的特定资格要求：无；</w:t>
      </w:r>
    </w:p>
    <w:p w14:paraId="58BD9B0D">
      <w:pPr>
        <w:pStyle w:val="3"/>
        <w:spacing w:line="360" w:lineRule="auto"/>
        <w:jc w:val="both"/>
        <w:rPr>
          <w:rFonts w:hint="eastAsia" w:ascii="宋体" w:hAnsi="宋体" w:cs="宋体"/>
          <w:color w:val="000000" w:themeColor="text1"/>
          <w:sz w:val="21"/>
          <w:szCs w:val="21"/>
          <w:highlight w:val="none"/>
          <w14:textFill>
            <w14:solidFill>
              <w14:schemeClr w14:val="tx1"/>
            </w14:solidFill>
          </w14:textFill>
        </w:rPr>
      </w:pPr>
      <w:bookmarkStart w:id="19" w:name="_Toc35393792"/>
      <w:bookmarkStart w:id="20" w:name="_Toc136345085"/>
      <w:bookmarkStart w:id="21" w:name="_Toc35393623"/>
      <w:bookmarkStart w:id="22" w:name="_Toc10828"/>
      <w:bookmarkStart w:id="23" w:name="_Toc136017623"/>
      <w:r>
        <w:rPr>
          <w:rFonts w:hint="eastAsia" w:ascii="宋体" w:hAnsi="宋体" w:cs="宋体"/>
          <w:color w:val="000000" w:themeColor="text1"/>
          <w:sz w:val="21"/>
          <w:szCs w:val="21"/>
          <w:highlight w:val="none"/>
          <w14:textFill>
            <w14:solidFill>
              <w14:schemeClr w14:val="tx1"/>
            </w14:solidFill>
          </w14:textFill>
        </w:rPr>
        <w:t>三、获取招标文件</w:t>
      </w:r>
      <w:bookmarkEnd w:id="17"/>
      <w:bookmarkEnd w:id="18"/>
      <w:bookmarkEnd w:id="19"/>
      <w:bookmarkEnd w:id="20"/>
      <w:bookmarkEnd w:id="21"/>
      <w:bookmarkEnd w:id="22"/>
      <w:bookmarkEnd w:id="23"/>
    </w:p>
    <w:p w14:paraId="111D6B5A">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时间：</w:t>
      </w:r>
      <w:r>
        <w:rPr>
          <w:rFonts w:hint="eastAsia" w:ascii="宋体" w:hAnsi="宋体"/>
          <w:color w:val="000000" w:themeColor="text1"/>
          <w:highlight w:val="none"/>
          <w:u w:val="single"/>
          <w14:textFill>
            <w14:solidFill>
              <w14:schemeClr w14:val="tx1"/>
            </w14:solidFill>
          </w14:textFill>
        </w:rPr>
        <w:t>2024</w:t>
      </w:r>
      <w:r>
        <w:rPr>
          <w:rFonts w:hint="eastAsia" w:ascii="宋体" w:hAnsi="宋体"/>
          <w:bCs/>
          <w:color w:val="000000" w:themeColor="text1"/>
          <w:highlight w:val="none"/>
          <w:u w:val="single"/>
          <w14:textFill>
            <w14:solidFill>
              <w14:schemeClr w14:val="tx1"/>
            </w14:solidFill>
          </w14:textFill>
        </w:rPr>
        <w:t>年</w:t>
      </w:r>
      <w:r>
        <w:rPr>
          <w:rFonts w:hint="eastAsia" w:ascii="宋体" w:hAnsi="宋体"/>
          <w:bCs/>
          <w:color w:val="000000" w:themeColor="text1"/>
          <w:highlight w:val="none"/>
          <w:u w:val="single"/>
          <w:lang w:val="en-US" w:eastAsia="zh-CN"/>
          <w14:textFill>
            <w14:solidFill>
              <w14:schemeClr w14:val="tx1"/>
            </w14:solidFill>
          </w14:textFill>
        </w:rPr>
        <w:t>10</w:t>
      </w:r>
      <w:r>
        <w:rPr>
          <w:rFonts w:hint="eastAsia" w:ascii="宋体" w:hAnsi="宋体"/>
          <w:bCs/>
          <w:color w:val="000000" w:themeColor="text1"/>
          <w:highlight w:val="none"/>
          <w:u w:val="single"/>
          <w14:textFill>
            <w14:solidFill>
              <w14:schemeClr w14:val="tx1"/>
            </w14:solidFill>
          </w14:textFill>
        </w:rPr>
        <w:t>月</w:t>
      </w:r>
      <w:r>
        <w:rPr>
          <w:rFonts w:hint="eastAsia" w:ascii="宋体" w:hAnsi="宋体"/>
          <w:bCs/>
          <w:color w:val="000000" w:themeColor="text1"/>
          <w:highlight w:val="none"/>
          <w:u w:val="single"/>
          <w:lang w:val="en-US" w:eastAsia="zh-CN"/>
          <w14:textFill>
            <w14:solidFill>
              <w14:schemeClr w14:val="tx1"/>
            </w14:solidFill>
          </w14:textFill>
        </w:rPr>
        <w:t>16</w:t>
      </w:r>
      <w:r>
        <w:rPr>
          <w:rFonts w:hint="eastAsia" w:ascii="宋体" w:hAnsi="宋体"/>
          <w:bCs/>
          <w:color w:val="000000" w:themeColor="text1"/>
          <w:highlight w:val="none"/>
          <w:u w:val="single"/>
          <w14:textFill>
            <w14:solidFill>
              <w14:schemeClr w14:val="tx1"/>
            </w14:solidFill>
          </w14:textFill>
        </w:rPr>
        <w:t>日</w:t>
      </w:r>
      <w:r>
        <w:rPr>
          <w:rFonts w:hint="eastAsia" w:ascii="宋体" w:hAnsi="宋体"/>
          <w:color w:val="000000" w:themeColor="text1"/>
          <w:highlight w:val="none"/>
          <w14:textFill>
            <w14:solidFill>
              <w14:schemeClr w14:val="tx1"/>
            </w14:solidFill>
          </w14:textFill>
        </w:rPr>
        <w:t>至</w:t>
      </w:r>
      <w:r>
        <w:rPr>
          <w:rFonts w:hint="eastAsia" w:ascii="宋体" w:hAnsi="宋体"/>
          <w:color w:val="000000" w:themeColor="text1"/>
          <w:highlight w:val="none"/>
          <w:u w:val="single"/>
          <w14:textFill>
            <w14:solidFill>
              <w14:schemeClr w14:val="tx1"/>
            </w14:solidFill>
          </w14:textFill>
        </w:rPr>
        <w:t>2024</w:t>
      </w:r>
      <w:r>
        <w:rPr>
          <w:rFonts w:hint="eastAsia" w:ascii="宋体" w:hAnsi="宋体"/>
          <w:bCs/>
          <w:color w:val="000000" w:themeColor="text1"/>
          <w:highlight w:val="none"/>
          <w:u w:val="single"/>
          <w14:textFill>
            <w14:solidFill>
              <w14:schemeClr w14:val="tx1"/>
            </w14:solidFill>
          </w14:textFill>
        </w:rPr>
        <w:t>年</w:t>
      </w:r>
      <w:r>
        <w:rPr>
          <w:rFonts w:hint="eastAsia" w:ascii="宋体" w:hAnsi="宋体"/>
          <w:bCs/>
          <w:color w:val="000000" w:themeColor="text1"/>
          <w:highlight w:val="none"/>
          <w:u w:val="single"/>
          <w:lang w:val="en-US" w:eastAsia="zh-CN"/>
          <w14:textFill>
            <w14:solidFill>
              <w14:schemeClr w14:val="tx1"/>
            </w14:solidFill>
          </w14:textFill>
        </w:rPr>
        <w:t>10</w:t>
      </w:r>
      <w:r>
        <w:rPr>
          <w:rFonts w:hint="eastAsia" w:ascii="宋体" w:hAnsi="宋体"/>
          <w:bCs/>
          <w:color w:val="000000" w:themeColor="text1"/>
          <w:highlight w:val="none"/>
          <w:u w:val="single"/>
          <w14:textFill>
            <w14:solidFill>
              <w14:schemeClr w14:val="tx1"/>
            </w14:solidFill>
          </w14:textFill>
        </w:rPr>
        <w:t>月</w:t>
      </w:r>
      <w:r>
        <w:rPr>
          <w:rFonts w:hint="eastAsia" w:ascii="宋体" w:hAnsi="宋体"/>
          <w:bCs/>
          <w:color w:val="000000" w:themeColor="text1"/>
          <w:highlight w:val="none"/>
          <w:u w:val="single"/>
          <w:lang w:val="en-US" w:eastAsia="zh-CN"/>
          <w14:textFill>
            <w14:solidFill>
              <w14:schemeClr w14:val="tx1"/>
            </w14:solidFill>
          </w14:textFill>
        </w:rPr>
        <w:t>23</w:t>
      </w:r>
      <w:r>
        <w:rPr>
          <w:rFonts w:hint="eastAsia" w:ascii="宋体" w:hAnsi="宋体"/>
          <w:bCs/>
          <w:color w:val="000000" w:themeColor="text1"/>
          <w:highlight w:val="none"/>
          <w:u w:val="single"/>
          <w14:textFill>
            <w14:solidFill>
              <w14:schemeClr w14:val="tx1"/>
            </w14:solidFill>
          </w14:textFill>
        </w:rPr>
        <w:t>日</w:t>
      </w:r>
      <w:r>
        <w:rPr>
          <w:rFonts w:hint="eastAsia" w:ascii="宋体" w:hAnsi="宋体" w:cs="宋体"/>
          <w:color w:val="000000" w:themeColor="text1"/>
          <w:highlight w:val="none"/>
          <w14:textFill>
            <w14:solidFill>
              <w14:schemeClr w14:val="tx1"/>
            </w14:solidFill>
          </w14:textFill>
        </w:rPr>
        <w:t>，每天上午</w:t>
      </w:r>
      <w:r>
        <w:rPr>
          <w:rFonts w:hint="eastAsia" w:ascii="宋体" w:hAnsi="宋体" w:cs="宋体"/>
          <w:color w:val="000000" w:themeColor="text1"/>
          <w:highlight w:val="none"/>
          <w:u w:val="single"/>
          <w14:textFill>
            <w14:solidFill>
              <w14:schemeClr w14:val="tx1"/>
            </w14:solidFill>
          </w14:textFill>
        </w:rPr>
        <w:t>00:00</w:t>
      </w:r>
      <w:r>
        <w:rPr>
          <w:rFonts w:hint="eastAsia" w:ascii="宋体" w:hAnsi="宋体" w:cs="宋体"/>
          <w:color w:val="000000" w:themeColor="text1"/>
          <w:highlight w:val="none"/>
          <w14:textFill>
            <w14:solidFill>
              <w14:schemeClr w14:val="tx1"/>
            </w14:solidFill>
          </w14:textFill>
        </w:rPr>
        <w:t>至</w:t>
      </w:r>
      <w:r>
        <w:rPr>
          <w:rFonts w:hint="eastAsia" w:ascii="宋体" w:hAnsi="宋体" w:cs="宋体"/>
          <w:color w:val="000000" w:themeColor="text1"/>
          <w:highlight w:val="none"/>
          <w:u w:val="single"/>
          <w14:textFill>
            <w14:solidFill>
              <w14:schemeClr w14:val="tx1"/>
            </w14:solidFill>
          </w14:textFill>
        </w:rPr>
        <w:t>12:00</w:t>
      </w:r>
      <w:r>
        <w:rPr>
          <w:rFonts w:hint="eastAsia" w:ascii="宋体" w:hAnsi="宋体" w:cs="宋体"/>
          <w:color w:val="000000" w:themeColor="text1"/>
          <w:highlight w:val="none"/>
          <w14:textFill>
            <w14:solidFill>
              <w14:schemeClr w14:val="tx1"/>
            </w14:solidFill>
          </w14:textFill>
        </w:rPr>
        <w:t>，下午</w:t>
      </w:r>
      <w:r>
        <w:rPr>
          <w:rFonts w:hint="eastAsia" w:ascii="宋体" w:hAnsi="宋体" w:cs="宋体"/>
          <w:color w:val="000000" w:themeColor="text1"/>
          <w:highlight w:val="none"/>
          <w:u w:val="single"/>
          <w14:textFill>
            <w14:solidFill>
              <w14:schemeClr w14:val="tx1"/>
            </w14:solidFill>
          </w14:textFill>
        </w:rPr>
        <w:t>12:00</w:t>
      </w:r>
      <w:r>
        <w:rPr>
          <w:rFonts w:hint="eastAsia" w:ascii="宋体" w:hAnsi="宋体" w:cs="宋体"/>
          <w:color w:val="000000" w:themeColor="text1"/>
          <w:highlight w:val="none"/>
          <w14:textFill>
            <w14:solidFill>
              <w14:schemeClr w14:val="tx1"/>
            </w14:solidFill>
          </w14:textFill>
        </w:rPr>
        <w:t>至</w:t>
      </w:r>
      <w:r>
        <w:rPr>
          <w:rFonts w:hint="eastAsia" w:ascii="宋体" w:hAnsi="宋体" w:cs="宋体"/>
          <w:color w:val="000000" w:themeColor="text1"/>
          <w:highlight w:val="none"/>
          <w:u w:val="single"/>
          <w14:textFill>
            <w14:solidFill>
              <w14:schemeClr w14:val="tx1"/>
            </w14:solidFill>
          </w14:textFill>
        </w:rPr>
        <w:t>23:59</w:t>
      </w:r>
      <w:r>
        <w:rPr>
          <w:rFonts w:hint="eastAsia" w:ascii="宋体" w:hAnsi="宋体" w:cs="宋体"/>
          <w:color w:val="000000" w:themeColor="text1"/>
          <w:highlight w:val="none"/>
          <w14:textFill>
            <w14:solidFill>
              <w14:schemeClr w14:val="tx1"/>
            </w14:solidFill>
          </w14:textFill>
        </w:rPr>
        <w:t>（北京时间，线上获取法定节假日均可，线下获取文件法定节假日除外）</w:t>
      </w:r>
    </w:p>
    <w:p w14:paraId="326889C1">
      <w:pPr>
        <w:spacing w:line="360" w:lineRule="auto"/>
        <w:ind w:firstLine="420" w:firstLineChars="200"/>
        <w:rPr>
          <w:rFonts w:hint="eastAsia" w:ascii="宋体" w:hAnsi="宋体" w:cs="宋体"/>
          <w:color w:val="000000" w:themeColor="text1"/>
          <w:highlight w:val="none"/>
          <w:u w:val="singl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地点（网址）：</w:t>
      </w:r>
      <w:r>
        <w:rPr>
          <w:rFonts w:hint="eastAsia" w:ascii="宋体" w:hAnsi="宋体"/>
          <w:color w:val="000000" w:themeColor="text1"/>
          <w:highlight w:val="none"/>
          <w14:textFill>
            <w14:solidFill>
              <w14:schemeClr w14:val="tx1"/>
            </w14:solidFill>
          </w14:textFill>
        </w:rPr>
        <w:t>政府采购云平台（http://www.zcygov.cn/）。</w:t>
      </w:r>
    </w:p>
    <w:p w14:paraId="2A9E9C2F">
      <w:pPr>
        <w:snapToGrid w:val="0"/>
        <w:spacing w:line="400" w:lineRule="exact"/>
        <w:ind w:firstLine="411" w:firstLineChars="196"/>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 xml:space="preserve">方式：（1）本项目招标文件实行“政府采购云平台”在线获取，不提供招标文件纸质版。投标人获取招标文件前应先完成“政府采购云平台”的账号注册； </w:t>
      </w:r>
    </w:p>
    <w:p w14:paraId="0192442F">
      <w:pPr>
        <w:snapToGrid w:val="0"/>
        <w:spacing w:line="400" w:lineRule="exact"/>
        <w:ind w:firstLine="411" w:firstLineChars="196"/>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 xml:space="preserve">（2）潜在供应商登陆政采云平台，在线申请获取招标文件（进入“项目采购”应用，在获取招标文件菜单中选择项目，申请获取招标文件；仅需浏览招标文件的投标人可点击“游客，浏览招标文件”直接下载招标文件浏览）； </w:t>
      </w:r>
    </w:p>
    <w:p w14:paraId="75744E94">
      <w:pPr>
        <w:snapToGrid w:val="0"/>
        <w:spacing w:line="400" w:lineRule="exact"/>
        <w:ind w:firstLine="411" w:firstLineChars="196"/>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招标公告附件内的招标文件仅供阅览使用，投标人只有在“政府采购云平台”完成获取招标文件申请并下载了招标文件后才视作依法获取招标文件（法律法规所指的投标人获取招标文件时间以投标人完成获取招标文件申请后下载招标文件的时间为准）。</w:t>
      </w:r>
      <w:r>
        <w:rPr>
          <w:rFonts w:hint="eastAsia" w:cs="Arial" w:asciiTheme="minorEastAsia" w:hAnsiTheme="minorEastAsia" w:eastAsiaTheme="minorEastAsia"/>
          <w:color w:val="000000" w:themeColor="text1"/>
          <w:szCs w:val="21"/>
          <w:highlight w:val="none"/>
          <w14:textFill>
            <w14:solidFill>
              <w14:schemeClr w14:val="tx1"/>
            </w14:solidFill>
          </w14:textFill>
        </w:rPr>
        <w:t>未按照招标文件规定程序依法获取招标文件的潜在投标人，对招标文件提起质疑的，按照无效质疑处理。采购代理机构拒绝接收未依法获取本项目招标</w:t>
      </w:r>
      <w:r>
        <w:rPr>
          <w:rFonts w:cs="Arial" w:asciiTheme="minorEastAsia" w:hAnsiTheme="minorEastAsia" w:eastAsiaTheme="minorEastAsia"/>
          <w:color w:val="000000" w:themeColor="text1"/>
          <w:szCs w:val="21"/>
          <w:highlight w:val="none"/>
          <w14:textFill>
            <w14:solidFill>
              <w14:schemeClr w14:val="tx1"/>
            </w14:solidFill>
          </w14:textFill>
        </w:rPr>
        <w:t>文件</w:t>
      </w:r>
      <w:r>
        <w:rPr>
          <w:rFonts w:hint="eastAsia" w:cs="Arial" w:asciiTheme="minorEastAsia" w:hAnsiTheme="minorEastAsia" w:eastAsiaTheme="minorEastAsia"/>
          <w:color w:val="000000" w:themeColor="text1"/>
          <w:szCs w:val="21"/>
          <w:highlight w:val="none"/>
          <w14:textFill>
            <w14:solidFill>
              <w14:schemeClr w14:val="tx1"/>
            </w14:solidFill>
          </w14:textFill>
        </w:rPr>
        <w:t>的投标人提交的投标文件。</w:t>
      </w:r>
    </w:p>
    <w:p w14:paraId="532CC246">
      <w:pPr>
        <w:snapToGrid w:val="0"/>
        <w:spacing w:line="400" w:lineRule="exact"/>
        <w:ind w:firstLine="411" w:firstLineChars="196"/>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 xml:space="preserve">注：请投标人按上述要求获取招标文件，如未在“政采云”系统内完成相关流程，引起的投标无效责任自负。  </w:t>
      </w:r>
    </w:p>
    <w:p w14:paraId="7A5AB89F">
      <w:pPr>
        <w:spacing w:line="360" w:lineRule="auto"/>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售价：0元。</w:t>
      </w:r>
    </w:p>
    <w:p w14:paraId="1A12E1F3">
      <w:pPr>
        <w:spacing w:line="360" w:lineRule="auto"/>
        <w:ind w:firstLine="420" w:firstLineChars="200"/>
        <w:rPr>
          <w:rFonts w:hint="eastAsia" w:ascii="宋体" w:hAnsi="宋体" w:cs="宋体"/>
          <w:color w:val="000000" w:themeColor="text1"/>
          <w:highlight w:val="none"/>
          <w14:textFill>
            <w14:solidFill>
              <w14:schemeClr w14:val="tx1"/>
            </w14:solidFill>
          </w14:textFill>
        </w:rPr>
      </w:pPr>
    </w:p>
    <w:p w14:paraId="15F526C9">
      <w:pPr>
        <w:pStyle w:val="3"/>
        <w:spacing w:line="360" w:lineRule="auto"/>
        <w:jc w:val="both"/>
        <w:rPr>
          <w:rFonts w:hint="eastAsia" w:ascii="宋体" w:hAnsi="宋体" w:cs="宋体"/>
          <w:color w:val="000000" w:themeColor="text1"/>
          <w:sz w:val="21"/>
          <w:szCs w:val="21"/>
          <w:highlight w:val="none"/>
          <w14:textFill>
            <w14:solidFill>
              <w14:schemeClr w14:val="tx1"/>
            </w14:solidFill>
          </w14:textFill>
        </w:rPr>
      </w:pPr>
      <w:bookmarkStart w:id="24" w:name="_Toc28359082"/>
      <w:bookmarkStart w:id="25" w:name="_Toc28359005"/>
      <w:bookmarkStart w:id="26" w:name="_Toc35393624"/>
      <w:bookmarkStart w:id="27" w:name="_Toc25361"/>
      <w:bookmarkStart w:id="28" w:name="_Toc136017624"/>
      <w:bookmarkStart w:id="29" w:name="_Toc35393793"/>
      <w:bookmarkStart w:id="30" w:name="_Toc136345086"/>
      <w:r>
        <w:rPr>
          <w:rFonts w:hint="eastAsia" w:ascii="宋体" w:hAnsi="宋体" w:cs="宋体"/>
          <w:color w:val="000000" w:themeColor="text1"/>
          <w:sz w:val="21"/>
          <w:szCs w:val="21"/>
          <w:highlight w:val="none"/>
          <w14:textFill>
            <w14:solidFill>
              <w14:schemeClr w14:val="tx1"/>
            </w14:solidFill>
          </w14:textFill>
        </w:rPr>
        <w:t>四、提交投标文件</w:t>
      </w:r>
      <w:bookmarkEnd w:id="24"/>
      <w:bookmarkEnd w:id="25"/>
      <w:r>
        <w:rPr>
          <w:rFonts w:hint="eastAsia" w:ascii="宋体" w:hAnsi="宋体" w:cs="宋体"/>
          <w:color w:val="000000" w:themeColor="text1"/>
          <w:sz w:val="21"/>
          <w:szCs w:val="21"/>
          <w:highlight w:val="none"/>
          <w14:textFill>
            <w14:solidFill>
              <w14:schemeClr w14:val="tx1"/>
            </w14:solidFill>
          </w14:textFill>
        </w:rPr>
        <w:t>截止时间、开标时间和地点</w:t>
      </w:r>
      <w:bookmarkEnd w:id="26"/>
      <w:bookmarkEnd w:id="27"/>
      <w:bookmarkEnd w:id="28"/>
      <w:bookmarkEnd w:id="29"/>
      <w:bookmarkEnd w:id="30"/>
    </w:p>
    <w:p w14:paraId="58C8116C">
      <w:pPr>
        <w:spacing w:line="360" w:lineRule="auto"/>
        <w:ind w:firstLine="420" w:firstLineChars="200"/>
        <w:rPr>
          <w:rFonts w:hint="eastAsia" w:ascii="宋体" w:hAnsi="宋体"/>
          <w:bCs/>
          <w:color w:val="000000" w:themeColor="text1"/>
          <w:szCs w:val="2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提交投标文件截止时间：</w:t>
      </w:r>
      <w:r>
        <w:rPr>
          <w:rFonts w:hint="eastAsia" w:ascii="宋体" w:hAnsi="宋体"/>
          <w:color w:val="000000" w:themeColor="text1"/>
          <w:highlight w:val="none"/>
          <w:u w:val="single"/>
          <w14:textFill>
            <w14:solidFill>
              <w14:schemeClr w14:val="tx1"/>
            </w14:solidFill>
          </w14:textFill>
        </w:rPr>
        <w:t>2024</w:t>
      </w:r>
      <w:r>
        <w:rPr>
          <w:rFonts w:hint="eastAsia" w:ascii="宋体" w:hAnsi="宋体"/>
          <w:bCs/>
          <w:color w:val="000000" w:themeColor="text1"/>
          <w:highlight w:val="none"/>
          <w:u w:val="single"/>
          <w14:textFill>
            <w14:solidFill>
              <w14:schemeClr w14:val="tx1"/>
            </w14:solidFill>
          </w14:textFill>
        </w:rPr>
        <w:t>年</w:t>
      </w:r>
      <w:r>
        <w:rPr>
          <w:rFonts w:hint="eastAsia" w:ascii="宋体" w:hAnsi="宋体"/>
          <w:bCs/>
          <w:color w:val="000000" w:themeColor="text1"/>
          <w:highlight w:val="none"/>
          <w:u w:val="single"/>
          <w:lang w:val="en-US" w:eastAsia="zh-CN"/>
          <w14:textFill>
            <w14:solidFill>
              <w14:schemeClr w14:val="tx1"/>
            </w14:solidFill>
          </w14:textFill>
        </w:rPr>
        <w:t>11</w:t>
      </w:r>
      <w:r>
        <w:rPr>
          <w:rFonts w:hint="eastAsia" w:ascii="宋体" w:hAnsi="宋体"/>
          <w:bCs/>
          <w:color w:val="000000" w:themeColor="text1"/>
          <w:highlight w:val="none"/>
          <w:u w:val="single"/>
          <w14:textFill>
            <w14:solidFill>
              <w14:schemeClr w14:val="tx1"/>
            </w14:solidFill>
          </w14:textFill>
        </w:rPr>
        <w:t>月</w:t>
      </w:r>
      <w:r>
        <w:rPr>
          <w:rFonts w:hint="eastAsia" w:ascii="宋体" w:hAnsi="宋体"/>
          <w:bCs/>
          <w:color w:val="000000" w:themeColor="text1"/>
          <w:highlight w:val="none"/>
          <w:u w:val="single"/>
          <w:lang w:val="en-US" w:eastAsia="zh-CN"/>
          <w14:textFill>
            <w14:solidFill>
              <w14:schemeClr w14:val="tx1"/>
            </w14:solidFill>
          </w14:textFill>
        </w:rPr>
        <w:t>5</w:t>
      </w:r>
      <w:r>
        <w:rPr>
          <w:rFonts w:hint="eastAsia" w:ascii="宋体" w:hAnsi="宋体"/>
          <w:bCs/>
          <w:color w:val="000000" w:themeColor="text1"/>
          <w:highlight w:val="none"/>
          <w:u w:val="single"/>
          <w14:textFill>
            <w14:solidFill>
              <w14:schemeClr w14:val="tx1"/>
            </w14:solidFill>
          </w14:textFill>
        </w:rPr>
        <w:t>日14点30分</w:t>
      </w:r>
      <w:r>
        <w:rPr>
          <w:rFonts w:hint="eastAsia" w:ascii="宋体" w:hAnsi="宋体"/>
          <w:bCs/>
          <w:color w:val="000000" w:themeColor="text1"/>
          <w:highlight w:val="none"/>
          <w14:textFill>
            <w14:solidFill>
              <w14:schemeClr w14:val="tx1"/>
            </w14:solidFill>
          </w14:textFill>
        </w:rPr>
        <w:t>（北京时间）。</w:t>
      </w:r>
    </w:p>
    <w:p w14:paraId="597105D7">
      <w:pPr>
        <w:spacing w:line="360" w:lineRule="auto"/>
        <w:ind w:firstLine="420" w:firstLineChars="200"/>
        <w:rPr>
          <w:rFonts w:hint="eastAsia" w:ascii="宋体" w:hAnsi="宋体" w:cs="Arial"/>
          <w:color w:val="000000" w:themeColor="text1"/>
          <w:szCs w:val="21"/>
          <w:highlight w:val="none"/>
          <w14:textFill>
            <w14:solidFill>
              <w14:schemeClr w14:val="tx1"/>
            </w14:solidFill>
          </w14:textFill>
        </w:rPr>
      </w:pPr>
      <w:r>
        <w:rPr>
          <w:rFonts w:hint="eastAsia" w:ascii="宋体" w:hAnsi="宋体" w:cs="Arial"/>
          <w:color w:val="000000" w:themeColor="text1"/>
          <w:szCs w:val="21"/>
          <w:highlight w:val="none"/>
          <w14:textFill>
            <w14:solidFill>
              <w14:schemeClr w14:val="tx1"/>
            </w14:solidFill>
          </w14:textFill>
        </w:rPr>
        <w:t>投标地点（网址）：</w:t>
      </w:r>
      <w:r>
        <w:rPr>
          <w:rFonts w:hint="eastAsia" w:ascii="宋体" w:hAnsi="宋体" w:cs="Arial"/>
          <w:color w:val="000000" w:themeColor="text1"/>
          <w:szCs w:val="21"/>
          <w:highlight w:val="none"/>
          <w:u w:val="single"/>
          <w14:textFill>
            <w14:solidFill>
              <w14:schemeClr w14:val="tx1"/>
            </w14:solidFill>
          </w14:textFill>
        </w:rPr>
        <w:t>政采云平台（www.zcygov.cn）（线上）</w:t>
      </w:r>
    </w:p>
    <w:p w14:paraId="500218B3">
      <w:pPr>
        <w:spacing w:line="360" w:lineRule="auto"/>
        <w:ind w:firstLine="420" w:firstLineChars="200"/>
        <w:rPr>
          <w:rFonts w:hint="eastAsia" w:ascii="宋体" w:hAnsi="宋体" w:cs="Arial"/>
          <w:color w:val="000000" w:themeColor="text1"/>
          <w:szCs w:val="21"/>
          <w:highlight w:val="none"/>
          <w14:textFill>
            <w14:solidFill>
              <w14:schemeClr w14:val="tx1"/>
            </w14:solidFill>
          </w14:textFill>
        </w:rPr>
      </w:pPr>
      <w:r>
        <w:rPr>
          <w:rFonts w:hint="eastAsia" w:ascii="宋体" w:hAnsi="宋体" w:cs="Arial"/>
          <w:color w:val="000000" w:themeColor="text1"/>
          <w:szCs w:val="21"/>
          <w:highlight w:val="none"/>
          <w14:textFill>
            <w14:solidFill>
              <w14:schemeClr w14:val="tx1"/>
            </w14:solidFill>
          </w14:textFill>
        </w:rPr>
        <w:t>开标时间：</w:t>
      </w:r>
      <w:r>
        <w:rPr>
          <w:rFonts w:hint="eastAsia" w:ascii="宋体" w:hAnsi="宋体" w:cs="Arial"/>
          <w:color w:val="000000" w:themeColor="text1"/>
          <w:szCs w:val="21"/>
          <w:highlight w:val="none"/>
          <w:u w:val="single"/>
          <w14:textFill>
            <w14:solidFill>
              <w14:schemeClr w14:val="tx1"/>
            </w14:solidFill>
          </w14:textFill>
        </w:rPr>
        <w:t>2024年</w:t>
      </w:r>
      <w:r>
        <w:rPr>
          <w:rFonts w:hint="eastAsia" w:ascii="宋体" w:hAnsi="宋体" w:cs="Arial"/>
          <w:color w:val="000000" w:themeColor="text1"/>
          <w:szCs w:val="21"/>
          <w:highlight w:val="none"/>
          <w:u w:val="single"/>
          <w:lang w:val="en-US" w:eastAsia="zh-CN"/>
          <w14:textFill>
            <w14:solidFill>
              <w14:schemeClr w14:val="tx1"/>
            </w14:solidFill>
          </w14:textFill>
        </w:rPr>
        <w:t>11</w:t>
      </w:r>
      <w:r>
        <w:rPr>
          <w:rFonts w:hint="eastAsia" w:ascii="宋体" w:hAnsi="宋体" w:cs="Arial"/>
          <w:color w:val="000000" w:themeColor="text1"/>
          <w:szCs w:val="21"/>
          <w:highlight w:val="none"/>
          <w:u w:val="single"/>
          <w14:textFill>
            <w14:solidFill>
              <w14:schemeClr w14:val="tx1"/>
            </w14:solidFill>
          </w14:textFill>
        </w:rPr>
        <w:t>月</w:t>
      </w:r>
      <w:r>
        <w:rPr>
          <w:rFonts w:hint="eastAsia" w:ascii="宋体" w:hAnsi="宋体" w:cs="Arial"/>
          <w:color w:val="000000" w:themeColor="text1"/>
          <w:szCs w:val="21"/>
          <w:highlight w:val="none"/>
          <w:u w:val="single"/>
          <w:lang w:val="en-US" w:eastAsia="zh-CN"/>
          <w14:textFill>
            <w14:solidFill>
              <w14:schemeClr w14:val="tx1"/>
            </w14:solidFill>
          </w14:textFill>
        </w:rPr>
        <w:t>5</w:t>
      </w:r>
      <w:r>
        <w:rPr>
          <w:rFonts w:hint="eastAsia" w:ascii="宋体" w:hAnsi="宋体" w:cs="Arial"/>
          <w:color w:val="000000" w:themeColor="text1"/>
          <w:szCs w:val="21"/>
          <w:highlight w:val="none"/>
          <w:u w:val="single"/>
          <w14:textFill>
            <w14:solidFill>
              <w14:schemeClr w14:val="tx1"/>
            </w14:solidFill>
          </w14:textFill>
        </w:rPr>
        <w:t>日14 :30</w:t>
      </w:r>
      <w:r>
        <w:rPr>
          <w:rFonts w:hint="eastAsia" w:ascii="宋体" w:hAnsi="宋体" w:cs="Arial"/>
          <w:color w:val="000000" w:themeColor="text1"/>
          <w:szCs w:val="21"/>
          <w:highlight w:val="none"/>
          <w14:textFill>
            <w14:solidFill>
              <w14:schemeClr w14:val="tx1"/>
            </w14:solidFill>
          </w14:textFill>
        </w:rPr>
        <w:t xml:space="preserve"> （北京时间）</w:t>
      </w:r>
    </w:p>
    <w:p w14:paraId="11796F80">
      <w:pPr>
        <w:spacing w:line="360" w:lineRule="auto"/>
        <w:ind w:firstLine="420" w:firstLineChars="200"/>
        <w:rPr>
          <w:rFonts w:hint="eastAsia" w:ascii="宋体" w:hAnsi="宋体"/>
          <w:color w:val="000000" w:themeColor="text1"/>
          <w:highlight w:val="none"/>
          <w14:textFill>
            <w14:solidFill>
              <w14:schemeClr w14:val="tx1"/>
            </w14:solidFill>
          </w14:textFill>
        </w:rPr>
      </w:pPr>
      <w:r>
        <w:rPr>
          <w:rFonts w:hint="eastAsia" w:ascii="宋体" w:hAnsi="宋体" w:cs="Arial"/>
          <w:color w:val="000000" w:themeColor="text1"/>
          <w:szCs w:val="21"/>
          <w:highlight w:val="none"/>
          <w14:textFill>
            <w14:solidFill>
              <w14:schemeClr w14:val="tx1"/>
            </w14:solidFill>
          </w14:textFill>
        </w:rPr>
        <w:t>开标地点（网址）：</w:t>
      </w:r>
      <w:r>
        <w:rPr>
          <w:rFonts w:hint="eastAsia" w:ascii="宋体" w:hAnsi="宋体" w:cs="Arial"/>
          <w:color w:val="000000" w:themeColor="text1"/>
          <w:szCs w:val="21"/>
          <w:highlight w:val="none"/>
          <w:u w:val="single"/>
          <w14:textFill>
            <w14:solidFill>
              <w14:schemeClr w14:val="tx1"/>
            </w14:solidFill>
          </w14:textFill>
        </w:rPr>
        <w:t>政采云平台（www.zcygov.cn）（线上）</w:t>
      </w:r>
    </w:p>
    <w:p w14:paraId="77424A29">
      <w:pPr>
        <w:spacing w:line="360" w:lineRule="auto"/>
        <w:ind w:firstLine="420" w:firstLineChars="200"/>
        <w:rPr>
          <w:rFonts w:hint="eastAsia" w:ascii="宋体" w:hAnsi="宋体"/>
          <w:bCs/>
          <w:color w:val="000000" w:themeColor="text1"/>
          <w:highlight w:val="none"/>
          <w:u w:val="single"/>
          <w14:textFill>
            <w14:solidFill>
              <w14:schemeClr w14:val="tx1"/>
            </w14:solidFill>
          </w14:textFill>
        </w:rPr>
      </w:pPr>
    </w:p>
    <w:p w14:paraId="72DF85F0">
      <w:pPr>
        <w:pStyle w:val="3"/>
        <w:spacing w:line="360" w:lineRule="auto"/>
        <w:jc w:val="both"/>
        <w:rPr>
          <w:rFonts w:hint="eastAsia" w:ascii="宋体" w:hAnsi="宋体" w:cs="宋体"/>
          <w:color w:val="000000" w:themeColor="text1"/>
          <w:sz w:val="21"/>
          <w:szCs w:val="21"/>
          <w:highlight w:val="none"/>
          <w14:textFill>
            <w14:solidFill>
              <w14:schemeClr w14:val="tx1"/>
            </w14:solidFill>
          </w14:textFill>
        </w:rPr>
      </w:pPr>
      <w:bookmarkStart w:id="31" w:name="_Toc13461"/>
      <w:bookmarkStart w:id="32" w:name="_Toc28359084"/>
      <w:bookmarkStart w:id="33" w:name="_Toc28359007"/>
      <w:bookmarkStart w:id="34" w:name="_Toc35393794"/>
      <w:bookmarkStart w:id="35" w:name="_Toc136017625"/>
      <w:bookmarkStart w:id="36" w:name="_Toc35393625"/>
      <w:bookmarkStart w:id="37" w:name="_Toc136345087"/>
      <w:r>
        <w:rPr>
          <w:rFonts w:hint="eastAsia" w:ascii="宋体" w:hAnsi="宋体" w:cs="宋体"/>
          <w:color w:val="000000" w:themeColor="text1"/>
          <w:sz w:val="21"/>
          <w:szCs w:val="21"/>
          <w:highlight w:val="none"/>
          <w14:textFill>
            <w14:solidFill>
              <w14:schemeClr w14:val="tx1"/>
            </w14:solidFill>
          </w14:textFill>
        </w:rPr>
        <w:t>五、公告期限</w:t>
      </w:r>
      <w:bookmarkEnd w:id="31"/>
      <w:bookmarkEnd w:id="32"/>
      <w:bookmarkEnd w:id="33"/>
      <w:bookmarkEnd w:id="34"/>
      <w:bookmarkEnd w:id="35"/>
      <w:bookmarkEnd w:id="36"/>
      <w:bookmarkEnd w:id="37"/>
    </w:p>
    <w:p w14:paraId="558418CA">
      <w:pPr>
        <w:spacing w:line="360" w:lineRule="auto"/>
        <w:ind w:firstLine="420" w:firstLineChars="200"/>
        <w:rPr>
          <w:rFonts w:hint="eastAsia" w:ascii="宋体" w:hAnsi="宋体" w:cs="宋体"/>
          <w:color w:val="000000" w:themeColor="text1"/>
          <w:kern w:val="0"/>
          <w:highlight w:val="none"/>
          <w14:textFill>
            <w14:solidFill>
              <w14:schemeClr w14:val="tx1"/>
            </w14:solidFill>
          </w14:textFill>
        </w:rPr>
      </w:pPr>
      <w:r>
        <w:rPr>
          <w:rFonts w:hint="eastAsia" w:ascii="宋体" w:hAnsi="宋体" w:cs="宋体"/>
          <w:color w:val="000000" w:themeColor="text1"/>
          <w:kern w:val="0"/>
          <w:highlight w:val="none"/>
          <w14:textFill>
            <w14:solidFill>
              <w14:schemeClr w14:val="tx1"/>
            </w14:solidFill>
          </w14:textFill>
        </w:rPr>
        <w:t>自本公告发布之日起5个工作日。</w:t>
      </w:r>
    </w:p>
    <w:p w14:paraId="0CFEA538">
      <w:pPr>
        <w:spacing w:line="360" w:lineRule="auto"/>
        <w:ind w:firstLine="420" w:firstLineChars="200"/>
        <w:rPr>
          <w:rFonts w:hint="eastAsia" w:ascii="宋体" w:hAnsi="宋体" w:cs="宋体"/>
          <w:color w:val="000000" w:themeColor="text1"/>
          <w:kern w:val="0"/>
          <w:szCs w:val="21"/>
          <w:highlight w:val="none"/>
          <w14:textFill>
            <w14:solidFill>
              <w14:schemeClr w14:val="tx1"/>
            </w14:solidFill>
          </w14:textFill>
        </w:rPr>
      </w:pPr>
    </w:p>
    <w:p w14:paraId="3E17155B">
      <w:pPr>
        <w:pStyle w:val="3"/>
        <w:spacing w:line="360" w:lineRule="auto"/>
        <w:jc w:val="both"/>
        <w:rPr>
          <w:rFonts w:hint="eastAsia" w:ascii="宋体" w:hAnsi="宋体" w:cs="宋体"/>
          <w:color w:val="000000" w:themeColor="text1"/>
          <w:sz w:val="21"/>
          <w:szCs w:val="21"/>
          <w:highlight w:val="none"/>
          <w14:textFill>
            <w14:solidFill>
              <w14:schemeClr w14:val="tx1"/>
            </w14:solidFill>
          </w14:textFill>
        </w:rPr>
      </w:pPr>
      <w:bookmarkStart w:id="38" w:name="_Toc9281"/>
      <w:bookmarkStart w:id="39" w:name="_Toc35393795"/>
      <w:bookmarkStart w:id="40" w:name="_Toc35393626"/>
      <w:bookmarkStart w:id="41" w:name="_Toc136345088"/>
      <w:bookmarkStart w:id="42" w:name="_Toc136017626"/>
      <w:r>
        <w:rPr>
          <w:rFonts w:hint="eastAsia" w:ascii="宋体" w:hAnsi="宋体" w:cs="宋体"/>
          <w:color w:val="000000" w:themeColor="text1"/>
          <w:sz w:val="21"/>
          <w:szCs w:val="21"/>
          <w:highlight w:val="none"/>
          <w14:textFill>
            <w14:solidFill>
              <w14:schemeClr w14:val="tx1"/>
            </w14:solidFill>
          </w14:textFill>
        </w:rPr>
        <w:t>六、其他补充事宜</w:t>
      </w:r>
      <w:bookmarkEnd w:id="38"/>
      <w:bookmarkEnd w:id="39"/>
      <w:bookmarkEnd w:id="40"/>
      <w:bookmarkEnd w:id="41"/>
      <w:bookmarkEnd w:id="42"/>
    </w:p>
    <w:p w14:paraId="007B2CAF">
      <w:pPr>
        <w:spacing w:line="360" w:lineRule="auto"/>
        <w:ind w:firstLine="420" w:firstLineChars="200"/>
        <w:rPr>
          <w:rFonts w:hint="eastAsia" w:cs="宋体" w:asciiTheme="minorEastAsia" w:hAnsiTheme="minorEastAsia" w:eastAsiaTheme="minorEastAsia"/>
          <w:color w:val="000000" w:themeColor="text1"/>
          <w:highlight w:val="none"/>
          <w14:textFill>
            <w14:solidFill>
              <w14:schemeClr w14:val="tx1"/>
            </w14:solidFill>
          </w14:textFill>
        </w:rPr>
      </w:pPr>
      <w:r>
        <w:rPr>
          <w:rFonts w:hint="eastAsia" w:cs="宋体" w:asciiTheme="minorEastAsia" w:hAnsiTheme="minorEastAsia" w:eastAsiaTheme="minorEastAsia"/>
          <w:color w:val="000000" w:themeColor="text1"/>
          <w:highlight w:val="none"/>
          <w14:textFill>
            <w14:solidFill>
              <w14:schemeClr w14:val="tx1"/>
            </w14:solidFill>
          </w14:textFill>
        </w:rPr>
        <w:t>1.投标人认为招标文件使自己的权益受到损害的，可以自获取招标文件之日或者招标文件公告期限届满之日起7个工作日内，以书面形式向采购人和采购代理机构提出质疑。质疑投标人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61DFA737">
      <w:pPr>
        <w:spacing w:line="360" w:lineRule="auto"/>
        <w:ind w:firstLine="420" w:firstLineChars="200"/>
        <w:rPr>
          <w:rFonts w:hint="eastAsia" w:cs="宋体" w:asciiTheme="minorEastAsia" w:hAnsiTheme="minorEastAsia" w:eastAsiaTheme="minorEastAsia"/>
          <w:color w:val="000000" w:themeColor="text1"/>
          <w:highlight w:val="none"/>
          <w14:textFill>
            <w14:solidFill>
              <w14:schemeClr w14:val="tx1"/>
            </w14:solidFill>
          </w14:textFill>
        </w:rPr>
      </w:pPr>
      <w:r>
        <w:rPr>
          <w:rFonts w:hint="eastAsia" w:cs="宋体" w:asciiTheme="minorEastAsia" w:hAnsiTheme="minorEastAsia" w:eastAsiaTheme="minorEastAsia"/>
          <w:color w:val="000000" w:themeColor="text1"/>
          <w:highlight w:val="none"/>
          <w14:textFill>
            <w14:solidFill>
              <w14:schemeClr w14:val="tx1"/>
            </w14:solidFill>
          </w14:textFill>
        </w:rPr>
        <w:t>2.其他事项：</w:t>
      </w:r>
    </w:p>
    <w:p w14:paraId="57F98F7E">
      <w:pPr>
        <w:spacing w:line="360" w:lineRule="auto"/>
        <w:ind w:firstLine="420" w:firstLineChars="200"/>
        <w:jc w:val="left"/>
        <w:rPr>
          <w:rFonts w:hint="eastAsia" w:cs="宋体" w:asciiTheme="minorEastAsia" w:hAnsiTheme="minorEastAsia" w:eastAsiaTheme="minorEastAsia"/>
          <w:color w:val="000000" w:themeColor="text1"/>
          <w:szCs w:val="21"/>
          <w:highlight w:val="none"/>
          <w14:textFill>
            <w14:solidFill>
              <w14:schemeClr w14:val="tx1"/>
            </w14:solidFill>
          </w14:textFill>
        </w:rPr>
      </w:pPr>
      <w:r>
        <w:rPr>
          <w:rFonts w:hint="eastAsia" w:cs="宋体" w:asciiTheme="minorEastAsia" w:hAnsiTheme="minorEastAsia" w:eastAsiaTheme="minorEastAsia"/>
          <w:color w:val="000000" w:themeColor="text1"/>
          <w:szCs w:val="21"/>
          <w:highlight w:val="none"/>
          <w14:textFill>
            <w14:solidFill>
              <w14:schemeClr w14:val="tx1"/>
            </w14:solidFill>
          </w14:textFill>
        </w:rPr>
        <w:t>2.1落实政策：</w:t>
      </w:r>
      <w:r>
        <w:rPr>
          <w:rFonts w:hint="eastAsia" w:hAnsi="宋体" w:cs="宋体"/>
          <w:color w:val="000000" w:themeColor="text1"/>
          <w:highlight w:val="none"/>
          <w14:textFill>
            <w14:solidFill>
              <w14:schemeClr w14:val="tx1"/>
            </w14:solidFill>
          </w14:textFill>
        </w:rPr>
        <w:t>政府采购促进中小企业发展；政府采购支持监狱企业发展；政府采购促进残疾人就业。</w:t>
      </w:r>
    </w:p>
    <w:p w14:paraId="1B7D2E74">
      <w:pPr>
        <w:spacing w:line="360" w:lineRule="auto"/>
        <w:ind w:firstLine="420" w:firstLineChars="200"/>
        <w:jc w:val="left"/>
        <w:rPr>
          <w:rFonts w:hint="eastAsia" w:cs="宋体" w:asciiTheme="minorEastAsia" w:hAnsiTheme="minorEastAsia" w:eastAsiaTheme="minorEastAsia"/>
          <w:color w:val="000000" w:themeColor="text1"/>
          <w:szCs w:val="21"/>
          <w:highlight w:val="none"/>
          <w14:textFill>
            <w14:solidFill>
              <w14:schemeClr w14:val="tx1"/>
            </w14:solidFill>
          </w14:textFill>
        </w:rPr>
      </w:pPr>
      <w:r>
        <w:rPr>
          <w:rFonts w:hint="eastAsia" w:cs="宋体" w:asciiTheme="minorEastAsia" w:hAnsiTheme="minorEastAsia" w:eastAsiaTheme="minorEastAsia"/>
          <w:color w:val="000000" w:themeColor="text1"/>
          <w:szCs w:val="21"/>
          <w:highlight w:val="none"/>
          <w14:textFill>
            <w14:solidFill>
              <w14:schemeClr w14:val="tx1"/>
            </w14:solidFill>
          </w14:textFill>
        </w:rPr>
        <w:t>2.2</w:t>
      </w:r>
      <w:r>
        <w:rPr>
          <w:rFonts w:hint="eastAsia" w:ascii="宋体" w:hAnsi="宋体" w:cs="宋体"/>
          <w:color w:val="000000" w:themeColor="text1"/>
          <w:szCs w:val="21"/>
          <w:highlight w:val="none"/>
          <w14:textFill>
            <w14:solidFill>
              <w14:schemeClr w14:val="tx1"/>
            </w14:solidFill>
          </w14:textFill>
        </w:rPr>
        <w:t>①单位负责人为同一人或者存在直接控股、管理关系的不同供应商，不得同时参加同一合同项下的政府采购活动；②为采购项目提供整体设计、规范编制或者项目管理、监理、检测等服务后不得再参加该采购项目的其他采购活动；③公益一类事业单位、使用事业编制且由财政拨款保障的群团组织不属于政府购买服务的承接主体，不得参与承接购买服务。</w:t>
      </w:r>
    </w:p>
    <w:p w14:paraId="2118FEF8">
      <w:pPr>
        <w:spacing w:line="360" w:lineRule="auto"/>
        <w:ind w:firstLine="420" w:firstLineChars="200"/>
        <w:jc w:val="left"/>
        <w:rPr>
          <w:rFonts w:hint="eastAsia" w:cs="宋体" w:asciiTheme="minorEastAsia" w:hAnsiTheme="minorEastAsia" w:eastAsiaTheme="minorEastAsia"/>
          <w:color w:val="000000" w:themeColor="text1"/>
          <w:szCs w:val="21"/>
          <w:highlight w:val="none"/>
          <w14:textFill>
            <w14:solidFill>
              <w14:schemeClr w14:val="tx1"/>
            </w14:solidFill>
          </w14:textFill>
        </w:rPr>
      </w:pPr>
      <w:r>
        <w:rPr>
          <w:rFonts w:hint="eastAsia" w:cs="宋体" w:asciiTheme="minorEastAsia" w:hAnsiTheme="minorEastAsia" w:eastAsiaTheme="minorEastAsia"/>
          <w:color w:val="000000" w:themeColor="text1"/>
          <w:szCs w:val="21"/>
          <w:highlight w:val="none"/>
          <w14:textFill>
            <w14:solidFill>
              <w14:schemeClr w14:val="tx1"/>
            </w14:solidFill>
          </w14:textFill>
        </w:rPr>
        <w:t xml:space="preserve">2.3各投标人应在开标前确保成为浙江省政府采购网正式注册入库投标人，并完成CA数字证书办理。因未注册入库、未办理CA数字证书等原因造成无法投标或投标失败等后果由投标人自行承担。（具体操作详见投标人CA申领操作指南https://help.zcygov.cn/web/site_2/2018/11-29/2452.html）。 </w:t>
      </w:r>
    </w:p>
    <w:p w14:paraId="30EBE3AC">
      <w:pPr>
        <w:spacing w:line="360" w:lineRule="auto"/>
        <w:ind w:firstLine="420" w:firstLineChars="200"/>
        <w:jc w:val="left"/>
        <w:rPr>
          <w:rFonts w:hint="eastAsia" w:cs="宋体" w:asciiTheme="minorEastAsia" w:hAnsiTheme="minorEastAsia" w:eastAsiaTheme="minorEastAsia"/>
          <w:color w:val="000000" w:themeColor="text1"/>
          <w:szCs w:val="21"/>
          <w:highlight w:val="none"/>
          <w14:textFill>
            <w14:solidFill>
              <w14:schemeClr w14:val="tx1"/>
            </w14:solidFill>
          </w14:textFill>
        </w:rPr>
      </w:pPr>
      <w:r>
        <w:rPr>
          <w:rFonts w:hint="eastAsia" w:cs="宋体" w:asciiTheme="minorEastAsia" w:hAnsiTheme="minorEastAsia" w:eastAsiaTheme="minorEastAsia"/>
          <w:color w:val="000000" w:themeColor="text1"/>
          <w:szCs w:val="21"/>
          <w:highlight w:val="none"/>
          <w14:textFill>
            <w14:solidFill>
              <w14:schemeClr w14:val="tx1"/>
            </w14:solidFill>
          </w14:textFill>
        </w:rPr>
        <w:t>2.4本次政府采购活动有关信息在“浙江政府采购网（http://zfcg.czt.zj.gov.cn/）”、“宁波市政府采购网（www.nbzfcg.cn）”网站上公布，公布信息视同送达所有潜在投标人。</w:t>
      </w:r>
    </w:p>
    <w:p w14:paraId="7C98B2BB">
      <w:pPr>
        <w:spacing w:line="360" w:lineRule="auto"/>
        <w:ind w:firstLine="420" w:firstLineChars="200"/>
        <w:jc w:val="left"/>
        <w:rPr>
          <w:rFonts w:hint="eastAsia" w:cs="宋体" w:asciiTheme="minorEastAsia" w:hAnsiTheme="minorEastAsia" w:eastAsiaTheme="minorEastAsia"/>
          <w:color w:val="000000" w:themeColor="text1"/>
          <w:szCs w:val="21"/>
          <w:highlight w:val="none"/>
          <w14:textFill>
            <w14:solidFill>
              <w14:schemeClr w14:val="tx1"/>
            </w14:solidFill>
          </w14:textFill>
        </w:rPr>
      </w:pPr>
      <w:r>
        <w:rPr>
          <w:rFonts w:hint="eastAsia" w:cs="宋体" w:asciiTheme="minorEastAsia" w:hAnsiTheme="minorEastAsia" w:eastAsiaTheme="minorEastAsia"/>
          <w:color w:val="000000" w:themeColor="text1"/>
          <w:szCs w:val="21"/>
          <w:highlight w:val="none"/>
          <w14:textFill>
            <w14:solidFill>
              <w14:schemeClr w14:val="tx1"/>
            </w14:solidFill>
          </w14:textFill>
        </w:rPr>
        <w:t xml:space="preserve">2.5特别提醒事项（投标人提交电子备份投标文件方式）： </w:t>
      </w:r>
    </w:p>
    <w:p w14:paraId="28A510C7">
      <w:pPr>
        <w:spacing w:line="360" w:lineRule="auto"/>
        <w:ind w:firstLine="420" w:firstLineChars="200"/>
        <w:jc w:val="left"/>
        <w:rPr>
          <w:rFonts w:hint="eastAsia" w:cs="宋体" w:asciiTheme="minorEastAsia" w:hAnsiTheme="minorEastAsia" w:eastAsiaTheme="minorEastAsia"/>
          <w:color w:val="000000" w:themeColor="text1"/>
          <w:szCs w:val="21"/>
          <w:highlight w:val="none"/>
          <w14:textFill>
            <w14:solidFill>
              <w14:schemeClr w14:val="tx1"/>
            </w14:solidFill>
          </w14:textFill>
        </w:rPr>
      </w:pPr>
      <w:r>
        <w:rPr>
          <w:rFonts w:hint="eastAsia" w:cs="宋体" w:asciiTheme="minorEastAsia" w:hAnsiTheme="minorEastAsia" w:eastAsiaTheme="minorEastAsia"/>
          <w:color w:val="000000" w:themeColor="text1"/>
          <w:szCs w:val="21"/>
          <w:highlight w:val="none"/>
          <w14:textFill>
            <w14:solidFill>
              <w14:schemeClr w14:val="tx1"/>
            </w14:solidFill>
          </w14:textFill>
        </w:rPr>
        <w:t xml:space="preserve">2.5.1采用邮寄方式提交电子备份投标文件，需按以下要求递交： </w:t>
      </w:r>
    </w:p>
    <w:p w14:paraId="4345A9A3">
      <w:pPr>
        <w:spacing w:line="360" w:lineRule="auto"/>
        <w:ind w:firstLine="420" w:firstLineChars="200"/>
        <w:jc w:val="left"/>
        <w:rPr>
          <w:rFonts w:hint="eastAsia" w:cs="宋体" w:asciiTheme="minorEastAsia" w:hAnsiTheme="minorEastAsia" w:eastAsiaTheme="minorEastAsia"/>
          <w:color w:val="000000" w:themeColor="text1"/>
          <w:szCs w:val="21"/>
          <w:highlight w:val="none"/>
          <w14:textFill>
            <w14:solidFill>
              <w14:schemeClr w14:val="tx1"/>
            </w14:solidFill>
          </w14:textFill>
        </w:rPr>
      </w:pPr>
      <w:r>
        <w:rPr>
          <w:rFonts w:hint="eastAsia" w:cs="宋体" w:asciiTheme="minorEastAsia" w:hAnsiTheme="minorEastAsia" w:eastAsiaTheme="minorEastAsia"/>
          <w:color w:val="000000" w:themeColor="text1"/>
          <w:szCs w:val="21"/>
          <w:highlight w:val="none"/>
          <w14:textFill>
            <w14:solidFill>
              <w14:schemeClr w14:val="tx1"/>
            </w14:solidFill>
          </w14:textFill>
        </w:rPr>
        <w:t>投标人须在开标日期前一天</w:t>
      </w:r>
      <w:r>
        <w:rPr>
          <w:rFonts w:cs="宋体" w:asciiTheme="minorEastAsia" w:hAnsiTheme="minorEastAsia" w:eastAsiaTheme="minorEastAsia"/>
          <w:color w:val="000000" w:themeColor="text1"/>
          <w:szCs w:val="21"/>
          <w:highlight w:val="none"/>
          <w14:textFill>
            <w14:solidFill>
              <w14:schemeClr w14:val="tx1"/>
            </w14:solidFill>
          </w14:textFill>
        </w:rPr>
        <w:t>17</w:t>
      </w:r>
      <w:r>
        <w:rPr>
          <w:rFonts w:hint="eastAsia" w:cs="宋体" w:asciiTheme="minorEastAsia" w:hAnsiTheme="minorEastAsia" w:eastAsiaTheme="minorEastAsia"/>
          <w:color w:val="000000" w:themeColor="text1"/>
          <w:szCs w:val="21"/>
          <w:highlight w:val="none"/>
          <w14:textFill>
            <w14:solidFill>
              <w14:schemeClr w14:val="tx1"/>
            </w14:solidFill>
          </w14:textFill>
        </w:rPr>
        <w:t>:00（北京时间）前将电子备份投标文件邮寄至规定地点，由采购代理机构工作人员进行签收。各投标人自行考虑邮寄在途时间，邮寄过程中无论何种因素导致电子备份投标文件未按时递交的后果，均由投标人自行负责。电子备份投标文件递交时间以招标代理实际收到电子备份投标文件的时间为准。迟到的电子备份投标文件将被拒收。请各投标人确保密封包装在邮寄过程密封包装完好，并在邮寄包裹上注明项目名称，因邮寄过程的密封破损造成不符合开标要求的，本招标代理及采购人概不负责。</w:t>
      </w:r>
    </w:p>
    <w:p w14:paraId="59F87AD6">
      <w:pPr>
        <w:spacing w:line="360" w:lineRule="auto"/>
        <w:ind w:firstLine="420" w:firstLineChars="200"/>
        <w:jc w:val="left"/>
        <w:rPr>
          <w:rFonts w:hint="eastAsia" w:cs="宋体" w:asciiTheme="minorEastAsia" w:hAnsiTheme="minorEastAsia" w:eastAsiaTheme="minorEastAsia"/>
          <w:color w:val="000000" w:themeColor="text1"/>
          <w:szCs w:val="21"/>
          <w:highlight w:val="none"/>
          <w14:textFill>
            <w14:solidFill>
              <w14:schemeClr w14:val="tx1"/>
            </w14:solidFill>
          </w14:textFill>
        </w:rPr>
      </w:pPr>
      <w:r>
        <w:rPr>
          <w:rFonts w:hint="eastAsia" w:cs="宋体" w:asciiTheme="minorEastAsia" w:hAnsiTheme="minorEastAsia" w:eastAsiaTheme="minorEastAsia"/>
          <w:color w:val="000000" w:themeColor="text1"/>
          <w:szCs w:val="21"/>
          <w:highlight w:val="none"/>
          <w14:textFill>
            <w14:solidFill>
              <w14:schemeClr w14:val="tx1"/>
            </w14:solidFill>
          </w14:textFill>
        </w:rPr>
        <w:t>2.5.2采用现场递交方式递交电子备份投标文件：递交人员需在投标截止时间前递交至规定地点。若投标人因未按上述要求办理而导致无法准时进入开标现场的，由投标人自行负责。</w:t>
      </w:r>
    </w:p>
    <w:p w14:paraId="19888564">
      <w:pPr>
        <w:spacing w:line="360" w:lineRule="auto"/>
        <w:ind w:firstLine="420" w:firstLineChars="200"/>
        <w:jc w:val="left"/>
        <w:rPr>
          <w:rFonts w:hint="eastAsia" w:cs="宋体" w:asciiTheme="minorEastAsia" w:hAnsiTheme="minorEastAsia" w:eastAsiaTheme="minorEastAsia"/>
          <w:color w:val="000000" w:themeColor="text1"/>
          <w:szCs w:val="21"/>
          <w:highlight w:val="none"/>
          <w14:textFill>
            <w14:solidFill>
              <w14:schemeClr w14:val="tx1"/>
            </w14:solidFill>
          </w14:textFill>
        </w:rPr>
      </w:pPr>
      <w:r>
        <w:rPr>
          <w:rFonts w:hint="eastAsia" w:cs="宋体" w:asciiTheme="minorEastAsia" w:hAnsiTheme="minorEastAsia" w:eastAsiaTheme="minorEastAsia"/>
          <w:color w:val="000000" w:themeColor="text1"/>
          <w:szCs w:val="21"/>
          <w:highlight w:val="none"/>
          <w14:textFill>
            <w14:solidFill>
              <w14:schemeClr w14:val="tx1"/>
            </w14:solidFill>
          </w14:textFill>
        </w:rPr>
        <w:t>电子备份投标文件邮寄/现场递交地址为：宁波市鄞州区世纪大道北段555号名汇东方19楼1921室</w:t>
      </w:r>
    </w:p>
    <w:p w14:paraId="03017D86">
      <w:pPr>
        <w:snapToGrid w:val="0"/>
        <w:spacing w:line="400" w:lineRule="exact"/>
        <w:ind w:firstLine="411" w:firstLineChars="196"/>
        <w:rPr>
          <w:rFonts w:hint="eastAsia" w:cs="宋体" w:asciiTheme="minorEastAsia" w:hAnsiTheme="minorEastAsia" w:eastAsiaTheme="minorEastAsia"/>
          <w:color w:val="000000" w:themeColor="text1"/>
          <w:szCs w:val="21"/>
          <w:highlight w:val="none"/>
          <w14:textFill>
            <w14:solidFill>
              <w14:schemeClr w14:val="tx1"/>
            </w14:solidFill>
          </w14:textFill>
        </w:rPr>
      </w:pPr>
      <w:r>
        <w:rPr>
          <w:rFonts w:hint="eastAsia" w:cs="宋体" w:asciiTheme="minorEastAsia" w:hAnsiTheme="minorEastAsia" w:eastAsiaTheme="minorEastAsia"/>
          <w:color w:val="000000" w:themeColor="text1"/>
          <w:szCs w:val="21"/>
          <w:highlight w:val="none"/>
          <w14:textFill>
            <w14:solidFill>
              <w14:schemeClr w14:val="tx1"/>
            </w14:solidFill>
          </w14:textFill>
        </w:rPr>
        <w:t>收件人：袁航 联系方式：0574-55717459</w:t>
      </w:r>
    </w:p>
    <w:p w14:paraId="460F0296">
      <w:pPr>
        <w:spacing w:line="360" w:lineRule="auto"/>
        <w:ind w:firstLine="420" w:firstLineChars="200"/>
        <w:jc w:val="left"/>
        <w:rPr>
          <w:rFonts w:hint="eastAsia" w:cs="宋体" w:asciiTheme="minorEastAsia" w:hAnsiTheme="minorEastAsia" w:eastAsiaTheme="minorEastAsia"/>
          <w:color w:val="000000" w:themeColor="text1"/>
          <w:szCs w:val="21"/>
          <w:highlight w:val="none"/>
          <w14:textFill>
            <w14:solidFill>
              <w14:schemeClr w14:val="tx1"/>
            </w14:solidFill>
          </w14:textFill>
        </w:rPr>
      </w:pPr>
      <w:r>
        <w:rPr>
          <w:rFonts w:hint="eastAsia" w:cs="宋体" w:asciiTheme="minorEastAsia" w:hAnsiTheme="minorEastAsia" w:eastAsiaTheme="minorEastAsia"/>
          <w:color w:val="000000" w:themeColor="text1"/>
          <w:szCs w:val="21"/>
          <w:highlight w:val="none"/>
          <w14:textFill>
            <w14:solidFill>
              <w14:schemeClr w14:val="tx1"/>
            </w14:solidFill>
          </w14:textFill>
        </w:rPr>
        <w:t>2.6中标通知书领取方式：根据投标人要求采用邮寄或采购代理机构现场领取。</w:t>
      </w:r>
    </w:p>
    <w:p w14:paraId="06F0CEB8">
      <w:pPr>
        <w:pStyle w:val="3"/>
        <w:spacing w:line="360" w:lineRule="auto"/>
        <w:jc w:val="both"/>
        <w:rPr>
          <w:rFonts w:hint="eastAsia" w:ascii="宋体" w:hAnsi="宋体" w:cs="宋体"/>
          <w:color w:val="000000" w:themeColor="text1"/>
          <w:sz w:val="21"/>
          <w:szCs w:val="21"/>
          <w:highlight w:val="none"/>
          <w14:textFill>
            <w14:solidFill>
              <w14:schemeClr w14:val="tx1"/>
            </w14:solidFill>
          </w14:textFill>
        </w:rPr>
      </w:pPr>
      <w:bookmarkStart w:id="43" w:name="_Toc28359008"/>
      <w:bookmarkStart w:id="44" w:name="_Toc35393796"/>
      <w:bookmarkStart w:id="45" w:name="_Toc28359085"/>
      <w:bookmarkStart w:id="46" w:name="_Toc35393627"/>
      <w:bookmarkStart w:id="47" w:name="_Toc136017627"/>
      <w:bookmarkStart w:id="48" w:name="_Toc136345089"/>
      <w:bookmarkStart w:id="49" w:name="_Toc24960"/>
      <w:r>
        <w:rPr>
          <w:rFonts w:hint="eastAsia" w:ascii="宋体" w:hAnsi="宋体" w:cs="宋体"/>
          <w:color w:val="000000" w:themeColor="text1"/>
          <w:sz w:val="21"/>
          <w:szCs w:val="21"/>
          <w:highlight w:val="none"/>
          <w14:textFill>
            <w14:solidFill>
              <w14:schemeClr w14:val="tx1"/>
            </w14:solidFill>
          </w14:textFill>
        </w:rPr>
        <w:t>七、</w:t>
      </w:r>
      <w:bookmarkEnd w:id="43"/>
      <w:bookmarkEnd w:id="44"/>
      <w:bookmarkEnd w:id="45"/>
      <w:bookmarkEnd w:id="46"/>
      <w:r>
        <w:rPr>
          <w:rFonts w:hint="eastAsia" w:ascii="宋体" w:hAnsi="宋体" w:cs="宋体"/>
          <w:color w:val="000000" w:themeColor="text1"/>
          <w:sz w:val="21"/>
          <w:szCs w:val="21"/>
          <w:highlight w:val="none"/>
          <w14:textFill>
            <w14:solidFill>
              <w14:schemeClr w14:val="tx1"/>
            </w14:solidFill>
          </w14:textFill>
        </w:rPr>
        <w:t>对本次招标提出询问、质疑、投诉，请按以下方式联系。</w:t>
      </w:r>
      <w:bookmarkEnd w:id="47"/>
      <w:bookmarkEnd w:id="48"/>
      <w:bookmarkEnd w:id="49"/>
    </w:p>
    <w:p w14:paraId="563B6135">
      <w:pPr>
        <w:widowControl/>
        <w:spacing w:line="360" w:lineRule="auto"/>
        <w:ind w:firstLine="420" w:firstLineChars="200"/>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1.采购人信息</w:t>
      </w:r>
    </w:p>
    <w:p w14:paraId="680A16D1">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招标人：宁波市自然资源和规划局</w:t>
      </w:r>
    </w:p>
    <w:p w14:paraId="006D9E71">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项目联系人（询问）：</w:t>
      </w:r>
      <w:r>
        <w:rPr>
          <w:rFonts w:hint="eastAsia" w:ascii="宋体" w:hAnsi="宋体"/>
          <w:color w:val="000000" w:themeColor="text1"/>
          <w:szCs w:val="21"/>
          <w:highlight w:val="none"/>
          <w:lang w:val="en-US" w:eastAsia="zh-CN"/>
          <w14:textFill>
            <w14:solidFill>
              <w14:schemeClr w14:val="tx1"/>
            </w14:solidFill>
          </w14:textFill>
        </w:rPr>
        <w:t>张</w:t>
      </w:r>
      <w:r>
        <w:rPr>
          <w:rFonts w:hint="eastAsia" w:ascii="宋体" w:hAnsi="宋体"/>
          <w:color w:val="000000" w:themeColor="text1"/>
          <w:szCs w:val="21"/>
          <w:highlight w:val="none"/>
          <w14:textFill>
            <w14:solidFill>
              <w14:schemeClr w14:val="tx1"/>
            </w14:solidFill>
          </w14:textFill>
        </w:rPr>
        <w:t>老师</w:t>
      </w:r>
    </w:p>
    <w:p w14:paraId="1F2EBB95">
      <w:pPr>
        <w:spacing w:line="360" w:lineRule="auto"/>
        <w:ind w:firstLine="420" w:firstLineChars="200"/>
        <w:rPr>
          <w:rFonts w:hint="default" w:ascii="宋体" w:hAnsi="宋体" w:eastAsia="宋体"/>
          <w:color w:val="000000" w:themeColor="text1"/>
          <w:szCs w:val="21"/>
          <w:highlight w:val="none"/>
          <w:lang w:val="en-US"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项目联系方式（询问）：0574-</w:t>
      </w:r>
      <w:r>
        <w:rPr>
          <w:rFonts w:hint="eastAsia" w:ascii="宋体" w:hAnsi="宋体"/>
          <w:color w:val="000000" w:themeColor="text1"/>
          <w:szCs w:val="21"/>
          <w:highlight w:val="none"/>
          <w:lang w:val="en-US" w:eastAsia="zh-CN"/>
          <w14:textFill>
            <w14:solidFill>
              <w14:schemeClr w14:val="tx1"/>
            </w14:solidFill>
          </w14:textFill>
        </w:rPr>
        <w:t>89187288</w:t>
      </w:r>
    </w:p>
    <w:p w14:paraId="31D72844">
      <w:pPr>
        <w:spacing w:line="360" w:lineRule="auto"/>
        <w:ind w:firstLine="420" w:firstLineChars="200"/>
        <w:rPr>
          <w:rFonts w:hint="eastAsia" w:ascii="宋体" w:hAnsi="宋体" w:eastAsia="宋体"/>
          <w:color w:val="000000" w:themeColor="text1"/>
          <w:szCs w:val="21"/>
          <w:highlight w:val="none"/>
          <w:lang w:val="en-US"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质疑联系人：</w:t>
      </w:r>
      <w:r>
        <w:rPr>
          <w:rFonts w:hint="eastAsia" w:ascii="宋体" w:hAnsi="宋体"/>
          <w:color w:val="000000" w:themeColor="text1"/>
          <w:szCs w:val="21"/>
          <w:highlight w:val="none"/>
          <w:lang w:val="en-US" w:eastAsia="zh-CN"/>
          <w14:textFill>
            <w14:solidFill>
              <w14:schemeClr w14:val="tx1"/>
            </w14:solidFill>
          </w14:textFill>
        </w:rPr>
        <w:t>周老师</w:t>
      </w:r>
    </w:p>
    <w:p w14:paraId="07558324">
      <w:pPr>
        <w:widowControl/>
        <w:spacing w:line="360" w:lineRule="auto"/>
        <w:ind w:firstLine="420" w:firstLineChars="200"/>
        <w:jc w:val="left"/>
        <w:rPr>
          <w:rFonts w:hint="eastAsia" w:ascii="宋体" w:hAnsi="宋体" w:cs="宋体"/>
          <w:color w:val="000000" w:themeColor="text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质疑联系方式：0574-</w:t>
      </w:r>
      <w:r>
        <w:rPr>
          <w:rFonts w:hint="eastAsia" w:ascii="宋体" w:hAnsi="宋体"/>
          <w:color w:val="000000" w:themeColor="text1"/>
          <w:szCs w:val="21"/>
          <w:highlight w:val="none"/>
          <w:lang w:val="en-US" w:eastAsia="zh-CN"/>
          <w14:textFill>
            <w14:solidFill>
              <w14:schemeClr w14:val="tx1"/>
            </w14:solidFill>
          </w14:textFill>
        </w:rPr>
        <w:t>89187288</w:t>
      </w:r>
    </w:p>
    <w:p w14:paraId="78EF3703">
      <w:pPr>
        <w:widowControl/>
        <w:spacing w:line="360" w:lineRule="auto"/>
        <w:ind w:firstLine="420" w:firstLineChars="200"/>
        <w:jc w:val="left"/>
        <w:rPr>
          <w:rFonts w:hint="eastAsia" w:ascii="宋体" w:hAnsi="宋体" w:cs="宋体"/>
          <w:color w:val="000000" w:themeColor="text1"/>
          <w:highlight w:val="none"/>
          <w14:textFill>
            <w14:solidFill>
              <w14:schemeClr w14:val="tx1"/>
            </w14:solidFill>
          </w14:textFill>
        </w:rPr>
      </w:pPr>
    </w:p>
    <w:p w14:paraId="38CDBDC2">
      <w:pPr>
        <w:widowControl/>
        <w:spacing w:line="360" w:lineRule="auto"/>
        <w:ind w:firstLine="420" w:firstLineChars="200"/>
        <w:jc w:val="lef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2.采购代理机构信息</w:t>
      </w:r>
    </w:p>
    <w:p w14:paraId="45A1E93C">
      <w:pPr>
        <w:widowControl/>
        <w:spacing w:line="360" w:lineRule="auto"/>
        <w:ind w:firstLine="420" w:firstLineChars="200"/>
        <w:jc w:val="lef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名    称：  宁波国咨工程造价咨询有限公司</w:t>
      </w:r>
    </w:p>
    <w:p w14:paraId="27986D49">
      <w:pPr>
        <w:widowControl/>
        <w:spacing w:line="360" w:lineRule="auto"/>
        <w:ind w:firstLine="420" w:firstLineChars="200"/>
        <w:jc w:val="lef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 xml:space="preserve">地    址：  </w:t>
      </w:r>
      <w:r>
        <w:rPr>
          <w:rFonts w:hint="eastAsia" w:ascii="宋体" w:hAnsi="宋体" w:cs="Arial"/>
          <w:color w:val="000000" w:themeColor="text1"/>
          <w:szCs w:val="21"/>
          <w:highlight w:val="none"/>
          <w14:textFill>
            <w14:solidFill>
              <w14:schemeClr w14:val="tx1"/>
            </w14:solidFill>
          </w14:textFill>
        </w:rPr>
        <w:t>宁波市世纪大道北段555号名汇东方大厦19楼1920室</w:t>
      </w:r>
    </w:p>
    <w:p w14:paraId="5CE45477">
      <w:pPr>
        <w:widowControl/>
        <w:spacing w:line="360" w:lineRule="auto"/>
        <w:ind w:firstLine="420" w:firstLineChars="200"/>
        <w:jc w:val="left"/>
        <w:rPr>
          <w:rFonts w:hint="eastAsia" w:ascii="宋体" w:hAnsi="宋体" w:cs="宋体"/>
          <w:color w:val="000000" w:themeColor="text1"/>
          <w:highlight w:val="none"/>
          <w:u w:val="singl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项目联系人（询问）：</w:t>
      </w:r>
      <w:r>
        <w:rPr>
          <w:rFonts w:hint="eastAsia" w:ascii="宋体" w:hAnsi="宋体" w:cs="宋体"/>
          <w:color w:val="000000" w:themeColor="text1"/>
          <w:highlight w:val="none"/>
          <w:u w:val="single"/>
          <w14:textFill>
            <w14:solidFill>
              <w14:schemeClr w14:val="tx1"/>
            </w14:solidFill>
          </w14:textFill>
        </w:rPr>
        <w:t>袁航</w:t>
      </w:r>
      <w:r>
        <w:rPr>
          <w:rFonts w:hint="eastAsia" w:ascii="宋体" w:hAnsi="宋体" w:cs="宋体"/>
          <w:color w:val="000000" w:themeColor="text1"/>
          <w:highlight w:val="none"/>
          <w:u w:val="single"/>
          <w:lang w:eastAsia="zh-CN"/>
          <w14:textFill>
            <w14:solidFill>
              <w14:schemeClr w14:val="tx1"/>
            </w14:solidFill>
          </w14:textFill>
        </w:rPr>
        <w:t>、</w:t>
      </w:r>
      <w:r>
        <w:rPr>
          <w:rFonts w:hint="eastAsia" w:ascii="宋体" w:hAnsi="宋体" w:cs="宋体"/>
          <w:color w:val="000000" w:themeColor="text1"/>
          <w:highlight w:val="none"/>
          <w:u w:val="single"/>
          <w:lang w:val="en-US" w:eastAsia="zh-CN"/>
          <w14:textFill>
            <w14:solidFill>
              <w14:schemeClr w14:val="tx1"/>
            </w14:solidFill>
          </w14:textFill>
        </w:rPr>
        <w:t>王雯倩</w:t>
      </w:r>
      <w:r>
        <w:rPr>
          <w:rFonts w:hint="eastAsia" w:ascii="宋体" w:hAnsi="宋体" w:cs="宋体"/>
          <w:color w:val="000000" w:themeColor="text1"/>
          <w:highlight w:val="none"/>
          <w:u w:val="single"/>
          <w14:textFill>
            <w14:solidFill>
              <w14:schemeClr w14:val="tx1"/>
            </w14:solidFill>
          </w14:textFill>
        </w:rPr>
        <w:t>、华光</w:t>
      </w:r>
    </w:p>
    <w:p w14:paraId="23995D4C">
      <w:pPr>
        <w:widowControl/>
        <w:spacing w:line="360" w:lineRule="auto"/>
        <w:ind w:firstLine="420" w:firstLineChars="200"/>
        <w:jc w:val="left"/>
        <w:rPr>
          <w:rFonts w:hint="eastAsia" w:ascii="宋体" w:hAnsi="宋体" w:cs="宋体"/>
          <w:color w:val="000000" w:themeColor="text1"/>
          <w:highlight w:val="none"/>
          <w:u w:val="singl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项目联系方式（询问）：</w:t>
      </w:r>
      <w:r>
        <w:rPr>
          <w:rFonts w:ascii="宋体" w:hAnsi="宋体" w:cs="宋体"/>
          <w:color w:val="000000" w:themeColor="text1"/>
          <w:highlight w:val="none"/>
          <w:u w:val="single"/>
          <w14:textFill>
            <w14:solidFill>
              <w14:schemeClr w14:val="tx1"/>
            </w14:solidFill>
          </w14:textFill>
        </w:rPr>
        <w:t>0574-</w:t>
      </w:r>
      <w:r>
        <w:rPr>
          <w:rFonts w:hint="eastAsia" w:ascii="宋体" w:hAnsi="宋体" w:cs="宋体"/>
          <w:color w:val="000000" w:themeColor="text1"/>
          <w:highlight w:val="none"/>
          <w:u w:val="single"/>
          <w14:textFill>
            <w14:solidFill>
              <w14:schemeClr w14:val="tx1"/>
            </w14:solidFill>
          </w14:textFill>
        </w:rPr>
        <w:t>55717459</w:t>
      </w:r>
    </w:p>
    <w:p w14:paraId="55322C4B">
      <w:pPr>
        <w:widowControl/>
        <w:spacing w:line="360" w:lineRule="auto"/>
        <w:ind w:firstLine="420" w:firstLineChars="200"/>
        <w:jc w:val="left"/>
        <w:rPr>
          <w:rFonts w:hint="eastAsia" w:ascii="宋体" w:hAnsi="宋体" w:cs="宋体"/>
          <w:color w:val="000000" w:themeColor="text1"/>
          <w:highlight w:val="none"/>
          <w:u w:val="singl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质疑联系人：</w:t>
      </w:r>
      <w:r>
        <w:rPr>
          <w:rFonts w:hint="eastAsia" w:ascii="宋体" w:hAnsi="宋体" w:cs="宋体"/>
          <w:color w:val="000000" w:themeColor="text1"/>
          <w:highlight w:val="none"/>
          <w:u w:val="single"/>
          <w14:textFill>
            <w14:solidFill>
              <w14:schemeClr w14:val="tx1"/>
            </w14:solidFill>
          </w14:textFill>
        </w:rPr>
        <w:t>杨普胜</w:t>
      </w:r>
    </w:p>
    <w:p w14:paraId="3B86DACD">
      <w:pPr>
        <w:widowControl/>
        <w:spacing w:line="360" w:lineRule="auto"/>
        <w:ind w:firstLine="420" w:firstLineChars="200"/>
        <w:jc w:val="lef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质疑联系方式：</w:t>
      </w:r>
      <w:r>
        <w:rPr>
          <w:rFonts w:hint="eastAsia" w:ascii="宋体" w:hAnsi="宋体" w:cs="宋体"/>
          <w:color w:val="000000" w:themeColor="text1"/>
          <w:highlight w:val="none"/>
          <w:u w:val="single"/>
          <w14:textFill>
            <w14:solidFill>
              <w14:schemeClr w14:val="tx1"/>
            </w14:solidFill>
          </w14:textFill>
        </w:rPr>
        <w:t>0574-55717419</w:t>
      </w:r>
    </w:p>
    <w:p w14:paraId="64042355">
      <w:pPr>
        <w:widowControl/>
        <w:spacing w:line="360" w:lineRule="auto"/>
        <w:ind w:firstLine="420" w:firstLineChars="200"/>
        <w:jc w:val="lef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 xml:space="preserve">电子邮箱： </w:t>
      </w:r>
      <w:r>
        <w:rPr>
          <w:rFonts w:hint="eastAsia" w:ascii="宋体" w:hAnsi="宋体" w:cs="宋体"/>
          <w:color w:val="000000" w:themeColor="text1"/>
          <w:highlight w:val="none"/>
          <w:u w:val="single"/>
          <w14:textFill>
            <w14:solidFill>
              <w14:schemeClr w14:val="tx1"/>
            </w14:solidFill>
          </w14:textFill>
        </w:rPr>
        <w:t>287950116@qq.com</w:t>
      </w:r>
    </w:p>
    <w:p w14:paraId="56C1F9B7">
      <w:pPr>
        <w:widowControl/>
        <w:spacing w:line="360" w:lineRule="auto"/>
        <w:ind w:firstLine="420" w:firstLineChars="200"/>
        <w:jc w:val="left"/>
        <w:rPr>
          <w:rFonts w:hint="eastAsia" w:ascii="宋体" w:hAnsi="宋体" w:cs="宋体"/>
          <w:color w:val="000000" w:themeColor="text1"/>
          <w:highlight w:val="none"/>
          <w14:textFill>
            <w14:solidFill>
              <w14:schemeClr w14:val="tx1"/>
            </w14:solidFill>
          </w14:textFill>
        </w:rPr>
      </w:pPr>
    </w:p>
    <w:p w14:paraId="5FE12A1F">
      <w:pPr>
        <w:widowControl/>
        <w:spacing w:line="360" w:lineRule="auto"/>
        <w:ind w:firstLine="420" w:firstLineChars="200"/>
        <w:jc w:val="lef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监管部门：宁波市财政局政府采购监管处</w:t>
      </w:r>
    </w:p>
    <w:p w14:paraId="20E77700">
      <w:pPr>
        <w:widowControl/>
        <w:spacing w:line="360" w:lineRule="auto"/>
        <w:ind w:firstLine="420" w:firstLineChars="200"/>
        <w:jc w:val="lef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地址：宁波市海曙区中山西路19号</w:t>
      </w:r>
    </w:p>
    <w:p w14:paraId="07DF2A55">
      <w:pPr>
        <w:widowControl/>
        <w:spacing w:line="360" w:lineRule="auto"/>
        <w:ind w:firstLine="420" w:firstLineChars="200"/>
        <w:jc w:val="lef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联系人：李老师</w:t>
      </w:r>
    </w:p>
    <w:p w14:paraId="45E32AA1">
      <w:pPr>
        <w:widowControl/>
        <w:spacing w:line="360" w:lineRule="auto"/>
        <w:ind w:firstLine="420" w:firstLineChars="200"/>
        <w:jc w:val="left"/>
        <w:rPr>
          <w:rFonts w:hint="eastAsia" w:ascii="宋体" w:hAnsi="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联系电话：0574-89388042</w:t>
      </w:r>
    </w:p>
    <w:p w14:paraId="739E37A5">
      <w:pPr>
        <w:spacing w:line="360" w:lineRule="auto"/>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若对项目采购电子交易系统操作有疑问，可登录政采云（https://www.zcygov.cn/），点击右侧咨询小采，获取采小蜜智能服务管家帮助，或拨打政采云服务热线95763获取热线服务帮助。</w:t>
      </w:r>
    </w:p>
    <w:p w14:paraId="1ECB0C0C">
      <w:pPr>
        <w:spacing w:line="360" w:lineRule="auto"/>
        <w:rPr>
          <w:rFonts w:hint="eastAsia" w:ascii="宋体" w:hAnsi="宋体"/>
          <w:color w:val="000000" w:themeColor="text1"/>
          <w:szCs w:val="21"/>
          <w:highlight w:val="none"/>
          <w14:textFill>
            <w14:solidFill>
              <w14:schemeClr w14:val="tx1"/>
            </w14:solidFill>
          </w14:textFill>
        </w:rPr>
        <w:sectPr>
          <w:headerReference r:id="rId7" w:type="default"/>
          <w:footerReference r:id="rId8" w:type="default"/>
          <w:type w:val="continuous"/>
          <w:pgSz w:w="11907" w:h="16840"/>
          <w:pgMar w:top="1276" w:right="1701" w:bottom="1276" w:left="1701" w:header="720" w:footer="720" w:gutter="0"/>
          <w:pgNumType w:start="0"/>
          <w:cols w:space="720" w:num="1"/>
          <w:docGrid w:type="linesAndChars" w:linePitch="285" w:charSpace="0"/>
        </w:sectPr>
      </w:pPr>
      <w:r>
        <w:rPr>
          <w:rFonts w:hint="eastAsia" w:ascii="宋体" w:hAnsi="宋体"/>
          <w:color w:val="000000" w:themeColor="text1"/>
          <w:szCs w:val="21"/>
          <w:highlight w:val="none"/>
          <w14:textFill>
            <w14:solidFill>
              <w14:schemeClr w14:val="tx1"/>
            </w14:solidFill>
          </w14:textFill>
        </w:rPr>
        <w:t>CA问题联系电话（人工）：汇信CA 400-888-4636；天谷CA 400-087-8198。</w:t>
      </w:r>
    </w:p>
    <w:p w14:paraId="42B9899D">
      <w:pPr>
        <w:pStyle w:val="2"/>
        <w:spacing w:beforeLines="0" w:afterLines="0" w:line="360" w:lineRule="auto"/>
        <w:rPr>
          <w:rFonts w:hint="eastAsia" w:ascii="宋体" w:hAnsi="宋体"/>
          <w:color w:val="000000" w:themeColor="text1"/>
          <w:sz w:val="32"/>
          <w:szCs w:val="32"/>
          <w:highlight w:val="none"/>
          <w14:textFill>
            <w14:solidFill>
              <w14:schemeClr w14:val="tx1"/>
            </w14:solidFill>
          </w14:textFill>
        </w:rPr>
      </w:pPr>
      <w:bookmarkStart w:id="50" w:name="_Toc6697"/>
      <w:r>
        <w:rPr>
          <w:rFonts w:hint="eastAsia" w:ascii="宋体" w:hAnsi="宋体"/>
          <w:color w:val="000000" w:themeColor="text1"/>
          <w:sz w:val="32"/>
          <w:szCs w:val="32"/>
          <w:highlight w:val="none"/>
          <w14:textFill>
            <w14:solidFill>
              <w14:schemeClr w14:val="tx1"/>
            </w14:solidFill>
          </w14:textFill>
        </w:rPr>
        <w:t>第二部分 招标项目需求</w:t>
      </w:r>
      <w:bookmarkEnd w:id="50"/>
    </w:p>
    <w:p w14:paraId="50AF1965">
      <w:pPr>
        <w:jc w:val="center"/>
        <w:rPr>
          <w:color w:val="000000" w:themeColor="text1"/>
          <w:sz w:val="28"/>
          <w:szCs w:val="28"/>
          <w:highlight w:val="none"/>
          <w14:textFill>
            <w14:solidFill>
              <w14:schemeClr w14:val="tx1"/>
            </w14:solidFill>
          </w14:textFill>
        </w:rPr>
      </w:pPr>
      <w:r>
        <w:rPr>
          <w:rFonts w:hint="eastAsia"/>
          <w:color w:val="000000" w:themeColor="text1"/>
          <w:sz w:val="28"/>
          <w:szCs w:val="28"/>
          <w:highlight w:val="none"/>
          <w14:textFill>
            <w14:solidFill>
              <w14:schemeClr w14:val="tx1"/>
            </w14:solidFill>
          </w14:textFill>
        </w:rPr>
        <w:t>项目需求前附表</w:t>
      </w:r>
    </w:p>
    <w:tbl>
      <w:tblPr>
        <w:tblStyle w:val="34"/>
        <w:tblW w:w="84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2"/>
        <w:gridCol w:w="2382"/>
        <w:gridCol w:w="5332"/>
      </w:tblGrid>
      <w:tr w14:paraId="3E210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742" w:type="dxa"/>
            <w:vAlign w:val="center"/>
          </w:tcPr>
          <w:p w14:paraId="77FB0BBC">
            <w:pPr>
              <w:spacing w:line="360" w:lineRule="auto"/>
              <w:jc w:val="center"/>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序号</w:t>
            </w:r>
          </w:p>
        </w:tc>
        <w:tc>
          <w:tcPr>
            <w:tcW w:w="2382" w:type="dxa"/>
            <w:vAlign w:val="center"/>
          </w:tcPr>
          <w:p w14:paraId="7F6E8F64">
            <w:pPr>
              <w:spacing w:line="360" w:lineRule="auto"/>
              <w:jc w:val="center"/>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项目</w:t>
            </w:r>
          </w:p>
        </w:tc>
        <w:tc>
          <w:tcPr>
            <w:tcW w:w="5332" w:type="dxa"/>
            <w:vAlign w:val="center"/>
          </w:tcPr>
          <w:p w14:paraId="2F48D212">
            <w:pPr>
              <w:spacing w:line="360" w:lineRule="auto"/>
              <w:jc w:val="center"/>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采购需求内容</w:t>
            </w:r>
          </w:p>
        </w:tc>
      </w:tr>
      <w:tr w14:paraId="2F45A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2" w:type="dxa"/>
            <w:vAlign w:val="center"/>
          </w:tcPr>
          <w:p w14:paraId="2FD02737">
            <w:pPr>
              <w:spacing w:line="36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2382" w:type="dxa"/>
            <w:vAlign w:val="center"/>
          </w:tcPr>
          <w:p w14:paraId="6053B9E6">
            <w:pPr>
              <w:spacing w:line="36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采购内容</w:t>
            </w:r>
          </w:p>
        </w:tc>
        <w:tc>
          <w:tcPr>
            <w:tcW w:w="5332" w:type="dxa"/>
            <w:vAlign w:val="center"/>
          </w:tcPr>
          <w:p w14:paraId="4C464662">
            <w:pPr>
              <w:spacing w:line="36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详见第一部分《采购公告》及本部分“技术要求表”</w:t>
            </w:r>
          </w:p>
        </w:tc>
      </w:tr>
      <w:tr w14:paraId="07653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2" w:type="dxa"/>
            <w:vAlign w:val="center"/>
          </w:tcPr>
          <w:p w14:paraId="2E23AB6B">
            <w:pPr>
              <w:spacing w:line="36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w:t>
            </w:r>
          </w:p>
        </w:tc>
        <w:tc>
          <w:tcPr>
            <w:tcW w:w="2382" w:type="dxa"/>
            <w:vAlign w:val="center"/>
          </w:tcPr>
          <w:p w14:paraId="347AF9F4">
            <w:pPr>
              <w:spacing w:line="36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单位及数量</w:t>
            </w:r>
          </w:p>
        </w:tc>
        <w:tc>
          <w:tcPr>
            <w:tcW w:w="5332" w:type="dxa"/>
            <w:vAlign w:val="center"/>
          </w:tcPr>
          <w:p w14:paraId="1FE19AA0">
            <w:pPr>
              <w:spacing w:line="36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详见第一部分《采购公告》及本部分“技术要求表”</w:t>
            </w:r>
          </w:p>
        </w:tc>
      </w:tr>
      <w:tr w14:paraId="6F55C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2" w:type="dxa"/>
            <w:vAlign w:val="center"/>
          </w:tcPr>
          <w:p w14:paraId="1E18D559">
            <w:pPr>
              <w:spacing w:line="36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w:t>
            </w:r>
          </w:p>
        </w:tc>
        <w:tc>
          <w:tcPr>
            <w:tcW w:w="2382" w:type="dxa"/>
            <w:vAlign w:val="center"/>
          </w:tcPr>
          <w:p w14:paraId="3CB7F8B6">
            <w:pPr>
              <w:spacing w:line="360" w:lineRule="auto"/>
              <w:jc w:val="left"/>
              <w:textAlignment w:val="baseline"/>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交付或者实施的时间和地点</w:t>
            </w:r>
          </w:p>
        </w:tc>
        <w:tc>
          <w:tcPr>
            <w:tcW w:w="5332" w:type="dxa"/>
            <w:vAlign w:val="center"/>
          </w:tcPr>
          <w:p w14:paraId="29AEC879">
            <w:pPr>
              <w:spacing w:line="36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详见商务要求表</w:t>
            </w:r>
          </w:p>
        </w:tc>
      </w:tr>
      <w:tr w14:paraId="7EA0F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2" w:type="dxa"/>
            <w:vAlign w:val="center"/>
          </w:tcPr>
          <w:p w14:paraId="2F21A28B">
            <w:pPr>
              <w:spacing w:line="36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w:t>
            </w:r>
          </w:p>
        </w:tc>
        <w:tc>
          <w:tcPr>
            <w:tcW w:w="2382" w:type="dxa"/>
            <w:vAlign w:val="center"/>
          </w:tcPr>
          <w:p w14:paraId="3F72E91C">
            <w:pPr>
              <w:spacing w:line="360" w:lineRule="auto"/>
              <w:jc w:val="left"/>
              <w:textAlignment w:val="baseline"/>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需实现的功能或者目标</w:t>
            </w:r>
          </w:p>
        </w:tc>
        <w:tc>
          <w:tcPr>
            <w:tcW w:w="5332" w:type="dxa"/>
            <w:vAlign w:val="center"/>
          </w:tcPr>
          <w:p w14:paraId="57E8D08C">
            <w:pPr>
              <w:spacing w:line="36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详见技术要求</w:t>
            </w:r>
          </w:p>
        </w:tc>
      </w:tr>
      <w:tr w14:paraId="30D2F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2" w:type="dxa"/>
            <w:vAlign w:val="center"/>
          </w:tcPr>
          <w:p w14:paraId="614B4841">
            <w:pPr>
              <w:spacing w:line="36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w:t>
            </w:r>
          </w:p>
        </w:tc>
        <w:tc>
          <w:tcPr>
            <w:tcW w:w="2382" w:type="dxa"/>
            <w:vAlign w:val="center"/>
          </w:tcPr>
          <w:p w14:paraId="386874BC">
            <w:pPr>
              <w:spacing w:line="360" w:lineRule="auto"/>
              <w:jc w:val="left"/>
              <w:textAlignment w:val="baseline"/>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采购标的需执行的标准</w:t>
            </w:r>
          </w:p>
        </w:tc>
        <w:tc>
          <w:tcPr>
            <w:tcW w:w="5332" w:type="dxa"/>
            <w:vAlign w:val="center"/>
          </w:tcPr>
          <w:p w14:paraId="48D74984">
            <w:pPr>
              <w:spacing w:line="360" w:lineRule="exact"/>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执行国家、地方、有关机构所有相关的技术规范与标准，且确保所采用的技术规范、标准必须是国家或有关机构发布的最新版本，无论此版本在此有无提及。</w:t>
            </w:r>
          </w:p>
        </w:tc>
      </w:tr>
      <w:tr w14:paraId="02B5C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2" w:type="dxa"/>
            <w:vAlign w:val="center"/>
          </w:tcPr>
          <w:p w14:paraId="1794B35A">
            <w:pPr>
              <w:spacing w:line="36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w:t>
            </w:r>
          </w:p>
        </w:tc>
        <w:tc>
          <w:tcPr>
            <w:tcW w:w="2382" w:type="dxa"/>
            <w:vAlign w:val="center"/>
          </w:tcPr>
          <w:p w14:paraId="451149F8">
            <w:pPr>
              <w:spacing w:line="36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技术规格要求</w:t>
            </w:r>
          </w:p>
        </w:tc>
        <w:tc>
          <w:tcPr>
            <w:tcW w:w="5332" w:type="dxa"/>
            <w:vAlign w:val="center"/>
          </w:tcPr>
          <w:p w14:paraId="0CD78C2E">
            <w:pPr>
              <w:spacing w:line="360" w:lineRule="auto"/>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w:t>
            </w:r>
          </w:p>
        </w:tc>
      </w:tr>
      <w:tr w14:paraId="1BC14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2" w:type="dxa"/>
            <w:vAlign w:val="center"/>
          </w:tcPr>
          <w:p w14:paraId="0D9FBE55">
            <w:pPr>
              <w:spacing w:line="36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7</w:t>
            </w:r>
          </w:p>
        </w:tc>
        <w:tc>
          <w:tcPr>
            <w:tcW w:w="2382" w:type="dxa"/>
            <w:vAlign w:val="center"/>
          </w:tcPr>
          <w:p w14:paraId="73A05B17">
            <w:pPr>
              <w:spacing w:line="36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物理特性要求</w:t>
            </w:r>
          </w:p>
        </w:tc>
        <w:tc>
          <w:tcPr>
            <w:tcW w:w="5332" w:type="dxa"/>
            <w:vAlign w:val="center"/>
          </w:tcPr>
          <w:p w14:paraId="4C87A2D5">
            <w:pPr>
              <w:spacing w:line="360" w:lineRule="auto"/>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w:t>
            </w:r>
          </w:p>
        </w:tc>
      </w:tr>
      <w:tr w14:paraId="024AA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2" w:type="dxa"/>
            <w:vAlign w:val="center"/>
          </w:tcPr>
          <w:p w14:paraId="1E6D07BB">
            <w:pPr>
              <w:spacing w:line="36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8</w:t>
            </w:r>
          </w:p>
        </w:tc>
        <w:tc>
          <w:tcPr>
            <w:tcW w:w="2382" w:type="dxa"/>
            <w:vAlign w:val="center"/>
          </w:tcPr>
          <w:p w14:paraId="332FBAD2">
            <w:pPr>
              <w:spacing w:line="36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质量、安全要求</w:t>
            </w:r>
          </w:p>
        </w:tc>
        <w:tc>
          <w:tcPr>
            <w:tcW w:w="5332" w:type="dxa"/>
            <w:vAlign w:val="center"/>
          </w:tcPr>
          <w:p w14:paraId="62502429">
            <w:pPr>
              <w:spacing w:line="360" w:lineRule="auto"/>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w:t>
            </w:r>
          </w:p>
        </w:tc>
      </w:tr>
      <w:tr w14:paraId="4B74B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2" w:type="dxa"/>
            <w:vAlign w:val="center"/>
          </w:tcPr>
          <w:p w14:paraId="6A042BB3">
            <w:pPr>
              <w:spacing w:line="36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9</w:t>
            </w:r>
          </w:p>
        </w:tc>
        <w:tc>
          <w:tcPr>
            <w:tcW w:w="2382" w:type="dxa"/>
            <w:vAlign w:val="center"/>
          </w:tcPr>
          <w:p w14:paraId="27B34C1D">
            <w:pPr>
              <w:spacing w:line="36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服务标准、期限、效率(培训等）</w:t>
            </w:r>
          </w:p>
        </w:tc>
        <w:tc>
          <w:tcPr>
            <w:tcW w:w="5332" w:type="dxa"/>
            <w:vAlign w:val="center"/>
          </w:tcPr>
          <w:p w14:paraId="73543AB9">
            <w:pPr>
              <w:spacing w:line="360" w:lineRule="exact"/>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详见本部分内容</w:t>
            </w:r>
          </w:p>
        </w:tc>
      </w:tr>
      <w:tr w14:paraId="216DB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2" w:type="dxa"/>
            <w:vAlign w:val="center"/>
          </w:tcPr>
          <w:p w14:paraId="1E3484BE">
            <w:pPr>
              <w:spacing w:line="36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10</w:t>
            </w:r>
          </w:p>
        </w:tc>
        <w:tc>
          <w:tcPr>
            <w:tcW w:w="2382" w:type="dxa"/>
            <w:vAlign w:val="center"/>
          </w:tcPr>
          <w:p w14:paraId="337239FD">
            <w:pPr>
              <w:spacing w:line="36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验收标准</w:t>
            </w:r>
          </w:p>
        </w:tc>
        <w:tc>
          <w:tcPr>
            <w:tcW w:w="5332" w:type="dxa"/>
            <w:vAlign w:val="center"/>
          </w:tcPr>
          <w:p w14:paraId="7941563A">
            <w:pPr>
              <w:spacing w:line="360" w:lineRule="exact"/>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通过采购人组织的专家评审。</w:t>
            </w:r>
          </w:p>
        </w:tc>
      </w:tr>
      <w:tr w14:paraId="69906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2" w:type="dxa"/>
            <w:vAlign w:val="center"/>
          </w:tcPr>
          <w:p w14:paraId="15320D69">
            <w:pPr>
              <w:spacing w:line="36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11</w:t>
            </w:r>
          </w:p>
        </w:tc>
        <w:tc>
          <w:tcPr>
            <w:tcW w:w="2382" w:type="dxa"/>
            <w:vAlign w:val="center"/>
          </w:tcPr>
          <w:p w14:paraId="71B4B339">
            <w:pPr>
              <w:spacing w:line="36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现场踏勘</w:t>
            </w:r>
          </w:p>
        </w:tc>
        <w:tc>
          <w:tcPr>
            <w:tcW w:w="5332" w:type="dxa"/>
            <w:vAlign w:val="center"/>
          </w:tcPr>
          <w:p w14:paraId="672C4E6C">
            <w:pPr>
              <w:spacing w:line="360" w:lineRule="exact"/>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本项目不统一组织现场勘察，投标人可自行对本项目现场和周围环境进行勘察。勘察现场所发生的费用由投标人自己承担。不论何种原因所造成，在勘察过程中，投标人自行对由此次踏勘现场而造成的死亡、人身伤害、财产损失、损害以及任何其它损失、损害和引起的费用和开支承担责任。</w:t>
            </w:r>
          </w:p>
        </w:tc>
      </w:tr>
      <w:tr w14:paraId="639E8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2" w:type="dxa"/>
            <w:vAlign w:val="center"/>
          </w:tcPr>
          <w:p w14:paraId="020B1794">
            <w:pPr>
              <w:spacing w:line="36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12</w:t>
            </w:r>
          </w:p>
        </w:tc>
        <w:tc>
          <w:tcPr>
            <w:tcW w:w="2382" w:type="dxa"/>
            <w:vAlign w:val="center"/>
          </w:tcPr>
          <w:p w14:paraId="4EA7F7DF">
            <w:pPr>
              <w:spacing w:line="360" w:lineRule="exact"/>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演示时间及地点</w:t>
            </w:r>
          </w:p>
        </w:tc>
        <w:tc>
          <w:tcPr>
            <w:tcW w:w="5332" w:type="dxa"/>
            <w:vAlign w:val="center"/>
          </w:tcPr>
          <w:p w14:paraId="2462E2F9">
            <w:pPr>
              <w:spacing w:line="36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无</w:t>
            </w:r>
          </w:p>
        </w:tc>
      </w:tr>
    </w:tbl>
    <w:p w14:paraId="36685500">
      <w:pPr>
        <w:spacing w:line="360" w:lineRule="auto"/>
        <w:rPr>
          <w:rFonts w:hint="eastAsia" w:ascii="宋体" w:hAnsi="宋体" w:cs="宋体"/>
          <w:color w:val="000000" w:themeColor="text1"/>
          <w:sz w:val="24"/>
          <w:szCs w:val="24"/>
          <w:highlight w:val="none"/>
          <w14:textFill>
            <w14:solidFill>
              <w14:schemeClr w14:val="tx1"/>
            </w14:solidFill>
          </w14:textFill>
        </w:rPr>
      </w:pPr>
    </w:p>
    <w:p w14:paraId="4C540E35">
      <w:pPr>
        <w:widowControl/>
        <w:jc w:val="left"/>
        <w:rPr>
          <w:rFonts w:hint="eastAsia" w:ascii="宋体" w:hAnsi="宋体" w:cs="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br w:type="page"/>
      </w:r>
    </w:p>
    <w:p w14:paraId="4927AE66">
      <w:pPr>
        <w:spacing w:line="360" w:lineRule="auto"/>
        <w:rPr>
          <w:rFonts w:hint="eastAsia" w:ascii="宋体" w:hAnsi="宋体" w:cs="宋体"/>
          <w:color w:val="000000" w:themeColor="text1"/>
          <w:sz w:val="24"/>
          <w:szCs w:val="24"/>
          <w:highlight w:val="none"/>
          <w14:textFill>
            <w14:solidFill>
              <w14:schemeClr w14:val="tx1"/>
            </w14:solidFill>
          </w14:textFill>
        </w:rPr>
      </w:pPr>
    </w:p>
    <w:p w14:paraId="27E864E2">
      <w:pPr>
        <w:spacing w:line="360" w:lineRule="auto"/>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一、商务要求：</w:t>
      </w:r>
    </w:p>
    <w:tbl>
      <w:tblPr>
        <w:tblStyle w:val="34"/>
        <w:tblW w:w="845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132"/>
        <w:gridCol w:w="6326"/>
      </w:tblGrid>
      <w:tr w14:paraId="7D6A511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132" w:type="dxa"/>
            <w:tcBorders>
              <w:top w:val="single" w:color="auto" w:sz="4" w:space="0"/>
              <w:left w:val="single" w:color="auto" w:sz="4" w:space="0"/>
              <w:bottom w:val="single" w:color="auto" w:sz="4" w:space="0"/>
              <w:right w:val="single" w:color="auto" w:sz="4" w:space="0"/>
            </w:tcBorders>
            <w:vAlign w:val="center"/>
          </w:tcPr>
          <w:p w14:paraId="587B9C1E">
            <w:pPr>
              <w:spacing w:line="264" w:lineRule="auto"/>
              <w:jc w:val="center"/>
              <w:rPr>
                <w:rFonts w:hint="eastAsia"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项目</w:t>
            </w:r>
          </w:p>
        </w:tc>
        <w:tc>
          <w:tcPr>
            <w:tcW w:w="6326" w:type="dxa"/>
            <w:tcBorders>
              <w:top w:val="single" w:color="auto" w:sz="4" w:space="0"/>
              <w:left w:val="single" w:color="auto" w:sz="4" w:space="0"/>
              <w:bottom w:val="single" w:color="auto" w:sz="4" w:space="0"/>
              <w:right w:val="single" w:color="auto" w:sz="4" w:space="0"/>
            </w:tcBorders>
            <w:vAlign w:val="center"/>
          </w:tcPr>
          <w:p w14:paraId="52481BBF">
            <w:pPr>
              <w:spacing w:line="264" w:lineRule="auto"/>
              <w:jc w:val="center"/>
              <w:rPr>
                <w:rFonts w:hint="eastAsia"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要 求</w:t>
            </w:r>
          </w:p>
        </w:tc>
      </w:tr>
      <w:tr w14:paraId="0C9A88E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132" w:type="dxa"/>
            <w:tcBorders>
              <w:top w:val="single" w:color="auto" w:sz="4" w:space="0"/>
              <w:left w:val="single" w:color="auto" w:sz="4" w:space="0"/>
              <w:bottom w:val="single" w:color="auto" w:sz="4" w:space="0"/>
              <w:right w:val="single" w:color="auto" w:sz="4" w:space="0"/>
            </w:tcBorders>
            <w:vAlign w:val="center"/>
          </w:tcPr>
          <w:p w14:paraId="414A40E5">
            <w:pPr>
              <w:spacing w:line="264"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★1、服务期</w:t>
            </w:r>
          </w:p>
        </w:tc>
        <w:tc>
          <w:tcPr>
            <w:tcW w:w="6326" w:type="dxa"/>
            <w:tcBorders>
              <w:top w:val="single" w:color="auto" w:sz="4" w:space="0"/>
              <w:left w:val="single" w:color="auto" w:sz="4" w:space="0"/>
              <w:bottom w:val="single" w:color="auto" w:sz="4" w:space="0"/>
              <w:right w:val="single" w:color="auto" w:sz="4" w:space="0"/>
            </w:tcBorders>
            <w:vAlign w:val="center"/>
          </w:tcPr>
          <w:p w14:paraId="1FD5299D">
            <w:pPr>
              <w:spacing w:line="264"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自合同签订之日起至2024年1</w:t>
            </w:r>
            <w:r>
              <w:rPr>
                <w:rFonts w:hint="eastAsia" w:ascii="宋体" w:hAnsi="宋体" w:cs="宋体"/>
                <w:color w:val="000000" w:themeColor="text1"/>
                <w:szCs w:val="21"/>
                <w:highlight w:val="none"/>
                <w:lang w:val="en-US" w:eastAsia="zh-CN"/>
                <w14:textFill>
                  <w14:solidFill>
                    <w14:schemeClr w14:val="tx1"/>
                  </w14:solidFill>
                </w14:textFill>
              </w:rPr>
              <w:t>2</w:t>
            </w:r>
            <w:r>
              <w:rPr>
                <w:rFonts w:hint="eastAsia" w:ascii="宋体" w:hAnsi="宋体" w:cs="宋体"/>
                <w:color w:val="000000" w:themeColor="text1"/>
                <w:szCs w:val="21"/>
                <w:highlight w:val="none"/>
                <w14:textFill>
                  <w14:solidFill>
                    <w14:schemeClr w14:val="tx1"/>
                  </w14:solidFill>
                </w14:textFill>
              </w:rPr>
              <w:t>月完成项目。</w:t>
            </w:r>
          </w:p>
        </w:tc>
      </w:tr>
      <w:tr w14:paraId="55D6DEA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132" w:type="dxa"/>
            <w:tcBorders>
              <w:top w:val="single" w:color="auto" w:sz="4" w:space="0"/>
              <w:left w:val="single" w:color="auto" w:sz="4" w:space="0"/>
              <w:bottom w:val="single" w:color="auto" w:sz="4" w:space="0"/>
              <w:right w:val="single" w:color="auto" w:sz="4" w:space="0"/>
            </w:tcBorders>
            <w:vAlign w:val="center"/>
          </w:tcPr>
          <w:p w14:paraId="0D55D431">
            <w:pPr>
              <w:spacing w:line="264"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2、服务地点</w:t>
            </w:r>
          </w:p>
        </w:tc>
        <w:tc>
          <w:tcPr>
            <w:tcW w:w="6326" w:type="dxa"/>
            <w:tcBorders>
              <w:top w:val="single" w:color="auto" w:sz="4" w:space="0"/>
              <w:left w:val="single" w:color="auto" w:sz="4" w:space="0"/>
              <w:bottom w:val="single" w:color="auto" w:sz="4" w:space="0"/>
              <w:right w:val="single" w:color="auto" w:sz="4" w:space="0"/>
            </w:tcBorders>
            <w:vAlign w:val="center"/>
          </w:tcPr>
          <w:p w14:paraId="1B19A986">
            <w:pPr>
              <w:spacing w:line="264"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采购人指定地点</w:t>
            </w:r>
          </w:p>
        </w:tc>
      </w:tr>
      <w:tr w14:paraId="7086B29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132" w:type="dxa"/>
            <w:tcBorders>
              <w:top w:val="single" w:color="auto" w:sz="4" w:space="0"/>
              <w:left w:val="single" w:color="auto" w:sz="4" w:space="0"/>
              <w:bottom w:val="single" w:color="auto" w:sz="4" w:space="0"/>
              <w:right w:val="single" w:color="auto" w:sz="4" w:space="0"/>
            </w:tcBorders>
            <w:vAlign w:val="center"/>
          </w:tcPr>
          <w:p w14:paraId="703C0F4D">
            <w:pPr>
              <w:spacing w:line="264"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★3、付款条件</w:t>
            </w:r>
          </w:p>
        </w:tc>
        <w:tc>
          <w:tcPr>
            <w:tcW w:w="6326" w:type="dxa"/>
            <w:tcBorders>
              <w:top w:val="single" w:color="auto" w:sz="4" w:space="0"/>
              <w:left w:val="single" w:color="auto" w:sz="4" w:space="0"/>
              <w:bottom w:val="single" w:color="auto" w:sz="4" w:space="0"/>
              <w:right w:val="single" w:color="auto" w:sz="4" w:space="0"/>
            </w:tcBorders>
            <w:vAlign w:val="center"/>
          </w:tcPr>
          <w:p w14:paraId="61BBCD06">
            <w:pPr>
              <w:spacing w:line="264"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1、合同签署且具备实施条件后7个工作日内，采购人向成交供应商支付合同总价的50%作为预付款；</w:t>
            </w:r>
          </w:p>
          <w:p w14:paraId="745A969F">
            <w:pPr>
              <w:spacing w:line="264"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2、通过技术审查会</w:t>
            </w:r>
            <w:r>
              <w:rPr>
                <w:rFonts w:hint="eastAsia" w:ascii="宋体" w:hAnsi="宋体" w:cs="宋体"/>
                <w:color w:val="000000" w:themeColor="text1"/>
                <w:szCs w:val="21"/>
                <w:highlight w:val="none"/>
                <w:lang w:val="en-US" w:eastAsia="zh-CN"/>
                <w14:textFill>
                  <w14:solidFill>
                    <w14:schemeClr w14:val="tx1"/>
                  </w14:solidFill>
                </w14:textFill>
              </w:rPr>
              <w:t>并收到成交供应商开出的发票7个工作日内</w:t>
            </w:r>
            <w:r>
              <w:rPr>
                <w:rFonts w:hint="eastAsia" w:ascii="宋体" w:hAnsi="宋体" w:cs="宋体"/>
                <w:color w:val="000000" w:themeColor="text1"/>
                <w:szCs w:val="21"/>
                <w:highlight w:val="none"/>
                <w14:textFill>
                  <w14:solidFill>
                    <w14:schemeClr w14:val="tx1"/>
                  </w14:solidFill>
                </w14:textFill>
              </w:rPr>
              <w:t>，采购人向成交供应商支付合同总价</w:t>
            </w:r>
            <w:r>
              <w:rPr>
                <w:rFonts w:hint="eastAsia" w:ascii="宋体" w:hAnsi="宋体" w:cs="宋体"/>
                <w:color w:val="000000" w:themeColor="text1"/>
                <w:szCs w:val="21"/>
                <w:highlight w:val="none"/>
                <w:lang w:val="en-US" w:eastAsia="zh-CN"/>
                <w14:textFill>
                  <w14:solidFill>
                    <w14:schemeClr w14:val="tx1"/>
                  </w14:solidFill>
                </w14:textFill>
              </w:rPr>
              <w:t>3</w:t>
            </w:r>
            <w:r>
              <w:rPr>
                <w:rFonts w:hint="eastAsia" w:ascii="宋体" w:hAnsi="宋体" w:cs="宋体"/>
                <w:color w:val="000000" w:themeColor="text1"/>
                <w:szCs w:val="21"/>
                <w:highlight w:val="none"/>
                <w14:textFill>
                  <w14:solidFill>
                    <w14:schemeClr w14:val="tx1"/>
                  </w14:solidFill>
                </w14:textFill>
              </w:rPr>
              <w:t>0%的合同款；</w:t>
            </w:r>
          </w:p>
          <w:p w14:paraId="4D06EC33">
            <w:pPr>
              <w:spacing w:line="264"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3、提交成果稿</w:t>
            </w:r>
            <w:r>
              <w:rPr>
                <w:rFonts w:hint="eastAsia" w:ascii="宋体" w:hAnsi="宋体" w:cs="宋体"/>
                <w:color w:val="000000" w:themeColor="text1"/>
                <w:szCs w:val="21"/>
                <w:highlight w:val="none"/>
                <w:lang w:val="en-US" w:eastAsia="zh-CN"/>
                <w14:textFill>
                  <w14:solidFill>
                    <w14:schemeClr w14:val="tx1"/>
                  </w14:solidFill>
                </w14:textFill>
              </w:rPr>
              <w:t>并收到成交供应商开出的发票</w:t>
            </w:r>
            <w:r>
              <w:rPr>
                <w:rFonts w:hint="eastAsia" w:ascii="宋体" w:hAnsi="宋体" w:cs="宋体"/>
                <w:color w:val="000000" w:themeColor="text1"/>
                <w:szCs w:val="21"/>
                <w:highlight w:val="none"/>
                <w14:textFill>
                  <w14:solidFill>
                    <w14:schemeClr w14:val="tx1"/>
                  </w14:solidFill>
                </w14:textFill>
              </w:rPr>
              <w:t>后</w:t>
            </w:r>
            <w:r>
              <w:rPr>
                <w:rFonts w:hint="eastAsia" w:ascii="宋体" w:hAnsi="宋体" w:cs="宋体"/>
                <w:color w:val="000000" w:themeColor="text1"/>
                <w:szCs w:val="21"/>
                <w:highlight w:val="none"/>
                <w:lang w:val="en-US" w:eastAsia="zh-CN"/>
                <w14:textFill>
                  <w14:solidFill>
                    <w14:schemeClr w14:val="tx1"/>
                  </w14:solidFill>
                </w14:textFill>
              </w:rPr>
              <w:t>7个工作日内</w:t>
            </w:r>
            <w:r>
              <w:rPr>
                <w:rFonts w:hint="eastAsia" w:ascii="宋体" w:hAnsi="宋体" w:cs="宋体"/>
                <w:color w:val="000000" w:themeColor="text1"/>
                <w:szCs w:val="21"/>
                <w:highlight w:val="none"/>
                <w14:textFill>
                  <w14:solidFill>
                    <w14:schemeClr w14:val="tx1"/>
                  </w14:solidFill>
                </w14:textFill>
              </w:rPr>
              <w:t>，采购人向成交供应商支付剩余的</w:t>
            </w:r>
            <w:r>
              <w:rPr>
                <w:rFonts w:hint="eastAsia" w:ascii="宋体" w:hAnsi="宋体" w:cs="宋体"/>
                <w:color w:val="000000" w:themeColor="text1"/>
                <w:szCs w:val="21"/>
                <w:highlight w:val="none"/>
                <w:lang w:val="en-US" w:eastAsia="zh-CN"/>
                <w14:textFill>
                  <w14:solidFill>
                    <w14:schemeClr w14:val="tx1"/>
                  </w14:solidFill>
                </w14:textFill>
              </w:rPr>
              <w:t>2</w:t>
            </w:r>
            <w:r>
              <w:rPr>
                <w:rFonts w:hint="eastAsia" w:ascii="宋体" w:hAnsi="宋体" w:cs="宋体"/>
                <w:color w:val="000000" w:themeColor="text1"/>
                <w:szCs w:val="21"/>
                <w:highlight w:val="none"/>
                <w14:textFill>
                  <w14:solidFill>
                    <w14:schemeClr w14:val="tx1"/>
                  </w14:solidFill>
                </w14:textFill>
              </w:rPr>
              <w:t>0%合同款。</w:t>
            </w:r>
          </w:p>
        </w:tc>
      </w:tr>
      <w:tr w14:paraId="5EA9571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132" w:type="dxa"/>
            <w:tcBorders>
              <w:top w:val="single" w:color="auto" w:sz="4" w:space="0"/>
              <w:left w:val="single" w:color="auto" w:sz="4" w:space="0"/>
              <w:bottom w:val="single" w:color="auto" w:sz="4" w:space="0"/>
              <w:right w:val="single" w:color="auto" w:sz="4" w:space="0"/>
            </w:tcBorders>
            <w:vAlign w:val="center"/>
          </w:tcPr>
          <w:p w14:paraId="41E43714">
            <w:pPr>
              <w:spacing w:line="264"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4、履约保证金</w:t>
            </w:r>
          </w:p>
        </w:tc>
        <w:tc>
          <w:tcPr>
            <w:tcW w:w="6326" w:type="dxa"/>
            <w:tcBorders>
              <w:top w:val="single" w:color="auto" w:sz="4" w:space="0"/>
              <w:left w:val="single" w:color="auto" w:sz="4" w:space="0"/>
              <w:bottom w:val="single" w:color="auto" w:sz="4" w:space="0"/>
              <w:right w:val="single" w:color="auto" w:sz="4" w:space="0"/>
            </w:tcBorders>
            <w:vAlign w:val="center"/>
          </w:tcPr>
          <w:p w14:paraId="3FEBECB9">
            <w:pPr>
              <w:spacing w:line="264"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无</w:t>
            </w:r>
          </w:p>
        </w:tc>
      </w:tr>
    </w:tbl>
    <w:p w14:paraId="4C56DD1F">
      <w:pPr>
        <w:widowControl/>
        <w:jc w:val="left"/>
        <w:rPr>
          <w:rFonts w:hint="eastAsia" w:cs="仿宋" w:asciiTheme="minorEastAsia" w:hAnsiTheme="minorEastAsia" w:eastAsiaTheme="minorEastAsia"/>
          <w:color w:val="000000" w:themeColor="text1"/>
          <w:sz w:val="24"/>
          <w:szCs w:val="28"/>
          <w:highlight w:val="none"/>
          <w14:textFill>
            <w14:solidFill>
              <w14:schemeClr w14:val="tx1"/>
            </w14:solidFill>
          </w14:textFill>
        </w:rPr>
      </w:pPr>
      <w:r>
        <w:rPr>
          <w:rFonts w:cs="仿宋" w:asciiTheme="minorEastAsia" w:hAnsiTheme="minorEastAsia" w:eastAsiaTheme="minorEastAsia"/>
          <w:color w:val="000000" w:themeColor="text1"/>
          <w:sz w:val="24"/>
          <w:szCs w:val="28"/>
          <w:highlight w:val="none"/>
          <w14:textFill>
            <w14:solidFill>
              <w14:schemeClr w14:val="tx1"/>
            </w14:solidFill>
          </w14:textFill>
        </w:rPr>
        <w:br w:type="page"/>
      </w:r>
    </w:p>
    <w:p w14:paraId="47D539DB">
      <w:pPr>
        <w:spacing w:line="360" w:lineRule="auto"/>
        <w:jc w:val="left"/>
        <w:outlineLvl w:val="2"/>
        <w:rPr>
          <w:rFonts w:hint="eastAsia" w:cs="仿宋" w:asciiTheme="minorEastAsia" w:hAnsiTheme="minorEastAsia" w:eastAsiaTheme="minorEastAsia"/>
          <w:color w:val="000000" w:themeColor="text1"/>
          <w:sz w:val="24"/>
          <w:szCs w:val="28"/>
          <w:highlight w:val="none"/>
          <w14:textFill>
            <w14:solidFill>
              <w14:schemeClr w14:val="tx1"/>
            </w14:solidFill>
          </w14:textFill>
        </w:rPr>
      </w:pPr>
      <w:bookmarkStart w:id="51" w:name="_Toc8046"/>
      <w:bookmarkStart w:id="52" w:name="_Toc136345091"/>
      <w:bookmarkStart w:id="53" w:name="_Toc136017643"/>
      <w:r>
        <w:rPr>
          <w:rFonts w:hint="eastAsia" w:cs="仿宋" w:asciiTheme="minorEastAsia" w:hAnsiTheme="minorEastAsia" w:eastAsiaTheme="minorEastAsia"/>
          <w:color w:val="000000" w:themeColor="text1"/>
          <w:sz w:val="24"/>
          <w:szCs w:val="28"/>
          <w:highlight w:val="none"/>
          <w14:textFill>
            <w14:solidFill>
              <w14:schemeClr w14:val="tx1"/>
            </w14:solidFill>
          </w14:textFill>
        </w:rPr>
        <w:t>二、技术要求</w:t>
      </w:r>
      <w:bookmarkEnd w:id="51"/>
      <w:bookmarkEnd w:id="52"/>
      <w:bookmarkEnd w:id="53"/>
    </w:p>
    <w:p w14:paraId="18742453">
      <w:pPr>
        <w:spacing w:line="360" w:lineRule="auto"/>
        <w:outlineLvl w:val="0"/>
        <w:rPr>
          <w:rFonts w:hint="eastAsia" w:ascii="宋体" w:hAnsi="宋体" w:cs="黑体"/>
          <w:b/>
          <w:color w:val="000000" w:themeColor="text1"/>
          <w:szCs w:val="21"/>
          <w:highlight w:val="none"/>
          <w14:textFill>
            <w14:solidFill>
              <w14:schemeClr w14:val="tx1"/>
            </w14:solidFill>
          </w14:textFill>
        </w:rPr>
      </w:pPr>
      <w:bookmarkStart w:id="54" w:name="_Toc16528"/>
      <w:bookmarkStart w:id="55" w:name="_Toc136017644"/>
      <w:bookmarkStart w:id="56" w:name="_Toc136345092"/>
      <w:r>
        <w:rPr>
          <w:rFonts w:hint="eastAsia" w:ascii="宋体" w:hAnsi="宋体" w:cs="黑体"/>
          <w:b/>
          <w:bCs/>
          <w:color w:val="000000" w:themeColor="text1"/>
          <w:szCs w:val="21"/>
          <w:highlight w:val="none"/>
          <w14:textFill>
            <w14:solidFill>
              <w14:schemeClr w14:val="tx1"/>
            </w14:solidFill>
          </w14:textFill>
        </w:rPr>
        <w:t>（一）</w:t>
      </w:r>
      <w:r>
        <w:rPr>
          <w:rFonts w:hint="eastAsia" w:ascii="宋体" w:hAnsi="宋体" w:cs="黑体"/>
          <w:b/>
          <w:color w:val="000000" w:themeColor="text1"/>
          <w:szCs w:val="21"/>
          <w:highlight w:val="none"/>
          <w14:textFill>
            <w14:solidFill>
              <w14:schemeClr w14:val="tx1"/>
            </w14:solidFill>
          </w14:textFill>
        </w:rPr>
        <w:t>项目背景及意义</w:t>
      </w:r>
      <w:bookmarkEnd w:id="54"/>
      <w:bookmarkEnd w:id="55"/>
      <w:bookmarkEnd w:id="56"/>
    </w:p>
    <w:p w14:paraId="12F9C758">
      <w:pPr>
        <w:spacing w:line="360" w:lineRule="auto"/>
        <w:ind w:firstLine="420" w:firstLineChars="20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2023年12月，习近平总书记在深入推进长三角一体化发展座谈会上，着重强调了“一体化”和“高质量”两大核心关键词，同年在听取浙江省委和省政府工作汇报时要求“浙江要在以科技创新塑造发展新优势上走在前列。把增强科技创新能力摆到更加突出的位置，整合科技创新力量和优势资源，在科技前沿领域加快突破。坚定不移推动发展方式绿色转型，建立完善绿色低碳循环发展的经济体系”。为深入贯彻落实习近平总书记重要讲话精神，有效落实省委常委会宁波会议部署要求，更好发挥宁波市、台州市特色优势，2024年6月12日，宁波与台州签订合作框架协议，抢抓现代化都市圈建设新机遇，高质量谱写甬台一体化新篇章。因此，为示范长三角湾区绿色可持续发展模式、引领浙江海洋经济新质生产力升级、打造宁波都市圈跨界协作标杆、带动现代化滨海大都市南翼转型发展，并进一步推动甬台合作在两市毗邻地区形成标志性成果，特开展此项目。</w:t>
      </w:r>
    </w:p>
    <w:p w14:paraId="58516F46">
      <w:pPr>
        <w:spacing w:line="360" w:lineRule="auto"/>
        <w:ind w:firstLine="420" w:firstLineChars="200"/>
        <w:rPr>
          <w:rFonts w:hint="eastAsia" w:ascii="宋体" w:hAnsi="宋体" w:cs="仿宋_GB2312"/>
          <w:color w:val="000000" w:themeColor="text1"/>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《甬台(环三门湾)一体化合作示范区空间协同规划》主要包括四项工作：区域视角下的现状评估认识、动力视角下的战略目标研判、空间视角下的协同对策制定、行动视角下的推进行动建议。</w:t>
      </w:r>
    </w:p>
    <w:p w14:paraId="6CE619F1">
      <w:pPr>
        <w:spacing w:line="360" w:lineRule="auto"/>
        <w:outlineLvl w:val="0"/>
        <w:rPr>
          <w:rFonts w:hint="eastAsia" w:ascii="宋体" w:hAnsi="宋体" w:cs="宋体"/>
          <w:b/>
          <w:color w:val="000000" w:themeColor="text1"/>
          <w:szCs w:val="21"/>
          <w:highlight w:val="none"/>
          <w14:textFill>
            <w14:solidFill>
              <w14:schemeClr w14:val="tx1"/>
            </w14:solidFill>
          </w14:textFill>
        </w:rPr>
      </w:pPr>
      <w:bookmarkStart w:id="57" w:name="_Toc20041"/>
      <w:bookmarkStart w:id="58" w:name="_Toc136345093"/>
      <w:bookmarkStart w:id="59" w:name="_Toc136017645"/>
      <w:r>
        <w:rPr>
          <w:rFonts w:hint="eastAsia" w:ascii="宋体" w:hAnsi="宋体" w:cs="宋体"/>
          <w:b/>
          <w:color w:val="000000" w:themeColor="text1"/>
          <w:szCs w:val="21"/>
          <w:highlight w:val="none"/>
          <w14:textFill>
            <w14:solidFill>
              <w14:schemeClr w14:val="tx1"/>
            </w14:solidFill>
          </w14:textFill>
        </w:rPr>
        <w:t>（二）项目范围</w:t>
      </w:r>
      <w:bookmarkEnd w:id="57"/>
      <w:bookmarkEnd w:id="58"/>
      <w:bookmarkEnd w:id="59"/>
    </w:p>
    <w:p w14:paraId="443E895B">
      <w:pPr>
        <w:spacing w:line="360" w:lineRule="auto"/>
        <w:ind w:firstLine="420" w:firstLineChars="20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协同范围为宁海县、象山县、三门县三县全域。</w:t>
      </w:r>
    </w:p>
    <w:p w14:paraId="353CC08C">
      <w:pPr>
        <w:spacing w:line="360" w:lineRule="auto"/>
        <w:ind w:firstLine="420" w:firstLineChars="20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规划范围为环三门湾22个街镇（乡），其中象山8镇乡，宁海6镇乡，三门8街镇乡。</w:t>
      </w:r>
    </w:p>
    <w:p w14:paraId="19963FF9">
      <w:pPr>
        <w:spacing w:line="360" w:lineRule="auto"/>
        <w:ind w:firstLine="42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drawing>
          <wp:inline distT="0" distB="0" distL="0" distR="0">
            <wp:extent cx="5219700" cy="4565015"/>
            <wp:effectExtent l="0" t="0" r="0" b="6985"/>
            <wp:docPr id="5068487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848734" name="图片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220000" cy="4565530"/>
                    </a:xfrm>
                    <a:prstGeom prst="rect">
                      <a:avLst/>
                    </a:prstGeom>
                    <a:noFill/>
                  </pic:spPr>
                </pic:pic>
              </a:graphicData>
            </a:graphic>
          </wp:inline>
        </w:drawing>
      </w:r>
    </w:p>
    <w:p w14:paraId="1E06D283">
      <w:pPr>
        <w:pStyle w:val="29"/>
        <w:shd w:val="clear" w:color="auto" w:fill="FFFFFF"/>
        <w:spacing w:before="0" w:beforeAutospacing="0" w:after="0" w:afterAutospacing="0" w:line="360" w:lineRule="auto"/>
        <w:jc w:val="both"/>
        <w:outlineLvl w:val="0"/>
        <w:rPr>
          <w:rFonts w:hint="eastAsia" w:ascii="宋体" w:hAnsi="宋体" w:eastAsia="宋体" w:cs="宋体"/>
          <w:b/>
          <w:color w:val="000000" w:themeColor="text1"/>
          <w:kern w:val="2"/>
          <w:sz w:val="21"/>
          <w:szCs w:val="21"/>
          <w:highlight w:val="none"/>
          <w14:textFill>
            <w14:solidFill>
              <w14:schemeClr w14:val="tx1"/>
            </w14:solidFill>
          </w14:textFill>
        </w:rPr>
      </w:pPr>
      <w:bookmarkStart w:id="60" w:name="_Toc136017646"/>
      <w:bookmarkStart w:id="61" w:name="_Toc1521"/>
      <w:bookmarkStart w:id="62" w:name="_Toc136345094"/>
      <w:r>
        <w:rPr>
          <w:rFonts w:hint="eastAsia" w:ascii="宋体" w:hAnsi="宋体" w:eastAsia="宋体" w:cs="宋体"/>
          <w:b/>
          <w:color w:val="000000" w:themeColor="text1"/>
          <w:kern w:val="2"/>
          <w:sz w:val="21"/>
          <w:szCs w:val="21"/>
          <w:highlight w:val="none"/>
          <w14:textFill>
            <w14:solidFill>
              <w14:schemeClr w14:val="tx1"/>
            </w14:solidFill>
          </w14:textFill>
        </w:rPr>
        <w:t>（三）项目主要内容</w:t>
      </w:r>
      <w:bookmarkEnd w:id="60"/>
      <w:bookmarkEnd w:id="61"/>
      <w:bookmarkEnd w:id="62"/>
    </w:p>
    <w:p w14:paraId="7A4D21B7">
      <w:pPr>
        <w:spacing w:line="360" w:lineRule="auto"/>
        <w:ind w:firstLine="420" w:firstLineChars="200"/>
        <w:rPr>
          <w:rFonts w:hint="eastAsia"/>
          <w:color w:val="000000" w:themeColor="text1"/>
          <w:highlight w:val="none"/>
          <w14:textFill>
            <w14:solidFill>
              <w14:schemeClr w14:val="tx1"/>
            </w14:solidFill>
          </w14:textFill>
        </w:rPr>
      </w:pPr>
      <w:bookmarkStart w:id="63" w:name="_Toc24561"/>
      <w:bookmarkStart w:id="64" w:name="_Toc136017647"/>
      <w:bookmarkStart w:id="65" w:name="_Toc136345095"/>
      <w:r>
        <w:rPr>
          <w:rFonts w:hint="eastAsia"/>
          <w:color w:val="000000" w:themeColor="text1"/>
          <w:highlight w:val="none"/>
          <w14:textFill>
            <w14:solidFill>
              <w14:schemeClr w14:val="tx1"/>
            </w14:solidFill>
          </w14:textFill>
        </w:rPr>
        <w:t>1.区域视角下的现状评估认识</w:t>
      </w:r>
    </w:p>
    <w:p w14:paraId="537EF6F5">
      <w:pPr>
        <w:spacing w:line="360" w:lineRule="auto"/>
        <w:ind w:firstLine="420" w:firstLineChars="20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三门湾作为浙江滨海中间区位上的湾区，具备生态、渔业、绿能组合优势，要统筹好发展和安全、统筹好海洋和陆地，支撑甬台一体化高质量发展。需系统调查分析三门湾的区位特点、自然要素、产业基础、人文资源、城镇建设等方面，总结片区在区域一体化发展中的核心价值，站位区域需求和片区条件，识别三门湾在产业经济、基础设施、生态保护、服务设施、系统机制等方面的问题挑战。基于价值和挑战，提出空间协同的战略重点。</w:t>
      </w:r>
    </w:p>
    <w:p w14:paraId="4CCBDD05">
      <w:pPr>
        <w:spacing w:line="360" w:lineRule="auto"/>
        <w:ind w:firstLine="420" w:firstLineChars="20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2.动力视角下的战略目标研判</w:t>
      </w:r>
    </w:p>
    <w:p w14:paraId="78506284">
      <w:pPr>
        <w:spacing w:line="360" w:lineRule="auto"/>
        <w:ind w:firstLine="420" w:firstLineChars="20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根据宁波与台州签订的合作框架协议，要全面增强长三角金南翼的战略能级，共谋陆海统筹一体发展新样板战略定位，共建沿海先进制造产业带、沿湾绿色低碳发展带。为落实两市高质量一体化协作的总体要求，需提出三门湾地区空间协同发展的总体导向和重点任务，并基于地区发展使命、现实条件和未来导向，借鉴类似先进地区发展路径经验，谋划目标定位和功能体系。</w:t>
      </w:r>
    </w:p>
    <w:p w14:paraId="5141E9D6">
      <w:pPr>
        <w:spacing w:line="360" w:lineRule="auto"/>
        <w:ind w:firstLine="420" w:firstLineChars="20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3.空间视角下的协同对策制定</w:t>
      </w:r>
    </w:p>
    <w:p w14:paraId="5C6C8D28">
      <w:pPr>
        <w:spacing w:line="360" w:lineRule="auto"/>
        <w:ind w:firstLine="420" w:firstLineChars="20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合作框架协议明确提出，两市需共商合作路径，发挥标志性重大项目、重大平台、重大改革牵引作用，打造一批甬台高水平合作标志性成果。三门湾地区作为两市跨界协作打造标志性成果的重要地区，需从空间发展出发，明确生态魅力、产业经济、交通廊道、公共服务、基础设施、重点板块等方面的总体格局和协同重点。</w:t>
      </w:r>
    </w:p>
    <w:p w14:paraId="433B03CA">
      <w:pPr>
        <w:spacing w:line="360" w:lineRule="auto"/>
        <w:ind w:firstLine="420" w:firstLineChars="20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4.行动视角下的协同行动建议</w:t>
      </w:r>
    </w:p>
    <w:p w14:paraId="7ED08A12">
      <w:pPr>
        <w:spacing w:line="360" w:lineRule="auto"/>
        <w:ind w:firstLine="42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合作框架协议指出，三门湾地区要聚力湾区共建，树立区域协作“新标杆”，加强国土空间总体规划衔接，共同谋划对接上海“五个中心”重大平台建设，推动甬台毗邻地区融合发展。为支撑两市合作从战略谋划到项目落地，需提出协同机制、组织体系、政策建议、规划衔接、近期项目、部门责任等方面的建议。</w:t>
      </w:r>
    </w:p>
    <w:p w14:paraId="4CFAAAE1">
      <w:pPr>
        <w:spacing w:line="360" w:lineRule="auto"/>
        <w:outlineLvl w:val="0"/>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（四）项目进度要求：</w:t>
      </w:r>
      <w:bookmarkEnd w:id="63"/>
      <w:bookmarkEnd w:id="64"/>
      <w:bookmarkEnd w:id="65"/>
    </w:p>
    <w:p w14:paraId="5B8A935B">
      <w:pPr>
        <w:spacing w:line="360" w:lineRule="auto"/>
        <w:ind w:firstLine="411" w:firstLineChars="196"/>
        <w:outlineLvl w:val="0"/>
        <w:rPr>
          <w:rFonts w:hint="eastAsia" w:ascii="宋体" w:hAnsi="宋体"/>
          <w:color w:val="000000" w:themeColor="text1"/>
          <w:szCs w:val="21"/>
          <w:highlight w:val="none"/>
          <w14:textFill>
            <w14:solidFill>
              <w14:schemeClr w14:val="tx1"/>
            </w14:solidFill>
          </w14:textFill>
        </w:rPr>
      </w:pPr>
      <w:bookmarkStart w:id="66" w:name="_Toc9397"/>
      <w:bookmarkStart w:id="67" w:name="_Toc136345096"/>
      <w:bookmarkStart w:id="68" w:name="_Toc136017648"/>
      <w:r>
        <w:rPr>
          <w:rFonts w:hint="eastAsia" w:ascii="宋体" w:hAnsi="宋体"/>
          <w:color w:val="000000" w:themeColor="text1"/>
          <w:szCs w:val="21"/>
          <w:highlight w:val="none"/>
          <w14:textFill>
            <w14:solidFill>
              <w14:schemeClr w14:val="tx1"/>
            </w14:solidFill>
          </w14:textFill>
        </w:rPr>
        <w:t>自合同签订之日起至2024年1</w:t>
      </w:r>
      <w:r>
        <w:rPr>
          <w:rFonts w:hint="eastAsia" w:ascii="宋体" w:hAnsi="宋体"/>
          <w:color w:val="000000" w:themeColor="text1"/>
          <w:szCs w:val="21"/>
          <w:highlight w:val="none"/>
          <w:lang w:val="en-US" w:eastAsia="zh-CN"/>
          <w14:textFill>
            <w14:solidFill>
              <w14:schemeClr w14:val="tx1"/>
            </w14:solidFill>
          </w14:textFill>
        </w:rPr>
        <w:t>2</w:t>
      </w:r>
      <w:r>
        <w:rPr>
          <w:rFonts w:hint="eastAsia" w:ascii="宋体" w:hAnsi="宋体"/>
          <w:color w:val="000000" w:themeColor="text1"/>
          <w:szCs w:val="21"/>
          <w:highlight w:val="none"/>
          <w14:textFill>
            <w14:solidFill>
              <w14:schemeClr w14:val="tx1"/>
            </w14:solidFill>
          </w14:textFill>
        </w:rPr>
        <w:t>月完成项目。</w:t>
      </w:r>
      <w:bookmarkEnd w:id="66"/>
      <w:bookmarkEnd w:id="67"/>
      <w:bookmarkEnd w:id="68"/>
    </w:p>
    <w:p w14:paraId="3DB17158">
      <w:pPr>
        <w:spacing w:line="360" w:lineRule="auto"/>
        <w:outlineLvl w:val="0"/>
        <w:rPr>
          <w:rFonts w:hint="eastAsia" w:ascii="宋体" w:hAnsi="宋体" w:cs="宋体"/>
          <w:b/>
          <w:color w:val="000000" w:themeColor="text1"/>
          <w:szCs w:val="21"/>
          <w:highlight w:val="none"/>
          <w14:textFill>
            <w14:solidFill>
              <w14:schemeClr w14:val="tx1"/>
            </w14:solidFill>
          </w14:textFill>
        </w:rPr>
      </w:pPr>
      <w:bookmarkStart w:id="69" w:name="_Toc7439"/>
      <w:bookmarkStart w:id="70" w:name="_Toc136017649"/>
      <w:bookmarkStart w:id="71" w:name="_Toc136345097"/>
      <w:r>
        <w:rPr>
          <w:rFonts w:hint="eastAsia" w:ascii="宋体" w:hAnsi="宋体" w:cs="宋体"/>
          <w:b/>
          <w:color w:val="000000" w:themeColor="text1"/>
          <w:szCs w:val="21"/>
          <w:highlight w:val="none"/>
          <w14:textFill>
            <w14:solidFill>
              <w14:schemeClr w14:val="tx1"/>
            </w14:solidFill>
          </w14:textFill>
        </w:rPr>
        <w:t>（五）项目质量要求</w:t>
      </w:r>
      <w:bookmarkEnd w:id="69"/>
      <w:bookmarkEnd w:id="70"/>
      <w:bookmarkEnd w:id="71"/>
    </w:p>
    <w:p w14:paraId="3E41F1A9">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1、符合采购人提出的要求。</w:t>
      </w:r>
    </w:p>
    <w:p w14:paraId="26247567">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2、通过采购人组织的专家评审。</w:t>
      </w:r>
    </w:p>
    <w:p w14:paraId="7606A161">
      <w:pPr>
        <w:pStyle w:val="29"/>
        <w:shd w:val="clear" w:color="auto" w:fill="FFFFFF"/>
        <w:spacing w:before="0" w:beforeAutospacing="0" w:after="0" w:afterAutospacing="0" w:line="360" w:lineRule="auto"/>
        <w:jc w:val="both"/>
        <w:outlineLvl w:val="0"/>
        <w:rPr>
          <w:rFonts w:hint="eastAsia" w:ascii="宋体" w:hAnsi="宋体" w:eastAsia="宋体" w:cs="黑体"/>
          <w:b/>
          <w:color w:val="000000" w:themeColor="text1"/>
          <w:sz w:val="21"/>
          <w:szCs w:val="21"/>
          <w:highlight w:val="none"/>
          <w14:textFill>
            <w14:solidFill>
              <w14:schemeClr w14:val="tx1"/>
            </w14:solidFill>
          </w14:textFill>
        </w:rPr>
      </w:pPr>
      <w:bookmarkStart w:id="72" w:name="_Toc25405"/>
      <w:bookmarkStart w:id="73" w:name="_Toc136017650"/>
      <w:bookmarkStart w:id="74" w:name="_Toc136345098"/>
      <w:r>
        <w:rPr>
          <w:rFonts w:hint="eastAsia" w:ascii="宋体" w:hAnsi="宋体" w:eastAsia="宋体"/>
          <w:b/>
          <w:bCs/>
          <w:color w:val="000000" w:themeColor="text1"/>
          <w:sz w:val="21"/>
          <w:szCs w:val="21"/>
          <w:highlight w:val="none"/>
          <w14:textFill>
            <w14:solidFill>
              <w14:schemeClr w14:val="tx1"/>
            </w14:solidFill>
          </w14:textFill>
        </w:rPr>
        <w:t>（六）</w:t>
      </w:r>
      <w:r>
        <w:rPr>
          <w:rFonts w:hint="eastAsia" w:ascii="宋体" w:hAnsi="宋体" w:eastAsia="宋体" w:cs="黑体"/>
          <w:b/>
          <w:color w:val="000000" w:themeColor="text1"/>
          <w:sz w:val="21"/>
          <w:szCs w:val="21"/>
          <w:highlight w:val="none"/>
          <w14:textFill>
            <w14:solidFill>
              <w14:schemeClr w14:val="tx1"/>
            </w14:solidFill>
          </w14:textFill>
        </w:rPr>
        <w:t>项目成果</w:t>
      </w:r>
      <w:bookmarkEnd w:id="72"/>
      <w:bookmarkEnd w:id="73"/>
      <w:bookmarkEnd w:id="74"/>
    </w:p>
    <w:p w14:paraId="4FB789DE">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bookmarkStart w:id="75" w:name="_Toc298230958"/>
      <w:bookmarkStart w:id="76" w:name="_Toc14705"/>
      <w:r>
        <w:rPr>
          <w:rFonts w:hint="eastAsia" w:ascii="宋体" w:hAnsi="宋体" w:cs="宋体"/>
          <w:color w:val="000000" w:themeColor="text1"/>
          <w:szCs w:val="21"/>
          <w:highlight w:val="none"/>
          <w14:textFill>
            <w14:solidFill>
              <w14:schemeClr w14:val="tx1"/>
            </w14:solidFill>
          </w14:textFill>
        </w:rPr>
        <w:t>1、成果组成:规划成果包括文本、图集、项目库，成果形式包括纸质成果和电子文件（光盘）两种方式。</w:t>
      </w:r>
    </w:p>
    <w:p w14:paraId="4AC7B135">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sectPr>
          <w:headerReference r:id="rId9" w:type="default"/>
          <w:footerReference r:id="rId11" w:type="default"/>
          <w:headerReference r:id="rId10" w:type="even"/>
          <w:pgSz w:w="11907" w:h="16840"/>
          <w:pgMar w:top="1276" w:right="1701" w:bottom="1560" w:left="1701" w:header="720" w:footer="720" w:gutter="0"/>
          <w:cols w:space="720" w:num="1"/>
          <w:docGrid w:type="linesAndChars" w:linePitch="286" w:charSpace="0"/>
        </w:sectPr>
      </w:pPr>
      <w:r>
        <w:rPr>
          <w:rFonts w:hint="eastAsia" w:ascii="宋体" w:hAnsi="宋体" w:cs="宋体"/>
          <w:color w:val="000000" w:themeColor="text1"/>
          <w:szCs w:val="21"/>
          <w:highlight w:val="none"/>
          <w14:textFill>
            <w14:solidFill>
              <w14:schemeClr w14:val="tx1"/>
            </w14:solidFill>
          </w14:textFill>
        </w:rPr>
        <w:t>2、成果数量：中间成果的份数按满足审查需要提供；最终成果报告需纸质6份，含所有电子文件的光盘3张。以上数量均为暂定，采购人可根据实际情况要求调整。</w:t>
      </w:r>
    </w:p>
    <w:p w14:paraId="34B2F7A8">
      <w:pPr>
        <w:pStyle w:val="2"/>
        <w:spacing w:beforeLines="0" w:afterLines="0" w:line="360" w:lineRule="auto"/>
        <w:rPr>
          <w:rFonts w:hint="eastAsia" w:ascii="宋体" w:hAnsi="宋体"/>
          <w:color w:val="000000" w:themeColor="text1"/>
          <w:sz w:val="32"/>
          <w:szCs w:val="32"/>
          <w:highlight w:val="none"/>
          <w14:textFill>
            <w14:solidFill>
              <w14:schemeClr w14:val="tx1"/>
            </w14:solidFill>
          </w14:textFill>
        </w:rPr>
      </w:pPr>
      <w:r>
        <w:rPr>
          <w:rFonts w:hint="eastAsia" w:ascii="宋体" w:hAnsi="宋体"/>
          <w:color w:val="000000" w:themeColor="text1"/>
          <w:sz w:val="32"/>
          <w:szCs w:val="32"/>
          <w:highlight w:val="none"/>
          <w14:textFill>
            <w14:solidFill>
              <w14:schemeClr w14:val="tx1"/>
            </w14:solidFill>
          </w14:textFill>
        </w:rPr>
        <w:t>第三部分  投标资料表</w:t>
      </w:r>
      <w:bookmarkEnd w:id="75"/>
      <w:bookmarkEnd w:id="76"/>
    </w:p>
    <w:p w14:paraId="618DC0C0">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本部分关于本次招标项目的具体要求是对 “投标人须知</w:t>
      </w:r>
      <w:r>
        <w:rPr>
          <w:rFonts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和</w:t>
      </w:r>
      <w:r>
        <w:rPr>
          <w:rFonts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合同格式</w:t>
      </w:r>
      <w:r>
        <w:rPr>
          <w:rFonts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的相关条款的补充和修改，如有矛盾，应以此为准。</w:t>
      </w:r>
    </w:p>
    <w:tbl>
      <w:tblPr>
        <w:tblStyle w:val="34"/>
        <w:tblW w:w="8613" w:type="dxa"/>
        <w:tblInd w:w="0" w:type="dxa"/>
        <w:tblBorders>
          <w:top w:val="single" w:color="000000" w:sz="12" w:space="0"/>
          <w:left w:val="single" w:color="000000" w:sz="12" w:space="0"/>
          <w:bottom w:val="single" w:color="auto" w:sz="4"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101"/>
        <w:gridCol w:w="7512"/>
      </w:tblGrid>
      <w:tr w14:paraId="2807BDF6">
        <w:tblPrEx>
          <w:tblBorders>
            <w:top w:val="single" w:color="000000" w:sz="12" w:space="0"/>
            <w:left w:val="single" w:color="000000" w:sz="12" w:space="0"/>
            <w:bottom w:val="single" w:color="auto" w:sz="4"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40" w:hRule="atLeast"/>
          <w:tblHeader/>
        </w:trPr>
        <w:tc>
          <w:tcPr>
            <w:tcW w:w="1101" w:type="dxa"/>
            <w:vAlign w:val="center"/>
          </w:tcPr>
          <w:p w14:paraId="71294B59">
            <w:pPr>
              <w:spacing w:before="143" w:beforeLines="50" w:line="36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条款号</w:t>
            </w:r>
          </w:p>
        </w:tc>
        <w:tc>
          <w:tcPr>
            <w:tcW w:w="7512" w:type="dxa"/>
            <w:vAlign w:val="center"/>
          </w:tcPr>
          <w:p w14:paraId="6B45C134">
            <w:pPr>
              <w:spacing w:before="143" w:beforeLines="50" w:line="360" w:lineRule="auto"/>
              <w:jc w:val="center"/>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条款内容</w:t>
            </w:r>
          </w:p>
        </w:tc>
      </w:tr>
      <w:tr w14:paraId="2186A3D8">
        <w:tblPrEx>
          <w:tblBorders>
            <w:top w:val="single" w:color="000000" w:sz="12" w:space="0"/>
            <w:left w:val="single" w:color="000000" w:sz="12" w:space="0"/>
            <w:bottom w:val="single" w:color="auto" w:sz="4"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00" w:hRule="atLeast"/>
        </w:trPr>
        <w:tc>
          <w:tcPr>
            <w:tcW w:w="1101" w:type="dxa"/>
            <w:vMerge w:val="restart"/>
            <w:vAlign w:val="center"/>
          </w:tcPr>
          <w:p w14:paraId="084CAF7A">
            <w:pPr>
              <w:spacing w:before="143" w:beforeLines="50" w:line="36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1.1</w:t>
            </w:r>
          </w:p>
        </w:tc>
        <w:tc>
          <w:tcPr>
            <w:tcW w:w="7512" w:type="dxa"/>
            <w:vAlign w:val="center"/>
          </w:tcPr>
          <w:p w14:paraId="3C7402DD">
            <w:pPr>
              <w:spacing w:line="360" w:lineRule="auto"/>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采购人：宁波市自然资源和规划局</w:t>
            </w:r>
          </w:p>
          <w:p w14:paraId="57293377">
            <w:pPr>
              <w:spacing w:line="360" w:lineRule="auto"/>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地  址：宁波市鄞州区和济街9号</w:t>
            </w:r>
          </w:p>
          <w:p w14:paraId="34DF6330">
            <w:pPr>
              <w:spacing w:line="360" w:lineRule="auto"/>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电  话：</w:t>
            </w:r>
            <w:r>
              <w:rPr>
                <w:rFonts w:hint="eastAsia" w:ascii="宋体" w:hAnsi="宋体"/>
                <w:color w:val="000000" w:themeColor="text1"/>
                <w:szCs w:val="21"/>
                <w:highlight w:val="none"/>
                <w14:textFill>
                  <w14:solidFill>
                    <w14:schemeClr w14:val="tx1"/>
                  </w14:solidFill>
                </w14:textFill>
              </w:rPr>
              <w:t>0574-</w:t>
            </w:r>
            <w:r>
              <w:rPr>
                <w:rFonts w:hint="eastAsia" w:ascii="宋体" w:hAnsi="宋体"/>
                <w:color w:val="000000" w:themeColor="text1"/>
                <w:szCs w:val="21"/>
                <w:highlight w:val="none"/>
                <w:lang w:val="en-US" w:eastAsia="zh-CN"/>
                <w14:textFill>
                  <w14:solidFill>
                    <w14:schemeClr w14:val="tx1"/>
                  </w14:solidFill>
                </w14:textFill>
              </w:rPr>
              <w:t>89187288</w:t>
            </w:r>
          </w:p>
          <w:p w14:paraId="70A945DA">
            <w:pPr>
              <w:spacing w:line="360" w:lineRule="auto"/>
              <w:rPr>
                <w:rFonts w:hint="eastAsia" w:ascii="宋体" w:hAnsi="宋体" w:cs="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联系人：</w:t>
            </w:r>
            <w:r>
              <w:rPr>
                <w:rFonts w:hint="eastAsia" w:ascii="宋体" w:hAnsi="宋体"/>
                <w:color w:val="000000" w:themeColor="text1"/>
                <w:highlight w:val="none"/>
                <w:lang w:val="en-US" w:eastAsia="zh-CN"/>
                <w14:textFill>
                  <w14:solidFill>
                    <w14:schemeClr w14:val="tx1"/>
                  </w14:solidFill>
                </w14:textFill>
              </w:rPr>
              <w:t>张</w:t>
            </w:r>
            <w:r>
              <w:rPr>
                <w:rFonts w:hint="eastAsia" w:ascii="宋体" w:hAnsi="宋体"/>
                <w:color w:val="000000" w:themeColor="text1"/>
                <w:highlight w:val="none"/>
                <w14:textFill>
                  <w14:solidFill>
                    <w14:schemeClr w14:val="tx1"/>
                  </w14:solidFill>
                </w14:textFill>
              </w:rPr>
              <w:t>老师</w:t>
            </w:r>
          </w:p>
        </w:tc>
      </w:tr>
      <w:tr w14:paraId="4D934C80">
        <w:tblPrEx>
          <w:tblBorders>
            <w:top w:val="single" w:color="000000" w:sz="12" w:space="0"/>
            <w:left w:val="single" w:color="000000" w:sz="12" w:space="0"/>
            <w:bottom w:val="single" w:color="auto" w:sz="4"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717" w:hRule="atLeast"/>
        </w:trPr>
        <w:tc>
          <w:tcPr>
            <w:tcW w:w="1101" w:type="dxa"/>
            <w:vMerge w:val="continue"/>
            <w:vAlign w:val="center"/>
          </w:tcPr>
          <w:p w14:paraId="6CEAFB5A">
            <w:pPr>
              <w:spacing w:before="143" w:beforeLines="50" w:line="360" w:lineRule="auto"/>
              <w:jc w:val="center"/>
              <w:rPr>
                <w:rFonts w:hint="eastAsia" w:ascii="宋体" w:hAnsi="宋体" w:cs="宋体"/>
                <w:color w:val="000000" w:themeColor="text1"/>
                <w:szCs w:val="21"/>
                <w:highlight w:val="none"/>
                <w14:textFill>
                  <w14:solidFill>
                    <w14:schemeClr w14:val="tx1"/>
                  </w14:solidFill>
                </w14:textFill>
              </w:rPr>
            </w:pPr>
          </w:p>
        </w:tc>
        <w:tc>
          <w:tcPr>
            <w:tcW w:w="7512" w:type="dxa"/>
            <w:vAlign w:val="center"/>
          </w:tcPr>
          <w:p w14:paraId="6B4B4404">
            <w:pPr>
              <w:spacing w:line="360" w:lineRule="auto"/>
              <w:rPr>
                <w:rFonts w:hint="eastAsia" w:ascii="宋体" w:hAnsi="宋体"/>
                <w:color w:val="000000" w:themeColor="text1"/>
                <w:highlight w:val="none"/>
                <w:u w:val="single"/>
                <w14:textFill>
                  <w14:solidFill>
                    <w14:schemeClr w14:val="tx1"/>
                  </w14:solidFill>
                </w14:textFill>
              </w:rPr>
            </w:pPr>
            <w:r>
              <w:rPr>
                <w:rFonts w:hint="eastAsia" w:ascii="宋体" w:hAnsi="宋体"/>
                <w:color w:val="000000" w:themeColor="text1"/>
                <w:highlight w:val="none"/>
                <w14:textFill>
                  <w14:solidFill>
                    <w14:schemeClr w14:val="tx1"/>
                  </w14:solidFill>
                </w14:textFill>
              </w:rPr>
              <w:t>采购代理机构名称：宁波国咨工程造价咨询有限公司</w:t>
            </w:r>
          </w:p>
          <w:p w14:paraId="2D5CF1C6">
            <w:pPr>
              <w:spacing w:line="360" w:lineRule="auto"/>
              <w:rPr>
                <w:rFonts w:hint="eastAsia" w:ascii="宋体" w:hAnsi="宋体" w:cs="宋体"/>
                <w:bCs/>
                <w:color w:val="000000" w:themeColor="text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地    址：  </w:t>
            </w:r>
            <w:r>
              <w:rPr>
                <w:rFonts w:hint="eastAsia" w:ascii="宋体" w:hAnsi="宋体" w:cs="Arial"/>
                <w:color w:val="000000" w:themeColor="text1"/>
                <w:szCs w:val="21"/>
                <w:highlight w:val="none"/>
                <w14:textFill>
                  <w14:solidFill>
                    <w14:schemeClr w14:val="tx1"/>
                  </w14:solidFill>
                </w14:textFill>
              </w:rPr>
              <w:t>宁波市世纪大道北段555号名汇东方大厦19楼1921室</w:t>
            </w:r>
          </w:p>
          <w:p w14:paraId="144B38BC">
            <w:pPr>
              <w:spacing w:line="360" w:lineRule="auto"/>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邮    编：  315040</w:t>
            </w:r>
          </w:p>
          <w:p w14:paraId="4974C6E8">
            <w:pPr>
              <w:spacing w:line="360" w:lineRule="auto"/>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电    话：  </w:t>
            </w:r>
            <w:r>
              <w:rPr>
                <w:rFonts w:hint="eastAsia" w:ascii="宋体" w:hAnsi="宋体" w:cs="宋体"/>
                <w:color w:val="000000" w:themeColor="text1"/>
                <w:szCs w:val="21"/>
                <w:highlight w:val="none"/>
                <w14:textFill>
                  <w14:solidFill>
                    <w14:schemeClr w14:val="tx1"/>
                  </w14:solidFill>
                </w14:textFill>
              </w:rPr>
              <w:t>0574－55717459</w:t>
            </w:r>
          </w:p>
          <w:p w14:paraId="536623AA">
            <w:pPr>
              <w:spacing w:line="360" w:lineRule="auto"/>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电子邮件：  </w:t>
            </w:r>
            <w:r>
              <w:rPr>
                <w:rFonts w:hint="eastAsia" w:ascii="宋体" w:hAnsi="宋体" w:cs="宋体"/>
                <w:color w:val="000000" w:themeColor="text1"/>
                <w:highlight w:val="none"/>
                <w14:textFill>
                  <w14:solidFill>
                    <w14:schemeClr w14:val="tx1"/>
                  </w14:solidFill>
                </w14:textFill>
              </w:rPr>
              <w:t>287950116@qq.com</w:t>
            </w:r>
          </w:p>
          <w:p w14:paraId="2D3F0DC3">
            <w:pPr>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联 系 人：  袁航、王雯倩、华光</w:t>
            </w:r>
          </w:p>
        </w:tc>
      </w:tr>
      <w:tr w14:paraId="20BBED2C">
        <w:tblPrEx>
          <w:tblBorders>
            <w:top w:val="single" w:color="000000" w:sz="12" w:space="0"/>
            <w:left w:val="single" w:color="000000" w:sz="12" w:space="0"/>
            <w:bottom w:val="single" w:color="auto" w:sz="4"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96" w:hRule="atLeast"/>
        </w:trPr>
        <w:tc>
          <w:tcPr>
            <w:tcW w:w="1101" w:type="dxa"/>
            <w:vMerge w:val="continue"/>
            <w:vAlign w:val="center"/>
          </w:tcPr>
          <w:p w14:paraId="41EB3140">
            <w:pPr>
              <w:spacing w:before="143" w:beforeLines="50" w:line="360" w:lineRule="auto"/>
              <w:jc w:val="center"/>
              <w:rPr>
                <w:rFonts w:hint="eastAsia" w:ascii="宋体" w:hAnsi="宋体" w:cs="宋体"/>
                <w:color w:val="000000" w:themeColor="text1"/>
                <w:szCs w:val="21"/>
                <w:highlight w:val="none"/>
                <w14:textFill>
                  <w14:solidFill>
                    <w14:schemeClr w14:val="tx1"/>
                  </w14:solidFill>
                </w14:textFill>
              </w:rPr>
            </w:pPr>
          </w:p>
        </w:tc>
        <w:tc>
          <w:tcPr>
            <w:tcW w:w="7512" w:type="dxa"/>
            <w:vAlign w:val="center"/>
          </w:tcPr>
          <w:p w14:paraId="46F39EEA">
            <w:pPr>
              <w:adjustRightInd w:val="0"/>
              <w:snapToGrid w:val="0"/>
              <w:spacing w:line="360" w:lineRule="auto"/>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项目名称：</w:t>
            </w:r>
            <w:r>
              <w:rPr>
                <w:rFonts w:hint="eastAsia" w:asciiTheme="minorEastAsia" w:hAnsiTheme="minorEastAsia" w:eastAsiaTheme="minorEastAsia"/>
                <w:color w:val="000000" w:themeColor="text1"/>
                <w:szCs w:val="21"/>
                <w:highlight w:val="none"/>
                <w:u w:val="single"/>
                <w:lang w:eastAsia="zh-CN"/>
                <w14:textFill>
                  <w14:solidFill>
                    <w14:schemeClr w14:val="tx1"/>
                  </w14:solidFill>
                </w14:textFill>
              </w:rPr>
              <w:t>甬台(环三门湾)一体化合作示范区空间协同规划</w:t>
            </w:r>
          </w:p>
        </w:tc>
      </w:tr>
      <w:tr w14:paraId="18DCBFF9">
        <w:tblPrEx>
          <w:tblBorders>
            <w:top w:val="single" w:color="000000" w:sz="12" w:space="0"/>
            <w:left w:val="single" w:color="000000" w:sz="12" w:space="0"/>
            <w:bottom w:val="single" w:color="auto" w:sz="4"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00" w:hRule="atLeast"/>
        </w:trPr>
        <w:tc>
          <w:tcPr>
            <w:tcW w:w="1101" w:type="dxa"/>
            <w:vAlign w:val="center"/>
          </w:tcPr>
          <w:p w14:paraId="393E105F">
            <w:pPr>
              <w:spacing w:before="143" w:beforeLines="50" w:line="36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3.1</w:t>
            </w:r>
          </w:p>
        </w:tc>
        <w:tc>
          <w:tcPr>
            <w:tcW w:w="7512" w:type="dxa"/>
            <w:vAlign w:val="center"/>
          </w:tcPr>
          <w:p w14:paraId="08C6F497">
            <w:pPr>
              <w:spacing w:line="360" w:lineRule="auto"/>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招标范围：详见招标文件第二部分“招标项目需求”。</w:t>
            </w:r>
          </w:p>
        </w:tc>
      </w:tr>
      <w:tr w14:paraId="0984FC85">
        <w:tblPrEx>
          <w:tblBorders>
            <w:top w:val="single" w:color="000000" w:sz="12" w:space="0"/>
            <w:left w:val="single" w:color="000000" w:sz="12" w:space="0"/>
            <w:bottom w:val="single" w:color="auto" w:sz="4"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00" w:hRule="atLeast"/>
        </w:trPr>
        <w:tc>
          <w:tcPr>
            <w:tcW w:w="1101" w:type="dxa"/>
            <w:vAlign w:val="center"/>
          </w:tcPr>
          <w:p w14:paraId="3AB1C43A">
            <w:pPr>
              <w:spacing w:before="143" w:beforeLines="50" w:line="36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3.2</w:t>
            </w:r>
          </w:p>
        </w:tc>
        <w:tc>
          <w:tcPr>
            <w:tcW w:w="7512" w:type="dxa"/>
            <w:vAlign w:val="center"/>
          </w:tcPr>
          <w:p w14:paraId="5647660B">
            <w:pPr>
              <w:spacing w:line="360" w:lineRule="auto"/>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本项目不允许转包、允许在招标人同意的情况下部分分包。</w:t>
            </w:r>
          </w:p>
        </w:tc>
      </w:tr>
      <w:tr w14:paraId="364D7B98">
        <w:tblPrEx>
          <w:tblBorders>
            <w:top w:val="single" w:color="000000" w:sz="12" w:space="0"/>
            <w:left w:val="single" w:color="000000" w:sz="12" w:space="0"/>
            <w:bottom w:val="single" w:color="auto" w:sz="4"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00" w:hRule="atLeast"/>
        </w:trPr>
        <w:tc>
          <w:tcPr>
            <w:tcW w:w="1101" w:type="dxa"/>
            <w:vAlign w:val="center"/>
          </w:tcPr>
          <w:p w14:paraId="524010AA">
            <w:pPr>
              <w:spacing w:before="143" w:beforeLines="50" w:line="360" w:lineRule="auto"/>
              <w:jc w:val="center"/>
              <w:rPr>
                <w:rFonts w:hint="eastAsia" w:ascii="宋体" w:hAnsi="宋体" w:cs="宋体"/>
                <w:color w:val="000000" w:themeColor="text1"/>
                <w:szCs w:val="21"/>
                <w:highlight w:val="none"/>
                <w14:textFill>
                  <w14:solidFill>
                    <w14:schemeClr w14:val="tx1"/>
                  </w14:solidFill>
                </w14:textFill>
              </w:rPr>
            </w:pPr>
            <w:r>
              <w:rPr>
                <w:rFonts w:ascii="宋体" w:hAnsi="宋体"/>
                <w:b/>
                <w:color w:val="000000" w:themeColor="text1"/>
                <w:highlight w:val="none"/>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4.1</w:t>
            </w:r>
          </w:p>
        </w:tc>
        <w:tc>
          <w:tcPr>
            <w:tcW w:w="7512" w:type="dxa"/>
            <w:vAlign w:val="center"/>
          </w:tcPr>
          <w:p w14:paraId="55F345FF">
            <w:pPr>
              <w:spacing w:line="360" w:lineRule="auto"/>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 xml:space="preserve">合格投标人的资格要求（本项目采用资格后审）：详见采购公告“二、申请人的资格要求”                   </w:t>
            </w:r>
          </w:p>
        </w:tc>
      </w:tr>
      <w:tr w14:paraId="66667C37">
        <w:tblPrEx>
          <w:tblBorders>
            <w:top w:val="single" w:color="000000" w:sz="12" w:space="0"/>
            <w:left w:val="single" w:color="000000" w:sz="12" w:space="0"/>
            <w:bottom w:val="single" w:color="auto" w:sz="4"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00" w:hRule="atLeast"/>
        </w:trPr>
        <w:tc>
          <w:tcPr>
            <w:tcW w:w="1101" w:type="dxa"/>
            <w:vAlign w:val="center"/>
          </w:tcPr>
          <w:p w14:paraId="64835FFA">
            <w:pPr>
              <w:spacing w:before="143" w:beforeLines="50" w:line="36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8.1</w:t>
            </w:r>
          </w:p>
        </w:tc>
        <w:tc>
          <w:tcPr>
            <w:tcW w:w="7512" w:type="dxa"/>
            <w:vAlign w:val="center"/>
          </w:tcPr>
          <w:p w14:paraId="3D1B3E30">
            <w:pPr>
              <w:spacing w:line="360" w:lineRule="auto"/>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现场考察：不组织</w:t>
            </w:r>
          </w:p>
          <w:p w14:paraId="463AB733">
            <w:pPr>
              <w:spacing w:line="360" w:lineRule="auto"/>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答疑会：</w:t>
            </w:r>
            <w:r>
              <w:rPr>
                <w:rFonts w:hint="eastAsia" w:ascii="宋体" w:hAnsi="宋体" w:cs="宋体"/>
                <w:color w:val="000000" w:themeColor="text1"/>
                <w:szCs w:val="21"/>
                <w:highlight w:val="none"/>
                <w14:textFill>
                  <w14:solidFill>
                    <w14:schemeClr w14:val="tx1"/>
                  </w14:solidFill>
                </w14:textFill>
              </w:rPr>
              <w:t>不组织</w:t>
            </w:r>
          </w:p>
        </w:tc>
      </w:tr>
      <w:tr w14:paraId="46D007DC">
        <w:tblPrEx>
          <w:tblBorders>
            <w:top w:val="single" w:color="000000" w:sz="12" w:space="0"/>
            <w:left w:val="single" w:color="000000" w:sz="12" w:space="0"/>
            <w:bottom w:val="single" w:color="auto" w:sz="4"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00" w:hRule="atLeast"/>
        </w:trPr>
        <w:tc>
          <w:tcPr>
            <w:tcW w:w="1101" w:type="dxa"/>
            <w:vAlign w:val="center"/>
          </w:tcPr>
          <w:p w14:paraId="5E2EB12D">
            <w:pPr>
              <w:spacing w:before="143" w:beforeLines="50" w:line="360" w:lineRule="auto"/>
              <w:jc w:val="center"/>
              <w:rPr>
                <w:rFonts w:hint="eastAsia" w:ascii="宋体" w:hAnsi="宋体" w:cs="宋体"/>
                <w:color w:val="000000" w:themeColor="text1"/>
                <w:szCs w:val="21"/>
                <w:highlight w:val="none"/>
                <w14:textFill>
                  <w14:solidFill>
                    <w14:schemeClr w14:val="tx1"/>
                  </w14:solidFill>
                </w14:textFill>
              </w:rPr>
            </w:pPr>
            <w:r>
              <w:rPr>
                <w:rFonts w:ascii="宋体" w:hAnsi="宋体"/>
                <w:b/>
                <w:color w:val="000000" w:themeColor="text1"/>
                <w:highlight w:val="none"/>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9.1</w:t>
            </w:r>
          </w:p>
        </w:tc>
        <w:tc>
          <w:tcPr>
            <w:tcW w:w="7512" w:type="dxa"/>
            <w:vAlign w:val="center"/>
          </w:tcPr>
          <w:p w14:paraId="3529D2D0">
            <w:pPr>
              <w:widowControl/>
              <w:spacing w:line="360" w:lineRule="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投标文件组成：本项目实行网上投标，投标人应准备以下投标文件：</w:t>
            </w:r>
          </w:p>
          <w:p w14:paraId="3BAE7453">
            <w:pPr>
              <w:widowControl/>
              <w:spacing w:line="360" w:lineRule="auto"/>
              <w:jc w:val="lef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9.1.1.资格文件</w:t>
            </w:r>
          </w:p>
          <w:p w14:paraId="1E29B73A">
            <w:pPr>
              <w:widowControl/>
              <w:spacing w:line="360" w:lineRule="auto"/>
              <w:ind w:firstLine="420" w:firstLineChars="200"/>
              <w:jc w:val="lef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（1）符合参加政府采购活动应当具备的一般条件的承诺函；</w:t>
            </w:r>
          </w:p>
          <w:p w14:paraId="5067737F">
            <w:pPr>
              <w:widowControl/>
              <w:spacing w:line="360" w:lineRule="auto"/>
              <w:ind w:firstLine="420" w:firstLineChars="200"/>
              <w:jc w:val="lef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（2）有效的企业法人营业执照（或事业法人登记证）、其他组织（个体工商户的营业执照或者民办非企业单位登记证书复印件。投标人如果有名称变更的，应提供由行政主管部门出具的变更证明文件；</w:t>
            </w:r>
          </w:p>
          <w:p w14:paraId="17456004">
            <w:pPr>
              <w:widowControl/>
              <w:spacing w:line="360" w:lineRule="auto"/>
              <w:ind w:firstLine="420" w:firstLineChars="200"/>
              <w:jc w:val="lef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（3）落实政府采购政策需满足的资格要求（如有）；</w:t>
            </w:r>
          </w:p>
          <w:p w14:paraId="41653226">
            <w:pPr>
              <w:widowControl/>
              <w:spacing w:line="360" w:lineRule="auto"/>
              <w:ind w:firstLine="420" w:firstLineChars="200"/>
              <w:jc w:val="lef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（4）投标人的特定条件的证明文件（如有）。</w:t>
            </w:r>
          </w:p>
          <w:p w14:paraId="205BA1E5">
            <w:pPr>
              <w:widowControl/>
              <w:spacing w:line="360" w:lineRule="auto"/>
              <w:jc w:val="lef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9.1.2.商务技术文件</w:t>
            </w:r>
          </w:p>
          <w:p w14:paraId="375E7813">
            <w:pPr>
              <w:widowControl/>
              <w:spacing w:line="360" w:lineRule="auto"/>
              <w:ind w:firstLine="420" w:firstLineChars="200"/>
              <w:jc w:val="lef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（1）单位负责人的身份证明或单位负责人授权书（投标人的代表若不为单位负责人的，必须提交单位负责人授权书），并提供单位负责人和授权代表的身份证正反两面复印件；</w:t>
            </w:r>
          </w:p>
          <w:p w14:paraId="66561D58">
            <w:pPr>
              <w:widowControl/>
              <w:spacing w:line="360" w:lineRule="auto"/>
              <w:ind w:firstLine="420" w:firstLineChars="200"/>
              <w:jc w:val="lef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（2）投标人基本情况表；</w:t>
            </w:r>
          </w:p>
          <w:p w14:paraId="5492FE25">
            <w:pPr>
              <w:widowControl/>
              <w:spacing w:line="360" w:lineRule="auto"/>
              <w:ind w:firstLine="420" w:firstLineChars="200"/>
              <w:jc w:val="lef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（3）联合协议（如有）；</w:t>
            </w:r>
          </w:p>
          <w:p w14:paraId="0CAA797B">
            <w:pPr>
              <w:widowControl/>
              <w:spacing w:line="360" w:lineRule="auto"/>
              <w:ind w:firstLine="420" w:firstLineChars="200"/>
              <w:jc w:val="lef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（4）分包意向协议（如有）；</w:t>
            </w:r>
          </w:p>
          <w:p w14:paraId="26618F5D">
            <w:pPr>
              <w:widowControl/>
              <w:spacing w:line="360" w:lineRule="auto"/>
              <w:ind w:firstLine="420" w:firstLineChars="200"/>
              <w:jc w:val="lef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（5）技术条款偏离表；</w:t>
            </w:r>
          </w:p>
          <w:p w14:paraId="3711C381">
            <w:pPr>
              <w:widowControl/>
              <w:spacing w:line="360" w:lineRule="auto"/>
              <w:ind w:firstLine="420" w:firstLineChars="200"/>
              <w:jc w:val="lef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（6）商务条款偏离表；</w:t>
            </w:r>
          </w:p>
          <w:p w14:paraId="6405DD69">
            <w:pPr>
              <w:widowControl/>
              <w:spacing w:line="360" w:lineRule="auto"/>
              <w:ind w:firstLine="420" w:firstLineChars="200"/>
              <w:jc w:val="lef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（7）第五部分“评标办法”中“评分标准”要求提供的资料（如有需提供）。</w:t>
            </w:r>
          </w:p>
          <w:p w14:paraId="1FADB97A">
            <w:pPr>
              <w:widowControl/>
              <w:spacing w:line="360" w:lineRule="auto"/>
              <w:jc w:val="lef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9.1.3.报价文件</w:t>
            </w:r>
          </w:p>
          <w:p w14:paraId="58DAF0A7">
            <w:pPr>
              <w:tabs>
                <w:tab w:val="left" w:pos="1418"/>
              </w:tabs>
              <w:spacing w:line="360" w:lineRule="auto"/>
              <w:ind w:firstLine="420" w:firstLineChars="200"/>
              <w:contextualSpacing/>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（1）投标函；</w:t>
            </w:r>
          </w:p>
          <w:p w14:paraId="1AD5BAF5">
            <w:pPr>
              <w:tabs>
                <w:tab w:val="left" w:pos="1418"/>
              </w:tabs>
              <w:spacing w:line="360" w:lineRule="auto"/>
              <w:ind w:firstLine="420" w:firstLineChars="200"/>
              <w:contextualSpacing/>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（2）开标一览表；</w:t>
            </w:r>
          </w:p>
          <w:p w14:paraId="2AC96BC4">
            <w:pPr>
              <w:tabs>
                <w:tab w:val="left" w:pos="1418"/>
              </w:tabs>
              <w:spacing w:line="360" w:lineRule="auto"/>
              <w:ind w:firstLine="420" w:firstLineChars="200"/>
              <w:contextualSpacing/>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（3）投标分项报价表；</w:t>
            </w:r>
          </w:p>
          <w:p w14:paraId="23C2C0A5">
            <w:pPr>
              <w:tabs>
                <w:tab w:val="left" w:pos="1418"/>
              </w:tabs>
              <w:spacing w:line="360" w:lineRule="auto"/>
              <w:ind w:firstLine="420" w:firstLineChars="200"/>
              <w:contextualSpacing/>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（4）享受政府采购价格优惠政策需提供的证明资料（如有）。</w:t>
            </w:r>
          </w:p>
          <w:p w14:paraId="0B208A88">
            <w:pPr>
              <w:widowControl/>
              <w:spacing w:line="360" w:lineRule="auto"/>
              <w:jc w:val="lef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附件1：中小企业声明函</w:t>
            </w:r>
          </w:p>
          <w:p w14:paraId="1612D8BF">
            <w:pPr>
              <w:widowControl/>
              <w:spacing w:line="360" w:lineRule="auto"/>
              <w:jc w:val="lef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附件2：残疾人福利性单位声明函</w:t>
            </w:r>
          </w:p>
          <w:p w14:paraId="556FD5F4">
            <w:pPr>
              <w:widowControl/>
              <w:spacing w:line="360" w:lineRule="auto"/>
              <w:jc w:val="lef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9.1.4.注意事项</w:t>
            </w:r>
          </w:p>
          <w:p w14:paraId="74C065E0">
            <w:pPr>
              <w:widowControl/>
              <w:spacing w:line="360" w:lineRule="auto"/>
              <w:jc w:val="lef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★（1）电子投标文件中所须加盖公章部分均采用 CA 签章。</w:t>
            </w:r>
          </w:p>
          <w:p w14:paraId="63754A66">
            <w:pPr>
              <w:numPr>
                <w:ilvl w:val="0"/>
                <w:numId w:val="1"/>
              </w:numPr>
              <w:spacing w:line="400" w:lineRule="exac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上述组成投标文件的各项资料中本招标文件的有规定格式的，应统一按本招标文件的规定格式填写。未有规定格式的资料，投标人应自行编制，但至少要包含以上要求的内容。</w:t>
            </w:r>
          </w:p>
          <w:p w14:paraId="1B7D38BA">
            <w:pPr>
              <w:numPr>
                <w:ilvl w:val="0"/>
                <w:numId w:val="1"/>
              </w:numPr>
              <w:spacing w:line="400" w:lineRule="exac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投标文件中由委托代理人签字的，投标文件应附法定代表人签署的授权委托书。联合体投标的，投标文件除联合体协议书及招标文件要求须联合体双方盖章外，其余招标文件要求投标人盖章处只需联合体的牵头人盖章。</w:t>
            </w:r>
          </w:p>
        </w:tc>
      </w:tr>
      <w:tr w14:paraId="2AAF29C6">
        <w:tblPrEx>
          <w:tblBorders>
            <w:top w:val="single" w:color="000000" w:sz="12" w:space="0"/>
            <w:left w:val="single" w:color="000000" w:sz="12" w:space="0"/>
            <w:bottom w:val="single" w:color="auto" w:sz="4"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00" w:hRule="atLeast"/>
        </w:trPr>
        <w:tc>
          <w:tcPr>
            <w:tcW w:w="1101" w:type="dxa"/>
            <w:vAlign w:val="center"/>
          </w:tcPr>
          <w:p w14:paraId="5FA371C5">
            <w:pPr>
              <w:spacing w:before="143" w:beforeLines="50" w:line="360" w:lineRule="auto"/>
              <w:jc w:val="center"/>
              <w:rPr>
                <w:rFonts w:hint="eastAsia" w:ascii="宋体" w:hAnsi="宋体" w:cs="宋体"/>
                <w:color w:val="000000" w:themeColor="text1"/>
                <w:szCs w:val="21"/>
                <w:highlight w:val="none"/>
                <w14:textFill>
                  <w14:solidFill>
                    <w14:schemeClr w14:val="tx1"/>
                  </w14:solidFill>
                </w14:textFill>
              </w:rPr>
            </w:pPr>
            <w:r>
              <w:rPr>
                <w:rFonts w:ascii="宋体" w:hAnsi="宋体"/>
                <w:b/>
                <w:color w:val="000000" w:themeColor="text1"/>
                <w:highlight w:val="none"/>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10.1</w:t>
            </w:r>
          </w:p>
        </w:tc>
        <w:tc>
          <w:tcPr>
            <w:tcW w:w="7512" w:type="dxa"/>
            <w:vAlign w:val="center"/>
          </w:tcPr>
          <w:p w14:paraId="54D26BA4">
            <w:pPr>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本项目为固定总价方式</w:t>
            </w:r>
            <w:r>
              <w:rPr>
                <w:rFonts w:hint="eastAsia" w:ascii="宋体" w:hAnsi="宋体" w:cs="宋体"/>
                <w:b/>
                <w:bCs/>
                <w:iCs/>
                <w:color w:val="000000" w:themeColor="text1"/>
                <w:szCs w:val="21"/>
                <w:highlight w:val="none"/>
                <w14:textFill>
                  <w14:solidFill>
                    <w14:schemeClr w14:val="tx1"/>
                  </w14:solidFill>
                </w14:textFill>
              </w:rPr>
              <w:t>。</w:t>
            </w:r>
          </w:p>
          <w:p w14:paraId="74CCC8FE">
            <w:pPr>
              <w:spacing w:line="360" w:lineRule="auto"/>
              <w:rPr>
                <w:rFonts w:hint="eastAsia" w:ascii="宋体" w:hAnsi="宋体" w:cs="宋体"/>
                <w:iCs/>
                <w:color w:val="000000" w:themeColor="text1"/>
                <w:szCs w:val="21"/>
                <w:highlight w:val="none"/>
                <w14:textFill>
                  <w14:solidFill>
                    <w14:schemeClr w14:val="tx1"/>
                  </w14:solidFill>
                </w14:textFill>
              </w:rPr>
            </w:pPr>
            <w:r>
              <w:rPr>
                <w:rFonts w:hint="eastAsia" w:ascii="宋体" w:hAnsi="宋体" w:cs="宋体"/>
                <w:iCs/>
                <w:color w:val="000000" w:themeColor="text1"/>
                <w:szCs w:val="21"/>
                <w:highlight w:val="none"/>
                <w14:textFill>
                  <w14:solidFill>
                    <w14:schemeClr w14:val="tx1"/>
                  </w14:solidFill>
                </w14:textFill>
              </w:rPr>
              <w:t>投标报价应是招标文件确定的招标范围内的全部服务内容的价格体现，包含但不限于项目实施全过程的费用、人工费，以及管理费、利润、中标服务费、税金等与此有关的一切费用。</w:t>
            </w:r>
          </w:p>
          <w:p w14:paraId="7FC1CB89">
            <w:pPr>
              <w:spacing w:line="360" w:lineRule="auto"/>
              <w:rPr>
                <w:rFonts w:hint="eastAsia" w:ascii="宋体" w:hAnsi="宋体" w:cs="宋体"/>
                <w:iCs/>
                <w:color w:val="000000" w:themeColor="text1"/>
                <w:szCs w:val="21"/>
                <w:highlight w:val="none"/>
                <w14:textFill>
                  <w14:solidFill>
                    <w14:schemeClr w14:val="tx1"/>
                  </w14:solidFill>
                </w14:textFill>
              </w:rPr>
            </w:pPr>
            <w:r>
              <w:rPr>
                <w:rFonts w:hint="eastAsia" w:ascii="宋体" w:hAnsi="宋体" w:cs="宋体"/>
                <w:iCs/>
                <w:color w:val="000000" w:themeColor="text1"/>
                <w:szCs w:val="21"/>
                <w:highlight w:val="none"/>
                <w14:textFill>
                  <w14:solidFill>
                    <w14:schemeClr w14:val="tx1"/>
                  </w14:solidFill>
                </w14:textFill>
              </w:rPr>
              <w:t>投标人应承担其参加本招标活动自身所发生的费用。</w:t>
            </w:r>
          </w:p>
          <w:p w14:paraId="6D578A7A">
            <w:pPr>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iCs/>
                <w:color w:val="000000" w:themeColor="text1"/>
                <w:szCs w:val="21"/>
                <w:highlight w:val="none"/>
                <w14:textFill>
                  <w14:solidFill>
                    <w14:schemeClr w14:val="tx1"/>
                  </w14:solidFill>
                </w14:textFill>
              </w:rPr>
              <w:t>项目实施过程中可能发生的风险和费用均由中标人承担。</w:t>
            </w:r>
          </w:p>
        </w:tc>
      </w:tr>
      <w:tr w14:paraId="4310763D">
        <w:tblPrEx>
          <w:tblBorders>
            <w:top w:val="single" w:color="000000" w:sz="12" w:space="0"/>
            <w:left w:val="single" w:color="000000" w:sz="12" w:space="0"/>
            <w:bottom w:val="single" w:color="auto" w:sz="4"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00" w:hRule="atLeast"/>
        </w:trPr>
        <w:tc>
          <w:tcPr>
            <w:tcW w:w="1101" w:type="dxa"/>
            <w:vAlign w:val="center"/>
          </w:tcPr>
          <w:p w14:paraId="7676F7BB">
            <w:pPr>
              <w:spacing w:before="143" w:beforeLines="50" w:line="360" w:lineRule="auto"/>
              <w:jc w:val="center"/>
              <w:rPr>
                <w:rFonts w:hint="eastAsia" w:ascii="宋体" w:hAnsi="宋体" w:cs="宋体"/>
                <w:color w:val="000000" w:themeColor="text1"/>
                <w:szCs w:val="21"/>
                <w:highlight w:val="none"/>
                <w14:textFill>
                  <w14:solidFill>
                    <w14:schemeClr w14:val="tx1"/>
                  </w14:solidFill>
                </w14:textFill>
              </w:rPr>
            </w:pPr>
            <w:r>
              <w:rPr>
                <w:rFonts w:ascii="宋体" w:hAnsi="宋体"/>
                <w:b/>
                <w:color w:val="000000" w:themeColor="text1"/>
                <w:highlight w:val="none"/>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10.5</w:t>
            </w:r>
          </w:p>
        </w:tc>
        <w:tc>
          <w:tcPr>
            <w:tcW w:w="7512" w:type="dxa"/>
            <w:vAlign w:val="center"/>
          </w:tcPr>
          <w:p w14:paraId="339C8ABC">
            <w:pPr>
              <w:spacing w:before="143" w:beforeLines="50" w:line="360" w:lineRule="auto"/>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本项目采用最高投标限价，超过最高限价的投标将被判定为无效投标。</w:t>
            </w:r>
          </w:p>
          <w:p w14:paraId="1B032F34">
            <w:pPr>
              <w:spacing w:before="143" w:beforeLines="50" w:line="360" w:lineRule="auto"/>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本项目最高限价为</w:t>
            </w:r>
            <w:r>
              <w:rPr>
                <w:rFonts w:hint="eastAsia" w:ascii="宋体" w:hAnsi="宋体" w:cs="宋体"/>
                <w:b/>
                <w:color w:val="000000" w:themeColor="text1"/>
                <w:szCs w:val="21"/>
                <w:highlight w:val="none"/>
                <w:u w:val="single"/>
                <w:lang w:eastAsia="zh-CN"/>
                <w14:textFill>
                  <w14:solidFill>
                    <w14:schemeClr w14:val="tx1"/>
                  </w14:solidFill>
                </w14:textFill>
              </w:rPr>
              <w:t>200</w:t>
            </w:r>
            <w:r>
              <w:rPr>
                <w:rFonts w:hint="eastAsia" w:ascii="宋体" w:hAnsi="宋体" w:cs="宋体"/>
                <w:b/>
                <w:color w:val="000000" w:themeColor="text1"/>
                <w:szCs w:val="21"/>
                <w:highlight w:val="none"/>
                <w14:textFill>
                  <w14:solidFill>
                    <w14:schemeClr w14:val="tx1"/>
                  </w14:solidFill>
                </w14:textFill>
              </w:rPr>
              <w:t>万元。</w:t>
            </w:r>
          </w:p>
        </w:tc>
      </w:tr>
      <w:tr w14:paraId="28679633">
        <w:tblPrEx>
          <w:tblBorders>
            <w:top w:val="single" w:color="000000" w:sz="12" w:space="0"/>
            <w:left w:val="single" w:color="000000" w:sz="12" w:space="0"/>
            <w:bottom w:val="single" w:color="auto" w:sz="4"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00" w:hRule="atLeast"/>
        </w:trPr>
        <w:tc>
          <w:tcPr>
            <w:tcW w:w="1101" w:type="dxa"/>
            <w:vAlign w:val="center"/>
          </w:tcPr>
          <w:p w14:paraId="7F9C3420">
            <w:pPr>
              <w:spacing w:before="143" w:beforeLines="50" w:line="36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11.3</w:t>
            </w:r>
          </w:p>
        </w:tc>
        <w:tc>
          <w:tcPr>
            <w:tcW w:w="7512" w:type="dxa"/>
            <w:vAlign w:val="center"/>
          </w:tcPr>
          <w:p w14:paraId="044DB6C0">
            <w:pPr>
              <w:widowControl/>
              <w:spacing w:line="360" w:lineRule="auto"/>
              <w:rPr>
                <w:rFonts w:hint="eastAsia" w:cs="宋体" w:asciiTheme="minorEastAsia" w:hAnsiTheme="minorEastAsia" w:eastAsiaTheme="minorEastAsia"/>
                <w:b/>
                <w:color w:val="000000" w:themeColor="text1"/>
                <w:szCs w:val="21"/>
                <w:highlight w:val="none"/>
                <w14:textFill>
                  <w14:solidFill>
                    <w14:schemeClr w14:val="tx1"/>
                  </w14:solidFill>
                </w14:textFill>
              </w:rPr>
            </w:pPr>
            <w:r>
              <w:rPr>
                <w:rFonts w:hint="eastAsia" w:cs="宋体" w:asciiTheme="minorEastAsia" w:hAnsiTheme="minorEastAsia" w:eastAsiaTheme="minorEastAsia"/>
                <w:b/>
                <w:color w:val="000000" w:themeColor="text1"/>
                <w:szCs w:val="21"/>
                <w:highlight w:val="none"/>
                <w14:textFill>
                  <w14:solidFill>
                    <w14:schemeClr w14:val="tx1"/>
                  </w14:solidFill>
                </w14:textFill>
              </w:rPr>
              <w:t>投标文件数量要求：</w:t>
            </w:r>
          </w:p>
          <w:p w14:paraId="58377AD3">
            <w:pPr>
              <w:widowControl/>
              <w:spacing w:line="360" w:lineRule="auto"/>
              <w:rPr>
                <w:rFonts w:hint="eastAsia" w:cs="宋体" w:asciiTheme="minorEastAsia" w:hAnsiTheme="minorEastAsia" w:eastAsiaTheme="minorEastAsia"/>
                <w:color w:val="000000" w:themeColor="text1"/>
                <w:kern w:val="0"/>
                <w:sz w:val="24"/>
                <w:highlight w:val="none"/>
                <w14:textFill>
                  <w14:solidFill>
                    <w14:schemeClr w14:val="tx1"/>
                  </w14:solidFill>
                </w14:textFill>
              </w:rPr>
            </w:pPr>
            <w:r>
              <w:rPr>
                <w:rFonts w:ascii="宋体" w:hAnsi="宋体"/>
                <w:b/>
                <w:color w:val="000000" w:themeColor="text1"/>
                <w:highlight w:val="none"/>
                <w14:textFill>
                  <w14:solidFill>
                    <w14:schemeClr w14:val="tx1"/>
                  </w14:solidFill>
                </w14:textFill>
              </w:rPr>
              <w:t>★</w:t>
            </w:r>
            <w:r>
              <w:rPr>
                <w:rFonts w:hint="eastAsia" w:cs="宋体" w:asciiTheme="minorEastAsia" w:hAnsiTheme="minorEastAsia" w:eastAsiaTheme="minorEastAsia"/>
                <w:color w:val="000000" w:themeColor="text1"/>
                <w:kern w:val="0"/>
                <w:szCs w:val="21"/>
                <w:highlight w:val="none"/>
                <w14:textFill>
                  <w14:solidFill>
                    <w14:schemeClr w14:val="tx1"/>
                  </w14:solidFill>
                </w14:textFill>
              </w:rPr>
              <w:t>1、上传到政府采购云平台的电子投标文件（含资格文件 1 份、商务技术文件 1 份、报价文件 1 份）。</w:t>
            </w:r>
          </w:p>
          <w:p w14:paraId="5DA8461F">
            <w:pPr>
              <w:widowControl/>
              <w:spacing w:line="360" w:lineRule="auto"/>
              <w:rPr>
                <w:rFonts w:hint="eastAsia" w:cs="宋体" w:asciiTheme="minorEastAsia" w:hAnsiTheme="minorEastAsia" w:eastAsiaTheme="minorEastAsia"/>
                <w:color w:val="000000" w:themeColor="text1"/>
                <w:kern w:val="0"/>
                <w:szCs w:val="21"/>
                <w:highlight w:val="none"/>
                <w14:textFill>
                  <w14:solidFill>
                    <w14:schemeClr w14:val="tx1"/>
                  </w14:solidFill>
                </w14:textFill>
              </w:rPr>
            </w:pPr>
            <w:r>
              <w:rPr>
                <w:rFonts w:hint="eastAsia" w:cs="宋体" w:asciiTheme="minorEastAsia" w:hAnsiTheme="minorEastAsia" w:eastAsiaTheme="minorEastAsia"/>
                <w:color w:val="000000" w:themeColor="text1"/>
                <w:kern w:val="0"/>
                <w:szCs w:val="21"/>
                <w:highlight w:val="none"/>
                <w14:textFill>
                  <w14:solidFill>
                    <w14:schemeClr w14:val="tx1"/>
                  </w14:solidFill>
                </w14:textFill>
              </w:rPr>
              <w:t>2、以 U 盘形式存储的电子备份投标文件（含资格文件 1 份、商务技术文件 1 份、报价文件1 份）。</w:t>
            </w:r>
          </w:p>
          <w:p w14:paraId="6E3A3AAF">
            <w:pPr>
              <w:widowControl/>
              <w:spacing w:line="360" w:lineRule="auto"/>
              <w:rPr>
                <w:rFonts w:hint="eastAsia" w:cs="宋体" w:asciiTheme="minorEastAsia" w:hAnsiTheme="minorEastAsia" w:eastAsiaTheme="minorEastAsia"/>
                <w:color w:val="000000" w:themeColor="text1"/>
                <w:kern w:val="0"/>
                <w:szCs w:val="21"/>
                <w:highlight w:val="none"/>
                <w14:textFill>
                  <w14:solidFill>
                    <w14:schemeClr w14:val="tx1"/>
                  </w14:solidFill>
                </w14:textFill>
              </w:rPr>
            </w:pPr>
            <w:r>
              <w:rPr>
                <w:rFonts w:hint="eastAsia" w:cs="宋体" w:asciiTheme="minorEastAsia" w:hAnsiTheme="minorEastAsia" w:eastAsiaTheme="minorEastAsia"/>
                <w:b/>
                <w:bCs/>
                <w:color w:val="000000" w:themeColor="text1"/>
                <w:kern w:val="0"/>
                <w:szCs w:val="21"/>
                <w:highlight w:val="none"/>
                <w14:textFill>
                  <w14:solidFill>
                    <w14:schemeClr w14:val="tx1"/>
                  </w14:solidFill>
                </w14:textFill>
              </w:rPr>
              <w:t>注：（1）电子备份投标文件不作实质性要求，是否提交由投标人自行决定。</w:t>
            </w:r>
          </w:p>
        </w:tc>
      </w:tr>
      <w:tr w14:paraId="0980E6AB">
        <w:tblPrEx>
          <w:tblBorders>
            <w:top w:val="single" w:color="000000" w:sz="12" w:space="0"/>
            <w:left w:val="single" w:color="000000" w:sz="12" w:space="0"/>
            <w:bottom w:val="single" w:color="auto" w:sz="4"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00" w:hRule="atLeast"/>
        </w:trPr>
        <w:tc>
          <w:tcPr>
            <w:tcW w:w="1101" w:type="dxa"/>
            <w:vAlign w:val="center"/>
          </w:tcPr>
          <w:p w14:paraId="14EADD4F">
            <w:pPr>
              <w:spacing w:before="143" w:beforeLines="50" w:line="36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12.1</w:t>
            </w:r>
          </w:p>
        </w:tc>
        <w:tc>
          <w:tcPr>
            <w:tcW w:w="7512" w:type="dxa"/>
            <w:vAlign w:val="center"/>
          </w:tcPr>
          <w:p w14:paraId="3C832BF5">
            <w:pPr>
              <w:spacing w:before="143" w:beforeLines="50"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投标有效期</w:t>
            </w:r>
            <w:r>
              <w:rPr>
                <w:rFonts w:hint="eastAsia" w:ascii="宋体" w:hAnsi="宋体" w:cs="宋体"/>
                <w:color w:val="000000" w:themeColor="text1"/>
                <w:szCs w:val="21"/>
                <w:highlight w:val="none"/>
                <w14:textFill>
                  <w14:solidFill>
                    <w14:schemeClr w14:val="tx1"/>
                  </w14:solidFill>
                </w14:textFill>
              </w:rPr>
              <w:t>： 90 天</w:t>
            </w:r>
          </w:p>
        </w:tc>
      </w:tr>
      <w:tr w14:paraId="4A476E2F">
        <w:tblPrEx>
          <w:tblBorders>
            <w:top w:val="single" w:color="000000" w:sz="12" w:space="0"/>
            <w:left w:val="single" w:color="000000" w:sz="12" w:space="0"/>
            <w:bottom w:val="single" w:color="auto" w:sz="4"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00" w:hRule="atLeast"/>
        </w:trPr>
        <w:tc>
          <w:tcPr>
            <w:tcW w:w="1101" w:type="dxa"/>
            <w:vAlign w:val="center"/>
          </w:tcPr>
          <w:p w14:paraId="0CF5636A">
            <w:pPr>
              <w:spacing w:before="143" w:beforeLines="50" w:line="36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13.1</w:t>
            </w:r>
          </w:p>
        </w:tc>
        <w:tc>
          <w:tcPr>
            <w:tcW w:w="7512" w:type="dxa"/>
            <w:vAlign w:val="center"/>
          </w:tcPr>
          <w:p w14:paraId="321306AA">
            <w:pPr>
              <w:spacing w:line="360" w:lineRule="auto"/>
              <w:rPr>
                <w:rFonts w:hint="eastAsia" w:ascii="宋体" w:hAnsi="宋体"/>
                <w:b/>
                <w:color w:val="000000" w:themeColor="text1"/>
                <w:highlight w:val="none"/>
                <w14:textFill>
                  <w14:solidFill>
                    <w14:schemeClr w14:val="tx1"/>
                  </w14:solidFill>
                </w14:textFill>
              </w:rPr>
            </w:pPr>
            <w:r>
              <w:rPr>
                <w:rFonts w:hint="eastAsia" w:ascii="宋体" w:hAnsi="宋体"/>
                <w:b/>
                <w:color w:val="000000" w:themeColor="text1"/>
                <w:highlight w:val="none"/>
                <w14:textFill>
                  <w14:solidFill>
                    <w14:schemeClr w14:val="tx1"/>
                  </w14:solidFill>
                </w14:textFill>
              </w:rPr>
              <w:t>投标保证金金额：无</w:t>
            </w:r>
          </w:p>
        </w:tc>
      </w:tr>
      <w:tr w14:paraId="058C1433">
        <w:tblPrEx>
          <w:tblBorders>
            <w:top w:val="single" w:color="000000" w:sz="12" w:space="0"/>
            <w:left w:val="single" w:color="000000" w:sz="12" w:space="0"/>
            <w:bottom w:val="single" w:color="auto" w:sz="4"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00" w:hRule="atLeast"/>
        </w:trPr>
        <w:tc>
          <w:tcPr>
            <w:tcW w:w="1101" w:type="dxa"/>
            <w:vAlign w:val="center"/>
          </w:tcPr>
          <w:p w14:paraId="4FFE680E">
            <w:pPr>
              <w:spacing w:before="143" w:beforeLines="50" w:line="36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15.1</w:t>
            </w:r>
          </w:p>
        </w:tc>
        <w:tc>
          <w:tcPr>
            <w:tcW w:w="7512" w:type="dxa"/>
            <w:vAlign w:val="center"/>
          </w:tcPr>
          <w:p w14:paraId="5F5E3E72">
            <w:pPr>
              <w:spacing w:before="143" w:beforeLines="50"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投标截止时间：</w:t>
            </w:r>
            <w:r>
              <w:rPr>
                <w:rFonts w:hint="eastAsia" w:ascii="宋体" w:hAnsi="宋体" w:cs="宋体"/>
                <w:color w:val="000000" w:themeColor="text1"/>
                <w:szCs w:val="21"/>
                <w:highlight w:val="none"/>
                <w:u w:val="single"/>
                <w14:textFill>
                  <w14:solidFill>
                    <w14:schemeClr w14:val="tx1"/>
                  </w14:solidFill>
                </w14:textFill>
              </w:rPr>
              <w:t>202</w:t>
            </w:r>
            <w:r>
              <w:rPr>
                <w:rFonts w:ascii="宋体" w:hAnsi="宋体" w:cs="宋体"/>
                <w:color w:val="000000" w:themeColor="text1"/>
                <w:szCs w:val="21"/>
                <w:highlight w:val="none"/>
                <w:u w:val="single"/>
                <w14:textFill>
                  <w14:solidFill>
                    <w14:schemeClr w14:val="tx1"/>
                  </w14:solidFill>
                </w14:textFill>
              </w:rPr>
              <w:t>4</w:t>
            </w:r>
            <w:r>
              <w:rPr>
                <w:rFonts w:hint="eastAsia" w:ascii="宋体" w:hAnsi="宋体" w:cs="宋体"/>
                <w:color w:val="000000" w:themeColor="text1"/>
                <w:szCs w:val="21"/>
                <w:highlight w:val="none"/>
                <w14:textFill>
                  <w14:solidFill>
                    <w14:schemeClr w14:val="tx1"/>
                  </w14:solidFill>
                </w14:textFill>
              </w:rPr>
              <w:t>年</w:t>
            </w:r>
            <w:r>
              <w:rPr>
                <w:rFonts w:hint="eastAsia" w:ascii="宋体" w:hAnsi="宋体" w:cs="宋体"/>
                <w:color w:val="000000" w:themeColor="text1"/>
                <w:szCs w:val="21"/>
                <w:highlight w:val="none"/>
                <w:u w:val="single"/>
                <w:lang w:val="en-US" w:eastAsia="zh-CN"/>
                <w14:textFill>
                  <w14:solidFill>
                    <w14:schemeClr w14:val="tx1"/>
                  </w14:solidFill>
                </w14:textFill>
              </w:rPr>
              <w:t>11</w:t>
            </w:r>
            <w:r>
              <w:rPr>
                <w:rFonts w:hint="eastAsia" w:ascii="宋体" w:hAnsi="宋体" w:cs="宋体"/>
                <w:color w:val="000000" w:themeColor="text1"/>
                <w:szCs w:val="21"/>
                <w:highlight w:val="none"/>
                <w14:textFill>
                  <w14:solidFill>
                    <w14:schemeClr w14:val="tx1"/>
                  </w14:solidFill>
                </w14:textFill>
              </w:rPr>
              <w:t>月</w:t>
            </w:r>
            <w:r>
              <w:rPr>
                <w:rFonts w:hint="eastAsia" w:ascii="宋体" w:hAnsi="宋体" w:cs="宋体"/>
                <w:color w:val="000000" w:themeColor="text1"/>
                <w:szCs w:val="21"/>
                <w:highlight w:val="none"/>
                <w:u w:val="single"/>
                <w:lang w:val="en-US" w:eastAsia="zh-CN"/>
                <w14:textFill>
                  <w14:solidFill>
                    <w14:schemeClr w14:val="tx1"/>
                  </w14:solidFill>
                </w14:textFill>
              </w:rPr>
              <w:t>5</w:t>
            </w:r>
            <w:bookmarkStart w:id="214" w:name="_GoBack"/>
            <w:bookmarkEnd w:id="214"/>
            <w:r>
              <w:rPr>
                <w:rFonts w:hint="eastAsia" w:ascii="宋体" w:hAnsi="宋体" w:cs="宋体"/>
                <w:color w:val="000000" w:themeColor="text1"/>
                <w:szCs w:val="21"/>
                <w:highlight w:val="none"/>
                <w14:textFill>
                  <w14:solidFill>
                    <w14:schemeClr w14:val="tx1"/>
                  </w14:solidFill>
                </w14:textFill>
              </w:rPr>
              <w:t>日</w:t>
            </w:r>
            <w:r>
              <w:rPr>
                <w:rFonts w:hint="eastAsia" w:ascii="宋体" w:hAnsi="宋体" w:cs="宋体"/>
                <w:color w:val="000000" w:themeColor="text1"/>
                <w:szCs w:val="21"/>
                <w:highlight w:val="none"/>
                <w:u w:val="single"/>
                <w14:textFill>
                  <w14:solidFill>
                    <w14:schemeClr w14:val="tx1"/>
                  </w14:solidFill>
                </w14:textFill>
              </w:rPr>
              <w:t>14</w:t>
            </w:r>
            <w:r>
              <w:rPr>
                <w:rFonts w:hint="eastAsia" w:ascii="宋体" w:hAnsi="宋体" w:cs="宋体"/>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u w:val="single"/>
                <w14:textFill>
                  <w14:solidFill>
                    <w14:schemeClr w14:val="tx1"/>
                  </w14:solidFill>
                </w14:textFill>
              </w:rPr>
              <w:t>30</w:t>
            </w:r>
            <w:r>
              <w:rPr>
                <w:rFonts w:hint="eastAsia" w:ascii="宋体" w:hAnsi="宋体" w:cs="宋体"/>
                <w:color w:val="000000" w:themeColor="text1"/>
                <w:szCs w:val="21"/>
                <w:highlight w:val="none"/>
                <w14:textFill>
                  <w14:solidFill>
                    <w14:schemeClr w14:val="tx1"/>
                  </w14:solidFill>
                </w14:textFill>
              </w:rPr>
              <w:t>（北京时间）。</w:t>
            </w:r>
          </w:p>
        </w:tc>
      </w:tr>
      <w:tr w14:paraId="18711D3E">
        <w:tblPrEx>
          <w:tblBorders>
            <w:top w:val="single" w:color="000000" w:sz="12" w:space="0"/>
            <w:left w:val="single" w:color="000000" w:sz="12" w:space="0"/>
            <w:bottom w:val="single" w:color="auto" w:sz="4"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00" w:hRule="atLeast"/>
        </w:trPr>
        <w:tc>
          <w:tcPr>
            <w:tcW w:w="1101" w:type="dxa"/>
            <w:vAlign w:val="center"/>
          </w:tcPr>
          <w:p w14:paraId="122E2F62">
            <w:pPr>
              <w:spacing w:before="143" w:beforeLines="50" w:line="36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28.1</w:t>
            </w:r>
          </w:p>
        </w:tc>
        <w:tc>
          <w:tcPr>
            <w:tcW w:w="7512" w:type="dxa"/>
            <w:vAlign w:val="center"/>
          </w:tcPr>
          <w:p w14:paraId="7206D053">
            <w:pPr>
              <w:spacing w:line="360" w:lineRule="auto"/>
              <w:jc w:val="left"/>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1.采购代理机构参照国家发改委发改办价格[2003]857号通知和原国家计委计价[2002]1980号文件规定的费率标准，按照中标通知书确定的中标总金额，核算中标服务费。</w:t>
            </w:r>
          </w:p>
          <w:p w14:paraId="6FB87500">
            <w:pPr>
              <w:spacing w:line="360" w:lineRule="auto"/>
              <w:jc w:val="center"/>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收取中标服务费标准（分档累计）</w:t>
            </w:r>
          </w:p>
          <w:tbl>
            <w:tblPr>
              <w:tblStyle w:val="34"/>
              <w:tblW w:w="6540" w:type="dxa"/>
              <w:tblCellSpacing w:w="15"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3710"/>
              <w:gridCol w:w="2830"/>
            </w:tblGrid>
            <w:tr w14:paraId="0C39A15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8" w:hRule="atLeast"/>
                <w:tblCellSpacing w:w="15" w:type="dxa"/>
              </w:trPr>
              <w:tc>
                <w:tcPr>
                  <w:tcW w:w="3665" w:type="dxa"/>
                  <w:tcBorders>
                    <w:top w:val="outset" w:color="auto" w:sz="6" w:space="0"/>
                    <w:left w:val="outset" w:color="auto" w:sz="6" w:space="0"/>
                    <w:bottom w:val="outset" w:color="auto" w:sz="6" w:space="0"/>
                    <w:right w:val="outset" w:color="auto" w:sz="6" w:space="0"/>
                  </w:tcBorders>
                  <w:vAlign w:val="center"/>
                </w:tcPr>
                <w:p w14:paraId="09DCFD42">
                  <w:pPr>
                    <w:widowControl/>
                    <w:jc w:val="center"/>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中标金额（万元）</w:t>
                  </w:r>
                </w:p>
              </w:tc>
              <w:tc>
                <w:tcPr>
                  <w:tcW w:w="2785" w:type="dxa"/>
                  <w:tcBorders>
                    <w:top w:val="outset" w:color="auto" w:sz="6" w:space="0"/>
                    <w:left w:val="outset" w:color="auto" w:sz="6" w:space="0"/>
                    <w:bottom w:val="outset" w:color="auto" w:sz="6" w:space="0"/>
                    <w:right w:val="outset" w:color="auto" w:sz="6" w:space="0"/>
                  </w:tcBorders>
                  <w:vAlign w:val="center"/>
                </w:tcPr>
                <w:p w14:paraId="3F884AC3">
                  <w:pPr>
                    <w:widowControl/>
                    <w:jc w:val="center"/>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费率</w:t>
                  </w:r>
                </w:p>
              </w:tc>
            </w:tr>
            <w:tr w14:paraId="2ECD57C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233" w:hRule="atLeast"/>
                <w:tblCellSpacing w:w="15" w:type="dxa"/>
              </w:trPr>
              <w:tc>
                <w:tcPr>
                  <w:tcW w:w="3665" w:type="dxa"/>
                  <w:tcBorders>
                    <w:top w:val="outset" w:color="auto" w:sz="6" w:space="0"/>
                    <w:left w:val="outset" w:color="auto" w:sz="6" w:space="0"/>
                    <w:bottom w:val="outset" w:color="auto" w:sz="6" w:space="0"/>
                    <w:right w:val="outset" w:color="auto" w:sz="6" w:space="0"/>
                  </w:tcBorders>
                  <w:vAlign w:val="center"/>
                </w:tcPr>
                <w:p w14:paraId="16B7A618">
                  <w:pPr>
                    <w:widowControl/>
                    <w:jc w:val="center"/>
                    <w:rPr>
                      <w:rFonts w:hint="eastAsia" w:ascii="宋体" w:hAnsi="宋体" w:cs="宋体"/>
                      <w:color w:val="000000" w:themeColor="text1"/>
                      <w:kern w:val="0"/>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100</w:t>
                  </w:r>
                  <w:r>
                    <w:rPr>
                      <w:rFonts w:hint="eastAsia" w:ascii="宋体" w:hAnsi="宋体"/>
                      <w:color w:val="000000" w:themeColor="text1"/>
                      <w:szCs w:val="21"/>
                      <w:highlight w:val="none"/>
                      <w14:textFill>
                        <w14:solidFill>
                          <w14:schemeClr w14:val="tx1"/>
                        </w14:solidFill>
                      </w14:textFill>
                    </w:rPr>
                    <w:t>以下</w:t>
                  </w:r>
                </w:p>
              </w:tc>
              <w:tc>
                <w:tcPr>
                  <w:tcW w:w="2785" w:type="dxa"/>
                  <w:tcBorders>
                    <w:top w:val="outset" w:color="auto" w:sz="6" w:space="0"/>
                    <w:left w:val="outset" w:color="auto" w:sz="6" w:space="0"/>
                    <w:bottom w:val="outset" w:color="auto" w:sz="6" w:space="0"/>
                    <w:right w:val="outset" w:color="auto" w:sz="6" w:space="0"/>
                  </w:tcBorders>
                  <w:vAlign w:val="center"/>
                </w:tcPr>
                <w:p w14:paraId="7A7AFE06">
                  <w:pPr>
                    <w:widowControl/>
                    <w:jc w:val="center"/>
                    <w:rPr>
                      <w:rFonts w:hint="eastAsia" w:ascii="宋体" w:hAnsi="宋体" w:cs="宋体"/>
                      <w:color w:val="000000" w:themeColor="text1"/>
                      <w:kern w:val="0"/>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1.50%</w:t>
                  </w:r>
                </w:p>
              </w:tc>
            </w:tr>
            <w:tr w14:paraId="65390B0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245" w:hRule="atLeast"/>
                <w:tblCellSpacing w:w="15" w:type="dxa"/>
              </w:trPr>
              <w:tc>
                <w:tcPr>
                  <w:tcW w:w="3665" w:type="dxa"/>
                  <w:tcBorders>
                    <w:top w:val="outset" w:color="auto" w:sz="6" w:space="0"/>
                    <w:left w:val="outset" w:color="auto" w:sz="6" w:space="0"/>
                    <w:bottom w:val="outset" w:color="auto" w:sz="6" w:space="0"/>
                    <w:right w:val="outset" w:color="auto" w:sz="6" w:space="0"/>
                  </w:tcBorders>
                  <w:vAlign w:val="center"/>
                </w:tcPr>
                <w:p w14:paraId="27B3D0A0">
                  <w:pPr>
                    <w:widowControl/>
                    <w:jc w:val="center"/>
                    <w:rPr>
                      <w:rFonts w:hint="eastAsia" w:ascii="宋体" w:hAnsi="宋体" w:cs="宋体"/>
                      <w:color w:val="000000" w:themeColor="text1"/>
                      <w:kern w:val="0"/>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100-500</w:t>
                  </w:r>
                </w:p>
              </w:tc>
              <w:tc>
                <w:tcPr>
                  <w:tcW w:w="2785" w:type="dxa"/>
                  <w:tcBorders>
                    <w:top w:val="outset" w:color="auto" w:sz="6" w:space="0"/>
                    <w:left w:val="outset" w:color="auto" w:sz="6" w:space="0"/>
                    <w:bottom w:val="outset" w:color="auto" w:sz="6" w:space="0"/>
                    <w:right w:val="outset" w:color="auto" w:sz="6" w:space="0"/>
                  </w:tcBorders>
                  <w:vAlign w:val="center"/>
                </w:tcPr>
                <w:p w14:paraId="7F35AA29">
                  <w:pPr>
                    <w:widowControl/>
                    <w:jc w:val="center"/>
                    <w:rPr>
                      <w:rFonts w:hint="eastAsia" w:ascii="宋体" w:hAnsi="宋体" w:cs="宋体"/>
                      <w:color w:val="000000" w:themeColor="text1"/>
                      <w:kern w:val="0"/>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0.80%</w:t>
                  </w:r>
                </w:p>
              </w:tc>
            </w:tr>
          </w:tbl>
          <w:p w14:paraId="4EF6A941">
            <w:pPr>
              <w:spacing w:line="360" w:lineRule="auto"/>
              <w:jc w:val="left"/>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2.中标人负责承担中标服务费，并应在采购代理机构发出中标通知书5个工作日内向采购代理机构支付中标服务费。</w:t>
            </w:r>
          </w:p>
          <w:p w14:paraId="7EE73E48">
            <w:pPr>
              <w:spacing w:line="440" w:lineRule="exact"/>
              <w:jc w:val="left"/>
              <w:rPr>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3.中标服务费只收现金、银行票汇款、电汇款。</w:t>
            </w:r>
            <w:r>
              <w:rPr>
                <w:rFonts w:ascii="宋体" w:hAnsi="宋体"/>
                <w:color w:val="000000" w:themeColor="text1"/>
                <w:szCs w:val="21"/>
                <w:highlight w:val="none"/>
                <w14:textFill>
                  <w14:solidFill>
                    <w14:schemeClr w14:val="tx1"/>
                  </w14:solidFill>
                </w14:textFill>
              </w:rPr>
              <w:t>请按下述开户银行及账号汇款（汇款单上应注明汇款用途及招标编号</w:t>
            </w:r>
            <w:r>
              <w:rPr>
                <w:rFonts w:hint="eastAsia" w:ascii="宋体" w:hAnsi="宋体"/>
                <w:color w:val="000000" w:themeColor="text1"/>
                <w:szCs w:val="21"/>
                <w:highlight w:val="none"/>
                <w14:textFill>
                  <w14:solidFill>
                    <w14:schemeClr w14:val="tx1"/>
                  </w14:solidFill>
                </w14:textFill>
              </w:rPr>
              <w:t>）：</w:t>
            </w:r>
          </w:p>
          <w:p w14:paraId="42EFA9BE">
            <w:pPr>
              <w:spacing w:line="440" w:lineRule="exact"/>
              <w:jc w:val="left"/>
              <w:rPr>
                <w:rFonts w:hint="eastAsia" w:ascii="宋体" w:hAnsi="宋体"/>
                <w:b/>
                <w:bCs/>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户名：宁波国咨工程造价咨询有限公司</w:t>
            </w:r>
          </w:p>
          <w:p w14:paraId="5D7D4E1D">
            <w:pPr>
              <w:spacing w:line="440" w:lineRule="exact"/>
              <w:jc w:val="left"/>
              <w:rPr>
                <w:rFonts w:hint="eastAsia" w:ascii="宋体" w:hAnsi="宋体"/>
                <w:b/>
                <w:bCs/>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开户银行：上海浦东发展银行宁波东部新城支行</w:t>
            </w:r>
          </w:p>
          <w:p w14:paraId="301B1B5B">
            <w:pPr>
              <w:spacing w:line="360" w:lineRule="auto"/>
              <w:jc w:val="left"/>
              <w:rPr>
                <w:rFonts w:hint="eastAsia" w:hAnsi="宋体"/>
                <w:color w:val="000000" w:themeColor="text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账号：94160154800002563</w:t>
            </w:r>
          </w:p>
        </w:tc>
      </w:tr>
      <w:tr w14:paraId="68B99220">
        <w:tblPrEx>
          <w:tblBorders>
            <w:top w:val="single" w:color="000000" w:sz="12" w:space="0"/>
            <w:left w:val="single" w:color="000000" w:sz="12" w:space="0"/>
            <w:bottom w:val="single" w:color="auto" w:sz="4"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00" w:hRule="atLeast"/>
        </w:trPr>
        <w:tc>
          <w:tcPr>
            <w:tcW w:w="1101" w:type="dxa"/>
            <w:vAlign w:val="center"/>
          </w:tcPr>
          <w:p w14:paraId="65093A6D">
            <w:pPr>
              <w:spacing w:before="143" w:beforeLines="50" w:line="36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29</w:t>
            </w:r>
          </w:p>
        </w:tc>
        <w:tc>
          <w:tcPr>
            <w:tcW w:w="7512" w:type="dxa"/>
            <w:vAlign w:val="center"/>
          </w:tcPr>
          <w:p w14:paraId="541348F1">
            <w:pPr>
              <w:spacing w:line="360" w:lineRule="auto"/>
              <w:ind w:left="788" w:hanging="787" w:hangingChars="375"/>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发布本项目招标公告、中标公示的媒体：</w:t>
            </w:r>
          </w:p>
          <w:p w14:paraId="46FEC77A">
            <w:pPr>
              <w:spacing w:line="360" w:lineRule="auto"/>
              <w:ind w:left="788" w:hanging="787" w:hangingChars="375"/>
              <w:rPr>
                <w:rFonts w:hint="eastAsia" w:cs="宋体" w:asciiTheme="minorEastAsia" w:hAnsiTheme="minorEastAsia" w:eastAsiaTheme="minorEastAsia"/>
                <w:color w:val="000000" w:themeColor="text1"/>
                <w:szCs w:val="21"/>
                <w:highlight w:val="none"/>
                <w14:textFill>
                  <w14:solidFill>
                    <w14:schemeClr w14:val="tx1"/>
                  </w14:solidFill>
                </w14:textFill>
              </w:rPr>
            </w:pPr>
            <w:r>
              <w:rPr>
                <w:rFonts w:hint="eastAsia" w:cs="宋体" w:asciiTheme="minorEastAsia" w:hAnsiTheme="minorEastAsia" w:eastAsiaTheme="minorEastAsia"/>
                <w:color w:val="000000" w:themeColor="text1"/>
                <w:szCs w:val="21"/>
                <w:highlight w:val="none"/>
                <w14:textFill>
                  <w14:solidFill>
                    <w14:schemeClr w14:val="tx1"/>
                  </w14:solidFill>
                </w14:textFill>
              </w:rPr>
              <w:t>浙江政府采购网</w:t>
            </w:r>
            <w:r>
              <w:rPr>
                <w:rFonts w:hint="eastAsia" w:ascii="宋体" w:hAnsi="宋体" w:cs="宋体"/>
                <w:color w:val="000000" w:themeColor="text1"/>
                <w:szCs w:val="21"/>
                <w:highlight w:val="none"/>
                <w14:textFill>
                  <w14:solidFill>
                    <w14:schemeClr w14:val="tx1"/>
                  </w14:solidFill>
                </w14:textFill>
              </w:rPr>
              <w:t>https://zfcg.czt.zj.gov.cn/</w:t>
            </w:r>
          </w:p>
          <w:p w14:paraId="66A9F6D9">
            <w:pPr>
              <w:spacing w:line="360" w:lineRule="auto"/>
              <w:rPr>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szCs w:val="21"/>
                <w:highlight w:val="none"/>
                <w14:textFill>
                  <w14:solidFill>
                    <w14:schemeClr w14:val="tx1"/>
                  </w14:solidFill>
                </w14:textFill>
              </w:rPr>
              <w:t>宁波政府采购网</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"http://www.nbzfcg.cn" </w:instrText>
            </w:r>
            <w:r>
              <w:rPr>
                <w:color w:val="000000" w:themeColor="text1"/>
                <w:highlight w:val="none"/>
                <w14:textFill>
                  <w14:solidFill>
                    <w14:schemeClr w14:val="tx1"/>
                  </w14:solidFill>
                </w14:textFill>
              </w:rPr>
              <w:fldChar w:fldCharType="separate"/>
            </w:r>
            <w:r>
              <w:rPr>
                <w:rStyle w:val="41"/>
                <w:rFonts w:asciiTheme="minorEastAsia" w:hAnsiTheme="minorEastAsia" w:eastAsiaTheme="minorEastAsia"/>
                <w:color w:val="000000" w:themeColor="text1"/>
                <w:szCs w:val="21"/>
                <w:highlight w:val="none"/>
                <w14:textFill>
                  <w14:solidFill>
                    <w14:schemeClr w14:val="tx1"/>
                  </w14:solidFill>
                </w14:textFill>
              </w:rPr>
              <w:t>www.nbzf</w:t>
            </w:r>
            <w:bookmarkStart w:id="77" w:name="_Hlt237917838"/>
            <w:bookmarkStart w:id="78" w:name="_Hlt237917837"/>
            <w:r>
              <w:rPr>
                <w:rStyle w:val="41"/>
                <w:rFonts w:asciiTheme="minorEastAsia" w:hAnsiTheme="minorEastAsia" w:eastAsiaTheme="minorEastAsia"/>
                <w:color w:val="000000" w:themeColor="text1"/>
                <w:szCs w:val="21"/>
                <w:highlight w:val="none"/>
                <w14:textFill>
                  <w14:solidFill>
                    <w14:schemeClr w14:val="tx1"/>
                  </w14:solidFill>
                </w14:textFill>
              </w:rPr>
              <w:t>c</w:t>
            </w:r>
            <w:bookmarkEnd w:id="77"/>
            <w:bookmarkEnd w:id="78"/>
            <w:bookmarkStart w:id="79" w:name="_Hlt237842727"/>
            <w:bookmarkStart w:id="80" w:name="_Hlt237842726"/>
            <w:bookmarkStart w:id="81" w:name="_Hlt237842683"/>
            <w:bookmarkStart w:id="82" w:name="_Hlt237842684"/>
            <w:r>
              <w:rPr>
                <w:rStyle w:val="41"/>
                <w:rFonts w:asciiTheme="minorEastAsia" w:hAnsiTheme="minorEastAsia" w:eastAsiaTheme="minorEastAsia"/>
                <w:color w:val="000000" w:themeColor="text1"/>
                <w:szCs w:val="21"/>
                <w:highlight w:val="none"/>
                <w14:textFill>
                  <w14:solidFill>
                    <w14:schemeClr w14:val="tx1"/>
                  </w14:solidFill>
                </w14:textFill>
              </w:rPr>
              <w:t>g</w:t>
            </w:r>
            <w:bookmarkEnd w:id="79"/>
            <w:bookmarkEnd w:id="80"/>
            <w:bookmarkEnd w:id="81"/>
            <w:bookmarkEnd w:id="82"/>
            <w:r>
              <w:rPr>
                <w:rStyle w:val="41"/>
                <w:rFonts w:asciiTheme="minorEastAsia" w:hAnsiTheme="minorEastAsia" w:eastAsiaTheme="minorEastAsia"/>
                <w:color w:val="000000" w:themeColor="text1"/>
                <w:szCs w:val="21"/>
                <w:highlight w:val="none"/>
                <w14:textFill>
                  <w14:solidFill>
                    <w14:schemeClr w14:val="tx1"/>
                  </w14:solidFill>
                </w14:textFill>
              </w:rPr>
              <w:t>.cn</w:t>
            </w:r>
            <w:r>
              <w:rPr>
                <w:rStyle w:val="41"/>
                <w:rFonts w:asciiTheme="minorEastAsia" w:hAnsiTheme="minorEastAsia" w:eastAsiaTheme="minorEastAsia"/>
                <w:color w:val="000000" w:themeColor="text1"/>
                <w:szCs w:val="21"/>
                <w:highlight w:val="none"/>
                <w14:textFill>
                  <w14:solidFill>
                    <w14:schemeClr w14:val="tx1"/>
                  </w14:solidFill>
                </w14:textFill>
              </w:rPr>
              <w:fldChar w:fldCharType="end"/>
            </w:r>
          </w:p>
        </w:tc>
      </w:tr>
      <w:tr w14:paraId="7351DA95">
        <w:tblPrEx>
          <w:tblBorders>
            <w:top w:val="single" w:color="000000" w:sz="12" w:space="0"/>
            <w:left w:val="single" w:color="000000" w:sz="12" w:space="0"/>
            <w:bottom w:val="single" w:color="auto" w:sz="4"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00" w:hRule="atLeast"/>
        </w:trPr>
        <w:tc>
          <w:tcPr>
            <w:tcW w:w="1101" w:type="dxa"/>
            <w:tcBorders>
              <w:bottom w:val="single" w:color="auto" w:sz="12" w:space="0"/>
            </w:tcBorders>
            <w:vAlign w:val="center"/>
          </w:tcPr>
          <w:p w14:paraId="5D3C40C4">
            <w:pPr>
              <w:spacing w:before="143" w:beforeLines="50" w:line="36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31.1</w:t>
            </w:r>
          </w:p>
        </w:tc>
        <w:tc>
          <w:tcPr>
            <w:tcW w:w="7512" w:type="dxa"/>
            <w:tcBorders>
              <w:bottom w:val="single" w:color="auto" w:sz="12" w:space="0"/>
            </w:tcBorders>
            <w:vAlign w:val="center"/>
          </w:tcPr>
          <w:p w14:paraId="1C174569">
            <w:pPr>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本项目对应的中小企业划分标准所属行业：未列明服务行业</w:t>
            </w:r>
          </w:p>
        </w:tc>
      </w:tr>
    </w:tbl>
    <w:p w14:paraId="46EF06CF">
      <w:pPr>
        <w:widowControl/>
        <w:spacing w:line="360" w:lineRule="auto"/>
        <w:ind w:firstLine="420" w:firstLineChars="200"/>
        <w:jc w:val="left"/>
        <w:rPr>
          <w:rFonts w:hint="eastAsia" w:ascii="宋体" w:hAnsi="宋体" w:cs="宋体"/>
          <w:color w:val="000000" w:themeColor="text1"/>
          <w:szCs w:val="21"/>
          <w:highlight w:val="none"/>
          <w:u w:val="single"/>
          <w14:textFill>
            <w14:solidFill>
              <w14:schemeClr w14:val="tx1"/>
            </w14:solidFill>
          </w14:textFill>
        </w:rPr>
        <w:sectPr>
          <w:headerReference r:id="rId12" w:type="default"/>
          <w:pgSz w:w="11907" w:h="16840"/>
          <w:pgMar w:top="1276" w:right="1701" w:bottom="1560" w:left="1701" w:header="720" w:footer="720" w:gutter="0"/>
          <w:cols w:space="720" w:num="1"/>
          <w:docGrid w:type="linesAndChars" w:linePitch="286" w:charSpace="0"/>
        </w:sectPr>
      </w:pPr>
    </w:p>
    <w:p w14:paraId="5404E252">
      <w:pPr>
        <w:pStyle w:val="2"/>
        <w:spacing w:before="286" w:after="286"/>
        <w:rPr>
          <w:color w:val="000000" w:themeColor="text1"/>
          <w:sz w:val="32"/>
          <w:szCs w:val="32"/>
          <w:highlight w:val="none"/>
          <w14:textFill>
            <w14:solidFill>
              <w14:schemeClr w14:val="tx1"/>
            </w14:solidFill>
          </w14:textFill>
        </w:rPr>
        <w:sectPr>
          <w:headerReference r:id="rId13" w:type="default"/>
          <w:type w:val="continuous"/>
          <w:pgSz w:w="11907" w:h="16840"/>
          <w:pgMar w:top="1111" w:right="1701" w:bottom="1428" w:left="1701" w:header="720" w:footer="720" w:gutter="0"/>
          <w:cols w:space="720" w:num="1"/>
          <w:docGrid w:type="linesAndChars" w:linePitch="286" w:charSpace="0"/>
        </w:sectPr>
      </w:pPr>
      <w:bookmarkStart w:id="83" w:name="_Toc316649292"/>
    </w:p>
    <w:p w14:paraId="6D77563A">
      <w:pPr>
        <w:pStyle w:val="2"/>
        <w:spacing w:before="286" w:after="286"/>
        <w:rPr>
          <w:color w:val="000000" w:themeColor="text1"/>
          <w:sz w:val="32"/>
          <w:szCs w:val="32"/>
          <w:highlight w:val="none"/>
          <w14:textFill>
            <w14:solidFill>
              <w14:schemeClr w14:val="tx1"/>
            </w14:solidFill>
          </w14:textFill>
        </w:rPr>
      </w:pPr>
    </w:p>
    <w:p w14:paraId="795737E6">
      <w:pPr>
        <w:pStyle w:val="2"/>
        <w:spacing w:before="286" w:after="286"/>
        <w:rPr>
          <w:color w:val="000000" w:themeColor="text1"/>
          <w:sz w:val="32"/>
          <w:szCs w:val="32"/>
          <w:highlight w:val="none"/>
          <w14:textFill>
            <w14:solidFill>
              <w14:schemeClr w14:val="tx1"/>
            </w14:solidFill>
          </w14:textFill>
        </w:rPr>
      </w:pPr>
      <w:bookmarkStart w:id="84" w:name="_Toc22855"/>
      <w:r>
        <w:rPr>
          <w:rFonts w:hint="eastAsia"/>
          <w:color w:val="000000" w:themeColor="text1"/>
          <w:sz w:val="32"/>
          <w:szCs w:val="32"/>
          <w:highlight w:val="none"/>
          <w14:textFill>
            <w14:solidFill>
              <w14:schemeClr w14:val="tx1"/>
            </w14:solidFill>
          </w14:textFill>
        </w:rPr>
        <w:t>第四部分投标人须知</w:t>
      </w:r>
      <w:bookmarkEnd w:id="83"/>
      <w:bookmarkEnd w:id="84"/>
    </w:p>
    <w:p w14:paraId="379B4BDB">
      <w:pPr>
        <w:jc w:val="center"/>
        <w:outlineLvl w:val="1"/>
        <w:rPr>
          <w:rFonts w:hint="eastAsia" w:ascii="宋体" w:hAnsi="宋体" w:cs="宋体"/>
          <w:b/>
          <w:color w:val="000000" w:themeColor="text1"/>
          <w:sz w:val="28"/>
          <w:highlight w:val="none"/>
          <w14:textFill>
            <w14:solidFill>
              <w14:schemeClr w14:val="tx1"/>
            </w14:solidFill>
          </w14:textFill>
        </w:rPr>
      </w:pPr>
      <w:bookmarkStart w:id="85" w:name="_Toc136345101"/>
      <w:bookmarkStart w:id="86" w:name="_Toc513798900"/>
      <w:bookmarkStart w:id="87" w:name="_Toc31841"/>
      <w:bookmarkStart w:id="88" w:name="_Toc136017630"/>
      <w:bookmarkStart w:id="89" w:name="_Toc440276561"/>
      <w:bookmarkStart w:id="90" w:name="_Toc520902394"/>
      <w:bookmarkStart w:id="91" w:name="_Toc513799071"/>
      <w:bookmarkStart w:id="92" w:name="_Toc481153623"/>
      <w:bookmarkStart w:id="93" w:name="_Toc501721316"/>
      <w:bookmarkStart w:id="94" w:name="_Toc502819341"/>
      <w:bookmarkStart w:id="95" w:name="_Toc481153658"/>
      <w:bookmarkStart w:id="96" w:name="_Toc501721427"/>
      <w:bookmarkStart w:id="97" w:name="_Toc497935707"/>
      <w:bookmarkStart w:id="98" w:name="_Toc501721199"/>
      <w:bookmarkStart w:id="99" w:name="_Toc316649293"/>
      <w:r>
        <w:rPr>
          <w:rFonts w:hint="eastAsia" w:ascii="宋体" w:hAnsi="宋体" w:cs="宋体"/>
          <w:b/>
          <w:color w:val="000000" w:themeColor="text1"/>
          <w:sz w:val="28"/>
          <w:highlight w:val="none"/>
          <w14:textFill>
            <w14:solidFill>
              <w14:schemeClr w14:val="tx1"/>
            </w14:solidFill>
          </w14:textFill>
        </w:rPr>
        <w:t>A  总则</w:t>
      </w:r>
      <w:bookmarkEnd w:id="85"/>
      <w:bookmarkEnd w:id="86"/>
      <w:bookmarkEnd w:id="87"/>
      <w:bookmarkEnd w:id="88"/>
      <w:bookmarkEnd w:id="89"/>
      <w:bookmarkEnd w:id="90"/>
      <w:bookmarkEnd w:id="91"/>
    </w:p>
    <w:p w14:paraId="5882BB19">
      <w:pPr>
        <w:spacing w:line="360" w:lineRule="auto"/>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1.   适用范围</w:t>
      </w:r>
    </w:p>
    <w:p w14:paraId="2982ADFF">
      <w:pPr>
        <w:spacing w:line="360" w:lineRule="auto"/>
        <w:ind w:firstLine="420" w:firstLineChars="200"/>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本招标文件适用于本项目的招标、投标、开标、资格审查及信用信息查询、评标、定标、合同、验收等行为（法律、法规另有规定的，从其规定）。</w:t>
      </w:r>
    </w:p>
    <w:p w14:paraId="50BF8294">
      <w:pPr>
        <w:spacing w:line="360" w:lineRule="auto"/>
        <w:rPr>
          <w:rFonts w:hint="eastAsia" w:ascii="宋体" w:hAnsi="宋体" w:cs="宋体"/>
          <w:b/>
          <w:color w:val="000000" w:themeColor="text1"/>
          <w:szCs w:val="21"/>
          <w:highlight w:val="none"/>
          <w14:textFill>
            <w14:solidFill>
              <w14:schemeClr w14:val="tx1"/>
            </w14:solidFill>
          </w14:textFill>
        </w:rPr>
      </w:pPr>
    </w:p>
    <w:p w14:paraId="060BAC23">
      <w:pPr>
        <w:spacing w:line="360" w:lineRule="auto"/>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2.   定义</w:t>
      </w:r>
    </w:p>
    <w:p w14:paraId="700BA6FC">
      <w:pPr>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2.1</w:t>
      </w:r>
      <w:r>
        <w:rPr>
          <w:rFonts w:hint="eastAsia" w:ascii="宋体" w:hAnsi="宋体" w:cs="宋体"/>
          <w:color w:val="000000" w:themeColor="text1"/>
          <w:szCs w:val="21"/>
          <w:highlight w:val="none"/>
          <w14:textFill>
            <w14:solidFill>
              <w14:schemeClr w14:val="tx1"/>
            </w14:solidFill>
          </w14:textFill>
        </w:rPr>
        <w:t xml:space="preserve">  “采购人”、“采购代理机构”和“项目名称”：</w:t>
      </w:r>
      <w:r>
        <w:rPr>
          <w:rFonts w:ascii="宋体" w:hAnsi="宋体" w:cs="宋体"/>
          <w:color w:val="000000" w:themeColor="text1"/>
          <w:szCs w:val="21"/>
          <w:highlight w:val="none"/>
          <w14:textFill>
            <w14:solidFill>
              <w14:schemeClr w14:val="tx1"/>
            </w14:solidFill>
          </w14:textFill>
        </w:rPr>
        <w:t>见</w:t>
      </w:r>
      <w:r>
        <w:rPr>
          <w:rFonts w:hint="eastAsia" w:ascii="宋体" w:hAnsi="宋体" w:cs="宋体"/>
          <w:color w:val="000000" w:themeColor="text1"/>
          <w:szCs w:val="21"/>
          <w:highlight w:val="none"/>
          <w14:textFill>
            <w14:solidFill>
              <w14:schemeClr w14:val="tx1"/>
            </w14:solidFill>
          </w14:textFill>
        </w:rPr>
        <w:t>“投标资料表”</w:t>
      </w:r>
      <w:r>
        <w:rPr>
          <w:rFonts w:ascii="宋体" w:hAnsi="宋体" w:cs="宋体"/>
          <w:color w:val="000000" w:themeColor="text1"/>
          <w:szCs w:val="21"/>
          <w:highlight w:val="none"/>
          <w14:textFill>
            <w14:solidFill>
              <w14:schemeClr w14:val="tx1"/>
            </w14:solidFill>
          </w14:textFill>
        </w:rPr>
        <w:t>。</w:t>
      </w:r>
    </w:p>
    <w:p w14:paraId="7B352D95">
      <w:pPr>
        <w:spacing w:line="360" w:lineRule="auto"/>
        <w:rPr>
          <w:rFonts w:hint="eastAsia" w:ascii="宋体" w:hAnsi="宋体" w:cs="宋体"/>
          <w:bCs/>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2.2</w:t>
      </w:r>
      <w:r>
        <w:rPr>
          <w:rFonts w:hint="eastAsia" w:ascii="宋体" w:hAnsi="宋体" w:cs="宋体"/>
          <w:bCs/>
          <w:color w:val="000000" w:themeColor="text1"/>
          <w:szCs w:val="21"/>
          <w:highlight w:val="none"/>
          <w14:textFill>
            <w14:solidFill>
              <w14:schemeClr w14:val="tx1"/>
            </w14:solidFill>
          </w14:textFill>
        </w:rPr>
        <w:t xml:space="preserve">  “供应商”系指采购人发布招标公告后，所有对招标项目有意向、并有可能参加本项目投标的法人、其他组织或者自然人。</w:t>
      </w:r>
    </w:p>
    <w:p w14:paraId="034DDBE0">
      <w:pPr>
        <w:spacing w:line="360" w:lineRule="auto"/>
        <w:rPr>
          <w:rFonts w:hint="eastAsia" w:ascii="宋体" w:hAnsi="宋体" w:cs="宋体"/>
          <w:bCs/>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2.3</w:t>
      </w:r>
      <w:r>
        <w:rPr>
          <w:rFonts w:hint="eastAsia" w:ascii="宋体" w:hAnsi="宋体" w:cs="宋体"/>
          <w:bCs/>
          <w:color w:val="000000" w:themeColor="text1"/>
          <w:szCs w:val="21"/>
          <w:highlight w:val="none"/>
          <w14:textFill>
            <w14:solidFill>
              <w14:schemeClr w14:val="tx1"/>
            </w14:solidFill>
          </w14:textFill>
        </w:rPr>
        <w:t xml:space="preserve">  “投标人”系指响应招标、参加投标竞争的法人、其他组织或者自然人。</w:t>
      </w:r>
    </w:p>
    <w:p w14:paraId="22296306">
      <w:pPr>
        <w:spacing w:line="360" w:lineRule="auto"/>
        <w:rPr>
          <w:rFonts w:hint="eastAsia" w:ascii="宋体" w:hAnsi="宋体" w:cs="宋体"/>
          <w:bCs/>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 xml:space="preserve">2.4  </w:t>
      </w:r>
      <w:r>
        <w:rPr>
          <w:rFonts w:hint="eastAsia" w:ascii="宋体" w:hAnsi="宋体" w:cs="宋体"/>
          <w:bCs/>
          <w:color w:val="000000" w:themeColor="text1"/>
          <w:szCs w:val="21"/>
          <w:highlight w:val="none"/>
          <w14:textFill>
            <w14:solidFill>
              <w14:schemeClr w14:val="tx1"/>
            </w14:solidFill>
          </w14:textFill>
        </w:rPr>
        <w:t>“负责人”系指法人企业的法定负责人，或其他组织为法律、行政法规规定代表单位行使职权的主要负责人，或自然人本人。</w:t>
      </w:r>
    </w:p>
    <w:p w14:paraId="0AF0E9CC">
      <w:pPr>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2.5</w:t>
      </w:r>
      <w:r>
        <w:rPr>
          <w:rFonts w:hint="eastAsia" w:ascii="宋体" w:hAnsi="宋体" w:cs="宋体"/>
          <w:color w:val="000000" w:themeColor="text1"/>
          <w:szCs w:val="21"/>
          <w:highlight w:val="none"/>
          <w14:textFill>
            <w14:solidFill>
              <w14:schemeClr w14:val="tx1"/>
            </w14:solidFill>
          </w14:textFill>
        </w:rPr>
        <w:t xml:space="preserve">  “产品”系指投标人按招标文件规定，须向采购人提供的一切设备、保险、税金、备品备件、工具、手册及其它有关技术资料和材料。</w:t>
      </w:r>
    </w:p>
    <w:p w14:paraId="18DA10DF">
      <w:pPr>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2.6</w:t>
      </w:r>
      <w:r>
        <w:rPr>
          <w:rFonts w:hint="eastAsia" w:ascii="宋体" w:hAnsi="宋体" w:cs="宋体"/>
          <w:color w:val="000000" w:themeColor="text1"/>
          <w:szCs w:val="21"/>
          <w:highlight w:val="none"/>
          <w14:textFill>
            <w14:solidFill>
              <w14:schemeClr w14:val="tx1"/>
            </w14:solidFill>
          </w14:textFill>
        </w:rPr>
        <w:t xml:space="preserve">  “服务”系指招标文件规定投标人须承担的安装、调试、技术协助、校准、培训、技术指导以及其它类似的义务。</w:t>
      </w:r>
    </w:p>
    <w:p w14:paraId="2FB8F7C3">
      <w:pPr>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2.7</w:t>
      </w:r>
      <w:r>
        <w:rPr>
          <w:rFonts w:hint="eastAsia" w:ascii="宋体" w:hAnsi="宋体" w:cs="宋体"/>
          <w:color w:val="000000" w:themeColor="text1"/>
          <w:szCs w:val="21"/>
          <w:highlight w:val="none"/>
          <w14:textFill>
            <w14:solidFill>
              <w14:schemeClr w14:val="tx1"/>
            </w14:solidFill>
          </w14:textFill>
        </w:rPr>
        <w:t xml:space="preserve">  “项目”系指投标人按招标文件规定向采购人提供的货物或服务。</w:t>
      </w:r>
    </w:p>
    <w:p w14:paraId="70C47350">
      <w:pPr>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2.8</w:t>
      </w:r>
      <w:r>
        <w:rPr>
          <w:rFonts w:hint="eastAsia" w:ascii="宋体" w:hAnsi="宋体" w:cs="宋体"/>
          <w:color w:val="000000" w:themeColor="text1"/>
          <w:szCs w:val="21"/>
          <w:highlight w:val="none"/>
          <w14:textFill>
            <w14:solidFill>
              <w14:schemeClr w14:val="tx1"/>
            </w14:solidFill>
          </w14:textFill>
        </w:rPr>
        <w:t xml:space="preserve">  “书面形式”包括信函、传真、邮件等。</w:t>
      </w:r>
    </w:p>
    <w:p w14:paraId="42847A7C">
      <w:pPr>
        <w:spacing w:line="360" w:lineRule="auto"/>
        <w:ind w:left="632" w:hanging="630" w:hangingChars="300"/>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2.9</w:t>
      </w:r>
      <w:r>
        <w:rPr>
          <w:rFonts w:hint="eastAsia" w:ascii="宋体" w:hAnsi="宋体" w:cs="宋体"/>
          <w:color w:val="000000" w:themeColor="text1"/>
          <w:szCs w:val="21"/>
          <w:highlight w:val="none"/>
          <w14:textFill>
            <w14:solidFill>
              <w14:schemeClr w14:val="tx1"/>
            </w14:solidFill>
          </w14:textFill>
        </w:rPr>
        <w:t xml:space="preserve">  “★”系指实质性要求条款。投标文件对这些条款的任何负偏离将导致投标无效。  “</w:t>
      </w:r>
      <w:sdt>
        <w:sdtPr>
          <w:rPr>
            <w:rFonts w:hint="eastAsia" w:cs="Arial" w:asciiTheme="minorEastAsia" w:hAnsiTheme="minorEastAsia" w:eastAsiaTheme="minorEastAsia"/>
            <w:color w:val="000000" w:themeColor="text1"/>
            <w:kern w:val="0"/>
            <w:sz w:val="24"/>
            <w:highlight w:val="none"/>
            <w14:textFill>
              <w14:solidFill>
                <w14:schemeClr w14:val="tx1"/>
              </w14:solidFill>
            </w14:textFill>
          </w:rPr>
          <w:id w:val="512970236"/>
        </w:sdtPr>
        <w:sdtEndPr>
          <w:rPr>
            <w:rFonts w:hint="eastAsia" w:cs="Arial" w:asciiTheme="minorEastAsia" w:hAnsiTheme="minorEastAsia" w:eastAsiaTheme="minorEastAsia"/>
            <w:color w:val="000000" w:themeColor="text1"/>
            <w:kern w:val="0"/>
            <w:sz w:val="24"/>
            <w:highlight w:val="none"/>
            <w14:textFill>
              <w14:solidFill>
                <w14:schemeClr w14:val="tx1"/>
              </w14:solidFill>
            </w14:textFill>
          </w:rPr>
        </w:sdtEndPr>
        <w:sdtContent>
          <w:r>
            <w:rPr>
              <w:rFonts w:ascii="Wingdings" w:hAnsi="Wingdings" w:cs="Arial" w:eastAsiaTheme="minorEastAsia"/>
              <w:color w:val="000000" w:themeColor="text1"/>
              <w:kern w:val="0"/>
              <w:sz w:val="24"/>
              <w:szCs w:val="24"/>
              <w:highlight w:val="none"/>
              <w14:textFill>
                <w14:solidFill>
                  <w14:schemeClr w14:val="tx1"/>
                </w14:solidFill>
              </w14:textFill>
            </w:rPr>
            <w:t></w:t>
          </w:r>
        </w:sdtContent>
      </w:sdt>
      <w:r>
        <w:rPr>
          <w:rFonts w:hint="eastAsia" w:ascii="宋体" w:hAnsi="宋体" w:cs="宋体"/>
          <w:color w:val="000000" w:themeColor="text1"/>
          <w:szCs w:val="21"/>
          <w:highlight w:val="none"/>
          <w14:textFill>
            <w14:solidFill>
              <w14:schemeClr w14:val="tx1"/>
            </w14:solidFill>
          </w14:textFill>
        </w:rPr>
        <w:t>” 系指适用本项目的要求，“☐” 系指不适用本项目的要求。</w:t>
      </w:r>
    </w:p>
    <w:p w14:paraId="2F2FAA5B">
      <w:pPr>
        <w:spacing w:line="360" w:lineRule="auto"/>
        <w:rPr>
          <w:rFonts w:hint="eastAsia" w:ascii="宋体" w:hAnsi="宋体" w:cs="宋体"/>
          <w:b/>
          <w:color w:val="000000" w:themeColor="text1"/>
          <w:szCs w:val="21"/>
          <w:highlight w:val="none"/>
          <w14:textFill>
            <w14:solidFill>
              <w14:schemeClr w14:val="tx1"/>
            </w14:solidFill>
          </w14:textFill>
        </w:rPr>
      </w:pPr>
    </w:p>
    <w:p w14:paraId="7CED5E75">
      <w:pPr>
        <w:spacing w:line="360" w:lineRule="auto"/>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3.   招标范围</w:t>
      </w:r>
    </w:p>
    <w:p w14:paraId="70E0A780">
      <w:pPr>
        <w:spacing w:line="360" w:lineRule="auto"/>
        <w:rPr>
          <w:rFonts w:hint="eastAsia" w:ascii="宋体" w:hAnsi="宋体"/>
          <w:color w:val="000000" w:themeColor="text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 xml:space="preserve">3.1  </w:t>
      </w:r>
      <w:r>
        <w:rPr>
          <w:rFonts w:hint="eastAsia" w:ascii="宋体" w:hAnsi="宋体"/>
          <w:color w:val="000000" w:themeColor="text1"/>
          <w:highlight w:val="none"/>
          <w14:textFill>
            <w14:solidFill>
              <w14:schemeClr w14:val="tx1"/>
            </w14:solidFill>
          </w14:textFill>
        </w:rPr>
        <w:t>招标范围：</w:t>
      </w:r>
      <w:r>
        <w:rPr>
          <w:rFonts w:ascii="宋体" w:hAnsi="宋体"/>
          <w:color w:val="000000" w:themeColor="text1"/>
          <w:highlight w:val="none"/>
          <w14:textFill>
            <w14:solidFill>
              <w14:schemeClr w14:val="tx1"/>
            </w14:solidFill>
          </w14:textFill>
        </w:rPr>
        <w:t>见</w:t>
      </w:r>
      <w:r>
        <w:rPr>
          <w:rFonts w:hint="eastAsia" w:ascii="宋体" w:hAnsi="宋体"/>
          <w:color w:val="000000" w:themeColor="text1"/>
          <w:highlight w:val="none"/>
          <w14:textFill>
            <w14:solidFill>
              <w14:schemeClr w14:val="tx1"/>
            </w14:solidFill>
          </w14:textFill>
        </w:rPr>
        <w:t>“投标资料表”</w:t>
      </w:r>
      <w:r>
        <w:rPr>
          <w:rFonts w:ascii="宋体" w:hAnsi="宋体"/>
          <w:color w:val="000000" w:themeColor="text1"/>
          <w:highlight w:val="none"/>
          <w14:textFill>
            <w14:solidFill>
              <w14:schemeClr w14:val="tx1"/>
            </w14:solidFill>
          </w14:textFill>
        </w:rPr>
        <w:t>。</w:t>
      </w:r>
    </w:p>
    <w:p w14:paraId="4AC3EC46">
      <w:pPr>
        <w:spacing w:line="360" w:lineRule="auto"/>
        <w:rPr>
          <w:rFonts w:hint="eastAsia" w:ascii="宋体" w:hAnsi="宋体"/>
          <w:color w:val="000000" w:themeColor="text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3.2</w:t>
      </w:r>
      <w:r>
        <w:rPr>
          <w:rFonts w:hint="eastAsia" w:ascii="宋体" w:hAnsi="宋体"/>
          <w:color w:val="000000" w:themeColor="text1"/>
          <w:highlight w:val="none"/>
          <w14:textFill>
            <w14:solidFill>
              <w14:schemeClr w14:val="tx1"/>
            </w14:solidFill>
          </w14:textFill>
        </w:rPr>
        <w:t xml:space="preserve">  本项目转包、分包具体要求在招标文件“投标资料表”中做出规定。</w:t>
      </w:r>
    </w:p>
    <w:p w14:paraId="35B1B7E2">
      <w:pPr>
        <w:spacing w:line="360" w:lineRule="auto"/>
        <w:ind w:firstLine="210" w:firstLineChars="100"/>
        <w:rPr>
          <w:rFonts w:hint="eastAsia" w:ascii="宋体" w:hAnsi="宋体" w:cs="宋体"/>
          <w:b/>
          <w:color w:val="000000" w:themeColor="text1"/>
          <w:szCs w:val="21"/>
          <w:highlight w:val="none"/>
          <w14:textFill>
            <w14:solidFill>
              <w14:schemeClr w14:val="tx1"/>
            </w14:solidFill>
          </w14:textFill>
        </w:rPr>
      </w:pPr>
    </w:p>
    <w:p w14:paraId="1C4DB6D6">
      <w:pPr>
        <w:spacing w:line="360" w:lineRule="auto"/>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4.   合格的投标人</w:t>
      </w:r>
    </w:p>
    <w:p w14:paraId="2DB2F983">
      <w:pPr>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 xml:space="preserve">4.1  </w:t>
      </w:r>
      <w:r>
        <w:rPr>
          <w:rFonts w:hint="eastAsia" w:ascii="宋体" w:hAnsi="宋体" w:cs="宋体"/>
          <w:color w:val="000000" w:themeColor="text1"/>
          <w:szCs w:val="21"/>
          <w:highlight w:val="none"/>
          <w14:textFill>
            <w14:solidFill>
              <w14:schemeClr w14:val="tx1"/>
            </w14:solidFill>
          </w14:textFill>
        </w:rPr>
        <w:t>合格的投标人应该是：</w:t>
      </w:r>
    </w:p>
    <w:p w14:paraId="7AB8EA39">
      <w:pPr>
        <w:spacing w:line="440" w:lineRule="exact"/>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是指向采购人提供货物、工程或者服务的法人、其他组织或者自然人。除金融、保险、通讯、石油石化、电力等特定行业的全国性企业所设立的区域性分支机构允许投标外，其他法人的分支机构不允许参加投标。</w:t>
      </w:r>
    </w:p>
    <w:p w14:paraId="59C1998F">
      <w:pPr>
        <w:spacing w:line="440" w:lineRule="exact"/>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单位负责人为同一人或者存在直接控股、管理关系的不同投标人，不得参加同一合同项下的政府采购活动。除单一来源采购项目外，为采购项目提供整体设计、规范编制或者项目管理、监理、检测等服务的投标人，不得再参加该采购项目的其他采购活动。</w:t>
      </w:r>
    </w:p>
    <w:p w14:paraId="5A210F6E">
      <w:pPr>
        <w:spacing w:line="440" w:lineRule="exact"/>
        <w:ind w:firstLine="420"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根据政府采购相关法律、法规、规章、文件规定并满足招标文件规定资格条件的区域性分支机构、个人独资企业、合伙企业参加本项目投标并由单位负责人签署的相关投标资料与本招标文件规定由法定代表人签署的文件材料具有同等效力。</w:t>
      </w:r>
    </w:p>
    <w:p w14:paraId="1DC1C7CC">
      <w:pPr>
        <w:spacing w:line="40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4.2</w:t>
      </w:r>
      <w:r>
        <w:rPr>
          <w:rFonts w:hint="eastAsia" w:ascii="宋体" w:hAnsi="宋体" w:cs="宋体"/>
          <w:color w:val="000000" w:themeColor="text1"/>
          <w:szCs w:val="21"/>
          <w:highlight w:val="none"/>
          <w14:textFill>
            <w14:solidFill>
              <w14:schemeClr w14:val="tx1"/>
            </w14:solidFill>
          </w14:textFill>
        </w:rPr>
        <w:t xml:space="preserve">  符合本招标文件载明的对上述</w:t>
      </w:r>
      <w:r>
        <w:rPr>
          <w:rFonts w:hint="eastAsia" w:ascii="宋体" w:hAnsi="宋体" w:cs="宋体"/>
          <w:b/>
          <w:color w:val="000000" w:themeColor="text1"/>
          <w:szCs w:val="21"/>
          <w:highlight w:val="none"/>
          <w14:textFill>
            <w14:solidFill>
              <w14:schemeClr w14:val="tx1"/>
            </w14:solidFill>
          </w14:textFill>
        </w:rPr>
        <w:t>4.1</w:t>
      </w:r>
      <w:r>
        <w:rPr>
          <w:rFonts w:hint="eastAsia" w:ascii="宋体" w:hAnsi="宋体" w:cs="宋体"/>
          <w:color w:val="000000" w:themeColor="text1"/>
          <w:szCs w:val="21"/>
          <w:highlight w:val="none"/>
          <w14:textFill>
            <w14:solidFill>
              <w14:schemeClr w14:val="tx1"/>
            </w14:solidFill>
          </w14:textFill>
        </w:rPr>
        <w:t>条的例外的规定或对投标人资格的其他补充要求：详见招标公告。</w:t>
      </w:r>
    </w:p>
    <w:p w14:paraId="2DD28780">
      <w:pPr>
        <w:spacing w:line="400" w:lineRule="exact"/>
        <w:rPr>
          <w:rFonts w:hint="eastAsia" w:ascii="宋体" w:hAnsi="宋体" w:cs="宋体"/>
          <w:color w:val="000000" w:themeColor="text1"/>
          <w:szCs w:val="21"/>
          <w:highlight w:val="none"/>
          <w14:textFill>
            <w14:solidFill>
              <w14:schemeClr w14:val="tx1"/>
            </w14:solidFill>
          </w14:textFill>
        </w:rPr>
      </w:pPr>
    </w:p>
    <w:p w14:paraId="23666A7F">
      <w:pPr>
        <w:spacing w:line="400" w:lineRule="exact"/>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5.投标人代表</w:t>
      </w:r>
    </w:p>
    <w:p w14:paraId="442E2AB4">
      <w:pPr>
        <w:spacing w:line="40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5.1</w:t>
      </w:r>
      <w:r>
        <w:rPr>
          <w:rFonts w:hint="eastAsia" w:ascii="宋体" w:hAnsi="宋体" w:cs="宋体"/>
          <w:color w:val="000000" w:themeColor="text1"/>
          <w:szCs w:val="21"/>
          <w:highlight w:val="none"/>
          <w14:textFill>
            <w14:solidFill>
              <w14:schemeClr w14:val="tx1"/>
            </w14:solidFill>
          </w14:textFill>
        </w:rPr>
        <w:t xml:space="preserve">  投标人代表须持有“单位负责人授权书”。单位负责人是指单位法定代表人或者法律、行政法规规定代表单位行使职权的主要负责人（下同）。</w:t>
      </w:r>
    </w:p>
    <w:p w14:paraId="2847FA21">
      <w:pPr>
        <w:spacing w:line="400" w:lineRule="exact"/>
        <w:rPr>
          <w:rFonts w:hint="eastAsia" w:ascii="宋体" w:hAnsi="宋体" w:cs="宋体"/>
          <w:color w:val="000000" w:themeColor="text1"/>
          <w:szCs w:val="21"/>
          <w:highlight w:val="none"/>
          <w:shd w:val="pct10" w:color="auto" w:fill="FFFFFF"/>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 xml:space="preserve">5.2  </w:t>
      </w:r>
      <w:r>
        <w:rPr>
          <w:rFonts w:hint="eastAsia" w:ascii="宋体" w:hAnsi="宋体" w:cs="宋体"/>
          <w:color w:val="000000" w:themeColor="text1"/>
          <w:szCs w:val="21"/>
          <w:highlight w:val="none"/>
          <w14:textFill>
            <w14:solidFill>
              <w14:schemeClr w14:val="tx1"/>
            </w14:solidFill>
          </w14:textFill>
        </w:rPr>
        <w:t>若投标人代表是单位负责人的，则须符合本须知第</w:t>
      </w:r>
      <w:r>
        <w:rPr>
          <w:rFonts w:hint="eastAsia" w:ascii="宋体" w:hAnsi="宋体" w:cs="宋体"/>
          <w:b/>
          <w:color w:val="000000" w:themeColor="text1"/>
          <w:szCs w:val="21"/>
          <w:highlight w:val="none"/>
          <w14:textFill>
            <w14:solidFill>
              <w14:schemeClr w14:val="tx1"/>
            </w14:solidFill>
          </w14:textFill>
        </w:rPr>
        <w:t>9.1</w:t>
      </w:r>
      <w:r>
        <w:rPr>
          <w:rFonts w:hint="eastAsia" w:ascii="宋体" w:hAnsi="宋体" w:cs="宋体"/>
          <w:color w:val="000000" w:themeColor="text1"/>
          <w:szCs w:val="21"/>
          <w:highlight w:val="none"/>
          <w14:textFill>
            <w14:solidFill>
              <w14:schemeClr w14:val="tx1"/>
            </w14:solidFill>
          </w14:textFill>
        </w:rPr>
        <w:t>条的要求。</w:t>
      </w:r>
    </w:p>
    <w:p w14:paraId="6BED65FB">
      <w:pPr>
        <w:spacing w:line="400" w:lineRule="exact"/>
        <w:rPr>
          <w:rFonts w:hint="eastAsia" w:ascii="宋体" w:hAnsi="宋体" w:cs="宋体"/>
          <w:color w:val="000000" w:themeColor="text1"/>
          <w:szCs w:val="21"/>
          <w:highlight w:val="none"/>
          <w14:textFill>
            <w14:solidFill>
              <w14:schemeClr w14:val="tx1"/>
            </w14:solidFill>
          </w14:textFill>
        </w:rPr>
      </w:pPr>
    </w:p>
    <w:p w14:paraId="1EA63302">
      <w:pPr>
        <w:spacing w:line="40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6.投标费用</w:t>
      </w:r>
    </w:p>
    <w:p w14:paraId="254231FB">
      <w:pPr>
        <w:spacing w:line="40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6.1</w:t>
      </w:r>
      <w:r>
        <w:rPr>
          <w:rFonts w:hint="eastAsia" w:ascii="宋体" w:hAnsi="宋体" w:cs="宋体"/>
          <w:color w:val="000000" w:themeColor="text1"/>
          <w:szCs w:val="21"/>
          <w:highlight w:val="none"/>
          <w14:textFill>
            <w14:solidFill>
              <w14:schemeClr w14:val="tx1"/>
            </w14:solidFill>
          </w14:textFill>
        </w:rPr>
        <w:t xml:space="preserve">  不论招标的结果如何，投标人自行承担其参加本次投标有关的全部费用。</w:t>
      </w:r>
    </w:p>
    <w:p w14:paraId="0A657DDA">
      <w:pPr>
        <w:spacing w:line="400" w:lineRule="exact"/>
        <w:jc w:val="center"/>
        <w:rPr>
          <w:rFonts w:hint="eastAsia" w:ascii="宋体" w:hAnsi="宋体" w:cs="宋体"/>
          <w:b/>
          <w:color w:val="000000" w:themeColor="text1"/>
          <w:sz w:val="28"/>
          <w:highlight w:val="none"/>
          <w14:textFill>
            <w14:solidFill>
              <w14:schemeClr w14:val="tx1"/>
            </w14:solidFill>
          </w14:textFill>
        </w:rPr>
      </w:pPr>
    </w:p>
    <w:p w14:paraId="5AE1AA14">
      <w:pPr>
        <w:jc w:val="center"/>
        <w:outlineLvl w:val="1"/>
        <w:rPr>
          <w:rFonts w:hint="eastAsia" w:ascii="宋体" w:hAnsi="宋体" w:cs="宋体"/>
          <w:b/>
          <w:color w:val="000000" w:themeColor="text1"/>
          <w:sz w:val="28"/>
          <w:highlight w:val="none"/>
          <w14:textFill>
            <w14:solidFill>
              <w14:schemeClr w14:val="tx1"/>
            </w14:solidFill>
          </w14:textFill>
        </w:rPr>
      </w:pPr>
      <w:bookmarkStart w:id="100" w:name="_Toc513799072"/>
      <w:bookmarkStart w:id="101" w:name="_Toc136345102"/>
      <w:bookmarkStart w:id="102" w:name="_Toc520902395"/>
      <w:bookmarkStart w:id="103" w:name="_Toc3442"/>
      <w:bookmarkStart w:id="104" w:name="_Toc513798901"/>
      <w:bookmarkStart w:id="105" w:name="_Toc440276562"/>
      <w:bookmarkStart w:id="106" w:name="_Toc136017631"/>
      <w:r>
        <w:rPr>
          <w:rFonts w:hint="eastAsia" w:ascii="宋体" w:hAnsi="宋体" w:cs="宋体"/>
          <w:b/>
          <w:color w:val="000000" w:themeColor="text1"/>
          <w:sz w:val="28"/>
          <w:highlight w:val="none"/>
          <w14:textFill>
            <w14:solidFill>
              <w14:schemeClr w14:val="tx1"/>
            </w14:solidFill>
          </w14:textFill>
        </w:rPr>
        <w:t>B  招标文件</w:t>
      </w:r>
      <w:bookmarkEnd w:id="100"/>
      <w:bookmarkEnd w:id="101"/>
      <w:bookmarkEnd w:id="102"/>
      <w:bookmarkEnd w:id="103"/>
      <w:bookmarkEnd w:id="104"/>
      <w:bookmarkEnd w:id="105"/>
      <w:bookmarkEnd w:id="106"/>
    </w:p>
    <w:p w14:paraId="51522E51">
      <w:pPr>
        <w:spacing w:line="40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7.招标文件的构成</w:t>
      </w:r>
    </w:p>
    <w:p w14:paraId="2E9FC357">
      <w:pPr>
        <w:spacing w:line="40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7.1</w:t>
      </w:r>
      <w:r>
        <w:rPr>
          <w:rFonts w:hint="eastAsia" w:ascii="宋体" w:hAnsi="宋体" w:cs="宋体"/>
          <w:color w:val="000000" w:themeColor="text1"/>
          <w:szCs w:val="21"/>
          <w:highlight w:val="none"/>
          <w14:textFill>
            <w14:solidFill>
              <w14:schemeClr w14:val="tx1"/>
            </w14:solidFill>
          </w14:textFill>
        </w:rPr>
        <w:t xml:space="preserve"> 招标文件共有七部分。内容如下：</w:t>
      </w:r>
    </w:p>
    <w:p w14:paraId="1102A5A8">
      <w:pPr>
        <w:spacing w:line="400" w:lineRule="exact"/>
        <w:ind w:left="281" w:leftChars="134"/>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第一部分招标公告</w:t>
      </w:r>
    </w:p>
    <w:p w14:paraId="0BB7CE2A">
      <w:pPr>
        <w:spacing w:line="400" w:lineRule="exact"/>
        <w:ind w:left="281" w:leftChars="134"/>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第二部分招标项目需求</w:t>
      </w:r>
    </w:p>
    <w:p w14:paraId="2174D8BD">
      <w:pPr>
        <w:spacing w:line="400" w:lineRule="exact"/>
        <w:ind w:left="281" w:leftChars="134"/>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第三部分投标资料表</w:t>
      </w:r>
    </w:p>
    <w:p w14:paraId="666E962C">
      <w:pPr>
        <w:spacing w:line="400" w:lineRule="exact"/>
        <w:ind w:left="281" w:leftChars="134"/>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第四部分投标人须知</w:t>
      </w:r>
    </w:p>
    <w:p w14:paraId="4FF34C56">
      <w:pPr>
        <w:spacing w:line="400" w:lineRule="exact"/>
        <w:ind w:left="281" w:leftChars="134"/>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第五部分评标办法</w:t>
      </w:r>
    </w:p>
    <w:p w14:paraId="29EC32F6">
      <w:pPr>
        <w:spacing w:line="400" w:lineRule="exact"/>
        <w:ind w:left="281" w:leftChars="134"/>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第六部分合同格式</w:t>
      </w:r>
    </w:p>
    <w:p w14:paraId="72993F98">
      <w:pPr>
        <w:spacing w:line="400" w:lineRule="exact"/>
        <w:ind w:left="281" w:leftChars="134"/>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第七部分投标文件格式</w:t>
      </w:r>
    </w:p>
    <w:p w14:paraId="722F2BE2">
      <w:pPr>
        <w:spacing w:line="400" w:lineRule="exact"/>
        <w:ind w:firstLine="420" w:firstLineChars="200"/>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投标人应详细阅读招标文件的全部内容和要求，不按招标文件的要求提供投标文件和资料导致的风险由投标人承担。</w:t>
      </w:r>
    </w:p>
    <w:p w14:paraId="334569C3">
      <w:pPr>
        <w:spacing w:line="40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 xml:space="preserve">7.2 </w:t>
      </w:r>
      <w:r>
        <w:rPr>
          <w:rFonts w:hint="eastAsia" w:ascii="宋体" w:hAnsi="宋体" w:cs="宋体"/>
          <w:color w:val="000000" w:themeColor="text1"/>
          <w:szCs w:val="21"/>
          <w:highlight w:val="none"/>
          <w14:textFill>
            <w14:solidFill>
              <w14:schemeClr w14:val="tx1"/>
            </w14:solidFill>
          </w14:textFill>
        </w:rPr>
        <w:t>与本项目有关的澄清或者修改的内容为招标文件的组成部分。</w:t>
      </w:r>
    </w:p>
    <w:p w14:paraId="2F88AF9D">
      <w:pPr>
        <w:spacing w:line="400" w:lineRule="exact"/>
        <w:ind w:firstLine="210" w:firstLineChars="100"/>
        <w:rPr>
          <w:rFonts w:hint="eastAsia" w:ascii="宋体" w:hAnsi="宋体" w:cs="宋体"/>
          <w:b/>
          <w:color w:val="000000" w:themeColor="text1"/>
          <w:szCs w:val="21"/>
          <w:highlight w:val="none"/>
          <w14:textFill>
            <w14:solidFill>
              <w14:schemeClr w14:val="tx1"/>
            </w14:solidFill>
          </w14:textFill>
        </w:rPr>
      </w:pPr>
    </w:p>
    <w:p w14:paraId="3AE07ACB">
      <w:pPr>
        <w:spacing w:line="400" w:lineRule="exact"/>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8.招标文件的澄清和修改</w:t>
      </w:r>
    </w:p>
    <w:p w14:paraId="4EC10966">
      <w:pPr>
        <w:spacing w:line="40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8.1</w:t>
      </w:r>
      <w:r>
        <w:rPr>
          <w:rFonts w:hint="eastAsia" w:ascii="宋体" w:hAnsi="宋体" w:cs="宋体"/>
          <w:color w:val="000000" w:themeColor="text1"/>
          <w:szCs w:val="21"/>
          <w:highlight w:val="none"/>
          <w14:textFill>
            <w14:solidFill>
              <w14:schemeClr w14:val="tx1"/>
            </w14:solidFill>
          </w14:textFill>
        </w:rPr>
        <w:t>采购人或者采购代理机构可以在招标文件提供期限截止后，组织已获取招标文件的潜在投标人现场考察或者召开开标前答疑会。组织现场考察或者召开答疑会的在招标文件“投标资料表”中载明。</w:t>
      </w:r>
    </w:p>
    <w:p w14:paraId="2F1DF23E">
      <w:pPr>
        <w:spacing w:line="40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 xml:space="preserve">8.2  </w:t>
      </w:r>
      <w:r>
        <w:rPr>
          <w:rFonts w:hint="eastAsia" w:ascii="宋体" w:hAnsi="宋体" w:cs="宋体"/>
          <w:color w:val="000000" w:themeColor="text1"/>
          <w:szCs w:val="21"/>
          <w:highlight w:val="none"/>
          <w14:textFill>
            <w14:solidFill>
              <w14:schemeClr w14:val="tx1"/>
            </w14:solidFill>
          </w14:textFill>
        </w:rPr>
        <w:t>若潜在投标人对招标文件有疑点，要求采购人澄清的，应以书面形式通知采购代理机构，要求澄清的截止时间同有效质疑的截止时间。</w:t>
      </w:r>
    </w:p>
    <w:p w14:paraId="6B7F93A4">
      <w:pPr>
        <w:spacing w:line="40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8.3</w:t>
      </w:r>
      <w:r>
        <w:rPr>
          <w:rFonts w:hint="eastAsia" w:ascii="宋体" w:hAnsi="宋体" w:cs="宋体"/>
          <w:color w:val="000000" w:themeColor="text1"/>
          <w:szCs w:val="21"/>
          <w:highlight w:val="none"/>
          <w14:textFill>
            <w14:solidFill>
              <w14:schemeClr w14:val="tx1"/>
            </w14:solidFill>
          </w14:textFill>
        </w:rPr>
        <w:t xml:space="preserve">  采购人或者采购代理机构可以对已发出的招标文件进行必要的澄清或者修改，但不得改变采购标的和资格条件。澄清或者修改在原公告发布媒体上发布更正公告。更正公告为招标文件的组成部分，一经在网站发布，视同已通知所有招标文件的收受人，不再采用其它方式传达相关信息，若因未能及时了解到上述网站上发布的相关信息而导致的一切后果由投标人自行承担。</w:t>
      </w:r>
    </w:p>
    <w:p w14:paraId="51EF9C1C">
      <w:pPr>
        <w:spacing w:line="40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8.4</w:t>
      </w:r>
      <w:r>
        <w:rPr>
          <w:rFonts w:hint="eastAsia" w:ascii="宋体" w:hAnsi="宋体" w:cs="宋体"/>
          <w:color w:val="000000" w:themeColor="text1"/>
          <w:szCs w:val="21"/>
          <w:highlight w:val="none"/>
          <w14:textFill>
            <w14:solidFill>
              <w14:schemeClr w14:val="tx1"/>
            </w14:solidFill>
          </w14:textFill>
        </w:rPr>
        <w:t xml:space="preserve">  澄清或者修改的内容可能影响投标文件编制的，采购人或者采购代理机构在投标截止时间至少15日前，以书面形式（纸质、传真或电子邮件形式）通知所有获取招标文件的潜在投标人；不足15日的，采购人或者采购代理机构顺延提交投标文件的截止时间。</w:t>
      </w:r>
    </w:p>
    <w:p w14:paraId="61351530">
      <w:pPr>
        <w:spacing w:line="400" w:lineRule="exact"/>
        <w:rPr>
          <w:rFonts w:hint="eastAsia" w:ascii="宋体" w:hAnsi="宋体" w:cs="宋体"/>
          <w:color w:val="000000" w:themeColor="text1"/>
          <w:szCs w:val="24"/>
          <w:highlight w:val="none"/>
          <w:u w:val="single"/>
          <w14:textFill>
            <w14:solidFill>
              <w14:schemeClr w14:val="tx1"/>
            </w14:solidFill>
          </w14:textFill>
        </w:rPr>
      </w:pPr>
    </w:p>
    <w:p w14:paraId="7AD6B77D">
      <w:pPr>
        <w:jc w:val="center"/>
        <w:outlineLvl w:val="1"/>
        <w:rPr>
          <w:rFonts w:hint="eastAsia" w:ascii="宋体" w:hAnsi="宋体" w:cs="宋体"/>
          <w:b/>
          <w:color w:val="000000" w:themeColor="text1"/>
          <w:sz w:val="28"/>
          <w:highlight w:val="none"/>
          <w14:textFill>
            <w14:solidFill>
              <w14:schemeClr w14:val="tx1"/>
            </w14:solidFill>
          </w14:textFill>
        </w:rPr>
      </w:pPr>
      <w:bookmarkStart w:id="107" w:name="_Toc9362"/>
      <w:bookmarkStart w:id="108" w:name="_Toc513799073"/>
      <w:bookmarkStart w:id="109" w:name="_Toc440276563"/>
      <w:bookmarkStart w:id="110" w:name="_Toc513798902"/>
      <w:bookmarkStart w:id="111" w:name="_Toc520902396"/>
      <w:bookmarkStart w:id="112" w:name="_Toc136345103"/>
      <w:bookmarkStart w:id="113" w:name="_Toc136017632"/>
      <w:r>
        <w:rPr>
          <w:rFonts w:hint="eastAsia" w:ascii="宋体" w:hAnsi="宋体" w:cs="宋体"/>
          <w:b/>
          <w:color w:val="000000" w:themeColor="text1"/>
          <w:sz w:val="28"/>
          <w:highlight w:val="none"/>
          <w14:textFill>
            <w14:solidFill>
              <w14:schemeClr w14:val="tx1"/>
            </w14:solidFill>
          </w14:textFill>
        </w:rPr>
        <w:t>C  投标文件</w:t>
      </w:r>
      <w:bookmarkEnd w:id="107"/>
      <w:bookmarkEnd w:id="108"/>
      <w:bookmarkEnd w:id="109"/>
      <w:bookmarkEnd w:id="110"/>
      <w:bookmarkEnd w:id="111"/>
      <w:bookmarkEnd w:id="112"/>
      <w:bookmarkEnd w:id="113"/>
    </w:p>
    <w:p w14:paraId="0F5D20FB">
      <w:pPr>
        <w:spacing w:line="360" w:lineRule="auto"/>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9. 投标文件的组成</w:t>
      </w:r>
    </w:p>
    <w:p w14:paraId="39F8B9A5">
      <w:pPr>
        <w:spacing w:line="400" w:lineRule="exact"/>
        <w:rPr>
          <w:rFonts w:hint="eastAsia"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b/>
          <w:color w:val="000000" w:themeColor="text1"/>
          <w:szCs w:val="21"/>
          <w:highlight w:val="none"/>
          <w14:textFill>
            <w14:solidFill>
              <w14:schemeClr w14:val="tx1"/>
            </w14:solidFill>
          </w14:textFill>
        </w:rPr>
        <w:t>9.1</w:t>
      </w:r>
      <w:r>
        <w:rPr>
          <w:rFonts w:hint="eastAsia" w:cs="宋体" w:asciiTheme="minorEastAsia" w:hAnsiTheme="minorEastAsia" w:eastAsiaTheme="minorEastAsia"/>
          <w:b/>
          <w:bCs/>
          <w:color w:val="000000" w:themeColor="text1"/>
          <w:kern w:val="0"/>
          <w:szCs w:val="21"/>
          <w:highlight w:val="none"/>
          <w14:textFill>
            <w14:solidFill>
              <w14:schemeClr w14:val="tx1"/>
            </w14:solidFill>
          </w14:textFill>
        </w:rPr>
        <w:t xml:space="preserve">投标文件的形式和效力 </w:t>
      </w:r>
    </w:p>
    <w:p w14:paraId="16B4C676">
      <w:pPr>
        <w:widowControl/>
        <w:spacing w:line="360" w:lineRule="auto"/>
        <w:ind w:firstLine="420" w:firstLineChars="200"/>
        <w:jc w:val="left"/>
        <w:rPr>
          <w:rFonts w:hint="eastAsia"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Cs w:val="21"/>
          <w:highlight w:val="none"/>
          <w14:textFill>
            <w14:solidFill>
              <w14:schemeClr w14:val="tx1"/>
            </w14:solidFill>
          </w14:textFill>
        </w:rPr>
        <w:t>（1）投标文件分为电子投标文件以及备份投标文件，备份投标文件为以 U 盘存储的电子备份投标文件。</w:t>
      </w:r>
    </w:p>
    <w:p w14:paraId="1ED95A69">
      <w:pPr>
        <w:widowControl/>
        <w:spacing w:line="360" w:lineRule="auto"/>
        <w:ind w:firstLine="420" w:firstLineChars="200"/>
        <w:jc w:val="left"/>
        <w:rPr>
          <w:rFonts w:hint="eastAsia"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Cs w:val="21"/>
          <w:highlight w:val="none"/>
          <w14:textFill>
            <w14:solidFill>
              <w14:schemeClr w14:val="tx1"/>
            </w14:solidFill>
          </w14:textFill>
        </w:rPr>
        <w:t xml:space="preserve">（2）电子投标文件，按“政采云供应商项目采购-电子招投标操作指南”及本招标文件要求制作、加密并递交。 </w:t>
      </w:r>
    </w:p>
    <w:p w14:paraId="05D9916B">
      <w:pPr>
        <w:widowControl/>
        <w:spacing w:line="360" w:lineRule="auto"/>
        <w:ind w:firstLine="420" w:firstLineChars="200"/>
        <w:jc w:val="left"/>
        <w:rPr>
          <w:rFonts w:hint="eastAsia"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Cs w:val="21"/>
          <w:highlight w:val="none"/>
          <w14:textFill>
            <w14:solidFill>
              <w14:schemeClr w14:val="tx1"/>
            </w14:solidFill>
          </w14:textFill>
        </w:rPr>
        <w:t>（3）以 U 盘存储的电子备份投标文件，须按“政采云供应商项目采购-电子招投标操作指南”制作的备份文件（后缀格式为“.bfbs”）。因 U 盘损坏无法正常获取电子备份文件或 U 盘存储的电子备份投标文件格式原因未能成功上传政采云系统的均作无效标处理，一切责任由投标人自行负责。</w:t>
      </w:r>
    </w:p>
    <w:p w14:paraId="4AD61BE1">
      <w:pPr>
        <w:spacing w:line="40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cs="宋体" w:asciiTheme="minorEastAsia" w:hAnsiTheme="minorEastAsia" w:eastAsiaTheme="minorEastAsia"/>
          <w:b/>
          <w:color w:val="000000" w:themeColor="text1"/>
          <w:kern w:val="0"/>
          <w:szCs w:val="21"/>
          <w:highlight w:val="none"/>
          <w14:textFill>
            <w14:solidFill>
              <w14:schemeClr w14:val="tx1"/>
            </w14:solidFill>
          </w14:textFill>
        </w:rPr>
        <w:t>（</w:t>
      </w:r>
      <w:r>
        <w:rPr>
          <w:rFonts w:hint="eastAsia" w:cs="宋体" w:asciiTheme="minorEastAsia" w:hAnsiTheme="minorEastAsia" w:eastAsiaTheme="minorEastAsia"/>
          <w:b/>
          <w:bCs/>
          <w:color w:val="000000" w:themeColor="text1"/>
          <w:kern w:val="0"/>
          <w:szCs w:val="21"/>
          <w:highlight w:val="none"/>
          <w14:textFill>
            <w14:solidFill>
              <w14:schemeClr w14:val="tx1"/>
            </w14:solidFill>
          </w14:textFill>
        </w:rPr>
        <w:t>4）投标文件的效力：投标文件的启用，按先后顺位分别为电子投标文件、以 U 盘存储的电子备份投标文件。在下一顺位的投标文件启用时，前一顺位的投标文件自动失效。电子投标文件未能按时解密，投标人提供了电子备份投标文件，以电子备份投标文件作为依据，否则视为投标文件撤回。电子投标文件已按时解密的，电子备份投标文件自动失效。</w:t>
      </w:r>
    </w:p>
    <w:p w14:paraId="6377E7F7">
      <w:pPr>
        <w:spacing w:line="40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9.2</w:t>
      </w:r>
      <w:r>
        <w:rPr>
          <w:rFonts w:hint="eastAsia" w:cs="宋体" w:asciiTheme="minorEastAsia" w:hAnsiTheme="minorEastAsia" w:eastAsiaTheme="minorEastAsia"/>
          <w:bCs/>
          <w:color w:val="000000" w:themeColor="text1"/>
          <w:kern w:val="0"/>
          <w:szCs w:val="21"/>
          <w:highlight w:val="none"/>
          <w14:textFill>
            <w14:solidFill>
              <w14:schemeClr w14:val="tx1"/>
            </w14:solidFill>
          </w14:textFill>
        </w:rPr>
        <w:t>投标文件由资格文件、商务技术文件和报价文件三部分组成，资格文件、商务技术文件、报价文件分别编制；电子投标文件中所须加盖公章部分均采用 CA 签章。</w:t>
      </w:r>
      <w:r>
        <w:rPr>
          <w:rFonts w:hint="eastAsia" w:ascii="宋体" w:hAnsi="宋体" w:cs="宋体"/>
          <w:color w:val="000000" w:themeColor="text1"/>
          <w:szCs w:val="21"/>
          <w:highlight w:val="none"/>
          <w14:textFill>
            <w14:solidFill>
              <w14:schemeClr w14:val="tx1"/>
            </w14:solidFill>
          </w14:textFill>
        </w:rPr>
        <w:t>具体组成内容在本招标文件“投标资料表”中做出规定。</w:t>
      </w:r>
    </w:p>
    <w:p w14:paraId="0B040947">
      <w:pPr>
        <w:spacing w:line="440" w:lineRule="exact"/>
        <w:rPr>
          <w:rFonts w:hint="eastAsia" w:ascii="宋体" w:hAnsi="宋体"/>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9.3</w:t>
      </w:r>
      <w:r>
        <w:rPr>
          <w:rFonts w:hint="eastAsia" w:ascii="宋体" w:hAnsi="宋体"/>
          <w:color w:val="000000" w:themeColor="text1"/>
          <w:szCs w:val="21"/>
          <w:highlight w:val="none"/>
          <w14:textFill>
            <w14:solidFill>
              <w14:schemeClr w14:val="tx1"/>
            </w14:solidFill>
          </w14:textFill>
        </w:rPr>
        <w:t xml:space="preserve">  组成投标文件的各项资料中本招标书的有规定格式的，应统一按本招标书的规定格式填写。未有规定格式的资料，投标人应自行编制，但至少要包含组成投标文件要求的内容。</w:t>
      </w:r>
    </w:p>
    <w:p w14:paraId="710BF92B">
      <w:pPr>
        <w:spacing w:line="440" w:lineRule="exact"/>
        <w:rPr>
          <w:rFonts w:hint="eastAsia" w:ascii="宋体" w:hAnsi="宋体"/>
          <w:color w:val="000000" w:themeColor="text1"/>
          <w:szCs w:val="21"/>
          <w:highlight w:val="none"/>
          <w14:textFill>
            <w14:solidFill>
              <w14:schemeClr w14:val="tx1"/>
            </w14:solidFill>
          </w14:textFill>
        </w:rPr>
      </w:pPr>
    </w:p>
    <w:p w14:paraId="73CA5121">
      <w:pPr>
        <w:spacing w:line="400" w:lineRule="exact"/>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10.  投标报价</w:t>
      </w:r>
    </w:p>
    <w:p w14:paraId="14131057">
      <w:pPr>
        <w:spacing w:line="40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10.1</w:t>
      </w:r>
      <w:r>
        <w:rPr>
          <w:rFonts w:hint="eastAsia" w:ascii="宋体" w:hAnsi="宋体" w:cs="宋体"/>
          <w:color w:val="000000" w:themeColor="text1"/>
          <w:szCs w:val="21"/>
          <w:highlight w:val="none"/>
          <w14:textFill>
            <w14:solidFill>
              <w14:schemeClr w14:val="tx1"/>
            </w14:solidFill>
          </w14:textFill>
        </w:rPr>
        <w:t xml:space="preserve">  本次招标对投标报价组成的具体要求在招标文件“投标资料表”中做出规定。</w:t>
      </w:r>
    </w:p>
    <w:p w14:paraId="02D92595">
      <w:pPr>
        <w:spacing w:line="40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 xml:space="preserve">10.2  </w:t>
      </w:r>
      <w:r>
        <w:rPr>
          <w:rFonts w:hint="eastAsia" w:ascii="宋体" w:hAnsi="宋体" w:cs="宋体"/>
          <w:color w:val="000000" w:themeColor="text1"/>
          <w:szCs w:val="21"/>
          <w:highlight w:val="none"/>
          <w14:textFill>
            <w14:solidFill>
              <w14:schemeClr w14:val="tx1"/>
            </w14:solidFill>
          </w14:textFill>
        </w:rPr>
        <w:t>投标人要按照招标文件中的“开标一览表”格式和内容完整填写投标总价及其他事项。</w:t>
      </w:r>
    </w:p>
    <w:p w14:paraId="1AC1EA07">
      <w:pPr>
        <w:spacing w:line="40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10.3</w:t>
      </w:r>
      <w:r>
        <w:rPr>
          <w:rFonts w:hint="eastAsia" w:ascii="宋体" w:hAnsi="宋体" w:cs="宋体"/>
          <w:color w:val="000000" w:themeColor="text1"/>
          <w:szCs w:val="21"/>
          <w:highlight w:val="none"/>
          <w14:textFill>
            <w14:solidFill>
              <w14:schemeClr w14:val="tx1"/>
            </w14:solidFill>
          </w14:textFill>
        </w:rPr>
        <w:t xml:space="preserve">  除非招标文件另有备选投标方案的规定，投标应该只有一个投标报价。投标人若有投标声明，应载明在“开标一览表”中，供开标时唱出，未经唱出的声明在评标时不作考虑。</w:t>
      </w:r>
    </w:p>
    <w:p w14:paraId="6A867EF5">
      <w:pPr>
        <w:spacing w:line="400" w:lineRule="exact"/>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 xml:space="preserve">10.4  </w:t>
      </w:r>
      <w:r>
        <w:rPr>
          <w:rFonts w:hint="eastAsia" w:ascii="宋体" w:hAnsi="宋体" w:cs="宋体"/>
          <w:color w:val="000000" w:themeColor="text1"/>
          <w:szCs w:val="21"/>
          <w:highlight w:val="none"/>
          <w14:textFill>
            <w14:solidFill>
              <w14:schemeClr w14:val="tx1"/>
            </w14:solidFill>
          </w14:textFill>
        </w:rPr>
        <w:t>开标后以及在评标及中标后的合同执行过程中，投标人不得以任何理由变更投标价格。</w:t>
      </w:r>
      <w:r>
        <w:rPr>
          <w:rFonts w:hint="eastAsia" w:ascii="宋体" w:hAnsi="宋体" w:cs="宋体"/>
          <w:b/>
          <w:color w:val="000000" w:themeColor="text1"/>
          <w:szCs w:val="21"/>
          <w:highlight w:val="none"/>
          <w14:textFill>
            <w14:solidFill>
              <w14:schemeClr w14:val="tx1"/>
            </w14:solidFill>
          </w14:textFill>
        </w:rPr>
        <w:t>若投标人在中标以后做出任何改变投标价格的决定，将被视作撤标而失去中标资格。</w:t>
      </w:r>
    </w:p>
    <w:p w14:paraId="7A8CDD1C">
      <w:pPr>
        <w:spacing w:line="400" w:lineRule="exact"/>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10.5  本项目采用最高投标限价，超过最高限价的投标文件无效。</w:t>
      </w:r>
    </w:p>
    <w:p w14:paraId="598BD1A1">
      <w:pPr>
        <w:spacing w:line="400" w:lineRule="exact"/>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 xml:space="preserve">10.6  </w:t>
      </w:r>
      <w:r>
        <w:rPr>
          <w:rFonts w:hint="eastAsia" w:ascii="宋体" w:hAnsi="宋体" w:cs="宋体"/>
          <w:color w:val="000000" w:themeColor="text1"/>
          <w:szCs w:val="21"/>
          <w:highlight w:val="none"/>
          <w14:textFill>
            <w14:solidFill>
              <w14:schemeClr w14:val="tx1"/>
            </w14:solidFill>
          </w14:textFill>
        </w:rPr>
        <w:t>本项目的投标货币为人民币。</w:t>
      </w:r>
    </w:p>
    <w:p w14:paraId="36DE2730">
      <w:pPr>
        <w:spacing w:line="400" w:lineRule="exact"/>
        <w:rPr>
          <w:rFonts w:hint="eastAsia" w:ascii="宋体" w:hAnsi="宋体" w:cs="宋体"/>
          <w:b/>
          <w:color w:val="000000" w:themeColor="text1"/>
          <w:szCs w:val="21"/>
          <w:highlight w:val="none"/>
          <w14:textFill>
            <w14:solidFill>
              <w14:schemeClr w14:val="tx1"/>
            </w14:solidFill>
          </w14:textFill>
        </w:rPr>
      </w:pPr>
    </w:p>
    <w:p w14:paraId="60F9F9C2">
      <w:pPr>
        <w:spacing w:line="40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11.  投标文件的格式和编写</w:t>
      </w:r>
    </w:p>
    <w:p w14:paraId="2AAC754E">
      <w:pPr>
        <w:spacing w:line="40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11.1</w:t>
      </w:r>
      <w:r>
        <w:rPr>
          <w:rFonts w:hint="eastAsia" w:ascii="宋体" w:hAnsi="宋体" w:cs="宋体"/>
          <w:color w:val="000000" w:themeColor="text1"/>
          <w:szCs w:val="21"/>
          <w:highlight w:val="none"/>
          <w14:textFill>
            <w14:solidFill>
              <w14:schemeClr w14:val="tx1"/>
            </w14:solidFill>
          </w14:textFill>
        </w:rPr>
        <w:t xml:space="preserve">  投标文件须按“投标文件的有关格式”提供的统一格式填写、签署和加盖公章。</w:t>
      </w:r>
    </w:p>
    <w:p w14:paraId="55E938DB">
      <w:pPr>
        <w:spacing w:line="40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 xml:space="preserve">11.2 </w:t>
      </w:r>
      <w:r>
        <w:rPr>
          <w:rFonts w:hint="eastAsia" w:ascii="宋体" w:hAnsi="宋体" w:cs="宋体"/>
          <w:color w:val="000000" w:themeColor="text1"/>
          <w:szCs w:val="21"/>
          <w:highlight w:val="none"/>
          <w14:textFill>
            <w14:solidFill>
              <w14:schemeClr w14:val="tx1"/>
            </w14:solidFill>
          </w14:textFill>
        </w:rPr>
        <w:t xml:space="preserve"> “开标一览表”应按照统一格式填写，不得自行增减内容。</w:t>
      </w:r>
    </w:p>
    <w:p w14:paraId="39BF28AB">
      <w:pPr>
        <w:widowControl/>
        <w:spacing w:line="360" w:lineRule="auto"/>
        <w:rPr>
          <w:rFonts w:hint="eastAsia" w:ascii="宋体" w:hAnsi="宋体" w:cs="宋体"/>
          <w:color w:val="000000" w:themeColor="text1"/>
          <w:szCs w:val="21"/>
          <w:highlight w:val="none"/>
          <w14:textFill>
            <w14:solidFill>
              <w14:schemeClr w14:val="tx1"/>
            </w14:solidFill>
          </w14:textFill>
        </w:rPr>
      </w:pPr>
      <w:r>
        <w:rPr>
          <w:rFonts w:hint="eastAsia" w:cs="宋体" w:asciiTheme="minorEastAsia" w:hAnsiTheme="minorEastAsia" w:eastAsiaTheme="minorEastAsia"/>
          <w:b/>
          <w:color w:val="000000" w:themeColor="text1"/>
          <w:szCs w:val="21"/>
          <w:highlight w:val="none"/>
          <w14:textFill>
            <w14:solidFill>
              <w14:schemeClr w14:val="tx1"/>
            </w14:solidFill>
          </w14:textFill>
        </w:rPr>
        <w:t xml:space="preserve">11.3  </w:t>
      </w:r>
      <w:r>
        <w:rPr>
          <w:rFonts w:hint="eastAsia" w:cs="宋体" w:asciiTheme="minorEastAsia" w:hAnsiTheme="minorEastAsia" w:eastAsiaTheme="minorEastAsia"/>
          <w:bCs/>
          <w:color w:val="000000" w:themeColor="text1"/>
          <w:szCs w:val="21"/>
          <w:highlight w:val="none"/>
          <w14:textFill>
            <w14:solidFill>
              <w14:schemeClr w14:val="tx1"/>
            </w14:solidFill>
          </w14:textFill>
        </w:rPr>
        <w:t>投标书文件数量</w:t>
      </w:r>
      <w:r>
        <w:rPr>
          <w:rFonts w:hint="eastAsia" w:ascii="宋体" w:hAnsi="宋体" w:cs="宋体"/>
          <w:color w:val="000000" w:themeColor="text1"/>
          <w:szCs w:val="21"/>
          <w:highlight w:val="none"/>
          <w14:textFill>
            <w14:solidFill>
              <w14:schemeClr w14:val="tx1"/>
            </w14:solidFill>
          </w14:textFill>
        </w:rPr>
        <w:t>的具体要求在招标文件“投标资料表”中做出规定。</w:t>
      </w:r>
    </w:p>
    <w:p w14:paraId="6AF179C7">
      <w:pPr>
        <w:widowControl/>
        <w:spacing w:line="360" w:lineRule="auto"/>
        <w:jc w:val="left"/>
        <w:rPr>
          <w:rFonts w:hint="eastAsia"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b/>
          <w:color w:val="000000" w:themeColor="text1"/>
          <w:szCs w:val="21"/>
          <w:highlight w:val="none"/>
          <w14:textFill>
            <w14:solidFill>
              <w14:schemeClr w14:val="tx1"/>
            </w14:solidFill>
          </w14:textFill>
        </w:rPr>
        <w:t xml:space="preserve">1.4  </w:t>
      </w:r>
      <w:r>
        <w:rPr>
          <w:rFonts w:hint="eastAsia" w:cs="宋体" w:asciiTheme="minorEastAsia" w:hAnsiTheme="minorEastAsia" w:eastAsiaTheme="minorEastAsia"/>
          <w:b/>
          <w:bCs/>
          <w:color w:val="000000" w:themeColor="text1"/>
          <w:kern w:val="0"/>
          <w:szCs w:val="21"/>
          <w:highlight w:val="none"/>
          <w14:textFill>
            <w14:solidFill>
              <w14:schemeClr w14:val="tx1"/>
            </w14:solidFill>
          </w14:textFill>
        </w:rPr>
        <w:t xml:space="preserve">电子投标文件部分：投标人应根据“政采云供应商项目采购-电子招投标操作指南”及本招标文件规定的格式和顺序编制电子投标文件并进行关联定位；电子投标文件中须加盖投标人公章部分均采用 CA 签章，签字部分可用 CA 锁法人章（如有），未申请法人章的将签名部分签好后以扫描件形式上传至投标文件（具体操作请咨询政采云 400-8817190）。 </w:t>
      </w:r>
    </w:p>
    <w:p w14:paraId="379298F5">
      <w:pPr>
        <w:spacing w:line="400" w:lineRule="exact"/>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 xml:space="preserve">11.5 </w:t>
      </w:r>
      <w:r>
        <w:rPr>
          <w:rFonts w:hint="eastAsia" w:ascii="宋体" w:hAnsi="宋体" w:cs="宋体"/>
          <w:color w:val="000000" w:themeColor="text1"/>
          <w:szCs w:val="21"/>
          <w:highlight w:val="none"/>
          <w14:textFill>
            <w14:solidFill>
              <w14:schemeClr w14:val="tx1"/>
            </w14:solidFill>
          </w14:textFill>
        </w:rPr>
        <w:t>除招标文件有特殊要求外，投标文件中所使用的计量单位应采用国家法定计量单位。</w:t>
      </w:r>
    </w:p>
    <w:p w14:paraId="327E4323">
      <w:pPr>
        <w:spacing w:line="400" w:lineRule="exact"/>
        <w:rPr>
          <w:rFonts w:hint="eastAsia" w:ascii="宋体" w:hAnsi="宋体" w:cs="宋体"/>
          <w:color w:val="000000" w:themeColor="text1"/>
          <w:szCs w:val="21"/>
          <w:highlight w:val="none"/>
          <w14:textFill>
            <w14:solidFill>
              <w14:schemeClr w14:val="tx1"/>
            </w14:solidFill>
          </w14:textFill>
        </w:rPr>
      </w:pPr>
    </w:p>
    <w:p w14:paraId="0AE1E9EF">
      <w:pPr>
        <w:spacing w:line="40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12. 投标有效期</w:t>
      </w:r>
    </w:p>
    <w:p w14:paraId="1999A045">
      <w:pPr>
        <w:spacing w:line="40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 xml:space="preserve">12.1 </w:t>
      </w:r>
      <w:r>
        <w:rPr>
          <w:rFonts w:hint="eastAsia" w:ascii="宋体" w:hAnsi="宋体" w:cs="宋体"/>
          <w:color w:val="000000" w:themeColor="text1"/>
          <w:szCs w:val="21"/>
          <w:highlight w:val="none"/>
          <w14:textFill>
            <w14:solidFill>
              <w14:schemeClr w14:val="tx1"/>
            </w14:solidFill>
          </w14:textFill>
        </w:rPr>
        <w:t xml:space="preserve"> 投标有效期在本招标文件“投标资料表”中做出规定。投标有效期从提交投标文件的截止之日起算。投标文件中承诺的投标有效期应当不少于招标文件中载明的投标有效期。投标有效期内投标人撤销投标文件的，采购人或者采购代理机构可以不退还投标保证金。</w:t>
      </w:r>
    </w:p>
    <w:p w14:paraId="4A63579A">
      <w:pPr>
        <w:spacing w:line="40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 xml:space="preserve">12.2  </w:t>
      </w:r>
      <w:r>
        <w:rPr>
          <w:rFonts w:hint="eastAsia" w:ascii="宋体" w:hAnsi="宋体" w:cs="宋体"/>
          <w:color w:val="000000" w:themeColor="text1"/>
          <w:szCs w:val="21"/>
          <w:highlight w:val="none"/>
          <w14:textFill>
            <w14:solidFill>
              <w14:schemeClr w14:val="tx1"/>
            </w14:solidFill>
          </w14:textFill>
        </w:rPr>
        <w:t>在特殊情况下，在原投标有效期截止之前，应采购人要求，采购代理机构可要求投标人延长投标有效期，这种要求的提出和投标人的答复都应以书面（含传真）的形式进行。同意延长有效期的投标人不会被要求或允许修改其投标文件。</w:t>
      </w:r>
    </w:p>
    <w:p w14:paraId="1BA6729D">
      <w:pPr>
        <w:spacing w:line="400" w:lineRule="exact"/>
        <w:rPr>
          <w:rFonts w:hint="eastAsia" w:ascii="宋体" w:hAnsi="宋体" w:cs="宋体"/>
          <w:color w:val="000000" w:themeColor="text1"/>
          <w:szCs w:val="21"/>
          <w:highlight w:val="none"/>
          <w14:textFill>
            <w14:solidFill>
              <w14:schemeClr w14:val="tx1"/>
            </w14:solidFill>
          </w14:textFill>
        </w:rPr>
      </w:pPr>
    </w:p>
    <w:p w14:paraId="21C4572E">
      <w:pPr>
        <w:spacing w:line="400" w:lineRule="exact"/>
        <w:rPr>
          <w:rFonts w:hint="eastAsia" w:ascii="宋体" w:hAnsi="宋体" w:cs="宋体"/>
          <w:b/>
          <w:color w:val="000000" w:themeColor="text1"/>
          <w:szCs w:val="21"/>
          <w:highlight w:val="none"/>
          <w14:textFill>
            <w14:solidFill>
              <w14:schemeClr w14:val="tx1"/>
            </w14:solidFill>
          </w14:textFill>
        </w:rPr>
      </w:pPr>
    </w:p>
    <w:p w14:paraId="793A0012">
      <w:pPr>
        <w:spacing w:line="40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13  投标保证金</w:t>
      </w:r>
    </w:p>
    <w:p w14:paraId="449DD5C9">
      <w:pPr>
        <w:spacing w:line="40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本项目无需缴纳投标保证金。</w:t>
      </w:r>
    </w:p>
    <w:p w14:paraId="1884B650">
      <w:pPr>
        <w:spacing w:line="400" w:lineRule="exact"/>
        <w:rPr>
          <w:rFonts w:hint="eastAsia" w:ascii="宋体" w:hAnsi="宋体" w:cs="宋体"/>
          <w:color w:val="000000" w:themeColor="text1"/>
          <w:sz w:val="24"/>
          <w:highlight w:val="none"/>
          <w:u w:val="single"/>
          <w14:textFill>
            <w14:solidFill>
              <w14:schemeClr w14:val="tx1"/>
            </w14:solidFill>
          </w14:textFill>
        </w:rPr>
      </w:pPr>
    </w:p>
    <w:p w14:paraId="092EA098">
      <w:pPr>
        <w:jc w:val="center"/>
        <w:outlineLvl w:val="1"/>
        <w:rPr>
          <w:rFonts w:hint="eastAsia" w:ascii="宋体" w:hAnsi="宋体" w:cs="宋体"/>
          <w:b/>
          <w:color w:val="000000" w:themeColor="text1"/>
          <w:sz w:val="28"/>
          <w:highlight w:val="none"/>
          <w14:textFill>
            <w14:solidFill>
              <w14:schemeClr w14:val="tx1"/>
            </w14:solidFill>
          </w14:textFill>
        </w:rPr>
      </w:pPr>
      <w:bookmarkStart w:id="114" w:name="_Toc5101"/>
      <w:bookmarkStart w:id="115" w:name="_Toc520902397"/>
      <w:bookmarkStart w:id="116" w:name="_Toc513798903"/>
      <w:bookmarkStart w:id="117" w:name="_Toc513799074"/>
      <w:bookmarkStart w:id="118" w:name="_Toc136017633"/>
      <w:bookmarkStart w:id="119" w:name="_Toc440276564"/>
      <w:bookmarkStart w:id="120" w:name="_Toc136345104"/>
      <w:r>
        <w:rPr>
          <w:rFonts w:hint="eastAsia" w:ascii="宋体" w:hAnsi="宋体" w:cs="宋体"/>
          <w:b/>
          <w:color w:val="000000" w:themeColor="text1"/>
          <w:sz w:val="28"/>
          <w:highlight w:val="none"/>
          <w14:textFill>
            <w14:solidFill>
              <w14:schemeClr w14:val="tx1"/>
            </w14:solidFill>
          </w14:textFill>
        </w:rPr>
        <w:t>D  投标文件的递交</w:t>
      </w:r>
      <w:bookmarkEnd w:id="114"/>
      <w:bookmarkEnd w:id="115"/>
      <w:bookmarkEnd w:id="116"/>
      <w:bookmarkEnd w:id="117"/>
      <w:bookmarkEnd w:id="118"/>
      <w:bookmarkEnd w:id="119"/>
      <w:bookmarkEnd w:id="120"/>
    </w:p>
    <w:p w14:paraId="4D6DC3BF">
      <w:pPr>
        <w:spacing w:line="400" w:lineRule="exact"/>
        <w:rPr>
          <w:rFonts w:hint="eastAsia" w:cs="宋体" w:asciiTheme="minorEastAsia" w:hAnsiTheme="minorEastAsia" w:eastAsiaTheme="minorEastAsia"/>
          <w:color w:val="000000" w:themeColor="text1"/>
          <w:szCs w:val="21"/>
          <w:highlight w:val="none"/>
          <w14:textFill>
            <w14:solidFill>
              <w14:schemeClr w14:val="tx1"/>
            </w14:solidFill>
          </w14:textFill>
        </w:rPr>
      </w:pPr>
      <w:r>
        <w:rPr>
          <w:rFonts w:hint="eastAsia" w:cs="宋体" w:asciiTheme="minorEastAsia" w:hAnsiTheme="minorEastAsia" w:eastAsiaTheme="minorEastAsia"/>
          <w:b/>
          <w:color w:val="000000" w:themeColor="text1"/>
          <w:szCs w:val="21"/>
          <w:highlight w:val="none"/>
          <w14:textFill>
            <w14:solidFill>
              <w14:schemeClr w14:val="tx1"/>
            </w14:solidFill>
          </w14:textFill>
        </w:rPr>
        <w:t>14.投标文件的装订、密封、标记和递送</w:t>
      </w:r>
    </w:p>
    <w:p w14:paraId="0DFCD229">
      <w:pPr>
        <w:widowControl/>
        <w:spacing w:line="360" w:lineRule="auto"/>
        <w:jc w:val="left"/>
        <w:rPr>
          <w:rFonts w:hint="eastAsia"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b/>
          <w:color w:val="000000" w:themeColor="text1"/>
          <w:szCs w:val="21"/>
          <w:highlight w:val="none"/>
          <w14:textFill>
            <w14:solidFill>
              <w14:schemeClr w14:val="tx1"/>
            </w14:solidFill>
          </w14:textFill>
        </w:rPr>
        <w:t xml:space="preserve">14.1  </w:t>
      </w:r>
      <w:r>
        <w:rPr>
          <w:rFonts w:hint="eastAsia" w:cs="宋体" w:asciiTheme="minorEastAsia" w:hAnsiTheme="minorEastAsia" w:eastAsiaTheme="minorEastAsia"/>
          <w:color w:val="000000" w:themeColor="text1"/>
          <w:kern w:val="0"/>
          <w:szCs w:val="21"/>
          <w:highlight w:val="none"/>
          <w14:textFill>
            <w14:solidFill>
              <w14:schemeClr w14:val="tx1"/>
            </w14:solidFill>
          </w14:textFill>
        </w:rPr>
        <w:t xml:space="preserve">电子投标文件：投标人应根据“项目采购-电子招投标操作指南”及本招标文件规定的格式和顺序编制电子投标文件并进行关联定位。 </w:t>
      </w:r>
    </w:p>
    <w:p w14:paraId="4C776B07">
      <w:pPr>
        <w:widowControl/>
        <w:spacing w:line="360" w:lineRule="auto"/>
        <w:jc w:val="left"/>
        <w:rPr>
          <w:rFonts w:hint="eastAsia"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b/>
          <w:color w:val="000000" w:themeColor="text1"/>
          <w:szCs w:val="21"/>
          <w:highlight w:val="none"/>
          <w14:textFill>
            <w14:solidFill>
              <w14:schemeClr w14:val="tx1"/>
            </w14:solidFill>
          </w14:textFill>
        </w:rPr>
        <w:t>14.</w:t>
      </w:r>
      <w:r>
        <w:rPr>
          <w:rFonts w:hint="eastAsia" w:cs="宋体" w:asciiTheme="minorEastAsia" w:hAnsiTheme="minorEastAsia" w:eastAsiaTheme="minorEastAsia"/>
          <w:b/>
          <w:bCs/>
          <w:color w:val="000000" w:themeColor="text1"/>
          <w:kern w:val="0"/>
          <w:szCs w:val="21"/>
          <w:highlight w:val="none"/>
          <w14:textFill>
            <w14:solidFill>
              <w14:schemeClr w14:val="tx1"/>
            </w14:solidFill>
          </w14:textFill>
        </w:rPr>
        <w:t xml:space="preserve">2  电子备份投标文件：单独包封，外包装封面上应注明投标人名称、投标人地址、投标文件名称（电子投标文件的备份文件）、投标项目名称、项目编号及“开标时启封”字样，并加盖投标人公章。 </w:t>
      </w:r>
    </w:p>
    <w:p w14:paraId="55524A14">
      <w:pPr>
        <w:widowControl/>
        <w:spacing w:line="360" w:lineRule="auto"/>
        <w:jc w:val="left"/>
        <w:rPr>
          <w:rFonts w:hint="eastAsia"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b/>
          <w:color w:val="000000" w:themeColor="text1"/>
          <w:szCs w:val="21"/>
          <w:highlight w:val="none"/>
          <w14:textFill>
            <w14:solidFill>
              <w14:schemeClr w14:val="tx1"/>
            </w14:solidFill>
          </w14:textFill>
        </w:rPr>
        <w:t>14.</w:t>
      </w:r>
      <w:r>
        <w:rPr>
          <w:rFonts w:hint="eastAsia" w:cs="宋体" w:asciiTheme="minorEastAsia" w:hAnsiTheme="minorEastAsia" w:eastAsiaTheme="minorEastAsia"/>
          <w:b/>
          <w:bCs/>
          <w:color w:val="000000" w:themeColor="text1"/>
          <w:kern w:val="0"/>
          <w:szCs w:val="21"/>
          <w:highlight w:val="none"/>
          <w14:textFill>
            <w14:solidFill>
              <w14:schemeClr w14:val="tx1"/>
            </w14:solidFill>
          </w14:textFill>
        </w:rPr>
        <w:t xml:space="preserve">3  未按规定密封或标记的电子备份投标文件，采购人有权拒绝接受其投标。 </w:t>
      </w:r>
    </w:p>
    <w:p w14:paraId="096D0283">
      <w:pPr>
        <w:spacing w:line="400" w:lineRule="exact"/>
        <w:rPr>
          <w:rFonts w:hint="eastAsia" w:ascii="宋体" w:hAnsi="宋体" w:cs="宋体"/>
          <w:color w:val="000000" w:themeColor="text1"/>
          <w:szCs w:val="21"/>
          <w:highlight w:val="none"/>
          <w14:textFill>
            <w14:solidFill>
              <w14:schemeClr w14:val="tx1"/>
            </w14:solidFill>
          </w14:textFill>
        </w:rPr>
      </w:pPr>
      <w:r>
        <w:rPr>
          <w:rFonts w:hint="eastAsia" w:cs="宋体" w:asciiTheme="minorEastAsia" w:hAnsiTheme="minorEastAsia" w:eastAsiaTheme="minorEastAsia"/>
          <w:color w:val="000000" w:themeColor="text1"/>
          <w:szCs w:val="21"/>
          <w:highlight w:val="none"/>
          <w14:textFill>
            <w14:solidFill>
              <w14:schemeClr w14:val="tx1"/>
            </w14:solidFill>
          </w14:textFill>
        </w:rPr>
        <w:t>14.</w:t>
      </w:r>
      <w:r>
        <w:rPr>
          <w:rFonts w:hint="eastAsia" w:cs="宋体" w:asciiTheme="minorEastAsia" w:hAnsiTheme="minorEastAsia" w:eastAsiaTheme="minorEastAsia"/>
          <w:color w:val="000000" w:themeColor="text1"/>
          <w:kern w:val="0"/>
          <w:szCs w:val="21"/>
          <w:highlight w:val="none"/>
          <w14:textFill>
            <w14:solidFill>
              <w14:schemeClr w14:val="tx1"/>
            </w14:solidFill>
          </w14:textFill>
        </w:rPr>
        <w:t>4  如果投标人未按上述要求密封或标记而造成投标文件被误投或提前拆封的风险由投标人承担。</w:t>
      </w:r>
    </w:p>
    <w:p w14:paraId="44E061C3">
      <w:pPr>
        <w:spacing w:line="400" w:lineRule="exact"/>
        <w:rPr>
          <w:rFonts w:hint="eastAsia" w:ascii="宋体" w:hAnsi="宋体" w:cs="宋体"/>
          <w:color w:val="000000" w:themeColor="text1"/>
          <w:szCs w:val="21"/>
          <w:highlight w:val="none"/>
          <w14:textFill>
            <w14:solidFill>
              <w14:schemeClr w14:val="tx1"/>
            </w14:solidFill>
          </w14:textFill>
        </w:rPr>
      </w:pPr>
    </w:p>
    <w:p w14:paraId="6332587D">
      <w:pPr>
        <w:spacing w:line="40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15. 投标截止时间</w:t>
      </w:r>
    </w:p>
    <w:p w14:paraId="352524E8">
      <w:pPr>
        <w:spacing w:line="40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 xml:space="preserve">15.1 </w:t>
      </w:r>
      <w:r>
        <w:rPr>
          <w:rFonts w:hint="eastAsia" w:ascii="宋体" w:hAnsi="宋体" w:cs="宋体"/>
          <w:color w:val="000000" w:themeColor="text1"/>
          <w:szCs w:val="21"/>
          <w:highlight w:val="none"/>
          <w14:textFill>
            <w14:solidFill>
              <w14:schemeClr w14:val="tx1"/>
            </w14:solidFill>
          </w14:textFill>
        </w:rPr>
        <w:t xml:space="preserve"> 投标人应在招标文件要求提交（上传）投标文件的截止时间前，将投标文件上传至政府采购云平台。采购代理机构</w:t>
      </w:r>
      <w:r>
        <w:rPr>
          <w:rFonts w:hint="eastAsia" w:ascii="宋体" w:hAnsi="宋体" w:cs="宋体"/>
          <w:b/>
          <w:color w:val="000000" w:themeColor="text1"/>
          <w:szCs w:val="21"/>
          <w:highlight w:val="none"/>
          <w14:textFill>
            <w14:solidFill>
              <w14:schemeClr w14:val="tx1"/>
            </w14:solidFill>
          </w14:textFill>
        </w:rPr>
        <w:t>拒绝接收在投标截止时间以后提交（上传）的投标文件</w:t>
      </w:r>
      <w:r>
        <w:rPr>
          <w:rFonts w:hint="eastAsia" w:ascii="宋体" w:hAnsi="宋体" w:cs="宋体"/>
          <w:color w:val="000000" w:themeColor="text1"/>
          <w:szCs w:val="21"/>
          <w:highlight w:val="none"/>
          <w14:textFill>
            <w14:solidFill>
              <w14:schemeClr w14:val="tx1"/>
            </w14:solidFill>
          </w14:textFill>
        </w:rPr>
        <w:t>。</w:t>
      </w:r>
    </w:p>
    <w:p w14:paraId="330BF44B">
      <w:pPr>
        <w:spacing w:line="40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15.2</w:t>
      </w:r>
      <w:r>
        <w:rPr>
          <w:rFonts w:hint="eastAsia" w:ascii="宋体" w:hAnsi="宋体" w:cs="宋体"/>
          <w:color w:val="000000" w:themeColor="text1"/>
          <w:szCs w:val="21"/>
          <w:highlight w:val="none"/>
          <w14:textFill>
            <w14:solidFill>
              <w14:schemeClr w14:val="tx1"/>
            </w14:solidFill>
          </w14:textFill>
        </w:rPr>
        <w:t xml:space="preserve">  采购代理机构因故需推迟投标截止时间、开标时间时，应提前以公告或书面的形式通知购买招标文件的所有潜在投标人。潜在投标人在收到通知后应立即以书面形式回复采购代理机构。在这种情况下，采购代理机构和潜在投标人相应的权利和义务将受到新的截止期的约束。</w:t>
      </w:r>
    </w:p>
    <w:p w14:paraId="7B9EDA6D">
      <w:pPr>
        <w:spacing w:line="400" w:lineRule="exact"/>
        <w:rPr>
          <w:rFonts w:hint="eastAsia" w:ascii="宋体" w:hAnsi="宋体" w:cs="宋体"/>
          <w:color w:val="000000" w:themeColor="text1"/>
          <w:szCs w:val="21"/>
          <w:highlight w:val="none"/>
          <w14:textFill>
            <w14:solidFill>
              <w14:schemeClr w14:val="tx1"/>
            </w14:solidFill>
          </w14:textFill>
        </w:rPr>
      </w:pPr>
    </w:p>
    <w:p w14:paraId="28A67DCC">
      <w:pPr>
        <w:spacing w:line="40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16.投标文件的修改和撤回</w:t>
      </w:r>
    </w:p>
    <w:p w14:paraId="44087E7B">
      <w:pPr>
        <w:spacing w:line="40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16.1</w:t>
      </w:r>
      <w:r>
        <w:rPr>
          <w:rFonts w:hint="eastAsia" w:ascii="宋体" w:hAnsi="宋体" w:cs="宋体"/>
          <w:color w:val="000000" w:themeColor="text1"/>
          <w:szCs w:val="21"/>
          <w:highlight w:val="none"/>
          <w14:textFill>
            <w14:solidFill>
              <w14:schemeClr w14:val="tx1"/>
            </w14:solidFill>
          </w14:textFill>
        </w:rPr>
        <w:t xml:space="preserve">  投标人在投标截止时间前，可以对已经提交的投标文件进行补充、修改或者撤回。</w:t>
      </w:r>
    </w:p>
    <w:p w14:paraId="7142BEF2">
      <w:pPr>
        <w:spacing w:line="400" w:lineRule="exact"/>
        <w:ind w:firstLine="630" w:firstLineChars="3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对已经完成传输递交的电子加密投标文件进行补充或者修改的，应当先行撤回原文件，补充、修改后重新传输递交。投标人在投标截止时间前未重新完成传输递交的，视为撤回投标文件。投标截止时间后递交的电子加密投标文件，电子交易平台将拒收。</w:t>
      </w:r>
    </w:p>
    <w:p w14:paraId="7C8AAE3E">
      <w:pPr>
        <w:spacing w:line="400" w:lineRule="exact"/>
        <w:ind w:firstLine="630" w:firstLineChars="3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投标人在投标截止时间前递交了需要补充或修改的电子加密投标文件的备份投标文件，可以重新提交补充或修改后的备份投标文件。</w:t>
      </w:r>
    </w:p>
    <w:p w14:paraId="7D8428B6">
      <w:pPr>
        <w:spacing w:line="40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16.2</w:t>
      </w:r>
      <w:r>
        <w:rPr>
          <w:rFonts w:hint="eastAsia" w:ascii="宋体" w:hAnsi="宋体" w:cs="宋体"/>
          <w:color w:val="000000" w:themeColor="text1"/>
          <w:szCs w:val="21"/>
          <w:highlight w:val="none"/>
          <w14:textFill>
            <w14:solidFill>
              <w14:schemeClr w14:val="tx1"/>
            </w14:solidFill>
          </w14:textFill>
        </w:rPr>
        <w:t xml:space="preserve">  投标截止时间后，投标人不得对其投标文件进行补充、修改。</w:t>
      </w:r>
    </w:p>
    <w:p w14:paraId="486F0968">
      <w:pPr>
        <w:spacing w:line="400" w:lineRule="exact"/>
        <w:rPr>
          <w:rFonts w:hint="eastAsia" w:ascii="宋体" w:hAnsi="宋体" w:cs="宋体"/>
          <w:color w:val="000000" w:themeColor="text1"/>
          <w:szCs w:val="21"/>
          <w:highlight w:val="none"/>
          <w14:textFill>
            <w14:solidFill>
              <w14:schemeClr w14:val="tx1"/>
            </w14:solidFill>
          </w14:textFill>
        </w:rPr>
      </w:pPr>
    </w:p>
    <w:p w14:paraId="50C209FB">
      <w:pPr>
        <w:jc w:val="center"/>
        <w:outlineLvl w:val="1"/>
        <w:rPr>
          <w:rFonts w:hint="eastAsia" w:ascii="宋体" w:hAnsi="宋体" w:cs="宋体"/>
          <w:b/>
          <w:color w:val="000000" w:themeColor="text1"/>
          <w:sz w:val="28"/>
          <w:highlight w:val="none"/>
          <w14:textFill>
            <w14:solidFill>
              <w14:schemeClr w14:val="tx1"/>
            </w14:solidFill>
          </w14:textFill>
        </w:rPr>
      </w:pPr>
      <w:bookmarkStart w:id="121" w:name="_Toc136345105"/>
      <w:bookmarkStart w:id="122" w:name="_Toc513799075"/>
      <w:bookmarkStart w:id="123" w:name="_Toc11416"/>
      <w:bookmarkStart w:id="124" w:name="_Toc513798904"/>
      <w:bookmarkStart w:id="125" w:name="_Toc440276565"/>
      <w:bookmarkStart w:id="126" w:name="_Toc136017634"/>
      <w:bookmarkStart w:id="127" w:name="_Toc520902398"/>
      <w:r>
        <w:rPr>
          <w:rFonts w:hint="eastAsia" w:ascii="宋体" w:hAnsi="宋体" w:cs="宋体"/>
          <w:b/>
          <w:color w:val="000000" w:themeColor="text1"/>
          <w:sz w:val="28"/>
          <w:highlight w:val="none"/>
          <w14:textFill>
            <w14:solidFill>
              <w14:schemeClr w14:val="tx1"/>
            </w14:solidFill>
          </w14:textFill>
        </w:rPr>
        <w:t>E  开标</w:t>
      </w:r>
      <w:bookmarkEnd w:id="121"/>
      <w:bookmarkEnd w:id="122"/>
      <w:bookmarkEnd w:id="123"/>
      <w:bookmarkEnd w:id="124"/>
      <w:bookmarkEnd w:id="125"/>
      <w:bookmarkEnd w:id="126"/>
      <w:bookmarkEnd w:id="127"/>
    </w:p>
    <w:p w14:paraId="0703940F">
      <w:pPr>
        <w:spacing w:line="400" w:lineRule="exact"/>
        <w:rPr>
          <w:rFonts w:hint="eastAsia" w:cs="宋体" w:asciiTheme="minorEastAsia" w:hAnsiTheme="minorEastAsia" w:eastAsiaTheme="minorEastAsia"/>
          <w:color w:val="000000" w:themeColor="text1"/>
          <w:szCs w:val="21"/>
          <w:highlight w:val="none"/>
          <w14:textFill>
            <w14:solidFill>
              <w14:schemeClr w14:val="tx1"/>
            </w14:solidFill>
          </w14:textFill>
        </w:rPr>
      </w:pPr>
      <w:r>
        <w:rPr>
          <w:rFonts w:hint="eastAsia" w:cs="宋体" w:asciiTheme="minorEastAsia" w:hAnsiTheme="minorEastAsia" w:eastAsiaTheme="minorEastAsia"/>
          <w:b/>
          <w:color w:val="000000" w:themeColor="text1"/>
          <w:szCs w:val="21"/>
          <w:highlight w:val="none"/>
          <w14:textFill>
            <w14:solidFill>
              <w14:schemeClr w14:val="tx1"/>
            </w14:solidFill>
          </w14:textFill>
        </w:rPr>
        <w:t>17</w:t>
      </w:r>
      <w:r>
        <w:rPr>
          <w:rFonts w:hint="eastAsia" w:cs="宋体" w:asciiTheme="minorEastAsia" w:hAnsiTheme="minorEastAsia" w:eastAsiaTheme="minorEastAsia"/>
          <w:color w:val="000000" w:themeColor="text1"/>
          <w:szCs w:val="21"/>
          <w:highlight w:val="none"/>
          <w14:textFill>
            <w14:solidFill>
              <w14:schemeClr w14:val="tx1"/>
            </w14:solidFill>
          </w14:textFill>
        </w:rPr>
        <w:t>.</w:t>
      </w:r>
      <w:r>
        <w:rPr>
          <w:rFonts w:hint="eastAsia" w:cs="宋体" w:asciiTheme="minorEastAsia" w:hAnsiTheme="minorEastAsia" w:eastAsiaTheme="minorEastAsia"/>
          <w:b/>
          <w:color w:val="000000" w:themeColor="text1"/>
          <w:szCs w:val="21"/>
          <w:highlight w:val="none"/>
          <w14:textFill>
            <w14:solidFill>
              <w14:schemeClr w14:val="tx1"/>
            </w14:solidFill>
          </w14:textFill>
        </w:rPr>
        <w:t>开标</w:t>
      </w:r>
    </w:p>
    <w:p w14:paraId="0952663E">
      <w:pPr>
        <w:spacing w:line="400" w:lineRule="exact"/>
        <w:rPr>
          <w:rFonts w:hint="eastAsia" w:cs="宋体" w:asciiTheme="minorEastAsia" w:hAnsiTheme="minorEastAsia" w:eastAsiaTheme="minorEastAsia"/>
          <w:color w:val="000000" w:themeColor="text1"/>
          <w:szCs w:val="21"/>
          <w:highlight w:val="none"/>
          <w14:textFill>
            <w14:solidFill>
              <w14:schemeClr w14:val="tx1"/>
            </w14:solidFill>
          </w14:textFill>
        </w:rPr>
      </w:pPr>
      <w:r>
        <w:rPr>
          <w:rFonts w:hint="eastAsia" w:cs="宋体" w:asciiTheme="minorEastAsia" w:hAnsiTheme="minorEastAsia" w:eastAsiaTheme="minorEastAsia"/>
          <w:b/>
          <w:color w:val="000000" w:themeColor="text1"/>
          <w:szCs w:val="21"/>
          <w:highlight w:val="none"/>
          <w14:textFill>
            <w14:solidFill>
              <w14:schemeClr w14:val="tx1"/>
            </w14:solidFill>
          </w14:textFill>
        </w:rPr>
        <w:t xml:space="preserve">17.1  </w:t>
      </w:r>
      <w:r>
        <w:rPr>
          <w:rFonts w:hint="eastAsia" w:cs="宋体" w:asciiTheme="minorEastAsia" w:hAnsiTheme="minorEastAsia" w:eastAsiaTheme="minorEastAsia"/>
          <w:color w:val="000000" w:themeColor="text1"/>
          <w:szCs w:val="21"/>
          <w:highlight w:val="none"/>
          <w14:textFill>
            <w14:solidFill>
              <w14:schemeClr w14:val="tx1"/>
            </w14:solidFill>
          </w14:textFill>
        </w:rPr>
        <w:t>采购代理机构按招标文件规定的时间、地点主持公开开标。</w:t>
      </w:r>
    </w:p>
    <w:p w14:paraId="08D455BF">
      <w:pPr>
        <w:widowControl/>
        <w:spacing w:line="360" w:lineRule="auto"/>
        <w:jc w:val="left"/>
        <w:rPr>
          <w:rFonts w:hint="eastAsia" w:cs="宋体" w:asciiTheme="minorEastAsia" w:hAnsiTheme="minorEastAsia" w:eastAsiaTheme="minorEastAsia"/>
          <w:b/>
          <w:bCs/>
          <w:color w:val="000000" w:themeColor="text1"/>
          <w:kern w:val="0"/>
          <w:szCs w:val="21"/>
          <w:highlight w:val="none"/>
          <w14:textFill>
            <w14:solidFill>
              <w14:schemeClr w14:val="tx1"/>
            </w14:solidFill>
          </w14:textFill>
        </w:rPr>
      </w:pPr>
      <w:r>
        <w:rPr>
          <w:rFonts w:hint="eastAsia" w:cs="宋体" w:asciiTheme="minorEastAsia" w:hAnsiTheme="minorEastAsia" w:eastAsiaTheme="minorEastAsia"/>
          <w:b/>
          <w:color w:val="000000" w:themeColor="text1"/>
          <w:szCs w:val="21"/>
          <w:highlight w:val="none"/>
          <w14:textFill>
            <w14:solidFill>
              <w14:schemeClr w14:val="tx1"/>
            </w14:solidFill>
          </w14:textFill>
        </w:rPr>
        <w:t xml:space="preserve">17.2  </w:t>
      </w:r>
      <w:r>
        <w:rPr>
          <w:rFonts w:hint="eastAsia" w:cs="宋体" w:asciiTheme="minorEastAsia" w:hAnsiTheme="minorEastAsia" w:eastAsiaTheme="minorEastAsia"/>
          <w:b/>
          <w:bCs/>
          <w:color w:val="000000" w:themeColor="text1"/>
          <w:kern w:val="0"/>
          <w:szCs w:val="21"/>
          <w:highlight w:val="none"/>
          <w14:textFill>
            <w14:solidFill>
              <w14:schemeClr w14:val="tx1"/>
            </w14:solidFill>
          </w14:textFill>
        </w:rPr>
        <w:t>电子投标开标及评审程序</w:t>
      </w:r>
    </w:p>
    <w:p w14:paraId="3C51CB93">
      <w:pPr>
        <w:widowControl/>
        <w:spacing w:line="360" w:lineRule="auto"/>
        <w:jc w:val="left"/>
        <w:rPr>
          <w:rFonts w:hint="eastAsia"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Cs w:val="21"/>
          <w:highlight w:val="none"/>
          <w14:textFill>
            <w14:solidFill>
              <w14:schemeClr w14:val="tx1"/>
            </w14:solidFill>
          </w14:textFill>
        </w:rPr>
        <w:t>（1）投标截止时间后，投标人登录政采云平台，用“项目采购-开标评标”功能对电子投标文件进行在线解密。在线解密电子投标文件时间为开标时间起</w:t>
      </w:r>
      <w:r>
        <w:rPr>
          <w:rFonts w:hint="eastAsia" w:cs="宋体" w:asciiTheme="minorEastAsia" w:hAnsiTheme="minorEastAsia" w:eastAsiaTheme="minorEastAsia"/>
          <w:b/>
          <w:color w:val="000000" w:themeColor="text1"/>
          <w:kern w:val="0"/>
          <w:szCs w:val="21"/>
          <w:highlight w:val="none"/>
          <w:u w:val="single"/>
          <w14:textFill>
            <w14:solidFill>
              <w14:schemeClr w14:val="tx1"/>
            </w14:solidFill>
          </w14:textFill>
        </w:rPr>
        <w:t>30分钟</w:t>
      </w:r>
      <w:r>
        <w:rPr>
          <w:rFonts w:hint="eastAsia" w:cs="宋体" w:asciiTheme="minorEastAsia" w:hAnsiTheme="minorEastAsia" w:eastAsiaTheme="minorEastAsia"/>
          <w:b/>
          <w:color w:val="000000" w:themeColor="text1"/>
          <w:kern w:val="0"/>
          <w:szCs w:val="21"/>
          <w:highlight w:val="none"/>
          <w14:textFill>
            <w14:solidFill>
              <w14:schemeClr w14:val="tx1"/>
            </w14:solidFill>
          </w14:textFill>
        </w:rPr>
        <w:t>内。</w:t>
      </w:r>
    </w:p>
    <w:p w14:paraId="687E977E">
      <w:pPr>
        <w:widowControl/>
        <w:spacing w:line="360" w:lineRule="auto"/>
        <w:jc w:val="left"/>
        <w:rPr>
          <w:rFonts w:hint="eastAsia"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Cs w:val="21"/>
          <w:highlight w:val="none"/>
          <w14:textFill>
            <w14:solidFill>
              <w14:schemeClr w14:val="tx1"/>
            </w14:solidFill>
          </w14:textFill>
        </w:rPr>
        <w:t xml:space="preserve">（2）采购人或代理机构对投标人的资格进行审查。 </w:t>
      </w:r>
    </w:p>
    <w:p w14:paraId="543B4BDA">
      <w:pPr>
        <w:widowControl/>
        <w:spacing w:line="360" w:lineRule="auto"/>
        <w:jc w:val="left"/>
        <w:rPr>
          <w:rFonts w:hint="eastAsia"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Cs w:val="21"/>
          <w:highlight w:val="none"/>
          <w14:textFill>
            <w14:solidFill>
              <w14:schemeClr w14:val="tx1"/>
            </w14:solidFill>
          </w14:textFill>
        </w:rPr>
        <w:t xml:space="preserve">（3）在系统上公开报价开标情况。 </w:t>
      </w:r>
    </w:p>
    <w:p w14:paraId="55AB1948">
      <w:pPr>
        <w:widowControl/>
        <w:spacing w:line="360" w:lineRule="auto"/>
        <w:jc w:val="left"/>
        <w:rPr>
          <w:rFonts w:hint="eastAsia"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Cs w:val="21"/>
          <w:highlight w:val="none"/>
          <w14:textFill>
            <w14:solidFill>
              <w14:schemeClr w14:val="tx1"/>
            </w14:solidFill>
          </w14:textFill>
        </w:rPr>
        <w:t xml:space="preserve">（4）评标委员会对商务技术文件、报价文件进行评审。 </w:t>
      </w:r>
    </w:p>
    <w:p w14:paraId="1A79EEF4">
      <w:pPr>
        <w:widowControl/>
        <w:spacing w:line="360" w:lineRule="auto"/>
        <w:jc w:val="left"/>
        <w:rPr>
          <w:rFonts w:hint="eastAsia"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Cs w:val="21"/>
          <w:highlight w:val="none"/>
          <w14:textFill>
            <w14:solidFill>
              <w14:schemeClr w14:val="tx1"/>
            </w14:solidFill>
          </w14:textFill>
        </w:rPr>
        <w:t xml:space="preserve">（5）在系统上公布评审结果。 </w:t>
      </w:r>
    </w:p>
    <w:p w14:paraId="5E3B929D">
      <w:pPr>
        <w:widowControl/>
        <w:spacing w:line="360" w:lineRule="auto"/>
        <w:rPr>
          <w:rFonts w:hint="eastAsia" w:cs="宋体" w:asciiTheme="minorEastAsia" w:hAnsiTheme="minorEastAsia" w:eastAsiaTheme="minorEastAsia"/>
          <w:color w:val="000000" w:themeColor="text1"/>
          <w:kern w:val="0"/>
          <w:szCs w:val="21"/>
          <w:highlight w:val="none"/>
          <w14:textFill>
            <w14:solidFill>
              <w14:schemeClr w14:val="tx1"/>
            </w14:solidFill>
          </w14:textFill>
        </w:rPr>
      </w:pPr>
      <w:r>
        <w:rPr>
          <w:rFonts w:hint="eastAsia" w:cs="宋体" w:asciiTheme="minorEastAsia" w:hAnsiTheme="minorEastAsia" w:eastAsiaTheme="minorEastAsia"/>
          <w:color w:val="000000" w:themeColor="text1"/>
          <w:kern w:val="0"/>
          <w:szCs w:val="21"/>
          <w:highlight w:val="none"/>
          <w14:textFill>
            <w14:solidFill>
              <w14:schemeClr w14:val="tx1"/>
            </w14:solidFill>
          </w14:textFill>
        </w:rPr>
        <w:t>注：政采云公司如对电子化开标及评审程序有调整的，按调整后的程序操作。</w:t>
      </w:r>
    </w:p>
    <w:p w14:paraId="3958D4DC">
      <w:pPr>
        <w:widowControl/>
        <w:spacing w:line="360" w:lineRule="auto"/>
        <w:jc w:val="left"/>
        <w:rPr>
          <w:rFonts w:hint="eastAsia"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b/>
          <w:color w:val="000000" w:themeColor="text1"/>
          <w:szCs w:val="21"/>
          <w:highlight w:val="none"/>
          <w14:textFill>
            <w14:solidFill>
              <w14:schemeClr w14:val="tx1"/>
            </w14:solidFill>
          </w14:textFill>
        </w:rPr>
        <w:t xml:space="preserve">17.4  </w:t>
      </w:r>
      <w:r>
        <w:rPr>
          <w:rFonts w:hint="eastAsia" w:cs="宋体" w:asciiTheme="minorEastAsia" w:hAnsiTheme="minorEastAsia" w:eastAsiaTheme="minorEastAsia"/>
          <w:b/>
          <w:bCs/>
          <w:color w:val="000000" w:themeColor="text1"/>
          <w:kern w:val="0"/>
          <w:szCs w:val="21"/>
          <w:highlight w:val="none"/>
          <w14:textFill>
            <w14:solidFill>
              <w14:schemeClr w14:val="tx1"/>
            </w14:solidFill>
          </w14:textFill>
        </w:rPr>
        <w:t xml:space="preserve">特别说明 </w:t>
      </w:r>
    </w:p>
    <w:p w14:paraId="214D31F1">
      <w:pPr>
        <w:widowControl/>
        <w:spacing w:line="360" w:lineRule="auto"/>
        <w:ind w:firstLine="420" w:firstLineChars="200"/>
        <w:jc w:val="left"/>
        <w:rPr>
          <w:rFonts w:hint="eastAsia"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Cs w:val="21"/>
          <w:highlight w:val="none"/>
          <w14:textFill>
            <w14:solidFill>
              <w14:schemeClr w14:val="tx1"/>
            </w14:solidFill>
          </w14:textFill>
        </w:rPr>
        <w:t xml:space="preserve">本项目采用政采云电子投标开标及评审程序，但有下情形之一的，按以下情况处理： </w:t>
      </w:r>
    </w:p>
    <w:p w14:paraId="785CA961">
      <w:pPr>
        <w:widowControl/>
        <w:spacing w:line="360" w:lineRule="auto"/>
        <w:ind w:firstLine="420" w:firstLineChars="200"/>
        <w:jc w:val="left"/>
        <w:rPr>
          <w:rFonts w:hint="eastAsia"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Cs w:val="21"/>
          <w:highlight w:val="none"/>
          <w14:textFill>
            <w14:solidFill>
              <w14:schemeClr w14:val="tx1"/>
            </w14:solidFill>
          </w14:textFill>
        </w:rPr>
        <w:t xml:space="preserve">1.若投标人在规定时间内无法解密或解密失败，代理机构将开启所有投标人递交的以U 盘存储的电子备份投标文件，上传至政采云平台项目采购模块，以完成开标，电子投标文件自动失效。 </w:t>
      </w:r>
    </w:p>
    <w:p w14:paraId="2CF54176">
      <w:pPr>
        <w:widowControl/>
        <w:spacing w:line="360" w:lineRule="auto"/>
        <w:ind w:firstLine="420" w:firstLineChars="200"/>
        <w:jc w:val="left"/>
        <w:rPr>
          <w:rFonts w:hint="eastAsia"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Cs w:val="21"/>
          <w:highlight w:val="none"/>
          <w14:textFill>
            <w14:solidFill>
              <w14:schemeClr w14:val="tx1"/>
            </w14:solidFill>
          </w14:textFill>
        </w:rPr>
        <w:t xml:space="preserve">2.采购过程中出现以下情形，导致电子交易平台无法正常运行，或者无法保证电子交易的公平、公正和安全时，采购人（或代理机构）可中止电子交易活动： </w:t>
      </w:r>
    </w:p>
    <w:p w14:paraId="7044FFEF">
      <w:pPr>
        <w:widowControl/>
        <w:spacing w:line="360" w:lineRule="auto"/>
        <w:ind w:firstLine="420" w:firstLineChars="200"/>
        <w:jc w:val="left"/>
        <w:rPr>
          <w:rFonts w:hint="eastAsia"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Cs w:val="21"/>
          <w:highlight w:val="none"/>
          <w14:textFill>
            <w14:solidFill>
              <w14:schemeClr w14:val="tx1"/>
            </w14:solidFill>
          </w14:textFill>
        </w:rPr>
        <w:t xml:space="preserve">（1）电子交易平台发生故障而无法登录访问的； </w:t>
      </w:r>
    </w:p>
    <w:p w14:paraId="0AD32BC5">
      <w:pPr>
        <w:widowControl/>
        <w:spacing w:line="360" w:lineRule="auto"/>
        <w:ind w:firstLine="420" w:firstLineChars="200"/>
        <w:jc w:val="left"/>
        <w:rPr>
          <w:rFonts w:hint="eastAsia"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Cs w:val="21"/>
          <w:highlight w:val="none"/>
          <w14:textFill>
            <w14:solidFill>
              <w14:schemeClr w14:val="tx1"/>
            </w14:solidFill>
          </w14:textFill>
        </w:rPr>
        <w:t xml:space="preserve">（2）电子交易平台应用或数据库出现错误，不能进行正常操作的； </w:t>
      </w:r>
    </w:p>
    <w:p w14:paraId="1BE66B5F">
      <w:pPr>
        <w:widowControl/>
        <w:spacing w:line="360" w:lineRule="auto"/>
        <w:ind w:firstLine="420" w:firstLineChars="200"/>
        <w:jc w:val="left"/>
        <w:rPr>
          <w:rFonts w:hint="eastAsia"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Cs w:val="21"/>
          <w:highlight w:val="none"/>
          <w14:textFill>
            <w14:solidFill>
              <w14:schemeClr w14:val="tx1"/>
            </w14:solidFill>
          </w14:textFill>
        </w:rPr>
        <w:t xml:space="preserve">（3）电子交易平台发现严重安全漏洞，有潜在泄密危险的； </w:t>
      </w:r>
    </w:p>
    <w:p w14:paraId="689F8A50">
      <w:pPr>
        <w:widowControl/>
        <w:spacing w:line="360" w:lineRule="auto"/>
        <w:ind w:firstLine="420" w:firstLineChars="200"/>
        <w:jc w:val="left"/>
        <w:rPr>
          <w:rFonts w:hint="eastAsia"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Cs w:val="21"/>
          <w:highlight w:val="none"/>
          <w14:textFill>
            <w14:solidFill>
              <w14:schemeClr w14:val="tx1"/>
            </w14:solidFill>
          </w14:textFill>
        </w:rPr>
        <w:t xml:space="preserve">（4）病毒发作导致不能进行正常操作的； </w:t>
      </w:r>
    </w:p>
    <w:p w14:paraId="7376ED3E">
      <w:pPr>
        <w:widowControl/>
        <w:spacing w:line="360" w:lineRule="auto"/>
        <w:ind w:firstLine="420" w:firstLineChars="200"/>
        <w:jc w:val="left"/>
        <w:rPr>
          <w:rFonts w:hint="eastAsia"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Cs w:val="21"/>
          <w:highlight w:val="none"/>
          <w14:textFill>
            <w14:solidFill>
              <w14:schemeClr w14:val="tx1"/>
            </w14:solidFill>
          </w14:textFill>
        </w:rPr>
        <w:t xml:space="preserve">（5）其他无法保证电子交易的公平、公正和安全的情况。 </w:t>
      </w:r>
    </w:p>
    <w:p w14:paraId="7B680086">
      <w:pPr>
        <w:widowControl/>
        <w:spacing w:line="360" w:lineRule="auto"/>
        <w:ind w:firstLine="420" w:firstLineChars="200"/>
        <w:jc w:val="left"/>
        <w:rPr>
          <w:rFonts w:hint="eastAsia"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b/>
          <w:bCs/>
          <w:color w:val="000000" w:themeColor="text1"/>
          <w:kern w:val="0"/>
          <w:szCs w:val="21"/>
          <w:highlight w:val="none"/>
          <w14:textFill>
            <w14:solidFill>
              <w14:schemeClr w14:val="tx1"/>
            </w14:solidFill>
          </w14:textFill>
        </w:rPr>
        <w:t xml:space="preserve">出现前款规定情形，不影响采购公平、公正性的，采购人（或代理机构）可以待上述情形消除后继续组织电子交易活动。 </w:t>
      </w:r>
    </w:p>
    <w:p w14:paraId="767EC7CE">
      <w:pPr>
        <w:spacing w:line="400" w:lineRule="exact"/>
        <w:rPr>
          <w:rFonts w:hint="eastAsia" w:ascii="宋体" w:hAnsi="宋体" w:cs="宋体"/>
          <w:color w:val="000000" w:themeColor="text1"/>
          <w:szCs w:val="21"/>
          <w:highlight w:val="none"/>
          <w:u w:val="single"/>
          <w14:textFill>
            <w14:solidFill>
              <w14:schemeClr w14:val="tx1"/>
            </w14:solidFill>
          </w14:textFill>
        </w:rPr>
      </w:pPr>
      <w:r>
        <w:rPr>
          <w:rFonts w:hint="eastAsia" w:asciiTheme="minorEastAsia" w:hAnsiTheme="minorEastAsia" w:eastAsiaTheme="minorEastAsia"/>
          <w:b/>
          <w:color w:val="000000" w:themeColor="text1"/>
          <w:szCs w:val="21"/>
          <w:highlight w:val="none"/>
          <w14:textFill>
            <w14:solidFill>
              <w14:schemeClr w14:val="tx1"/>
            </w14:solidFill>
          </w14:textFill>
        </w:rPr>
        <w:t xml:space="preserve">17.5  </w:t>
      </w:r>
      <w:r>
        <w:rPr>
          <w:rFonts w:hint="eastAsia" w:asciiTheme="minorEastAsia" w:hAnsiTheme="minorEastAsia" w:eastAsiaTheme="minorEastAsia"/>
          <w:color w:val="000000" w:themeColor="text1"/>
          <w:szCs w:val="21"/>
          <w:highlight w:val="none"/>
          <w14:textFill>
            <w14:solidFill>
              <w14:schemeClr w14:val="tx1"/>
            </w14:solidFill>
          </w14:textFill>
        </w:rPr>
        <w:t>投标截止时间止，投标人不足3家的，不开启招标文件，终止本次采购活动。</w:t>
      </w:r>
    </w:p>
    <w:p w14:paraId="08EF65BC">
      <w:pPr>
        <w:spacing w:line="400" w:lineRule="exact"/>
        <w:rPr>
          <w:rFonts w:hint="eastAsia" w:ascii="宋体" w:hAnsi="宋体" w:cs="宋体"/>
          <w:color w:val="000000" w:themeColor="text1"/>
          <w:sz w:val="24"/>
          <w:szCs w:val="24"/>
          <w:highlight w:val="none"/>
          <w14:textFill>
            <w14:solidFill>
              <w14:schemeClr w14:val="tx1"/>
            </w14:solidFill>
          </w14:textFill>
        </w:rPr>
      </w:pPr>
    </w:p>
    <w:p w14:paraId="0D438A0E">
      <w:pPr>
        <w:spacing w:before="143" w:beforeLines="50" w:after="143" w:afterLines="50"/>
        <w:jc w:val="center"/>
        <w:outlineLvl w:val="1"/>
        <w:rPr>
          <w:rFonts w:hint="eastAsia" w:ascii="宋体" w:hAnsi="宋体" w:cs="宋体"/>
          <w:b/>
          <w:color w:val="000000" w:themeColor="text1"/>
          <w:sz w:val="28"/>
          <w:highlight w:val="none"/>
          <w14:textFill>
            <w14:solidFill>
              <w14:schemeClr w14:val="tx1"/>
            </w14:solidFill>
          </w14:textFill>
        </w:rPr>
      </w:pPr>
      <w:bookmarkStart w:id="128" w:name="_Toc136017635"/>
      <w:bookmarkStart w:id="129" w:name="_Toc520902399"/>
      <w:bookmarkStart w:id="130" w:name="_Toc513799076"/>
      <w:bookmarkStart w:id="131" w:name="_Toc136345106"/>
      <w:bookmarkStart w:id="132" w:name="_Toc513798905"/>
      <w:bookmarkStart w:id="133" w:name="_Toc440276566"/>
      <w:bookmarkStart w:id="134" w:name="_Toc24471"/>
      <w:r>
        <w:rPr>
          <w:rFonts w:hint="eastAsia" w:ascii="宋体" w:hAnsi="宋体" w:cs="宋体"/>
          <w:b/>
          <w:color w:val="000000" w:themeColor="text1"/>
          <w:sz w:val="28"/>
          <w:highlight w:val="none"/>
          <w14:textFill>
            <w14:solidFill>
              <w14:schemeClr w14:val="tx1"/>
            </w14:solidFill>
          </w14:textFill>
        </w:rPr>
        <w:t>F  评标和定标</w:t>
      </w:r>
      <w:bookmarkEnd w:id="128"/>
      <w:bookmarkEnd w:id="129"/>
      <w:bookmarkEnd w:id="130"/>
      <w:bookmarkEnd w:id="131"/>
      <w:bookmarkEnd w:id="132"/>
      <w:bookmarkEnd w:id="133"/>
      <w:bookmarkEnd w:id="134"/>
    </w:p>
    <w:p w14:paraId="7F6EC623">
      <w:pPr>
        <w:spacing w:line="40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18. 评标委员会及评标</w:t>
      </w:r>
    </w:p>
    <w:p w14:paraId="5281E5CC">
      <w:pPr>
        <w:spacing w:line="40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18.1</w:t>
      </w:r>
      <w:r>
        <w:rPr>
          <w:rFonts w:hint="eastAsia" w:ascii="宋体" w:hAnsi="宋体" w:cs="宋体"/>
          <w:color w:val="000000" w:themeColor="text1"/>
          <w:szCs w:val="21"/>
          <w:highlight w:val="none"/>
          <w14:textFill>
            <w14:solidFill>
              <w14:schemeClr w14:val="tx1"/>
            </w14:solidFill>
          </w14:textFill>
        </w:rPr>
        <w:t xml:space="preserve">  受采购人的委托，采购代理机构依据《中华人民共和国政府采购法》、《中华人民共和国政府采购实施条例》等有关规定组建评标委员会，并主持评标活动。评标委员会由采购人代表和技术、经济专家组成。</w:t>
      </w:r>
      <w:r>
        <w:rPr>
          <w:rFonts w:hint="eastAsia" w:ascii="宋体" w:hAnsi="宋体" w:cs="宋体"/>
          <w:b/>
          <w:color w:val="000000" w:themeColor="text1"/>
          <w:szCs w:val="21"/>
          <w:highlight w:val="none"/>
          <w:u w:val="single"/>
          <w14:textFill>
            <w14:solidFill>
              <w14:schemeClr w14:val="tx1"/>
            </w14:solidFill>
          </w14:textFill>
        </w:rPr>
        <w:t>评标委员会成员名单在招标结果确定之前依法保密</w:t>
      </w:r>
      <w:r>
        <w:rPr>
          <w:rFonts w:hint="eastAsia" w:ascii="宋体" w:hAnsi="宋体" w:cs="宋体"/>
          <w:color w:val="000000" w:themeColor="text1"/>
          <w:szCs w:val="21"/>
          <w:highlight w:val="none"/>
          <w14:textFill>
            <w14:solidFill>
              <w14:schemeClr w14:val="tx1"/>
            </w14:solidFill>
          </w14:textFill>
        </w:rPr>
        <w:t>。</w:t>
      </w:r>
    </w:p>
    <w:p w14:paraId="380FECA9">
      <w:pPr>
        <w:spacing w:line="40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 xml:space="preserve">18.2 </w:t>
      </w:r>
      <w:r>
        <w:rPr>
          <w:rFonts w:hint="eastAsia" w:ascii="宋体" w:hAnsi="宋体" w:cs="宋体"/>
          <w:color w:val="000000" w:themeColor="text1"/>
          <w:szCs w:val="21"/>
          <w:highlight w:val="none"/>
          <w14:textFill>
            <w14:solidFill>
              <w14:schemeClr w14:val="tx1"/>
            </w14:solidFill>
          </w14:textFill>
        </w:rPr>
        <w:t xml:space="preserve"> 评标委员会将遵循公平、公正、科学、廉洁的原则和法定的程序进行评标，并且只依据招标文件要求和投标文件的响应情况进行评审，不依据任何来自开标后的补充声明、修正方案。</w:t>
      </w:r>
    </w:p>
    <w:p w14:paraId="48F6377B">
      <w:pPr>
        <w:spacing w:line="400" w:lineRule="exact"/>
        <w:rPr>
          <w:rFonts w:hint="eastAsia" w:ascii="宋体" w:hAnsi="宋体" w:cs="宋体"/>
          <w:color w:val="000000" w:themeColor="text1"/>
          <w:szCs w:val="21"/>
          <w:highlight w:val="none"/>
          <w14:textFill>
            <w14:solidFill>
              <w14:schemeClr w14:val="tx1"/>
            </w14:solidFill>
          </w14:textFill>
        </w:rPr>
      </w:pPr>
    </w:p>
    <w:p w14:paraId="75F8B7D8">
      <w:pPr>
        <w:spacing w:line="40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19.投标的澄清</w:t>
      </w:r>
    </w:p>
    <w:p w14:paraId="0695A7A3">
      <w:pPr>
        <w:spacing w:line="40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19.1</w:t>
      </w:r>
      <w:r>
        <w:rPr>
          <w:rFonts w:hint="eastAsia" w:ascii="宋体" w:hAnsi="宋体" w:cs="宋体"/>
          <w:color w:val="000000" w:themeColor="text1"/>
          <w:szCs w:val="21"/>
          <w:highlight w:val="none"/>
          <w14:textFill>
            <w14:solidFill>
              <w14:schemeClr w14:val="tx1"/>
            </w14:solidFill>
          </w14:textFill>
        </w:rPr>
        <w:t xml:space="preserve">  对于投标文件中含义不明确、同类问题表述不一致或者有明显文字和计算错误的内容，评标委员会应当以书面形式要求投标人作出必要的澄清、说明或者补正。</w:t>
      </w:r>
    </w:p>
    <w:p w14:paraId="309DD08E">
      <w:pPr>
        <w:spacing w:line="40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19.2</w:t>
      </w:r>
      <w:r>
        <w:rPr>
          <w:rFonts w:hint="eastAsia" w:ascii="宋体" w:hAnsi="宋体" w:cs="宋体"/>
          <w:color w:val="000000" w:themeColor="text1"/>
          <w:szCs w:val="21"/>
          <w:highlight w:val="none"/>
          <w14:textFill>
            <w14:solidFill>
              <w14:schemeClr w14:val="tx1"/>
            </w14:solidFill>
          </w14:textFill>
        </w:rPr>
        <w:t xml:space="preserve">  投标人的澄清、说明或者补正应当采用书面形式，并加盖公章，或者由法定代表人或其授权的代表签字。投标人的澄清、说明或者补正不得超出投标文件的范围或者改变投标文件的实质性内容。</w:t>
      </w:r>
    </w:p>
    <w:p w14:paraId="2524977C">
      <w:pPr>
        <w:spacing w:line="400" w:lineRule="exact"/>
        <w:rPr>
          <w:rFonts w:hint="eastAsia" w:ascii="宋体" w:hAnsi="宋体" w:cs="宋体"/>
          <w:color w:val="000000" w:themeColor="text1"/>
          <w:szCs w:val="21"/>
          <w:highlight w:val="none"/>
          <w:u w:val="singl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19.3</w:t>
      </w:r>
      <w:r>
        <w:rPr>
          <w:rFonts w:hint="eastAsia" w:ascii="宋体" w:hAnsi="宋体" w:cs="宋体"/>
          <w:color w:val="000000" w:themeColor="text1"/>
          <w:szCs w:val="21"/>
          <w:highlight w:val="none"/>
          <w14:textFill>
            <w14:solidFill>
              <w14:schemeClr w14:val="tx1"/>
            </w14:solidFill>
          </w14:textFill>
        </w:rPr>
        <w:t xml:space="preserve">  采用</w:t>
      </w:r>
      <w:r>
        <w:rPr>
          <w:rFonts w:hint="eastAsia" w:ascii="宋体" w:hAnsi="宋体" w:cs="宋体"/>
          <w:color w:val="000000" w:themeColor="text1"/>
          <w:kern w:val="0"/>
          <w:szCs w:val="21"/>
          <w:highlight w:val="none"/>
          <w14:textFill>
            <w14:solidFill>
              <w14:schemeClr w14:val="tx1"/>
            </w14:solidFill>
          </w14:textFill>
        </w:rPr>
        <w:t>电子招投标的，澄清、说明或者补正通过电子交易平台提交电子版文件</w:t>
      </w:r>
      <w:r>
        <w:rPr>
          <w:rFonts w:hint="eastAsia" w:ascii="宋体" w:hAnsi="宋体" w:cs="宋体"/>
          <w:color w:val="000000" w:themeColor="text1"/>
          <w:szCs w:val="21"/>
          <w:highlight w:val="none"/>
          <w14:textFill>
            <w14:solidFill>
              <w14:schemeClr w14:val="tx1"/>
            </w14:solidFill>
          </w14:textFill>
        </w:rPr>
        <w:t>，并加盖公章，或者由法定代表人或其授权的代表签字</w:t>
      </w:r>
      <w:r>
        <w:rPr>
          <w:rFonts w:hint="eastAsia" w:ascii="宋体" w:hAnsi="宋体" w:cs="宋体"/>
          <w:color w:val="000000" w:themeColor="text1"/>
          <w:kern w:val="0"/>
          <w:szCs w:val="21"/>
          <w:highlight w:val="none"/>
          <w14:textFill>
            <w14:solidFill>
              <w14:schemeClr w14:val="tx1"/>
            </w14:solidFill>
          </w14:textFill>
        </w:rPr>
        <w:t>。投标人提交澄清说明或补正的时间为</w:t>
      </w:r>
      <w:r>
        <w:rPr>
          <w:rFonts w:hint="eastAsia" w:ascii="宋体" w:hAnsi="宋体" w:cs="宋体"/>
          <w:color w:val="000000" w:themeColor="text1"/>
          <w:kern w:val="0"/>
          <w:szCs w:val="21"/>
          <w:highlight w:val="none"/>
          <w:u w:val="single"/>
          <w14:textFill>
            <w14:solidFill>
              <w14:schemeClr w14:val="tx1"/>
            </w14:solidFill>
          </w14:textFill>
        </w:rPr>
        <w:t xml:space="preserve"> 30 </w:t>
      </w:r>
      <w:r>
        <w:rPr>
          <w:rFonts w:hint="eastAsia" w:ascii="宋体" w:hAnsi="宋体" w:cs="宋体"/>
          <w:color w:val="000000" w:themeColor="text1"/>
          <w:kern w:val="0"/>
          <w:szCs w:val="21"/>
          <w:highlight w:val="none"/>
          <w14:textFill>
            <w14:solidFill>
              <w14:schemeClr w14:val="tx1"/>
            </w14:solidFill>
          </w14:textFill>
        </w:rPr>
        <w:t>分钟。</w:t>
      </w:r>
    </w:p>
    <w:p w14:paraId="7453A182">
      <w:pPr>
        <w:spacing w:line="400" w:lineRule="exact"/>
        <w:rPr>
          <w:rFonts w:hint="eastAsia" w:ascii="宋体" w:hAnsi="宋体" w:cs="宋体"/>
          <w:b/>
          <w:color w:val="000000" w:themeColor="text1"/>
          <w:szCs w:val="21"/>
          <w:highlight w:val="none"/>
          <w:u w:val="singl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19.4</w:t>
      </w:r>
      <w:r>
        <w:rPr>
          <w:rFonts w:hint="eastAsia" w:ascii="宋体" w:hAnsi="宋体" w:cs="宋体"/>
          <w:b/>
          <w:color w:val="000000" w:themeColor="text1"/>
          <w:szCs w:val="21"/>
          <w:highlight w:val="none"/>
          <w:u w:val="single"/>
          <w14:textFill>
            <w14:solidFill>
              <w14:schemeClr w14:val="tx1"/>
            </w14:solidFill>
          </w14:textFill>
        </w:rPr>
        <w:t>若投标人未响应澄清安排的通知进行答疑和澄清，将被视作自动放弃。</w:t>
      </w:r>
    </w:p>
    <w:p w14:paraId="3CEF5A7F">
      <w:pPr>
        <w:pStyle w:val="15"/>
        <w:rPr>
          <w:color w:val="000000" w:themeColor="text1"/>
          <w:highlight w:val="none"/>
          <w14:textFill>
            <w14:solidFill>
              <w14:schemeClr w14:val="tx1"/>
            </w14:solidFill>
          </w14:textFill>
        </w:rPr>
      </w:pPr>
    </w:p>
    <w:p w14:paraId="04087817">
      <w:pPr>
        <w:pStyle w:val="43"/>
        <w:rPr>
          <w:color w:val="000000" w:themeColor="text1"/>
          <w:highlight w:val="none"/>
          <w14:textFill>
            <w14:solidFill>
              <w14:schemeClr w14:val="tx1"/>
            </w14:solidFill>
          </w14:textFill>
        </w:rPr>
      </w:pPr>
    </w:p>
    <w:p w14:paraId="5B054EDE">
      <w:pPr>
        <w:spacing w:line="400" w:lineRule="exact"/>
        <w:rPr>
          <w:rFonts w:hint="eastAsia" w:ascii="宋体" w:hAnsi="宋体" w:cs="宋体"/>
          <w:color w:val="000000" w:themeColor="text1"/>
          <w:szCs w:val="21"/>
          <w:highlight w:val="none"/>
          <w:u w:val="singl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20.  评标办法：</w:t>
      </w:r>
      <w:r>
        <w:rPr>
          <w:rFonts w:hint="eastAsia" w:ascii="宋体" w:hAnsi="宋体"/>
          <w:color w:val="000000" w:themeColor="text1"/>
          <w:szCs w:val="21"/>
          <w:highlight w:val="none"/>
          <w14:textFill>
            <w14:solidFill>
              <w14:schemeClr w14:val="tx1"/>
            </w14:solidFill>
          </w14:textFill>
        </w:rPr>
        <w:t>评标采用的方法有最低评标价法和综合评分法。</w:t>
      </w:r>
      <w:r>
        <w:rPr>
          <w:rFonts w:hint="eastAsia" w:ascii="宋体" w:hAnsi="宋体"/>
          <w:b/>
          <w:color w:val="000000" w:themeColor="text1"/>
          <w:szCs w:val="21"/>
          <w:highlight w:val="none"/>
          <w14:textFill>
            <w14:solidFill>
              <w14:schemeClr w14:val="tx1"/>
            </w14:solidFill>
          </w14:textFill>
        </w:rPr>
        <w:t>本项目招标采用的评标方法载明在招标文件第五部分“评标办法”中。</w:t>
      </w:r>
    </w:p>
    <w:p w14:paraId="6D92DD75">
      <w:pPr>
        <w:spacing w:line="400" w:lineRule="exact"/>
        <w:ind w:left="153" w:leftChars="73" w:firstLine="315" w:firstLineChars="150"/>
        <w:rPr>
          <w:rFonts w:hint="eastAsia" w:ascii="宋体" w:hAnsi="宋体" w:cs="宋体"/>
          <w:color w:val="000000" w:themeColor="text1"/>
          <w:szCs w:val="21"/>
          <w:highlight w:val="none"/>
          <w14:textFill>
            <w14:solidFill>
              <w14:schemeClr w14:val="tx1"/>
            </w14:solidFill>
          </w14:textFill>
        </w:rPr>
      </w:pPr>
    </w:p>
    <w:p w14:paraId="6EABDC64">
      <w:pPr>
        <w:spacing w:line="40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21.  评标程序和原则</w:t>
      </w:r>
    </w:p>
    <w:p w14:paraId="25C0AABE">
      <w:pPr>
        <w:spacing w:line="440" w:lineRule="exact"/>
        <w:rPr>
          <w:rFonts w:hint="eastAsia" w:ascii="宋体" w:hAnsi="宋体"/>
          <w:color w:val="000000" w:themeColor="text1"/>
          <w:szCs w:val="21"/>
          <w:highlight w:val="none"/>
          <w:shd w:val="pct10" w:color="auto" w:fill="FFFFFF"/>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21.1</w:t>
      </w:r>
      <w:r>
        <w:rPr>
          <w:rFonts w:hint="eastAsia" w:ascii="宋体" w:hAnsi="宋体"/>
          <w:color w:val="000000" w:themeColor="text1"/>
          <w:szCs w:val="21"/>
          <w:highlight w:val="none"/>
          <w:u w:val="thick"/>
          <w14:textFill>
            <w14:solidFill>
              <w14:schemeClr w14:val="tx1"/>
            </w14:solidFill>
          </w14:textFill>
        </w:rPr>
        <w:t>评标程序</w:t>
      </w:r>
      <w:r>
        <w:rPr>
          <w:rFonts w:hint="eastAsia" w:ascii="宋体" w:hAnsi="宋体"/>
          <w:color w:val="000000" w:themeColor="text1"/>
          <w:szCs w:val="21"/>
          <w:highlight w:val="none"/>
          <w14:textFill>
            <w14:solidFill>
              <w14:schemeClr w14:val="tx1"/>
            </w14:solidFill>
          </w14:textFill>
        </w:rPr>
        <w:t>：遵循资格审查、符合性审查、澄清有关问题、比较与评价、推荐中标人（或中标候选人）的程序依次进行。</w:t>
      </w:r>
    </w:p>
    <w:p w14:paraId="27F21A66">
      <w:pPr>
        <w:spacing w:line="440" w:lineRule="exact"/>
        <w:rPr>
          <w:rFonts w:hint="eastAsia" w:ascii="宋体" w:hAnsi="宋体"/>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21.2</w:t>
      </w:r>
      <w:r>
        <w:rPr>
          <w:rFonts w:hint="eastAsia" w:ascii="宋体" w:hAnsi="宋体"/>
          <w:color w:val="000000" w:themeColor="text1"/>
          <w:szCs w:val="21"/>
          <w:highlight w:val="none"/>
          <w:u w:val="thick"/>
          <w14:textFill>
            <w14:solidFill>
              <w14:schemeClr w14:val="tx1"/>
            </w14:solidFill>
          </w14:textFill>
        </w:rPr>
        <w:t>资格审查</w:t>
      </w:r>
      <w:r>
        <w:rPr>
          <w:rFonts w:hint="eastAsia" w:ascii="宋体" w:hAnsi="宋体"/>
          <w:color w:val="000000" w:themeColor="text1"/>
          <w:szCs w:val="21"/>
          <w:highlight w:val="none"/>
          <w14:textFill>
            <w14:solidFill>
              <w14:schemeClr w14:val="tx1"/>
            </w14:solidFill>
          </w14:textFill>
        </w:rPr>
        <w:t>：公开招标采购项目开标结束后，采购人或者采购代理机构应当依法对投标人的资格进行审查。详见招标文件第五部分“评标办法”。</w:t>
      </w:r>
    </w:p>
    <w:p w14:paraId="17B32644">
      <w:pPr>
        <w:spacing w:line="440" w:lineRule="exact"/>
        <w:rPr>
          <w:rFonts w:hint="eastAsia" w:ascii="宋体" w:hAnsi="宋体"/>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21.3</w:t>
      </w:r>
      <w:r>
        <w:rPr>
          <w:rFonts w:hint="eastAsia" w:ascii="宋体" w:hAnsi="宋体"/>
          <w:color w:val="000000" w:themeColor="text1"/>
          <w:szCs w:val="21"/>
          <w:highlight w:val="none"/>
          <w:u w:val="thick"/>
          <w14:textFill>
            <w14:solidFill>
              <w14:schemeClr w14:val="tx1"/>
            </w14:solidFill>
          </w14:textFill>
        </w:rPr>
        <w:t>符合性审查</w:t>
      </w:r>
      <w:r>
        <w:rPr>
          <w:rFonts w:hint="eastAsia" w:ascii="宋体" w:hAnsi="宋体"/>
          <w:color w:val="000000" w:themeColor="text1"/>
          <w:szCs w:val="21"/>
          <w:highlight w:val="none"/>
          <w14:textFill>
            <w14:solidFill>
              <w14:schemeClr w14:val="tx1"/>
            </w14:solidFill>
          </w14:textFill>
        </w:rPr>
        <w:t>：评标委员会应当对符合资格的投标人的投标文件进行符合性审查，以确定其是否满足招标文件的实质性要求。详见招标文件第五部分“评标办法”。</w:t>
      </w:r>
    </w:p>
    <w:p w14:paraId="6601AEE2">
      <w:pPr>
        <w:spacing w:line="440" w:lineRule="exact"/>
        <w:rPr>
          <w:rFonts w:hint="eastAsia" w:ascii="宋体" w:hAnsi="宋体"/>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 xml:space="preserve">21.4 </w:t>
      </w:r>
      <w:r>
        <w:rPr>
          <w:rFonts w:hint="eastAsia" w:ascii="宋体" w:hAnsi="宋体"/>
          <w:color w:val="000000" w:themeColor="text1"/>
          <w:szCs w:val="21"/>
          <w:highlight w:val="none"/>
          <w:u w:val="thick"/>
          <w14:textFill>
            <w14:solidFill>
              <w14:schemeClr w14:val="tx1"/>
            </w14:solidFill>
          </w14:textFill>
        </w:rPr>
        <w:t>澄清有关问题</w:t>
      </w:r>
      <w:r>
        <w:rPr>
          <w:rFonts w:hint="eastAsia" w:ascii="宋体" w:hAnsi="宋体"/>
          <w:color w:val="000000" w:themeColor="text1"/>
          <w:szCs w:val="21"/>
          <w:highlight w:val="none"/>
          <w14:textFill>
            <w14:solidFill>
              <w14:schemeClr w14:val="tx1"/>
            </w14:solidFill>
          </w14:textFill>
        </w:rPr>
        <w:t>：按第</w:t>
      </w:r>
      <w:r>
        <w:rPr>
          <w:rFonts w:hint="eastAsia" w:ascii="宋体" w:hAnsi="宋体"/>
          <w:b/>
          <w:color w:val="000000" w:themeColor="text1"/>
          <w:szCs w:val="21"/>
          <w:highlight w:val="none"/>
          <w14:textFill>
            <w14:solidFill>
              <w14:schemeClr w14:val="tx1"/>
            </w14:solidFill>
          </w14:textFill>
        </w:rPr>
        <w:t>19</w:t>
      </w:r>
      <w:r>
        <w:rPr>
          <w:rFonts w:hint="eastAsia" w:ascii="宋体" w:hAnsi="宋体"/>
          <w:color w:val="000000" w:themeColor="text1"/>
          <w:szCs w:val="21"/>
          <w:highlight w:val="none"/>
          <w14:textFill>
            <w14:solidFill>
              <w14:schemeClr w14:val="tx1"/>
            </w14:solidFill>
          </w14:textFill>
        </w:rPr>
        <w:t xml:space="preserve">条规定进行。 </w:t>
      </w:r>
    </w:p>
    <w:p w14:paraId="4FBF16B8">
      <w:pPr>
        <w:spacing w:line="440" w:lineRule="exact"/>
        <w:rPr>
          <w:rFonts w:hint="eastAsia" w:ascii="宋体" w:hAnsi="宋体"/>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21.5</w:t>
      </w:r>
      <w:r>
        <w:rPr>
          <w:rFonts w:hint="eastAsia" w:ascii="宋体" w:hAnsi="宋体"/>
          <w:color w:val="000000" w:themeColor="text1"/>
          <w:szCs w:val="21"/>
          <w:highlight w:val="none"/>
          <w:u w:val="thick"/>
          <w14:textFill>
            <w14:solidFill>
              <w14:schemeClr w14:val="tx1"/>
            </w14:solidFill>
          </w14:textFill>
        </w:rPr>
        <w:t>综合比较与评价</w:t>
      </w:r>
      <w:r>
        <w:rPr>
          <w:rFonts w:hint="eastAsia" w:ascii="宋体" w:hAnsi="宋体"/>
          <w:color w:val="000000" w:themeColor="text1"/>
          <w:szCs w:val="21"/>
          <w:highlight w:val="none"/>
          <w14:textFill>
            <w14:solidFill>
              <w14:schemeClr w14:val="tx1"/>
            </w14:solidFill>
          </w14:textFill>
        </w:rPr>
        <w:t>：评标委员会应当按照招标文件中规定的评标方法和标准，对符合性审查合格的投标文件进行商务和技术评估，综合比较与评价。</w:t>
      </w:r>
    </w:p>
    <w:p w14:paraId="7ED69499">
      <w:pPr>
        <w:spacing w:line="440" w:lineRule="exact"/>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 xml:space="preserve">21.5.1 </w:t>
      </w:r>
      <w:r>
        <w:rPr>
          <w:rFonts w:hint="eastAsia" w:ascii="宋体" w:hAnsi="宋体"/>
          <w:color w:val="000000" w:themeColor="text1"/>
          <w:szCs w:val="21"/>
          <w:highlight w:val="none"/>
          <w:u w:val="thick"/>
          <w14:textFill>
            <w14:solidFill>
              <w14:schemeClr w14:val="tx1"/>
            </w14:solidFill>
          </w14:textFill>
        </w:rPr>
        <w:t>商务评价</w:t>
      </w:r>
      <w:r>
        <w:rPr>
          <w:rFonts w:hint="eastAsia" w:ascii="宋体" w:hAnsi="宋体"/>
          <w:color w:val="000000" w:themeColor="text1"/>
          <w:szCs w:val="21"/>
          <w:highlight w:val="none"/>
          <w14:textFill>
            <w14:solidFill>
              <w14:schemeClr w14:val="tx1"/>
            </w14:solidFill>
          </w14:textFill>
        </w:rPr>
        <w:t>：按照招标文件的要求和“评标标准”对照投标文件的响应进行商务评价，并对其偏差计算相应的商务评分分值。</w:t>
      </w:r>
    </w:p>
    <w:p w14:paraId="74A634F1">
      <w:pPr>
        <w:spacing w:line="440" w:lineRule="exact"/>
        <w:rPr>
          <w:rFonts w:hint="eastAsia" w:ascii="宋体" w:hAnsi="宋体"/>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21.5.2</w:t>
      </w:r>
      <w:r>
        <w:rPr>
          <w:rFonts w:hint="eastAsia" w:ascii="宋体" w:hAnsi="宋体"/>
          <w:color w:val="000000" w:themeColor="text1"/>
          <w:szCs w:val="21"/>
          <w:highlight w:val="none"/>
          <w:u w:val="thick"/>
          <w14:textFill>
            <w14:solidFill>
              <w14:schemeClr w14:val="tx1"/>
            </w14:solidFill>
          </w14:textFill>
        </w:rPr>
        <w:t>技术评价</w:t>
      </w:r>
      <w:r>
        <w:rPr>
          <w:rFonts w:hint="eastAsia" w:ascii="宋体" w:hAnsi="宋体"/>
          <w:color w:val="000000" w:themeColor="text1"/>
          <w:szCs w:val="21"/>
          <w:highlight w:val="none"/>
          <w14:textFill>
            <w14:solidFill>
              <w14:schemeClr w14:val="tx1"/>
            </w14:solidFill>
          </w14:textFill>
        </w:rPr>
        <w:t>：按照招标文件的要求和“评标标准”对照投标文件的响应进行技术评价，评定其偏差程度，并计算其相应的技术评分分值。</w:t>
      </w:r>
    </w:p>
    <w:p w14:paraId="4BD4D9FF">
      <w:pPr>
        <w:spacing w:line="44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21.5.3</w:t>
      </w:r>
      <w:r>
        <w:rPr>
          <w:rFonts w:hint="eastAsia" w:ascii="宋体" w:hAnsi="宋体"/>
          <w:color w:val="000000" w:themeColor="text1"/>
          <w:szCs w:val="21"/>
          <w:highlight w:val="none"/>
          <w:u w:val="thick"/>
          <w14:textFill>
            <w14:solidFill>
              <w14:schemeClr w14:val="tx1"/>
            </w14:solidFill>
          </w14:textFill>
        </w:rPr>
        <w:t>综合评价</w:t>
      </w:r>
      <w:r>
        <w:rPr>
          <w:rFonts w:hint="eastAsia" w:ascii="宋体" w:hAnsi="宋体"/>
          <w:color w:val="000000" w:themeColor="text1"/>
          <w:szCs w:val="21"/>
          <w:highlight w:val="none"/>
          <w14:textFill>
            <w14:solidFill>
              <w14:schemeClr w14:val="tx1"/>
            </w14:solidFill>
          </w14:textFill>
        </w:rPr>
        <w:t>：对经过商务评价、技术评价的投标，按“评标标准”规定的评价办法进行综合评价，做出评标结果排序。</w:t>
      </w:r>
    </w:p>
    <w:p w14:paraId="42316B70">
      <w:pPr>
        <w:spacing w:line="440" w:lineRule="exact"/>
        <w:jc w:val="left"/>
        <w:rPr>
          <w:rFonts w:hint="eastAsia" w:ascii="宋体" w:hAnsi="宋体"/>
          <w:color w:val="000000" w:themeColor="text1"/>
          <w:szCs w:val="21"/>
          <w:highlight w:val="none"/>
          <w14:textFill>
            <w14:solidFill>
              <w14:schemeClr w14:val="tx1"/>
            </w14:solidFill>
          </w14:textFill>
        </w:rPr>
      </w:pPr>
    </w:p>
    <w:p w14:paraId="5336274B">
      <w:pPr>
        <w:spacing w:line="440" w:lineRule="exact"/>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21.6  评标过程处理原则</w:t>
      </w:r>
    </w:p>
    <w:p w14:paraId="33433DD1">
      <w:pPr>
        <w:spacing w:line="440" w:lineRule="exact"/>
        <w:rPr>
          <w:rFonts w:hint="eastAsia" w:ascii="宋体" w:hAnsi="宋体"/>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21.6.1</w:t>
      </w:r>
      <w:r>
        <w:rPr>
          <w:rFonts w:hint="eastAsia" w:ascii="宋体" w:hAnsi="宋体"/>
          <w:color w:val="000000" w:themeColor="text1"/>
          <w:szCs w:val="21"/>
          <w:highlight w:val="none"/>
          <w14:textFill>
            <w14:solidFill>
              <w14:schemeClr w14:val="tx1"/>
            </w14:solidFill>
          </w14:textFill>
        </w:rPr>
        <w:t xml:space="preserve">  通过资格审查的投标人不足3家的，评标终止。</w:t>
      </w:r>
    </w:p>
    <w:p w14:paraId="39B678C5">
      <w:pPr>
        <w:spacing w:line="440" w:lineRule="exact"/>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 xml:space="preserve">21.6.2  </w:t>
      </w:r>
      <w:r>
        <w:rPr>
          <w:rFonts w:hint="eastAsia" w:ascii="宋体" w:hAnsi="宋体"/>
          <w:color w:val="000000" w:themeColor="text1"/>
          <w:szCs w:val="21"/>
          <w:highlight w:val="none"/>
          <w14:textFill>
            <w14:solidFill>
              <w14:schemeClr w14:val="tx1"/>
            </w14:solidFill>
          </w14:textFill>
        </w:rPr>
        <w:t>信用信息查询</w:t>
      </w:r>
    </w:p>
    <w:p w14:paraId="1B5B1CEF">
      <w:pPr>
        <w:spacing w:line="440" w:lineRule="exact"/>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（1）信用信息查询渠道及截止时间：采购代理机构将通过“信用中国”网站(www.creditchina.gov.cn)、中国政府采购网(www.ccgp.gov.cn)渠道查询投标人投标截止时间当天的信用记录。</w:t>
      </w:r>
    </w:p>
    <w:p w14:paraId="374FA781">
      <w:pPr>
        <w:spacing w:line="440" w:lineRule="exact"/>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（2）信用信息查询记录和证据留存的具体方式：现场查询的投标人的信用记录、查询结果经确认后将与招标文件一起存档。</w:t>
      </w:r>
    </w:p>
    <w:p w14:paraId="56AA6419">
      <w:pPr>
        <w:spacing w:line="440" w:lineRule="exact"/>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（3）信用信息的使用规则：经查询列入失信被执行人名单、重大税收违法案件当事人名单、政府采购严重违法失信行为记录名单的投标人将被拒绝参与政府采购活动。</w:t>
      </w:r>
    </w:p>
    <w:p w14:paraId="1A3F32EA">
      <w:pPr>
        <w:spacing w:line="440" w:lineRule="exact"/>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联合体信用信息查询：两个以上的自然人、法人或者其他组织组成一个联合体，以一个投标人的身份共同参加政府采购活动的，应当对所有联合体成员进行信用记录查询，联合体成员存在不良信用记录的，视同联合体存在不良信用记录。</w:t>
      </w:r>
    </w:p>
    <w:p w14:paraId="067E7EA0">
      <w:pPr>
        <w:spacing w:line="440" w:lineRule="exact"/>
        <w:rPr>
          <w:rFonts w:hint="eastAsia" w:ascii="宋体" w:hAnsi="宋体"/>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 xml:space="preserve">21.6.3  </w:t>
      </w:r>
      <w:r>
        <w:rPr>
          <w:rFonts w:hint="eastAsia" w:ascii="宋体" w:hAnsi="宋体"/>
          <w:color w:val="000000" w:themeColor="text1"/>
          <w:szCs w:val="21"/>
          <w:highlight w:val="none"/>
          <w14:textFill>
            <w14:solidFill>
              <w14:schemeClr w14:val="tx1"/>
            </w14:solidFill>
          </w14:textFill>
        </w:rPr>
        <w:t>投标文件报价出现前后不一致的，除招标文件另有规定外，按照下列规定修正：</w:t>
      </w:r>
    </w:p>
    <w:p w14:paraId="1CF3C51A">
      <w:pPr>
        <w:spacing w:line="440" w:lineRule="exact"/>
        <w:ind w:firstLine="449" w:firstLineChars="214"/>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（一）投标文件中开标一览表(报价表)内容与投标文件中相应内容不一致的，以开标一览表(报价表)为准；</w:t>
      </w:r>
    </w:p>
    <w:p w14:paraId="1395E806">
      <w:pPr>
        <w:spacing w:line="440" w:lineRule="exact"/>
        <w:ind w:firstLine="449" w:firstLineChars="214"/>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（二）大写金额和小写金额不一致的，以大写金额为准；</w:t>
      </w:r>
    </w:p>
    <w:p w14:paraId="468493E4">
      <w:pPr>
        <w:spacing w:line="440" w:lineRule="exact"/>
        <w:ind w:firstLine="449" w:firstLineChars="214"/>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（三）单价金额小数点或者百分比有明显错位的，以开标一览表的总价为准，并修改单价；</w:t>
      </w:r>
    </w:p>
    <w:p w14:paraId="592661D5">
      <w:pPr>
        <w:spacing w:line="440" w:lineRule="exact"/>
        <w:ind w:firstLine="449" w:firstLineChars="214"/>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（四）总价金额与按单价汇总金额不一致的，以单价金额计算结果为准。</w:t>
      </w:r>
    </w:p>
    <w:p w14:paraId="2A89EB72">
      <w:pPr>
        <w:spacing w:line="440" w:lineRule="exact"/>
        <w:ind w:firstLine="449" w:firstLineChars="214"/>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同时出现两种以上不一致的，按照前款规定的顺序修正。修正后的报价按照本须知19.2条的规定经投标人确认后产生约束力，投标人不确认的，其投标无效。</w:t>
      </w:r>
    </w:p>
    <w:p w14:paraId="51EE0229">
      <w:pPr>
        <w:spacing w:line="440" w:lineRule="exact"/>
        <w:rPr>
          <w:rFonts w:hint="eastAsia" w:ascii="宋体" w:hAnsi="宋体"/>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21.6.4</w:t>
      </w:r>
      <w:r>
        <w:rPr>
          <w:rFonts w:hint="eastAsia" w:ascii="宋体" w:hAnsi="宋体"/>
          <w:color w:val="000000" w:themeColor="text1"/>
          <w:szCs w:val="21"/>
          <w:highlight w:val="none"/>
          <w14:textFill>
            <w14:solidFill>
              <w14:schemeClr w14:val="tx1"/>
            </w14:solidFill>
          </w14:textFill>
        </w:rPr>
        <w:t xml:space="preserve">  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6A49B469">
      <w:pPr>
        <w:spacing w:line="440" w:lineRule="exact"/>
        <w:rPr>
          <w:rFonts w:hint="eastAsia" w:ascii="宋体" w:hAnsi="宋体"/>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21.6.5</w:t>
      </w:r>
      <w:r>
        <w:rPr>
          <w:rFonts w:hint="eastAsia" w:ascii="宋体" w:hAnsi="宋体"/>
          <w:color w:val="000000" w:themeColor="text1"/>
          <w:szCs w:val="21"/>
          <w:highlight w:val="none"/>
          <w14:textFill>
            <w14:solidFill>
              <w14:schemeClr w14:val="tx1"/>
            </w14:solidFill>
          </w14:textFill>
        </w:rPr>
        <w:t xml:space="preserve">  评标委员会成员对需要共同认定的事项存在争议的，应当按照少数服从多数的原则作出结论。持不同意见的评标委员会成员应当在评标报告上签署不同意见及理由，否则视为同意评标报告。</w:t>
      </w:r>
    </w:p>
    <w:p w14:paraId="15275922">
      <w:pPr>
        <w:spacing w:line="440" w:lineRule="exact"/>
        <w:rPr>
          <w:rFonts w:hint="eastAsia" w:ascii="宋体" w:hAnsi="宋体"/>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 xml:space="preserve">21.6.6 </w:t>
      </w:r>
      <w:r>
        <w:rPr>
          <w:rFonts w:hint="eastAsia" w:ascii="宋体" w:hAnsi="宋体"/>
          <w:color w:val="000000" w:themeColor="text1"/>
          <w:szCs w:val="21"/>
          <w:highlight w:val="none"/>
          <w14:textFill>
            <w14:solidFill>
              <w14:schemeClr w14:val="tx1"/>
            </w14:solidFill>
          </w14:textFill>
        </w:rPr>
        <w:t xml:space="preserve"> 采用最低评标价法的采购项目，提供相同品牌产品的不同投标人参加同一标项投标的，以其中通过资格审查、符合性审查且报价最低的参加评标；报价相同的，由采购人或者采购人委托评标委员会采取随机抽取方式确定，其他投标无效。</w:t>
      </w:r>
    </w:p>
    <w:p w14:paraId="6E47AA32">
      <w:pPr>
        <w:spacing w:line="440" w:lineRule="exact"/>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使用综合评分法的采购项目，提供相同品牌产品且通过资格审查、符合性审查的不同投标人参加同一标项项投标的，按一家投标人计算，评审后得分最高的同品牌投标人获得中标人推荐资格；评审得分相同的，由采购人或者采购人委托评标委员会采取随机抽取方式确定，其他同品牌投标人不作为中标候选人。</w:t>
      </w:r>
    </w:p>
    <w:p w14:paraId="64A32763">
      <w:pPr>
        <w:spacing w:line="440" w:lineRule="exact"/>
        <w:ind w:firstLine="449" w:firstLineChars="214"/>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非单一产品采购项目，招标文件中应载明核心产品，多家投标人提供的核心产品品牌相同的，按上述规定处理。</w:t>
      </w:r>
    </w:p>
    <w:p w14:paraId="534D20DC">
      <w:pPr>
        <w:spacing w:line="440" w:lineRule="exact"/>
        <w:rPr>
          <w:rFonts w:hint="eastAsia" w:ascii="宋体" w:hAnsi="宋体"/>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21.6.7</w:t>
      </w:r>
      <w:r>
        <w:rPr>
          <w:rFonts w:hint="eastAsia" w:ascii="宋体" w:hAnsi="宋体"/>
          <w:color w:val="000000" w:themeColor="text1"/>
          <w:szCs w:val="21"/>
          <w:highlight w:val="none"/>
          <w14:textFill>
            <w14:solidFill>
              <w14:schemeClr w14:val="tx1"/>
            </w14:solidFill>
          </w14:textFill>
        </w:rPr>
        <w:t xml:space="preserve">  有下列情形之一的，视为投标人串通投标，其投标无效：</w:t>
      </w:r>
    </w:p>
    <w:p w14:paraId="7A2C2F80">
      <w:pPr>
        <w:spacing w:line="440" w:lineRule="exact"/>
        <w:ind w:firstLine="449" w:firstLineChars="214"/>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（一）不同投标人的投标文件由同一单位或者个人编制；</w:t>
      </w:r>
    </w:p>
    <w:p w14:paraId="679BE607">
      <w:pPr>
        <w:spacing w:line="440" w:lineRule="exact"/>
        <w:ind w:firstLine="449" w:firstLineChars="214"/>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（二）不同投标人委托同一单位或者个人办理投标事宜；</w:t>
      </w:r>
    </w:p>
    <w:p w14:paraId="6955F15D">
      <w:pPr>
        <w:spacing w:line="440" w:lineRule="exact"/>
        <w:ind w:firstLine="449" w:firstLineChars="214"/>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（三）不同投标人的投标文件载明的项目管理成员或者联系人员为同一人；</w:t>
      </w:r>
    </w:p>
    <w:p w14:paraId="22596603">
      <w:pPr>
        <w:spacing w:line="440" w:lineRule="exact"/>
        <w:ind w:firstLine="449" w:firstLineChars="214"/>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（四）不同投标人的投标文件异常一致或者投标报价呈规律性差异；</w:t>
      </w:r>
    </w:p>
    <w:p w14:paraId="49D94C4A">
      <w:pPr>
        <w:spacing w:line="440" w:lineRule="exact"/>
        <w:ind w:firstLine="449" w:firstLineChars="214"/>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（五）不同投标人的投标文件相互混装；</w:t>
      </w:r>
    </w:p>
    <w:p w14:paraId="614D09F1">
      <w:pPr>
        <w:spacing w:line="440" w:lineRule="exact"/>
        <w:ind w:firstLine="449" w:firstLineChars="214"/>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（六）不同投标人的投标保证金从同一单位或者个人的账户转出。</w:t>
      </w:r>
    </w:p>
    <w:p w14:paraId="3AB8439B">
      <w:pPr>
        <w:spacing w:line="440" w:lineRule="exact"/>
        <w:rPr>
          <w:rFonts w:hint="eastAsia" w:ascii="宋体" w:hAnsi="宋体"/>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21.6.8</w:t>
      </w:r>
      <w:r>
        <w:rPr>
          <w:rFonts w:hint="eastAsia" w:ascii="宋体" w:hAnsi="宋体"/>
          <w:color w:val="000000" w:themeColor="text1"/>
          <w:szCs w:val="21"/>
          <w:highlight w:val="none"/>
          <w14:textFill>
            <w14:solidFill>
              <w14:schemeClr w14:val="tx1"/>
            </w14:solidFill>
          </w14:textFill>
        </w:rPr>
        <w:t xml:space="preserve">  投标人存在下列情况之一的，投标无效：</w:t>
      </w:r>
    </w:p>
    <w:p w14:paraId="6D01CF8A">
      <w:pPr>
        <w:spacing w:line="440" w:lineRule="exact"/>
        <w:ind w:firstLine="449" w:firstLineChars="214"/>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（一）未按照招标文件的规定提交投标保证金的；</w:t>
      </w:r>
    </w:p>
    <w:p w14:paraId="7F064DF7">
      <w:pPr>
        <w:spacing w:line="440" w:lineRule="exact"/>
        <w:ind w:firstLine="449" w:firstLineChars="214"/>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（二）投标文件未按招标文件要求签署、盖章的；</w:t>
      </w:r>
    </w:p>
    <w:p w14:paraId="20DEE803">
      <w:pPr>
        <w:spacing w:line="440" w:lineRule="exact"/>
        <w:ind w:firstLine="449" w:firstLineChars="214"/>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（三）不具备招标文件中规定的资格要求的；</w:t>
      </w:r>
    </w:p>
    <w:p w14:paraId="02359B8E">
      <w:pPr>
        <w:spacing w:line="440" w:lineRule="exact"/>
        <w:ind w:firstLine="449" w:firstLineChars="214"/>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（四）报价超过招标文件中规定的预算金额或者最高限价的；</w:t>
      </w:r>
    </w:p>
    <w:p w14:paraId="411561DD">
      <w:pPr>
        <w:spacing w:line="440" w:lineRule="exact"/>
        <w:ind w:firstLine="449" w:firstLineChars="214"/>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（五）未对招标文件的实质性条款作出响应的；</w:t>
      </w:r>
    </w:p>
    <w:p w14:paraId="6690C045">
      <w:pPr>
        <w:spacing w:line="440" w:lineRule="exact"/>
        <w:ind w:firstLine="449" w:firstLineChars="214"/>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（六）投标文件含有采购人不能接受的附加条件的；</w:t>
      </w:r>
    </w:p>
    <w:p w14:paraId="793210F8">
      <w:pPr>
        <w:spacing w:line="440" w:lineRule="exact"/>
        <w:ind w:firstLine="449" w:firstLineChars="214"/>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（七）不同投标人的投标文件出自同一终端设备或在相同Internet主机分配地址（相同IP地址）；</w:t>
      </w:r>
    </w:p>
    <w:p w14:paraId="14AF77A6">
      <w:pPr>
        <w:spacing w:line="440" w:lineRule="exact"/>
        <w:ind w:firstLine="449" w:firstLineChars="214"/>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（八）法律、法规和招标文件规定的其他无效情形。</w:t>
      </w:r>
    </w:p>
    <w:p w14:paraId="74290A48">
      <w:pPr>
        <w:spacing w:line="440" w:lineRule="exact"/>
        <w:rPr>
          <w:rFonts w:hint="eastAsia" w:ascii="宋体" w:hAnsi="宋体"/>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 xml:space="preserve">21.6.9  </w:t>
      </w:r>
      <w:r>
        <w:rPr>
          <w:rFonts w:hint="eastAsia" w:ascii="宋体" w:hAnsi="宋体"/>
          <w:color w:val="000000" w:themeColor="text1"/>
          <w:szCs w:val="21"/>
          <w:highlight w:val="none"/>
          <w14:textFill>
            <w14:solidFill>
              <w14:schemeClr w14:val="tx1"/>
            </w14:solidFill>
          </w14:textFill>
        </w:rPr>
        <w:t>评标结果汇总完成后，除下列情形外，任何人不得修改评标结果：</w:t>
      </w:r>
    </w:p>
    <w:p w14:paraId="1852A609">
      <w:pPr>
        <w:spacing w:line="440" w:lineRule="exact"/>
        <w:ind w:firstLine="449" w:firstLineChars="214"/>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（一）分值汇总计算错误的；</w:t>
      </w:r>
    </w:p>
    <w:p w14:paraId="5C90FD59">
      <w:pPr>
        <w:spacing w:line="440" w:lineRule="exact"/>
        <w:ind w:firstLine="449" w:firstLineChars="214"/>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（二）分项评分超出评分标准范围的；</w:t>
      </w:r>
    </w:p>
    <w:p w14:paraId="609B44D2">
      <w:pPr>
        <w:spacing w:line="440" w:lineRule="exact"/>
        <w:ind w:firstLine="449" w:firstLineChars="214"/>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（三）评标委员会成员对客观评审因素评分不一致的；</w:t>
      </w:r>
    </w:p>
    <w:p w14:paraId="29F54463">
      <w:pPr>
        <w:spacing w:line="440" w:lineRule="exact"/>
        <w:ind w:firstLine="449" w:firstLineChars="214"/>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（四）经评标委员会认定评分畸高、畸低的。</w:t>
      </w:r>
    </w:p>
    <w:p w14:paraId="40515B52">
      <w:pPr>
        <w:spacing w:line="440" w:lineRule="exact"/>
        <w:ind w:firstLine="449" w:firstLineChars="214"/>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14:paraId="2B46109B">
      <w:pPr>
        <w:spacing w:line="440" w:lineRule="exact"/>
        <w:ind w:firstLine="449" w:firstLineChars="214"/>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投标人对本条第一款情形提出质疑的，采购人或者采购代理机构可以组织原评标委员会进行重新评审，重新评审改变评标结果的，应当书面报告本级财政部门。</w:t>
      </w:r>
    </w:p>
    <w:p w14:paraId="0C6C7A8A">
      <w:pPr>
        <w:spacing w:line="440" w:lineRule="exact"/>
        <w:rPr>
          <w:rFonts w:hint="eastAsia" w:ascii="宋体" w:hAnsi="宋体"/>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 xml:space="preserve">21.6.10  </w:t>
      </w:r>
      <w:r>
        <w:rPr>
          <w:rFonts w:hint="eastAsia" w:ascii="宋体" w:hAnsi="宋体"/>
          <w:color w:val="000000" w:themeColor="text1"/>
          <w:szCs w:val="21"/>
          <w:highlight w:val="none"/>
          <w14:textFill>
            <w14:solidFill>
              <w14:schemeClr w14:val="tx1"/>
            </w14:solidFill>
          </w14:textFill>
        </w:rPr>
        <w:t>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14:paraId="486E91FD">
      <w:pPr>
        <w:spacing w:line="400" w:lineRule="exact"/>
        <w:rPr>
          <w:rFonts w:hint="eastAsia" w:ascii="宋体" w:hAnsi="宋体" w:cs="宋体"/>
          <w:color w:val="000000" w:themeColor="text1"/>
          <w:kern w:val="0"/>
          <w:szCs w:val="21"/>
          <w:highlight w:val="none"/>
          <w14:textFill>
            <w14:solidFill>
              <w14:schemeClr w14:val="tx1"/>
            </w14:solidFill>
          </w14:textFill>
        </w:rPr>
      </w:pPr>
    </w:p>
    <w:p w14:paraId="21AA66E2">
      <w:pPr>
        <w:spacing w:line="400" w:lineRule="exact"/>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22.  推荐中标候选人</w:t>
      </w:r>
    </w:p>
    <w:p w14:paraId="71AA4BF4">
      <w:pPr>
        <w:spacing w:line="400" w:lineRule="exact"/>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22.1</w:t>
      </w:r>
      <w:r>
        <w:rPr>
          <w:rFonts w:hint="eastAsia" w:ascii="宋体" w:hAnsi="宋体" w:cs="宋体"/>
          <w:color w:val="000000" w:themeColor="text1"/>
          <w:kern w:val="0"/>
          <w:szCs w:val="21"/>
          <w:highlight w:val="none"/>
          <w14:textFill>
            <w14:solidFill>
              <w14:schemeClr w14:val="tx1"/>
            </w14:solidFill>
          </w14:textFill>
        </w:rPr>
        <w:t xml:space="preserve">  评标委员会按照招标文件第</w:t>
      </w:r>
      <w:r>
        <w:rPr>
          <w:rFonts w:hint="eastAsia" w:ascii="宋体" w:hAnsi="宋体"/>
          <w:color w:val="000000" w:themeColor="text1"/>
          <w:szCs w:val="21"/>
          <w:highlight w:val="none"/>
          <w14:textFill>
            <w14:solidFill>
              <w14:schemeClr w14:val="tx1"/>
            </w14:solidFill>
          </w14:textFill>
        </w:rPr>
        <w:t>五</w:t>
      </w:r>
      <w:r>
        <w:rPr>
          <w:rFonts w:hint="eastAsia" w:ascii="宋体" w:hAnsi="宋体" w:cs="宋体"/>
          <w:color w:val="000000" w:themeColor="text1"/>
          <w:kern w:val="0"/>
          <w:szCs w:val="21"/>
          <w:highlight w:val="none"/>
          <w14:textFill>
            <w14:solidFill>
              <w14:schemeClr w14:val="tx1"/>
            </w14:solidFill>
          </w14:textFill>
        </w:rPr>
        <w:t>部分“评标办法”推荐中标候选人。</w:t>
      </w:r>
    </w:p>
    <w:p w14:paraId="67E18D65">
      <w:pPr>
        <w:spacing w:line="400" w:lineRule="exact"/>
        <w:rPr>
          <w:rFonts w:hint="eastAsia" w:ascii="宋体" w:hAnsi="宋体" w:cs="宋体"/>
          <w:color w:val="000000" w:themeColor="text1"/>
          <w:kern w:val="0"/>
          <w:szCs w:val="21"/>
          <w:highlight w:val="none"/>
          <w14:textFill>
            <w14:solidFill>
              <w14:schemeClr w14:val="tx1"/>
            </w14:solidFill>
          </w14:textFill>
        </w:rPr>
      </w:pPr>
    </w:p>
    <w:p w14:paraId="795D601A">
      <w:pPr>
        <w:spacing w:line="400" w:lineRule="exact"/>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23.  定标</w:t>
      </w:r>
    </w:p>
    <w:p w14:paraId="66E37A80">
      <w:pPr>
        <w:spacing w:line="400" w:lineRule="exact"/>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 xml:space="preserve">23.1  </w:t>
      </w:r>
      <w:r>
        <w:rPr>
          <w:rFonts w:hint="eastAsia" w:ascii="宋体" w:hAnsi="宋体" w:cs="宋体"/>
          <w:color w:val="000000" w:themeColor="text1"/>
          <w:szCs w:val="21"/>
          <w:highlight w:val="none"/>
          <w14:textFill>
            <w14:solidFill>
              <w14:schemeClr w14:val="tx1"/>
            </w14:solidFill>
          </w14:textFill>
        </w:rPr>
        <w:t>确定中标人。本项目由评标委员会推荐中标候选人，采购人不得在评标委员会推荐的中标候选人以外确定中标候选人。</w:t>
      </w:r>
    </w:p>
    <w:p w14:paraId="7F83AAD0">
      <w:pPr>
        <w:spacing w:line="40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23.2</w:t>
      </w:r>
      <w:r>
        <w:rPr>
          <w:rFonts w:hint="eastAsia" w:ascii="宋体" w:hAnsi="宋体" w:cs="宋体"/>
          <w:color w:val="000000" w:themeColor="text1"/>
          <w:szCs w:val="21"/>
          <w:highlight w:val="none"/>
          <w14:textFill>
            <w14:solidFill>
              <w14:schemeClr w14:val="tx1"/>
            </w14:solidFill>
          </w14:textFill>
        </w:rPr>
        <w:t xml:space="preserve">  采购代理机构在评标结束后2个工作日内将评标报告交采购人确认，采购人在收到评标报告之日起5个工作日内在评标报告确定的中标候选人中按顺序确定中标人，采购人在收到评标报告之日起5个工作日内未按评标报告推荐的中标候选人排序确定中标人，又不能说明合法理由的，视同按评标报告推荐的顺序确定排名第一的中标候选人为中标人。</w:t>
      </w:r>
    </w:p>
    <w:p w14:paraId="53AEC765">
      <w:pPr>
        <w:spacing w:line="40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23.3</w:t>
      </w:r>
      <w:r>
        <w:rPr>
          <w:rFonts w:hint="eastAsia" w:ascii="宋体" w:hAnsi="宋体" w:cs="宋体"/>
          <w:color w:val="000000" w:themeColor="text1"/>
          <w:szCs w:val="21"/>
          <w:highlight w:val="none"/>
          <w14:textFill>
            <w14:solidFill>
              <w14:schemeClr w14:val="tx1"/>
            </w14:solidFill>
          </w14:textFill>
        </w:rPr>
        <w:t xml:space="preserve">  采购代理机构自中标人确定之日起2个工作日内，在发布招标公告的网站上对中标结果进行公示，中标结果公告期限为1个工作日。</w:t>
      </w:r>
    </w:p>
    <w:p w14:paraId="56D93B0A">
      <w:pPr>
        <w:spacing w:line="400" w:lineRule="exact"/>
        <w:rPr>
          <w:rFonts w:hint="eastAsia" w:ascii="宋体" w:hAnsi="宋体" w:cs="宋体"/>
          <w:color w:val="000000" w:themeColor="text1"/>
          <w:kern w:val="0"/>
          <w:szCs w:val="21"/>
          <w:highlight w:val="none"/>
          <w14:textFill>
            <w14:solidFill>
              <w14:schemeClr w14:val="tx1"/>
            </w14:solidFill>
          </w14:textFill>
        </w:rPr>
      </w:pPr>
    </w:p>
    <w:p w14:paraId="3BCFEC58">
      <w:pPr>
        <w:jc w:val="center"/>
        <w:outlineLvl w:val="1"/>
        <w:rPr>
          <w:rFonts w:hint="eastAsia" w:ascii="宋体" w:hAnsi="宋体" w:cs="宋体"/>
          <w:b/>
          <w:color w:val="000000" w:themeColor="text1"/>
          <w:sz w:val="28"/>
          <w:highlight w:val="none"/>
          <w14:textFill>
            <w14:solidFill>
              <w14:schemeClr w14:val="tx1"/>
            </w14:solidFill>
          </w14:textFill>
        </w:rPr>
      </w:pPr>
      <w:bookmarkStart w:id="135" w:name="_Toc440276567"/>
      <w:bookmarkStart w:id="136" w:name="_Toc136017636"/>
      <w:bookmarkStart w:id="137" w:name="_Toc31753"/>
      <w:bookmarkStart w:id="138" w:name="_Toc136345107"/>
      <w:r>
        <w:rPr>
          <w:rFonts w:hint="eastAsia" w:ascii="宋体" w:hAnsi="宋体" w:cs="宋体"/>
          <w:b/>
          <w:color w:val="000000" w:themeColor="text1"/>
          <w:sz w:val="28"/>
          <w:highlight w:val="none"/>
          <w14:textFill>
            <w14:solidFill>
              <w14:schemeClr w14:val="tx1"/>
            </w14:solidFill>
          </w14:textFill>
        </w:rPr>
        <w:t>G  授予合同</w:t>
      </w:r>
      <w:bookmarkEnd w:id="135"/>
      <w:bookmarkEnd w:id="136"/>
      <w:bookmarkEnd w:id="137"/>
      <w:bookmarkEnd w:id="138"/>
    </w:p>
    <w:p w14:paraId="28500246">
      <w:pPr>
        <w:spacing w:line="400" w:lineRule="exact"/>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24.  中标通知</w:t>
      </w:r>
    </w:p>
    <w:p w14:paraId="5F577436">
      <w:pPr>
        <w:spacing w:line="400" w:lineRule="exact"/>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 xml:space="preserve">24.1 </w:t>
      </w:r>
      <w:r>
        <w:rPr>
          <w:rFonts w:hint="eastAsia" w:ascii="宋体" w:hAnsi="宋体" w:cs="宋体"/>
          <w:color w:val="000000" w:themeColor="text1"/>
          <w:kern w:val="0"/>
          <w:szCs w:val="21"/>
          <w:highlight w:val="none"/>
          <w14:textFill>
            <w14:solidFill>
              <w14:schemeClr w14:val="tx1"/>
            </w14:solidFill>
          </w14:textFill>
        </w:rPr>
        <w:t xml:space="preserve"> 在公告中标结果的同时，采购代理机构应当向中标人发出中标通知书。</w:t>
      </w:r>
    </w:p>
    <w:p w14:paraId="3E8D0FED">
      <w:pPr>
        <w:spacing w:line="400" w:lineRule="exact"/>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24.2</w:t>
      </w:r>
      <w:r>
        <w:rPr>
          <w:rFonts w:hint="eastAsia" w:ascii="宋体" w:hAnsi="宋体" w:cs="宋体"/>
          <w:color w:val="000000" w:themeColor="text1"/>
          <w:kern w:val="0"/>
          <w:szCs w:val="21"/>
          <w:highlight w:val="none"/>
          <w14:textFill>
            <w14:solidFill>
              <w14:schemeClr w14:val="tx1"/>
            </w14:solidFill>
          </w14:textFill>
        </w:rPr>
        <w:t xml:space="preserve">  中标通知书发出后，采购人不得违法改变中标结果，中标人无正当理由不得放弃中标。</w:t>
      </w:r>
    </w:p>
    <w:p w14:paraId="6AB61979">
      <w:pPr>
        <w:spacing w:line="400" w:lineRule="exact"/>
        <w:ind w:firstLine="420" w:firstLineChars="200"/>
        <w:rPr>
          <w:rFonts w:hint="eastAsia" w:ascii="宋体" w:hAnsi="宋体" w:cs="宋体"/>
          <w:color w:val="000000" w:themeColor="text1"/>
          <w:kern w:val="0"/>
          <w:szCs w:val="21"/>
          <w:highlight w:val="none"/>
          <w14:textFill>
            <w14:solidFill>
              <w14:schemeClr w14:val="tx1"/>
            </w14:solidFill>
          </w14:textFill>
        </w:rPr>
      </w:pPr>
    </w:p>
    <w:p w14:paraId="73AFEC3F">
      <w:pPr>
        <w:spacing w:line="400" w:lineRule="exact"/>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25.  签订合同</w:t>
      </w:r>
    </w:p>
    <w:p w14:paraId="51280059">
      <w:pPr>
        <w:spacing w:line="400" w:lineRule="exact"/>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25.1</w:t>
      </w:r>
      <w:r>
        <w:rPr>
          <w:rFonts w:hint="eastAsia" w:ascii="宋体" w:hAnsi="宋体" w:cs="宋体"/>
          <w:color w:val="000000" w:themeColor="text1"/>
          <w:kern w:val="0"/>
          <w:szCs w:val="21"/>
          <w:highlight w:val="none"/>
          <w14:textFill>
            <w14:solidFill>
              <w14:schemeClr w14:val="tx1"/>
            </w14:solidFill>
          </w14:textFill>
        </w:rPr>
        <w:t xml:space="preserve">  中标人应在采购代理机构发出中标通知书的30日内，应与采购人签订合同。所签订的合同不得对招标文件确定的事项和中标人投标文件作实质性修改。</w:t>
      </w:r>
    </w:p>
    <w:p w14:paraId="40E6AC42">
      <w:pPr>
        <w:spacing w:line="400" w:lineRule="exact"/>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25.2</w:t>
      </w:r>
      <w:r>
        <w:rPr>
          <w:rFonts w:hint="eastAsia" w:ascii="宋体" w:hAnsi="宋体" w:cs="宋体"/>
          <w:color w:val="000000" w:themeColor="text1"/>
          <w:kern w:val="0"/>
          <w:szCs w:val="21"/>
          <w:highlight w:val="none"/>
          <w14:textFill>
            <w14:solidFill>
              <w14:schemeClr w14:val="tx1"/>
            </w14:solidFill>
          </w14:textFill>
        </w:rPr>
        <w:t xml:space="preserve">  除中标通知书外，招标文件、中标人的投标文件及评标过程中有关的澄清文件也均应作为合同附件。</w:t>
      </w:r>
    </w:p>
    <w:p w14:paraId="3DDA0F05">
      <w:pPr>
        <w:spacing w:line="400" w:lineRule="exact"/>
        <w:rPr>
          <w:rFonts w:hint="eastAsia" w:ascii="宋体" w:hAnsi="宋体" w:cs="宋体"/>
          <w:bCs/>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 xml:space="preserve">25.3  </w:t>
      </w:r>
      <w:r>
        <w:rPr>
          <w:rFonts w:hint="eastAsia" w:ascii="宋体" w:hAnsi="宋体" w:cs="宋体"/>
          <w:bCs/>
          <w:color w:val="000000" w:themeColor="text1"/>
          <w:szCs w:val="21"/>
          <w:highlight w:val="none"/>
          <w14:textFill>
            <w14:solidFill>
              <w14:schemeClr w14:val="tx1"/>
            </w14:solidFill>
          </w14:textFill>
        </w:rPr>
        <w:t>中标人按规定的日期、时间、地点，由法定代表人或其授权代表与采购人代表签订合同。如中标人为联合体，由联合体成员各方法定代表人或其授权代表与采购人代表签订合同。允许中标人在采购合同盖章后送达。</w:t>
      </w:r>
    </w:p>
    <w:p w14:paraId="03FFBDB7">
      <w:pPr>
        <w:spacing w:line="400" w:lineRule="exact"/>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25.4</w:t>
      </w:r>
      <w:r>
        <w:rPr>
          <w:rFonts w:hint="eastAsia" w:ascii="宋体" w:hAnsi="宋体" w:cs="宋体"/>
          <w:color w:val="000000" w:themeColor="text1"/>
          <w:kern w:val="0"/>
          <w:szCs w:val="21"/>
          <w:highlight w:val="none"/>
          <w14:textFill>
            <w14:solidFill>
              <w14:schemeClr w14:val="tx1"/>
            </w14:solidFill>
          </w14:textFill>
        </w:rPr>
        <w:t xml:space="preserve">  中标人拒绝与采购人签订合同的，采购人可以按照评标报告推荐的中标候选人名单排序，确定下一候选人为中标人，也可以重新开展政府采购活动。</w:t>
      </w:r>
    </w:p>
    <w:p w14:paraId="2536FF4F">
      <w:pPr>
        <w:spacing w:line="400" w:lineRule="exact"/>
        <w:rPr>
          <w:rFonts w:hint="eastAsia" w:ascii="宋体" w:hAnsi="宋体" w:cs="宋体"/>
          <w:color w:val="000000" w:themeColor="text1"/>
          <w:kern w:val="0"/>
          <w:szCs w:val="21"/>
          <w:highlight w:val="none"/>
          <w14:textFill>
            <w14:solidFill>
              <w14:schemeClr w14:val="tx1"/>
            </w14:solidFill>
          </w14:textFill>
        </w:rPr>
      </w:pPr>
    </w:p>
    <w:p w14:paraId="3C465A5B">
      <w:pPr>
        <w:spacing w:line="400" w:lineRule="exact"/>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26.  履约保证金</w:t>
      </w:r>
    </w:p>
    <w:p w14:paraId="4120F707">
      <w:pPr>
        <w:spacing w:line="400" w:lineRule="exact"/>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26.1</w:t>
      </w:r>
      <w:r>
        <w:rPr>
          <w:rFonts w:hint="eastAsia" w:ascii="宋体" w:hAnsi="宋体" w:cs="宋体"/>
          <w:color w:val="000000" w:themeColor="text1"/>
          <w:kern w:val="0"/>
          <w:szCs w:val="21"/>
          <w:highlight w:val="none"/>
          <w14:textFill>
            <w14:solidFill>
              <w14:schemeClr w14:val="tx1"/>
            </w14:solidFill>
          </w14:textFill>
        </w:rPr>
        <w:t xml:space="preserve">  招标文件若有规定，在签订合同后，采购人按合同支付定金的同时，中标人应向采购人提供履约保证金。</w:t>
      </w:r>
    </w:p>
    <w:p w14:paraId="3816741E">
      <w:pPr>
        <w:spacing w:line="400" w:lineRule="exact"/>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26.2</w:t>
      </w:r>
      <w:r>
        <w:rPr>
          <w:rFonts w:hint="eastAsia" w:ascii="宋体" w:hAnsi="宋体" w:cs="宋体"/>
          <w:color w:val="000000" w:themeColor="text1"/>
          <w:kern w:val="0"/>
          <w:szCs w:val="21"/>
          <w:highlight w:val="none"/>
          <w14:textFill>
            <w14:solidFill>
              <w14:schemeClr w14:val="tx1"/>
            </w14:solidFill>
          </w14:textFill>
        </w:rPr>
        <w:t xml:space="preserve">  若中标人不按上述第26.1条要求提供，采购代理机构和采购人有权按前述第13.6条规定处理并撤销其中标资格。在这种情况下，采购代理机构和采购人可按本须知第25.3条规定另选中标人。</w:t>
      </w:r>
    </w:p>
    <w:p w14:paraId="4F4A63D2">
      <w:pPr>
        <w:spacing w:line="400" w:lineRule="exact"/>
        <w:rPr>
          <w:rFonts w:hint="eastAsia" w:ascii="宋体" w:hAnsi="宋体" w:cs="宋体"/>
          <w:color w:val="000000" w:themeColor="text1"/>
          <w:kern w:val="0"/>
          <w:szCs w:val="21"/>
          <w:highlight w:val="none"/>
          <w14:textFill>
            <w14:solidFill>
              <w14:schemeClr w14:val="tx1"/>
            </w14:solidFill>
          </w14:textFill>
        </w:rPr>
      </w:pPr>
    </w:p>
    <w:p w14:paraId="0CCA4CC7">
      <w:pPr>
        <w:spacing w:line="400" w:lineRule="exact"/>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27.  履约验收</w:t>
      </w:r>
    </w:p>
    <w:p w14:paraId="60E0DEFA">
      <w:pPr>
        <w:spacing w:line="400" w:lineRule="exact"/>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27.1</w:t>
      </w:r>
      <w:r>
        <w:rPr>
          <w:rFonts w:hint="eastAsia" w:ascii="宋体" w:hAnsi="宋体" w:cs="宋体"/>
          <w:color w:val="000000" w:themeColor="text1"/>
          <w:kern w:val="0"/>
          <w:szCs w:val="21"/>
          <w:highlight w:val="none"/>
          <w14:textFill>
            <w14:solidFill>
              <w14:schemeClr w14:val="tx1"/>
            </w14:solidFill>
          </w14:textFill>
        </w:rPr>
        <w:t xml:space="preserve">  采购人组织对中标人履约的验收。大型或者复杂的政府采购项目，应当邀请国家认可的质量检测机构参加验收工作。验收方成员应当在验收书上签字，并承担相应的法律责任。如果发现与合同中要求不符，中标人须承担由此发生的一切损失和费用，并接受相应的处理。</w:t>
      </w:r>
    </w:p>
    <w:p w14:paraId="249AAD49">
      <w:pPr>
        <w:spacing w:line="400" w:lineRule="exact"/>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 xml:space="preserve">27.2 </w:t>
      </w:r>
      <w:r>
        <w:rPr>
          <w:rFonts w:hint="eastAsia" w:ascii="宋体" w:hAnsi="宋体" w:cs="宋体"/>
          <w:color w:val="000000" w:themeColor="text1"/>
          <w:kern w:val="0"/>
          <w:szCs w:val="21"/>
          <w:highlight w:val="none"/>
          <w14:textFill>
            <w14:solidFill>
              <w14:schemeClr w14:val="tx1"/>
            </w14:solidFill>
          </w14:textFill>
        </w:rPr>
        <w:t xml:space="preserve"> 采购人可以邀请参加本项目的其他投标人或者第三方机构参与验收。参与验收的投标人或者第三方机构的意见作为验收书的参考资料一并存档。</w:t>
      </w:r>
    </w:p>
    <w:p w14:paraId="29FD6475">
      <w:pPr>
        <w:spacing w:line="400" w:lineRule="exact"/>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27.3</w:t>
      </w:r>
      <w:r>
        <w:rPr>
          <w:rFonts w:hint="eastAsia" w:ascii="宋体" w:hAnsi="宋体" w:cs="宋体"/>
          <w:color w:val="000000" w:themeColor="text1"/>
          <w:kern w:val="0"/>
          <w:szCs w:val="21"/>
          <w:highlight w:val="none"/>
          <w14:textFill>
            <w14:solidFill>
              <w14:schemeClr w14:val="tx1"/>
            </w14:solidFill>
          </w14:textFill>
        </w:rPr>
        <w:t xml:space="preserve">  严格按照采购合同开展履约验收。采购人成立验收小组，按照采购合同的约定对中标人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22CAFDBE">
      <w:pPr>
        <w:spacing w:line="400" w:lineRule="exact"/>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27.4</w:t>
      </w:r>
      <w:r>
        <w:rPr>
          <w:rFonts w:hint="eastAsia" w:ascii="宋体" w:hAnsi="宋体" w:cs="宋体"/>
          <w:color w:val="000000" w:themeColor="text1"/>
          <w:kern w:val="0"/>
          <w:szCs w:val="21"/>
          <w:highlight w:val="none"/>
          <w14:textFill>
            <w14:solidFill>
              <w14:schemeClr w14:val="tx1"/>
            </w14:solidFill>
          </w14:textFill>
        </w:rPr>
        <w:t xml:space="preserve">  验收合格的项目，采购人将根据采购合同的约定及时向中标人支付采购资金、退还履约保证金。验收不合格的项目，采购人将依法及时处理。采购合同的履行、违约责任和解决争议的方式等适用《中华人民共和国民法典》。中标人在履约过程中有政府采购法律法规规定的违法违规情形的，采购人应当及时报告本级财政部门。</w:t>
      </w:r>
    </w:p>
    <w:p w14:paraId="01587FA6">
      <w:pPr>
        <w:jc w:val="center"/>
        <w:outlineLvl w:val="1"/>
        <w:rPr>
          <w:rFonts w:hint="eastAsia" w:ascii="宋体" w:hAnsi="宋体" w:cs="宋体"/>
          <w:b/>
          <w:color w:val="000000" w:themeColor="text1"/>
          <w:sz w:val="28"/>
          <w:highlight w:val="none"/>
          <w14:textFill>
            <w14:solidFill>
              <w14:schemeClr w14:val="tx1"/>
            </w14:solidFill>
          </w14:textFill>
        </w:rPr>
      </w:pPr>
      <w:bookmarkStart w:id="139" w:name="_Toc440276568"/>
    </w:p>
    <w:p w14:paraId="0E2C6817">
      <w:pPr>
        <w:jc w:val="center"/>
        <w:outlineLvl w:val="1"/>
        <w:rPr>
          <w:rFonts w:hint="eastAsia" w:ascii="宋体" w:hAnsi="宋体" w:cs="宋体"/>
          <w:b/>
          <w:color w:val="000000" w:themeColor="text1"/>
          <w:sz w:val="28"/>
          <w:highlight w:val="none"/>
          <w14:textFill>
            <w14:solidFill>
              <w14:schemeClr w14:val="tx1"/>
            </w14:solidFill>
          </w14:textFill>
        </w:rPr>
      </w:pPr>
      <w:bookmarkStart w:id="140" w:name="_Toc136017637"/>
      <w:bookmarkStart w:id="141" w:name="_Toc16661"/>
      <w:bookmarkStart w:id="142" w:name="_Toc136345108"/>
      <w:r>
        <w:rPr>
          <w:rFonts w:hint="eastAsia" w:ascii="宋体" w:hAnsi="宋体" w:cs="宋体"/>
          <w:b/>
          <w:color w:val="000000" w:themeColor="text1"/>
          <w:sz w:val="28"/>
          <w:highlight w:val="none"/>
          <w14:textFill>
            <w14:solidFill>
              <w14:schemeClr w14:val="tx1"/>
            </w14:solidFill>
          </w14:textFill>
        </w:rPr>
        <w:t>H  采购代理机构服务费</w:t>
      </w:r>
      <w:bookmarkEnd w:id="139"/>
      <w:bookmarkEnd w:id="140"/>
      <w:bookmarkEnd w:id="141"/>
      <w:bookmarkEnd w:id="142"/>
    </w:p>
    <w:p w14:paraId="03CC0FB8">
      <w:pPr>
        <w:spacing w:line="400" w:lineRule="exact"/>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28.  采购代理机构服务费</w:t>
      </w:r>
    </w:p>
    <w:p w14:paraId="3CFE48C2">
      <w:pPr>
        <w:spacing w:line="400" w:lineRule="exact"/>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28.1</w:t>
      </w:r>
      <w:r>
        <w:rPr>
          <w:rFonts w:hint="eastAsia" w:ascii="宋体" w:hAnsi="宋体" w:cs="宋体"/>
          <w:color w:val="000000" w:themeColor="text1"/>
          <w:kern w:val="0"/>
          <w:szCs w:val="21"/>
          <w:highlight w:val="none"/>
          <w14:textFill>
            <w14:solidFill>
              <w14:schemeClr w14:val="tx1"/>
            </w14:solidFill>
          </w14:textFill>
        </w:rPr>
        <w:t>中标人应在中标结果公示结束后向采购代理机构支付采购代理机构服务费。</w:t>
      </w:r>
    </w:p>
    <w:p w14:paraId="45CF6A76">
      <w:pPr>
        <w:spacing w:line="400" w:lineRule="exact"/>
        <w:rPr>
          <w:rFonts w:hint="eastAsia" w:ascii="宋体" w:hAnsi="宋体" w:cs="宋体"/>
          <w:color w:val="000000" w:themeColor="text1"/>
          <w:kern w:val="0"/>
          <w:szCs w:val="21"/>
          <w:highlight w:val="none"/>
          <w14:textFill>
            <w14:solidFill>
              <w14:schemeClr w14:val="tx1"/>
            </w14:solidFill>
          </w14:textFill>
        </w:rPr>
      </w:pPr>
    </w:p>
    <w:p w14:paraId="50E9ACB8">
      <w:pPr>
        <w:spacing w:line="400" w:lineRule="exact"/>
        <w:rPr>
          <w:rFonts w:hint="eastAsia" w:ascii="宋体" w:hAnsi="宋体" w:cs="宋体"/>
          <w:color w:val="000000" w:themeColor="text1"/>
          <w:kern w:val="0"/>
          <w:szCs w:val="21"/>
          <w:highlight w:val="none"/>
          <w14:textFill>
            <w14:solidFill>
              <w14:schemeClr w14:val="tx1"/>
            </w14:solidFill>
          </w14:textFill>
        </w:rPr>
      </w:pPr>
    </w:p>
    <w:p w14:paraId="2566A0AD">
      <w:pPr>
        <w:jc w:val="center"/>
        <w:outlineLvl w:val="1"/>
        <w:rPr>
          <w:rFonts w:hint="eastAsia" w:ascii="宋体" w:hAnsi="宋体" w:cs="宋体"/>
          <w:b/>
          <w:color w:val="000000" w:themeColor="text1"/>
          <w:sz w:val="28"/>
          <w:highlight w:val="none"/>
          <w14:textFill>
            <w14:solidFill>
              <w14:schemeClr w14:val="tx1"/>
            </w14:solidFill>
          </w14:textFill>
        </w:rPr>
      </w:pPr>
      <w:bookmarkStart w:id="143" w:name="_Toc12983"/>
      <w:bookmarkStart w:id="144" w:name="_Toc136345109"/>
      <w:bookmarkStart w:id="145" w:name="_Toc136017638"/>
      <w:r>
        <w:rPr>
          <w:rFonts w:hint="eastAsia" w:ascii="宋体" w:hAnsi="宋体" w:cs="宋体"/>
          <w:b/>
          <w:color w:val="000000" w:themeColor="text1"/>
          <w:sz w:val="28"/>
          <w:highlight w:val="none"/>
          <w14:textFill>
            <w14:solidFill>
              <w14:schemeClr w14:val="tx1"/>
            </w14:solidFill>
          </w14:textFill>
        </w:rPr>
        <w:t>Ⅰ  信息发布媒体</w:t>
      </w:r>
      <w:bookmarkEnd w:id="143"/>
      <w:bookmarkEnd w:id="144"/>
      <w:bookmarkEnd w:id="145"/>
    </w:p>
    <w:p w14:paraId="2D161F1D">
      <w:pPr>
        <w:spacing w:line="400" w:lineRule="exact"/>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29.  有关发布项目招标公告、中标公示的媒体：</w:t>
      </w:r>
    </w:p>
    <w:p w14:paraId="7D28ED32">
      <w:pPr>
        <w:spacing w:line="360" w:lineRule="auto"/>
        <w:ind w:left="788" w:hanging="787" w:hangingChars="375"/>
        <w:rPr>
          <w:rFonts w:hint="eastAsia" w:cs="宋体" w:asciiTheme="minorEastAsia" w:hAnsiTheme="minorEastAsia" w:eastAsiaTheme="minorEastAsia"/>
          <w:color w:val="000000" w:themeColor="text1"/>
          <w:szCs w:val="21"/>
          <w:highlight w:val="none"/>
          <w14:textFill>
            <w14:solidFill>
              <w14:schemeClr w14:val="tx1"/>
            </w14:solidFill>
          </w14:textFill>
        </w:rPr>
      </w:pPr>
      <w:r>
        <w:rPr>
          <w:rFonts w:hint="eastAsia" w:cs="宋体" w:asciiTheme="minorEastAsia" w:hAnsiTheme="minorEastAsia" w:eastAsiaTheme="minorEastAsia"/>
          <w:color w:val="000000" w:themeColor="text1"/>
          <w:szCs w:val="21"/>
          <w:highlight w:val="none"/>
          <w14:textFill>
            <w14:solidFill>
              <w14:schemeClr w14:val="tx1"/>
            </w14:solidFill>
          </w14:textFill>
        </w:rPr>
        <w:t>浙江政府采购网</w:t>
      </w:r>
      <w:r>
        <w:rPr>
          <w:rFonts w:hint="eastAsia" w:ascii="宋体" w:hAnsi="宋体" w:cs="宋体"/>
          <w:color w:val="000000" w:themeColor="text1"/>
          <w:szCs w:val="21"/>
          <w:highlight w:val="none"/>
          <w14:textFill>
            <w14:solidFill>
              <w14:schemeClr w14:val="tx1"/>
            </w14:solidFill>
          </w14:textFill>
        </w:rPr>
        <w:t>https://zfcg.czt.zj.gov.cn/</w:t>
      </w:r>
    </w:p>
    <w:p w14:paraId="377C511E">
      <w:pPr>
        <w:spacing w:line="360" w:lineRule="auto"/>
        <w:rPr>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szCs w:val="21"/>
          <w:highlight w:val="none"/>
          <w14:textFill>
            <w14:solidFill>
              <w14:schemeClr w14:val="tx1"/>
            </w14:solidFill>
          </w14:textFill>
        </w:rPr>
        <w:t>宁波政府采购网</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"http://www.nbzfcg.cn" </w:instrText>
      </w:r>
      <w:r>
        <w:rPr>
          <w:color w:val="000000" w:themeColor="text1"/>
          <w:highlight w:val="none"/>
          <w14:textFill>
            <w14:solidFill>
              <w14:schemeClr w14:val="tx1"/>
            </w14:solidFill>
          </w14:textFill>
        </w:rPr>
        <w:fldChar w:fldCharType="separate"/>
      </w:r>
      <w:r>
        <w:rPr>
          <w:rStyle w:val="41"/>
          <w:rFonts w:asciiTheme="minorEastAsia" w:hAnsiTheme="minorEastAsia" w:eastAsiaTheme="minorEastAsia"/>
          <w:color w:val="000000" w:themeColor="text1"/>
          <w:szCs w:val="21"/>
          <w:highlight w:val="none"/>
          <w14:textFill>
            <w14:solidFill>
              <w14:schemeClr w14:val="tx1"/>
            </w14:solidFill>
          </w14:textFill>
        </w:rPr>
        <w:t>www.nbzfcg.cn</w:t>
      </w:r>
      <w:r>
        <w:rPr>
          <w:rStyle w:val="41"/>
          <w:rFonts w:asciiTheme="minorEastAsia" w:hAnsiTheme="minorEastAsia" w:eastAsiaTheme="minorEastAsia"/>
          <w:color w:val="000000" w:themeColor="text1"/>
          <w:szCs w:val="21"/>
          <w:highlight w:val="none"/>
          <w14:textFill>
            <w14:solidFill>
              <w14:schemeClr w14:val="tx1"/>
            </w14:solidFill>
          </w14:textFill>
        </w:rPr>
        <w:fldChar w:fldCharType="end"/>
      </w:r>
    </w:p>
    <w:p w14:paraId="61BAC6FB">
      <w:pPr>
        <w:jc w:val="center"/>
        <w:outlineLvl w:val="1"/>
        <w:rPr>
          <w:rFonts w:hint="eastAsia" w:ascii="宋体" w:hAnsi="宋体" w:cs="宋体"/>
          <w:b/>
          <w:color w:val="000000" w:themeColor="text1"/>
          <w:sz w:val="28"/>
          <w:highlight w:val="none"/>
          <w14:textFill>
            <w14:solidFill>
              <w14:schemeClr w14:val="tx1"/>
            </w14:solidFill>
          </w14:textFill>
        </w:rPr>
      </w:pPr>
    </w:p>
    <w:p w14:paraId="12479BFC">
      <w:pPr>
        <w:jc w:val="center"/>
        <w:outlineLvl w:val="1"/>
        <w:rPr>
          <w:rFonts w:hint="eastAsia" w:ascii="宋体" w:hAnsi="宋体" w:cs="宋体"/>
          <w:b/>
          <w:color w:val="000000" w:themeColor="text1"/>
          <w:sz w:val="28"/>
          <w:highlight w:val="none"/>
          <w14:textFill>
            <w14:solidFill>
              <w14:schemeClr w14:val="tx1"/>
            </w14:solidFill>
          </w14:textFill>
        </w:rPr>
      </w:pPr>
      <w:bookmarkStart w:id="146" w:name="_Toc11182"/>
      <w:bookmarkStart w:id="147" w:name="_Toc136017639"/>
      <w:bookmarkStart w:id="148" w:name="_Toc136345110"/>
      <w:r>
        <w:rPr>
          <w:rFonts w:hint="eastAsia" w:ascii="宋体" w:hAnsi="宋体" w:cs="宋体"/>
          <w:b/>
          <w:color w:val="000000" w:themeColor="text1"/>
          <w:sz w:val="28"/>
          <w:highlight w:val="none"/>
          <w14:textFill>
            <w14:solidFill>
              <w14:schemeClr w14:val="tx1"/>
            </w14:solidFill>
          </w14:textFill>
        </w:rPr>
        <w:t>J  其他规定</w:t>
      </w:r>
      <w:bookmarkEnd w:id="146"/>
      <w:bookmarkEnd w:id="147"/>
      <w:bookmarkEnd w:id="148"/>
    </w:p>
    <w:p w14:paraId="0C5FCCD9">
      <w:pPr>
        <w:spacing w:line="400" w:lineRule="exact"/>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30.  其他规定</w:t>
      </w:r>
    </w:p>
    <w:p w14:paraId="151080E4">
      <w:pPr>
        <w:spacing w:line="400" w:lineRule="exact"/>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30.1</w:t>
      </w:r>
      <w:r>
        <w:rPr>
          <w:rFonts w:hint="eastAsia" w:ascii="宋体" w:hAnsi="宋体" w:cs="宋体"/>
          <w:color w:val="000000" w:themeColor="text1"/>
          <w:kern w:val="0"/>
          <w:szCs w:val="21"/>
          <w:highlight w:val="none"/>
          <w14:textFill>
            <w14:solidFill>
              <w14:schemeClr w14:val="tx1"/>
            </w14:solidFill>
          </w14:textFill>
        </w:rPr>
        <w:t xml:space="preserve"> 自购买招标文件之日起，投标人应保证其提供的联系方式</w:t>
      </w:r>
      <w:r>
        <w:rPr>
          <w:rFonts w:ascii="宋体" w:hAnsi="宋体" w:cs="宋体"/>
          <w:color w:val="000000" w:themeColor="text1"/>
          <w:kern w:val="0"/>
          <w:szCs w:val="21"/>
          <w:highlight w:val="none"/>
          <w14:textFill>
            <w14:solidFill>
              <w14:schemeClr w14:val="tx1"/>
            </w14:solidFill>
          </w14:textFill>
        </w:rPr>
        <w:t>(</w:t>
      </w:r>
      <w:r>
        <w:rPr>
          <w:rFonts w:hint="eastAsia" w:ascii="宋体" w:hAnsi="宋体" w:cs="宋体"/>
          <w:color w:val="000000" w:themeColor="text1"/>
          <w:kern w:val="0"/>
          <w:szCs w:val="21"/>
          <w:highlight w:val="none"/>
          <w14:textFill>
            <w14:solidFill>
              <w14:schemeClr w14:val="tx1"/>
            </w14:solidFill>
          </w14:textFill>
        </w:rPr>
        <w:t>电话、传真、电子邮件</w:t>
      </w:r>
      <w:r>
        <w:rPr>
          <w:rFonts w:ascii="宋体" w:hAnsi="宋体" w:cs="宋体"/>
          <w:color w:val="000000" w:themeColor="text1"/>
          <w:kern w:val="0"/>
          <w:szCs w:val="21"/>
          <w:highlight w:val="none"/>
          <w14:textFill>
            <w14:solidFill>
              <w14:schemeClr w14:val="tx1"/>
            </w14:solidFill>
          </w14:textFill>
        </w:rPr>
        <w:t>)</w:t>
      </w:r>
      <w:r>
        <w:rPr>
          <w:rFonts w:hint="eastAsia" w:ascii="宋体" w:hAnsi="宋体" w:cs="宋体"/>
          <w:color w:val="000000" w:themeColor="text1"/>
          <w:kern w:val="0"/>
          <w:szCs w:val="21"/>
          <w:highlight w:val="none"/>
          <w14:textFill>
            <w14:solidFill>
              <w14:schemeClr w14:val="tx1"/>
            </w14:solidFill>
          </w14:textFill>
        </w:rPr>
        <w:t>一直有效，以保证往来函件</w:t>
      </w:r>
      <w:r>
        <w:rPr>
          <w:rFonts w:ascii="宋体" w:hAnsi="宋体" w:cs="宋体"/>
          <w:color w:val="000000" w:themeColor="text1"/>
          <w:kern w:val="0"/>
          <w:szCs w:val="21"/>
          <w:highlight w:val="none"/>
          <w14:textFill>
            <w14:solidFill>
              <w14:schemeClr w14:val="tx1"/>
            </w14:solidFill>
          </w14:textFill>
        </w:rPr>
        <w:t>(</w:t>
      </w:r>
      <w:r>
        <w:rPr>
          <w:rFonts w:hint="eastAsia" w:ascii="宋体" w:hAnsi="宋体" w:cs="宋体"/>
          <w:color w:val="000000" w:themeColor="text1"/>
          <w:kern w:val="0"/>
          <w:szCs w:val="21"/>
          <w:highlight w:val="none"/>
          <w14:textFill>
            <w14:solidFill>
              <w14:schemeClr w14:val="tx1"/>
            </w14:solidFill>
          </w14:textFill>
        </w:rPr>
        <w:t>招标文件的澄清、修改等</w:t>
      </w:r>
      <w:r>
        <w:rPr>
          <w:rFonts w:ascii="宋体" w:hAnsi="宋体" w:cs="宋体"/>
          <w:color w:val="000000" w:themeColor="text1"/>
          <w:kern w:val="0"/>
          <w:szCs w:val="21"/>
          <w:highlight w:val="none"/>
          <w14:textFill>
            <w14:solidFill>
              <w14:schemeClr w14:val="tx1"/>
            </w14:solidFill>
          </w14:textFill>
        </w:rPr>
        <w:t>)</w:t>
      </w:r>
      <w:r>
        <w:rPr>
          <w:rFonts w:hint="eastAsia" w:ascii="宋体" w:hAnsi="宋体" w:cs="宋体"/>
          <w:color w:val="000000" w:themeColor="text1"/>
          <w:kern w:val="0"/>
          <w:szCs w:val="21"/>
          <w:highlight w:val="none"/>
          <w14:textFill>
            <w14:solidFill>
              <w14:schemeClr w14:val="tx1"/>
            </w14:solidFill>
          </w14:textFill>
        </w:rPr>
        <w:t>能及时通知投标人，并能及时反馈信息，否则采购人不承担由此引起的一切后果。</w:t>
      </w:r>
    </w:p>
    <w:p w14:paraId="038AC906">
      <w:pPr>
        <w:spacing w:line="400" w:lineRule="exact"/>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30.2</w:t>
      </w:r>
      <w:r>
        <w:rPr>
          <w:rFonts w:hint="eastAsia" w:ascii="宋体" w:hAnsi="宋体" w:cs="宋体"/>
          <w:color w:val="000000" w:themeColor="text1"/>
          <w:kern w:val="0"/>
          <w:szCs w:val="21"/>
          <w:highlight w:val="none"/>
          <w14:textFill>
            <w14:solidFill>
              <w14:schemeClr w14:val="tx1"/>
            </w14:solidFill>
          </w14:textFill>
        </w:rPr>
        <w:t xml:space="preserve"> 知识产权</w:t>
      </w:r>
    </w:p>
    <w:p w14:paraId="5A0F300A">
      <w:pPr>
        <w:spacing w:line="400" w:lineRule="exact"/>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30.2.1</w:t>
      </w:r>
      <w:r>
        <w:rPr>
          <w:rFonts w:ascii="宋体" w:hAnsi="宋体" w:cs="宋体"/>
          <w:color w:val="000000" w:themeColor="text1"/>
          <w:kern w:val="0"/>
          <w:szCs w:val="21"/>
          <w:highlight w:val="none"/>
          <w14:textFill>
            <w14:solidFill>
              <w14:schemeClr w14:val="tx1"/>
            </w14:solidFill>
          </w14:textFill>
        </w:rPr>
        <w:t>投标人应保证提交的全部文件不会侵犯其</w:t>
      </w:r>
      <w:r>
        <w:rPr>
          <w:rFonts w:hint="eastAsia" w:ascii="宋体" w:hAnsi="宋体" w:cs="宋体"/>
          <w:color w:val="000000" w:themeColor="text1"/>
          <w:kern w:val="0"/>
          <w:szCs w:val="21"/>
          <w:highlight w:val="none"/>
          <w14:textFill>
            <w14:solidFill>
              <w14:schemeClr w14:val="tx1"/>
            </w14:solidFill>
          </w14:textFill>
        </w:rPr>
        <w:t>他</w:t>
      </w:r>
      <w:r>
        <w:rPr>
          <w:rFonts w:ascii="宋体" w:hAnsi="宋体" w:cs="宋体"/>
          <w:color w:val="000000" w:themeColor="text1"/>
          <w:kern w:val="0"/>
          <w:szCs w:val="21"/>
          <w:highlight w:val="none"/>
          <w14:textFill>
            <w14:solidFill>
              <w14:schemeClr w14:val="tx1"/>
            </w14:solidFill>
          </w14:textFill>
        </w:rPr>
        <w:t>任何人的知识产权或专有技术或商业秘密。投标人应保证，如果投标文件使用他人的知识产权或专有技术或商业秘密，投标人已获得了适当授权。投标人应进一步保证，</w:t>
      </w:r>
      <w:r>
        <w:rPr>
          <w:rFonts w:hint="eastAsia" w:ascii="宋体" w:hAnsi="宋体" w:cs="宋体"/>
          <w:color w:val="000000" w:themeColor="text1"/>
          <w:kern w:val="0"/>
          <w:szCs w:val="21"/>
          <w:highlight w:val="none"/>
          <w14:textFill>
            <w14:solidFill>
              <w14:schemeClr w14:val="tx1"/>
            </w14:solidFill>
          </w14:textFill>
        </w:rPr>
        <w:t>采购人</w:t>
      </w:r>
      <w:r>
        <w:rPr>
          <w:rFonts w:ascii="宋体" w:hAnsi="宋体" w:cs="宋体"/>
          <w:color w:val="000000" w:themeColor="text1"/>
          <w:kern w:val="0"/>
          <w:szCs w:val="21"/>
          <w:highlight w:val="none"/>
          <w14:textFill>
            <w14:solidFill>
              <w14:schemeClr w14:val="tx1"/>
            </w14:solidFill>
          </w14:textFill>
        </w:rPr>
        <w:t>使用其</w:t>
      </w:r>
      <w:r>
        <w:rPr>
          <w:rFonts w:hint="eastAsia" w:ascii="宋体" w:hAnsi="宋体" w:cs="宋体"/>
          <w:color w:val="000000" w:themeColor="text1"/>
          <w:kern w:val="0"/>
          <w:szCs w:val="21"/>
          <w:highlight w:val="none"/>
          <w14:textFill>
            <w14:solidFill>
              <w14:schemeClr w14:val="tx1"/>
            </w14:solidFill>
          </w14:textFill>
        </w:rPr>
        <w:t>成果</w:t>
      </w:r>
      <w:r>
        <w:rPr>
          <w:rFonts w:ascii="宋体" w:hAnsi="宋体" w:cs="宋体"/>
          <w:color w:val="000000" w:themeColor="text1"/>
          <w:kern w:val="0"/>
          <w:szCs w:val="21"/>
          <w:highlight w:val="none"/>
          <w14:textFill>
            <w14:solidFill>
              <w14:schemeClr w14:val="tx1"/>
            </w14:solidFill>
          </w14:textFill>
        </w:rPr>
        <w:t>不会侵犯他人的知识产权或专</w:t>
      </w:r>
      <w:r>
        <w:rPr>
          <w:rFonts w:hint="eastAsia" w:ascii="宋体" w:hAnsi="宋体" w:cs="宋体"/>
          <w:color w:val="000000" w:themeColor="text1"/>
          <w:kern w:val="0"/>
          <w:szCs w:val="21"/>
          <w:highlight w:val="none"/>
          <w14:textFill>
            <w14:solidFill>
              <w14:schemeClr w14:val="tx1"/>
            </w14:solidFill>
          </w14:textFill>
        </w:rPr>
        <w:t>有</w:t>
      </w:r>
      <w:r>
        <w:rPr>
          <w:rFonts w:ascii="宋体" w:hAnsi="宋体" w:cs="宋体"/>
          <w:color w:val="000000" w:themeColor="text1"/>
          <w:kern w:val="0"/>
          <w:szCs w:val="21"/>
          <w:highlight w:val="none"/>
          <w14:textFill>
            <w14:solidFill>
              <w14:schemeClr w14:val="tx1"/>
            </w14:solidFill>
          </w14:textFill>
        </w:rPr>
        <w:t>技术或商业秘密，并应当使</w:t>
      </w:r>
      <w:r>
        <w:rPr>
          <w:rFonts w:hint="eastAsia" w:ascii="宋体" w:hAnsi="宋体" w:cs="宋体"/>
          <w:color w:val="000000" w:themeColor="text1"/>
          <w:kern w:val="0"/>
          <w:szCs w:val="21"/>
          <w:highlight w:val="none"/>
          <w14:textFill>
            <w14:solidFill>
              <w14:schemeClr w14:val="tx1"/>
            </w14:solidFill>
          </w14:textFill>
        </w:rPr>
        <w:t>采购人</w:t>
      </w:r>
      <w:r>
        <w:rPr>
          <w:rFonts w:ascii="宋体" w:hAnsi="宋体" w:cs="宋体"/>
          <w:color w:val="000000" w:themeColor="text1"/>
          <w:kern w:val="0"/>
          <w:szCs w:val="21"/>
          <w:highlight w:val="none"/>
          <w14:textFill>
            <w14:solidFill>
              <w14:schemeClr w14:val="tx1"/>
            </w14:solidFill>
          </w14:textFill>
        </w:rPr>
        <w:t>免于因被指控侵犯上述权利产生的任何责任，</w:t>
      </w:r>
      <w:r>
        <w:rPr>
          <w:rFonts w:hint="eastAsia" w:ascii="宋体" w:hAnsi="宋体" w:cs="宋体"/>
          <w:color w:val="000000" w:themeColor="text1"/>
          <w:kern w:val="0"/>
          <w:szCs w:val="21"/>
          <w:highlight w:val="none"/>
          <w14:textFill>
            <w14:solidFill>
              <w14:schemeClr w14:val="tx1"/>
            </w14:solidFill>
          </w14:textFill>
        </w:rPr>
        <w:t>若采购人</w:t>
      </w:r>
      <w:r>
        <w:rPr>
          <w:rFonts w:ascii="宋体" w:hAnsi="宋体" w:cs="宋体"/>
          <w:color w:val="000000" w:themeColor="text1"/>
          <w:kern w:val="0"/>
          <w:szCs w:val="21"/>
          <w:highlight w:val="none"/>
          <w14:textFill>
            <w14:solidFill>
              <w14:schemeClr w14:val="tx1"/>
            </w14:solidFill>
          </w14:textFill>
        </w:rPr>
        <w:t>使用其</w:t>
      </w:r>
      <w:r>
        <w:rPr>
          <w:rFonts w:hint="eastAsia" w:ascii="宋体" w:hAnsi="宋体" w:cs="宋体"/>
          <w:color w:val="000000" w:themeColor="text1"/>
          <w:kern w:val="0"/>
          <w:szCs w:val="21"/>
          <w:highlight w:val="none"/>
          <w14:textFill>
            <w14:solidFill>
              <w14:schemeClr w14:val="tx1"/>
            </w14:solidFill>
          </w14:textFill>
        </w:rPr>
        <w:t>成果</w:t>
      </w:r>
      <w:r>
        <w:rPr>
          <w:rFonts w:ascii="宋体" w:hAnsi="宋体" w:cs="宋体"/>
          <w:color w:val="000000" w:themeColor="text1"/>
          <w:kern w:val="0"/>
          <w:szCs w:val="21"/>
          <w:highlight w:val="none"/>
          <w14:textFill>
            <w14:solidFill>
              <w14:schemeClr w14:val="tx1"/>
            </w14:solidFill>
          </w14:textFill>
        </w:rPr>
        <w:t>被指控侵犯上述权利</w:t>
      </w:r>
      <w:r>
        <w:rPr>
          <w:rFonts w:hint="eastAsia" w:ascii="宋体" w:hAnsi="宋体" w:cs="宋体"/>
          <w:color w:val="000000" w:themeColor="text1"/>
          <w:kern w:val="0"/>
          <w:szCs w:val="21"/>
          <w:highlight w:val="none"/>
          <w14:textFill>
            <w14:solidFill>
              <w14:schemeClr w14:val="tx1"/>
            </w14:solidFill>
          </w14:textFill>
        </w:rPr>
        <w:t>，投标人应</w:t>
      </w:r>
      <w:r>
        <w:rPr>
          <w:rFonts w:ascii="宋体" w:hAnsi="宋体" w:cs="宋体"/>
          <w:color w:val="000000" w:themeColor="text1"/>
          <w:kern w:val="0"/>
          <w:szCs w:val="21"/>
          <w:highlight w:val="none"/>
          <w14:textFill>
            <w14:solidFill>
              <w14:schemeClr w14:val="tx1"/>
            </w14:solidFill>
          </w14:textFill>
        </w:rPr>
        <w:t>赔偿</w:t>
      </w:r>
      <w:r>
        <w:rPr>
          <w:rFonts w:hint="eastAsia" w:ascii="宋体" w:hAnsi="宋体" w:cs="宋体"/>
          <w:color w:val="000000" w:themeColor="text1"/>
          <w:kern w:val="0"/>
          <w:szCs w:val="21"/>
          <w:highlight w:val="none"/>
          <w14:textFill>
            <w14:solidFill>
              <w14:schemeClr w14:val="tx1"/>
            </w14:solidFill>
          </w14:textFill>
        </w:rPr>
        <w:t>采购人</w:t>
      </w:r>
      <w:r>
        <w:rPr>
          <w:rFonts w:ascii="宋体" w:hAnsi="宋体" w:cs="宋体"/>
          <w:color w:val="000000" w:themeColor="text1"/>
          <w:kern w:val="0"/>
          <w:szCs w:val="21"/>
          <w:highlight w:val="none"/>
          <w14:textFill>
            <w14:solidFill>
              <w14:schemeClr w14:val="tx1"/>
            </w14:solidFill>
          </w14:textFill>
        </w:rPr>
        <w:t>由此而产生的费用和损失。</w:t>
      </w:r>
    </w:p>
    <w:p w14:paraId="72BACEFC">
      <w:pPr>
        <w:spacing w:line="400" w:lineRule="exact"/>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30.2.2</w:t>
      </w:r>
      <w:r>
        <w:rPr>
          <w:rFonts w:hint="eastAsia" w:ascii="宋体" w:hAnsi="宋体" w:cs="宋体"/>
          <w:color w:val="000000" w:themeColor="text1"/>
          <w:kern w:val="0"/>
          <w:szCs w:val="21"/>
          <w:highlight w:val="none"/>
          <w14:textFill>
            <w14:solidFill>
              <w14:schemeClr w14:val="tx1"/>
            </w14:solidFill>
          </w14:textFill>
        </w:rPr>
        <w:t xml:space="preserve"> 投标人中标后参与本项目研究的资料、成果等知识产权归采购人，有关的信息未经采购人同意不得向第三方泄露。</w:t>
      </w:r>
    </w:p>
    <w:p w14:paraId="7ED1FE4B">
      <w:pPr>
        <w:spacing w:line="400" w:lineRule="exact"/>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 xml:space="preserve">30.2.3 </w:t>
      </w:r>
      <w:r>
        <w:rPr>
          <w:rFonts w:hint="eastAsia" w:ascii="宋体" w:hAnsi="宋体" w:cs="宋体"/>
          <w:color w:val="000000" w:themeColor="text1"/>
          <w:kern w:val="0"/>
          <w:szCs w:val="21"/>
          <w:highlight w:val="none"/>
          <w14:textFill>
            <w14:solidFill>
              <w14:schemeClr w14:val="tx1"/>
            </w14:solidFill>
          </w14:textFill>
        </w:rPr>
        <w:t>采购人在招商引资、产权转让的商业活动中，所使用本项目有关的任何成果，无需征得中标人同意，中标人应积极配合提供相关资料和成果；中标人有责任对涉及项目的重要信息进行保密；中标人如因为项目的开展需要向第三方提供资料,必须提前得到采购人批准。</w:t>
      </w:r>
    </w:p>
    <w:p w14:paraId="66118C65">
      <w:pPr>
        <w:spacing w:line="400" w:lineRule="exact"/>
        <w:rPr>
          <w:rFonts w:hint="eastAsia" w:ascii="宋体" w:hAnsi="宋体" w:cs="宋体"/>
          <w:b/>
          <w:color w:val="000000" w:themeColor="text1"/>
          <w:szCs w:val="21"/>
          <w:highlight w:val="none"/>
          <w14:textFill>
            <w14:solidFill>
              <w14:schemeClr w14:val="tx1"/>
            </w14:solidFill>
          </w14:textFill>
        </w:rPr>
      </w:pPr>
    </w:p>
    <w:p w14:paraId="23F44E7A">
      <w:pPr>
        <w:spacing w:line="440" w:lineRule="exact"/>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31.  政府采购活动中有关中小企业的相关规定</w:t>
      </w:r>
    </w:p>
    <w:p w14:paraId="0DEAF6C1">
      <w:pPr>
        <w:spacing w:line="400" w:lineRule="exact"/>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31.1本项目对应的中小企业划分标准所属行业：</w:t>
      </w:r>
      <w:r>
        <w:rPr>
          <w:rFonts w:hint="eastAsia" w:ascii="宋体" w:hAnsi="宋体" w:cs="宋体"/>
          <w:b/>
          <w:color w:val="000000" w:themeColor="text1"/>
          <w:szCs w:val="21"/>
          <w:highlight w:val="none"/>
          <w14:textFill>
            <w14:solidFill>
              <w14:schemeClr w14:val="tx1"/>
            </w14:solidFill>
          </w14:textFill>
        </w:rPr>
        <w:t>详见第三部分“投标资料表”</w:t>
      </w:r>
    </w:p>
    <w:p w14:paraId="155218FC">
      <w:pPr>
        <w:spacing w:line="400" w:lineRule="exact"/>
        <w:rPr>
          <w:rFonts w:hint="eastAsia" w:ascii="宋体" w:hAnsi="宋体"/>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31.2</w:t>
      </w:r>
      <w:r>
        <w:rPr>
          <w:rFonts w:hint="eastAsia" w:ascii="宋体" w:hAnsi="宋体"/>
          <w:color w:val="000000" w:themeColor="text1"/>
          <w:szCs w:val="21"/>
          <w:highlight w:val="none"/>
          <w14:textFill>
            <w14:solidFill>
              <w14:schemeClr w14:val="tx1"/>
            </w14:solidFill>
          </w14:textFill>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w:t>
      </w:r>
    </w:p>
    <w:p w14:paraId="66AF4DFA">
      <w:pPr>
        <w:spacing w:line="400" w:lineRule="exact"/>
        <w:rPr>
          <w:rFonts w:hint="eastAsia" w:ascii="宋体" w:hAnsi="宋体"/>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 xml:space="preserve">31.3  </w:t>
      </w:r>
      <w:r>
        <w:rPr>
          <w:rFonts w:hint="eastAsia" w:ascii="宋体" w:hAnsi="宋体"/>
          <w:color w:val="000000" w:themeColor="text1"/>
          <w:szCs w:val="21"/>
          <w:highlight w:val="none"/>
          <w14:textFill>
            <w14:solidFill>
              <w14:schemeClr w14:val="tx1"/>
            </w14:solidFill>
          </w14:textFill>
        </w:rPr>
        <w:t>在政府采购活动中，投标人提供的货物、工程或者服务符合下列情形的，享受本办法规定的中小企业扶持政策：</w:t>
      </w:r>
    </w:p>
    <w:p w14:paraId="6A7A993B">
      <w:pPr>
        <w:spacing w:line="400" w:lineRule="exact"/>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（一）在货物采购项目中，货物由中小企业制造，即货物由中小企业生产且使用该中小企业商号或者注册商标；</w:t>
      </w:r>
    </w:p>
    <w:p w14:paraId="78976E06">
      <w:pPr>
        <w:spacing w:line="400" w:lineRule="exact"/>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（二）在工程采购项目中，工程由中小企业承建，即工程施工单位为中小企业；</w:t>
      </w:r>
    </w:p>
    <w:p w14:paraId="627AD8FA">
      <w:pPr>
        <w:spacing w:line="400" w:lineRule="exact"/>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（三）在服务采购项目中，服务由中小企业承接，即提供服务的人员为中小企业依照《中华人民共和国劳动合同法》订立劳动合同的从业人员。</w:t>
      </w:r>
    </w:p>
    <w:p w14:paraId="4D627863">
      <w:pPr>
        <w:spacing w:line="400" w:lineRule="exact"/>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在货物采购项目中，投标人提供的货物既有中小企业制造货物，也有大型企业制造货物的，不享受本办法规定的中小企业扶持政策。</w:t>
      </w:r>
    </w:p>
    <w:p w14:paraId="728111B9">
      <w:pPr>
        <w:spacing w:line="400" w:lineRule="exact"/>
        <w:ind w:firstLine="420"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以联合体形式参加政府采购活动，联合体各方均为中小企业的，联合体视同中小企业。其中，联合体各方均为小微企业的，联合体视同小微企业。</w:t>
      </w:r>
    </w:p>
    <w:p w14:paraId="47D32E01">
      <w:pPr>
        <w:spacing w:line="400" w:lineRule="exact"/>
        <w:rPr>
          <w:rFonts w:hint="eastAsia" w:ascii="宋体" w:hAnsi="宋体"/>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31.4</w:t>
      </w:r>
      <w:r>
        <w:rPr>
          <w:rFonts w:hint="eastAsia" w:ascii="宋体" w:hAnsi="宋体"/>
          <w:color w:val="000000" w:themeColor="text1"/>
          <w:szCs w:val="21"/>
          <w:highlight w:val="none"/>
          <w14:textFill>
            <w14:solidFill>
              <w14:schemeClr w14:val="tx1"/>
            </w14:solidFill>
          </w14:textFill>
        </w:rPr>
        <w:t xml:space="preserve">  中小企业参加政府采购活动，应当出具《中小企业声明函》（格式见附件1），否则不得享受相关中小企业扶持政策。</w:t>
      </w:r>
    </w:p>
    <w:p w14:paraId="379A369F">
      <w:pPr>
        <w:spacing w:line="400" w:lineRule="exact"/>
        <w:rPr>
          <w:rFonts w:hint="eastAsia" w:ascii="宋体" w:hAnsi="宋体"/>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31.5</w:t>
      </w:r>
      <w:r>
        <w:rPr>
          <w:rFonts w:hint="eastAsia" w:ascii="宋体" w:hAnsi="宋体"/>
          <w:color w:val="000000" w:themeColor="text1"/>
          <w:szCs w:val="21"/>
          <w:highlight w:val="none"/>
          <w14:textFill>
            <w14:solidFill>
              <w14:schemeClr w14:val="tx1"/>
            </w14:solidFill>
          </w14:textFill>
        </w:rPr>
        <w:t xml:space="preserve"> 对于经主管预算单位统筹后未预留份额专门面向中小企业采购的采购项目，以及预留份额项目中的非预留部分采购包，采购人、采购代理机构应当对符合本办法规定的小微企业报价给予10%-20%（工程项目为3%-5%）的扣除，用扣除后的价格参加评审。</w:t>
      </w:r>
    </w:p>
    <w:p w14:paraId="03C7EF1B">
      <w:pPr>
        <w:spacing w:line="400" w:lineRule="exact"/>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-6%（工程项目为1%-2%）的扣除，用扣除后的价格参加评审。组成联合体或者接受分包的小微企业与联合体内其他企业、分包企业之间存在直接控股、管理关系的，不享受价格扣除优惠政策。</w:t>
      </w:r>
    </w:p>
    <w:p w14:paraId="2097AF53">
      <w:pPr>
        <w:spacing w:line="400" w:lineRule="exact"/>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价格扣除比例对小型企业和微型企业同等对待，不作区分。</w:t>
      </w:r>
    </w:p>
    <w:p w14:paraId="35D15F68">
      <w:pPr>
        <w:spacing w:line="400" w:lineRule="exact"/>
        <w:rPr>
          <w:rFonts w:hint="eastAsia" w:ascii="宋体" w:hAnsi="宋体"/>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 xml:space="preserve">31.6  </w:t>
      </w:r>
      <w:r>
        <w:rPr>
          <w:rFonts w:hint="eastAsia" w:ascii="宋体" w:hAnsi="宋体"/>
          <w:color w:val="000000" w:themeColor="text1"/>
          <w:szCs w:val="21"/>
          <w:highlight w:val="none"/>
          <w14:textFill>
            <w14:solidFill>
              <w14:schemeClr w14:val="tx1"/>
            </w14:solidFill>
          </w14:textFill>
        </w:rPr>
        <w:t>享受扶持政策获得政府采购合同的，小微企业不得将合同分包给大中型企业，中型企业不得将合同分包给大型企业。</w:t>
      </w:r>
    </w:p>
    <w:p w14:paraId="6ADB0A84">
      <w:pPr>
        <w:spacing w:line="400" w:lineRule="exact"/>
        <w:rPr>
          <w:rFonts w:hint="eastAsia" w:ascii="宋体" w:hAnsi="宋体"/>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 xml:space="preserve">31.7  </w:t>
      </w:r>
      <w:r>
        <w:rPr>
          <w:rFonts w:hint="eastAsia" w:ascii="宋体" w:hAnsi="宋体"/>
          <w:color w:val="000000" w:themeColor="text1"/>
          <w:szCs w:val="21"/>
          <w:highlight w:val="none"/>
          <w14:textFill>
            <w14:solidFill>
              <w14:schemeClr w14:val="tx1"/>
            </w14:solidFill>
          </w14:textFill>
        </w:rPr>
        <w:t>执行财政部、司法部《关于政府采购支持监狱企业发展有关问题的通知》。监狱企业（监狱和戒毒企业）提供自己企业的产品（服务）参加投标视同小型、微型企业，享受评审中价格扣除等政府采购促进中小企业发展的政府采购政策，监狱企业参加政府采购活动时，必须提供由省级以上监狱管理局、戒毒管理局（含新疆生产建设兵团）出具的属于监狱企业的证明文件，未能提供上述证明文件的不予认可。</w:t>
      </w:r>
    </w:p>
    <w:p w14:paraId="6ECDF7B0">
      <w:pPr>
        <w:spacing w:line="400" w:lineRule="exact"/>
        <w:rPr>
          <w:rFonts w:hint="eastAsia" w:ascii="宋体" w:hAnsi="宋体"/>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31.8</w:t>
      </w:r>
      <w:r>
        <w:rPr>
          <w:rFonts w:hint="eastAsia" w:ascii="宋体" w:hAnsi="宋体"/>
          <w:color w:val="000000" w:themeColor="text1"/>
          <w:szCs w:val="21"/>
          <w:highlight w:val="none"/>
          <w14:textFill>
            <w14:solidFill>
              <w14:schemeClr w14:val="tx1"/>
            </w14:solidFill>
          </w14:textFill>
        </w:rPr>
        <w:t xml:space="preserve">  根据《关于促进残疾人就业政府采购政策的通知》（财库[2017]141号）规定，残疾人福利性单位视同小型、微型企业。符合条件的残疾人福利性单位在参加政府采购活动时，应当在投标文件中提供通知规定的《残疾人福利性单位声明函》（格式详见附件2），并对声明的真实性负责,未能提供上述证明文件的不予认可。</w:t>
      </w:r>
    </w:p>
    <w:p w14:paraId="27C94D25">
      <w:pPr>
        <w:spacing w:line="400" w:lineRule="exact"/>
        <w:rPr>
          <w:rFonts w:hint="eastAsia" w:ascii="宋体" w:hAnsi="宋体"/>
          <w:color w:val="000000" w:themeColor="text1"/>
          <w:szCs w:val="21"/>
          <w:highlight w:val="none"/>
          <w14:textFill>
            <w14:solidFill>
              <w14:schemeClr w14:val="tx1"/>
            </w14:solidFill>
          </w14:textFill>
        </w:rPr>
      </w:pPr>
      <w:r>
        <w:rPr>
          <w:rFonts w:ascii="宋体" w:hAnsi="宋体"/>
          <w:b/>
          <w:color w:val="000000" w:themeColor="text1"/>
          <w:szCs w:val="21"/>
          <w:highlight w:val="none"/>
          <w14:textFill>
            <w14:solidFill>
              <w14:schemeClr w14:val="tx1"/>
            </w14:solidFill>
          </w14:textFill>
        </w:rPr>
        <w:t>3</w:t>
      </w:r>
      <w:r>
        <w:rPr>
          <w:rFonts w:hint="eastAsia" w:ascii="宋体" w:hAnsi="宋体"/>
          <w:b/>
          <w:color w:val="000000" w:themeColor="text1"/>
          <w:szCs w:val="21"/>
          <w:highlight w:val="none"/>
          <w14:textFill>
            <w14:solidFill>
              <w14:schemeClr w14:val="tx1"/>
            </w14:solidFill>
          </w14:textFill>
        </w:rPr>
        <w:t>1</w:t>
      </w:r>
      <w:r>
        <w:rPr>
          <w:rFonts w:ascii="宋体" w:hAnsi="宋体"/>
          <w:b/>
          <w:color w:val="000000" w:themeColor="text1"/>
          <w:szCs w:val="21"/>
          <w:highlight w:val="none"/>
          <w14:textFill>
            <w14:solidFill>
              <w14:schemeClr w14:val="tx1"/>
            </w14:solidFill>
          </w14:textFill>
        </w:rPr>
        <w:t>.</w:t>
      </w:r>
      <w:r>
        <w:rPr>
          <w:rFonts w:hint="eastAsia" w:ascii="宋体" w:hAnsi="宋体"/>
          <w:b/>
          <w:color w:val="000000" w:themeColor="text1"/>
          <w:szCs w:val="21"/>
          <w:highlight w:val="none"/>
          <w14:textFill>
            <w14:solidFill>
              <w14:schemeClr w14:val="tx1"/>
            </w14:solidFill>
          </w14:textFill>
        </w:rPr>
        <w:t>9</w:t>
      </w:r>
      <w:r>
        <w:rPr>
          <w:rFonts w:hint="eastAsia" w:ascii="宋体" w:hAnsi="宋体"/>
          <w:color w:val="000000" w:themeColor="text1"/>
          <w:szCs w:val="21"/>
          <w:highlight w:val="none"/>
          <w14:textFill>
            <w14:solidFill>
              <w14:schemeClr w14:val="tx1"/>
            </w14:solidFill>
          </w14:textFill>
        </w:rPr>
        <w:t>执行财政部、国家环保总局《关于环境标志产品政府采购实施的意见》，政府采购优先采购环境标志产品，本项目将对环境标志产品给予一定幅度的价格扣除或技术加分，具体见 “评标标准”说明。</w:t>
      </w:r>
    </w:p>
    <w:p w14:paraId="11B3127D">
      <w:pPr>
        <w:spacing w:line="400" w:lineRule="exact"/>
        <w:rPr>
          <w:rFonts w:hint="eastAsia" w:ascii="宋体" w:hAnsi="宋体"/>
          <w:color w:val="000000" w:themeColor="text1"/>
          <w:szCs w:val="21"/>
          <w:highlight w:val="none"/>
          <w14:textFill>
            <w14:solidFill>
              <w14:schemeClr w14:val="tx1"/>
            </w14:solidFill>
          </w14:textFill>
        </w:rPr>
      </w:pPr>
      <w:r>
        <w:rPr>
          <w:rFonts w:ascii="宋体" w:hAnsi="宋体"/>
          <w:b/>
          <w:color w:val="000000" w:themeColor="text1"/>
          <w:szCs w:val="21"/>
          <w:highlight w:val="none"/>
          <w14:textFill>
            <w14:solidFill>
              <w14:schemeClr w14:val="tx1"/>
            </w14:solidFill>
          </w14:textFill>
        </w:rPr>
        <w:t>3</w:t>
      </w:r>
      <w:r>
        <w:rPr>
          <w:rFonts w:hint="eastAsia" w:ascii="宋体" w:hAnsi="宋体"/>
          <w:b/>
          <w:color w:val="000000" w:themeColor="text1"/>
          <w:szCs w:val="21"/>
          <w:highlight w:val="none"/>
          <w14:textFill>
            <w14:solidFill>
              <w14:schemeClr w14:val="tx1"/>
            </w14:solidFill>
          </w14:textFill>
        </w:rPr>
        <w:t>1</w:t>
      </w:r>
      <w:r>
        <w:rPr>
          <w:rFonts w:ascii="宋体" w:hAnsi="宋体"/>
          <w:b/>
          <w:color w:val="000000" w:themeColor="text1"/>
          <w:szCs w:val="21"/>
          <w:highlight w:val="none"/>
          <w14:textFill>
            <w14:solidFill>
              <w14:schemeClr w14:val="tx1"/>
            </w14:solidFill>
          </w14:textFill>
        </w:rPr>
        <w:t>.</w:t>
      </w:r>
      <w:r>
        <w:rPr>
          <w:rFonts w:hint="eastAsia" w:ascii="宋体" w:hAnsi="宋体"/>
          <w:b/>
          <w:color w:val="000000" w:themeColor="text1"/>
          <w:szCs w:val="21"/>
          <w:highlight w:val="none"/>
          <w14:textFill>
            <w14:solidFill>
              <w14:schemeClr w14:val="tx1"/>
            </w14:solidFill>
          </w14:textFill>
        </w:rPr>
        <w:t>10</w:t>
      </w:r>
      <w:r>
        <w:rPr>
          <w:rFonts w:hint="eastAsia" w:ascii="宋体" w:hAnsi="宋体"/>
          <w:color w:val="000000" w:themeColor="text1"/>
          <w:szCs w:val="21"/>
          <w:highlight w:val="none"/>
          <w14:textFill>
            <w14:solidFill>
              <w14:schemeClr w14:val="tx1"/>
            </w14:solidFill>
          </w14:textFill>
        </w:rPr>
        <w:t>执行财政部、国家发展改革委员会《节能产品政府采购实施意见》，政府采购优先采购节能产品，本项目将对节能产品给予一定幅度的价格扣除或技术加分，具体见招标文件“评标标准”说明。</w:t>
      </w:r>
    </w:p>
    <w:p w14:paraId="6E5D14BA">
      <w:pPr>
        <w:spacing w:line="400" w:lineRule="exact"/>
        <w:rPr>
          <w:rFonts w:hint="eastAsia" w:ascii="宋体" w:hAnsi="宋体"/>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 xml:space="preserve">31.11  </w:t>
      </w:r>
      <w:r>
        <w:rPr>
          <w:rFonts w:hint="eastAsia" w:ascii="宋体" w:hAnsi="宋体"/>
          <w:color w:val="000000" w:themeColor="text1"/>
          <w:szCs w:val="21"/>
          <w:highlight w:val="none"/>
          <w14:textFill>
            <w14:solidFill>
              <w14:schemeClr w14:val="tx1"/>
            </w14:solidFill>
          </w14:textFill>
        </w:rPr>
        <w:t>进口产品采购需符合“财政部关于印发《政府采购进口产品管理办法》的通知（财库[2007]119号）”第四、八、九、十、十一条的规定。</w:t>
      </w:r>
    </w:p>
    <w:p w14:paraId="2373BFC5">
      <w:pPr>
        <w:spacing w:line="400" w:lineRule="exact"/>
        <w:rPr>
          <w:rFonts w:hint="eastAsia" w:ascii="宋体" w:hAnsi="宋体"/>
          <w:b/>
          <w:color w:val="000000" w:themeColor="text1"/>
          <w:szCs w:val="21"/>
          <w:highlight w:val="none"/>
          <w14:textFill>
            <w14:solidFill>
              <w14:schemeClr w14:val="tx1"/>
            </w14:solidFill>
          </w14:textFill>
        </w:rPr>
      </w:pPr>
    </w:p>
    <w:p w14:paraId="34A5A48E">
      <w:pPr>
        <w:spacing w:line="400" w:lineRule="exact"/>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32.询问、质疑、投诉</w:t>
      </w:r>
    </w:p>
    <w:p w14:paraId="6B6F439A">
      <w:pPr>
        <w:spacing w:line="400" w:lineRule="exact"/>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32.1 询问</w:t>
      </w:r>
    </w:p>
    <w:p w14:paraId="66F4F77A">
      <w:pPr>
        <w:spacing w:line="400" w:lineRule="exact"/>
        <w:ind w:firstLine="420" w:firstLineChars="200"/>
        <w:rPr>
          <w:rFonts w:hint="eastAsia"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4402D39B">
      <w:pPr>
        <w:spacing w:line="400" w:lineRule="exact"/>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32.2 质疑</w:t>
      </w:r>
    </w:p>
    <w:p w14:paraId="18D68067">
      <w:pPr>
        <w:spacing w:line="400" w:lineRule="exact"/>
        <w:rPr>
          <w:rFonts w:hint="eastAsia" w:ascii="宋体" w:hAnsi="宋体"/>
          <w:bCs/>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32.2.1</w:t>
      </w:r>
      <w:r>
        <w:rPr>
          <w:rFonts w:hint="eastAsia" w:ascii="宋体" w:hAnsi="宋体"/>
          <w:bCs/>
          <w:color w:val="000000" w:themeColor="text1"/>
          <w:szCs w:val="21"/>
          <w:highlight w:val="none"/>
          <w14:textFill>
            <w14:solidFill>
              <w14:schemeClr w14:val="tx1"/>
            </w14:solidFill>
          </w14:textFill>
        </w:rPr>
        <w:t>提出质疑的供应商应当是参与所质疑项目采购活动的供应商。潜在供应商已依法获取其可质疑的招标文件的，可以对该文件提出质疑。</w:t>
      </w:r>
    </w:p>
    <w:p w14:paraId="452F35C5">
      <w:pPr>
        <w:spacing w:line="400" w:lineRule="exact"/>
        <w:rPr>
          <w:rFonts w:hint="eastAsia" w:ascii="宋体" w:hAnsi="宋体"/>
          <w:bCs/>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32.2.2</w:t>
      </w:r>
      <w:r>
        <w:rPr>
          <w:rFonts w:hint="eastAsia" w:ascii="宋体" w:hAnsi="宋体"/>
          <w:bCs/>
          <w:color w:val="000000" w:themeColor="text1"/>
          <w:szCs w:val="21"/>
          <w:highlight w:val="none"/>
          <w14:textFill>
            <w14:solidFill>
              <w14:schemeClr w14:val="tx1"/>
            </w14:solidFill>
          </w14:textFill>
        </w:rPr>
        <w:t>供应商认为招标文件、采购过程和中标结果使自己的权益受到损害的，可以在知道或者应知其权益受到损害之日起七个工作日内，以书面形式向采购人或者采购代理机构提出质疑，否则，采购人或者采购代理机构不予受理：</w:t>
      </w:r>
    </w:p>
    <w:p w14:paraId="1754DFE4">
      <w:pPr>
        <w:spacing w:line="400" w:lineRule="exact"/>
        <w:rPr>
          <w:rFonts w:hint="eastAsia" w:ascii="宋体" w:hAnsi="宋体"/>
          <w:bCs/>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32.2.2.1</w:t>
      </w:r>
      <w:r>
        <w:rPr>
          <w:rFonts w:hint="eastAsia" w:ascii="宋体" w:hAnsi="宋体"/>
          <w:bCs/>
          <w:color w:val="000000" w:themeColor="text1"/>
          <w:szCs w:val="21"/>
          <w:highlight w:val="none"/>
          <w14:textFill>
            <w14:solidFill>
              <w14:schemeClr w14:val="tx1"/>
            </w14:solidFill>
          </w14:textFill>
        </w:rPr>
        <w:t>对招标文件提出质疑的，质疑期限为供应商获得招标文件之日或者招标文件公告期限届满之日起计算。</w:t>
      </w:r>
    </w:p>
    <w:p w14:paraId="2148F7B4">
      <w:pPr>
        <w:spacing w:line="400" w:lineRule="exact"/>
        <w:rPr>
          <w:rFonts w:hint="eastAsia" w:ascii="宋体" w:hAnsi="宋体"/>
          <w:bCs/>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32.2.2.2</w:t>
      </w:r>
      <w:r>
        <w:rPr>
          <w:rFonts w:hint="eastAsia" w:ascii="宋体" w:hAnsi="宋体"/>
          <w:bCs/>
          <w:color w:val="000000" w:themeColor="text1"/>
          <w:szCs w:val="21"/>
          <w:highlight w:val="none"/>
          <w14:textFill>
            <w14:solidFill>
              <w14:schemeClr w14:val="tx1"/>
            </w14:solidFill>
          </w14:textFill>
        </w:rPr>
        <w:t>对采购过程提出质疑的，质疑期限为各采购程序环节结束之日起计算。对同一采购程序环节的质疑，供应商须一次性提出。</w:t>
      </w:r>
    </w:p>
    <w:p w14:paraId="68F4E8C0">
      <w:pPr>
        <w:spacing w:line="400" w:lineRule="exact"/>
        <w:rPr>
          <w:rFonts w:hint="eastAsia" w:ascii="宋体" w:hAnsi="宋体"/>
          <w:bCs/>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32.2.2.3</w:t>
      </w:r>
      <w:r>
        <w:rPr>
          <w:rFonts w:hint="eastAsia" w:ascii="宋体" w:hAnsi="宋体"/>
          <w:bCs/>
          <w:color w:val="000000" w:themeColor="text1"/>
          <w:szCs w:val="21"/>
          <w:highlight w:val="none"/>
          <w14:textFill>
            <w14:solidFill>
              <w14:schemeClr w14:val="tx1"/>
            </w14:solidFill>
          </w14:textFill>
        </w:rPr>
        <w:t>对采购结果提出质疑的，质疑期限自采购结果公告期限届满之日起计算。</w:t>
      </w:r>
    </w:p>
    <w:p w14:paraId="3092A058">
      <w:pPr>
        <w:spacing w:line="400" w:lineRule="exact"/>
        <w:rPr>
          <w:rFonts w:hint="eastAsia" w:ascii="宋体" w:hAnsi="宋体"/>
          <w:bCs/>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32.2.3</w:t>
      </w:r>
      <w:r>
        <w:rPr>
          <w:rFonts w:hint="eastAsia" w:ascii="宋体" w:hAnsi="宋体"/>
          <w:bCs/>
          <w:color w:val="000000" w:themeColor="text1"/>
          <w:szCs w:val="21"/>
          <w:highlight w:val="none"/>
          <w14:textFill>
            <w14:solidFill>
              <w14:schemeClr w14:val="tx1"/>
            </w14:solidFill>
          </w14:textFill>
        </w:rPr>
        <w:t>供应商提出质疑应当提交质疑函和必要的证明材料。质疑函应当包括下列内容：</w:t>
      </w:r>
    </w:p>
    <w:p w14:paraId="2B1A5DB8">
      <w:pPr>
        <w:spacing w:line="400" w:lineRule="exact"/>
        <w:rPr>
          <w:rFonts w:hint="eastAsia" w:ascii="宋体" w:hAnsi="宋体"/>
          <w:bCs/>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32.2.3.1</w:t>
      </w:r>
      <w:r>
        <w:rPr>
          <w:rFonts w:hint="eastAsia" w:ascii="宋体" w:hAnsi="宋体"/>
          <w:bCs/>
          <w:color w:val="000000" w:themeColor="text1"/>
          <w:szCs w:val="21"/>
          <w:highlight w:val="none"/>
          <w14:textFill>
            <w14:solidFill>
              <w14:schemeClr w14:val="tx1"/>
            </w14:solidFill>
          </w14:textFill>
        </w:rPr>
        <w:t>供应商的姓名或者名称、地址、邮编、联系人及联系电话；</w:t>
      </w:r>
    </w:p>
    <w:p w14:paraId="01E70B6F">
      <w:pPr>
        <w:spacing w:line="400" w:lineRule="exact"/>
        <w:rPr>
          <w:rFonts w:hint="eastAsia" w:ascii="宋体" w:hAnsi="宋体"/>
          <w:bCs/>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32.2.3.2</w:t>
      </w:r>
      <w:r>
        <w:rPr>
          <w:rFonts w:hint="eastAsia" w:ascii="宋体" w:hAnsi="宋体"/>
          <w:bCs/>
          <w:color w:val="000000" w:themeColor="text1"/>
          <w:szCs w:val="21"/>
          <w:highlight w:val="none"/>
          <w14:textFill>
            <w14:solidFill>
              <w14:schemeClr w14:val="tx1"/>
            </w14:solidFill>
          </w14:textFill>
        </w:rPr>
        <w:t>质疑项目的名称、编号；</w:t>
      </w:r>
    </w:p>
    <w:p w14:paraId="2EB7BB8A">
      <w:pPr>
        <w:spacing w:line="400" w:lineRule="exact"/>
        <w:rPr>
          <w:rFonts w:hint="eastAsia" w:ascii="宋体" w:hAnsi="宋体"/>
          <w:bCs/>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32.2.3.3</w:t>
      </w:r>
      <w:r>
        <w:rPr>
          <w:rFonts w:hint="eastAsia" w:ascii="宋体" w:hAnsi="宋体"/>
          <w:bCs/>
          <w:color w:val="000000" w:themeColor="text1"/>
          <w:szCs w:val="21"/>
          <w:highlight w:val="none"/>
          <w14:textFill>
            <w14:solidFill>
              <w14:schemeClr w14:val="tx1"/>
            </w14:solidFill>
          </w14:textFill>
        </w:rPr>
        <w:t>具体、明确的质疑事项和与质疑事项相关的请求；</w:t>
      </w:r>
    </w:p>
    <w:p w14:paraId="4ED45999">
      <w:pPr>
        <w:spacing w:line="400" w:lineRule="exact"/>
        <w:rPr>
          <w:rFonts w:hint="eastAsia" w:ascii="宋体" w:hAnsi="宋体"/>
          <w:bCs/>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32.2.3.4</w:t>
      </w:r>
      <w:r>
        <w:rPr>
          <w:rFonts w:hint="eastAsia" w:ascii="宋体" w:hAnsi="宋体"/>
          <w:bCs/>
          <w:color w:val="000000" w:themeColor="text1"/>
          <w:szCs w:val="21"/>
          <w:highlight w:val="none"/>
          <w14:textFill>
            <w14:solidFill>
              <w14:schemeClr w14:val="tx1"/>
            </w14:solidFill>
          </w14:textFill>
        </w:rPr>
        <w:t>事实依据；</w:t>
      </w:r>
    </w:p>
    <w:p w14:paraId="7B5EEC2D">
      <w:pPr>
        <w:spacing w:line="400" w:lineRule="exact"/>
        <w:rPr>
          <w:rFonts w:hint="eastAsia" w:ascii="宋体" w:hAnsi="宋体"/>
          <w:bCs/>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32.2.3.5</w:t>
      </w:r>
      <w:r>
        <w:rPr>
          <w:rFonts w:hint="eastAsia" w:ascii="宋体" w:hAnsi="宋体"/>
          <w:bCs/>
          <w:color w:val="000000" w:themeColor="text1"/>
          <w:szCs w:val="21"/>
          <w:highlight w:val="none"/>
          <w14:textFill>
            <w14:solidFill>
              <w14:schemeClr w14:val="tx1"/>
            </w14:solidFill>
          </w14:textFill>
        </w:rPr>
        <w:t>必要的法律依据；</w:t>
      </w:r>
    </w:p>
    <w:p w14:paraId="4C051B45">
      <w:pPr>
        <w:spacing w:line="400" w:lineRule="exact"/>
        <w:rPr>
          <w:rFonts w:hint="eastAsia" w:ascii="宋体" w:hAnsi="宋体"/>
          <w:bCs/>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32.2.3.6</w:t>
      </w:r>
      <w:r>
        <w:rPr>
          <w:rFonts w:hint="eastAsia" w:ascii="宋体" w:hAnsi="宋体"/>
          <w:bCs/>
          <w:color w:val="000000" w:themeColor="text1"/>
          <w:szCs w:val="21"/>
          <w:highlight w:val="none"/>
          <w14:textFill>
            <w14:solidFill>
              <w14:schemeClr w14:val="tx1"/>
            </w14:solidFill>
          </w14:textFill>
        </w:rPr>
        <w:t>提出质疑的日期。</w:t>
      </w:r>
    </w:p>
    <w:p w14:paraId="6214E1D4">
      <w:pPr>
        <w:spacing w:line="400" w:lineRule="exact"/>
        <w:rPr>
          <w:rFonts w:hint="eastAsia"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供应商提交的质疑函需一式三份。供应商为自然人的，应当由本人签字；供应商为法人或者其他组织的，应当由法定代表人、主要负责人，或者其授权代表签字或者盖章，并加盖公章。</w:t>
      </w:r>
    </w:p>
    <w:p w14:paraId="0D570F00">
      <w:pPr>
        <w:spacing w:line="400" w:lineRule="exact"/>
        <w:rPr>
          <w:rFonts w:hint="eastAsia"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质疑函格式和内容须符合财政部《质疑函范本》要求，供应商可到中国政府采购网自行下载财政部《质疑函范本》。</w:t>
      </w:r>
    </w:p>
    <w:p w14:paraId="7951947B">
      <w:pPr>
        <w:spacing w:line="400" w:lineRule="exact"/>
        <w:rPr>
          <w:rFonts w:hint="eastAsia" w:ascii="宋体" w:hAnsi="宋体"/>
          <w:bCs/>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32.2.4</w:t>
      </w:r>
      <w:r>
        <w:rPr>
          <w:rFonts w:hint="eastAsia" w:ascii="宋体" w:hAnsi="宋体"/>
          <w:bCs/>
          <w:color w:val="000000" w:themeColor="text1"/>
          <w:szCs w:val="21"/>
          <w:highlight w:val="none"/>
          <w14:textFill>
            <w14:solidFill>
              <w14:schemeClr w14:val="tx1"/>
            </w14:solidFill>
          </w14:textFill>
        </w:rPr>
        <w:t>采购人或者采购代理机构应当在收到供应商的书面质疑后七个工作日内作出答复，并以书面形式通知质疑供应商和其他与质疑处理结果有利害关系的政府采购当事人，但答复的内容不得涉及商业秘密。</w:t>
      </w:r>
    </w:p>
    <w:p w14:paraId="5A3933A4">
      <w:pPr>
        <w:spacing w:line="400" w:lineRule="exact"/>
        <w:rPr>
          <w:rFonts w:hint="eastAsia" w:ascii="宋体" w:hAnsi="宋体"/>
          <w:bCs/>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32.2.5</w:t>
      </w:r>
      <w:r>
        <w:rPr>
          <w:rFonts w:hint="eastAsia" w:ascii="宋体" w:hAnsi="宋体"/>
          <w:bCs/>
          <w:color w:val="000000" w:themeColor="text1"/>
          <w:szCs w:val="21"/>
          <w:highlight w:val="none"/>
          <w14:textFill>
            <w14:solidFill>
              <w14:schemeClr w14:val="tx1"/>
            </w14:solidFill>
          </w14:textFill>
        </w:rPr>
        <w:t>询问或者质疑事项可能影响采购结果的，采购人应当暂停签订合同，已经签订合同的，应当中止履行合同。</w:t>
      </w:r>
    </w:p>
    <w:p w14:paraId="70F6925B">
      <w:pPr>
        <w:spacing w:line="400" w:lineRule="exact"/>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32.3 投诉</w:t>
      </w:r>
    </w:p>
    <w:p w14:paraId="339985B3">
      <w:pPr>
        <w:spacing w:line="400" w:lineRule="exact"/>
        <w:rPr>
          <w:rFonts w:hint="eastAsia" w:ascii="宋体" w:hAnsi="宋体"/>
          <w:bCs/>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32.3.1</w:t>
      </w:r>
      <w:r>
        <w:rPr>
          <w:rFonts w:hint="eastAsia" w:ascii="宋体" w:hAnsi="宋体"/>
          <w:bCs/>
          <w:color w:val="000000" w:themeColor="text1"/>
          <w:szCs w:val="21"/>
          <w:highlight w:val="none"/>
          <w14:textFill>
            <w14:solidFill>
              <w14:schemeClr w14:val="tx1"/>
            </w14:solidFill>
          </w14:textFill>
        </w:rPr>
        <w:t>质疑供应商对采购人、采购代理机构的答复不满意或者采购人、采购代理机构未在规定的时间内作出答复的，可以在答复期满后十五个工作日内向同级政府采购监督管理部门提出投诉。</w:t>
      </w:r>
      <w:r>
        <w:rPr>
          <w:rFonts w:hint="eastAsia" w:ascii="宋体" w:hAnsi="宋体"/>
          <w:color w:val="000000" w:themeColor="text1"/>
          <w:szCs w:val="21"/>
          <w:highlight w:val="none"/>
          <w14:textFill>
            <w14:solidFill>
              <w14:schemeClr w14:val="tx1"/>
            </w14:solidFill>
          </w14:textFill>
        </w:rPr>
        <w:t>投诉函格式和内容须符合财政部《投诉函范本》要求，供应商可到中国政府采购网自行下载财政部《投诉函范本》。</w:t>
      </w:r>
    </w:p>
    <w:p w14:paraId="1D378810">
      <w:pPr>
        <w:spacing w:line="400" w:lineRule="exact"/>
        <w:rPr>
          <w:rFonts w:hint="eastAsia" w:ascii="宋体" w:hAnsi="宋体"/>
          <w:bCs/>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32.3.2</w:t>
      </w:r>
      <w:r>
        <w:rPr>
          <w:rFonts w:hint="eastAsia" w:ascii="宋体" w:hAnsi="宋体"/>
          <w:bCs/>
          <w:color w:val="000000" w:themeColor="text1"/>
          <w:szCs w:val="21"/>
          <w:highlight w:val="none"/>
          <w14:textFill>
            <w14:solidFill>
              <w14:schemeClr w14:val="tx1"/>
            </w14:solidFill>
          </w14:textFill>
        </w:rPr>
        <w:t>供应商投诉的事项不得超出已质疑事项的范围，基于质疑答复内容提出的投诉事项除外。</w:t>
      </w:r>
    </w:p>
    <w:p w14:paraId="45DEB374">
      <w:pPr>
        <w:spacing w:line="400" w:lineRule="exact"/>
        <w:rPr>
          <w:rFonts w:hint="eastAsia" w:ascii="宋体" w:hAnsi="宋体"/>
          <w:bCs/>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32.3.3</w:t>
      </w:r>
      <w:r>
        <w:rPr>
          <w:rFonts w:hint="eastAsia" w:ascii="宋体" w:hAnsi="宋体"/>
          <w:bCs/>
          <w:color w:val="000000" w:themeColor="text1"/>
          <w:szCs w:val="21"/>
          <w:highlight w:val="none"/>
          <w14:textFill>
            <w14:solidFill>
              <w14:schemeClr w14:val="tx1"/>
            </w14:solidFill>
          </w14:textFill>
        </w:rPr>
        <w:t>供应商投诉应当有明确的请求和必要的证明材料。</w:t>
      </w:r>
    </w:p>
    <w:p w14:paraId="3B230B03">
      <w:pPr>
        <w:spacing w:line="400" w:lineRule="exact"/>
        <w:rPr>
          <w:rFonts w:hint="eastAsia" w:ascii="宋体" w:hAnsi="宋体"/>
          <w:bCs/>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32.3.4</w:t>
      </w:r>
      <w:r>
        <w:rPr>
          <w:rFonts w:hint="eastAsia" w:ascii="宋体" w:hAnsi="宋体"/>
          <w:bCs/>
          <w:color w:val="000000" w:themeColor="text1"/>
          <w:szCs w:val="21"/>
          <w:highlight w:val="none"/>
          <w14:textFill>
            <w14:solidFill>
              <w14:schemeClr w14:val="tx1"/>
            </w14:solidFill>
          </w14:textFill>
        </w:rPr>
        <w:t xml:space="preserve"> 以联合体形式参加政府采购活动的，其投诉应当由组成联合体的所有供应商共同提出。</w:t>
      </w:r>
    </w:p>
    <w:p w14:paraId="14EF1BB7">
      <w:pPr>
        <w:spacing w:line="440" w:lineRule="exact"/>
        <w:ind w:firstLine="105" w:firstLineChars="50"/>
        <w:rPr>
          <w:rFonts w:hint="eastAsia" w:ascii="宋体" w:hAnsi="宋体"/>
          <w:color w:val="000000" w:themeColor="text1"/>
          <w:szCs w:val="21"/>
          <w:highlight w:val="none"/>
          <w14:textFill>
            <w14:solidFill>
              <w14:schemeClr w14:val="tx1"/>
            </w14:solidFill>
          </w14:textFill>
        </w:rPr>
      </w:pPr>
    </w:p>
    <w:p w14:paraId="56C3FCF0">
      <w:pPr>
        <w:spacing w:line="440" w:lineRule="exact"/>
        <w:rPr>
          <w:rFonts w:hint="eastAsia" w:ascii="宋体" w:hAnsi="宋体"/>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33.联合体规定</w:t>
      </w:r>
    </w:p>
    <w:p w14:paraId="2E4385FF">
      <w:pPr>
        <w:spacing w:line="440" w:lineRule="exact"/>
        <w:rPr>
          <w:rFonts w:hint="eastAsia" w:ascii="宋体" w:hAnsi="宋体"/>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33.1</w:t>
      </w:r>
      <w:r>
        <w:rPr>
          <w:rFonts w:hint="eastAsia" w:ascii="宋体" w:hAnsi="宋体"/>
          <w:color w:val="000000" w:themeColor="text1"/>
          <w:szCs w:val="21"/>
          <w:highlight w:val="none"/>
          <w14:textFill>
            <w14:solidFill>
              <w14:schemeClr w14:val="tx1"/>
            </w14:solidFill>
          </w14:textFill>
        </w:rPr>
        <w:t xml:space="preserve">  两个以上的自然人、法人或者其他组织可以组成一个联合体，以一个投标人的身份共同参加政府采购。以联合体形式进行政府采购的，参加联合体的供应商均应当具备招标文件规定的资格条件，并应当向采购人提交联合协议，载明联合体各方承担的工作和义务。联合体各方应当共同与采购人签订采购合同，就采购合同约定的事项对采购人承担连带责任。</w:t>
      </w:r>
    </w:p>
    <w:p w14:paraId="3D61E57C">
      <w:pPr>
        <w:spacing w:line="440" w:lineRule="exact"/>
        <w:rPr>
          <w:rFonts w:hint="eastAsia" w:ascii="宋体" w:hAnsi="宋体"/>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33.2</w:t>
      </w:r>
      <w:r>
        <w:rPr>
          <w:rFonts w:hint="eastAsia" w:ascii="宋体" w:hAnsi="宋体"/>
          <w:color w:val="000000" w:themeColor="text1"/>
          <w:szCs w:val="21"/>
          <w:highlight w:val="none"/>
          <w14:textFill>
            <w14:solidFill>
              <w14:schemeClr w14:val="tx1"/>
            </w14:solidFill>
          </w14:textFill>
        </w:rPr>
        <w:t xml:space="preserve">  联合体中有同类资质的投标人按照联合体分工承担相同工作的，按照资质等级较低的投标人认定资质等级。</w:t>
      </w:r>
    </w:p>
    <w:p w14:paraId="7AE98BD5">
      <w:pPr>
        <w:spacing w:line="440" w:lineRule="exact"/>
        <w:rPr>
          <w:rFonts w:hint="eastAsia" w:ascii="宋体" w:hAnsi="宋体"/>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 xml:space="preserve">33.3 </w:t>
      </w:r>
      <w:r>
        <w:rPr>
          <w:rFonts w:hint="eastAsia" w:ascii="宋体" w:hAnsi="宋体"/>
          <w:color w:val="000000" w:themeColor="text1"/>
          <w:szCs w:val="21"/>
          <w:highlight w:val="none"/>
          <w14:textFill>
            <w14:solidFill>
              <w14:schemeClr w14:val="tx1"/>
            </w14:solidFill>
          </w14:textFill>
        </w:rPr>
        <w:t xml:space="preserve"> 以联合体形式参加政府采购活动的，联合体各方不得再单独参加或者与其他投标人另外组成联合体参加同一标项号的政府采购活动。</w:t>
      </w:r>
    </w:p>
    <w:p w14:paraId="6156E1EC">
      <w:pPr>
        <w:spacing w:line="440" w:lineRule="exact"/>
        <w:rPr>
          <w:rFonts w:hint="eastAsia" w:ascii="宋体" w:hAnsi="宋体"/>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 xml:space="preserve">33.4 </w:t>
      </w:r>
      <w:r>
        <w:rPr>
          <w:rFonts w:hint="eastAsia" w:ascii="宋体" w:hAnsi="宋体"/>
          <w:color w:val="000000" w:themeColor="text1"/>
          <w:szCs w:val="21"/>
          <w:highlight w:val="none"/>
          <w14:textFill>
            <w14:solidFill>
              <w14:schemeClr w14:val="tx1"/>
            </w14:solidFill>
          </w14:textFill>
        </w:rPr>
        <w:t>联合体协议中仅约定由联合体主办单位或成员单位中某一方与采购人签订合同的，或联合体协议中仅约定由联合体主办单位或成员单位中某一方就采购合同约定的事项对采购人承担责任的，视为联合体协议不成立，该联合体的投标文件将被作无效处理。</w:t>
      </w:r>
    </w:p>
    <w:p w14:paraId="6A08B28D">
      <w:pPr>
        <w:spacing w:line="400" w:lineRule="exact"/>
        <w:ind w:firstLine="102" w:firstLineChars="49"/>
        <w:rPr>
          <w:rFonts w:hint="eastAsia" w:ascii="宋体" w:hAnsi="宋体" w:cs="宋体"/>
          <w:color w:val="000000" w:themeColor="text1"/>
          <w:kern w:val="0"/>
          <w:szCs w:val="21"/>
          <w:highlight w:val="none"/>
          <w14:textFill>
            <w14:solidFill>
              <w14:schemeClr w14:val="tx1"/>
            </w14:solidFill>
          </w14:textFill>
        </w:rPr>
      </w:pPr>
    </w:p>
    <w:p w14:paraId="450341DD">
      <w:pPr>
        <w:pStyle w:val="3"/>
        <w:spacing w:line="440" w:lineRule="exact"/>
        <w:rPr>
          <w:rFonts w:hint="eastAsia" w:ascii="宋体" w:hAnsi="宋体"/>
          <w:color w:val="000000" w:themeColor="text1"/>
          <w:sz w:val="21"/>
          <w:szCs w:val="21"/>
          <w:highlight w:val="none"/>
          <w14:textFill>
            <w14:solidFill>
              <w14:schemeClr w14:val="tx1"/>
            </w14:solidFill>
          </w14:textFill>
        </w:rPr>
      </w:pPr>
    </w:p>
    <w:bookmarkEnd w:id="92"/>
    <w:bookmarkEnd w:id="93"/>
    <w:bookmarkEnd w:id="94"/>
    <w:bookmarkEnd w:id="95"/>
    <w:bookmarkEnd w:id="96"/>
    <w:bookmarkEnd w:id="97"/>
    <w:bookmarkEnd w:id="98"/>
    <w:bookmarkEnd w:id="99"/>
    <w:p w14:paraId="29918DE3">
      <w:pPr>
        <w:spacing w:line="440" w:lineRule="exact"/>
        <w:ind w:firstLine="110" w:firstLineChars="50"/>
        <w:rPr>
          <w:rFonts w:hint="eastAsia" w:ascii="宋体" w:hAnsi="宋体"/>
          <w:color w:val="000000" w:themeColor="text1"/>
          <w:sz w:val="22"/>
          <w:szCs w:val="22"/>
          <w:highlight w:val="none"/>
          <w14:textFill>
            <w14:solidFill>
              <w14:schemeClr w14:val="tx1"/>
            </w14:solidFill>
          </w14:textFill>
        </w:rPr>
        <w:sectPr>
          <w:pgSz w:w="11907" w:h="16840"/>
          <w:pgMar w:top="1111" w:right="1701" w:bottom="1428" w:left="1701" w:header="720" w:footer="720" w:gutter="0"/>
          <w:cols w:space="720" w:num="1"/>
          <w:docGrid w:type="linesAndChars" w:linePitch="286" w:charSpace="0"/>
        </w:sectPr>
      </w:pPr>
    </w:p>
    <w:p w14:paraId="46C3550F">
      <w:pPr>
        <w:pStyle w:val="2"/>
        <w:spacing w:beforeLines="0" w:afterLines="0" w:line="360" w:lineRule="auto"/>
        <w:rPr>
          <w:rFonts w:hint="eastAsia" w:ascii="宋体" w:hAnsi="宋体"/>
          <w:color w:val="000000" w:themeColor="text1"/>
          <w:sz w:val="32"/>
          <w:szCs w:val="32"/>
          <w:highlight w:val="none"/>
          <w14:textFill>
            <w14:solidFill>
              <w14:schemeClr w14:val="tx1"/>
            </w14:solidFill>
          </w14:textFill>
        </w:rPr>
      </w:pPr>
      <w:bookmarkStart w:id="149" w:name="_Toc26275"/>
      <w:bookmarkStart w:id="150" w:name="_Toc316649302"/>
      <w:r>
        <w:rPr>
          <w:rFonts w:hint="eastAsia" w:ascii="宋体" w:hAnsi="宋体"/>
          <w:color w:val="000000" w:themeColor="text1"/>
          <w:sz w:val="32"/>
          <w:szCs w:val="32"/>
          <w:highlight w:val="none"/>
          <w14:textFill>
            <w14:solidFill>
              <w14:schemeClr w14:val="tx1"/>
            </w14:solidFill>
          </w14:textFill>
        </w:rPr>
        <w:t>第五部分  评标办法</w:t>
      </w:r>
      <w:bookmarkEnd w:id="149"/>
    </w:p>
    <w:p w14:paraId="30465A8D">
      <w:pPr>
        <w:tabs>
          <w:tab w:val="left" w:pos="0"/>
          <w:tab w:val="left" w:pos="723"/>
        </w:tabs>
        <w:spacing w:line="360" w:lineRule="auto"/>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一、总则：</w:t>
      </w:r>
    </w:p>
    <w:p w14:paraId="4225EF1F">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1、本办法严格遵照《中华人民共和国政府采购法》《中华人民共和国政府采购法实施条例》《政府采购货物和服务招标投标管理办法》（87号令），结合项目所在地有关政府采购的规定和项目的实际情况制定。</w:t>
      </w:r>
      <w:r>
        <w:rPr>
          <w:rFonts w:hint="eastAsia" w:ascii="宋体" w:hAnsi="宋体" w:cs="宋体"/>
          <w:color w:val="000000" w:themeColor="text1"/>
          <w:szCs w:val="21"/>
          <w:highlight w:val="none"/>
          <w14:textFill>
            <w14:solidFill>
              <w14:schemeClr w14:val="tx1"/>
            </w14:solidFill>
          </w14:textFill>
        </w:rPr>
        <w:t>本评标标准是对“投标人须知”相关条款的具体表述或补充，如有矛盾，应以本办法为准。</w:t>
      </w:r>
    </w:p>
    <w:p w14:paraId="5E77615B">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2、本项目评标采用综合评分法。</w:t>
      </w:r>
    </w:p>
    <w:p w14:paraId="486069D2">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3、本次采购为</w:t>
      </w:r>
      <w:r>
        <w:rPr>
          <w:rFonts w:hint="eastAsia" w:ascii="宋体" w:hAnsi="宋体" w:cs="宋体"/>
          <w:iCs/>
          <w:color w:val="000000" w:themeColor="text1"/>
          <w:szCs w:val="21"/>
          <w:highlight w:val="none"/>
          <w14:textFill>
            <w14:solidFill>
              <w14:schemeClr w14:val="tx1"/>
            </w14:solidFill>
          </w14:textFill>
        </w:rPr>
        <w:t>非专门面向中小企业，</w:t>
      </w:r>
      <w:r>
        <w:rPr>
          <w:rFonts w:hint="eastAsia" w:ascii="宋体" w:hAnsi="宋体" w:cs="宋体"/>
          <w:color w:val="000000" w:themeColor="text1"/>
          <w:szCs w:val="21"/>
          <w:highlight w:val="none"/>
          <w14:textFill>
            <w14:solidFill>
              <w14:schemeClr w14:val="tx1"/>
            </w14:solidFill>
          </w14:textFill>
        </w:rPr>
        <w:t>本次评标将对《中小企业声明函》满足招标文件要求的小微企业的价格按本办法中规定的比例进行扣除，用扣除后的价格参与评审。价格扣除只用于评审过程，如中标，中标价格仍按照其投标价格进行公示。</w:t>
      </w:r>
    </w:p>
    <w:p w14:paraId="2DF42745">
      <w:pPr>
        <w:tabs>
          <w:tab w:val="left" w:pos="0"/>
          <w:tab w:val="left" w:pos="723"/>
        </w:tabs>
        <w:spacing w:line="360" w:lineRule="auto"/>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二、评标组织</w:t>
      </w:r>
    </w:p>
    <w:p w14:paraId="7A23D8A1">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评标委员会：采购人和采购代理机构根据采购项目的内容和特点，按国家相关规定组建评标委员会。评标委员会由采购人代表、技术、经济方面专家等人员组成。</w:t>
      </w:r>
    </w:p>
    <w:p w14:paraId="0E4EF8B3">
      <w:pPr>
        <w:widowControl/>
        <w:tabs>
          <w:tab w:val="left" w:pos="0"/>
          <w:tab w:val="left" w:pos="723"/>
        </w:tabs>
        <w:spacing w:line="360" w:lineRule="auto"/>
        <w:jc w:val="left"/>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三、评标程序</w:t>
      </w:r>
    </w:p>
    <w:p w14:paraId="75AB1621">
      <w:pPr>
        <w:spacing w:line="360" w:lineRule="auto"/>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1．资格审查：由采购人或代理机构对投标人的资格进行审查。在资格审查时，如发现有不满足下列情形之一的，将被视为无效投标文件。</w:t>
      </w:r>
    </w:p>
    <w:tbl>
      <w:tblPr>
        <w:tblStyle w:val="34"/>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3"/>
        <w:gridCol w:w="6805"/>
      </w:tblGrid>
      <w:tr w14:paraId="3F239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523" w:type="dxa"/>
            <w:vAlign w:val="center"/>
          </w:tcPr>
          <w:p w14:paraId="2211A7D9">
            <w:pPr>
              <w:spacing w:line="336" w:lineRule="auto"/>
              <w:jc w:val="center"/>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审查类别</w:t>
            </w:r>
          </w:p>
        </w:tc>
        <w:tc>
          <w:tcPr>
            <w:tcW w:w="6805" w:type="dxa"/>
            <w:vAlign w:val="center"/>
          </w:tcPr>
          <w:p w14:paraId="726F36C4">
            <w:pPr>
              <w:spacing w:line="336" w:lineRule="auto"/>
              <w:jc w:val="center"/>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审查内容</w:t>
            </w:r>
          </w:p>
        </w:tc>
      </w:tr>
      <w:tr w14:paraId="1CDC9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23" w:type="dxa"/>
            <w:vMerge w:val="restart"/>
            <w:vAlign w:val="center"/>
          </w:tcPr>
          <w:p w14:paraId="61342056">
            <w:pPr>
              <w:spacing w:line="336"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资格条件审查</w:t>
            </w:r>
          </w:p>
        </w:tc>
        <w:tc>
          <w:tcPr>
            <w:tcW w:w="6805" w:type="dxa"/>
          </w:tcPr>
          <w:p w14:paraId="1E814DD3">
            <w:pPr>
              <w:widowControl/>
              <w:numPr>
                <w:ilvl w:val="0"/>
                <w:numId w:val="2"/>
              </w:numPr>
              <w:spacing w:line="336" w:lineRule="auto"/>
              <w:jc w:val="lef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满足《中华人民共和国政府采购法》第二十二条规定；未被“信用中国”（www.creditchina.gov.cn)、中国政府采购网（www.ccgp.gov.cn）列入失信被执行人、重大税收违法案件当事人名单、政府采购严重违法失信行为记录名单，提供</w:t>
            </w:r>
            <w:r>
              <w:rPr>
                <w:rFonts w:hint="eastAsia" w:asciiTheme="minorEastAsia" w:hAnsiTheme="minorEastAsia" w:eastAsiaTheme="minorEastAsia"/>
                <w:color w:val="000000" w:themeColor="text1"/>
                <w:szCs w:val="21"/>
                <w:highlight w:val="none"/>
                <w14:textFill>
                  <w14:solidFill>
                    <w14:schemeClr w14:val="tx1"/>
                  </w14:solidFill>
                </w14:textFill>
              </w:rPr>
              <w:t>参加政府采购活动应当具备的一般条件的承诺函。</w:t>
            </w:r>
          </w:p>
        </w:tc>
      </w:tr>
      <w:tr w14:paraId="62F6E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23" w:type="dxa"/>
            <w:vMerge w:val="continue"/>
            <w:vAlign w:val="center"/>
          </w:tcPr>
          <w:p w14:paraId="195B3393">
            <w:pPr>
              <w:spacing w:line="336" w:lineRule="auto"/>
              <w:jc w:val="center"/>
              <w:rPr>
                <w:rFonts w:hint="eastAsia" w:ascii="宋体" w:hAnsi="宋体" w:cs="宋体"/>
                <w:color w:val="000000" w:themeColor="text1"/>
                <w:szCs w:val="21"/>
                <w:highlight w:val="none"/>
                <w14:textFill>
                  <w14:solidFill>
                    <w14:schemeClr w14:val="tx1"/>
                  </w14:solidFill>
                </w14:textFill>
              </w:rPr>
            </w:pPr>
          </w:p>
        </w:tc>
        <w:tc>
          <w:tcPr>
            <w:tcW w:w="6805" w:type="dxa"/>
          </w:tcPr>
          <w:p w14:paraId="18F62E7C">
            <w:pPr>
              <w:widowControl/>
              <w:numPr>
                <w:ilvl w:val="0"/>
                <w:numId w:val="2"/>
              </w:numPr>
              <w:spacing w:line="336"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营业执照副本（或事业法人登记证副本或其他登记证明材料）复印件加盖投标人公章（投标人如果有名称变更的，应提供由行政主管部门出具的变更证明文件复印件加盖投标人公章）</w:t>
            </w:r>
          </w:p>
        </w:tc>
      </w:tr>
      <w:tr w14:paraId="27020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523" w:type="dxa"/>
            <w:vMerge w:val="continue"/>
          </w:tcPr>
          <w:p w14:paraId="39D49940">
            <w:pPr>
              <w:spacing w:line="336" w:lineRule="auto"/>
              <w:rPr>
                <w:rFonts w:hint="eastAsia" w:ascii="宋体" w:hAnsi="宋体" w:cs="宋体"/>
                <w:color w:val="000000" w:themeColor="text1"/>
                <w:szCs w:val="21"/>
                <w:highlight w:val="none"/>
                <w14:textFill>
                  <w14:solidFill>
                    <w14:schemeClr w14:val="tx1"/>
                  </w14:solidFill>
                </w14:textFill>
              </w:rPr>
            </w:pPr>
          </w:p>
        </w:tc>
        <w:tc>
          <w:tcPr>
            <w:tcW w:w="6805" w:type="dxa"/>
          </w:tcPr>
          <w:p w14:paraId="01808388">
            <w:pPr>
              <w:widowControl/>
              <w:numPr>
                <w:ilvl w:val="0"/>
                <w:numId w:val="2"/>
              </w:numPr>
              <w:spacing w:line="336" w:lineRule="auto"/>
              <w:jc w:val="lef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落实政府采购政策需满足的资格要求：</w:t>
            </w:r>
            <w:r>
              <w:rPr>
                <w:rFonts w:hint="eastAsia" w:ascii="宋体" w:hAnsi="宋体"/>
                <w:color w:val="000000" w:themeColor="text1"/>
                <w:highlight w:val="none"/>
                <w14:textFill>
                  <w14:solidFill>
                    <w14:schemeClr w14:val="tx1"/>
                  </w14:solidFill>
                </w14:textFill>
              </w:rPr>
              <w:t>无；</w:t>
            </w:r>
          </w:p>
        </w:tc>
      </w:tr>
      <w:tr w14:paraId="6E8FB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23" w:type="dxa"/>
            <w:vMerge w:val="continue"/>
          </w:tcPr>
          <w:p w14:paraId="0B71D20A">
            <w:pPr>
              <w:spacing w:line="336" w:lineRule="auto"/>
              <w:rPr>
                <w:rFonts w:hint="eastAsia" w:ascii="宋体" w:hAnsi="宋体" w:cs="宋体"/>
                <w:color w:val="000000" w:themeColor="text1"/>
                <w:szCs w:val="21"/>
                <w:highlight w:val="none"/>
                <w14:textFill>
                  <w14:solidFill>
                    <w14:schemeClr w14:val="tx1"/>
                  </w14:solidFill>
                </w14:textFill>
              </w:rPr>
            </w:pPr>
          </w:p>
        </w:tc>
        <w:tc>
          <w:tcPr>
            <w:tcW w:w="6805" w:type="dxa"/>
          </w:tcPr>
          <w:p w14:paraId="0C5F153F">
            <w:pPr>
              <w:spacing w:line="336"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（四）特定资格条件：</w:t>
            </w:r>
            <w:r>
              <w:rPr>
                <w:rFonts w:hint="eastAsia" w:ascii="宋体" w:hAnsi="宋体" w:cs="宋体"/>
                <w:iCs/>
                <w:color w:val="000000" w:themeColor="text1"/>
                <w:highlight w:val="none"/>
                <w14:textFill>
                  <w14:solidFill>
                    <w14:schemeClr w14:val="tx1"/>
                  </w14:solidFill>
                </w14:textFill>
              </w:rPr>
              <w:t>无</w:t>
            </w:r>
          </w:p>
        </w:tc>
      </w:tr>
    </w:tbl>
    <w:p w14:paraId="688379D4">
      <w:pPr>
        <w:spacing w:line="360" w:lineRule="auto"/>
        <w:rPr>
          <w:rFonts w:hint="eastAsia" w:ascii="宋体" w:hAnsi="宋体"/>
          <w:color w:val="000000" w:themeColor="text1"/>
          <w:szCs w:val="21"/>
          <w:highlight w:val="none"/>
          <w14:textFill>
            <w14:solidFill>
              <w14:schemeClr w14:val="tx1"/>
            </w14:solidFill>
          </w14:textFill>
        </w:rPr>
      </w:pPr>
    </w:p>
    <w:p w14:paraId="5CC2A345">
      <w:pPr>
        <w:numPr>
          <w:ilvl w:val="0"/>
          <w:numId w:val="3"/>
        </w:numPr>
        <w:spacing w:line="360" w:lineRule="auto"/>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符合性检查：</w:t>
      </w:r>
      <w:r>
        <w:rPr>
          <w:rFonts w:hint="eastAsia" w:ascii="宋体" w:hAnsi="宋体" w:cs="宋体"/>
          <w:color w:val="000000" w:themeColor="text1"/>
          <w:kern w:val="0"/>
          <w:szCs w:val="21"/>
          <w:highlight w:val="none"/>
          <w14:textFill>
            <w14:solidFill>
              <w14:schemeClr w14:val="tx1"/>
            </w14:solidFill>
          </w14:textFill>
        </w:rPr>
        <w:t>评标委员会应当对符合资格审查的投标人的投标文件进行符合性审查，以确定其是否满足招标文件的实质性要求。在符合性审查时，如发现有不满足下列情形之一的，将被视为无效投标文件。</w:t>
      </w:r>
    </w:p>
    <w:p w14:paraId="3519623B">
      <w:pPr>
        <w:pStyle w:val="15"/>
        <w:rPr>
          <w:color w:val="000000" w:themeColor="text1"/>
          <w:highlight w:val="none"/>
          <w14:textFill>
            <w14:solidFill>
              <w14:schemeClr w14:val="tx1"/>
            </w14:solidFill>
          </w14:textFill>
        </w:rPr>
      </w:pPr>
    </w:p>
    <w:p w14:paraId="63A5CE09">
      <w:pPr>
        <w:rPr>
          <w:color w:val="000000" w:themeColor="text1"/>
          <w:highlight w:val="none"/>
          <w14:textFill>
            <w14:solidFill>
              <w14:schemeClr w14:val="tx1"/>
            </w14:solidFill>
          </w14:textFill>
        </w:rPr>
      </w:pPr>
    </w:p>
    <w:tbl>
      <w:tblPr>
        <w:tblStyle w:val="34"/>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6789"/>
      </w:tblGrid>
      <w:tr w14:paraId="5FED6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blHeader/>
        </w:trPr>
        <w:tc>
          <w:tcPr>
            <w:tcW w:w="1526" w:type="dxa"/>
            <w:vAlign w:val="center"/>
          </w:tcPr>
          <w:p w14:paraId="2CD39228">
            <w:pPr>
              <w:spacing w:line="336" w:lineRule="auto"/>
              <w:jc w:val="center"/>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审查类别</w:t>
            </w:r>
          </w:p>
        </w:tc>
        <w:tc>
          <w:tcPr>
            <w:tcW w:w="6789" w:type="dxa"/>
            <w:vAlign w:val="center"/>
          </w:tcPr>
          <w:p w14:paraId="7EC7F2E7">
            <w:pPr>
              <w:spacing w:line="336" w:lineRule="auto"/>
              <w:jc w:val="center"/>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审查内容</w:t>
            </w:r>
          </w:p>
        </w:tc>
      </w:tr>
      <w:tr w14:paraId="09330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Merge w:val="restart"/>
            <w:vAlign w:val="center"/>
          </w:tcPr>
          <w:p w14:paraId="5245C9D9">
            <w:pPr>
              <w:spacing w:line="336"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符合性审查</w:t>
            </w:r>
          </w:p>
          <w:p w14:paraId="5F7F7A58">
            <w:pPr>
              <w:spacing w:line="336"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（商务技术文件）</w:t>
            </w:r>
          </w:p>
        </w:tc>
        <w:tc>
          <w:tcPr>
            <w:tcW w:w="6789" w:type="dxa"/>
            <w:vAlign w:val="center"/>
          </w:tcPr>
          <w:p w14:paraId="45C3E012">
            <w:pPr>
              <w:tabs>
                <w:tab w:val="left" w:pos="612"/>
              </w:tabs>
              <w:spacing w:line="336"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（一）按照招标文件规定要求签署或盖章；</w:t>
            </w:r>
          </w:p>
        </w:tc>
      </w:tr>
      <w:tr w14:paraId="22B89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Merge w:val="continue"/>
            <w:vAlign w:val="center"/>
          </w:tcPr>
          <w:p w14:paraId="50A74D99">
            <w:pPr>
              <w:spacing w:line="336" w:lineRule="auto"/>
              <w:jc w:val="center"/>
              <w:rPr>
                <w:rFonts w:hint="eastAsia" w:ascii="宋体" w:hAnsi="宋体" w:cs="宋体"/>
                <w:color w:val="000000" w:themeColor="text1"/>
                <w:szCs w:val="21"/>
                <w:highlight w:val="none"/>
                <w14:textFill>
                  <w14:solidFill>
                    <w14:schemeClr w14:val="tx1"/>
                  </w14:solidFill>
                </w14:textFill>
              </w:rPr>
            </w:pPr>
          </w:p>
        </w:tc>
        <w:tc>
          <w:tcPr>
            <w:tcW w:w="6789" w:type="dxa"/>
            <w:vAlign w:val="center"/>
          </w:tcPr>
          <w:p w14:paraId="30AFE842">
            <w:pPr>
              <w:tabs>
                <w:tab w:val="left" w:pos="612"/>
              </w:tabs>
              <w:spacing w:line="336"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（二）投标文件有法定代表人签署本人姓名（或印盖本人姓名章），或签署人提供有效的法定代表人授权委托书且授权委托书填写项目齐全的；</w:t>
            </w:r>
          </w:p>
        </w:tc>
      </w:tr>
      <w:tr w14:paraId="33BA8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Merge w:val="continue"/>
            <w:vAlign w:val="center"/>
          </w:tcPr>
          <w:p w14:paraId="7FB80F2F">
            <w:pPr>
              <w:spacing w:line="336" w:lineRule="auto"/>
              <w:jc w:val="center"/>
              <w:rPr>
                <w:rFonts w:hint="eastAsia" w:ascii="宋体" w:hAnsi="宋体" w:cs="宋体"/>
                <w:color w:val="000000" w:themeColor="text1"/>
                <w:szCs w:val="21"/>
                <w:highlight w:val="none"/>
                <w14:textFill>
                  <w14:solidFill>
                    <w14:schemeClr w14:val="tx1"/>
                  </w14:solidFill>
                </w14:textFill>
              </w:rPr>
            </w:pPr>
          </w:p>
        </w:tc>
        <w:tc>
          <w:tcPr>
            <w:tcW w:w="6789" w:type="dxa"/>
            <w:vAlign w:val="center"/>
          </w:tcPr>
          <w:p w14:paraId="63BBBD83">
            <w:pPr>
              <w:tabs>
                <w:tab w:val="left" w:pos="612"/>
              </w:tabs>
              <w:spacing w:line="336"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（三）投标文件项目齐全；</w:t>
            </w:r>
          </w:p>
        </w:tc>
      </w:tr>
      <w:tr w14:paraId="46DEF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Merge w:val="continue"/>
            <w:vAlign w:val="center"/>
          </w:tcPr>
          <w:p w14:paraId="58CBEF47">
            <w:pPr>
              <w:spacing w:line="336" w:lineRule="auto"/>
              <w:jc w:val="center"/>
              <w:rPr>
                <w:rFonts w:hint="eastAsia" w:ascii="宋体" w:hAnsi="宋体" w:cs="宋体"/>
                <w:color w:val="000000" w:themeColor="text1"/>
                <w:szCs w:val="21"/>
                <w:highlight w:val="none"/>
                <w14:textFill>
                  <w14:solidFill>
                    <w14:schemeClr w14:val="tx1"/>
                  </w14:solidFill>
                </w14:textFill>
              </w:rPr>
            </w:pPr>
          </w:p>
        </w:tc>
        <w:tc>
          <w:tcPr>
            <w:tcW w:w="6789" w:type="dxa"/>
            <w:vAlign w:val="center"/>
          </w:tcPr>
          <w:p w14:paraId="6B6695E8">
            <w:pPr>
              <w:tabs>
                <w:tab w:val="left" w:pos="612"/>
              </w:tabs>
              <w:spacing w:line="336" w:lineRule="auto"/>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（四）投标文件标明的响应或偏离与事实相符且无虚假投标的；</w:t>
            </w:r>
          </w:p>
        </w:tc>
      </w:tr>
      <w:tr w14:paraId="2CA25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Merge w:val="continue"/>
            <w:vAlign w:val="center"/>
          </w:tcPr>
          <w:p w14:paraId="26DFDEC8">
            <w:pPr>
              <w:spacing w:line="336" w:lineRule="auto"/>
              <w:jc w:val="center"/>
              <w:rPr>
                <w:rFonts w:hint="eastAsia" w:ascii="宋体" w:hAnsi="宋体" w:cs="宋体"/>
                <w:color w:val="000000" w:themeColor="text1"/>
                <w:szCs w:val="21"/>
                <w:highlight w:val="none"/>
                <w14:textFill>
                  <w14:solidFill>
                    <w14:schemeClr w14:val="tx1"/>
                  </w14:solidFill>
                </w14:textFill>
              </w:rPr>
            </w:pPr>
          </w:p>
        </w:tc>
        <w:tc>
          <w:tcPr>
            <w:tcW w:w="6789" w:type="dxa"/>
            <w:vAlign w:val="center"/>
          </w:tcPr>
          <w:p w14:paraId="7BCDAC1D">
            <w:pPr>
              <w:tabs>
                <w:tab w:val="left" w:pos="612"/>
              </w:tabs>
              <w:spacing w:line="336"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（五）投标文件的实质性内容使用中文表述且意思表述明确，前后无矛盾且使用计量单位符合招标文件要求的；</w:t>
            </w:r>
          </w:p>
        </w:tc>
      </w:tr>
      <w:tr w14:paraId="68407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Merge w:val="continue"/>
            <w:vAlign w:val="center"/>
          </w:tcPr>
          <w:p w14:paraId="7556FEC4">
            <w:pPr>
              <w:spacing w:line="336" w:lineRule="auto"/>
              <w:jc w:val="center"/>
              <w:rPr>
                <w:rFonts w:hint="eastAsia" w:ascii="宋体" w:hAnsi="宋体" w:cs="宋体"/>
                <w:color w:val="000000" w:themeColor="text1"/>
                <w:szCs w:val="21"/>
                <w:highlight w:val="none"/>
                <w14:textFill>
                  <w14:solidFill>
                    <w14:schemeClr w14:val="tx1"/>
                  </w14:solidFill>
                </w14:textFill>
              </w:rPr>
            </w:pPr>
          </w:p>
        </w:tc>
        <w:tc>
          <w:tcPr>
            <w:tcW w:w="6789" w:type="dxa"/>
            <w:vAlign w:val="center"/>
          </w:tcPr>
          <w:p w14:paraId="5AE32F44">
            <w:pPr>
              <w:tabs>
                <w:tab w:val="left" w:pos="612"/>
              </w:tabs>
              <w:spacing w:line="336"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（六）带“★”的条款满足招标文件要求、已实质性响应招标文件要求且投标文件无采购人不能接受的附加条件的；</w:t>
            </w:r>
          </w:p>
        </w:tc>
      </w:tr>
      <w:tr w14:paraId="2D959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Merge w:val="continue"/>
            <w:vAlign w:val="center"/>
          </w:tcPr>
          <w:p w14:paraId="4F1E3E2A">
            <w:pPr>
              <w:spacing w:line="336" w:lineRule="auto"/>
              <w:jc w:val="center"/>
              <w:rPr>
                <w:rFonts w:hint="eastAsia" w:ascii="宋体" w:hAnsi="宋体" w:cs="宋体"/>
                <w:color w:val="000000" w:themeColor="text1"/>
                <w:szCs w:val="21"/>
                <w:highlight w:val="none"/>
                <w14:textFill>
                  <w14:solidFill>
                    <w14:schemeClr w14:val="tx1"/>
                  </w14:solidFill>
                </w14:textFill>
              </w:rPr>
            </w:pPr>
          </w:p>
        </w:tc>
        <w:tc>
          <w:tcPr>
            <w:tcW w:w="6789" w:type="dxa"/>
            <w:vAlign w:val="center"/>
          </w:tcPr>
          <w:p w14:paraId="6994ECBC">
            <w:pPr>
              <w:tabs>
                <w:tab w:val="left" w:pos="612"/>
              </w:tabs>
              <w:spacing w:line="336"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（七）投标技术方案明确，不存在一个或一个以上备选（替代）投标方案的；</w:t>
            </w:r>
          </w:p>
        </w:tc>
      </w:tr>
      <w:tr w14:paraId="18EE7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26" w:type="dxa"/>
            <w:vMerge w:val="continue"/>
            <w:vAlign w:val="center"/>
          </w:tcPr>
          <w:p w14:paraId="6A6FEE71">
            <w:pPr>
              <w:spacing w:line="336" w:lineRule="auto"/>
              <w:jc w:val="center"/>
              <w:rPr>
                <w:rFonts w:hint="eastAsia" w:ascii="宋体" w:hAnsi="宋体" w:cs="宋体"/>
                <w:color w:val="000000" w:themeColor="text1"/>
                <w:szCs w:val="21"/>
                <w:highlight w:val="none"/>
                <w14:textFill>
                  <w14:solidFill>
                    <w14:schemeClr w14:val="tx1"/>
                  </w14:solidFill>
                </w14:textFill>
              </w:rPr>
            </w:pPr>
          </w:p>
        </w:tc>
        <w:tc>
          <w:tcPr>
            <w:tcW w:w="6789" w:type="dxa"/>
            <w:vAlign w:val="center"/>
          </w:tcPr>
          <w:p w14:paraId="7EE86DB4">
            <w:pPr>
              <w:tabs>
                <w:tab w:val="left" w:pos="612"/>
              </w:tabs>
              <w:spacing w:line="336"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（八）不存在法律、法规和招标文件规定的其他无效情形；</w:t>
            </w:r>
          </w:p>
        </w:tc>
      </w:tr>
      <w:tr w14:paraId="7D900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Merge w:val="continue"/>
            <w:vAlign w:val="center"/>
          </w:tcPr>
          <w:p w14:paraId="72B51B90">
            <w:pPr>
              <w:spacing w:line="336" w:lineRule="auto"/>
              <w:jc w:val="center"/>
              <w:rPr>
                <w:rFonts w:hint="eastAsia" w:ascii="宋体" w:hAnsi="宋体" w:cs="宋体"/>
                <w:color w:val="000000" w:themeColor="text1"/>
                <w:szCs w:val="21"/>
                <w:highlight w:val="none"/>
                <w14:textFill>
                  <w14:solidFill>
                    <w14:schemeClr w14:val="tx1"/>
                  </w14:solidFill>
                </w14:textFill>
              </w:rPr>
            </w:pPr>
          </w:p>
        </w:tc>
        <w:tc>
          <w:tcPr>
            <w:tcW w:w="6789" w:type="dxa"/>
            <w:vAlign w:val="center"/>
          </w:tcPr>
          <w:p w14:paraId="4ED0F5B1">
            <w:pPr>
              <w:tabs>
                <w:tab w:val="left" w:pos="612"/>
              </w:tabs>
              <w:spacing w:line="336"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（九）不存在投标文件的有效期不满足招标文件要求情形；</w:t>
            </w:r>
          </w:p>
        </w:tc>
      </w:tr>
      <w:tr w14:paraId="2648D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Merge w:val="restart"/>
            <w:vAlign w:val="center"/>
          </w:tcPr>
          <w:p w14:paraId="11183D4A">
            <w:pPr>
              <w:spacing w:line="336"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符合性审查</w:t>
            </w:r>
          </w:p>
          <w:p w14:paraId="6568860E">
            <w:pPr>
              <w:spacing w:line="336"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（报价文件）</w:t>
            </w:r>
          </w:p>
        </w:tc>
        <w:tc>
          <w:tcPr>
            <w:tcW w:w="6789" w:type="dxa"/>
            <w:vAlign w:val="center"/>
          </w:tcPr>
          <w:p w14:paraId="0022B072">
            <w:pPr>
              <w:spacing w:line="336"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（一）按照招标文件规定要求签署或盖章；</w:t>
            </w:r>
          </w:p>
        </w:tc>
      </w:tr>
      <w:tr w14:paraId="2265D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Merge w:val="continue"/>
            <w:vAlign w:val="center"/>
          </w:tcPr>
          <w:p w14:paraId="1FA2A993">
            <w:pPr>
              <w:spacing w:line="336" w:lineRule="auto"/>
              <w:jc w:val="center"/>
              <w:rPr>
                <w:rFonts w:hint="eastAsia" w:ascii="宋体" w:hAnsi="宋体" w:cs="宋体"/>
                <w:color w:val="000000" w:themeColor="text1"/>
                <w:szCs w:val="21"/>
                <w:highlight w:val="none"/>
                <w14:textFill>
                  <w14:solidFill>
                    <w14:schemeClr w14:val="tx1"/>
                  </w14:solidFill>
                </w14:textFill>
              </w:rPr>
            </w:pPr>
          </w:p>
        </w:tc>
        <w:tc>
          <w:tcPr>
            <w:tcW w:w="6789" w:type="dxa"/>
            <w:vAlign w:val="center"/>
          </w:tcPr>
          <w:p w14:paraId="3C88DA1F">
            <w:pPr>
              <w:tabs>
                <w:tab w:val="left" w:pos="612"/>
              </w:tabs>
              <w:spacing w:line="336"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（二）投标文件项目齐全；</w:t>
            </w:r>
          </w:p>
        </w:tc>
      </w:tr>
      <w:tr w14:paraId="07527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Merge w:val="continue"/>
          </w:tcPr>
          <w:p w14:paraId="75466561">
            <w:pPr>
              <w:spacing w:line="336" w:lineRule="auto"/>
              <w:ind w:firstLine="210" w:firstLineChars="100"/>
              <w:rPr>
                <w:rFonts w:hint="eastAsia" w:ascii="宋体" w:hAnsi="宋体" w:cs="宋体"/>
                <w:color w:val="000000" w:themeColor="text1"/>
                <w:szCs w:val="21"/>
                <w:highlight w:val="none"/>
                <w14:textFill>
                  <w14:solidFill>
                    <w14:schemeClr w14:val="tx1"/>
                  </w14:solidFill>
                </w14:textFill>
              </w:rPr>
            </w:pPr>
          </w:p>
        </w:tc>
        <w:tc>
          <w:tcPr>
            <w:tcW w:w="6789" w:type="dxa"/>
            <w:vAlign w:val="center"/>
          </w:tcPr>
          <w:p w14:paraId="4280E5A7">
            <w:pPr>
              <w:spacing w:line="336"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（三）投标函已提交并符合招标文件要求；</w:t>
            </w:r>
          </w:p>
        </w:tc>
      </w:tr>
      <w:tr w14:paraId="1382B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Merge w:val="continue"/>
          </w:tcPr>
          <w:p w14:paraId="08169765">
            <w:pPr>
              <w:spacing w:line="336" w:lineRule="auto"/>
              <w:ind w:firstLine="210" w:firstLineChars="100"/>
              <w:rPr>
                <w:rFonts w:hint="eastAsia" w:ascii="宋体" w:hAnsi="宋体" w:cs="宋体"/>
                <w:color w:val="000000" w:themeColor="text1"/>
                <w:szCs w:val="21"/>
                <w:highlight w:val="none"/>
                <w14:textFill>
                  <w14:solidFill>
                    <w14:schemeClr w14:val="tx1"/>
                  </w14:solidFill>
                </w14:textFill>
              </w:rPr>
            </w:pPr>
          </w:p>
        </w:tc>
        <w:tc>
          <w:tcPr>
            <w:tcW w:w="6789" w:type="dxa"/>
            <w:vAlign w:val="center"/>
          </w:tcPr>
          <w:p w14:paraId="417DDBCC">
            <w:pPr>
              <w:spacing w:line="336"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（四）采用人民币报价或者按照招标文件标明的币种报价的；</w:t>
            </w:r>
          </w:p>
        </w:tc>
      </w:tr>
      <w:tr w14:paraId="1A7EC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Merge w:val="continue"/>
          </w:tcPr>
          <w:p w14:paraId="77F1A2EE">
            <w:pPr>
              <w:spacing w:line="336" w:lineRule="auto"/>
              <w:ind w:firstLine="210" w:firstLineChars="100"/>
              <w:rPr>
                <w:rFonts w:hint="eastAsia" w:ascii="宋体" w:hAnsi="宋体" w:cs="宋体"/>
                <w:color w:val="000000" w:themeColor="text1"/>
                <w:szCs w:val="21"/>
                <w:highlight w:val="none"/>
                <w14:textFill>
                  <w14:solidFill>
                    <w14:schemeClr w14:val="tx1"/>
                  </w14:solidFill>
                </w14:textFill>
              </w:rPr>
            </w:pPr>
          </w:p>
        </w:tc>
        <w:tc>
          <w:tcPr>
            <w:tcW w:w="6789" w:type="dxa"/>
            <w:vAlign w:val="center"/>
          </w:tcPr>
          <w:p w14:paraId="1377AEC8">
            <w:pPr>
              <w:spacing w:line="336"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（五）不存在报价超出最高限价，或者超出采购预算金额，采购人不能支付的情形。</w:t>
            </w:r>
          </w:p>
        </w:tc>
      </w:tr>
      <w:tr w14:paraId="5158F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Merge w:val="continue"/>
          </w:tcPr>
          <w:p w14:paraId="4AAD429A">
            <w:pPr>
              <w:spacing w:line="336" w:lineRule="auto"/>
              <w:ind w:firstLine="210" w:firstLineChars="100"/>
              <w:rPr>
                <w:rFonts w:hint="eastAsia" w:ascii="宋体" w:hAnsi="宋体" w:cs="宋体"/>
                <w:color w:val="000000" w:themeColor="text1"/>
                <w:szCs w:val="21"/>
                <w:highlight w:val="none"/>
                <w14:textFill>
                  <w14:solidFill>
                    <w14:schemeClr w14:val="tx1"/>
                  </w14:solidFill>
                </w14:textFill>
              </w:rPr>
            </w:pPr>
          </w:p>
        </w:tc>
        <w:tc>
          <w:tcPr>
            <w:tcW w:w="6789" w:type="dxa"/>
            <w:vAlign w:val="center"/>
          </w:tcPr>
          <w:p w14:paraId="4750EF23">
            <w:pPr>
              <w:spacing w:line="336"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（六）不存在投标报价具有选择性的情形；</w:t>
            </w:r>
          </w:p>
        </w:tc>
      </w:tr>
      <w:tr w14:paraId="7E6AE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Merge w:val="continue"/>
          </w:tcPr>
          <w:p w14:paraId="5977588A">
            <w:pPr>
              <w:spacing w:line="336" w:lineRule="auto"/>
              <w:ind w:firstLine="210" w:firstLineChars="100"/>
              <w:rPr>
                <w:rFonts w:hint="eastAsia" w:ascii="宋体" w:hAnsi="宋体" w:cs="宋体"/>
                <w:color w:val="000000" w:themeColor="text1"/>
                <w:szCs w:val="21"/>
                <w:highlight w:val="none"/>
                <w14:textFill>
                  <w14:solidFill>
                    <w14:schemeClr w14:val="tx1"/>
                  </w14:solidFill>
                </w14:textFill>
              </w:rPr>
            </w:pPr>
          </w:p>
        </w:tc>
        <w:tc>
          <w:tcPr>
            <w:tcW w:w="6789" w:type="dxa"/>
            <w:vAlign w:val="center"/>
          </w:tcPr>
          <w:p w14:paraId="66AC9244">
            <w:pPr>
              <w:spacing w:line="336"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（七）投标报价中未出现重大缺项、漏项；</w:t>
            </w:r>
          </w:p>
        </w:tc>
      </w:tr>
      <w:tr w14:paraId="05D5A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Merge w:val="continue"/>
          </w:tcPr>
          <w:p w14:paraId="0C650643">
            <w:pPr>
              <w:spacing w:line="336" w:lineRule="auto"/>
              <w:ind w:firstLine="210" w:firstLineChars="100"/>
              <w:rPr>
                <w:rFonts w:hint="eastAsia" w:ascii="宋体" w:hAnsi="宋体" w:cs="宋体"/>
                <w:color w:val="000000" w:themeColor="text1"/>
                <w:szCs w:val="21"/>
                <w:highlight w:val="none"/>
                <w14:textFill>
                  <w14:solidFill>
                    <w14:schemeClr w14:val="tx1"/>
                  </w14:solidFill>
                </w14:textFill>
              </w:rPr>
            </w:pPr>
          </w:p>
        </w:tc>
        <w:tc>
          <w:tcPr>
            <w:tcW w:w="6789" w:type="dxa"/>
            <w:vAlign w:val="center"/>
          </w:tcPr>
          <w:p w14:paraId="5523B11C">
            <w:pPr>
              <w:spacing w:line="336"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（八）不存在评标委员会认为投标人的报价明显低于其他通过符合性审查投标人的报价，有可能影响产品质量或者不能诚信履约的且不能在评标现场合理时间内提供相关证明材料说明其报价的合理性的情形；</w:t>
            </w:r>
          </w:p>
        </w:tc>
      </w:tr>
      <w:tr w14:paraId="77920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Merge w:val="continue"/>
          </w:tcPr>
          <w:p w14:paraId="18AC958E">
            <w:pPr>
              <w:spacing w:line="336" w:lineRule="auto"/>
              <w:ind w:firstLine="210" w:firstLineChars="100"/>
              <w:rPr>
                <w:rFonts w:hint="eastAsia" w:ascii="宋体" w:hAnsi="宋体" w:cs="宋体"/>
                <w:color w:val="000000" w:themeColor="text1"/>
                <w:szCs w:val="21"/>
                <w:highlight w:val="none"/>
                <w14:textFill>
                  <w14:solidFill>
                    <w14:schemeClr w14:val="tx1"/>
                  </w14:solidFill>
                </w14:textFill>
              </w:rPr>
            </w:pPr>
          </w:p>
        </w:tc>
        <w:tc>
          <w:tcPr>
            <w:tcW w:w="6789" w:type="dxa"/>
            <w:vAlign w:val="center"/>
          </w:tcPr>
          <w:p w14:paraId="095C8E33">
            <w:pPr>
              <w:spacing w:line="336"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（九）投标文件（报价文件）内容与投标文件（商务技术文件）内容不存在重大差异的；</w:t>
            </w:r>
          </w:p>
        </w:tc>
      </w:tr>
      <w:tr w14:paraId="15FE4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Merge w:val="continue"/>
          </w:tcPr>
          <w:p w14:paraId="4812C438">
            <w:pPr>
              <w:spacing w:line="336" w:lineRule="auto"/>
              <w:ind w:firstLine="210" w:firstLineChars="100"/>
              <w:rPr>
                <w:rFonts w:hint="eastAsia" w:ascii="宋体" w:hAnsi="宋体" w:cs="宋体"/>
                <w:color w:val="000000" w:themeColor="text1"/>
                <w:szCs w:val="21"/>
                <w:highlight w:val="none"/>
                <w14:textFill>
                  <w14:solidFill>
                    <w14:schemeClr w14:val="tx1"/>
                  </w14:solidFill>
                </w14:textFill>
              </w:rPr>
            </w:pPr>
          </w:p>
        </w:tc>
        <w:tc>
          <w:tcPr>
            <w:tcW w:w="6789" w:type="dxa"/>
            <w:vAlign w:val="center"/>
          </w:tcPr>
          <w:p w14:paraId="0EA8718D">
            <w:pPr>
              <w:spacing w:line="336"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（十）不存在法律、法规和招标文件规定的其他无效情形；</w:t>
            </w:r>
          </w:p>
        </w:tc>
      </w:tr>
    </w:tbl>
    <w:p w14:paraId="14EB3D5C">
      <w:pPr>
        <w:spacing w:line="360" w:lineRule="auto"/>
        <w:rPr>
          <w:rFonts w:hint="eastAsia" w:ascii="宋体" w:hAnsi="宋体"/>
          <w:color w:val="000000" w:themeColor="text1"/>
          <w:szCs w:val="21"/>
          <w:highlight w:val="none"/>
          <w14:textFill>
            <w14:solidFill>
              <w14:schemeClr w14:val="tx1"/>
            </w14:solidFill>
          </w14:textFill>
        </w:rPr>
      </w:pPr>
    </w:p>
    <w:p w14:paraId="0F9F768E">
      <w:pPr>
        <w:spacing w:line="360" w:lineRule="auto"/>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比较与评价：评标委员会对资格审查、符合性审查合格的投标文件，依照本办法“七、评分标准”对投标文件作进一步评审、比较，判定其偏差性质和程度。评标委员会成员经过阅标、审标和询标，对各投标人进行打分。</w:t>
      </w:r>
    </w:p>
    <w:p w14:paraId="188938E7">
      <w:pPr>
        <w:spacing w:line="360" w:lineRule="auto"/>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4．最终得分及排序：</w:t>
      </w:r>
      <w:r>
        <w:rPr>
          <w:rFonts w:hint="eastAsia" w:ascii="宋体" w:hAnsi="宋体" w:cs="宋体"/>
          <w:color w:val="000000" w:themeColor="text1"/>
          <w:szCs w:val="21"/>
          <w:highlight w:val="none"/>
          <w14:textFill>
            <w14:solidFill>
              <w14:schemeClr w14:val="tx1"/>
            </w14:solidFill>
          </w14:textFill>
        </w:rPr>
        <w:t>评标委员会成员独立按照评分标准（兼评委打分表）规定的内容和分值设置，对各投标文件分别打分汇总后计算平均分（小数点后保留两位数），即为各投标人的综合得分。</w:t>
      </w:r>
      <w:r>
        <w:rPr>
          <w:rFonts w:hint="eastAsia" w:ascii="宋体" w:hAnsi="宋体" w:cs="宋体"/>
          <w:color w:val="000000" w:themeColor="text1"/>
          <w:kern w:val="0"/>
          <w:szCs w:val="21"/>
          <w:highlight w:val="none"/>
          <w14:textFill>
            <w14:solidFill>
              <w14:schemeClr w14:val="tx1"/>
            </w14:solidFill>
          </w14:textFill>
        </w:rPr>
        <w:t>评标结果按评审后得分由高到低顺序排列。得分相同的，按投标报价由低到高顺序排列。得分且投标报价相同的并列。</w:t>
      </w:r>
    </w:p>
    <w:p w14:paraId="3F550F35">
      <w:pPr>
        <w:spacing w:line="360" w:lineRule="auto"/>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5．推荐中标候选人原则：</w:t>
      </w:r>
      <w:r>
        <w:rPr>
          <w:rFonts w:hint="eastAsia" w:ascii="宋体" w:hAnsi="宋体" w:cs="宋体"/>
          <w:color w:val="000000" w:themeColor="text1"/>
          <w:kern w:val="0"/>
          <w:szCs w:val="21"/>
          <w:highlight w:val="none"/>
          <w14:textFill>
            <w14:solidFill>
              <w14:schemeClr w14:val="tx1"/>
            </w14:solidFill>
          </w14:textFill>
        </w:rPr>
        <w:t>投标文件满足招标文件全部实质性要求，且按照评审因素的量化指标评审得分最高的投标人为排名第一的中标候选人。</w:t>
      </w:r>
    </w:p>
    <w:p w14:paraId="01D78FFF">
      <w:pPr>
        <w:spacing w:line="360" w:lineRule="auto"/>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确定中标人：采购代理机构应当自评标结束之日起2个工作日内将评标报告送交采购人。采购人应当自收到评标报告之日起5个工作日内在评标报告确定的中标候选人名单中按顺序确定中标人。中标人因不可抗力不能履行政府采购合同的，采购人可以按照评标报告推荐的下一中标候选人为中标人或重新招标。</w:t>
      </w:r>
    </w:p>
    <w:p w14:paraId="58BACF3A">
      <w:pPr>
        <w:spacing w:line="360" w:lineRule="exact"/>
        <w:rPr>
          <w:rFonts w:hint="eastAsia" w:ascii="宋体" w:hAnsi="宋体" w:cs="宋体"/>
          <w:color w:val="000000" w:themeColor="text1"/>
          <w:szCs w:val="21"/>
          <w:highlight w:val="none"/>
          <w14:textFill>
            <w14:solidFill>
              <w14:schemeClr w14:val="tx1"/>
            </w14:solidFill>
          </w14:textFill>
        </w:rPr>
      </w:pPr>
    </w:p>
    <w:p w14:paraId="0D443195">
      <w:pPr>
        <w:widowControl/>
        <w:tabs>
          <w:tab w:val="left" w:pos="0"/>
          <w:tab w:val="left" w:pos="723"/>
        </w:tabs>
        <w:spacing w:line="360" w:lineRule="auto"/>
        <w:jc w:val="left"/>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四、澄清问题的形式</w:t>
      </w:r>
    </w:p>
    <w:p w14:paraId="430EFBEB">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对投标文件中含义不明确、同类问题表述不一致或者有明显文字和计算错误的内容，评标委员会可要求投标人作出必要的澄清、说明或者纠正。投标人的澄清、说明或者补正应当采用书面形式，由其授权代表签字或盖章确认，并不得超出投标文件的范围或者改变投标文件的实质性内容。</w:t>
      </w:r>
    </w:p>
    <w:p w14:paraId="6BD4870F">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p>
    <w:p w14:paraId="21A7EEA8">
      <w:pPr>
        <w:widowControl/>
        <w:tabs>
          <w:tab w:val="left" w:pos="0"/>
          <w:tab w:val="left" w:pos="723"/>
        </w:tabs>
        <w:spacing w:line="360" w:lineRule="auto"/>
        <w:jc w:val="left"/>
        <w:rPr>
          <w:rFonts w:hint="eastAsia" w:ascii="宋体" w:hAnsi="宋体"/>
          <w:b/>
          <w:color w:val="000000" w:themeColor="text1"/>
          <w:szCs w:val="21"/>
          <w:highlight w:val="none"/>
          <w14:textFill>
            <w14:solidFill>
              <w14:schemeClr w14:val="tx1"/>
            </w14:solidFill>
          </w14:textFill>
        </w:rPr>
      </w:pPr>
      <w:r>
        <w:rPr>
          <w:rFonts w:ascii="宋体" w:hAnsi="宋体"/>
          <w:b/>
          <w:color w:val="000000" w:themeColor="text1"/>
          <w:szCs w:val="21"/>
          <w:highlight w:val="none"/>
          <w14:textFill>
            <w14:solidFill>
              <w14:schemeClr w14:val="tx1"/>
            </w14:solidFill>
          </w14:textFill>
        </w:rPr>
        <w:t>五</w:t>
      </w:r>
      <w:r>
        <w:rPr>
          <w:rFonts w:hint="eastAsia" w:ascii="宋体" w:hAnsi="宋体"/>
          <w:b/>
          <w:color w:val="000000" w:themeColor="text1"/>
          <w:szCs w:val="21"/>
          <w:highlight w:val="none"/>
          <w14:textFill>
            <w14:solidFill>
              <w14:schemeClr w14:val="tx1"/>
            </w14:solidFill>
          </w14:textFill>
        </w:rPr>
        <w:t>、</w:t>
      </w:r>
      <w:r>
        <w:rPr>
          <w:rFonts w:ascii="宋体" w:hAnsi="宋体"/>
          <w:b/>
          <w:color w:val="000000" w:themeColor="text1"/>
          <w:szCs w:val="21"/>
          <w:highlight w:val="none"/>
          <w14:textFill>
            <w14:solidFill>
              <w14:schemeClr w14:val="tx1"/>
            </w14:solidFill>
          </w14:textFill>
        </w:rPr>
        <w:t>错误修正</w:t>
      </w:r>
    </w:p>
    <w:p w14:paraId="33264364">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投标文件报价出现前后不一致的，按照下列规定修正：</w:t>
      </w:r>
    </w:p>
    <w:p w14:paraId="0208DDD5">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1.投标文件中开标一览表内容与投标文件中相应内容不一致的，以开标一览表为准；</w:t>
      </w:r>
    </w:p>
    <w:p w14:paraId="30FD702F">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2.大写金额和小写金额不一致的，以大写金额为准；</w:t>
      </w:r>
    </w:p>
    <w:p w14:paraId="20FB3B17">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3.单价金额小数点或者百分比有明显错位的，以开标一览表的总价为准，并修改单价；</w:t>
      </w:r>
    </w:p>
    <w:p w14:paraId="1AACCC5D">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4.总价金额与按单价汇总金额不一致的，以单价金额计算结果为准。</w:t>
      </w:r>
    </w:p>
    <w:p w14:paraId="6AE33740">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同时出现两种以上不一致的，按照前款规定的顺序修正。修正后的报价按照投标文件澄清第二款的规定经投标人确认后产生约束力，投标人不确认的，其投标无效。</w:t>
      </w:r>
    </w:p>
    <w:p w14:paraId="2D967DA8">
      <w:pPr>
        <w:spacing w:line="360" w:lineRule="auto"/>
        <w:rPr>
          <w:rFonts w:hint="eastAsia" w:ascii="宋体" w:hAnsi="宋体"/>
          <w:b/>
          <w:color w:val="000000" w:themeColor="text1"/>
          <w:sz w:val="24"/>
          <w:szCs w:val="24"/>
          <w:highlight w:val="none"/>
          <w14:textFill>
            <w14:solidFill>
              <w14:schemeClr w14:val="tx1"/>
            </w14:solidFill>
          </w14:textFill>
        </w:rPr>
      </w:pPr>
      <w:r>
        <w:rPr>
          <w:rFonts w:ascii="宋体" w:hAnsi="宋体"/>
          <w:b/>
          <w:color w:val="000000" w:themeColor="text1"/>
          <w:sz w:val="24"/>
          <w:szCs w:val="24"/>
          <w:highlight w:val="none"/>
          <w14:textFill>
            <w14:solidFill>
              <w14:schemeClr w14:val="tx1"/>
            </w14:solidFill>
          </w14:textFill>
        </w:rPr>
        <w:br w:type="page"/>
      </w:r>
      <w:r>
        <w:rPr>
          <w:rFonts w:hint="eastAsia" w:ascii="宋体" w:hAnsi="宋体"/>
          <w:b/>
          <w:color w:val="000000" w:themeColor="text1"/>
          <w:sz w:val="24"/>
          <w:szCs w:val="24"/>
          <w:highlight w:val="none"/>
          <w14:textFill>
            <w14:solidFill>
              <w14:schemeClr w14:val="tx1"/>
            </w14:solidFill>
          </w14:textFill>
        </w:rPr>
        <w:t>七、评分标准（兼评委打分表）</w:t>
      </w:r>
    </w:p>
    <w:tbl>
      <w:tblPr>
        <w:tblStyle w:val="34"/>
        <w:tblW w:w="10235" w:type="dxa"/>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8"/>
        <w:gridCol w:w="702"/>
        <w:gridCol w:w="1323"/>
        <w:gridCol w:w="7028"/>
        <w:gridCol w:w="654"/>
      </w:tblGrid>
      <w:tr w14:paraId="18993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9" w:hRule="atLeast"/>
        </w:trPr>
        <w:tc>
          <w:tcPr>
            <w:tcW w:w="9581" w:type="dxa"/>
            <w:gridSpan w:val="4"/>
            <w:tcBorders>
              <w:top w:val="single" w:color="auto" w:sz="4" w:space="0"/>
              <w:left w:val="single" w:color="auto" w:sz="4" w:space="0"/>
              <w:bottom w:val="single" w:color="auto" w:sz="4" w:space="0"/>
              <w:right w:val="single" w:color="auto" w:sz="2" w:space="0"/>
            </w:tcBorders>
            <w:vAlign w:val="center"/>
          </w:tcPr>
          <w:p w14:paraId="26E3C6FA">
            <w:pPr>
              <w:spacing w:before="85" w:beforeLines="30" w:line="288" w:lineRule="auto"/>
              <w:jc w:val="center"/>
              <w:rPr>
                <w:rFonts w:hint="eastAsia" w:asciiTheme="majorEastAsia" w:hAnsiTheme="majorEastAsia" w:eastAsiaTheme="majorEastAsia"/>
                <w:snapToGrid w:val="0"/>
                <w:color w:val="000000" w:themeColor="text1"/>
                <w:spacing w:val="-4"/>
                <w:szCs w:val="21"/>
                <w:highlight w:val="none"/>
                <w14:textFill>
                  <w14:solidFill>
                    <w14:schemeClr w14:val="tx1"/>
                  </w14:solidFill>
                </w14:textFill>
              </w:rPr>
            </w:pPr>
            <w:r>
              <w:rPr>
                <w:rFonts w:hint="eastAsia" w:asciiTheme="majorEastAsia" w:hAnsiTheme="majorEastAsia" w:eastAsiaTheme="majorEastAsia"/>
                <w:snapToGrid w:val="0"/>
                <w:color w:val="000000" w:themeColor="text1"/>
                <w:spacing w:val="-4"/>
                <w:szCs w:val="21"/>
                <w:highlight w:val="none"/>
                <w14:textFill>
                  <w14:solidFill>
                    <w14:schemeClr w14:val="tx1"/>
                  </w14:solidFill>
                </w14:textFill>
              </w:rPr>
              <w:t>评分项及分值</w:t>
            </w:r>
          </w:p>
        </w:tc>
        <w:tc>
          <w:tcPr>
            <w:tcW w:w="654" w:type="dxa"/>
            <w:tcBorders>
              <w:top w:val="single" w:color="auto" w:sz="4" w:space="0"/>
              <w:left w:val="single" w:color="auto" w:sz="4" w:space="0"/>
              <w:bottom w:val="single" w:color="auto" w:sz="4" w:space="0"/>
              <w:right w:val="single" w:color="auto" w:sz="2" w:space="0"/>
            </w:tcBorders>
            <w:vAlign w:val="center"/>
          </w:tcPr>
          <w:p w14:paraId="519D182E">
            <w:pPr>
              <w:spacing w:before="85" w:beforeLines="30" w:line="288" w:lineRule="auto"/>
              <w:jc w:val="center"/>
              <w:rPr>
                <w:rFonts w:hint="eastAsia" w:asciiTheme="majorEastAsia" w:hAnsiTheme="majorEastAsia" w:eastAsiaTheme="majorEastAsia"/>
                <w:snapToGrid w:val="0"/>
                <w:color w:val="000000" w:themeColor="text1"/>
                <w:spacing w:val="-4"/>
                <w:szCs w:val="21"/>
                <w:highlight w:val="none"/>
                <w14:textFill>
                  <w14:solidFill>
                    <w14:schemeClr w14:val="tx1"/>
                  </w14:solidFill>
                </w14:textFill>
              </w:rPr>
            </w:pPr>
            <w:r>
              <w:rPr>
                <w:rFonts w:hint="eastAsia" w:asciiTheme="majorEastAsia" w:hAnsiTheme="majorEastAsia" w:eastAsiaTheme="majorEastAsia"/>
                <w:snapToGrid w:val="0"/>
                <w:color w:val="000000" w:themeColor="text1"/>
                <w:spacing w:val="-4"/>
                <w:szCs w:val="21"/>
                <w:highlight w:val="none"/>
                <w14:textFill>
                  <w14:solidFill>
                    <w14:schemeClr w14:val="tx1"/>
                  </w14:solidFill>
                </w14:textFill>
              </w:rPr>
              <w:t>分值</w:t>
            </w:r>
          </w:p>
        </w:tc>
      </w:tr>
      <w:tr w14:paraId="11F93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6" w:hRule="atLeast"/>
        </w:trPr>
        <w:tc>
          <w:tcPr>
            <w:tcW w:w="528" w:type="dxa"/>
            <w:vMerge w:val="restart"/>
            <w:tcBorders>
              <w:top w:val="single" w:color="auto" w:sz="4" w:space="0"/>
              <w:left w:val="single" w:color="auto" w:sz="4" w:space="0"/>
              <w:right w:val="single" w:color="auto" w:sz="2" w:space="0"/>
            </w:tcBorders>
            <w:vAlign w:val="center"/>
          </w:tcPr>
          <w:p w14:paraId="0BB53C23">
            <w:pPr>
              <w:widowControl/>
              <w:spacing w:before="85" w:beforeLines="30" w:line="288" w:lineRule="auto"/>
              <w:jc w:val="left"/>
              <w:rPr>
                <w:rFonts w:hint="eastAsia" w:asciiTheme="majorEastAsia" w:hAnsiTheme="majorEastAsia" w:eastAsiaTheme="majorEastAsia"/>
                <w:snapToGrid w:val="0"/>
                <w:color w:val="000000" w:themeColor="text1"/>
                <w:spacing w:val="-4"/>
                <w:szCs w:val="21"/>
                <w:highlight w:val="none"/>
                <w14:textFill>
                  <w14:solidFill>
                    <w14:schemeClr w14:val="tx1"/>
                  </w14:solidFill>
                </w14:textFill>
              </w:rPr>
            </w:pPr>
            <w:r>
              <w:rPr>
                <w:rFonts w:hint="eastAsia" w:asciiTheme="majorEastAsia" w:hAnsiTheme="majorEastAsia" w:eastAsiaTheme="majorEastAsia"/>
                <w:snapToGrid w:val="0"/>
                <w:color w:val="000000" w:themeColor="text1"/>
                <w:spacing w:val="-4"/>
                <w:szCs w:val="21"/>
                <w:highlight w:val="none"/>
                <w14:textFill>
                  <w14:solidFill>
                    <w14:schemeClr w14:val="tx1"/>
                  </w14:solidFill>
                </w14:textFill>
              </w:rPr>
              <w:t>商务技术分</w:t>
            </w:r>
          </w:p>
          <w:p w14:paraId="7F0CB487">
            <w:pPr>
              <w:widowControl/>
              <w:spacing w:before="85" w:beforeLines="30" w:line="288" w:lineRule="auto"/>
              <w:jc w:val="left"/>
              <w:rPr>
                <w:rFonts w:hint="eastAsia" w:asciiTheme="majorEastAsia" w:hAnsiTheme="majorEastAsia" w:eastAsiaTheme="majorEastAsia"/>
                <w:snapToGrid w:val="0"/>
                <w:color w:val="000000" w:themeColor="text1"/>
                <w:spacing w:val="-4"/>
                <w:szCs w:val="21"/>
                <w:highlight w:val="none"/>
                <w14:textFill>
                  <w14:solidFill>
                    <w14:schemeClr w14:val="tx1"/>
                  </w14:solidFill>
                </w14:textFill>
              </w:rPr>
            </w:pPr>
            <w:r>
              <w:rPr>
                <w:rFonts w:hint="eastAsia" w:asciiTheme="majorEastAsia" w:hAnsiTheme="majorEastAsia" w:eastAsiaTheme="majorEastAsia"/>
                <w:snapToGrid w:val="0"/>
                <w:color w:val="000000" w:themeColor="text1"/>
                <w:spacing w:val="-4"/>
                <w:szCs w:val="21"/>
                <w:highlight w:val="none"/>
                <w14:textFill>
                  <w14:solidFill>
                    <w14:schemeClr w14:val="tx1"/>
                  </w14:solidFill>
                </w14:textFill>
              </w:rPr>
              <w:t>（满分85分）</w:t>
            </w:r>
          </w:p>
        </w:tc>
        <w:tc>
          <w:tcPr>
            <w:tcW w:w="702" w:type="dxa"/>
            <w:vMerge w:val="restart"/>
            <w:tcBorders>
              <w:top w:val="single" w:color="auto" w:sz="4" w:space="0"/>
              <w:left w:val="single" w:color="auto" w:sz="4" w:space="0"/>
              <w:right w:val="single" w:color="auto" w:sz="2" w:space="0"/>
            </w:tcBorders>
            <w:vAlign w:val="center"/>
          </w:tcPr>
          <w:p w14:paraId="6BA1FEC9">
            <w:pPr>
              <w:widowControl/>
              <w:spacing w:before="85" w:beforeLines="30" w:line="288" w:lineRule="auto"/>
              <w:jc w:val="left"/>
              <w:rPr>
                <w:rFonts w:hint="eastAsia" w:asciiTheme="majorEastAsia" w:hAnsiTheme="majorEastAsia" w:eastAsiaTheme="majorEastAsia"/>
                <w:snapToGrid w:val="0"/>
                <w:color w:val="000000" w:themeColor="text1"/>
                <w:spacing w:val="-4"/>
                <w:szCs w:val="21"/>
                <w:highlight w:val="none"/>
                <w14:textFill>
                  <w14:solidFill>
                    <w14:schemeClr w14:val="tx1"/>
                  </w14:solidFill>
                </w14:textFill>
              </w:rPr>
            </w:pPr>
            <w:r>
              <w:rPr>
                <w:rFonts w:hint="eastAsia" w:asciiTheme="majorEastAsia" w:hAnsiTheme="majorEastAsia" w:eastAsiaTheme="majorEastAsia"/>
                <w:snapToGrid w:val="0"/>
                <w:color w:val="000000" w:themeColor="text1"/>
                <w:spacing w:val="-4"/>
                <w:szCs w:val="21"/>
                <w:highlight w:val="none"/>
                <w14:textFill>
                  <w14:solidFill>
                    <w14:schemeClr w14:val="tx1"/>
                  </w14:solidFill>
                </w14:textFill>
              </w:rPr>
              <w:t>商务部分（</w:t>
            </w:r>
            <w:r>
              <w:rPr>
                <w:rFonts w:hint="eastAsia" w:asciiTheme="majorEastAsia" w:hAnsiTheme="majorEastAsia" w:eastAsiaTheme="majorEastAsia"/>
                <w:snapToGrid w:val="0"/>
                <w:color w:val="000000" w:themeColor="text1"/>
                <w:spacing w:val="-4"/>
                <w:szCs w:val="21"/>
                <w:highlight w:val="none"/>
                <w:lang w:val="en-US" w:eastAsia="zh-CN"/>
                <w14:textFill>
                  <w14:solidFill>
                    <w14:schemeClr w14:val="tx1"/>
                  </w14:solidFill>
                </w14:textFill>
              </w:rPr>
              <w:t>30</w:t>
            </w:r>
            <w:r>
              <w:rPr>
                <w:rFonts w:hint="eastAsia" w:asciiTheme="majorEastAsia" w:hAnsiTheme="majorEastAsia" w:eastAsiaTheme="majorEastAsia"/>
                <w:snapToGrid w:val="0"/>
                <w:color w:val="000000" w:themeColor="text1"/>
                <w:spacing w:val="-4"/>
                <w:szCs w:val="21"/>
                <w:highlight w:val="none"/>
                <w14:textFill>
                  <w14:solidFill>
                    <w14:schemeClr w14:val="tx1"/>
                  </w14:solidFill>
                </w14:textFill>
              </w:rPr>
              <w:t>分）</w:t>
            </w:r>
          </w:p>
        </w:tc>
        <w:tc>
          <w:tcPr>
            <w:tcW w:w="1323" w:type="dxa"/>
            <w:tcBorders>
              <w:top w:val="single" w:color="auto" w:sz="4" w:space="0"/>
              <w:left w:val="single" w:color="auto" w:sz="4" w:space="0"/>
              <w:right w:val="single" w:color="auto" w:sz="2" w:space="0"/>
            </w:tcBorders>
            <w:vAlign w:val="center"/>
          </w:tcPr>
          <w:p w14:paraId="624133F3">
            <w:pPr>
              <w:widowControl/>
              <w:rPr>
                <w:rFonts w:hint="eastAsia" w:asciiTheme="majorEastAsia" w:hAnsiTheme="majorEastAsia" w:eastAsiaTheme="majorEastAsia"/>
                <w:snapToGrid w:val="0"/>
                <w:color w:val="000000" w:themeColor="text1"/>
                <w:spacing w:val="-4"/>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1、投标人与本项目类似的业绩情况（1.5分）</w:t>
            </w:r>
          </w:p>
        </w:tc>
        <w:tc>
          <w:tcPr>
            <w:tcW w:w="7028" w:type="dxa"/>
            <w:tcBorders>
              <w:top w:val="single" w:color="auto" w:sz="4" w:space="0"/>
              <w:left w:val="single" w:color="auto" w:sz="4" w:space="0"/>
              <w:bottom w:val="single" w:color="auto" w:sz="4" w:space="0"/>
              <w:right w:val="single" w:color="auto" w:sz="2" w:space="0"/>
            </w:tcBorders>
            <w:vAlign w:val="center"/>
          </w:tcPr>
          <w:p w14:paraId="3C10A789">
            <w:pPr>
              <w:widowControl/>
              <w:rPr>
                <w:rFonts w:hint="eastAsia" w:asciiTheme="majorEastAsia" w:hAnsiTheme="majorEastAsia" w:eastAsiaTheme="majorEastAsia"/>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（1）投标人2021年1月1日至今（合同签订时间），具有类似协同规划业绩的，每提供一个合同得0.5分，满分1.5分；（投标文件中提供合同</w:t>
            </w:r>
            <w:r>
              <w:rPr>
                <w:rFonts w:hint="eastAsia" w:ascii="宋体" w:hAnsi="宋体"/>
                <w:color w:val="000000" w:themeColor="text1"/>
                <w:szCs w:val="21"/>
                <w:highlight w:val="none"/>
                <w:lang w:val="en-US" w:eastAsia="zh-CN"/>
                <w14:textFill>
                  <w14:solidFill>
                    <w14:schemeClr w14:val="tx1"/>
                  </w14:solidFill>
                </w14:textFill>
              </w:rPr>
              <w:t>关键页</w:t>
            </w:r>
            <w:r>
              <w:rPr>
                <w:rFonts w:hint="eastAsia" w:ascii="宋体" w:hAnsi="宋体"/>
                <w:color w:val="000000" w:themeColor="text1"/>
                <w:szCs w:val="21"/>
                <w:highlight w:val="none"/>
                <w14:textFill>
                  <w14:solidFill>
                    <w14:schemeClr w14:val="tx1"/>
                  </w14:solidFill>
                </w14:textFill>
              </w:rPr>
              <w:t>复印件加盖公章）</w:t>
            </w:r>
          </w:p>
        </w:tc>
        <w:tc>
          <w:tcPr>
            <w:tcW w:w="654" w:type="dxa"/>
            <w:tcBorders>
              <w:top w:val="single" w:color="auto" w:sz="4" w:space="0"/>
              <w:left w:val="single" w:color="auto" w:sz="4" w:space="0"/>
              <w:bottom w:val="single" w:color="auto" w:sz="4" w:space="0"/>
              <w:right w:val="single" w:color="auto" w:sz="2" w:space="0"/>
            </w:tcBorders>
            <w:vAlign w:val="center"/>
          </w:tcPr>
          <w:p w14:paraId="2627274E">
            <w:pPr>
              <w:widowControl/>
              <w:jc w:val="center"/>
              <w:rPr>
                <w:rFonts w:hint="eastAsia" w:asciiTheme="majorEastAsia" w:hAnsiTheme="majorEastAsia" w:eastAsiaTheme="majorEastAsia"/>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1.5</w:t>
            </w:r>
          </w:p>
        </w:tc>
      </w:tr>
      <w:tr w14:paraId="60AE6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9" w:hRule="atLeast"/>
        </w:trPr>
        <w:tc>
          <w:tcPr>
            <w:tcW w:w="528" w:type="dxa"/>
            <w:vMerge w:val="continue"/>
            <w:tcBorders>
              <w:left w:val="single" w:color="auto" w:sz="4" w:space="0"/>
              <w:right w:val="single" w:color="auto" w:sz="2" w:space="0"/>
            </w:tcBorders>
            <w:vAlign w:val="center"/>
          </w:tcPr>
          <w:p w14:paraId="6BD8051D">
            <w:pPr>
              <w:widowControl/>
              <w:spacing w:before="85" w:beforeLines="30" w:line="288" w:lineRule="auto"/>
              <w:jc w:val="left"/>
              <w:rPr>
                <w:rFonts w:hint="eastAsia" w:asciiTheme="majorEastAsia" w:hAnsiTheme="majorEastAsia" w:eastAsiaTheme="majorEastAsia"/>
                <w:snapToGrid w:val="0"/>
                <w:color w:val="000000" w:themeColor="text1"/>
                <w:spacing w:val="-4"/>
                <w:szCs w:val="21"/>
                <w:highlight w:val="none"/>
                <w14:textFill>
                  <w14:solidFill>
                    <w14:schemeClr w14:val="tx1"/>
                  </w14:solidFill>
                </w14:textFill>
              </w:rPr>
            </w:pPr>
          </w:p>
        </w:tc>
        <w:tc>
          <w:tcPr>
            <w:tcW w:w="702" w:type="dxa"/>
            <w:vMerge w:val="continue"/>
            <w:tcBorders>
              <w:left w:val="single" w:color="auto" w:sz="4" w:space="0"/>
              <w:right w:val="single" w:color="auto" w:sz="2" w:space="0"/>
            </w:tcBorders>
            <w:vAlign w:val="center"/>
          </w:tcPr>
          <w:p w14:paraId="165D81F9">
            <w:pPr>
              <w:widowControl/>
              <w:spacing w:before="85" w:beforeLines="30" w:line="288" w:lineRule="auto"/>
              <w:jc w:val="left"/>
              <w:rPr>
                <w:rFonts w:hint="eastAsia" w:asciiTheme="majorEastAsia" w:hAnsiTheme="majorEastAsia" w:eastAsiaTheme="majorEastAsia"/>
                <w:snapToGrid w:val="0"/>
                <w:color w:val="000000" w:themeColor="text1"/>
                <w:spacing w:val="-4"/>
                <w:szCs w:val="21"/>
                <w:highlight w:val="none"/>
                <w14:textFill>
                  <w14:solidFill>
                    <w14:schemeClr w14:val="tx1"/>
                  </w14:solidFill>
                </w14:textFill>
              </w:rPr>
            </w:pPr>
          </w:p>
        </w:tc>
        <w:tc>
          <w:tcPr>
            <w:tcW w:w="1323" w:type="dxa"/>
            <w:vMerge w:val="restart"/>
            <w:tcBorders>
              <w:left w:val="single" w:color="auto" w:sz="4" w:space="0"/>
              <w:right w:val="single" w:color="auto" w:sz="2" w:space="0"/>
            </w:tcBorders>
            <w:vAlign w:val="center"/>
          </w:tcPr>
          <w:p w14:paraId="4BB4055A">
            <w:pPr>
              <w:widowControl/>
              <w:rPr>
                <w:rFonts w:hint="eastAsia" w:asciiTheme="majorEastAsia" w:hAnsiTheme="majorEastAsia" w:eastAsiaTheme="majorEastAsia"/>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2、投标人综合实力（</w:t>
            </w:r>
            <w:r>
              <w:rPr>
                <w:rFonts w:hint="eastAsia" w:ascii="宋体" w:hAnsi="宋体"/>
                <w:color w:val="000000" w:themeColor="text1"/>
                <w:szCs w:val="21"/>
                <w:highlight w:val="none"/>
                <w:lang w:val="en-US" w:eastAsia="zh-CN"/>
                <w14:textFill>
                  <w14:solidFill>
                    <w14:schemeClr w14:val="tx1"/>
                  </w14:solidFill>
                </w14:textFill>
              </w:rPr>
              <w:t>10</w:t>
            </w:r>
            <w:r>
              <w:rPr>
                <w:rFonts w:hint="eastAsia" w:ascii="宋体" w:hAnsi="宋体"/>
                <w:color w:val="000000" w:themeColor="text1"/>
                <w:szCs w:val="21"/>
                <w:highlight w:val="none"/>
                <w14:textFill>
                  <w14:solidFill>
                    <w14:schemeClr w14:val="tx1"/>
                  </w14:solidFill>
                </w14:textFill>
              </w:rPr>
              <w:t>.5分）</w:t>
            </w:r>
          </w:p>
        </w:tc>
        <w:tc>
          <w:tcPr>
            <w:tcW w:w="7028" w:type="dxa"/>
            <w:tcBorders>
              <w:top w:val="single" w:color="auto" w:sz="4" w:space="0"/>
              <w:left w:val="single" w:color="auto" w:sz="4" w:space="0"/>
              <w:right w:val="single" w:color="auto" w:sz="2" w:space="0"/>
            </w:tcBorders>
            <w:vAlign w:val="center"/>
          </w:tcPr>
          <w:p w14:paraId="6D577FD5">
            <w:pPr>
              <w:widowControl/>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（1）投标人具有城乡规划编制甲级资质的得3.5分，乙级的得1.5分。（投标文件中提供证书复印件加盖公章）</w:t>
            </w:r>
          </w:p>
        </w:tc>
        <w:tc>
          <w:tcPr>
            <w:tcW w:w="654" w:type="dxa"/>
            <w:tcBorders>
              <w:top w:val="single" w:color="auto" w:sz="4" w:space="0"/>
              <w:left w:val="single" w:color="auto" w:sz="4" w:space="0"/>
              <w:right w:val="single" w:color="auto" w:sz="2" w:space="0"/>
            </w:tcBorders>
            <w:vAlign w:val="center"/>
          </w:tcPr>
          <w:p w14:paraId="7A891621">
            <w:pPr>
              <w:widowControl/>
              <w:jc w:val="center"/>
              <w:rPr>
                <w:rFonts w:hint="eastAsia" w:asciiTheme="majorEastAsia" w:hAnsiTheme="majorEastAsia" w:eastAsiaTheme="majorEastAsia"/>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3.5</w:t>
            </w:r>
          </w:p>
        </w:tc>
      </w:tr>
      <w:tr w14:paraId="0AA9F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9" w:hRule="atLeast"/>
        </w:trPr>
        <w:tc>
          <w:tcPr>
            <w:tcW w:w="528" w:type="dxa"/>
            <w:vMerge w:val="continue"/>
            <w:tcBorders>
              <w:left w:val="single" w:color="auto" w:sz="4" w:space="0"/>
              <w:right w:val="single" w:color="auto" w:sz="2" w:space="0"/>
            </w:tcBorders>
            <w:vAlign w:val="center"/>
          </w:tcPr>
          <w:p w14:paraId="09FBE85F">
            <w:pPr>
              <w:widowControl/>
              <w:spacing w:before="85" w:beforeLines="30" w:line="288" w:lineRule="auto"/>
              <w:jc w:val="left"/>
              <w:rPr>
                <w:rFonts w:hint="eastAsia" w:asciiTheme="majorEastAsia" w:hAnsiTheme="majorEastAsia" w:eastAsiaTheme="majorEastAsia"/>
                <w:snapToGrid w:val="0"/>
                <w:color w:val="000000" w:themeColor="text1"/>
                <w:spacing w:val="-4"/>
                <w:szCs w:val="21"/>
                <w:highlight w:val="none"/>
                <w14:textFill>
                  <w14:solidFill>
                    <w14:schemeClr w14:val="tx1"/>
                  </w14:solidFill>
                </w14:textFill>
              </w:rPr>
            </w:pPr>
          </w:p>
        </w:tc>
        <w:tc>
          <w:tcPr>
            <w:tcW w:w="702" w:type="dxa"/>
            <w:vMerge w:val="continue"/>
            <w:tcBorders>
              <w:left w:val="single" w:color="auto" w:sz="4" w:space="0"/>
              <w:right w:val="single" w:color="auto" w:sz="2" w:space="0"/>
            </w:tcBorders>
            <w:vAlign w:val="center"/>
          </w:tcPr>
          <w:p w14:paraId="452D142F">
            <w:pPr>
              <w:widowControl/>
              <w:spacing w:before="85" w:beforeLines="30" w:line="288" w:lineRule="auto"/>
              <w:jc w:val="left"/>
              <w:rPr>
                <w:rFonts w:hint="eastAsia" w:asciiTheme="majorEastAsia" w:hAnsiTheme="majorEastAsia" w:eastAsiaTheme="majorEastAsia"/>
                <w:snapToGrid w:val="0"/>
                <w:color w:val="000000" w:themeColor="text1"/>
                <w:spacing w:val="-4"/>
                <w:szCs w:val="21"/>
                <w:highlight w:val="none"/>
                <w14:textFill>
                  <w14:solidFill>
                    <w14:schemeClr w14:val="tx1"/>
                  </w14:solidFill>
                </w14:textFill>
              </w:rPr>
            </w:pPr>
          </w:p>
        </w:tc>
        <w:tc>
          <w:tcPr>
            <w:tcW w:w="1323" w:type="dxa"/>
            <w:vMerge w:val="continue"/>
            <w:tcBorders>
              <w:left w:val="single" w:color="auto" w:sz="4" w:space="0"/>
              <w:right w:val="single" w:color="auto" w:sz="2" w:space="0"/>
            </w:tcBorders>
            <w:vAlign w:val="center"/>
          </w:tcPr>
          <w:p w14:paraId="7FE678D1">
            <w:pPr>
              <w:widowControl/>
              <w:rPr>
                <w:rFonts w:hint="eastAsia" w:ascii="宋体" w:hAnsi="宋体"/>
                <w:color w:val="000000" w:themeColor="text1"/>
                <w:szCs w:val="21"/>
                <w:highlight w:val="none"/>
                <w14:textFill>
                  <w14:solidFill>
                    <w14:schemeClr w14:val="tx1"/>
                  </w14:solidFill>
                </w14:textFill>
              </w:rPr>
            </w:pPr>
          </w:p>
        </w:tc>
        <w:tc>
          <w:tcPr>
            <w:tcW w:w="7028" w:type="dxa"/>
            <w:tcBorders>
              <w:top w:val="single" w:color="auto" w:sz="4" w:space="0"/>
              <w:left w:val="single" w:color="auto" w:sz="4" w:space="0"/>
              <w:right w:val="single" w:color="auto" w:sz="2" w:space="0"/>
            </w:tcBorders>
            <w:shd w:val="clear" w:color="auto" w:fill="auto"/>
            <w:vAlign w:val="center"/>
          </w:tcPr>
          <w:p w14:paraId="68D17B76">
            <w:pPr>
              <w:widowControl/>
              <w:rPr>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（2）投标人具有土地规划乙级资质及以上的得2分；（提供证书复印件加盖公章）</w:t>
            </w:r>
          </w:p>
        </w:tc>
        <w:tc>
          <w:tcPr>
            <w:tcW w:w="654" w:type="dxa"/>
            <w:tcBorders>
              <w:top w:val="single" w:color="auto" w:sz="4" w:space="0"/>
              <w:left w:val="single" w:color="auto" w:sz="4" w:space="0"/>
              <w:right w:val="single" w:color="auto" w:sz="2" w:space="0"/>
            </w:tcBorders>
            <w:shd w:val="clear" w:color="auto" w:fill="auto"/>
            <w:vAlign w:val="center"/>
          </w:tcPr>
          <w:p w14:paraId="77F596F6">
            <w:pPr>
              <w:widowControl/>
              <w:jc w:val="center"/>
              <w:rPr>
                <w:rFonts w:hint="eastAsia" w:cs="Times New Roman" w:asciiTheme="majorEastAsia" w:hAnsiTheme="majorEastAsia" w:eastAsiaTheme="majorEastAsia"/>
                <w:color w:val="000000" w:themeColor="text1"/>
                <w:kern w:val="2"/>
                <w:sz w:val="21"/>
                <w:szCs w:val="21"/>
                <w:highlight w:val="none"/>
                <w:lang w:val="en-US" w:eastAsia="zh-CN" w:bidi="ar-SA"/>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w:t>
            </w:r>
          </w:p>
        </w:tc>
      </w:tr>
      <w:tr w14:paraId="4A178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8" w:hRule="atLeast"/>
        </w:trPr>
        <w:tc>
          <w:tcPr>
            <w:tcW w:w="528" w:type="dxa"/>
            <w:vMerge w:val="continue"/>
            <w:tcBorders>
              <w:left w:val="single" w:color="auto" w:sz="4" w:space="0"/>
              <w:right w:val="single" w:color="auto" w:sz="2" w:space="0"/>
            </w:tcBorders>
            <w:vAlign w:val="center"/>
          </w:tcPr>
          <w:p w14:paraId="095BCC52">
            <w:pPr>
              <w:widowControl/>
              <w:spacing w:before="85" w:beforeLines="30" w:line="288" w:lineRule="auto"/>
              <w:jc w:val="left"/>
              <w:rPr>
                <w:rFonts w:hint="eastAsia" w:asciiTheme="majorEastAsia" w:hAnsiTheme="majorEastAsia" w:eastAsiaTheme="majorEastAsia"/>
                <w:snapToGrid w:val="0"/>
                <w:color w:val="000000" w:themeColor="text1"/>
                <w:spacing w:val="-4"/>
                <w:szCs w:val="21"/>
                <w:highlight w:val="none"/>
                <w14:textFill>
                  <w14:solidFill>
                    <w14:schemeClr w14:val="tx1"/>
                  </w14:solidFill>
                </w14:textFill>
              </w:rPr>
            </w:pPr>
          </w:p>
        </w:tc>
        <w:tc>
          <w:tcPr>
            <w:tcW w:w="702" w:type="dxa"/>
            <w:vMerge w:val="continue"/>
            <w:tcBorders>
              <w:left w:val="single" w:color="auto" w:sz="4" w:space="0"/>
              <w:right w:val="single" w:color="auto" w:sz="2" w:space="0"/>
            </w:tcBorders>
            <w:vAlign w:val="center"/>
          </w:tcPr>
          <w:p w14:paraId="371471A6">
            <w:pPr>
              <w:widowControl/>
              <w:spacing w:before="85" w:beforeLines="30" w:line="288" w:lineRule="auto"/>
              <w:jc w:val="left"/>
              <w:rPr>
                <w:rFonts w:hint="eastAsia" w:asciiTheme="majorEastAsia" w:hAnsiTheme="majorEastAsia" w:eastAsiaTheme="majorEastAsia"/>
                <w:snapToGrid w:val="0"/>
                <w:color w:val="000000" w:themeColor="text1"/>
                <w:spacing w:val="-4"/>
                <w:szCs w:val="21"/>
                <w:highlight w:val="none"/>
                <w14:textFill>
                  <w14:solidFill>
                    <w14:schemeClr w14:val="tx1"/>
                  </w14:solidFill>
                </w14:textFill>
              </w:rPr>
            </w:pPr>
          </w:p>
        </w:tc>
        <w:tc>
          <w:tcPr>
            <w:tcW w:w="1323" w:type="dxa"/>
            <w:vMerge w:val="continue"/>
            <w:tcBorders>
              <w:left w:val="single" w:color="auto" w:sz="4" w:space="0"/>
              <w:right w:val="single" w:color="auto" w:sz="2" w:space="0"/>
            </w:tcBorders>
            <w:vAlign w:val="center"/>
          </w:tcPr>
          <w:p w14:paraId="2408F866">
            <w:pPr>
              <w:widowControl/>
              <w:rPr>
                <w:rFonts w:hint="eastAsia" w:asciiTheme="majorEastAsia" w:hAnsiTheme="majorEastAsia" w:eastAsiaTheme="majorEastAsia"/>
                <w:color w:val="000000" w:themeColor="text1"/>
                <w:szCs w:val="21"/>
                <w:highlight w:val="none"/>
                <w14:textFill>
                  <w14:solidFill>
                    <w14:schemeClr w14:val="tx1"/>
                  </w14:solidFill>
                </w14:textFill>
              </w:rPr>
            </w:pPr>
          </w:p>
        </w:tc>
        <w:tc>
          <w:tcPr>
            <w:tcW w:w="7028" w:type="dxa"/>
            <w:tcBorders>
              <w:top w:val="single" w:color="auto" w:sz="4" w:space="0"/>
              <w:left w:val="single" w:color="auto" w:sz="4" w:space="0"/>
              <w:right w:val="single" w:color="auto" w:sz="2" w:space="0"/>
            </w:tcBorders>
            <w:shd w:val="clear" w:color="auto" w:fill="auto"/>
            <w:vAlign w:val="center"/>
          </w:tcPr>
          <w:p w14:paraId="15BA54BB">
            <w:pPr>
              <w:rPr>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（3）投标人</w:t>
            </w:r>
            <w:r>
              <w:rPr>
                <w:rFonts w:hint="eastAsia"/>
                <w:snapToGrid w:val="0"/>
                <w:color w:val="000000" w:themeColor="text1"/>
                <w:highlight w:val="none"/>
                <w14:textFill>
                  <w14:solidFill>
                    <w14:schemeClr w14:val="tx1"/>
                  </w14:solidFill>
                </w14:textFill>
              </w:rPr>
              <w:t>20</w:t>
            </w:r>
            <w:r>
              <w:rPr>
                <w:snapToGrid w:val="0"/>
                <w:color w:val="000000" w:themeColor="text1"/>
                <w:highlight w:val="none"/>
                <w14:textFill>
                  <w14:solidFill>
                    <w14:schemeClr w14:val="tx1"/>
                  </w14:solidFill>
                </w14:textFill>
              </w:rPr>
              <w:t>2</w:t>
            </w:r>
            <w:r>
              <w:rPr>
                <w:rFonts w:hint="eastAsia"/>
                <w:snapToGrid w:val="0"/>
                <w:color w:val="000000" w:themeColor="text1"/>
                <w:highlight w:val="none"/>
                <w14:textFill>
                  <w14:solidFill>
                    <w14:schemeClr w14:val="tx1"/>
                  </w14:solidFill>
                </w14:textFill>
              </w:rPr>
              <w:t>1年1月1日至今</w:t>
            </w:r>
            <w:r>
              <w:rPr>
                <w:rFonts w:hint="eastAsia" w:ascii="宋体" w:hAnsi="宋体"/>
                <w:color w:val="000000" w:themeColor="text1"/>
                <w:szCs w:val="21"/>
                <w:highlight w:val="none"/>
                <w14:textFill>
                  <w14:solidFill>
                    <w14:schemeClr w14:val="tx1"/>
                  </w14:solidFill>
                </w14:textFill>
              </w:rPr>
              <w:t>（奖项证书时间）承担规划类项目获得国家级规划类奖项或者荣誉的每个得</w:t>
            </w:r>
            <w:r>
              <w:rPr>
                <w:rFonts w:hint="eastAsia" w:ascii="宋体" w:hAnsi="宋体"/>
                <w:color w:val="000000" w:themeColor="text1"/>
                <w:szCs w:val="21"/>
                <w:highlight w:val="none"/>
                <w:lang w:val="en-US" w:eastAsia="zh-CN"/>
                <w14:textFill>
                  <w14:solidFill>
                    <w14:schemeClr w14:val="tx1"/>
                  </w14:solidFill>
                </w14:textFill>
              </w:rPr>
              <w:t>2</w:t>
            </w:r>
            <w:r>
              <w:rPr>
                <w:rFonts w:hint="eastAsia" w:ascii="宋体" w:hAnsi="宋体"/>
                <w:color w:val="000000" w:themeColor="text1"/>
                <w:szCs w:val="21"/>
                <w:highlight w:val="none"/>
                <w14:textFill>
                  <w14:solidFill>
                    <w14:schemeClr w14:val="tx1"/>
                  </w14:solidFill>
                </w14:textFill>
              </w:rPr>
              <w:t>分；获得省级规划类奖项或者荣誉的每个得</w:t>
            </w:r>
            <w:r>
              <w:rPr>
                <w:rFonts w:hint="eastAsia" w:ascii="宋体" w:hAnsi="宋体"/>
                <w:color w:val="000000" w:themeColor="text1"/>
                <w:szCs w:val="21"/>
                <w:highlight w:val="none"/>
                <w:lang w:val="en-US" w:eastAsia="zh-CN"/>
                <w14:textFill>
                  <w14:solidFill>
                    <w14:schemeClr w14:val="tx1"/>
                  </w14:solidFill>
                </w14:textFill>
              </w:rPr>
              <w:t>1</w:t>
            </w:r>
            <w:r>
              <w:rPr>
                <w:rFonts w:hint="eastAsia" w:ascii="宋体" w:hAnsi="宋体"/>
                <w:color w:val="000000" w:themeColor="text1"/>
                <w:szCs w:val="21"/>
                <w:highlight w:val="none"/>
                <w14:textFill>
                  <w14:solidFill>
                    <w14:schemeClr w14:val="tx1"/>
                  </w14:solidFill>
                </w14:textFill>
              </w:rPr>
              <w:t>分。本项最高得</w:t>
            </w:r>
            <w:r>
              <w:rPr>
                <w:rFonts w:hint="eastAsia" w:ascii="宋体" w:hAnsi="宋体"/>
                <w:color w:val="000000" w:themeColor="text1"/>
                <w:szCs w:val="21"/>
                <w:highlight w:val="none"/>
                <w:lang w:val="en-US" w:eastAsia="zh-CN"/>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分。（提供完整的奖项证明复印件加盖投标人公章）</w:t>
            </w:r>
          </w:p>
        </w:tc>
        <w:tc>
          <w:tcPr>
            <w:tcW w:w="654" w:type="dxa"/>
            <w:tcBorders>
              <w:top w:val="single" w:color="auto" w:sz="4" w:space="0"/>
              <w:left w:val="single" w:color="auto" w:sz="4" w:space="0"/>
              <w:right w:val="single" w:color="auto" w:sz="2" w:space="0"/>
            </w:tcBorders>
            <w:vAlign w:val="center"/>
          </w:tcPr>
          <w:p w14:paraId="73E80A22">
            <w:pPr>
              <w:widowControl/>
              <w:jc w:val="center"/>
              <w:rPr>
                <w:rFonts w:hint="eastAsia" w:asciiTheme="majorEastAsia" w:hAnsiTheme="majorEastAsia" w:eastAsiaTheme="majorEastAsia"/>
                <w:color w:val="000000" w:themeColor="text1"/>
                <w:szCs w:val="21"/>
                <w:highlight w:val="none"/>
                <w:lang w:val="en-US" w:eastAsia="zh-CN"/>
                <w14:textFill>
                  <w14:solidFill>
                    <w14:schemeClr w14:val="tx1"/>
                  </w14:solidFill>
                </w14:textFill>
              </w:rPr>
            </w:pPr>
            <w:r>
              <w:rPr>
                <w:rFonts w:hint="eastAsia" w:asciiTheme="majorEastAsia" w:hAnsiTheme="majorEastAsia" w:eastAsiaTheme="majorEastAsia"/>
                <w:color w:val="000000" w:themeColor="text1"/>
                <w:szCs w:val="21"/>
                <w:highlight w:val="none"/>
                <w:lang w:val="en-US" w:eastAsia="zh-CN"/>
                <w14:textFill>
                  <w14:solidFill>
                    <w14:schemeClr w14:val="tx1"/>
                  </w14:solidFill>
                </w14:textFill>
              </w:rPr>
              <w:t>5</w:t>
            </w:r>
          </w:p>
        </w:tc>
      </w:tr>
      <w:tr w14:paraId="7A138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14" w:hRule="atLeast"/>
        </w:trPr>
        <w:tc>
          <w:tcPr>
            <w:tcW w:w="528" w:type="dxa"/>
            <w:vMerge w:val="continue"/>
            <w:tcBorders>
              <w:left w:val="single" w:color="auto" w:sz="4" w:space="0"/>
              <w:right w:val="single" w:color="auto" w:sz="2" w:space="0"/>
            </w:tcBorders>
            <w:vAlign w:val="center"/>
          </w:tcPr>
          <w:p w14:paraId="26363039">
            <w:pPr>
              <w:widowControl/>
              <w:spacing w:before="85" w:beforeLines="30" w:line="288" w:lineRule="auto"/>
              <w:jc w:val="left"/>
              <w:rPr>
                <w:rFonts w:hint="eastAsia" w:asciiTheme="majorEastAsia" w:hAnsiTheme="majorEastAsia" w:eastAsiaTheme="majorEastAsia"/>
                <w:snapToGrid w:val="0"/>
                <w:color w:val="000000" w:themeColor="text1"/>
                <w:spacing w:val="-4"/>
                <w:szCs w:val="21"/>
                <w:highlight w:val="none"/>
                <w14:textFill>
                  <w14:solidFill>
                    <w14:schemeClr w14:val="tx1"/>
                  </w14:solidFill>
                </w14:textFill>
              </w:rPr>
            </w:pPr>
          </w:p>
        </w:tc>
        <w:tc>
          <w:tcPr>
            <w:tcW w:w="702" w:type="dxa"/>
            <w:vMerge w:val="continue"/>
            <w:tcBorders>
              <w:left w:val="single" w:color="auto" w:sz="4" w:space="0"/>
              <w:right w:val="single" w:color="auto" w:sz="2" w:space="0"/>
            </w:tcBorders>
            <w:vAlign w:val="center"/>
          </w:tcPr>
          <w:p w14:paraId="2CEA986E">
            <w:pPr>
              <w:widowControl/>
              <w:spacing w:before="85" w:beforeLines="30" w:line="288" w:lineRule="auto"/>
              <w:jc w:val="left"/>
              <w:rPr>
                <w:rFonts w:hint="eastAsia" w:asciiTheme="majorEastAsia" w:hAnsiTheme="majorEastAsia" w:eastAsiaTheme="majorEastAsia"/>
                <w:snapToGrid w:val="0"/>
                <w:color w:val="000000" w:themeColor="text1"/>
                <w:spacing w:val="-4"/>
                <w:szCs w:val="21"/>
                <w:highlight w:val="none"/>
                <w14:textFill>
                  <w14:solidFill>
                    <w14:schemeClr w14:val="tx1"/>
                  </w14:solidFill>
                </w14:textFill>
              </w:rPr>
            </w:pPr>
          </w:p>
        </w:tc>
        <w:tc>
          <w:tcPr>
            <w:tcW w:w="1323" w:type="dxa"/>
            <w:vMerge w:val="restart"/>
            <w:tcBorders>
              <w:top w:val="single" w:color="auto" w:sz="4" w:space="0"/>
              <w:left w:val="single" w:color="auto" w:sz="4" w:space="0"/>
              <w:right w:val="single" w:color="auto" w:sz="2" w:space="0"/>
            </w:tcBorders>
            <w:vAlign w:val="center"/>
          </w:tcPr>
          <w:p w14:paraId="59E4A7D3">
            <w:pPr>
              <w:widowControl/>
              <w:rPr>
                <w:rFonts w:hint="eastAsia" w:asciiTheme="majorEastAsia" w:hAnsiTheme="majorEastAsia" w:eastAsiaTheme="majorEastAsia"/>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3、拟投入本项目的人员资格和能力（18分）</w:t>
            </w:r>
          </w:p>
        </w:tc>
        <w:tc>
          <w:tcPr>
            <w:tcW w:w="7028" w:type="dxa"/>
            <w:tcBorders>
              <w:top w:val="single" w:color="auto" w:sz="4" w:space="0"/>
              <w:left w:val="single" w:color="auto" w:sz="4" w:space="0"/>
              <w:bottom w:val="single" w:color="auto" w:sz="4" w:space="0"/>
              <w:right w:val="single" w:color="auto" w:sz="2" w:space="0"/>
            </w:tcBorders>
            <w:vAlign w:val="center"/>
          </w:tcPr>
          <w:p w14:paraId="569E1C98">
            <w:pPr>
              <w:widowControl/>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拟投入本项目的项目负责人具有规划类高级及以上职称的得3分，具有规划类专业中级职称的得1分；具有注册城乡规划师资质证书的得2分。本项最多得5分。（投标文件中提供职称证书和资质证书复印件加盖公章和投标人为该人员为在职员工且有缴纳社保证明的承诺函）</w:t>
            </w:r>
          </w:p>
        </w:tc>
        <w:tc>
          <w:tcPr>
            <w:tcW w:w="654" w:type="dxa"/>
            <w:tcBorders>
              <w:top w:val="single" w:color="auto" w:sz="4" w:space="0"/>
              <w:left w:val="single" w:color="auto" w:sz="4" w:space="0"/>
              <w:bottom w:val="single" w:color="auto" w:sz="4" w:space="0"/>
              <w:right w:val="single" w:color="auto" w:sz="2" w:space="0"/>
            </w:tcBorders>
            <w:vAlign w:val="center"/>
          </w:tcPr>
          <w:p w14:paraId="4D788645">
            <w:pPr>
              <w:widowControl/>
              <w:jc w:val="center"/>
              <w:rPr>
                <w:rFonts w:hint="eastAsia" w:asciiTheme="majorEastAsia" w:hAnsiTheme="majorEastAsia" w:eastAsiaTheme="majorEastAsia"/>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w:t>
            </w:r>
          </w:p>
        </w:tc>
      </w:tr>
      <w:tr w14:paraId="4AEE3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72" w:hRule="atLeast"/>
        </w:trPr>
        <w:tc>
          <w:tcPr>
            <w:tcW w:w="528" w:type="dxa"/>
            <w:vMerge w:val="continue"/>
            <w:tcBorders>
              <w:left w:val="single" w:color="auto" w:sz="4" w:space="0"/>
              <w:right w:val="single" w:color="auto" w:sz="2" w:space="0"/>
            </w:tcBorders>
            <w:vAlign w:val="center"/>
          </w:tcPr>
          <w:p w14:paraId="34939FDF">
            <w:pPr>
              <w:widowControl/>
              <w:spacing w:before="85" w:beforeLines="30" w:line="288" w:lineRule="auto"/>
              <w:jc w:val="left"/>
              <w:rPr>
                <w:rFonts w:hint="eastAsia" w:asciiTheme="majorEastAsia" w:hAnsiTheme="majorEastAsia" w:eastAsiaTheme="majorEastAsia"/>
                <w:snapToGrid w:val="0"/>
                <w:color w:val="000000" w:themeColor="text1"/>
                <w:spacing w:val="-4"/>
                <w:szCs w:val="21"/>
                <w:highlight w:val="none"/>
                <w14:textFill>
                  <w14:solidFill>
                    <w14:schemeClr w14:val="tx1"/>
                  </w14:solidFill>
                </w14:textFill>
              </w:rPr>
            </w:pPr>
          </w:p>
        </w:tc>
        <w:tc>
          <w:tcPr>
            <w:tcW w:w="702" w:type="dxa"/>
            <w:vMerge w:val="continue"/>
            <w:tcBorders>
              <w:left w:val="single" w:color="auto" w:sz="4" w:space="0"/>
              <w:bottom w:val="single" w:color="auto" w:sz="4" w:space="0"/>
              <w:right w:val="single" w:color="auto" w:sz="2" w:space="0"/>
            </w:tcBorders>
            <w:vAlign w:val="center"/>
          </w:tcPr>
          <w:p w14:paraId="3EFB8BA5">
            <w:pPr>
              <w:widowControl/>
              <w:spacing w:before="85" w:beforeLines="30" w:line="288" w:lineRule="auto"/>
              <w:jc w:val="left"/>
              <w:rPr>
                <w:rFonts w:hint="eastAsia" w:asciiTheme="majorEastAsia" w:hAnsiTheme="majorEastAsia" w:eastAsiaTheme="majorEastAsia"/>
                <w:snapToGrid w:val="0"/>
                <w:color w:val="000000" w:themeColor="text1"/>
                <w:spacing w:val="-4"/>
                <w:szCs w:val="21"/>
                <w:highlight w:val="none"/>
                <w14:textFill>
                  <w14:solidFill>
                    <w14:schemeClr w14:val="tx1"/>
                  </w14:solidFill>
                </w14:textFill>
              </w:rPr>
            </w:pPr>
          </w:p>
        </w:tc>
        <w:tc>
          <w:tcPr>
            <w:tcW w:w="1323" w:type="dxa"/>
            <w:vMerge w:val="continue"/>
            <w:tcBorders>
              <w:left w:val="single" w:color="auto" w:sz="4" w:space="0"/>
              <w:bottom w:val="single" w:color="auto" w:sz="4" w:space="0"/>
              <w:right w:val="single" w:color="auto" w:sz="2" w:space="0"/>
            </w:tcBorders>
            <w:vAlign w:val="center"/>
          </w:tcPr>
          <w:p w14:paraId="34A03F45">
            <w:pPr>
              <w:widowControl/>
              <w:rPr>
                <w:rFonts w:hint="eastAsia" w:asciiTheme="majorEastAsia" w:hAnsiTheme="majorEastAsia" w:eastAsiaTheme="majorEastAsia"/>
                <w:color w:val="000000" w:themeColor="text1"/>
                <w:szCs w:val="21"/>
                <w:highlight w:val="none"/>
                <w14:textFill>
                  <w14:solidFill>
                    <w14:schemeClr w14:val="tx1"/>
                  </w14:solidFill>
                </w14:textFill>
              </w:rPr>
            </w:pPr>
          </w:p>
        </w:tc>
        <w:tc>
          <w:tcPr>
            <w:tcW w:w="7028" w:type="dxa"/>
            <w:tcBorders>
              <w:top w:val="single" w:color="auto" w:sz="4" w:space="0"/>
              <w:left w:val="single" w:color="auto" w:sz="4" w:space="0"/>
              <w:bottom w:val="single" w:color="auto" w:sz="4" w:space="0"/>
              <w:right w:val="single" w:color="auto" w:sz="2" w:space="0"/>
            </w:tcBorders>
            <w:vAlign w:val="center"/>
          </w:tcPr>
          <w:p w14:paraId="4FBA3798">
            <w:pPr>
              <w:widowControl/>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（2）项目组成员（除项目负责人）的情况进行评议：</w:t>
            </w:r>
          </w:p>
          <w:p w14:paraId="603B2C18">
            <w:pPr>
              <w:widowControl/>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①除项目负责人外，项目团队中配备规划类专业高级及以上职称的，每人得2分，配备规划类专业中级职称的，每人得1分，本项最多得8分。</w:t>
            </w:r>
          </w:p>
          <w:p w14:paraId="5425AAAC">
            <w:pPr>
              <w:widowControl/>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②除项目负责人外，项目团队中配备注册城乡规划师证书的，每有1人得1分，最高2分。</w:t>
            </w:r>
          </w:p>
          <w:p w14:paraId="1B1B9FE9">
            <w:pPr>
              <w:widowControl/>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③除项目负责人以外，项目组成员涉及市政、交通等多个领域专业的，每有1个专业类别得1</w:t>
            </w:r>
            <w:r>
              <w:rPr>
                <w:rFonts w:hint="eastAsia" w:ascii="宋体" w:hAnsi="宋体"/>
                <w:color w:val="000000" w:themeColor="text1"/>
                <w:szCs w:val="21"/>
                <w:highlight w:val="none"/>
                <w:lang w:val="en-US" w:eastAsia="zh-CN"/>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分，最高得3分。</w:t>
            </w:r>
          </w:p>
          <w:p w14:paraId="47DC9FE4">
            <w:pPr>
              <w:widowControl/>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（投标文件中提供职称证书、执业证书复印件加盖公章和该人员为在职员工且有缴纳社保证明的承诺函）</w:t>
            </w:r>
          </w:p>
        </w:tc>
        <w:tc>
          <w:tcPr>
            <w:tcW w:w="654" w:type="dxa"/>
            <w:tcBorders>
              <w:top w:val="single" w:color="auto" w:sz="4" w:space="0"/>
              <w:left w:val="single" w:color="auto" w:sz="4" w:space="0"/>
              <w:bottom w:val="single" w:color="auto" w:sz="4" w:space="0"/>
              <w:right w:val="single" w:color="auto" w:sz="2" w:space="0"/>
            </w:tcBorders>
            <w:vAlign w:val="center"/>
          </w:tcPr>
          <w:p w14:paraId="61694F18">
            <w:pPr>
              <w:widowControl/>
              <w:jc w:val="center"/>
              <w:rPr>
                <w:rFonts w:hint="eastAsia" w:asciiTheme="majorEastAsia" w:hAnsiTheme="majorEastAsia" w:eastAsiaTheme="majorEastAsia"/>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13</w:t>
            </w:r>
          </w:p>
        </w:tc>
      </w:tr>
      <w:tr w14:paraId="567A6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03" w:hRule="atLeast"/>
        </w:trPr>
        <w:tc>
          <w:tcPr>
            <w:tcW w:w="528" w:type="dxa"/>
            <w:vMerge w:val="continue"/>
            <w:tcBorders>
              <w:left w:val="single" w:color="auto" w:sz="4" w:space="0"/>
              <w:right w:val="single" w:color="auto" w:sz="2" w:space="0"/>
            </w:tcBorders>
            <w:vAlign w:val="center"/>
          </w:tcPr>
          <w:p w14:paraId="1BC2B9B9">
            <w:pPr>
              <w:widowControl/>
              <w:spacing w:before="85" w:beforeLines="30" w:line="288" w:lineRule="auto"/>
              <w:jc w:val="left"/>
              <w:rPr>
                <w:rFonts w:hint="eastAsia" w:asciiTheme="majorEastAsia" w:hAnsiTheme="majorEastAsia" w:eastAsiaTheme="majorEastAsia"/>
                <w:snapToGrid w:val="0"/>
                <w:color w:val="000000" w:themeColor="text1"/>
                <w:spacing w:val="-4"/>
                <w:szCs w:val="21"/>
                <w:highlight w:val="none"/>
                <w14:textFill>
                  <w14:solidFill>
                    <w14:schemeClr w14:val="tx1"/>
                  </w14:solidFill>
                </w14:textFill>
              </w:rPr>
            </w:pPr>
          </w:p>
        </w:tc>
        <w:tc>
          <w:tcPr>
            <w:tcW w:w="702" w:type="dxa"/>
            <w:vMerge w:val="restart"/>
            <w:tcBorders>
              <w:top w:val="single" w:color="auto" w:sz="4" w:space="0"/>
              <w:left w:val="single" w:color="auto" w:sz="4" w:space="0"/>
              <w:right w:val="single" w:color="auto" w:sz="2" w:space="0"/>
            </w:tcBorders>
            <w:vAlign w:val="center"/>
          </w:tcPr>
          <w:p w14:paraId="658D7859">
            <w:pPr>
              <w:spacing w:before="85" w:beforeLines="30" w:line="288" w:lineRule="auto"/>
              <w:rPr>
                <w:rFonts w:hint="eastAsia" w:asciiTheme="majorEastAsia" w:hAnsiTheme="majorEastAsia" w:eastAsiaTheme="majorEastAsia"/>
                <w:snapToGrid w:val="0"/>
                <w:color w:val="000000" w:themeColor="text1"/>
                <w:spacing w:val="-4"/>
                <w:szCs w:val="21"/>
                <w:highlight w:val="none"/>
                <w14:textFill>
                  <w14:solidFill>
                    <w14:schemeClr w14:val="tx1"/>
                  </w14:solidFill>
                </w14:textFill>
              </w:rPr>
            </w:pPr>
            <w:r>
              <w:rPr>
                <w:rFonts w:hint="eastAsia" w:asciiTheme="majorEastAsia" w:hAnsiTheme="majorEastAsia" w:eastAsiaTheme="majorEastAsia"/>
                <w:snapToGrid w:val="0"/>
                <w:color w:val="000000" w:themeColor="text1"/>
                <w:spacing w:val="-4"/>
                <w:szCs w:val="21"/>
                <w:highlight w:val="none"/>
                <w14:textFill>
                  <w14:solidFill>
                    <w14:schemeClr w14:val="tx1"/>
                  </w14:solidFill>
                </w14:textFill>
              </w:rPr>
              <w:t>技术部分（</w:t>
            </w:r>
            <w:r>
              <w:rPr>
                <w:rFonts w:hint="eastAsia" w:asciiTheme="majorEastAsia" w:hAnsiTheme="majorEastAsia" w:eastAsiaTheme="majorEastAsia"/>
                <w:snapToGrid w:val="0"/>
                <w:color w:val="000000" w:themeColor="text1"/>
                <w:spacing w:val="-4"/>
                <w:szCs w:val="21"/>
                <w:highlight w:val="none"/>
                <w:lang w:val="en-US" w:eastAsia="zh-CN"/>
                <w14:textFill>
                  <w14:solidFill>
                    <w14:schemeClr w14:val="tx1"/>
                  </w14:solidFill>
                </w14:textFill>
              </w:rPr>
              <w:t>55</w:t>
            </w:r>
            <w:r>
              <w:rPr>
                <w:rFonts w:hint="eastAsia" w:asciiTheme="majorEastAsia" w:hAnsiTheme="majorEastAsia" w:eastAsiaTheme="majorEastAsia"/>
                <w:snapToGrid w:val="0"/>
                <w:color w:val="000000" w:themeColor="text1"/>
                <w:spacing w:val="-4"/>
                <w:szCs w:val="21"/>
                <w:highlight w:val="none"/>
                <w14:textFill>
                  <w14:solidFill>
                    <w14:schemeClr w14:val="tx1"/>
                  </w14:solidFill>
                </w14:textFill>
              </w:rPr>
              <w:t>分）</w:t>
            </w:r>
          </w:p>
        </w:tc>
        <w:tc>
          <w:tcPr>
            <w:tcW w:w="1323" w:type="dxa"/>
            <w:tcBorders>
              <w:top w:val="single" w:color="auto" w:sz="4" w:space="0"/>
              <w:left w:val="single" w:color="auto" w:sz="4" w:space="0"/>
              <w:right w:val="single" w:color="auto" w:sz="2" w:space="0"/>
            </w:tcBorders>
            <w:vAlign w:val="center"/>
          </w:tcPr>
          <w:p w14:paraId="601F22E1">
            <w:pPr>
              <w:widowControl/>
              <w:rPr>
                <w:rFonts w:hint="eastAsia" w:cs="宋体" w:asciiTheme="majorEastAsia" w:hAnsiTheme="majorEastAsia" w:eastAsiaTheme="majorEastAsia"/>
                <w:color w:val="000000" w:themeColor="text1"/>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1、对项目的整体认知（</w:t>
            </w:r>
            <w:r>
              <w:rPr>
                <w:rFonts w:hint="eastAsia"/>
                <w:color w:val="000000" w:themeColor="text1"/>
                <w:highlight w:val="none"/>
                <w:lang w:val="en-US" w:eastAsia="zh-CN"/>
                <w14:textFill>
                  <w14:solidFill>
                    <w14:schemeClr w14:val="tx1"/>
                  </w14:solidFill>
                </w14:textFill>
              </w:rPr>
              <w:t>5</w:t>
            </w:r>
            <w:r>
              <w:rPr>
                <w:rFonts w:hint="eastAsia"/>
                <w:color w:val="000000" w:themeColor="text1"/>
                <w:highlight w:val="none"/>
                <w14:textFill>
                  <w14:solidFill>
                    <w14:schemeClr w14:val="tx1"/>
                  </w14:solidFill>
                </w14:textFill>
              </w:rPr>
              <w:t>分）</w:t>
            </w:r>
          </w:p>
        </w:tc>
        <w:tc>
          <w:tcPr>
            <w:tcW w:w="7028" w:type="dxa"/>
            <w:tcBorders>
              <w:top w:val="single" w:color="auto" w:sz="4" w:space="0"/>
              <w:left w:val="single" w:color="auto" w:sz="4" w:space="0"/>
              <w:right w:val="single" w:color="auto" w:sz="2" w:space="0"/>
            </w:tcBorders>
            <w:vAlign w:val="center"/>
          </w:tcPr>
          <w:p w14:paraId="35047A69">
            <w:pPr>
              <w:rPr>
                <w:rFonts w:hint="eastAsia" w:ascii="Times New Roman" w:hAnsi="Times New Roman" w:eastAsia="宋体" w:cs="Times New Roman"/>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根据投标人对</w:t>
            </w:r>
            <w:r>
              <w:rPr>
                <w:rFonts w:hint="eastAsia" w:ascii="仿宋_GB2312" w:hAnsi="仿宋_GB2312" w:cs="仿宋_GB2312"/>
                <w:color w:val="000000" w:themeColor="text1"/>
                <w:szCs w:val="21"/>
                <w:highlight w:val="none"/>
                <w14:textFill>
                  <w14:solidFill>
                    <w14:schemeClr w14:val="tx1"/>
                  </w14:solidFill>
                </w14:textFill>
              </w:rPr>
              <w:t>本项目采购需求中项目背景意义、相关规划要求的分析及理解进行评议</w:t>
            </w:r>
            <w:r>
              <w:rPr>
                <w:rFonts w:hint="eastAsia" w:ascii="Times New Roman" w:hAnsi="Times New Roman" w:eastAsia="宋体" w:cs="Times New Roman"/>
                <w:color w:val="000000" w:themeColor="text1"/>
                <w:highlight w:val="none"/>
                <w14:textFill>
                  <w14:solidFill>
                    <w14:schemeClr w14:val="tx1"/>
                  </w14:solidFill>
                </w14:textFill>
              </w:rPr>
              <w:t>：</w:t>
            </w:r>
          </w:p>
          <w:p w14:paraId="36EDEC63">
            <w:pPr>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①能准确的理解本项目相关政策背景，对相关政策背景梳理全面详尽，对甬台(环三门湾)一体化合作示范区空间协同规划项目意义具有系统性的分析，分析透彻，清晰明了，能快速有序的开展规划编制工作的得</w:t>
            </w:r>
            <w:r>
              <w:rPr>
                <w:rFonts w:hint="eastAsia" w:cs="Times New Roman"/>
                <w:color w:val="000000" w:themeColor="text1"/>
                <w:highlight w:val="none"/>
                <w:lang w:val="en-US" w:eastAsia="zh-CN"/>
                <w14:textFill>
                  <w14:solidFill>
                    <w14:schemeClr w14:val="tx1"/>
                  </w14:solidFill>
                </w14:textFill>
              </w:rPr>
              <w:t>5</w:t>
            </w:r>
            <w:r>
              <w:rPr>
                <w:rFonts w:hint="eastAsia" w:ascii="Times New Roman" w:hAnsi="Times New Roman" w:eastAsia="宋体" w:cs="Times New Roman"/>
                <w:color w:val="000000" w:themeColor="text1"/>
                <w:highlight w:val="none"/>
                <w14:textFill>
                  <w14:solidFill>
                    <w14:schemeClr w14:val="tx1"/>
                  </w14:solidFill>
                </w14:textFill>
              </w:rPr>
              <w:t>分；</w:t>
            </w:r>
          </w:p>
          <w:p w14:paraId="6E1858F3">
            <w:pPr>
              <w:rPr>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②对项目相关政策背景和意</w:t>
            </w:r>
            <w:r>
              <w:rPr>
                <w:rFonts w:hint="eastAsia" w:ascii="仿宋_GB2312" w:hAnsi="仿宋_GB2312" w:cs="仿宋_GB2312"/>
                <w:color w:val="000000" w:themeColor="text1"/>
                <w:szCs w:val="21"/>
                <w:highlight w:val="none"/>
                <w14:textFill>
                  <w14:solidFill>
                    <w14:schemeClr w14:val="tx1"/>
                  </w14:solidFill>
                </w14:textFill>
              </w:rPr>
              <w:t>义有一定的见解，问题剖析与实际情况基本吻合，但无法确保有能解决相应问题能力的</w:t>
            </w:r>
            <w:r>
              <w:rPr>
                <w:rFonts w:hint="eastAsia"/>
                <w:color w:val="000000" w:themeColor="text1"/>
                <w:highlight w:val="none"/>
                <w14:textFill>
                  <w14:solidFill>
                    <w14:schemeClr w14:val="tx1"/>
                  </w14:solidFill>
                </w14:textFill>
              </w:rPr>
              <w:t>得</w:t>
            </w:r>
            <w:r>
              <w:rPr>
                <w:rFonts w:hint="eastAsia"/>
                <w:color w:val="000000" w:themeColor="text1"/>
                <w:highlight w:val="none"/>
                <w:lang w:val="en-US" w:eastAsia="zh-CN"/>
                <w14:textFill>
                  <w14:solidFill>
                    <w14:schemeClr w14:val="tx1"/>
                  </w14:solidFill>
                </w14:textFill>
              </w:rPr>
              <w:t>3</w:t>
            </w:r>
            <w:r>
              <w:rPr>
                <w:rFonts w:hint="eastAsia"/>
                <w:color w:val="000000" w:themeColor="text1"/>
                <w:highlight w:val="none"/>
                <w14:textFill>
                  <w14:solidFill>
                    <w14:schemeClr w14:val="tx1"/>
                  </w14:solidFill>
                </w14:textFill>
              </w:rPr>
              <w:t>分；</w:t>
            </w:r>
          </w:p>
          <w:p w14:paraId="5D44DD58">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③对项目相关政策背景和意义了解模糊，相关政策梳理片面，与项目实际情况有偏离的得</w:t>
            </w: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14:textFill>
                  <w14:solidFill>
                    <w14:schemeClr w14:val="tx1"/>
                  </w14:solidFill>
                </w14:textFill>
              </w:rPr>
              <w:t>分；</w:t>
            </w:r>
          </w:p>
          <w:p w14:paraId="143EECE6">
            <w:pPr>
              <w:widowControl/>
              <w:rPr>
                <w:rFonts w:hint="eastAsia" w:ascii="宋体" w:hAnsi="宋体"/>
                <w:color w:val="000000" w:themeColor="text1"/>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本项最高得</w:t>
            </w:r>
            <w:r>
              <w:rPr>
                <w:rFonts w:hint="eastAsia"/>
                <w:color w:val="000000" w:themeColor="text1"/>
                <w:highlight w:val="none"/>
                <w:lang w:val="en-US" w:eastAsia="zh-CN"/>
                <w14:textFill>
                  <w14:solidFill>
                    <w14:schemeClr w14:val="tx1"/>
                  </w14:solidFill>
                </w14:textFill>
              </w:rPr>
              <w:t>5</w:t>
            </w:r>
            <w:r>
              <w:rPr>
                <w:rFonts w:hint="eastAsia"/>
                <w:color w:val="000000" w:themeColor="text1"/>
                <w:highlight w:val="none"/>
                <w14:textFill>
                  <w14:solidFill>
                    <w14:schemeClr w14:val="tx1"/>
                  </w14:solidFill>
                </w14:textFill>
              </w:rPr>
              <w:t>分。不提供不得分。</w:t>
            </w:r>
          </w:p>
        </w:tc>
        <w:tc>
          <w:tcPr>
            <w:tcW w:w="654" w:type="dxa"/>
            <w:tcBorders>
              <w:top w:val="single" w:color="auto" w:sz="4" w:space="0"/>
              <w:left w:val="single" w:color="auto" w:sz="4" w:space="0"/>
              <w:right w:val="single" w:color="auto" w:sz="2" w:space="0"/>
            </w:tcBorders>
            <w:vAlign w:val="center"/>
          </w:tcPr>
          <w:p w14:paraId="196E99EE">
            <w:pPr>
              <w:spacing w:before="85" w:beforeLines="30"/>
              <w:jc w:val="center"/>
              <w:rPr>
                <w:rFonts w:hint="eastAsia" w:cs="宋体" w:asciiTheme="majorEastAsia" w:hAnsiTheme="majorEastAsia" w:eastAsiaTheme="majorEastAsia"/>
                <w:color w:val="000000" w:themeColor="text1"/>
                <w:szCs w:val="21"/>
                <w:highlight w:val="none"/>
                <w:lang w:eastAsia="zh-CN"/>
                <w14:textFill>
                  <w14:solidFill>
                    <w14:schemeClr w14:val="tx1"/>
                  </w14:solidFill>
                </w14:textFill>
              </w:rPr>
            </w:pPr>
            <w:r>
              <w:rPr>
                <w:rFonts w:hint="eastAsia" w:cs="宋体" w:asciiTheme="majorEastAsia" w:hAnsiTheme="majorEastAsia" w:eastAsiaTheme="majorEastAsia"/>
                <w:color w:val="000000" w:themeColor="text1"/>
                <w:szCs w:val="21"/>
                <w:highlight w:val="none"/>
                <w:lang w:val="en-US" w:eastAsia="zh-CN"/>
                <w14:textFill>
                  <w14:solidFill>
                    <w14:schemeClr w14:val="tx1"/>
                  </w14:solidFill>
                </w14:textFill>
              </w:rPr>
              <w:t>5</w:t>
            </w:r>
          </w:p>
        </w:tc>
      </w:tr>
      <w:tr w14:paraId="010F7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6" w:hRule="atLeast"/>
        </w:trPr>
        <w:tc>
          <w:tcPr>
            <w:tcW w:w="528" w:type="dxa"/>
            <w:vMerge w:val="continue"/>
            <w:tcBorders>
              <w:left w:val="single" w:color="auto" w:sz="4" w:space="0"/>
              <w:right w:val="single" w:color="auto" w:sz="2" w:space="0"/>
            </w:tcBorders>
            <w:vAlign w:val="center"/>
          </w:tcPr>
          <w:p w14:paraId="373A7C51">
            <w:pPr>
              <w:widowControl/>
              <w:spacing w:before="85" w:beforeLines="30" w:line="288" w:lineRule="auto"/>
              <w:jc w:val="left"/>
              <w:rPr>
                <w:rFonts w:hint="eastAsia" w:asciiTheme="majorEastAsia" w:hAnsiTheme="majorEastAsia" w:eastAsiaTheme="majorEastAsia"/>
                <w:snapToGrid w:val="0"/>
                <w:color w:val="000000" w:themeColor="text1"/>
                <w:spacing w:val="-4"/>
                <w:szCs w:val="21"/>
                <w:highlight w:val="none"/>
                <w14:textFill>
                  <w14:solidFill>
                    <w14:schemeClr w14:val="tx1"/>
                  </w14:solidFill>
                </w14:textFill>
              </w:rPr>
            </w:pPr>
          </w:p>
        </w:tc>
        <w:tc>
          <w:tcPr>
            <w:tcW w:w="702" w:type="dxa"/>
            <w:vMerge w:val="continue"/>
            <w:tcBorders>
              <w:left w:val="single" w:color="auto" w:sz="4" w:space="0"/>
              <w:right w:val="single" w:color="auto" w:sz="2" w:space="0"/>
            </w:tcBorders>
            <w:vAlign w:val="center"/>
          </w:tcPr>
          <w:p w14:paraId="7EC762B9">
            <w:pPr>
              <w:widowControl/>
              <w:spacing w:before="85" w:beforeLines="30" w:line="288" w:lineRule="auto"/>
              <w:jc w:val="left"/>
              <w:rPr>
                <w:rFonts w:hint="eastAsia" w:asciiTheme="majorEastAsia" w:hAnsiTheme="majorEastAsia" w:eastAsiaTheme="majorEastAsia"/>
                <w:snapToGrid w:val="0"/>
                <w:color w:val="000000" w:themeColor="text1"/>
                <w:spacing w:val="-4"/>
                <w:szCs w:val="21"/>
                <w:highlight w:val="none"/>
                <w14:textFill>
                  <w14:solidFill>
                    <w14:schemeClr w14:val="tx1"/>
                  </w14:solidFill>
                </w14:textFill>
              </w:rPr>
            </w:pPr>
          </w:p>
        </w:tc>
        <w:tc>
          <w:tcPr>
            <w:tcW w:w="1323" w:type="dxa"/>
            <w:vMerge w:val="restart"/>
            <w:tcBorders>
              <w:top w:val="single" w:color="auto" w:sz="4" w:space="0"/>
              <w:left w:val="single" w:color="auto" w:sz="4" w:space="0"/>
              <w:right w:val="single" w:color="auto" w:sz="2" w:space="0"/>
            </w:tcBorders>
            <w:vAlign w:val="center"/>
          </w:tcPr>
          <w:p w14:paraId="74B292E5">
            <w:pPr>
              <w:spacing w:before="85" w:beforeLines="30"/>
              <w:rPr>
                <w:rFonts w:hint="eastAsia" w:asciiTheme="majorEastAsia" w:hAnsiTheme="majorEastAsia" w:eastAsiaTheme="majorEastAsia"/>
                <w:color w:val="000000" w:themeColor="text1"/>
                <w:szCs w:val="21"/>
                <w:highlight w:val="none"/>
                <w14:textFill>
                  <w14:solidFill>
                    <w14:schemeClr w14:val="tx1"/>
                  </w14:solidFill>
                </w14:textFill>
              </w:rPr>
            </w:pPr>
            <w:r>
              <w:rPr>
                <w:rFonts w:hint="eastAsia" w:cs="宋体" w:asciiTheme="majorEastAsia" w:hAnsiTheme="majorEastAsia" w:eastAsiaTheme="majorEastAsia"/>
                <w:color w:val="000000" w:themeColor="text1"/>
                <w:szCs w:val="21"/>
                <w:highlight w:val="none"/>
                <w14:textFill>
                  <w14:solidFill>
                    <w14:schemeClr w14:val="tx1"/>
                  </w14:solidFill>
                </w14:textFill>
              </w:rPr>
              <w:t>2、项目实施方案（</w:t>
            </w:r>
            <w:r>
              <w:rPr>
                <w:rFonts w:hint="eastAsia" w:cs="宋体" w:asciiTheme="majorEastAsia" w:hAnsiTheme="majorEastAsia" w:eastAsiaTheme="majorEastAsia"/>
                <w:color w:val="000000" w:themeColor="text1"/>
                <w:szCs w:val="21"/>
                <w:highlight w:val="none"/>
                <w:lang w:val="en-US" w:eastAsia="zh-CN"/>
                <w14:textFill>
                  <w14:solidFill>
                    <w14:schemeClr w14:val="tx1"/>
                  </w14:solidFill>
                </w14:textFill>
              </w:rPr>
              <w:t>28</w:t>
            </w:r>
            <w:r>
              <w:rPr>
                <w:rFonts w:hint="eastAsia" w:cs="宋体" w:asciiTheme="majorEastAsia" w:hAnsiTheme="majorEastAsia" w:eastAsiaTheme="majorEastAsia"/>
                <w:color w:val="000000" w:themeColor="text1"/>
                <w:szCs w:val="21"/>
                <w:highlight w:val="none"/>
                <w14:textFill>
                  <w14:solidFill>
                    <w14:schemeClr w14:val="tx1"/>
                  </w14:solidFill>
                </w14:textFill>
              </w:rPr>
              <w:t>分）</w:t>
            </w:r>
          </w:p>
        </w:tc>
        <w:tc>
          <w:tcPr>
            <w:tcW w:w="7028" w:type="dxa"/>
            <w:tcBorders>
              <w:top w:val="single" w:color="auto" w:sz="4" w:space="0"/>
              <w:left w:val="single" w:color="auto" w:sz="4" w:space="0"/>
              <w:right w:val="single" w:color="auto" w:sz="2" w:space="0"/>
            </w:tcBorders>
            <w:vAlign w:val="center"/>
          </w:tcPr>
          <w:p w14:paraId="2EC573E6">
            <w:pPr>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（1）根据投标人针对甬台(环三门湾)</w:t>
            </w:r>
            <w:r>
              <w:rPr>
                <w:rFonts w:hint="eastAsia" w:ascii="Times New Roman" w:hAnsi="Times New Roman" w:eastAsia="宋体" w:cs="Times New Roman"/>
                <w:color w:val="000000" w:themeColor="text1"/>
                <w:highlight w:val="none"/>
                <w14:textFill>
                  <w14:solidFill>
                    <w14:schemeClr w14:val="tx1"/>
                  </w14:solidFill>
                </w14:textFill>
              </w:rPr>
              <w:t>现状情况梳理、规划实施评估分析内容进行评议</w:t>
            </w:r>
            <w:r>
              <w:rPr>
                <w:rFonts w:hint="eastAsia" w:ascii="Times New Roman" w:hAnsi="Times New Roman" w:eastAsia="宋体" w:cs="Times New Roman"/>
                <w:color w:val="000000" w:themeColor="text1"/>
                <w:highlight w:val="none"/>
                <w:lang w:val="en-US" w:eastAsia="zh-CN"/>
                <w14:textFill>
                  <w14:solidFill>
                    <w14:schemeClr w14:val="tx1"/>
                  </w14:solidFill>
                </w14:textFill>
              </w:rPr>
              <w:t>：</w:t>
            </w:r>
          </w:p>
          <w:p w14:paraId="3046B82C">
            <w:pPr>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①对甬台(环三门湾)现状情况梳理全面具体，对现有的区位特点、自然要素、产业基础、人文资源、城镇建设等方面分析细致周到，对现状发展基础与存在问题研究思路清晰，问题剖析与项目需求完全一致，对提出空间协同的战略重点工作有推动性作用的得7分；</w:t>
            </w:r>
          </w:p>
          <w:p w14:paraId="2034CEFF">
            <w:pPr>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②对甬台(环三门湾)现状情况梳理较完整对现有的区位特点、自然要素、产业基础、人文资源、城镇建设等方面和现状问题分析比较细致，问题剖析与项目需求基本一致的得5分；</w:t>
            </w:r>
          </w:p>
          <w:p w14:paraId="3A599710">
            <w:pPr>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③现状用地情况梳理简单粗略，对现有的区位特点、自然要素、产业基础、人文资源、城镇建设等方面和现状问题分析单一笼统，分析内容条理模糊，与项目需求理解存在偏差的得3分。</w:t>
            </w:r>
          </w:p>
          <w:p w14:paraId="36DBC06D">
            <w:pPr>
              <w:rPr>
                <w:rFonts w:hint="eastAsia" w:ascii="宋体" w:hAnsi="宋体"/>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本项最高得7分。不提供不得分。</w:t>
            </w:r>
          </w:p>
        </w:tc>
        <w:tc>
          <w:tcPr>
            <w:tcW w:w="654" w:type="dxa"/>
            <w:tcBorders>
              <w:top w:val="single" w:color="auto" w:sz="4" w:space="0"/>
              <w:left w:val="single" w:color="auto" w:sz="4" w:space="0"/>
              <w:right w:val="single" w:color="auto" w:sz="2" w:space="0"/>
            </w:tcBorders>
            <w:vAlign w:val="center"/>
          </w:tcPr>
          <w:p w14:paraId="323945CA">
            <w:pPr>
              <w:spacing w:before="85" w:beforeLines="30"/>
              <w:jc w:val="center"/>
              <w:rPr>
                <w:rFonts w:hint="eastAsia" w:asciiTheme="majorEastAsia" w:hAnsiTheme="majorEastAsia" w:eastAsiaTheme="majorEastAsia"/>
                <w:color w:val="000000" w:themeColor="text1"/>
                <w:szCs w:val="21"/>
                <w:highlight w:val="none"/>
                <w:lang w:eastAsia="zh-CN"/>
                <w14:textFill>
                  <w14:solidFill>
                    <w14:schemeClr w14:val="tx1"/>
                  </w14:solidFill>
                </w14:textFill>
              </w:rPr>
            </w:pPr>
            <w:r>
              <w:rPr>
                <w:rFonts w:hint="eastAsia" w:asciiTheme="majorEastAsia" w:hAnsiTheme="majorEastAsia" w:eastAsiaTheme="majorEastAsia"/>
                <w:color w:val="000000" w:themeColor="text1"/>
                <w:szCs w:val="21"/>
                <w:highlight w:val="none"/>
                <w:lang w:val="en-US" w:eastAsia="zh-CN"/>
                <w14:textFill>
                  <w14:solidFill>
                    <w14:schemeClr w14:val="tx1"/>
                  </w14:solidFill>
                </w14:textFill>
              </w:rPr>
              <w:t>7</w:t>
            </w:r>
          </w:p>
        </w:tc>
      </w:tr>
      <w:tr w14:paraId="22646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6" w:hRule="atLeast"/>
        </w:trPr>
        <w:tc>
          <w:tcPr>
            <w:tcW w:w="528" w:type="dxa"/>
            <w:vMerge w:val="continue"/>
            <w:tcBorders>
              <w:left w:val="single" w:color="auto" w:sz="4" w:space="0"/>
              <w:right w:val="single" w:color="auto" w:sz="2" w:space="0"/>
            </w:tcBorders>
            <w:vAlign w:val="center"/>
          </w:tcPr>
          <w:p w14:paraId="7D3203AE">
            <w:pPr>
              <w:widowControl/>
              <w:spacing w:before="85" w:beforeLines="30" w:line="288" w:lineRule="auto"/>
              <w:jc w:val="left"/>
              <w:rPr>
                <w:rFonts w:hint="eastAsia" w:asciiTheme="majorEastAsia" w:hAnsiTheme="majorEastAsia" w:eastAsiaTheme="majorEastAsia"/>
                <w:snapToGrid w:val="0"/>
                <w:color w:val="000000" w:themeColor="text1"/>
                <w:spacing w:val="-4"/>
                <w:szCs w:val="21"/>
                <w:highlight w:val="none"/>
                <w14:textFill>
                  <w14:solidFill>
                    <w14:schemeClr w14:val="tx1"/>
                  </w14:solidFill>
                </w14:textFill>
              </w:rPr>
            </w:pPr>
          </w:p>
        </w:tc>
        <w:tc>
          <w:tcPr>
            <w:tcW w:w="702" w:type="dxa"/>
            <w:vMerge w:val="continue"/>
            <w:tcBorders>
              <w:left w:val="single" w:color="auto" w:sz="4" w:space="0"/>
              <w:right w:val="single" w:color="auto" w:sz="2" w:space="0"/>
            </w:tcBorders>
            <w:vAlign w:val="center"/>
          </w:tcPr>
          <w:p w14:paraId="74FF9C01">
            <w:pPr>
              <w:widowControl/>
              <w:spacing w:before="85" w:beforeLines="30" w:line="288" w:lineRule="auto"/>
              <w:jc w:val="left"/>
              <w:rPr>
                <w:rFonts w:hint="eastAsia" w:asciiTheme="majorEastAsia" w:hAnsiTheme="majorEastAsia" w:eastAsiaTheme="majorEastAsia"/>
                <w:snapToGrid w:val="0"/>
                <w:color w:val="000000" w:themeColor="text1"/>
                <w:spacing w:val="-4"/>
                <w:szCs w:val="21"/>
                <w:highlight w:val="none"/>
                <w14:textFill>
                  <w14:solidFill>
                    <w14:schemeClr w14:val="tx1"/>
                  </w14:solidFill>
                </w14:textFill>
              </w:rPr>
            </w:pPr>
          </w:p>
        </w:tc>
        <w:tc>
          <w:tcPr>
            <w:tcW w:w="1323" w:type="dxa"/>
            <w:vMerge w:val="continue"/>
            <w:tcBorders>
              <w:top w:val="single" w:color="auto" w:sz="4" w:space="0"/>
              <w:left w:val="single" w:color="auto" w:sz="4" w:space="0"/>
              <w:right w:val="single" w:color="auto" w:sz="2" w:space="0"/>
            </w:tcBorders>
            <w:vAlign w:val="center"/>
          </w:tcPr>
          <w:p w14:paraId="1913941F">
            <w:pPr>
              <w:spacing w:before="85" w:beforeLines="30"/>
              <w:rPr>
                <w:rFonts w:hint="eastAsia" w:cs="宋体" w:asciiTheme="majorEastAsia" w:hAnsiTheme="majorEastAsia" w:eastAsiaTheme="majorEastAsia"/>
                <w:color w:val="000000" w:themeColor="text1"/>
                <w:szCs w:val="21"/>
                <w:highlight w:val="none"/>
                <w14:textFill>
                  <w14:solidFill>
                    <w14:schemeClr w14:val="tx1"/>
                  </w14:solidFill>
                </w14:textFill>
              </w:rPr>
            </w:pPr>
          </w:p>
        </w:tc>
        <w:tc>
          <w:tcPr>
            <w:tcW w:w="7028" w:type="dxa"/>
            <w:tcBorders>
              <w:top w:val="single" w:color="auto" w:sz="4" w:space="0"/>
              <w:left w:val="single" w:color="auto" w:sz="4" w:space="0"/>
              <w:right w:val="single" w:color="auto" w:sz="2" w:space="0"/>
            </w:tcBorders>
            <w:vAlign w:val="center"/>
          </w:tcPr>
          <w:p w14:paraId="1BD59A96">
            <w:pPr>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（2）根据</w:t>
            </w:r>
            <w:r>
              <w:rPr>
                <w:rFonts w:hint="eastAsia" w:ascii="Times New Roman" w:hAnsi="Times New Roman" w:eastAsia="宋体" w:cs="Times New Roman"/>
                <w:color w:val="000000" w:themeColor="text1"/>
                <w:highlight w:val="none"/>
                <w:lang w:val="en-US" w:eastAsia="zh-CN"/>
                <w14:textFill>
                  <w14:solidFill>
                    <w14:schemeClr w14:val="tx1"/>
                  </w14:solidFill>
                </w14:textFill>
              </w:rPr>
              <w:t>投标人</w:t>
            </w:r>
            <w:r>
              <w:rPr>
                <w:rFonts w:hint="eastAsia" w:ascii="Times New Roman" w:hAnsi="Times New Roman" w:eastAsia="宋体" w:cs="Times New Roman"/>
                <w:color w:val="000000" w:themeColor="text1"/>
                <w:highlight w:val="none"/>
                <w14:textFill>
                  <w14:solidFill>
                    <w14:schemeClr w14:val="tx1"/>
                  </w14:solidFill>
                </w14:textFill>
              </w:rPr>
              <w:t>针对“</w:t>
            </w:r>
            <w:r>
              <w:rPr>
                <w:rFonts w:hint="eastAsia" w:ascii="Times New Roman" w:hAnsi="Times New Roman" w:eastAsia="宋体" w:cs="Times New Roman"/>
                <w:color w:val="000000" w:themeColor="text1"/>
                <w:highlight w:val="none"/>
                <w:lang w:val="en-US" w:eastAsia="zh-CN"/>
                <w14:textFill>
                  <w14:solidFill>
                    <w14:schemeClr w14:val="tx1"/>
                  </w14:solidFill>
                </w14:textFill>
              </w:rPr>
              <w:t>招标项目需求</w:t>
            </w:r>
            <w:r>
              <w:rPr>
                <w:rFonts w:hint="eastAsia" w:ascii="Times New Roman" w:hAnsi="Times New Roman" w:eastAsia="宋体" w:cs="Times New Roman"/>
                <w:color w:val="000000" w:themeColor="text1"/>
                <w:highlight w:val="none"/>
                <w14:textFill>
                  <w14:solidFill>
                    <w14:schemeClr w14:val="tx1"/>
                  </w14:solidFill>
                </w14:textFill>
              </w:rPr>
              <w:t>”提出的动力视角下的战略目标研判方案进行评议：</w:t>
            </w:r>
          </w:p>
          <w:p w14:paraId="0FCFFBD7">
            <w:pPr>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①对三门湾地区空间协同发展的总体导向和重点任务有清晰认知，重点工作目标把握准确到位，研究思路层次分明，规划清晰，贴合项目实际，满足</w:t>
            </w:r>
            <w:r>
              <w:rPr>
                <w:rFonts w:hint="eastAsia" w:cs="Times New Roman"/>
                <w:color w:val="000000" w:themeColor="text1"/>
                <w:highlight w:val="none"/>
                <w:lang w:val="en-US" w:eastAsia="zh-CN"/>
                <w14:textFill>
                  <w14:solidFill>
                    <w14:schemeClr w14:val="tx1"/>
                  </w14:solidFill>
                </w14:textFill>
              </w:rPr>
              <w:t>地区</w:t>
            </w:r>
            <w:r>
              <w:rPr>
                <w:rFonts w:hint="eastAsia" w:ascii="Times New Roman" w:hAnsi="Times New Roman" w:eastAsia="宋体" w:cs="Times New Roman"/>
                <w:color w:val="000000" w:themeColor="text1"/>
                <w:highlight w:val="none"/>
                <w14:textFill>
                  <w14:solidFill>
                    <w14:schemeClr w14:val="tx1"/>
                  </w14:solidFill>
                </w14:textFill>
              </w:rPr>
              <w:t>发展需求的得7分；</w:t>
            </w:r>
          </w:p>
          <w:p w14:paraId="5039EA2F">
            <w:pPr>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②对三门湾地区空间协同发展的总体导向和重点任务有一定认知，重点工作目标把握基本到位，思路较清晰，能在一定程度上为谋划目标定位和功能体系提供指引的得</w:t>
            </w:r>
            <w:r>
              <w:rPr>
                <w:rFonts w:hint="eastAsia" w:ascii="Times New Roman" w:hAnsi="Times New Roman" w:eastAsia="宋体" w:cs="Times New Roman"/>
                <w:color w:val="000000" w:themeColor="text1"/>
                <w:highlight w:val="none"/>
                <w:lang w:val="en-US" w:eastAsia="zh-CN"/>
                <w14:textFill>
                  <w14:solidFill>
                    <w14:schemeClr w14:val="tx1"/>
                  </w14:solidFill>
                </w14:textFill>
              </w:rPr>
              <w:t>5</w:t>
            </w:r>
            <w:r>
              <w:rPr>
                <w:rFonts w:hint="eastAsia" w:ascii="Times New Roman" w:hAnsi="Times New Roman" w:eastAsia="宋体" w:cs="Times New Roman"/>
                <w:color w:val="000000" w:themeColor="text1"/>
                <w:highlight w:val="none"/>
                <w14:textFill>
                  <w14:solidFill>
                    <w14:schemeClr w14:val="tx1"/>
                  </w14:solidFill>
                </w14:textFill>
              </w:rPr>
              <w:t>分；</w:t>
            </w:r>
          </w:p>
          <w:p w14:paraId="463CD382">
            <w:pPr>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③对三门湾地区空间协同发展的总体导向和重点任务认知片面，工作目标描述含糊粗略，思路模棱两可的得</w:t>
            </w:r>
            <w:r>
              <w:rPr>
                <w:rFonts w:hint="eastAsia" w:ascii="Times New Roman" w:hAnsi="Times New Roman" w:eastAsia="宋体" w:cs="Times New Roman"/>
                <w:color w:val="000000" w:themeColor="text1"/>
                <w:highlight w:val="none"/>
                <w:lang w:val="en-US" w:eastAsia="zh-CN"/>
                <w14:textFill>
                  <w14:solidFill>
                    <w14:schemeClr w14:val="tx1"/>
                  </w14:solidFill>
                </w14:textFill>
              </w:rPr>
              <w:t>3</w:t>
            </w:r>
            <w:r>
              <w:rPr>
                <w:rFonts w:hint="eastAsia" w:ascii="Times New Roman" w:hAnsi="Times New Roman" w:eastAsia="宋体" w:cs="Times New Roman"/>
                <w:color w:val="000000" w:themeColor="text1"/>
                <w:highlight w:val="none"/>
                <w14:textFill>
                  <w14:solidFill>
                    <w14:schemeClr w14:val="tx1"/>
                  </w14:solidFill>
                </w14:textFill>
              </w:rPr>
              <w:t>分；</w:t>
            </w:r>
          </w:p>
          <w:p w14:paraId="04F5B3D1">
            <w:pPr>
              <w:rPr>
                <w:rFonts w:hint="eastAsia" w:ascii="宋体" w:hAnsi="宋体"/>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本项最高得</w:t>
            </w:r>
            <w:r>
              <w:rPr>
                <w:rFonts w:hint="eastAsia" w:ascii="Times New Roman" w:hAnsi="Times New Roman" w:eastAsia="宋体" w:cs="Times New Roman"/>
                <w:color w:val="000000" w:themeColor="text1"/>
                <w:highlight w:val="none"/>
                <w:lang w:val="en-US" w:eastAsia="zh-CN"/>
                <w14:textFill>
                  <w14:solidFill>
                    <w14:schemeClr w14:val="tx1"/>
                  </w14:solidFill>
                </w14:textFill>
              </w:rPr>
              <w:t>7</w:t>
            </w:r>
            <w:r>
              <w:rPr>
                <w:rFonts w:hint="eastAsia" w:ascii="Times New Roman" w:hAnsi="Times New Roman" w:eastAsia="宋体" w:cs="Times New Roman"/>
                <w:color w:val="000000" w:themeColor="text1"/>
                <w:highlight w:val="none"/>
                <w14:textFill>
                  <w14:solidFill>
                    <w14:schemeClr w14:val="tx1"/>
                  </w14:solidFill>
                </w14:textFill>
              </w:rPr>
              <w:t>分。不提供不得分。</w:t>
            </w:r>
          </w:p>
        </w:tc>
        <w:tc>
          <w:tcPr>
            <w:tcW w:w="654" w:type="dxa"/>
            <w:tcBorders>
              <w:top w:val="single" w:color="auto" w:sz="4" w:space="0"/>
              <w:left w:val="single" w:color="auto" w:sz="4" w:space="0"/>
              <w:right w:val="single" w:color="auto" w:sz="2" w:space="0"/>
            </w:tcBorders>
            <w:vAlign w:val="center"/>
          </w:tcPr>
          <w:p w14:paraId="46FB9CD7">
            <w:pPr>
              <w:spacing w:before="85" w:beforeLines="30" w:line="288" w:lineRule="auto"/>
              <w:jc w:val="center"/>
              <w:rPr>
                <w:rFonts w:hint="eastAsia" w:asciiTheme="majorEastAsia" w:hAnsiTheme="majorEastAsia" w:eastAsiaTheme="majorEastAsia"/>
                <w:color w:val="000000" w:themeColor="text1"/>
                <w:szCs w:val="21"/>
                <w:highlight w:val="none"/>
                <w:lang w:eastAsia="zh-CN"/>
                <w14:textFill>
                  <w14:solidFill>
                    <w14:schemeClr w14:val="tx1"/>
                  </w14:solidFill>
                </w14:textFill>
              </w:rPr>
            </w:pPr>
            <w:r>
              <w:rPr>
                <w:rFonts w:hint="eastAsia" w:asciiTheme="majorEastAsia" w:hAnsiTheme="majorEastAsia" w:eastAsiaTheme="majorEastAsia"/>
                <w:color w:val="000000" w:themeColor="text1"/>
                <w:szCs w:val="21"/>
                <w:highlight w:val="none"/>
                <w:lang w:val="en-US" w:eastAsia="zh-CN"/>
                <w14:textFill>
                  <w14:solidFill>
                    <w14:schemeClr w14:val="tx1"/>
                  </w14:solidFill>
                </w14:textFill>
              </w:rPr>
              <w:t>7</w:t>
            </w:r>
          </w:p>
        </w:tc>
      </w:tr>
      <w:tr w14:paraId="643DB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6" w:hRule="atLeast"/>
        </w:trPr>
        <w:tc>
          <w:tcPr>
            <w:tcW w:w="528" w:type="dxa"/>
            <w:vMerge w:val="continue"/>
            <w:tcBorders>
              <w:left w:val="single" w:color="auto" w:sz="4" w:space="0"/>
              <w:right w:val="single" w:color="auto" w:sz="2" w:space="0"/>
            </w:tcBorders>
            <w:vAlign w:val="center"/>
          </w:tcPr>
          <w:p w14:paraId="107A692E">
            <w:pPr>
              <w:widowControl/>
              <w:spacing w:before="85" w:beforeLines="30" w:line="288" w:lineRule="auto"/>
              <w:jc w:val="left"/>
              <w:rPr>
                <w:rFonts w:hint="eastAsia" w:asciiTheme="majorEastAsia" w:hAnsiTheme="majorEastAsia" w:eastAsiaTheme="majorEastAsia"/>
                <w:snapToGrid w:val="0"/>
                <w:color w:val="000000" w:themeColor="text1"/>
                <w:spacing w:val="-4"/>
                <w:szCs w:val="21"/>
                <w:highlight w:val="none"/>
                <w14:textFill>
                  <w14:solidFill>
                    <w14:schemeClr w14:val="tx1"/>
                  </w14:solidFill>
                </w14:textFill>
              </w:rPr>
            </w:pPr>
          </w:p>
        </w:tc>
        <w:tc>
          <w:tcPr>
            <w:tcW w:w="702" w:type="dxa"/>
            <w:vMerge w:val="continue"/>
            <w:tcBorders>
              <w:left w:val="single" w:color="auto" w:sz="4" w:space="0"/>
              <w:right w:val="single" w:color="auto" w:sz="2" w:space="0"/>
            </w:tcBorders>
            <w:vAlign w:val="center"/>
          </w:tcPr>
          <w:p w14:paraId="4406A780">
            <w:pPr>
              <w:widowControl/>
              <w:spacing w:before="85" w:beforeLines="30" w:line="288" w:lineRule="auto"/>
              <w:jc w:val="left"/>
              <w:rPr>
                <w:rFonts w:hint="eastAsia" w:asciiTheme="majorEastAsia" w:hAnsiTheme="majorEastAsia" w:eastAsiaTheme="majorEastAsia"/>
                <w:snapToGrid w:val="0"/>
                <w:color w:val="000000" w:themeColor="text1"/>
                <w:spacing w:val="-4"/>
                <w:szCs w:val="21"/>
                <w:highlight w:val="none"/>
                <w14:textFill>
                  <w14:solidFill>
                    <w14:schemeClr w14:val="tx1"/>
                  </w14:solidFill>
                </w14:textFill>
              </w:rPr>
            </w:pPr>
          </w:p>
        </w:tc>
        <w:tc>
          <w:tcPr>
            <w:tcW w:w="1323" w:type="dxa"/>
            <w:vMerge w:val="continue"/>
            <w:tcBorders>
              <w:left w:val="single" w:color="auto" w:sz="4" w:space="0"/>
              <w:right w:val="single" w:color="auto" w:sz="2" w:space="0"/>
            </w:tcBorders>
            <w:vAlign w:val="center"/>
          </w:tcPr>
          <w:p w14:paraId="13B5E96B">
            <w:pPr>
              <w:spacing w:before="85" w:beforeLines="30" w:line="288" w:lineRule="auto"/>
              <w:rPr>
                <w:rFonts w:hint="eastAsia" w:asciiTheme="majorEastAsia" w:hAnsiTheme="majorEastAsia" w:eastAsiaTheme="majorEastAsia"/>
                <w:color w:val="000000" w:themeColor="text1"/>
                <w:szCs w:val="21"/>
                <w:highlight w:val="none"/>
                <w14:textFill>
                  <w14:solidFill>
                    <w14:schemeClr w14:val="tx1"/>
                  </w14:solidFill>
                </w14:textFill>
              </w:rPr>
            </w:pPr>
          </w:p>
        </w:tc>
        <w:tc>
          <w:tcPr>
            <w:tcW w:w="7028" w:type="dxa"/>
            <w:tcBorders>
              <w:top w:val="single" w:color="auto" w:sz="4" w:space="0"/>
              <w:left w:val="single" w:color="auto" w:sz="4" w:space="0"/>
              <w:right w:val="single" w:color="auto" w:sz="2" w:space="0"/>
            </w:tcBorders>
            <w:vAlign w:val="center"/>
          </w:tcPr>
          <w:p w14:paraId="06FAFBE8">
            <w:pPr>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lang w:eastAsia="zh-CN"/>
                <w14:textFill>
                  <w14:solidFill>
                    <w14:schemeClr w14:val="tx1"/>
                  </w14:solidFill>
                </w14:textFill>
              </w:rPr>
              <w:t>（</w:t>
            </w:r>
            <w:r>
              <w:rPr>
                <w:rFonts w:hint="eastAsia" w:ascii="Times New Roman" w:hAnsi="Times New Roman" w:eastAsia="宋体" w:cs="Times New Roman"/>
                <w:color w:val="000000" w:themeColor="text1"/>
                <w:highlight w:val="none"/>
                <w:lang w:val="en-US" w:eastAsia="zh-CN"/>
                <w14:textFill>
                  <w14:solidFill>
                    <w14:schemeClr w14:val="tx1"/>
                  </w14:solidFill>
                </w14:textFill>
              </w:rPr>
              <w:t>3</w:t>
            </w:r>
            <w:r>
              <w:rPr>
                <w:rFonts w:hint="eastAsia" w:ascii="Times New Roman" w:hAnsi="Times New Roman" w:eastAsia="宋体" w:cs="Times New Roman"/>
                <w:color w:val="000000" w:themeColor="text1"/>
                <w:highlight w:val="none"/>
                <w:lang w:eastAsia="zh-CN"/>
                <w14:textFill>
                  <w14:solidFill>
                    <w14:schemeClr w14:val="tx1"/>
                  </w14:solidFill>
                </w14:textFill>
              </w:rPr>
              <w:t>）</w:t>
            </w:r>
            <w:r>
              <w:rPr>
                <w:rFonts w:hint="eastAsia" w:ascii="Times New Roman" w:hAnsi="Times New Roman" w:eastAsia="宋体" w:cs="Times New Roman"/>
                <w:color w:val="000000" w:themeColor="text1"/>
                <w:highlight w:val="none"/>
                <w14:textFill>
                  <w14:solidFill>
                    <w14:schemeClr w14:val="tx1"/>
                  </w14:solidFill>
                </w14:textFill>
              </w:rPr>
              <w:t>根据</w:t>
            </w:r>
            <w:r>
              <w:rPr>
                <w:rFonts w:hint="eastAsia" w:ascii="Times New Roman" w:hAnsi="Times New Roman" w:eastAsia="宋体" w:cs="Times New Roman"/>
                <w:color w:val="000000" w:themeColor="text1"/>
                <w:highlight w:val="none"/>
                <w:lang w:val="en-US" w:eastAsia="zh-CN"/>
                <w14:textFill>
                  <w14:solidFill>
                    <w14:schemeClr w14:val="tx1"/>
                  </w14:solidFill>
                </w14:textFill>
              </w:rPr>
              <w:t>投标人</w:t>
            </w:r>
            <w:r>
              <w:rPr>
                <w:rFonts w:hint="eastAsia" w:ascii="Times New Roman" w:hAnsi="Times New Roman" w:eastAsia="宋体" w:cs="Times New Roman"/>
                <w:color w:val="000000" w:themeColor="text1"/>
                <w:highlight w:val="none"/>
                <w14:textFill>
                  <w14:solidFill>
                    <w14:schemeClr w14:val="tx1"/>
                  </w14:solidFill>
                </w14:textFill>
              </w:rPr>
              <w:t>针对“</w:t>
            </w:r>
            <w:r>
              <w:rPr>
                <w:rFonts w:hint="eastAsia" w:ascii="Times New Roman" w:hAnsi="Times New Roman" w:eastAsia="宋体" w:cs="Times New Roman"/>
                <w:color w:val="000000" w:themeColor="text1"/>
                <w:highlight w:val="none"/>
                <w:lang w:val="en-US" w:eastAsia="zh-CN"/>
                <w14:textFill>
                  <w14:solidFill>
                    <w14:schemeClr w14:val="tx1"/>
                  </w14:solidFill>
                </w14:textFill>
              </w:rPr>
              <w:t>招标项目需求</w:t>
            </w:r>
            <w:r>
              <w:rPr>
                <w:rFonts w:hint="eastAsia" w:ascii="Times New Roman" w:hAnsi="Times New Roman" w:eastAsia="宋体" w:cs="Times New Roman"/>
                <w:color w:val="000000" w:themeColor="text1"/>
                <w:highlight w:val="none"/>
                <w14:textFill>
                  <w14:solidFill>
                    <w14:schemeClr w14:val="tx1"/>
                  </w14:solidFill>
                </w14:textFill>
              </w:rPr>
              <w:t>”提出空间视角下的协同对策制定的工作框架方案进行评议：</w:t>
            </w:r>
          </w:p>
          <w:p w14:paraId="329D9090">
            <w:pPr>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①确定总体格局和协同重点的</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工作框架方案内容</w:t>
            </w:r>
            <w:r>
              <w:rPr>
                <w:rFonts w:hint="eastAsia" w:ascii="Times New Roman" w:hAnsi="Times New Roman" w:eastAsia="宋体" w:cs="Times New Roman"/>
                <w:color w:val="000000" w:themeColor="text1"/>
                <w:highlight w:val="none"/>
                <w14:textFill>
                  <w14:solidFill>
                    <w14:schemeClr w14:val="tx1"/>
                  </w14:solidFill>
                </w14:textFill>
              </w:rPr>
              <w:t>充分结合生态魅力、产业经济、交通廊道、公共服务、基础设施、重点板块等方面</w:t>
            </w:r>
            <w:r>
              <w:rPr>
                <w:rFonts w:hint="eastAsia" w:cs="Times New Roman"/>
                <w:color w:val="000000" w:themeColor="text1"/>
                <w:highlight w:val="none"/>
                <w:lang w:eastAsia="zh-CN"/>
                <w14:textFill>
                  <w14:solidFill>
                    <w14:schemeClr w14:val="tx1"/>
                  </w14:solidFill>
                </w14:textFill>
              </w:rPr>
              <w:t>，</w:t>
            </w:r>
            <w:r>
              <w:rPr>
                <w:rFonts w:hint="eastAsia" w:ascii="Times New Roman" w:hAnsi="Times New Roman" w:eastAsia="宋体" w:cs="Times New Roman"/>
                <w:color w:val="000000" w:themeColor="text1"/>
                <w:highlight w:val="none"/>
                <w14:textFill>
                  <w14:solidFill>
                    <w14:schemeClr w14:val="tx1"/>
                  </w14:solidFill>
                </w14:textFill>
              </w:rPr>
              <w:t>贴合项目实际，思路梳理清晰，重点聚焦完整无误，</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完全满足采购需求</w:t>
            </w:r>
            <w:r>
              <w:rPr>
                <w:rFonts w:hint="eastAsia" w:ascii="Times New Roman" w:hAnsi="Times New Roman" w:eastAsia="宋体" w:cs="Times New Roman"/>
                <w:color w:val="000000" w:themeColor="text1"/>
                <w:highlight w:val="none"/>
                <w14:textFill>
                  <w14:solidFill>
                    <w14:schemeClr w14:val="tx1"/>
                  </w14:solidFill>
                </w14:textFill>
              </w:rPr>
              <w:t>的得</w:t>
            </w:r>
            <w:r>
              <w:rPr>
                <w:rFonts w:hint="eastAsia" w:ascii="Times New Roman" w:hAnsi="Times New Roman" w:eastAsia="宋体" w:cs="Times New Roman"/>
                <w:color w:val="000000" w:themeColor="text1"/>
                <w:highlight w:val="none"/>
                <w:lang w:val="en-US" w:eastAsia="zh-CN"/>
                <w14:textFill>
                  <w14:solidFill>
                    <w14:schemeClr w14:val="tx1"/>
                  </w14:solidFill>
                </w14:textFill>
              </w:rPr>
              <w:t>7</w:t>
            </w:r>
            <w:r>
              <w:rPr>
                <w:rFonts w:hint="eastAsia" w:ascii="Times New Roman" w:hAnsi="Times New Roman" w:eastAsia="宋体" w:cs="Times New Roman"/>
                <w:color w:val="000000" w:themeColor="text1"/>
                <w:highlight w:val="none"/>
                <w14:textFill>
                  <w14:solidFill>
                    <w14:schemeClr w14:val="tx1"/>
                  </w14:solidFill>
                </w14:textFill>
              </w:rPr>
              <w:t>分；</w:t>
            </w:r>
          </w:p>
          <w:p w14:paraId="66EE65DE">
            <w:pPr>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②</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工作框架</w:t>
            </w:r>
            <w:r>
              <w:rPr>
                <w:rFonts w:hint="eastAsia" w:ascii="Times New Roman" w:hAnsi="Times New Roman" w:eastAsia="宋体" w:cs="Times New Roman"/>
                <w:color w:val="000000" w:themeColor="text1"/>
                <w:highlight w:val="none"/>
                <w14:textFill>
                  <w14:solidFill>
                    <w14:schemeClr w14:val="tx1"/>
                  </w14:solidFill>
                </w14:textFill>
              </w:rPr>
              <w:t>方案</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内容</w:t>
            </w:r>
            <w:r>
              <w:rPr>
                <w:rFonts w:hint="eastAsia" w:ascii="Times New Roman" w:hAnsi="Times New Roman" w:eastAsia="宋体" w:cs="Times New Roman"/>
                <w:color w:val="000000" w:themeColor="text1"/>
                <w:highlight w:val="none"/>
                <w14:textFill>
                  <w14:solidFill>
                    <w14:schemeClr w14:val="tx1"/>
                  </w14:solidFill>
                </w14:textFill>
              </w:rPr>
              <w:t>基本贴合项目实际，思路梳理逻辑较为严密，能在一定程度上为</w:t>
            </w:r>
            <w:r>
              <w:rPr>
                <w:rFonts w:hint="eastAsia" w:cs="Times New Roman"/>
                <w:color w:val="000000" w:themeColor="text1"/>
                <w:highlight w:val="none"/>
                <w:lang w:val="en-US" w:eastAsia="zh-CN"/>
                <w14:textFill>
                  <w14:solidFill>
                    <w14:schemeClr w14:val="tx1"/>
                  </w14:solidFill>
                </w14:textFill>
              </w:rPr>
              <w:t>确定</w:t>
            </w:r>
            <w:r>
              <w:rPr>
                <w:rFonts w:hint="eastAsia" w:ascii="Times New Roman" w:hAnsi="Times New Roman" w:eastAsia="宋体" w:cs="Times New Roman"/>
                <w:color w:val="000000" w:themeColor="text1"/>
                <w:highlight w:val="none"/>
                <w14:textFill>
                  <w14:solidFill>
                    <w14:schemeClr w14:val="tx1"/>
                  </w14:solidFill>
                </w14:textFill>
              </w:rPr>
              <w:t>总体格局和协同重点提供指引的得</w:t>
            </w:r>
            <w:r>
              <w:rPr>
                <w:rFonts w:hint="eastAsia" w:ascii="Times New Roman" w:hAnsi="Times New Roman" w:eastAsia="宋体" w:cs="Times New Roman"/>
                <w:color w:val="000000" w:themeColor="text1"/>
                <w:highlight w:val="none"/>
                <w:lang w:val="en-US" w:eastAsia="zh-CN"/>
                <w14:textFill>
                  <w14:solidFill>
                    <w14:schemeClr w14:val="tx1"/>
                  </w14:solidFill>
                </w14:textFill>
              </w:rPr>
              <w:t>5</w:t>
            </w:r>
            <w:r>
              <w:rPr>
                <w:rFonts w:hint="eastAsia" w:ascii="Times New Roman" w:hAnsi="Times New Roman" w:eastAsia="宋体" w:cs="Times New Roman"/>
                <w:color w:val="000000" w:themeColor="text1"/>
                <w:highlight w:val="none"/>
                <w14:textFill>
                  <w14:solidFill>
                    <w14:schemeClr w14:val="tx1"/>
                  </w14:solidFill>
                </w14:textFill>
              </w:rPr>
              <w:t>分；</w:t>
            </w:r>
          </w:p>
          <w:p w14:paraId="4861FE1B">
            <w:pPr>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③</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工作框架</w:t>
            </w:r>
            <w:r>
              <w:rPr>
                <w:rFonts w:hint="eastAsia" w:ascii="Times New Roman" w:hAnsi="Times New Roman" w:eastAsia="宋体" w:cs="Times New Roman"/>
                <w:color w:val="000000" w:themeColor="text1"/>
                <w:highlight w:val="none"/>
                <w14:textFill>
                  <w14:solidFill>
                    <w14:schemeClr w14:val="tx1"/>
                  </w14:solidFill>
                </w14:textFill>
              </w:rPr>
              <w:t>方案</w:t>
            </w:r>
            <w:r>
              <w:rPr>
                <w:rFonts w:hint="eastAsia" w:ascii="Times New Roman" w:hAnsi="Times New Roman" w:eastAsia="宋体" w:cs="Times New Roman"/>
                <w:color w:val="000000" w:themeColor="text1"/>
                <w:highlight w:val="none"/>
                <w:lang w:val="en-US" w:eastAsia="zh-CN"/>
                <w14:textFill>
                  <w14:solidFill>
                    <w14:schemeClr w14:val="tx1"/>
                  </w14:solidFill>
                </w14:textFill>
              </w:rPr>
              <w:t>设计过于简单，</w:t>
            </w:r>
            <w:r>
              <w:rPr>
                <w:rFonts w:hint="eastAsia" w:ascii="Times New Roman" w:hAnsi="Times New Roman" w:eastAsia="宋体" w:cs="Times New Roman"/>
                <w:color w:val="000000" w:themeColor="text1"/>
                <w:highlight w:val="none"/>
                <w14:textFill>
                  <w14:solidFill>
                    <w14:schemeClr w14:val="tx1"/>
                  </w14:solidFill>
                </w14:textFill>
              </w:rPr>
              <w:t>思路梳理存在缺陷或不足，</w:t>
            </w:r>
            <w:r>
              <w:rPr>
                <w:rFonts w:hint="eastAsia" w:ascii="Times New Roman" w:hAnsi="Times New Roman" w:eastAsia="宋体" w:cs="Times New Roman"/>
                <w:color w:val="000000" w:themeColor="text1"/>
                <w:highlight w:val="none"/>
                <w:lang w:val="en-US" w:eastAsia="zh-CN"/>
                <w14:textFill>
                  <w14:solidFill>
                    <w14:schemeClr w14:val="tx1"/>
                  </w14:solidFill>
                </w14:textFill>
              </w:rPr>
              <w:t>不能完全满足项目需求</w:t>
            </w:r>
            <w:r>
              <w:rPr>
                <w:rFonts w:hint="eastAsia" w:ascii="Times New Roman" w:hAnsi="Times New Roman" w:eastAsia="宋体" w:cs="Times New Roman"/>
                <w:color w:val="000000" w:themeColor="text1"/>
                <w:highlight w:val="none"/>
                <w14:textFill>
                  <w14:solidFill>
                    <w14:schemeClr w14:val="tx1"/>
                  </w14:solidFill>
                </w14:textFill>
              </w:rPr>
              <w:t>的得</w:t>
            </w:r>
            <w:r>
              <w:rPr>
                <w:rFonts w:hint="eastAsia" w:ascii="Times New Roman" w:hAnsi="Times New Roman" w:eastAsia="宋体" w:cs="Times New Roman"/>
                <w:color w:val="000000" w:themeColor="text1"/>
                <w:highlight w:val="none"/>
                <w:lang w:val="en-US" w:eastAsia="zh-CN"/>
                <w14:textFill>
                  <w14:solidFill>
                    <w14:schemeClr w14:val="tx1"/>
                  </w14:solidFill>
                </w14:textFill>
              </w:rPr>
              <w:t>3</w:t>
            </w:r>
            <w:r>
              <w:rPr>
                <w:rFonts w:hint="eastAsia" w:ascii="Times New Roman" w:hAnsi="Times New Roman" w:eastAsia="宋体" w:cs="Times New Roman"/>
                <w:color w:val="000000" w:themeColor="text1"/>
                <w:highlight w:val="none"/>
                <w14:textFill>
                  <w14:solidFill>
                    <w14:schemeClr w14:val="tx1"/>
                  </w14:solidFill>
                </w14:textFill>
              </w:rPr>
              <w:t>分；</w:t>
            </w:r>
          </w:p>
          <w:p w14:paraId="090C2B58">
            <w:pPr>
              <w:rPr>
                <w:rFonts w:hint="eastAsia" w:ascii="宋体" w:hAnsi="宋体"/>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本项最高得</w:t>
            </w:r>
            <w:r>
              <w:rPr>
                <w:rFonts w:hint="eastAsia" w:ascii="Times New Roman" w:hAnsi="Times New Roman" w:eastAsia="宋体" w:cs="Times New Roman"/>
                <w:color w:val="000000" w:themeColor="text1"/>
                <w:highlight w:val="none"/>
                <w:lang w:val="en-US" w:eastAsia="zh-CN"/>
                <w14:textFill>
                  <w14:solidFill>
                    <w14:schemeClr w14:val="tx1"/>
                  </w14:solidFill>
                </w14:textFill>
              </w:rPr>
              <w:t>7</w:t>
            </w:r>
            <w:r>
              <w:rPr>
                <w:rFonts w:hint="eastAsia" w:ascii="Times New Roman" w:hAnsi="Times New Roman" w:eastAsia="宋体" w:cs="Times New Roman"/>
                <w:color w:val="000000" w:themeColor="text1"/>
                <w:highlight w:val="none"/>
                <w14:textFill>
                  <w14:solidFill>
                    <w14:schemeClr w14:val="tx1"/>
                  </w14:solidFill>
                </w14:textFill>
              </w:rPr>
              <w:t>分。不提供不得分。</w:t>
            </w:r>
          </w:p>
        </w:tc>
        <w:tc>
          <w:tcPr>
            <w:tcW w:w="654" w:type="dxa"/>
            <w:tcBorders>
              <w:left w:val="single" w:color="auto" w:sz="4" w:space="0"/>
              <w:right w:val="single" w:color="auto" w:sz="2" w:space="0"/>
            </w:tcBorders>
            <w:vAlign w:val="center"/>
          </w:tcPr>
          <w:p w14:paraId="1D9C804A">
            <w:pPr>
              <w:spacing w:before="85" w:beforeLines="30" w:line="288" w:lineRule="auto"/>
              <w:jc w:val="center"/>
              <w:rPr>
                <w:rFonts w:hint="eastAsia" w:asciiTheme="majorEastAsia" w:hAnsiTheme="majorEastAsia" w:eastAsiaTheme="majorEastAsia"/>
                <w:color w:val="000000" w:themeColor="text1"/>
                <w:szCs w:val="21"/>
                <w:highlight w:val="none"/>
                <w14:textFill>
                  <w14:solidFill>
                    <w14:schemeClr w14:val="tx1"/>
                  </w14:solidFill>
                </w14:textFill>
              </w:rPr>
            </w:pPr>
            <w:r>
              <w:rPr>
                <w:rFonts w:hint="eastAsia" w:asciiTheme="majorEastAsia" w:hAnsiTheme="majorEastAsia" w:eastAsiaTheme="majorEastAsia"/>
                <w:color w:val="000000" w:themeColor="text1"/>
                <w:szCs w:val="21"/>
                <w:highlight w:val="none"/>
                <w14:textFill>
                  <w14:solidFill>
                    <w14:schemeClr w14:val="tx1"/>
                  </w14:solidFill>
                </w14:textFill>
              </w:rPr>
              <w:t>7</w:t>
            </w:r>
          </w:p>
        </w:tc>
      </w:tr>
      <w:tr w14:paraId="35F03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81" w:hRule="atLeast"/>
        </w:trPr>
        <w:tc>
          <w:tcPr>
            <w:tcW w:w="528" w:type="dxa"/>
            <w:vMerge w:val="continue"/>
            <w:tcBorders>
              <w:left w:val="single" w:color="auto" w:sz="4" w:space="0"/>
              <w:right w:val="single" w:color="auto" w:sz="2" w:space="0"/>
            </w:tcBorders>
            <w:vAlign w:val="center"/>
          </w:tcPr>
          <w:p w14:paraId="00C28C05">
            <w:pPr>
              <w:widowControl/>
              <w:spacing w:before="85" w:beforeLines="30" w:line="288" w:lineRule="auto"/>
              <w:jc w:val="left"/>
              <w:rPr>
                <w:rFonts w:hint="eastAsia" w:asciiTheme="majorEastAsia" w:hAnsiTheme="majorEastAsia" w:eastAsiaTheme="majorEastAsia"/>
                <w:snapToGrid w:val="0"/>
                <w:color w:val="000000" w:themeColor="text1"/>
                <w:spacing w:val="-4"/>
                <w:szCs w:val="21"/>
                <w:highlight w:val="none"/>
                <w14:textFill>
                  <w14:solidFill>
                    <w14:schemeClr w14:val="tx1"/>
                  </w14:solidFill>
                </w14:textFill>
              </w:rPr>
            </w:pPr>
          </w:p>
        </w:tc>
        <w:tc>
          <w:tcPr>
            <w:tcW w:w="702" w:type="dxa"/>
            <w:vMerge w:val="continue"/>
            <w:tcBorders>
              <w:left w:val="single" w:color="auto" w:sz="4" w:space="0"/>
              <w:right w:val="single" w:color="auto" w:sz="2" w:space="0"/>
            </w:tcBorders>
            <w:vAlign w:val="center"/>
          </w:tcPr>
          <w:p w14:paraId="57556521">
            <w:pPr>
              <w:widowControl/>
              <w:spacing w:before="85" w:beforeLines="30" w:line="288" w:lineRule="auto"/>
              <w:jc w:val="left"/>
              <w:rPr>
                <w:rFonts w:hint="eastAsia" w:asciiTheme="majorEastAsia" w:hAnsiTheme="majorEastAsia" w:eastAsiaTheme="majorEastAsia"/>
                <w:snapToGrid w:val="0"/>
                <w:color w:val="000000" w:themeColor="text1"/>
                <w:spacing w:val="-4"/>
                <w:szCs w:val="21"/>
                <w:highlight w:val="none"/>
                <w14:textFill>
                  <w14:solidFill>
                    <w14:schemeClr w14:val="tx1"/>
                  </w14:solidFill>
                </w14:textFill>
              </w:rPr>
            </w:pPr>
          </w:p>
        </w:tc>
        <w:tc>
          <w:tcPr>
            <w:tcW w:w="1323" w:type="dxa"/>
            <w:vMerge w:val="continue"/>
            <w:tcBorders>
              <w:left w:val="single" w:color="auto" w:sz="4" w:space="0"/>
              <w:right w:val="single" w:color="auto" w:sz="2" w:space="0"/>
            </w:tcBorders>
            <w:vAlign w:val="center"/>
          </w:tcPr>
          <w:p w14:paraId="3A7ECC0D">
            <w:pPr>
              <w:spacing w:before="85" w:beforeLines="30" w:line="288" w:lineRule="auto"/>
              <w:rPr>
                <w:rFonts w:hint="eastAsia" w:asciiTheme="majorEastAsia" w:hAnsiTheme="majorEastAsia" w:eastAsiaTheme="majorEastAsia"/>
                <w:color w:val="000000" w:themeColor="text1"/>
                <w:szCs w:val="21"/>
                <w:highlight w:val="none"/>
                <w14:textFill>
                  <w14:solidFill>
                    <w14:schemeClr w14:val="tx1"/>
                  </w14:solidFill>
                </w14:textFill>
              </w:rPr>
            </w:pPr>
          </w:p>
        </w:tc>
        <w:tc>
          <w:tcPr>
            <w:tcW w:w="7028" w:type="dxa"/>
            <w:tcBorders>
              <w:top w:val="single" w:color="auto" w:sz="4" w:space="0"/>
              <w:left w:val="single" w:color="auto" w:sz="4" w:space="0"/>
              <w:right w:val="single" w:color="auto" w:sz="2" w:space="0"/>
            </w:tcBorders>
            <w:vAlign w:val="center"/>
          </w:tcPr>
          <w:p w14:paraId="397A7752">
            <w:pPr>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lang w:eastAsia="zh-CN"/>
                <w14:textFill>
                  <w14:solidFill>
                    <w14:schemeClr w14:val="tx1"/>
                  </w14:solidFill>
                </w14:textFill>
              </w:rPr>
              <w:t>（</w:t>
            </w:r>
            <w:r>
              <w:rPr>
                <w:rFonts w:hint="eastAsia" w:ascii="Times New Roman" w:hAnsi="Times New Roman" w:eastAsia="宋体" w:cs="Times New Roman"/>
                <w:color w:val="000000" w:themeColor="text1"/>
                <w:highlight w:val="none"/>
                <w:lang w:val="en-US" w:eastAsia="zh-CN"/>
                <w14:textFill>
                  <w14:solidFill>
                    <w14:schemeClr w14:val="tx1"/>
                  </w14:solidFill>
                </w14:textFill>
              </w:rPr>
              <w:t>4</w:t>
            </w:r>
            <w:r>
              <w:rPr>
                <w:rFonts w:hint="eastAsia" w:ascii="Times New Roman" w:hAnsi="Times New Roman" w:eastAsia="宋体" w:cs="Times New Roman"/>
                <w:color w:val="000000" w:themeColor="text1"/>
                <w:highlight w:val="none"/>
                <w:lang w:eastAsia="zh-CN"/>
                <w14:textFill>
                  <w14:solidFill>
                    <w14:schemeClr w14:val="tx1"/>
                  </w14:solidFill>
                </w14:textFill>
              </w:rPr>
              <w:t>）</w:t>
            </w:r>
            <w:r>
              <w:rPr>
                <w:rFonts w:hint="eastAsia" w:ascii="Times New Roman" w:hAnsi="Times New Roman" w:eastAsia="宋体" w:cs="Times New Roman"/>
                <w:color w:val="000000" w:themeColor="text1"/>
                <w:highlight w:val="none"/>
                <w14:textFill>
                  <w14:solidFill>
                    <w14:schemeClr w14:val="tx1"/>
                  </w14:solidFill>
                </w14:textFill>
              </w:rPr>
              <w:t>根据</w:t>
            </w:r>
            <w:r>
              <w:rPr>
                <w:rFonts w:hint="eastAsia" w:ascii="Times New Roman" w:hAnsi="Times New Roman" w:eastAsia="宋体" w:cs="Times New Roman"/>
                <w:color w:val="000000" w:themeColor="text1"/>
                <w:highlight w:val="none"/>
                <w:lang w:val="en-US" w:eastAsia="zh-CN"/>
                <w14:textFill>
                  <w14:solidFill>
                    <w14:schemeClr w14:val="tx1"/>
                  </w14:solidFill>
                </w14:textFill>
              </w:rPr>
              <w:t>投标人</w:t>
            </w:r>
            <w:r>
              <w:rPr>
                <w:rFonts w:hint="eastAsia" w:ascii="Times New Roman" w:hAnsi="Times New Roman" w:eastAsia="宋体" w:cs="Times New Roman"/>
                <w:color w:val="000000" w:themeColor="text1"/>
                <w:highlight w:val="none"/>
                <w14:textFill>
                  <w14:solidFill>
                    <w14:schemeClr w14:val="tx1"/>
                  </w14:solidFill>
                </w14:textFill>
              </w:rPr>
              <w:t>针对“</w:t>
            </w:r>
            <w:r>
              <w:rPr>
                <w:rFonts w:hint="eastAsia" w:ascii="Times New Roman" w:hAnsi="Times New Roman" w:eastAsia="宋体" w:cs="Times New Roman"/>
                <w:color w:val="000000" w:themeColor="text1"/>
                <w:highlight w:val="none"/>
                <w:lang w:val="en-US" w:eastAsia="zh-CN"/>
                <w14:textFill>
                  <w14:solidFill>
                    <w14:schemeClr w14:val="tx1"/>
                  </w14:solidFill>
                </w14:textFill>
              </w:rPr>
              <w:t>招标项目需求</w:t>
            </w:r>
            <w:r>
              <w:rPr>
                <w:rFonts w:hint="eastAsia" w:ascii="Times New Roman" w:hAnsi="Times New Roman" w:eastAsia="宋体" w:cs="Times New Roman"/>
                <w:color w:val="000000" w:themeColor="text1"/>
                <w:highlight w:val="none"/>
                <w14:textFill>
                  <w14:solidFill>
                    <w14:schemeClr w14:val="tx1"/>
                  </w14:solidFill>
                </w14:textFill>
              </w:rPr>
              <w:t>”提出行动视角下的协同行动建议的工作框架方案进行评议：</w:t>
            </w:r>
          </w:p>
          <w:p w14:paraId="230CD0CF">
            <w:pPr>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①</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工作框架</w:t>
            </w:r>
            <w:r>
              <w:rPr>
                <w:rFonts w:hint="eastAsia" w:ascii="Times New Roman" w:hAnsi="Times New Roman" w:eastAsia="宋体" w:cs="Times New Roman"/>
                <w:color w:val="000000" w:themeColor="text1"/>
                <w:highlight w:val="none"/>
                <w14:textFill>
                  <w14:solidFill>
                    <w14:schemeClr w14:val="tx1"/>
                  </w14:solidFill>
                </w14:textFill>
              </w:rPr>
              <w:t>方案内容</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完整齐全</w:t>
            </w:r>
            <w:r>
              <w:rPr>
                <w:rFonts w:hint="eastAsia" w:ascii="Times New Roman" w:hAnsi="Times New Roman" w:eastAsia="宋体" w:cs="Times New Roman"/>
                <w:color w:val="000000" w:themeColor="text1"/>
                <w:highlight w:val="none"/>
                <w14:textFill>
                  <w14:solidFill>
                    <w14:schemeClr w14:val="tx1"/>
                  </w14:solidFill>
                </w14:textFill>
              </w:rPr>
              <w:t>，</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工作</w:t>
            </w:r>
            <w:r>
              <w:rPr>
                <w:rFonts w:hint="eastAsia" w:ascii="Times New Roman" w:hAnsi="Times New Roman" w:eastAsia="宋体" w:cs="Times New Roman"/>
                <w:color w:val="000000" w:themeColor="text1"/>
                <w:highlight w:val="none"/>
                <w14:textFill>
                  <w14:solidFill>
                    <w14:schemeClr w14:val="tx1"/>
                  </w14:solidFill>
                </w14:textFill>
              </w:rPr>
              <w:t>目标</w:t>
            </w:r>
            <w:r>
              <w:rPr>
                <w:rFonts w:hint="eastAsia" w:ascii="Times New Roman" w:hAnsi="Times New Roman" w:eastAsia="宋体" w:cs="Times New Roman"/>
                <w:color w:val="000000" w:themeColor="text1"/>
                <w:highlight w:val="none"/>
                <w:lang w:val="en-US" w:eastAsia="zh-CN"/>
                <w14:textFill>
                  <w14:solidFill>
                    <w14:schemeClr w14:val="tx1"/>
                  </w14:solidFill>
                </w14:textFill>
              </w:rPr>
              <w:t>把握精准到位</w:t>
            </w:r>
            <w:r>
              <w:rPr>
                <w:rFonts w:hint="eastAsia" w:ascii="Times New Roman" w:hAnsi="Times New Roman" w:eastAsia="宋体" w:cs="Times New Roman"/>
                <w:color w:val="000000" w:themeColor="text1"/>
                <w:highlight w:val="none"/>
                <w14:textFill>
                  <w14:solidFill>
                    <w14:schemeClr w14:val="tx1"/>
                  </w14:solidFill>
                </w14:textFill>
              </w:rPr>
              <w:t>，方案内容涵盖了协同机制、组织体系、政策建议、规划衔接、近期项目、部门责任等方面的建议，逻辑严密，</w:t>
            </w:r>
            <w:r>
              <w:rPr>
                <w:rFonts w:hint="eastAsia"/>
                <w:color w:val="000000" w:themeColor="text1"/>
                <w:highlight w:val="none"/>
                <w:lang w:val="en-US" w:eastAsia="zh-CN"/>
                <w14:textFill>
                  <w14:solidFill>
                    <w14:schemeClr w14:val="tx1"/>
                  </w14:solidFill>
                </w14:textFill>
              </w:rPr>
              <w:t>和</w:t>
            </w:r>
            <w:r>
              <w:rPr>
                <w:rFonts w:hint="eastAsia" w:ascii="Times New Roman" w:hAnsi="Times New Roman" w:eastAsia="宋体" w:cs="Times New Roman"/>
                <w:color w:val="000000" w:themeColor="text1"/>
                <w:highlight w:val="none"/>
                <w14:textFill>
                  <w14:solidFill>
                    <w14:schemeClr w14:val="tx1"/>
                  </w14:solidFill>
                </w14:textFill>
              </w:rPr>
              <w:t>甬台毗邻地区融合发展紧</w:t>
            </w:r>
            <w:r>
              <w:rPr>
                <w:rFonts w:hint="eastAsia"/>
                <w:color w:val="000000" w:themeColor="text1"/>
                <w:highlight w:val="none"/>
                <w14:textFill>
                  <w14:solidFill>
                    <w14:schemeClr w14:val="tx1"/>
                  </w14:solidFill>
                </w14:textFill>
              </w:rPr>
              <w:t>密结合</w:t>
            </w:r>
            <w:r>
              <w:rPr>
                <w:rFonts w:hint="eastAsia" w:ascii="Times New Roman" w:hAnsi="Times New Roman" w:eastAsia="宋体" w:cs="Times New Roman"/>
                <w:color w:val="000000" w:themeColor="text1"/>
                <w:highlight w:val="none"/>
                <w14:textFill>
                  <w14:solidFill>
                    <w14:schemeClr w14:val="tx1"/>
                  </w14:solidFill>
                </w14:textFill>
              </w:rPr>
              <w:t>，</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完全满足采购需求</w:t>
            </w:r>
            <w:r>
              <w:rPr>
                <w:rFonts w:hint="eastAsia" w:ascii="Times New Roman" w:hAnsi="Times New Roman" w:eastAsia="宋体" w:cs="Times New Roman"/>
                <w:color w:val="000000" w:themeColor="text1"/>
                <w:highlight w:val="none"/>
                <w14:textFill>
                  <w14:solidFill>
                    <w14:schemeClr w14:val="tx1"/>
                  </w14:solidFill>
                </w14:textFill>
              </w:rPr>
              <w:t>的得</w:t>
            </w:r>
            <w:r>
              <w:rPr>
                <w:rFonts w:hint="eastAsia" w:ascii="Times New Roman" w:hAnsi="Times New Roman" w:eastAsia="宋体" w:cs="Times New Roman"/>
                <w:color w:val="000000" w:themeColor="text1"/>
                <w:highlight w:val="none"/>
                <w:lang w:val="en-US" w:eastAsia="zh-CN"/>
                <w14:textFill>
                  <w14:solidFill>
                    <w14:schemeClr w14:val="tx1"/>
                  </w14:solidFill>
                </w14:textFill>
              </w:rPr>
              <w:t>7</w:t>
            </w:r>
            <w:r>
              <w:rPr>
                <w:rFonts w:hint="eastAsia" w:ascii="Times New Roman" w:hAnsi="Times New Roman" w:eastAsia="宋体" w:cs="Times New Roman"/>
                <w:color w:val="000000" w:themeColor="text1"/>
                <w:highlight w:val="none"/>
                <w14:textFill>
                  <w14:solidFill>
                    <w14:schemeClr w14:val="tx1"/>
                  </w14:solidFill>
                </w14:textFill>
              </w:rPr>
              <w:t>分；</w:t>
            </w:r>
          </w:p>
          <w:p w14:paraId="231C85AA">
            <w:pPr>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②</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工作框架</w:t>
            </w:r>
            <w:r>
              <w:rPr>
                <w:rFonts w:hint="eastAsia" w:ascii="Times New Roman" w:hAnsi="Times New Roman" w:eastAsia="宋体" w:cs="Times New Roman"/>
                <w:color w:val="000000" w:themeColor="text1"/>
                <w:highlight w:val="none"/>
                <w14:textFill>
                  <w14:solidFill>
                    <w14:schemeClr w14:val="tx1"/>
                  </w14:solidFill>
                </w14:textFill>
              </w:rPr>
              <w:t>方案内容较具体，思路较清晰，能基本按照合作框架协议目标开展系优化工作，对实现甬台毗邻地区融合发展有一定作用的得</w:t>
            </w:r>
            <w:r>
              <w:rPr>
                <w:rFonts w:hint="eastAsia" w:ascii="Times New Roman" w:hAnsi="Times New Roman" w:eastAsia="宋体" w:cs="Times New Roman"/>
                <w:color w:val="000000" w:themeColor="text1"/>
                <w:highlight w:val="none"/>
                <w:lang w:val="en-US" w:eastAsia="zh-CN"/>
                <w14:textFill>
                  <w14:solidFill>
                    <w14:schemeClr w14:val="tx1"/>
                  </w14:solidFill>
                </w14:textFill>
              </w:rPr>
              <w:t>5</w:t>
            </w:r>
            <w:r>
              <w:rPr>
                <w:rFonts w:hint="eastAsia" w:ascii="Times New Roman" w:hAnsi="Times New Roman" w:eastAsia="宋体" w:cs="Times New Roman"/>
                <w:color w:val="000000" w:themeColor="text1"/>
                <w:highlight w:val="none"/>
                <w14:textFill>
                  <w14:solidFill>
                    <w14:schemeClr w14:val="tx1"/>
                  </w14:solidFill>
                </w14:textFill>
              </w:rPr>
              <w:t>分；</w:t>
            </w:r>
          </w:p>
          <w:p w14:paraId="15AC1B08">
            <w:pPr>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③</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工作框架</w:t>
            </w:r>
            <w:r>
              <w:rPr>
                <w:rFonts w:hint="eastAsia" w:ascii="Times New Roman" w:hAnsi="Times New Roman" w:eastAsia="宋体" w:cs="Times New Roman"/>
                <w:color w:val="000000" w:themeColor="text1"/>
                <w:highlight w:val="none"/>
                <w14:textFill>
                  <w14:solidFill>
                    <w14:schemeClr w14:val="tx1"/>
                  </w14:solidFill>
                </w14:textFill>
              </w:rPr>
              <w:t>方案内容不完整，思路较为模糊，与项目理解偏差，</w:t>
            </w:r>
            <w:r>
              <w:rPr>
                <w:rFonts w:hint="eastAsia" w:ascii="Times New Roman" w:hAnsi="Times New Roman" w:eastAsia="宋体" w:cs="Times New Roman"/>
                <w:color w:val="000000" w:themeColor="text1"/>
                <w:highlight w:val="none"/>
                <w:lang w:val="en-US" w:eastAsia="zh-CN"/>
                <w14:textFill>
                  <w14:solidFill>
                    <w14:schemeClr w14:val="tx1"/>
                  </w14:solidFill>
                </w14:textFill>
              </w:rPr>
              <w:t>无法完全满足采购需求</w:t>
            </w:r>
            <w:r>
              <w:rPr>
                <w:rFonts w:hint="eastAsia" w:ascii="Times New Roman" w:hAnsi="Times New Roman" w:eastAsia="宋体" w:cs="Times New Roman"/>
                <w:color w:val="000000" w:themeColor="text1"/>
                <w:highlight w:val="none"/>
                <w14:textFill>
                  <w14:solidFill>
                    <w14:schemeClr w14:val="tx1"/>
                  </w14:solidFill>
                </w14:textFill>
              </w:rPr>
              <w:t>的得</w:t>
            </w:r>
            <w:r>
              <w:rPr>
                <w:rFonts w:hint="eastAsia" w:ascii="Times New Roman" w:hAnsi="Times New Roman" w:eastAsia="宋体" w:cs="Times New Roman"/>
                <w:color w:val="000000" w:themeColor="text1"/>
                <w:highlight w:val="none"/>
                <w:lang w:val="en-US" w:eastAsia="zh-CN"/>
                <w14:textFill>
                  <w14:solidFill>
                    <w14:schemeClr w14:val="tx1"/>
                  </w14:solidFill>
                </w14:textFill>
              </w:rPr>
              <w:t>3</w:t>
            </w:r>
            <w:r>
              <w:rPr>
                <w:rFonts w:hint="eastAsia" w:ascii="Times New Roman" w:hAnsi="Times New Roman" w:eastAsia="宋体" w:cs="Times New Roman"/>
                <w:color w:val="000000" w:themeColor="text1"/>
                <w:highlight w:val="none"/>
                <w14:textFill>
                  <w14:solidFill>
                    <w14:schemeClr w14:val="tx1"/>
                  </w14:solidFill>
                </w14:textFill>
              </w:rPr>
              <w:t>分；</w:t>
            </w:r>
          </w:p>
          <w:p w14:paraId="76DC6461">
            <w:pPr>
              <w:rPr>
                <w:rFonts w:hint="eastAsia" w:ascii="宋体" w:hAnsi="宋体"/>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本项最高得</w:t>
            </w:r>
            <w:r>
              <w:rPr>
                <w:rFonts w:hint="eastAsia" w:ascii="Times New Roman" w:hAnsi="Times New Roman" w:eastAsia="宋体" w:cs="Times New Roman"/>
                <w:color w:val="000000" w:themeColor="text1"/>
                <w:highlight w:val="none"/>
                <w:lang w:val="en-US" w:eastAsia="zh-CN"/>
                <w14:textFill>
                  <w14:solidFill>
                    <w14:schemeClr w14:val="tx1"/>
                  </w14:solidFill>
                </w14:textFill>
              </w:rPr>
              <w:t>7</w:t>
            </w:r>
            <w:r>
              <w:rPr>
                <w:rFonts w:hint="eastAsia" w:ascii="Times New Roman" w:hAnsi="Times New Roman" w:eastAsia="宋体" w:cs="Times New Roman"/>
                <w:color w:val="000000" w:themeColor="text1"/>
                <w:highlight w:val="none"/>
                <w14:textFill>
                  <w14:solidFill>
                    <w14:schemeClr w14:val="tx1"/>
                  </w14:solidFill>
                </w14:textFill>
              </w:rPr>
              <w:t>分。不提供不得分。</w:t>
            </w:r>
          </w:p>
        </w:tc>
        <w:tc>
          <w:tcPr>
            <w:tcW w:w="654" w:type="dxa"/>
            <w:tcBorders>
              <w:left w:val="single" w:color="auto" w:sz="4" w:space="0"/>
              <w:right w:val="single" w:color="auto" w:sz="2" w:space="0"/>
            </w:tcBorders>
            <w:vAlign w:val="center"/>
          </w:tcPr>
          <w:p w14:paraId="2B2AB95A">
            <w:pPr>
              <w:spacing w:before="85" w:beforeLines="30" w:line="288" w:lineRule="auto"/>
              <w:jc w:val="center"/>
              <w:rPr>
                <w:rFonts w:hint="eastAsia" w:asciiTheme="majorEastAsia" w:hAnsiTheme="majorEastAsia" w:eastAsiaTheme="majorEastAsia"/>
                <w:color w:val="000000" w:themeColor="text1"/>
                <w:szCs w:val="21"/>
                <w:highlight w:val="none"/>
                <w:lang w:eastAsia="zh-CN"/>
                <w14:textFill>
                  <w14:solidFill>
                    <w14:schemeClr w14:val="tx1"/>
                  </w14:solidFill>
                </w14:textFill>
              </w:rPr>
            </w:pPr>
            <w:r>
              <w:rPr>
                <w:rFonts w:hint="eastAsia" w:asciiTheme="majorEastAsia" w:hAnsiTheme="majorEastAsia" w:eastAsiaTheme="majorEastAsia"/>
                <w:color w:val="000000" w:themeColor="text1"/>
                <w:szCs w:val="21"/>
                <w:highlight w:val="none"/>
                <w:lang w:val="en-US" w:eastAsia="zh-CN"/>
                <w14:textFill>
                  <w14:solidFill>
                    <w14:schemeClr w14:val="tx1"/>
                  </w14:solidFill>
                </w14:textFill>
              </w:rPr>
              <w:t>7</w:t>
            </w:r>
          </w:p>
        </w:tc>
      </w:tr>
      <w:tr w14:paraId="21A53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88" w:hRule="atLeast"/>
        </w:trPr>
        <w:tc>
          <w:tcPr>
            <w:tcW w:w="528" w:type="dxa"/>
            <w:vMerge w:val="continue"/>
            <w:tcBorders>
              <w:left w:val="single" w:color="auto" w:sz="4" w:space="0"/>
              <w:right w:val="single" w:color="auto" w:sz="2" w:space="0"/>
            </w:tcBorders>
            <w:vAlign w:val="center"/>
          </w:tcPr>
          <w:p w14:paraId="7A50BE53">
            <w:pPr>
              <w:widowControl/>
              <w:spacing w:before="85" w:beforeLines="30" w:line="288" w:lineRule="auto"/>
              <w:jc w:val="left"/>
              <w:rPr>
                <w:rFonts w:hint="eastAsia" w:asciiTheme="majorEastAsia" w:hAnsiTheme="majorEastAsia" w:eastAsiaTheme="majorEastAsia"/>
                <w:snapToGrid w:val="0"/>
                <w:color w:val="000000" w:themeColor="text1"/>
                <w:spacing w:val="-4"/>
                <w:szCs w:val="21"/>
                <w:highlight w:val="none"/>
                <w14:textFill>
                  <w14:solidFill>
                    <w14:schemeClr w14:val="tx1"/>
                  </w14:solidFill>
                </w14:textFill>
              </w:rPr>
            </w:pPr>
          </w:p>
        </w:tc>
        <w:tc>
          <w:tcPr>
            <w:tcW w:w="702" w:type="dxa"/>
            <w:vMerge w:val="continue"/>
            <w:tcBorders>
              <w:left w:val="single" w:color="auto" w:sz="4" w:space="0"/>
              <w:right w:val="single" w:color="auto" w:sz="2" w:space="0"/>
            </w:tcBorders>
            <w:vAlign w:val="center"/>
          </w:tcPr>
          <w:p w14:paraId="7EE6CE60">
            <w:pPr>
              <w:widowControl/>
              <w:spacing w:before="85" w:beforeLines="30" w:line="288" w:lineRule="auto"/>
              <w:jc w:val="left"/>
              <w:rPr>
                <w:rFonts w:hint="eastAsia" w:asciiTheme="majorEastAsia" w:hAnsiTheme="majorEastAsia" w:eastAsiaTheme="majorEastAsia"/>
                <w:snapToGrid w:val="0"/>
                <w:color w:val="000000" w:themeColor="text1"/>
                <w:spacing w:val="-4"/>
                <w:szCs w:val="21"/>
                <w:highlight w:val="none"/>
                <w14:textFill>
                  <w14:solidFill>
                    <w14:schemeClr w14:val="tx1"/>
                  </w14:solidFill>
                </w14:textFill>
              </w:rPr>
            </w:pPr>
          </w:p>
        </w:tc>
        <w:tc>
          <w:tcPr>
            <w:tcW w:w="1323" w:type="dxa"/>
            <w:tcBorders>
              <w:top w:val="single" w:color="auto" w:sz="4" w:space="0"/>
              <w:left w:val="single" w:color="auto" w:sz="4" w:space="0"/>
              <w:right w:val="single" w:color="auto" w:sz="2" w:space="0"/>
            </w:tcBorders>
            <w:vAlign w:val="center"/>
          </w:tcPr>
          <w:p w14:paraId="3D1D9AAD">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3</w:t>
            </w:r>
            <w:r>
              <w:rPr>
                <w:rFonts w:hint="eastAsia" w:ascii="宋体" w:hAnsi="宋体"/>
                <w:color w:val="000000" w:themeColor="text1"/>
                <w:szCs w:val="21"/>
                <w:highlight w:val="none"/>
                <w14:textFill>
                  <w14:solidFill>
                    <w14:schemeClr w14:val="tx1"/>
                  </w14:solidFill>
                </w14:textFill>
              </w:rPr>
              <w:t>、质量保证措施（</w:t>
            </w:r>
            <w:r>
              <w:rPr>
                <w:rFonts w:hint="eastAsia" w:ascii="宋体" w:hAnsi="宋体"/>
                <w:color w:val="000000" w:themeColor="text1"/>
                <w:szCs w:val="21"/>
                <w:highlight w:val="none"/>
                <w:lang w:val="en-US" w:eastAsia="zh-CN"/>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分）</w:t>
            </w:r>
          </w:p>
        </w:tc>
        <w:tc>
          <w:tcPr>
            <w:tcW w:w="7028" w:type="dxa"/>
            <w:tcBorders>
              <w:top w:val="single" w:color="auto" w:sz="4" w:space="0"/>
              <w:left w:val="single" w:color="auto" w:sz="4" w:space="0"/>
              <w:right w:val="single" w:color="auto" w:sz="2" w:space="0"/>
            </w:tcBorders>
            <w:vAlign w:val="center"/>
          </w:tcPr>
          <w:p w14:paraId="3C402768">
            <w:pPr>
              <w:widowControl/>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根据投标人针对本项目提出的质量管理方案及技术保障措施进行综合评议：</w:t>
            </w:r>
          </w:p>
          <w:p w14:paraId="58222479">
            <w:pPr>
              <w:widowControl/>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①具有完善的质量管理体系，能够全面保证项目成果的质量；能对项目成果进行多轮次的检测和审核，确保成果的质量和准确性；建立严格的质量责任制，明确每个环节的质量标准，确保项目成果的质量稳定的得</w:t>
            </w:r>
            <w:r>
              <w:rPr>
                <w:rFonts w:hint="eastAsia" w:ascii="宋体" w:hAnsi="宋体"/>
                <w:color w:val="000000" w:themeColor="text1"/>
                <w:highlight w:val="none"/>
                <w:lang w:val="en-US" w:eastAsia="zh-CN"/>
                <w14:textFill>
                  <w14:solidFill>
                    <w14:schemeClr w14:val="tx1"/>
                  </w14:solidFill>
                </w14:textFill>
              </w:rPr>
              <w:t>5</w:t>
            </w:r>
            <w:r>
              <w:rPr>
                <w:rFonts w:hint="eastAsia" w:ascii="宋体" w:hAnsi="宋体"/>
                <w:color w:val="000000" w:themeColor="text1"/>
                <w:highlight w:val="none"/>
                <w14:textFill>
                  <w14:solidFill>
                    <w14:schemeClr w14:val="tx1"/>
                  </w14:solidFill>
                </w14:textFill>
              </w:rPr>
              <w:t>分；</w:t>
            </w:r>
          </w:p>
          <w:p w14:paraId="2612B8FB">
            <w:pPr>
              <w:widowControl/>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②具有较为完善的质量管理体系，能够基本保证项目成果的质量；采用质量控制方法对项目成果进行检测和审核，但可能存在一些不足或漏洞；会建立质量责任制，但可能存在执行不到位或责任不明确的问题的得</w:t>
            </w:r>
            <w:r>
              <w:rPr>
                <w:rFonts w:hint="eastAsia" w:ascii="宋体" w:hAnsi="宋体"/>
                <w:color w:val="000000" w:themeColor="text1"/>
                <w:highlight w:val="none"/>
                <w:lang w:val="en-US" w:eastAsia="zh-CN"/>
                <w14:textFill>
                  <w14:solidFill>
                    <w14:schemeClr w14:val="tx1"/>
                  </w14:solidFill>
                </w14:textFill>
              </w:rPr>
              <w:t>3</w:t>
            </w:r>
            <w:r>
              <w:rPr>
                <w:rFonts w:hint="eastAsia" w:ascii="宋体" w:hAnsi="宋体"/>
                <w:color w:val="000000" w:themeColor="text1"/>
                <w:highlight w:val="none"/>
                <w14:textFill>
                  <w14:solidFill>
                    <w14:schemeClr w14:val="tx1"/>
                  </w14:solidFill>
                </w14:textFill>
              </w:rPr>
              <w:t>分；</w:t>
            </w:r>
          </w:p>
          <w:p w14:paraId="754EB8A6">
            <w:pPr>
              <w:widowControl/>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③质量管理体系不够完善，无法保证项目成果的质量；缺乏有效的质量控制方法和手段，无法对项目成果进行有效的检测和审核；未建立质量责任制或执行不到位，无法确保项目成果的质量稳定的得</w:t>
            </w:r>
            <w:r>
              <w:rPr>
                <w:rFonts w:hint="eastAsia" w:ascii="宋体" w:hAnsi="宋体"/>
                <w:color w:val="000000" w:themeColor="text1"/>
                <w:highlight w:val="none"/>
                <w:lang w:val="en-US" w:eastAsia="zh-CN"/>
                <w14:textFill>
                  <w14:solidFill>
                    <w14:schemeClr w14:val="tx1"/>
                  </w14:solidFill>
                </w14:textFill>
              </w:rPr>
              <w:t>2</w:t>
            </w:r>
            <w:r>
              <w:rPr>
                <w:rFonts w:hint="eastAsia" w:ascii="宋体" w:hAnsi="宋体"/>
                <w:color w:val="000000" w:themeColor="text1"/>
                <w:highlight w:val="none"/>
                <w14:textFill>
                  <w14:solidFill>
                    <w14:schemeClr w14:val="tx1"/>
                  </w14:solidFill>
                </w14:textFill>
              </w:rPr>
              <w:t>分；</w:t>
            </w:r>
          </w:p>
          <w:p w14:paraId="004DFC52">
            <w:pPr>
              <w:widowControl/>
              <w:rPr>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本项最高得</w:t>
            </w:r>
            <w:r>
              <w:rPr>
                <w:rFonts w:hint="eastAsia" w:ascii="宋体" w:hAnsi="宋体"/>
                <w:color w:val="000000" w:themeColor="text1"/>
                <w:highlight w:val="none"/>
                <w:lang w:val="en-US" w:eastAsia="zh-CN"/>
                <w14:textFill>
                  <w14:solidFill>
                    <w14:schemeClr w14:val="tx1"/>
                  </w14:solidFill>
                </w14:textFill>
              </w:rPr>
              <w:t>5</w:t>
            </w:r>
            <w:r>
              <w:rPr>
                <w:rFonts w:hint="eastAsia" w:ascii="宋体" w:hAnsi="宋体"/>
                <w:color w:val="000000" w:themeColor="text1"/>
                <w:highlight w:val="none"/>
                <w14:textFill>
                  <w14:solidFill>
                    <w14:schemeClr w14:val="tx1"/>
                  </w14:solidFill>
                </w14:textFill>
              </w:rPr>
              <w:t>分。不提供不得分。</w:t>
            </w:r>
          </w:p>
        </w:tc>
        <w:tc>
          <w:tcPr>
            <w:tcW w:w="654" w:type="dxa"/>
            <w:tcBorders>
              <w:top w:val="single" w:color="auto" w:sz="4" w:space="0"/>
              <w:left w:val="single" w:color="auto" w:sz="4" w:space="0"/>
              <w:right w:val="single" w:color="auto" w:sz="2" w:space="0"/>
            </w:tcBorders>
            <w:vAlign w:val="center"/>
          </w:tcPr>
          <w:p w14:paraId="6ED371ED">
            <w:pPr>
              <w:spacing w:before="85" w:beforeLines="30"/>
              <w:jc w:val="center"/>
              <w:rPr>
                <w:rFonts w:hint="eastAsia" w:asciiTheme="majorEastAsia" w:hAnsiTheme="majorEastAsia" w:eastAsiaTheme="majorEastAsia"/>
                <w:color w:val="000000" w:themeColor="text1"/>
                <w:szCs w:val="21"/>
                <w:highlight w:val="none"/>
                <w:lang w:eastAsia="zh-CN"/>
                <w14:textFill>
                  <w14:solidFill>
                    <w14:schemeClr w14:val="tx1"/>
                  </w14:solidFill>
                </w14:textFill>
              </w:rPr>
            </w:pPr>
            <w:r>
              <w:rPr>
                <w:rFonts w:hint="eastAsia" w:asciiTheme="majorEastAsia" w:hAnsiTheme="majorEastAsia" w:eastAsiaTheme="majorEastAsia"/>
                <w:color w:val="000000" w:themeColor="text1"/>
                <w:szCs w:val="21"/>
                <w:highlight w:val="none"/>
                <w:lang w:val="en-US" w:eastAsia="zh-CN"/>
                <w14:textFill>
                  <w14:solidFill>
                    <w14:schemeClr w14:val="tx1"/>
                  </w14:solidFill>
                </w14:textFill>
              </w:rPr>
              <w:t>5</w:t>
            </w:r>
          </w:p>
        </w:tc>
      </w:tr>
      <w:tr w14:paraId="009A6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16" w:hRule="atLeast"/>
        </w:trPr>
        <w:tc>
          <w:tcPr>
            <w:tcW w:w="528" w:type="dxa"/>
            <w:vMerge w:val="continue"/>
            <w:tcBorders>
              <w:left w:val="single" w:color="auto" w:sz="4" w:space="0"/>
              <w:right w:val="single" w:color="auto" w:sz="2" w:space="0"/>
            </w:tcBorders>
            <w:vAlign w:val="center"/>
          </w:tcPr>
          <w:p w14:paraId="3B19F4D5">
            <w:pPr>
              <w:widowControl/>
              <w:spacing w:before="85" w:beforeLines="30" w:line="288" w:lineRule="auto"/>
              <w:jc w:val="left"/>
              <w:rPr>
                <w:rFonts w:hint="eastAsia" w:asciiTheme="majorEastAsia" w:hAnsiTheme="majorEastAsia" w:eastAsiaTheme="majorEastAsia"/>
                <w:snapToGrid w:val="0"/>
                <w:color w:val="000000" w:themeColor="text1"/>
                <w:spacing w:val="-4"/>
                <w:szCs w:val="21"/>
                <w:highlight w:val="none"/>
                <w14:textFill>
                  <w14:solidFill>
                    <w14:schemeClr w14:val="tx1"/>
                  </w14:solidFill>
                </w14:textFill>
              </w:rPr>
            </w:pPr>
          </w:p>
        </w:tc>
        <w:tc>
          <w:tcPr>
            <w:tcW w:w="702" w:type="dxa"/>
            <w:vMerge w:val="continue"/>
            <w:tcBorders>
              <w:left w:val="single" w:color="auto" w:sz="4" w:space="0"/>
              <w:right w:val="single" w:color="auto" w:sz="2" w:space="0"/>
            </w:tcBorders>
            <w:vAlign w:val="center"/>
          </w:tcPr>
          <w:p w14:paraId="4D3AC934">
            <w:pPr>
              <w:widowControl/>
              <w:spacing w:before="85" w:beforeLines="30" w:line="288" w:lineRule="auto"/>
              <w:jc w:val="left"/>
              <w:rPr>
                <w:rFonts w:hint="eastAsia" w:asciiTheme="majorEastAsia" w:hAnsiTheme="majorEastAsia" w:eastAsiaTheme="majorEastAsia"/>
                <w:snapToGrid w:val="0"/>
                <w:color w:val="000000" w:themeColor="text1"/>
                <w:spacing w:val="-4"/>
                <w:szCs w:val="21"/>
                <w:highlight w:val="none"/>
                <w14:textFill>
                  <w14:solidFill>
                    <w14:schemeClr w14:val="tx1"/>
                  </w14:solidFill>
                </w14:textFill>
              </w:rPr>
            </w:pPr>
          </w:p>
        </w:tc>
        <w:tc>
          <w:tcPr>
            <w:tcW w:w="1323" w:type="dxa"/>
            <w:tcBorders>
              <w:top w:val="single" w:color="auto" w:sz="4" w:space="0"/>
              <w:left w:val="single" w:color="auto" w:sz="4" w:space="0"/>
              <w:bottom w:val="single" w:color="auto" w:sz="4" w:space="0"/>
              <w:right w:val="single" w:color="auto" w:sz="2" w:space="0"/>
            </w:tcBorders>
            <w:vAlign w:val="center"/>
          </w:tcPr>
          <w:p w14:paraId="090B76E3">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、重难点分析（</w:t>
            </w:r>
            <w:r>
              <w:rPr>
                <w:rFonts w:hint="eastAsia" w:ascii="宋体" w:hAnsi="宋体"/>
                <w:color w:val="000000" w:themeColor="text1"/>
                <w:szCs w:val="21"/>
                <w:highlight w:val="none"/>
                <w:lang w:val="en-US" w:eastAsia="zh-CN"/>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分）</w:t>
            </w:r>
          </w:p>
        </w:tc>
        <w:tc>
          <w:tcPr>
            <w:tcW w:w="7028" w:type="dxa"/>
            <w:tcBorders>
              <w:top w:val="single" w:color="auto" w:sz="4" w:space="0"/>
              <w:left w:val="single" w:color="auto" w:sz="4" w:space="0"/>
              <w:bottom w:val="single" w:color="auto" w:sz="4" w:space="0"/>
              <w:right w:val="single" w:color="auto" w:sz="2" w:space="0"/>
            </w:tcBorders>
            <w:vAlign w:val="center"/>
          </w:tcPr>
          <w:p w14:paraId="15E11F1A">
            <w:pPr>
              <w:widowControl/>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根据供应商对开展甬台(环三门湾)一体化合作示范区空间协同规划过程中的关键点和难点以及应对措施进行分析，根据其完整性，合理性进行综合评议：</w:t>
            </w:r>
          </w:p>
          <w:p w14:paraId="724E9322">
            <w:pPr>
              <w:widowControl/>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①对开展甬台(环三门湾)一体化合作示范区空间协同规划中关键问题和难点分析阐述到位、考虑周全，解决方案与重难点、关键点问题前后呼应，可执行力度高，对项目实施起到关键性作用的得</w:t>
            </w:r>
            <w:r>
              <w:rPr>
                <w:rFonts w:hint="eastAsia" w:ascii="宋体" w:hAnsi="宋体"/>
                <w:color w:val="000000" w:themeColor="text1"/>
                <w:szCs w:val="21"/>
                <w:highlight w:val="none"/>
                <w:lang w:val="en-US" w:eastAsia="zh-CN"/>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分；</w:t>
            </w:r>
          </w:p>
          <w:p w14:paraId="25A3AEBB">
            <w:pPr>
              <w:widowControl/>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②对开展甬台(环三门湾)一体化合作示范区空间协同规划中关键问题和难点分析阐述基本到位、考虑相对周全，解决方案与重难点、关键点问题基本一致，基本满足采购需求的得</w:t>
            </w:r>
            <w:r>
              <w:rPr>
                <w:rFonts w:hint="eastAsia" w:ascii="宋体" w:hAnsi="宋体"/>
                <w:color w:val="000000" w:themeColor="text1"/>
                <w:szCs w:val="21"/>
                <w:highlight w:val="none"/>
                <w:lang w:val="en-US" w:eastAsia="zh-CN"/>
                <w14:textFill>
                  <w14:solidFill>
                    <w14:schemeClr w14:val="tx1"/>
                  </w14:solidFill>
                </w14:textFill>
              </w:rPr>
              <w:t>3</w:t>
            </w:r>
            <w:r>
              <w:rPr>
                <w:rFonts w:hint="eastAsia" w:ascii="宋体" w:hAnsi="宋体"/>
                <w:color w:val="000000" w:themeColor="text1"/>
                <w:szCs w:val="21"/>
                <w:highlight w:val="none"/>
                <w14:textFill>
                  <w14:solidFill>
                    <w14:schemeClr w14:val="tx1"/>
                  </w14:solidFill>
                </w14:textFill>
              </w:rPr>
              <w:t>分；</w:t>
            </w:r>
          </w:p>
          <w:p w14:paraId="523F40DA">
            <w:pPr>
              <w:widowControl/>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③对开展甬台(环三门湾)一体化合作示范区空间协同规划中关键问题和难点分析有所欠缺、罗列的各项问题的内容考虑不够周全，对应的解决方案实际可操作性较差、难以解决实际问题的得</w:t>
            </w:r>
            <w:r>
              <w:rPr>
                <w:rFonts w:hint="eastAsia" w:ascii="宋体" w:hAnsi="宋体"/>
                <w:color w:val="000000" w:themeColor="text1"/>
                <w:szCs w:val="21"/>
                <w:highlight w:val="none"/>
                <w:lang w:val="en-US" w:eastAsia="zh-CN"/>
                <w14:textFill>
                  <w14:solidFill>
                    <w14:schemeClr w14:val="tx1"/>
                  </w14:solidFill>
                </w14:textFill>
              </w:rPr>
              <w:t>2</w:t>
            </w:r>
            <w:r>
              <w:rPr>
                <w:rFonts w:hint="eastAsia" w:ascii="宋体" w:hAnsi="宋体"/>
                <w:color w:val="000000" w:themeColor="text1"/>
                <w:szCs w:val="21"/>
                <w:highlight w:val="none"/>
                <w14:textFill>
                  <w14:solidFill>
                    <w14:schemeClr w14:val="tx1"/>
                  </w14:solidFill>
                </w14:textFill>
              </w:rPr>
              <w:t>分；</w:t>
            </w:r>
          </w:p>
          <w:p w14:paraId="462E8D73">
            <w:pPr>
              <w:widowControl/>
              <w:rPr>
                <w:color w:val="000000" w:themeColor="text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本项最高得</w:t>
            </w:r>
            <w:r>
              <w:rPr>
                <w:rFonts w:hint="eastAsia" w:ascii="宋体" w:hAnsi="宋体"/>
                <w:color w:val="000000" w:themeColor="text1"/>
                <w:szCs w:val="21"/>
                <w:highlight w:val="none"/>
                <w:lang w:val="en-US" w:eastAsia="zh-CN"/>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分。不提供不得分。</w:t>
            </w:r>
          </w:p>
        </w:tc>
        <w:tc>
          <w:tcPr>
            <w:tcW w:w="654" w:type="dxa"/>
            <w:tcBorders>
              <w:top w:val="single" w:color="auto" w:sz="4" w:space="0"/>
              <w:left w:val="single" w:color="auto" w:sz="4" w:space="0"/>
              <w:bottom w:val="single" w:color="auto" w:sz="4" w:space="0"/>
              <w:right w:val="single" w:color="auto" w:sz="2" w:space="0"/>
            </w:tcBorders>
            <w:vAlign w:val="center"/>
          </w:tcPr>
          <w:p w14:paraId="7DCF6F8C">
            <w:pPr>
              <w:spacing w:before="85" w:beforeLines="30"/>
              <w:jc w:val="center"/>
              <w:rPr>
                <w:rFonts w:hint="eastAsia" w:asciiTheme="majorEastAsia" w:hAnsiTheme="majorEastAsia" w:eastAsiaTheme="majorEastAsia"/>
                <w:color w:val="000000" w:themeColor="text1"/>
                <w:szCs w:val="21"/>
                <w:highlight w:val="none"/>
                <w:lang w:eastAsia="zh-CN"/>
                <w14:textFill>
                  <w14:solidFill>
                    <w14:schemeClr w14:val="tx1"/>
                  </w14:solidFill>
                </w14:textFill>
              </w:rPr>
            </w:pPr>
            <w:r>
              <w:rPr>
                <w:rFonts w:hint="eastAsia" w:asciiTheme="majorEastAsia" w:hAnsiTheme="majorEastAsia" w:eastAsiaTheme="majorEastAsia"/>
                <w:color w:val="000000" w:themeColor="text1"/>
                <w:szCs w:val="21"/>
                <w:highlight w:val="none"/>
                <w:lang w:val="en-US" w:eastAsia="zh-CN"/>
                <w14:textFill>
                  <w14:solidFill>
                    <w14:schemeClr w14:val="tx1"/>
                  </w14:solidFill>
                </w14:textFill>
              </w:rPr>
              <w:t>5</w:t>
            </w:r>
          </w:p>
        </w:tc>
      </w:tr>
      <w:tr w14:paraId="440ED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16" w:hRule="atLeast"/>
        </w:trPr>
        <w:tc>
          <w:tcPr>
            <w:tcW w:w="528" w:type="dxa"/>
            <w:vMerge w:val="continue"/>
            <w:tcBorders>
              <w:left w:val="single" w:color="auto" w:sz="4" w:space="0"/>
              <w:right w:val="single" w:color="auto" w:sz="2" w:space="0"/>
            </w:tcBorders>
            <w:vAlign w:val="center"/>
          </w:tcPr>
          <w:p w14:paraId="53219961">
            <w:pPr>
              <w:widowControl/>
              <w:spacing w:before="85" w:beforeLines="30" w:line="288" w:lineRule="auto"/>
              <w:jc w:val="left"/>
              <w:rPr>
                <w:rFonts w:hint="eastAsia" w:asciiTheme="majorEastAsia" w:hAnsiTheme="majorEastAsia" w:eastAsiaTheme="majorEastAsia"/>
                <w:snapToGrid w:val="0"/>
                <w:color w:val="000000" w:themeColor="text1"/>
                <w:spacing w:val="-4"/>
                <w:szCs w:val="21"/>
                <w:highlight w:val="none"/>
                <w14:textFill>
                  <w14:solidFill>
                    <w14:schemeClr w14:val="tx1"/>
                  </w14:solidFill>
                </w14:textFill>
              </w:rPr>
            </w:pPr>
          </w:p>
        </w:tc>
        <w:tc>
          <w:tcPr>
            <w:tcW w:w="702" w:type="dxa"/>
            <w:vMerge w:val="continue"/>
            <w:tcBorders>
              <w:left w:val="single" w:color="auto" w:sz="4" w:space="0"/>
              <w:right w:val="single" w:color="auto" w:sz="2" w:space="0"/>
            </w:tcBorders>
            <w:vAlign w:val="center"/>
          </w:tcPr>
          <w:p w14:paraId="408558CB">
            <w:pPr>
              <w:widowControl/>
              <w:spacing w:before="85" w:beforeLines="30" w:line="288" w:lineRule="auto"/>
              <w:jc w:val="left"/>
              <w:rPr>
                <w:rFonts w:hint="eastAsia" w:asciiTheme="majorEastAsia" w:hAnsiTheme="majorEastAsia" w:eastAsiaTheme="majorEastAsia"/>
                <w:snapToGrid w:val="0"/>
                <w:color w:val="000000" w:themeColor="text1"/>
                <w:spacing w:val="-4"/>
                <w:szCs w:val="21"/>
                <w:highlight w:val="none"/>
                <w14:textFill>
                  <w14:solidFill>
                    <w14:schemeClr w14:val="tx1"/>
                  </w14:solidFill>
                </w14:textFill>
              </w:rPr>
            </w:pPr>
          </w:p>
        </w:tc>
        <w:tc>
          <w:tcPr>
            <w:tcW w:w="1323" w:type="dxa"/>
            <w:tcBorders>
              <w:top w:val="single" w:color="auto" w:sz="4" w:space="0"/>
              <w:left w:val="single" w:color="auto" w:sz="4" w:space="0"/>
              <w:bottom w:val="single" w:color="auto" w:sz="4" w:space="0"/>
              <w:right w:val="single" w:color="auto" w:sz="2" w:space="0"/>
            </w:tcBorders>
            <w:vAlign w:val="center"/>
          </w:tcPr>
          <w:p w14:paraId="78673FD6">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、进度保证措施（</w:t>
            </w:r>
            <w:r>
              <w:rPr>
                <w:rFonts w:hint="eastAsia" w:ascii="宋体" w:hAnsi="宋体"/>
                <w:color w:val="000000" w:themeColor="text1"/>
                <w:szCs w:val="21"/>
                <w:highlight w:val="none"/>
                <w:lang w:val="en-US"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分）</w:t>
            </w:r>
          </w:p>
        </w:tc>
        <w:tc>
          <w:tcPr>
            <w:tcW w:w="7028" w:type="dxa"/>
            <w:tcBorders>
              <w:top w:val="single" w:color="auto" w:sz="4" w:space="0"/>
              <w:left w:val="single" w:color="auto" w:sz="4" w:space="0"/>
              <w:bottom w:val="single" w:color="auto" w:sz="4" w:space="0"/>
              <w:right w:val="single" w:color="auto" w:sz="2" w:space="0"/>
            </w:tcBorders>
            <w:vAlign w:val="center"/>
          </w:tcPr>
          <w:p w14:paraId="29B48BFB">
            <w:pPr>
              <w:widowControl/>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根据投标人的规划进度保证措施的详细程度和合理性方面进行综合评议：</w:t>
            </w:r>
          </w:p>
          <w:p w14:paraId="33BD99A3">
            <w:pPr>
              <w:widowControl/>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①进度保证措施内容详尽、安排紧凑，能充分满足采购人要求的，得</w:t>
            </w:r>
            <w:r>
              <w:rPr>
                <w:rFonts w:hint="eastAsia" w:ascii="宋体" w:hAnsi="宋体"/>
                <w:color w:val="000000" w:themeColor="text1"/>
                <w:szCs w:val="21"/>
                <w:highlight w:val="none"/>
                <w:lang w:val="en-US"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分；</w:t>
            </w:r>
          </w:p>
          <w:p w14:paraId="79B284C4">
            <w:pPr>
              <w:widowControl/>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②进度保证措施内容较为详细、安排得当、基本满足采购人要求的，得</w:t>
            </w:r>
            <w:r>
              <w:rPr>
                <w:rFonts w:hint="eastAsia" w:ascii="宋体" w:hAnsi="宋体"/>
                <w:color w:val="000000" w:themeColor="text1"/>
                <w:szCs w:val="21"/>
                <w:highlight w:val="none"/>
                <w:lang w:val="en-US" w:eastAsia="zh-CN"/>
                <w14:textFill>
                  <w14:solidFill>
                    <w14:schemeClr w14:val="tx1"/>
                  </w14:solidFill>
                </w14:textFill>
              </w:rPr>
              <w:t>2</w:t>
            </w:r>
            <w:r>
              <w:rPr>
                <w:rFonts w:hint="eastAsia" w:ascii="宋体" w:hAnsi="宋体"/>
                <w:color w:val="000000" w:themeColor="text1"/>
                <w:szCs w:val="21"/>
                <w:highlight w:val="none"/>
                <w14:textFill>
                  <w14:solidFill>
                    <w14:schemeClr w14:val="tx1"/>
                  </w14:solidFill>
                </w14:textFill>
              </w:rPr>
              <w:t>分；</w:t>
            </w:r>
          </w:p>
          <w:p w14:paraId="43E91B34">
            <w:pPr>
              <w:widowControl/>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③进度保证措施不完整或不全面、不满足采购人要求的，得</w:t>
            </w:r>
            <w:r>
              <w:rPr>
                <w:rFonts w:hint="eastAsia" w:ascii="宋体" w:hAnsi="宋体"/>
                <w:color w:val="000000" w:themeColor="text1"/>
                <w:szCs w:val="21"/>
                <w:highlight w:val="none"/>
                <w:lang w:val="en-US" w:eastAsia="zh-CN"/>
                <w14:textFill>
                  <w14:solidFill>
                    <w14:schemeClr w14:val="tx1"/>
                  </w14:solidFill>
                </w14:textFill>
              </w:rPr>
              <w:t>1</w:t>
            </w:r>
            <w:r>
              <w:rPr>
                <w:rFonts w:hint="eastAsia" w:ascii="宋体" w:hAnsi="宋体"/>
                <w:color w:val="000000" w:themeColor="text1"/>
                <w:szCs w:val="21"/>
                <w:highlight w:val="none"/>
                <w14:textFill>
                  <w14:solidFill>
                    <w14:schemeClr w14:val="tx1"/>
                  </w14:solidFill>
                </w14:textFill>
              </w:rPr>
              <w:t>分。</w:t>
            </w:r>
          </w:p>
          <w:p w14:paraId="27478AC2">
            <w:pPr>
              <w:widowControl/>
              <w:rPr>
                <w:color w:val="000000" w:themeColor="text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本项最高得</w:t>
            </w:r>
            <w:r>
              <w:rPr>
                <w:rFonts w:hint="eastAsia" w:ascii="宋体" w:hAnsi="宋体"/>
                <w:color w:val="000000" w:themeColor="text1"/>
                <w:szCs w:val="21"/>
                <w:highlight w:val="none"/>
                <w:lang w:val="en-US"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分。不提供不得分。</w:t>
            </w:r>
          </w:p>
        </w:tc>
        <w:tc>
          <w:tcPr>
            <w:tcW w:w="654" w:type="dxa"/>
            <w:tcBorders>
              <w:top w:val="single" w:color="auto" w:sz="4" w:space="0"/>
              <w:left w:val="single" w:color="auto" w:sz="4" w:space="0"/>
              <w:bottom w:val="single" w:color="auto" w:sz="4" w:space="0"/>
              <w:right w:val="single" w:color="auto" w:sz="2" w:space="0"/>
            </w:tcBorders>
            <w:vAlign w:val="center"/>
          </w:tcPr>
          <w:p w14:paraId="25B742FE">
            <w:pPr>
              <w:spacing w:before="85" w:beforeLines="30"/>
              <w:jc w:val="center"/>
              <w:rPr>
                <w:rFonts w:hint="eastAsia" w:asciiTheme="majorEastAsia" w:hAnsiTheme="majorEastAsia" w:eastAsiaTheme="majorEastAsia"/>
                <w:color w:val="000000" w:themeColor="text1"/>
                <w:szCs w:val="21"/>
                <w:highlight w:val="none"/>
                <w:lang w:eastAsia="zh-CN"/>
                <w14:textFill>
                  <w14:solidFill>
                    <w14:schemeClr w14:val="tx1"/>
                  </w14:solidFill>
                </w14:textFill>
              </w:rPr>
            </w:pPr>
            <w:r>
              <w:rPr>
                <w:rFonts w:hint="eastAsia" w:asciiTheme="majorEastAsia" w:hAnsiTheme="majorEastAsia" w:eastAsiaTheme="majorEastAsia"/>
                <w:color w:val="000000" w:themeColor="text1"/>
                <w:szCs w:val="21"/>
                <w:highlight w:val="none"/>
                <w:lang w:val="en-US" w:eastAsia="zh-CN"/>
                <w14:textFill>
                  <w14:solidFill>
                    <w14:schemeClr w14:val="tx1"/>
                  </w14:solidFill>
                </w14:textFill>
              </w:rPr>
              <w:t>4</w:t>
            </w:r>
          </w:p>
        </w:tc>
      </w:tr>
      <w:tr w14:paraId="1FFB0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16" w:hRule="atLeast"/>
        </w:trPr>
        <w:tc>
          <w:tcPr>
            <w:tcW w:w="528" w:type="dxa"/>
            <w:vMerge w:val="continue"/>
            <w:tcBorders>
              <w:left w:val="single" w:color="auto" w:sz="4" w:space="0"/>
              <w:right w:val="single" w:color="auto" w:sz="2" w:space="0"/>
            </w:tcBorders>
            <w:vAlign w:val="center"/>
          </w:tcPr>
          <w:p w14:paraId="07ECA501">
            <w:pPr>
              <w:widowControl/>
              <w:spacing w:before="85" w:beforeLines="30" w:line="288" w:lineRule="auto"/>
              <w:jc w:val="left"/>
              <w:rPr>
                <w:rFonts w:hint="eastAsia" w:asciiTheme="majorEastAsia" w:hAnsiTheme="majorEastAsia" w:eastAsiaTheme="majorEastAsia"/>
                <w:snapToGrid w:val="0"/>
                <w:color w:val="000000" w:themeColor="text1"/>
                <w:spacing w:val="-4"/>
                <w:szCs w:val="21"/>
                <w:highlight w:val="none"/>
                <w14:textFill>
                  <w14:solidFill>
                    <w14:schemeClr w14:val="tx1"/>
                  </w14:solidFill>
                </w14:textFill>
              </w:rPr>
            </w:pPr>
          </w:p>
        </w:tc>
        <w:tc>
          <w:tcPr>
            <w:tcW w:w="702" w:type="dxa"/>
            <w:vMerge w:val="continue"/>
            <w:tcBorders>
              <w:left w:val="single" w:color="auto" w:sz="4" w:space="0"/>
              <w:right w:val="single" w:color="auto" w:sz="2" w:space="0"/>
            </w:tcBorders>
            <w:vAlign w:val="center"/>
          </w:tcPr>
          <w:p w14:paraId="002F5A18">
            <w:pPr>
              <w:widowControl/>
              <w:spacing w:before="85" w:beforeLines="30" w:line="288" w:lineRule="auto"/>
              <w:jc w:val="left"/>
              <w:rPr>
                <w:rFonts w:hint="eastAsia" w:asciiTheme="majorEastAsia" w:hAnsiTheme="majorEastAsia" w:eastAsiaTheme="majorEastAsia"/>
                <w:snapToGrid w:val="0"/>
                <w:color w:val="000000" w:themeColor="text1"/>
                <w:spacing w:val="-4"/>
                <w:szCs w:val="21"/>
                <w:highlight w:val="none"/>
                <w14:textFill>
                  <w14:solidFill>
                    <w14:schemeClr w14:val="tx1"/>
                  </w14:solidFill>
                </w14:textFill>
              </w:rPr>
            </w:pPr>
          </w:p>
        </w:tc>
        <w:tc>
          <w:tcPr>
            <w:tcW w:w="1323" w:type="dxa"/>
            <w:tcBorders>
              <w:top w:val="single" w:color="auto" w:sz="4" w:space="0"/>
              <w:left w:val="single" w:color="auto" w:sz="4" w:space="0"/>
              <w:bottom w:val="single" w:color="auto" w:sz="4" w:space="0"/>
              <w:right w:val="single" w:color="auto" w:sz="2" w:space="0"/>
            </w:tcBorders>
            <w:vAlign w:val="center"/>
          </w:tcPr>
          <w:p w14:paraId="6B80E63E">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6</w:t>
            </w:r>
            <w:r>
              <w:rPr>
                <w:rFonts w:hint="eastAsia" w:ascii="宋体" w:hAnsi="宋体"/>
                <w:color w:val="000000" w:themeColor="text1"/>
                <w:szCs w:val="21"/>
                <w:highlight w:val="none"/>
                <w14:textFill>
                  <w14:solidFill>
                    <w14:schemeClr w14:val="tx1"/>
                  </w14:solidFill>
                </w14:textFill>
              </w:rPr>
              <w:t>、项目信息安全保障措施（</w:t>
            </w:r>
            <w:r>
              <w:rPr>
                <w:rFonts w:hint="eastAsia" w:ascii="宋体" w:hAnsi="宋体"/>
                <w:color w:val="000000" w:themeColor="text1"/>
                <w:szCs w:val="21"/>
                <w:highlight w:val="none"/>
                <w:lang w:val="en-US"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分）</w:t>
            </w:r>
          </w:p>
        </w:tc>
        <w:tc>
          <w:tcPr>
            <w:tcW w:w="7028" w:type="dxa"/>
            <w:tcBorders>
              <w:top w:val="single" w:color="auto" w:sz="4" w:space="0"/>
              <w:left w:val="single" w:color="auto" w:sz="4" w:space="0"/>
              <w:bottom w:val="single" w:color="auto" w:sz="4" w:space="0"/>
              <w:right w:val="single" w:color="auto" w:sz="2" w:space="0"/>
            </w:tcBorders>
            <w:vAlign w:val="center"/>
          </w:tcPr>
          <w:p w14:paraId="0659694F">
            <w:pPr>
              <w:widowControl/>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根据投标人提供的项目信息安全保障措施的详细程度进行综合评议：</w:t>
            </w:r>
          </w:p>
          <w:p w14:paraId="71F377AB">
            <w:pPr>
              <w:widowControl/>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①项目信息安全保障措施得力有效、承诺责任落实制度详细有效的，得</w:t>
            </w:r>
            <w:r>
              <w:rPr>
                <w:rFonts w:hint="eastAsia" w:ascii="宋体" w:hAnsi="宋体"/>
                <w:color w:val="000000" w:themeColor="text1"/>
                <w:szCs w:val="21"/>
                <w:highlight w:val="none"/>
                <w:lang w:val="en-US"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分；</w:t>
            </w:r>
          </w:p>
          <w:p w14:paraId="6367EE3C">
            <w:pPr>
              <w:widowControl/>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②项目信息安全保障措施得较为有效、承诺责任落实制度较为详细有效的，得</w:t>
            </w:r>
            <w:r>
              <w:rPr>
                <w:rFonts w:hint="eastAsia" w:ascii="宋体" w:hAnsi="宋体"/>
                <w:color w:val="000000" w:themeColor="text1"/>
                <w:szCs w:val="21"/>
                <w:highlight w:val="none"/>
                <w:lang w:val="en-US" w:eastAsia="zh-CN"/>
                <w14:textFill>
                  <w14:solidFill>
                    <w14:schemeClr w14:val="tx1"/>
                  </w14:solidFill>
                </w14:textFill>
              </w:rPr>
              <w:t>2</w:t>
            </w:r>
            <w:r>
              <w:rPr>
                <w:rFonts w:hint="eastAsia" w:ascii="宋体" w:hAnsi="宋体"/>
                <w:color w:val="000000" w:themeColor="text1"/>
                <w:szCs w:val="21"/>
                <w:highlight w:val="none"/>
                <w14:textFill>
                  <w14:solidFill>
                    <w14:schemeClr w14:val="tx1"/>
                  </w14:solidFill>
                </w14:textFill>
              </w:rPr>
              <w:t>分；</w:t>
            </w:r>
          </w:p>
          <w:p w14:paraId="40B145D3">
            <w:pPr>
              <w:widowControl/>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③项目信息安全保障措施有缺陷、承诺责任落实制度不完善的，得</w:t>
            </w:r>
            <w:r>
              <w:rPr>
                <w:rFonts w:hint="eastAsia" w:ascii="宋体" w:hAnsi="宋体"/>
                <w:color w:val="000000" w:themeColor="text1"/>
                <w:szCs w:val="21"/>
                <w:highlight w:val="none"/>
                <w:lang w:val="en-US" w:eastAsia="zh-CN"/>
                <w14:textFill>
                  <w14:solidFill>
                    <w14:schemeClr w14:val="tx1"/>
                  </w14:solidFill>
                </w14:textFill>
              </w:rPr>
              <w:t>1</w:t>
            </w:r>
            <w:r>
              <w:rPr>
                <w:rFonts w:hint="eastAsia" w:ascii="宋体" w:hAnsi="宋体"/>
                <w:color w:val="000000" w:themeColor="text1"/>
                <w:szCs w:val="21"/>
                <w:highlight w:val="none"/>
                <w14:textFill>
                  <w14:solidFill>
                    <w14:schemeClr w14:val="tx1"/>
                  </w14:solidFill>
                </w14:textFill>
              </w:rPr>
              <w:t>分。</w:t>
            </w:r>
          </w:p>
          <w:p w14:paraId="5EA4E9FA">
            <w:pPr>
              <w:widowControl/>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本项最高得</w:t>
            </w:r>
            <w:r>
              <w:rPr>
                <w:rFonts w:hint="eastAsia" w:ascii="宋体" w:hAnsi="宋体"/>
                <w:color w:val="000000" w:themeColor="text1"/>
                <w:szCs w:val="21"/>
                <w:highlight w:val="none"/>
                <w:lang w:val="en-US"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分。不提供不得分。</w:t>
            </w:r>
          </w:p>
        </w:tc>
        <w:tc>
          <w:tcPr>
            <w:tcW w:w="654" w:type="dxa"/>
            <w:tcBorders>
              <w:top w:val="single" w:color="auto" w:sz="4" w:space="0"/>
              <w:left w:val="single" w:color="auto" w:sz="4" w:space="0"/>
              <w:bottom w:val="single" w:color="auto" w:sz="4" w:space="0"/>
              <w:right w:val="single" w:color="auto" w:sz="2" w:space="0"/>
            </w:tcBorders>
            <w:vAlign w:val="center"/>
          </w:tcPr>
          <w:p w14:paraId="744A1F02">
            <w:pPr>
              <w:spacing w:before="85" w:beforeLines="30"/>
              <w:jc w:val="center"/>
              <w:rPr>
                <w:rFonts w:hint="eastAsia" w:asciiTheme="majorEastAsia" w:hAnsiTheme="majorEastAsia" w:eastAsiaTheme="majorEastAsia"/>
                <w:color w:val="000000" w:themeColor="text1"/>
                <w:szCs w:val="21"/>
                <w:highlight w:val="none"/>
                <w:lang w:eastAsia="zh-CN"/>
                <w14:textFill>
                  <w14:solidFill>
                    <w14:schemeClr w14:val="tx1"/>
                  </w14:solidFill>
                </w14:textFill>
              </w:rPr>
            </w:pPr>
            <w:r>
              <w:rPr>
                <w:rFonts w:hint="eastAsia" w:asciiTheme="majorEastAsia" w:hAnsiTheme="majorEastAsia" w:eastAsiaTheme="majorEastAsia"/>
                <w:color w:val="000000" w:themeColor="text1"/>
                <w:szCs w:val="21"/>
                <w:highlight w:val="none"/>
                <w:lang w:val="en-US" w:eastAsia="zh-CN"/>
                <w14:textFill>
                  <w14:solidFill>
                    <w14:schemeClr w14:val="tx1"/>
                  </w14:solidFill>
                </w14:textFill>
              </w:rPr>
              <w:t>4</w:t>
            </w:r>
          </w:p>
        </w:tc>
      </w:tr>
      <w:tr w14:paraId="4AC8A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16" w:hRule="atLeast"/>
        </w:trPr>
        <w:tc>
          <w:tcPr>
            <w:tcW w:w="528" w:type="dxa"/>
            <w:vMerge w:val="continue"/>
            <w:tcBorders>
              <w:left w:val="single" w:color="auto" w:sz="4" w:space="0"/>
              <w:right w:val="single" w:color="auto" w:sz="2" w:space="0"/>
            </w:tcBorders>
            <w:vAlign w:val="center"/>
          </w:tcPr>
          <w:p w14:paraId="5DF3FB10">
            <w:pPr>
              <w:widowControl/>
              <w:spacing w:before="85" w:beforeLines="30" w:line="288" w:lineRule="auto"/>
              <w:jc w:val="left"/>
              <w:rPr>
                <w:rFonts w:hint="eastAsia" w:asciiTheme="majorEastAsia" w:hAnsiTheme="majorEastAsia" w:eastAsiaTheme="majorEastAsia"/>
                <w:snapToGrid w:val="0"/>
                <w:color w:val="000000" w:themeColor="text1"/>
                <w:spacing w:val="-4"/>
                <w:szCs w:val="21"/>
                <w:highlight w:val="none"/>
                <w14:textFill>
                  <w14:solidFill>
                    <w14:schemeClr w14:val="tx1"/>
                  </w14:solidFill>
                </w14:textFill>
              </w:rPr>
            </w:pPr>
          </w:p>
        </w:tc>
        <w:tc>
          <w:tcPr>
            <w:tcW w:w="702" w:type="dxa"/>
            <w:vMerge w:val="continue"/>
            <w:tcBorders>
              <w:left w:val="single" w:color="auto" w:sz="4" w:space="0"/>
              <w:right w:val="single" w:color="auto" w:sz="2" w:space="0"/>
            </w:tcBorders>
            <w:vAlign w:val="center"/>
          </w:tcPr>
          <w:p w14:paraId="13F36A29">
            <w:pPr>
              <w:widowControl/>
              <w:spacing w:before="85" w:beforeLines="30" w:line="288" w:lineRule="auto"/>
              <w:jc w:val="left"/>
              <w:rPr>
                <w:rFonts w:hint="eastAsia" w:asciiTheme="majorEastAsia" w:hAnsiTheme="majorEastAsia" w:eastAsiaTheme="majorEastAsia"/>
                <w:snapToGrid w:val="0"/>
                <w:color w:val="000000" w:themeColor="text1"/>
                <w:spacing w:val="-4"/>
                <w:szCs w:val="21"/>
                <w:highlight w:val="none"/>
                <w14:textFill>
                  <w14:solidFill>
                    <w14:schemeClr w14:val="tx1"/>
                  </w14:solidFill>
                </w14:textFill>
              </w:rPr>
            </w:pPr>
          </w:p>
        </w:tc>
        <w:tc>
          <w:tcPr>
            <w:tcW w:w="1323" w:type="dxa"/>
            <w:tcBorders>
              <w:top w:val="single" w:color="auto" w:sz="4" w:space="0"/>
              <w:left w:val="single" w:color="auto" w:sz="4" w:space="0"/>
              <w:bottom w:val="single" w:color="auto" w:sz="4" w:space="0"/>
              <w:right w:val="single" w:color="auto" w:sz="2" w:space="0"/>
            </w:tcBorders>
            <w:vAlign w:val="center"/>
          </w:tcPr>
          <w:p w14:paraId="26996425">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7</w:t>
            </w:r>
            <w:r>
              <w:rPr>
                <w:rFonts w:hint="eastAsia" w:ascii="宋体" w:hAnsi="宋体"/>
                <w:color w:val="000000" w:themeColor="text1"/>
                <w:szCs w:val="21"/>
                <w:highlight w:val="none"/>
                <w14:textFill>
                  <w14:solidFill>
                    <w14:schemeClr w14:val="tx1"/>
                  </w14:solidFill>
                </w14:textFill>
              </w:rPr>
              <w:t>、服务便利性（</w:t>
            </w:r>
            <w:r>
              <w:rPr>
                <w:rFonts w:hint="eastAsia" w:ascii="宋体" w:hAnsi="宋体"/>
                <w:color w:val="000000" w:themeColor="text1"/>
                <w:szCs w:val="21"/>
                <w:highlight w:val="none"/>
                <w:lang w:val="en-US"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分）</w:t>
            </w:r>
          </w:p>
        </w:tc>
        <w:tc>
          <w:tcPr>
            <w:tcW w:w="7028" w:type="dxa"/>
            <w:tcBorders>
              <w:top w:val="single" w:color="auto" w:sz="4" w:space="0"/>
              <w:left w:val="single" w:color="auto" w:sz="4" w:space="0"/>
              <w:bottom w:val="single" w:color="auto" w:sz="4" w:space="0"/>
              <w:right w:val="single" w:color="auto" w:sz="2" w:space="0"/>
            </w:tcBorders>
            <w:vAlign w:val="center"/>
          </w:tcPr>
          <w:p w14:paraId="58C63B07">
            <w:pPr>
              <w:widowControl/>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根据投标人提供的后续增值服务方案进综合评议：</w:t>
            </w:r>
          </w:p>
          <w:p w14:paraId="7AC267E4">
            <w:pPr>
              <w:widowControl/>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①后续增值服务方案贴切项目实际情况，服务方案内容详尽有效的，得</w:t>
            </w:r>
            <w:r>
              <w:rPr>
                <w:rFonts w:hint="eastAsia" w:ascii="宋体" w:hAnsi="宋体"/>
                <w:color w:val="000000" w:themeColor="text1"/>
                <w:szCs w:val="21"/>
                <w:highlight w:val="none"/>
                <w:lang w:val="en-US"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分；</w:t>
            </w:r>
          </w:p>
          <w:p w14:paraId="762ECBBA">
            <w:pPr>
              <w:widowControl/>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②后续增值服务方案较为符合项目实际情况，服务方案内容较为详尽有效的，得</w:t>
            </w:r>
            <w:r>
              <w:rPr>
                <w:rFonts w:hint="eastAsia" w:ascii="宋体" w:hAnsi="宋体"/>
                <w:color w:val="000000" w:themeColor="text1"/>
                <w:szCs w:val="21"/>
                <w:highlight w:val="none"/>
                <w:lang w:val="en-US" w:eastAsia="zh-CN"/>
                <w14:textFill>
                  <w14:solidFill>
                    <w14:schemeClr w14:val="tx1"/>
                  </w14:solidFill>
                </w14:textFill>
              </w:rPr>
              <w:t>2</w:t>
            </w:r>
            <w:r>
              <w:rPr>
                <w:rFonts w:hint="eastAsia" w:ascii="宋体" w:hAnsi="宋体"/>
                <w:color w:val="000000" w:themeColor="text1"/>
                <w:szCs w:val="21"/>
                <w:highlight w:val="none"/>
                <w14:textFill>
                  <w14:solidFill>
                    <w14:schemeClr w14:val="tx1"/>
                  </w14:solidFill>
                </w14:textFill>
              </w:rPr>
              <w:t>分；</w:t>
            </w:r>
          </w:p>
          <w:p w14:paraId="6ADA3A58">
            <w:pPr>
              <w:widowControl/>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③后续增值服务方案与项目实际情况不符，服务方案内容有缺陷的，得</w:t>
            </w:r>
            <w:r>
              <w:rPr>
                <w:rFonts w:hint="eastAsia" w:ascii="宋体" w:hAnsi="宋体"/>
                <w:color w:val="000000" w:themeColor="text1"/>
                <w:szCs w:val="21"/>
                <w:highlight w:val="none"/>
                <w:lang w:val="en-US" w:eastAsia="zh-CN"/>
                <w14:textFill>
                  <w14:solidFill>
                    <w14:schemeClr w14:val="tx1"/>
                  </w14:solidFill>
                </w14:textFill>
              </w:rPr>
              <w:t>1</w:t>
            </w:r>
            <w:r>
              <w:rPr>
                <w:rFonts w:hint="eastAsia" w:ascii="宋体" w:hAnsi="宋体"/>
                <w:color w:val="000000" w:themeColor="text1"/>
                <w:szCs w:val="21"/>
                <w:highlight w:val="none"/>
                <w14:textFill>
                  <w14:solidFill>
                    <w14:schemeClr w14:val="tx1"/>
                  </w14:solidFill>
                </w14:textFill>
              </w:rPr>
              <w:t>分。</w:t>
            </w:r>
          </w:p>
          <w:p w14:paraId="645280E9">
            <w:pPr>
              <w:widowControl/>
              <w:rPr>
                <w:color w:val="000000" w:themeColor="text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本项最高得</w:t>
            </w:r>
            <w:r>
              <w:rPr>
                <w:rFonts w:hint="eastAsia" w:ascii="宋体" w:hAnsi="宋体"/>
                <w:color w:val="000000" w:themeColor="text1"/>
                <w:szCs w:val="21"/>
                <w:highlight w:val="none"/>
                <w:lang w:val="en-US"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分。不提供不得分。</w:t>
            </w:r>
          </w:p>
        </w:tc>
        <w:tc>
          <w:tcPr>
            <w:tcW w:w="654" w:type="dxa"/>
            <w:tcBorders>
              <w:top w:val="single" w:color="auto" w:sz="4" w:space="0"/>
              <w:left w:val="single" w:color="auto" w:sz="4" w:space="0"/>
              <w:bottom w:val="single" w:color="auto" w:sz="4" w:space="0"/>
              <w:right w:val="single" w:color="auto" w:sz="2" w:space="0"/>
            </w:tcBorders>
            <w:vAlign w:val="center"/>
          </w:tcPr>
          <w:p w14:paraId="407294E3">
            <w:pPr>
              <w:spacing w:before="85" w:beforeLines="30"/>
              <w:jc w:val="center"/>
              <w:rPr>
                <w:rFonts w:hint="eastAsia" w:asciiTheme="majorEastAsia" w:hAnsiTheme="majorEastAsia" w:eastAsiaTheme="majorEastAsia"/>
                <w:color w:val="000000" w:themeColor="text1"/>
                <w:szCs w:val="21"/>
                <w:highlight w:val="none"/>
                <w:lang w:eastAsia="zh-CN"/>
                <w14:textFill>
                  <w14:solidFill>
                    <w14:schemeClr w14:val="tx1"/>
                  </w14:solidFill>
                </w14:textFill>
              </w:rPr>
            </w:pPr>
            <w:r>
              <w:rPr>
                <w:rFonts w:hint="eastAsia" w:asciiTheme="majorEastAsia" w:hAnsiTheme="majorEastAsia" w:eastAsiaTheme="majorEastAsia"/>
                <w:color w:val="000000" w:themeColor="text1"/>
                <w:szCs w:val="21"/>
                <w:highlight w:val="none"/>
                <w:lang w:val="en-US" w:eastAsia="zh-CN"/>
                <w14:textFill>
                  <w14:solidFill>
                    <w14:schemeClr w14:val="tx1"/>
                  </w14:solidFill>
                </w14:textFill>
              </w:rPr>
              <w:t>4</w:t>
            </w:r>
          </w:p>
        </w:tc>
      </w:tr>
      <w:tr w14:paraId="53745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11" w:hRule="atLeast"/>
        </w:trPr>
        <w:tc>
          <w:tcPr>
            <w:tcW w:w="1230" w:type="dxa"/>
            <w:gridSpan w:val="2"/>
            <w:tcBorders>
              <w:top w:val="single" w:color="auto" w:sz="4" w:space="0"/>
              <w:left w:val="single" w:color="auto" w:sz="4" w:space="0"/>
              <w:bottom w:val="single" w:color="auto" w:sz="4" w:space="0"/>
              <w:right w:val="single" w:color="auto" w:sz="2" w:space="0"/>
            </w:tcBorders>
            <w:tcMar>
              <w:top w:w="0" w:type="dxa"/>
              <w:left w:w="0" w:type="dxa"/>
              <w:bottom w:w="0" w:type="dxa"/>
              <w:right w:w="0" w:type="dxa"/>
            </w:tcMar>
            <w:vAlign w:val="center"/>
          </w:tcPr>
          <w:p w14:paraId="0E5478A7">
            <w:pPr>
              <w:spacing w:before="85" w:beforeLines="30" w:line="288" w:lineRule="auto"/>
              <w:jc w:val="center"/>
              <w:rPr>
                <w:rFonts w:hint="eastAsia" w:asciiTheme="majorEastAsia" w:hAnsiTheme="majorEastAsia" w:eastAsiaTheme="majorEastAsia"/>
                <w:snapToGrid w:val="0"/>
                <w:color w:val="000000" w:themeColor="text1"/>
                <w:spacing w:val="-4"/>
                <w:szCs w:val="21"/>
                <w:highlight w:val="none"/>
                <w14:textFill>
                  <w14:solidFill>
                    <w14:schemeClr w14:val="tx1"/>
                  </w14:solidFill>
                </w14:textFill>
              </w:rPr>
            </w:pPr>
            <w:r>
              <w:rPr>
                <w:rFonts w:hint="eastAsia" w:asciiTheme="majorEastAsia" w:hAnsiTheme="majorEastAsia" w:eastAsiaTheme="majorEastAsia"/>
                <w:snapToGrid w:val="0"/>
                <w:color w:val="000000" w:themeColor="text1"/>
                <w:spacing w:val="-4"/>
                <w:szCs w:val="21"/>
                <w:highlight w:val="none"/>
                <w14:textFill>
                  <w14:solidFill>
                    <w14:schemeClr w14:val="tx1"/>
                  </w14:solidFill>
                </w14:textFill>
              </w:rPr>
              <w:t>报价分</w:t>
            </w:r>
          </w:p>
          <w:p w14:paraId="0AA94826">
            <w:pPr>
              <w:spacing w:before="85" w:beforeLines="30" w:line="288" w:lineRule="auto"/>
              <w:jc w:val="center"/>
              <w:rPr>
                <w:rFonts w:hint="eastAsia" w:asciiTheme="majorEastAsia" w:hAnsiTheme="majorEastAsia" w:eastAsiaTheme="majorEastAsia"/>
                <w:snapToGrid w:val="0"/>
                <w:color w:val="000000" w:themeColor="text1"/>
                <w:spacing w:val="-4"/>
                <w:szCs w:val="21"/>
                <w:highlight w:val="none"/>
                <w14:textFill>
                  <w14:solidFill>
                    <w14:schemeClr w14:val="tx1"/>
                  </w14:solidFill>
                </w14:textFill>
              </w:rPr>
            </w:pPr>
            <w:r>
              <w:rPr>
                <w:rFonts w:hint="eastAsia" w:asciiTheme="majorEastAsia" w:hAnsiTheme="majorEastAsia" w:eastAsiaTheme="majorEastAsia"/>
                <w:snapToGrid w:val="0"/>
                <w:color w:val="000000" w:themeColor="text1"/>
                <w:spacing w:val="-4"/>
                <w:szCs w:val="21"/>
                <w:highlight w:val="none"/>
                <w14:textFill>
                  <w14:solidFill>
                    <w14:schemeClr w14:val="tx1"/>
                  </w14:solidFill>
                </w14:textFill>
              </w:rPr>
              <w:t>（满分15分）</w:t>
            </w:r>
          </w:p>
        </w:tc>
        <w:tc>
          <w:tcPr>
            <w:tcW w:w="9005" w:type="dxa"/>
            <w:gridSpan w:val="3"/>
            <w:tcBorders>
              <w:top w:val="single" w:color="auto" w:sz="4" w:space="0"/>
              <w:left w:val="single" w:color="auto" w:sz="4" w:space="0"/>
              <w:bottom w:val="single" w:color="auto" w:sz="4" w:space="0"/>
              <w:right w:val="single" w:color="auto" w:sz="2" w:space="0"/>
            </w:tcBorders>
            <w:vAlign w:val="center"/>
          </w:tcPr>
          <w:p w14:paraId="39C5F078">
            <w:pPr>
              <w:spacing w:before="85" w:beforeLines="30" w:line="288" w:lineRule="auto"/>
              <w:rPr>
                <w:rFonts w:hint="eastAsia" w:asciiTheme="majorEastAsia" w:hAnsiTheme="majorEastAsia" w:eastAsiaTheme="majorEastAsia"/>
                <w:color w:val="000000" w:themeColor="text1"/>
                <w:szCs w:val="21"/>
                <w:highlight w:val="none"/>
                <w14:textFill>
                  <w14:solidFill>
                    <w14:schemeClr w14:val="tx1"/>
                  </w14:solidFill>
                </w14:textFill>
              </w:rPr>
            </w:pPr>
            <w:r>
              <w:rPr>
                <w:rFonts w:hint="eastAsia" w:asciiTheme="majorEastAsia" w:hAnsiTheme="majorEastAsia" w:eastAsiaTheme="majorEastAsia"/>
                <w:color w:val="000000" w:themeColor="text1"/>
                <w:szCs w:val="21"/>
                <w:highlight w:val="none"/>
                <w14:textFill>
                  <w14:solidFill>
                    <w14:schemeClr w14:val="tx1"/>
                  </w14:solidFill>
                </w14:textFill>
              </w:rPr>
              <w:t>评标基准价指的是满足招标文件要求且最低的参与评审的价格。</w:t>
            </w:r>
          </w:p>
          <w:p w14:paraId="5C97D877">
            <w:pPr>
              <w:spacing w:before="85" w:beforeLines="30" w:line="288" w:lineRule="auto"/>
              <w:rPr>
                <w:rFonts w:hint="eastAsia" w:asciiTheme="majorEastAsia" w:hAnsiTheme="majorEastAsia" w:eastAsiaTheme="majorEastAsia"/>
                <w:color w:val="000000" w:themeColor="text1"/>
                <w:szCs w:val="21"/>
                <w:highlight w:val="none"/>
                <w14:textFill>
                  <w14:solidFill>
                    <w14:schemeClr w14:val="tx1"/>
                  </w14:solidFill>
                </w14:textFill>
              </w:rPr>
            </w:pPr>
            <w:r>
              <w:rPr>
                <w:rFonts w:hint="eastAsia" w:asciiTheme="majorEastAsia" w:hAnsiTheme="majorEastAsia" w:eastAsiaTheme="majorEastAsia"/>
                <w:color w:val="000000" w:themeColor="text1"/>
                <w:szCs w:val="21"/>
                <w:highlight w:val="none"/>
                <w14:textFill>
                  <w14:solidFill>
                    <w14:schemeClr w14:val="tx1"/>
                  </w14:solidFill>
                </w14:textFill>
              </w:rPr>
              <w:t>参与评审的价格=投标报价-小微企业价格扣除优惠值（如有）。</w:t>
            </w:r>
          </w:p>
          <w:p w14:paraId="3FE6C479">
            <w:pPr>
              <w:spacing w:before="85" w:beforeLines="30" w:line="288" w:lineRule="auto"/>
              <w:rPr>
                <w:rFonts w:hint="eastAsia" w:asciiTheme="majorEastAsia" w:hAnsiTheme="majorEastAsia" w:eastAsiaTheme="majorEastAsia"/>
                <w:color w:val="000000" w:themeColor="text1"/>
                <w:szCs w:val="21"/>
                <w:highlight w:val="none"/>
                <w14:textFill>
                  <w14:solidFill>
                    <w14:schemeClr w14:val="tx1"/>
                  </w14:solidFill>
                </w14:textFill>
              </w:rPr>
            </w:pPr>
            <w:r>
              <w:rPr>
                <w:rFonts w:hint="eastAsia" w:asciiTheme="majorEastAsia" w:hAnsiTheme="majorEastAsia" w:eastAsiaTheme="majorEastAsia"/>
                <w:color w:val="000000" w:themeColor="text1"/>
                <w:szCs w:val="21"/>
                <w:highlight w:val="none"/>
                <w14:textFill>
                  <w14:solidFill>
                    <w14:schemeClr w14:val="tx1"/>
                  </w14:solidFill>
                </w14:textFill>
              </w:rPr>
              <w:t>参与评审的价格为评标基准价的其价格得分得满分15分。</w:t>
            </w:r>
          </w:p>
          <w:p w14:paraId="4DD1BAF3">
            <w:pPr>
              <w:spacing w:before="85" w:beforeLines="30" w:line="288" w:lineRule="auto"/>
              <w:rPr>
                <w:rFonts w:hint="eastAsia" w:asciiTheme="majorEastAsia" w:hAnsiTheme="majorEastAsia" w:eastAsiaTheme="majorEastAsia"/>
                <w:color w:val="000000" w:themeColor="text1"/>
                <w:szCs w:val="21"/>
                <w:highlight w:val="none"/>
                <w14:textFill>
                  <w14:solidFill>
                    <w14:schemeClr w14:val="tx1"/>
                  </w14:solidFill>
                </w14:textFill>
              </w:rPr>
            </w:pPr>
            <w:r>
              <w:rPr>
                <w:rFonts w:hint="eastAsia" w:asciiTheme="majorEastAsia" w:hAnsiTheme="majorEastAsia" w:eastAsiaTheme="majorEastAsia"/>
                <w:color w:val="000000" w:themeColor="text1"/>
                <w:szCs w:val="21"/>
                <w:highlight w:val="none"/>
                <w14:textFill>
                  <w14:solidFill>
                    <w14:schemeClr w14:val="tx1"/>
                  </w14:solidFill>
                </w14:textFill>
              </w:rPr>
              <w:t>其他投标人价格得分按照下列公式计算：</w:t>
            </w:r>
          </w:p>
          <w:p w14:paraId="1B81D309">
            <w:pPr>
              <w:spacing w:before="85" w:beforeLines="30" w:line="288" w:lineRule="auto"/>
              <w:rPr>
                <w:rFonts w:hint="eastAsia" w:asciiTheme="majorEastAsia" w:hAnsiTheme="majorEastAsia" w:eastAsiaTheme="majorEastAsia"/>
                <w:color w:val="000000" w:themeColor="text1"/>
                <w:szCs w:val="21"/>
                <w:highlight w:val="none"/>
                <w14:textFill>
                  <w14:solidFill>
                    <w14:schemeClr w14:val="tx1"/>
                  </w14:solidFill>
                </w14:textFill>
              </w:rPr>
            </w:pPr>
            <w:r>
              <w:rPr>
                <w:rFonts w:hint="eastAsia" w:asciiTheme="majorEastAsia" w:hAnsiTheme="majorEastAsia" w:eastAsiaTheme="majorEastAsia"/>
                <w:color w:val="000000" w:themeColor="text1"/>
                <w:szCs w:val="21"/>
                <w:highlight w:val="none"/>
                <w14:textFill>
                  <w14:solidFill>
                    <w14:schemeClr w14:val="tx1"/>
                  </w14:solidFill>
                </w14:textFill>
              </w:rPr>
              <w:t>价格得分=（评标基准价/各投标人参与评审的价格）×15％×100。</w:t>
            </w:r>
          </w:p>
          <w:p w14:paraId="02E1F413">
            <w:pPr>
              <w:spacing w:before="85" w:beforeLines="30" w:line="288" w:lineRule="auto"/>
              <w:rPr>
                <w:rFonts w:hint="eastAsia" w:asciiTheme="majorEastAsia" w:hAnsiTheme="majorEastAsia" w:eastAsiaTheme="majorEastAsia"/>
                <w:color w:val="000000" w:themeColor="text1"/>
                <w:szCs w:val="21"/>
                <w:highlight w:val="none"/>
                <w14:textFill>
                  <w14:solidFill>
                    <w14:schemeClr w14:val="tx1"/>
                  </w14:solidFill>
                </w14:textFill>
              </w:rPr>
            </w:pPr>
            <w:r>
              <w:rPr>
                <w:rFonts w:hint="eastAsia" w:asciiTheme="majorEastAsia" w:hAnsiTheme="majorEastAsia" w:eastAsiaTheme="majorEastAsia"/>
                <w:color w:val="000000" w:themeColor="text1"/>
                <w:szCs w:val="21"/>
                <w:highlight w:val="none"/>
                <w14:textFill>
                  <w14:solidFill>
                    <w14:schemeClr w14:val="tx1"/>
                  </w14:solidFill>
                </w14:textFill>
              </w:rPr>
              <w:t>注：1、投标报价超过最高限价的作无效标处理。</w:t>
            </w:r>
          </w:p>
          <w:p w14:paraId="1F6FEBE8">
            <w:pPr>
              <w:spacing w:before="85" w:beforeLines="30" w:line="288" w:lineRule="auto"/>
              <w:rPr>
                <w:rFonts w:hint="eastAsia" w:asciiTheme="majorEastAsia" w:hAnsiTheme="majorEastAsia" w:eastAsiaTheme="majorEastAsia"/>
                <w:color w:val="000000" w:themeColor="text1"/>
                <w:szCs w:val="21"/>
                <w:highlight w:val="none"/>
                <w14:textFill>
                  <w14:solidFill>
                    <w14:schemeClr w14:val="tx1"/>
                  </w14:solidFill>
                </w14:textFill>
              </w:rPr>
            </w:pPr>
            <w:r>
              <w:rPr>
                <w:rFonts w:hint="eastAsia" w:asciiTheme="majorEastAsia" w:hAnsiTheme="majorEastAsia" w:eastAsiaTheme="majorEastAsia"/>
                <w:color w:val="000000" w:themeColor="text1"/>
                <w:szCs w:val="21"/>
                <w:highlight w:val="none"/>
                <w14:textFill>
                  <w14:solidFill>
                    <w14:schemeClr w14:val="tx1"/>
                  </w14:solidFill>
                </w14:textFill>
              </w:rPr>
              <w:t>2、价格得分小数点后保留2位小数，第3位小数四舍五入。</w:t>
            </w:r>
          </w:p>
          <w:p w14:paraId="21DBDD79">
            <w:pPr>
              <w:spacing w:before="85" w:beforeLines="30" w:line="288" w:lineRule="auto"/>
              <w:rPr>
                <w:rFonts w:hint="eastAsia" w:asciiTheme="majorEastAsia" w:hAnsiTheme="majorEastAsia" w:eastAsiaTheme="majorEastAsia"/>
                <w:color w:val="000000" w:themeColor="text1"/>
                <w:szCs w:val="21"/>
                <w:highlight w:val="none"/>
                <w14:textFill>
                  <w14:solidFill>
                    <w14:schemeClr w14:val="tx1"/>
                  </w14:solidFill>
                </w14:textFill>
              </w:rPr>
            </w:pPr>
            <w:r>
              <w:rPr>
                <w:rFonts w:hint="eastAsia" w:asciiTheme="majorEastAsia" w:hAnsiTheme="majorEastAsia" w:eastAsiaTheme="majorEastAsia"/>
                <w:color w:val="000000" w:themeColor="text1"/>
                <w:szCs w:val="21"/>
                <w:highlight w:val="none"/>
                <w14:textFill>
                  <w14:solidFill>
                    <w14:schemeClr w14:val="tx1"/>
                  </w14:solidFill>
                </w14:textFill>
              </w:rPr>
              <w:t>3、根据《政府采购促进中小企业发展管理办法》（财库[2020]46号），对符合规定的小微企业报价给予10%的扣除，用扣除后的价格参加评审。</w:t>
            </w:r>
          </w:p>
        </w:tc>
      </w:tr>
    </w:tbl>
    <w:p w14:paraId="4261EE71">
      <w:pPr>
        <w:pStyle w:val="2"/>
        <w:spacing w:beforeLines="0" w:afterLines="0" w:line="360" w:lineRule="auto"/>
        <w:rPr>
          <w:rFonts w:hint="eastAsia" w:ascii="宋体" w:hAnsi="宋体"/>
          <w:color w:val="000000" w:themeColor="text1"/>
          <w:sz w:val="32"/>
          <w:szCs w:val="32"/>
          <w:highlight w:val="none"/>
          <w14:textFill>
            <w14:solidFill>
              <w14:schemeClr w14:val="tx1"/>
            </w14:solidFill>
          </w14:textFill>
        </w:rPr>
        <w:sectPr>
          <w:headerReference r:id="rId14" w:type="default"/>
          <w:pgSz w:w="11907" w:h="16840"/>
          <w:pgMar w:top="1418" w:right="1701" w:bottom="1418" w:left="1701" w:header="720" w:footer="720" w:gutter="0"/>
          <w:cols w:space="720" w:num="1"/>
          <w:docGrid w:type="lines" w:linePitch="285" w:charSpace="0"/>
        </w:sectPr>
      </w:pPr>
    </w:p>
    <w:p w14:paraId="58BA14F9">
      <w:pPr>
        <w:pStyle w:val="2"/>
        <w:spacing w:beforeLines="0" w:afterLines="0" w:line="360" w:lineRule="auto"/>
        <w:rPr>
          <w:rFonts w:hint="eastAsia" w:ascii="宋体" w:hAnsi="宋体"/>
          <w:color w:val="000000" w:themeColor="text1"/>
          <w:sz w:val="32"/>
          <w:szCs w:val="32"/>
          <w:highlight w:val="none"/>
          <w14:textFill>
            <w14:solidFill>
              <w14:schemeClr w14:val="tx1"/>
            </w14:solidFill>
          </w14:textFill>
        </w:rPr>
      </w:pPr>
      <w:bookmarkStart w:id="151" w:name="_Toc21993"/>
      <w:r>
        <w:rPr>
          <w:rFonts w:hint="eastAsia" w:ascii="宋体" w:hAnsi="宋体"/>
          <w:color w:val="000000" w:themeColor="text1"/>
          <w:sz w:val="32"/>
          <w:szCs w:val="32"/>
          <w:highlight w:val="none"/>
          <w14:textFill>
            <w14:solidFill>
              <w14:schemeClr w14:val="tx1"/>
            </w14:solidFill>
          </w14:textFill>
        </w:rPr>
        <w:t>第六部分  合同格式</w:t>
      </w:r>
      <w:bookmarkEnd w:id="150"/>
      <w:bookmarkEnd w:id="151"/>
    </w:p>
    <w:p w14:paraId="31B5D95D">
      <w:pPr>
        <w:pStyle w:val="139"/>
        <w:jc w:val="center"/>
        <w:rPr>
          <w:rFonts w:hint="eastAsia" w:asciiTheme="minorEastAsia" w:hAnsiTheme="minorEastAsia" w:eastAsiaTheme="minorEastAsia"/>
          <w:color w:val="000000" w:themeColor="text1"/>
          <w:szCs w:val="24"/>
          <w:highlight w:val="none"/>
          <w14:textFill>
            <w14:solidFill>
              <w14:schemeClr w14:val="tx1"/>
            </w14:solidFill>
          </w14:textFill>
        </w:rPr>
      </w:pPr>
      <w:bookmarkStart w:id="152" w:name="_Toc298230959"/>
    </w:p>
    <w:p w14:paraId="66E08E1D">
      <w:pPr>
        <w:rPr>
          <w:rFonts w:hint="eastAsia" w:ascii="仿宋_GB2312" w:hAnsi="宋体" w:eastAsia="仿宋_GB2312"/>
          <w:snapToGrid w:val="0"/>
          <w:color w:val="000000" w:themeColor="text1"/>
          <w:kern w:val="10"/>
          <w:sz w:val="28"/>
          <w:szCs w:val="28"/>
          <w:highlight w:val="none"/>
          <w14:textFill>
            <w14:solidFill>
              <w14:schemeClr w14:val="tx1"/>
            </w14:solidFill>
          </w14:textFill>
        </w:rPr>
      </w:pPr>
      <w:r>
        <w:rPr>
          <w:rFonts w:hint="eastAsia" w:ascii="仿宋_GB2312" w:hAnsi="宋体" w:eastAsia="仿宋_GB2312"/>
          <w:snapToGrid w:val="0"/>
          <w:color w:val="000000" w:themeColor="text1"/>
          <w:kern w:val="10"/>
          <w:sz w:val="28"/>
          <w:szCs w:val="28"/>
          <w:highlight w:val="none"/>
          <w14:textFill>
            <w14:solidFill>
              <w14:schemeClr w14:val="tx1"/>
            </w14:solidFill>
          </w14:textFill>
        </w:rPr>
        <w:t>甲方：宁波市自然资源和规划局</w:t>
      </w:r>
    </w:p>
    <w:p w14:paraId="09EAA221">
      <w:pPr>
        <w:ind w:firstLine="840" w:firstLineChars="300"/>
        <w:rPr>
          <w:rFonts w:hint="eastAsia" w:ascii="仿宋_GB2312" w:hAnsi="宋体" w:eastAsia="仿宋_GB2312"/>
          <w:snapToGrid w:val="0"/>
          <w:color w:val="000000" w:themeColor="text1"/>
          <w:kern w:val="10"/>
          <w:sz w:val="28"/>
          <w:szCs w:val="28"/>
          <w:highlight w:val="none"/>
          <w14:textFill>
            <w14:solidFill>
              <w14:schemeClr w14:val="tx1"/>
            </w14:solidFill>
          </w14:textFill>
        </w:rPr>
      </w:pPr>
      <w:r>
        <w:rPr>
          <w:rFonts w:hint="eastAsia" w:ascii="仿宋_GB2312" w:hAnsi="宋体" w:eastAsia="仿宋_GB2312"/>
          <w:snapToGrid w:val="0"/>
          <w:color w:val="000000" w:themeColor="text1"/>
          <w:kern w:val="10"/>
          <w:sz w:val="28"/>
          <w:szCs w:val="28"/>
          <w:highlight w:val="none"/>
          <w14:textFill>
            <w14:solidFill>
              <w14:schemeClr w14:val="tx1"/>
            </w14:solidFill>
          </w14:textFill>
        </w:rPr>
        <w:t>地址：宁波市鄞州区和济街9号</w:t>
      </w:r>
    </w:p>
    <w:p w14:paraId="754E9C26">
      <w:pPr>
        <w:ind w:firstLine="840" w:firstLineChars="300"/>
        <w:rPr>
          <w:rFonts w:hint="eastAsia" w:ascii="仿宋_GB2312" w:hAnsi="宋体" w:eastAsia="仿宋_GB2312"/>
          <w:snapToGrid w:val="0"/>
          <w:color w:val="000000" w:themeColor="text1"/>
          <w:kern w:val="10"/>
          <w:sz w:val="28"/>
          <w:szCs w:val="28"/>
          <w:highlight w:val="none"/>
          <w14:textFill>
            <w14:solidFill>
              <w14:schemeClr w14:val="tx1"/>
            </w14:solidFill>
          </w14:textFill>
        </w:rPr>
      </w:pPr>
      <w:r>
        <w:rPr>
          <w:rFonts w:hint="eastAsia" w:ascii="仿宋_GB2312" w:hAnsi="宋体" w:eastAsia="仿宋_GB2312"/>
          <w:snapToGrid w:val="0"/>
          <w:color w:val="000000" w:themeColor="text1"/>
          <w:kern w:val="10"/>
          <w:sz w:val="28"/>
          <w:szCs w:val="28"/>
          <w:highlight w:val="none"/>
          <w14:textFill>
            <w14:solidFill>
              <w14:schemeClr w14:val="tx1"/>
            </w14:solidFill>
          </w14:textFill>
        </w:rPr>
        <w:t xml:space="preserve">法定代表人姓名：       职务：     </w:t>
      </w:r>
    </w:p>
    <w:p w14:paraId="54F16BB9">
      <w:pPr>
        <w:ind w:firstLine="840" w:firstLineChars="300"/>
        <w:rPr>
          <w:rFonts w:hint="eastAsia" w:ascii="仿宋_GB2312" w:hAnsi="宋体" w:eastAsia="仿宋_GB2312"/>
          <w:snapToGrid w:val="0"/>
          <w:color w:val="000000" w:themeColor="text1"/>
          <w:kern w:val="10"/>
          <w:sz w:val="28"/>
          <w:szCs w:val="28"/>
          <w:highlight w:val="none"/>
          <w14:textFill>
            <w14:solidFill>
              <w14:schemeClr w14:val="tx1"/>
            </w14:solidFill>
          </w14:textFill>
        </w:rPr>
      </w:pPr>
      <w:r>
        <w:rPr>
          <w:rFonts w:hint="eastAsia" w:ascii="仿宋_GB2312" w:hAnsi="宋体" w:eastAsia="仿宋_GB2312"/>
          <w:snapToGrid w:val="0"/>
          <w:color w:val="000000" w:themeColor="text1"/>
          <w:kern w:val="10"/>
          <w:sz w:val="28"/>
          <w:szCs w:val="28"/>
          <w:highlight w:val="none"/>
          <w14:textFill>
            <w14:solidFill>
              <w14:schemeClr w14:val="tx1"/>
            </w14:solidFill>
          </w14:textFill>
        </w:rPr>
        <w:t xml:space="preserve">联系人姓名：           职务：  </w:t>
      </w:r>
    </w:p>
    <w:p w14:paraId="038A8012">
      <w:pPr>
        <w:ind w:firstLine="840" w:firstLineChars="300"/>
        <w:rPr>
          <w:rFonts w:hint="eastAsia" w:ascii="仿宋_GB2312" w:hAnsi="宋体" w:eastAsia="仿宋_GB2312"/>
          <w:snapToGrid w:val="0"/>
          <w:color w:val="000000" w:themeColor="text1"/>
          <w:kern w:val="10"/>
          <w:sz w:val="28"/>
          <w:szCs w:val="28"/>
          <w:highlight w:val="none"/>
          <w14:textFill>
            <w14:solidFill>
              <w14:schemeClr w14:val="tx1"/>
            </w14:solidFill>
          </w14:textFill>
        </w:rPr>
      </w:pPr>
      <w:r>
        <w:rPr>
          <w:rFonts w:hint="eastAsia" w:ascii="仿宋_GB2312" w:hAnsi="宋体" w:eastAsia="仿宋_GB2312"/>
          <w:snapToGrid w:val="0"/>
          <w:color w:val="000000" w:themeColor="text1"/>
          <w:kern w:val="10"/>
          <w:sz w:val="28"/>
          <w:szCs w:val="28"/>
          <w:highlight w:val="none"/>
          <w14:textFill>
            <w14:solidFill>
              <w14:schemeClr w14:val="tx1"/>
            </w14:solidFill>
          </w14:textFill>
        </w:rPr>
        <w:t>电话：</w:t>
      </w:r>
    </w:p>
    <w:p w14:paraId="3AFB74B0">
      <w:pPr>
        <w:rPr>
          <w:rFonts w:hint="eastAsia" w:ascii="仿宋_GB2312" w:hAnsi="宋体" w:eastAsia="仿宋_GB2312"/>
          <w:snapToGrid w:val="0"/>
          <w:color w:val="000000" w:themeColor="text1"/>
          <w:kern w:val="10"/>
          <w:sz w:val="28"/>
          <w:szCs w:val="28"/>
          <w:highlight w:val="none"/>
          <w14:textFill>
            <w14:solidFill>
              <w14:schemeClr w14:val="tx1"/>
            </w14:solidFill>
          </w14:textFill>
        </w:rPr>
      </w:pPr>
      <w:r>
        <w:rPr>
          <w:rFonts w:hint="eastAsia" w:ascii="仿宋_GB2312" w:hAnsi="宋体" w:eastAsia="仿宋_GB2312"/>
          <w:snapToGrid w:val="0"/>
          <w:color w:val="000000" w:themeColor="text1"/>
          <w:kern w:val="10"/>
          <w:sz w:val="28"/>
          <w:szCs w:val="28"/>
          <w:highlight w:val="none"/>
          <w14:textFill>
            <w14:solidFill>
              <w14:schemeClr w14:val="tx1"/>
            </w14:solidFill>
          </w14:textFill>
        </w:rPr>
        <w:t>乙方：</w:t>
      </w:r>
    </w:p>
    <w:p w14:paraId="11ACEC2C">
      <w:pPr>
        <w:ind w:firstLine="840" w:firstLineChars="300"/>
        <w:rPr>
          <w:rFonts w:hint="eastAsia" w:ascii="仿宋_GB2312" w:hAnsi="宋体" w:eastAsia="仿宋_GB2312"/>
          <w:snapToGrid w:val="0"/>
          <w:color w:val="000000" w:themeColor="text1"/>
          <w:kern w:val="10"/>
          <w:sz w:val="28"/>
          <w:szCs w:val="28"/>
          <w:highlight w:val="none"/>
          <w14:textFill>
            <w14:solidFill>
              <w14:schemeClr w14:val="tx1"/>
            </w14:solidFill>
          </w14:textFill>
        </w:rPr>
      </w:pPr>
      <w:r>
        <w:rPr>
          <w:rFonts w:hint="eastAsia" w:ascii="仿宋_GB2312" w:hAnsi="宋体" w:eastAsia="仿宋_GB2312"/>
          <w:snapToGrid w:val="0"/>
          <w:color w:val="000000" w:themeColor="text1"/>
          <w:kern w:val="10"/>
          <w:sz w:val="28"/>
          <w:szCs w:val="28"/>
          <w:highlight w:val="none"/>
          <w14:textFill>
            <w14:solidFill>
              <w14:schemeClr w14:val="tx1"/>
            </w14:solidFill>
          </w14:textFill>
        </w:rPr>
        <w:t>社会统一信用代码：</w:t>
      </w:r>
    </w:p>
    <w:p w14:paraId="210CE21E">
      <w:pPr>
        <w:ind w:firstLine="840" w:firstLineChars="300"/>
        <w:rPr>
          <w:rFonts w:hint="eastAsia" w:ascii="仿宋_GB2312" w:hAnsi="宋体" w:eastAsia="仿宋_GB2312"/>
          <w:snapToGrid w:val="0"/>
          <w:color w:val="000000" w:themeColor="text1"/>
          <w:kern w:val="10"/>
          <w:sz w:val="28"/>
          <w:szCs w:val="28"/>
          <w:highlight w:val="none"/>
          <w14:textFill>
            <w14:solidFill>
              <w14:schemeClr w14:val="tx1"/>
            </w14:solidFill>
          </w14:textFill>
        </w:rPr>
      </w:pPr>
      <w:r>
        <w:rPr>
          <w:rFonts w:hint="eastAsia" w:ascii="仿宋_GB2312" w:hAnsi="宋体" w:eastAsia="仿宋_GB2312"/>
          <w:snapToGrid w:val="0"/>
          <w:color w:val="000000" w:themeColor="text1"/>
          <w:kern w:val="10"/>
          <w:sz w:val="28"/>
          <w:szCs w:val="28"/>
          <w:highlight w:val="none"/>
          <w14:textFill>
            <w14:solidFill>
              <w14:schemeClr w14:val="tx1"/>
            </w14:solidFill>
          </w14:textFill>
        </w:rPr>
        <w:t>地址：</w:t>
      </w:r>
    </w:p>
    <w:p w14:paraId="65EA4CBA">
      <w:pPr>
        <w:ind w:firstLine="840" w:firstLineChars="300"/>
        <w:rPr>
          <w:rFonts w:hint="eastAsia" w:ascii="仿宋_GB2312" w:hAnsi="宋体" w:eastAsia="仿宋_GB2312"/>
          <w:snapToGrid w:val="0"/>
          <w:color w:val="000000" w:themeColor="text1"/>
          <w:kern w:val="10"/>
          <w:sz w:val="28"/>
          <w:szCs w:val="28"/>
          <w:highlight w:val="none"/>
          <w14:textFill>
            <w14:solidFill>
              <w14:schemeClr w14:val="tx1"/>
            </w14:solidFill>
          </w14:textFill>
        </w:rPr>
      </w:pPr>
      <w:r>
        <w:rPr>
          <w:rFonts w:hint="eastAsia" w:ascii="仿宋_GB2312" w:hAnsi="宋体" w:eastAsia="仿宋_GB2312"/>
          <w:snapToGrid w:val="0"/>
          <w:color w:val="000000" w:themeColor="text1"/>
          <w:kern w:val="10"/>
          <w:sz w:val="28"/>
          <w:szCs w:val="28"/>
          <w:highlight w:val="none"/>
          <w14:textFill>
            <w14:solidFill>
              <w14:schemeClr w14:val="tx1"/>
            </w14:solidFill>
          </w14:textFill>
        </w:rPr>
        <w:t xml:space="preserve">法定代表人姓名：         职务：  </w:t>
      </w:r>
    </w:p>
    <w:p w14:paraId="32C70B53">
      <w:pPr>
        <w:ind w:firstLine="840" w:firstLineChars="300"/>
        <w:rPr>
          <w:rFonts w:hint="eastAsia" w:ascii="仿宋_GB2312" w:hAnsi="宋体" w:eastAsia="仿宋_GB2312"/>
          <w:snapToGrid w:val="0"/>
          <w:color w:val="000000" w:themeColor="text1"/>
          <w:kern w:val="10"/>
          <w:sz w:val="28"/>
          <w:szCs w:val="28"/>
          <w:highlight w:val="none"/>
          <w14:textFill>
            <w14:solidFill>
              <w14:schemeClr w14:val="tx1"/>
            </w14:solidFill>
          </w14:textFill>
        </w:rPr>
      </w:pPr>
      <w:r>
        <w:rPr>
          <w:rFonts w:hint="eastAsia" w:ascii="仿宋_GB2312" w:hAnsi="宋体" w:eastAsia="仿宋_GB2312"/>
          <w:snapToGrid w:val="0"/>
          <w:color w:val="000000" w:themeColor="text1"/>
          <w:kern w:val="10"/>
          <w:sz w:val="28"/>
          <w:szCs w:val="28"/>
          <w:highlight w:val="none"/>
          <w14:textFill>
            <w14:solidFill>
              <w14:schemeClr w14:val="tx1"/>
            </w14:solidFill>
          </w14:textFill>
        </w:rPr>
        <w:t>电话：</w:t>
      </w:r>
    </w:p>
    <w:p w14:paraId="35297A63">
      <w:pPr>
        <w:ind w:firstLine="840" w:firstLineChars="300"/>
        <w:rPr>
          <w:rFonts w:hint="eastAsia" w:ascii="仿宋_GB2312" w:hAnsi="宋体" w:eastAsia="仿宋_GB2312"/>
          <w:snapToGrid w:val="0"/>
          <w:color w:val="000000" w:themeColor="text1"/>
          <w:kern w:val="10"/>
          <w:sz w:val="28"/>
          <w:szCs w:val="28"/>
          <w:highlight w:val="none"/>
          <w14:textFill>
            <w14:solidFill>
              <w14:schemeClr w14:val="tx1"/>
            </w14:solidFill>
          </w14:textFill>
        </w:rPr>
      </w:pPr>
      <w:r>
        <w:rPr>
          <w:rFonts w:hint="eastAsia" w:ascii="仿宋_GB2312" w:hAnsi="宋体" w:eastAsia="仿宋_GB2312"/>
          <w:snapToGrid w:val="0"/>
          <w:color w:val="000000" w:themeColor="text1"/>
          <w:kern w:val="10"/>
          <w:sz w:val="28"/>
          <w:szCs w:val="28"/>
          <w:highlight w:val="none"/>
          <w14:textFill>
            <w14:solidFill>
              <w14:schemeClr w14:val="tx1"/>
            </w14:solidFill>
          </w14:textFill>
        </w:rPr>
        <w:t xml:space="preserve">联系人姓名：             职务：    </w:t>
      </w:r>
    </w:p>
    <w:p w14:paraId="51EA34AF">
      <w:pPr>
        <w:ind w:firstLine="840" w:firstLineChars="300"/>
        <w:rPr>
          <w:rFonts w:hint="eastAsia" w:ascii="仿宋_GB2312" w:hAnsi="宋体" w:eastAsia="仿宋_GB2312"/>
          <w:snapToGrid w:val="0"/>
          <w:color w:val="000000" w:themeColor="text1"/>
          <w:kern w:val="10"/>
          <w:sz w:val="28"/>
          <w:szCs w:val="28"/>
          <w:highlight w:val="none"/>
          <w14:textFill>
            <w14:solidFill>
              <w14:schemeClr w14:val="tx1"/>
            </w14:solidFill>
          </w14:textFill>
        </w:rPr>
      </w:pPr>
      <w:r>
        <w:rPr>
          <w:rFonts w:hint="eastAsia" w:ascii="仿宋_GB2312" w:hAnsi="宋体" w:eastAsia="仿宋_GB2312"/>
          <w:snapToGrid w:val="0"/>
          <w:color w:val="000000" w:themeColor="text1"/>
          <w:kern w:val="10"/>
          <w:sz w:val="28"/>
          <w:szCs w:val="28"/>
          <w:highlight w:val="none"/>
          <w14:textFill>
            <w14:solidFill>
              <w14:schemeClr w14:val="tx1"/>
            </w14:solidFill>
          </w14:textFill>
        </w:rPr>
        <w:t>电话：</w:t>
      </w:r>
    </w:p>
    <w:p w14:paraId="19B0BA07">
      <w:pPr>
        <w:pStyle w:val="15"/>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br w:type="page"/>
      </w:r>
    </w:p>
    <w:p w14:paraId="64CA12D7">
      <w:pPr>
        <w:ind w:firstLine="420" w:firstLineChars="200"/>
        <w:rPr>
          <w:rFonts w:hint="eastAsia" w:ascii="宋体" w:hAnsi="宋体" w:cs="宋体"/>
          <w:snapToGrid w:val="0"/>
          <w:color w:val="000000" w:themeColor="text1"/>
          <w:kern w:val="10"/>
          <w:sz w:val="21"/>
          <w:szCs w:val="21"/>
          <w:highlight w:val="none"/>
          <w14:textFill>
            <w14:solidFill>
              <w14:schemeClr w14:val="tx1"/>
            </w14:solidFill>
          </w14:textFill>
        </w:rPr>
      </w:pPr>
      <w:r>
        <w:rPr>
          <w:rFonts w:hint="eastAsia" w:ascii="宋体" w:hAnsi="宋体" w:cs="宋体"/>
          <w:snapToGrid w:val="0"/>
          <w:color w:val="000000" w:themeColor="text1"/>
          <w:kern w:val="10"/>
          <w:sz w:val="21"/>
          <w:szCs w:val="21"/>
          <w:highlight w:val="none"/>
          <w14:textFill>
            <w14:solidFill>
              <w14:schemeClr w14:val="tx1"/>
            </w14:solidFill>
          </w14:textFill>
        </w:rPr>
        <w:t>甲方就</w:t>
      </w:r>
      <w:r>
        <w:rPr>
          <w:rFonts w:hint="eastAsia" w:ascii="宋体" w:hAnsi="宋体" w:cs="宋体"/>
          <w:b/>
          <w:bCs/>
          <w:snapToGrid w:val="0"/>
          <w:color w:val="000000" w:themeColor="text1"/>
          <w:kern w:val="10"/>
          <w:sz w:val="21"/>
          <w:szCs w:val="21"/>
          <w:highlight w:val="none"/>
          <w:u w:val="single"/>
          <w:lang w:eastAsia="zh-CN"/>
          <w14:textFill>
            <w14:solidFill>
              <w14:schemeClr w14:val="tx1"/>
            </w14:solidFill>
          </w14:textFill>
        </w:rPr>
        <w:t>甬台(环三门湾)一体化合作示范区空间协同规划</w:t>
      </w:r>
      <w:r>
        <w:rPr>
          <w:rFonts w:hint="eastAsia" w:ascii="宋体" w:hAnsi="宋体" w:cs="宋体"/>
          <w:snapToGrid w:val="0"/>
          <w:color w:val="000000" w:themeColor="text1"/>
          <w:kern w:val="10"/>
          <w:sz w:val="21"/>
          <w:szCs w:val="21"/>
          <w:highlight w:val="none"/>
          <w14:textFill>
            <w14:solidFill>
              <w14:schemeClr w14:val="tx1"/>
            </w14:solidFill>
          </w14:textFill>
        </w:rPr>
        <w:t>项目以公开招标文件（招标编号：        ）进行采购。经评标委员会评定 　　　　　  乙方为中标人，甲方支付相应的技术服务报酬。甲方、乙方经过平等协商，在真实、充分地表达各自意愿的基础上，根据《中华人民共和国民法典》的规定，达成如下协议，并由双方共同恪守。</w:t>
      </w:r>
    </w:p>
    <w:p w14:paraId="70286C63">
      <w:pPr>
        <w:ind w:firstLine="422" w:firstLineChars="200"/>
        <w:rPr>
          <w:rFonts w:hint="eastAsia" w:ascii="宋体" w:hAnsi="宋体" w:cs="宋体"/>
          <w:snapToGrid w:val="0"/>
          <w:color w:val="000000" w:themeColor="text1"/>
          <w:kern w:val="10"/>
          <w:sz w:val="21"/>
          <w:szCs w:val="21"/>
          <w:highlight w:val="none"/>
          <w14:textFill>
            <w14:solidFill>
              <w14:schemeClr w14:val="tx1"/>
            </w14:solidFill>
          </w14:textFill>
        </w:rPr>
      </w:pPr>
      <w:r>
        <w:rPr>
          <w:rFonts w:hint="eastAsia" w:ascii="宋体" w:hAnsi="宋体" w:cs="宋体"/>
          <w:b/>
          <w:bCs/>
          <w:snapToGrid w:val="0"/>
          <w:color w:val="000000" w:themeColor="text1"/>
          <w:kern w:val="10"/>
          <w:sz w:val="21"/>
          <w:szCs w:val="21"/>
          <w:highlight w:val="none"/>
          <w14:textFill>
            <w14:solidFill>
              <w14:schemeClr w14:val="tx1"/>
            </w14:solidFill>
          </w14:textFill>
        </w:rPr>
        <w:t>第一条：</w:t>
      </w:r>
      <w:r>
        <w:rPr>
          <w:rFonts w:hint="eastAsia" w:ascii="宋体" w:hAnsi="宋体" w:cs="宋体"/>
          <w:snapToGrid w:val="0"/>
          <w:color w:val="000000" w:themeColor="text1"/>
          <w:kern w:val="10"/>
          <w:sz w:val="21"/>
          <w:szCs w:val="21"/>
          <w:highlight w:val="none"/>
          <w14:textFill>
            <w14:solidFill>
              <w14:schemeClr w14:val="tx1"/>
            </w14:solidFill>
          </w14:textFill>
        </w:rPr>
        <w:t>甲方委托乙方进行技术服务的内容如下：</w:t>
      </w:r>
    </w:p>
    <w:p w14:paraId="16084F4B">
      <w:pPr>
        <w:pStyle w:val="33"/>
        <w:rPr>
          <w:color w:val="000000" w:themeColor="text1"/>
          <w:sz w:val="21"/>
          <w:szCs w:val="21"/>
          <w:highlight w:val="none"/>
          <w:u w:val="single"/>
          <w14:textFill>
            <w14:solidFill>
              <w14:schemeClr w14:val="tx1"/>
            </w14:solidFill>
          </w14:textFill>
        </w:rPr>
      </w:pPr>
      <w:r>
        <w:rPr>
          <w:rFonts w:hint="eastAsia"/>
          <w:color w:val="000000" w:themeColor="text1"/>
          <w:sz w:val="21"/>
          <w:szCs w:val="21"/>
          <w:highlight w:val="none"/>
          <w:u w:val="single"/>
          <w14:textFill>
            <w14:solidFill>
              <w14:schemeClr w14:val="tx1"/>
            </w14:solidFill>
          </w14:textFill>
        </w:rPr>
        <w:t xml:space="preserve">                                                                              </w:t>
      </w:r>
    </w:p>
    <w:p w14:paraId="5F465059">
      <w:pPr>
        <w:ind w:firstLine="422" w:firstLineChars="200"/>
        <w:rPr>
          <w:rFonts w:hint="eastAsia" w:ascii="宋体" w:hAnsi="宋体" w:cs="宋体"/>
          <w:snapToGrid w:val="0"/>
          <w:color w:val="000000" w:themeColor="text1"/>
          <w:kern w:val="10"/>
          <w:sz w:val="21"/>
          <w:szCs w:val="21"/>
          <w:highlight w:val="none"/>
          <w14:textFill>
            <w14:solidFill>
              <w14:schemeClr w14:val="tx1"/>
            </w14:solidFill>
          </w14:textFill>
        </w:rPr>
      </w:pPr>
      <w:r>
        <w:rPr>
          <w:rFonts w:hint="eastAsia" w:ascii="宋体" w:hAnsi="宋体" w:cs="宋体"/>
          <w:b/>
          <w:bCs/>
          <w:snapToGrid w:val="0"/>
          <w:color w:val="000000" w:themeColor="text1"/>
          <w:kern w:val="10"/>
          <w:sz w:val="21"/>
          <w:szCs w:val="21"/>
          <w:highlight w:val="none"/>
          <w14:textFill>
            <w14:solidFill>
              <w14:schemeClr w14:val="tx1"/>
            </w14:solidFill>
          </w14:textFill>
        </w:rPr>
        <w:t>第二条：</w:t>
      </w:r>
      <w:r>
        <w:rPr>
          <w:rFonts w:hint="eastAsia" w:ascii="宋体" w:hAnsi="宋体" w:cs="宋体"/>
          <w:snapToGrid w:val="0"/>
          <w:color w:val="000000" w:themeColor="text1"/>
          <w:kern w:val="10"/>
          <w:sz w:val="21"/>
          <w:szCs w:val="21"/>
          <w:highlight w:val="none"/>
          <w14:textFill>
            <w14:solidFill>
              <w14:schemeClr w14:val="tx1"/>
            </w14:solidFill>
          </w14:textFill>
        </w:rPr>
        <w:t>乙方应按下列要求完成技术服务工作：</w:t>
      </w:r>
    </w:p>
    <w:p w14:paraId="264EC492">
      <w:pPr>
        <w:ind w:firstLine="420" w:firstLineChars="200"/>
        <w:rPr>
          <w:rFonts w:hint="eastAsia" w:ascii="宋体" w:hAnsi="宋体" w:cs="宋体"/>
          <w:snapToGrid w:val="0"/>
          <w:color w:val="000000" w:themeColor="text1"/>
          <w:kern w:val="10"/>
          <w:sz w:val="21"/>
          <w:szCs w:val="21"/>
          <w:highlight w:val="none"/>
          <w14:textFill>
            <w14:solidFill>
              <w14:schemeClr w14:val="tx1"/>
            </w14:solidFill>
          </w14:textFill>
        </w:rPr>
      </w:pPr>
      <w:r>
        <w:rPr>
          <w:rFonts w:hint="eastAsia" w:ascii="宋体" w:hAnsi="宋体" w:cs="宋体"/>
          <w:snapToGrid w:val="0"/>
          <w:color w:val="000000" w:themeColor="text1"/>
          <w:kern w:val="10"/>
          <w:sz w:val="21"/>
          <w:szCs w:val="21"/>
          <w:highlight w:val="none"/>
          <w14:textFill>
            <w14:solidFill>
              <w14:schemeClr w14:val="tx1"/>
            </w14:solidFill>
          </w14:textFill>
        </w:rPr>
        <w:t>1.合同标的：</w:t>
      </w:r>
      <w:r>
        <w:rPr>
          <w:rFonts w:hint="eastAsia" w:ascii="宋体" w:hAnsi="宋体" w:cs="宋体"/>
          <w:b/>
          <w:bCs/>
          <w:snapToGrid w:val="0"/>
          <w:color w:val="000000" w:themeColor="text1"/>
          <w:kern w:val="10"/>
          <w:sz w:val="21"/>
          <w:szCs w:val="21"/>
          <w:highlight w:val="none"/>
          <w:u w:val="single"/>
          <w14:textFill>
            <w14:solidFill>
              <w14:schemeClr w14:val="tx1"/>
            </w14:solidFill>
          </w14:textFill>
        </w:rPr>
        <w:t xml:space="preserve">         </w:t>
      </w:r>
    </w:p>
    <w:p w14:paraId="4E4E0228">
      <w:pPr>
        <w:ind w:firstLine="420" w:firstLineChars="200"/>
        <w:rPr>
          <w:rFonts w:hint="eastAsia" w:ascii="宋体" w:hAnsi="宋体" w:cs="宋体"/>
          <w:snapToGrid w:val="0"/>
          <w:color w:val="000000" w:themeColor="text1"/>
          <w:kern w:val="10"/>
          <w:sz w:val="21"/>
          <w:szCs w:val="21"/>
          <w:highlight w:val="none"/>
          <w14:textFill>
            <w14:solidFill>
              <w14:schemeClr w14:val="tx1"/>
            </w14:solidFill>
          </w14:textFill>
        </w:rPr>
      </w:pPr>
      <w:r>
        <w:rPr>
          <w:rFonts w:hint="eastAsia" w:ascii="宋体" w:hAnsi="宋体" w:cs="宋体"/>
          <w:snapToGrid w:val="0"/>
          <w:color w:val="000000" w:themeColor="text1"/>
          <w:kern w:val="10"/>
          <w:sz w:val="21"/>
          <w:szCs w:val="21"/>
          <w:highlight w:val="none"/>
          <w14:textFill>
            <w14:solidFill>
              <w14:schemeClr w14:val="tx1"/>
            </w14:solidFill>
          </w14:textFill>
        </w:rPr>
        <w:t>2.技术服务地点：</w:t>
      </w:r>
      <w:r>
        <w:rPr>
          <w:rFonts w:hint="eastAsia" w:ascii="宋体" w:hAnsi="宋体" w:cs="宋体"/>
          <w:b/>
          <w:bCs/>
          <w:snapToGrid w:val="0"/>
          <w:color w:val="000000" w:themeColor="text1"/>
          <w:kern w:val="10"/>
          <w:sz w:val="21"/>
          <w:szCs w:val="21"/>
          <w:highlight w:val="none"/>
          <w:u w:val="single"/>
          <w14:textFill>
            <w14:solidFill>
              <w14:schemeClr w14:val="tx1"/>
            </w14:solidFill>
          </w14:textFill>
        </w:rPr>
        <w:t>宁波市</w:t>
      </w:r>
    </w:p>
    <w:p w14:paraId="6912A834">
      <w:pPr>
        <w:ind w:firstLine="420" w:firstLineChars="200"/>
        <w:rPr>
          <w:rFonts w:hint="eastAsia" w:ascii="宋体" w:hAnsi="宋体" w:cs="宋体"/>
          <w:b/>
          <w:bCs/>
          <w:snapToGrid w:val="0"/>
          <w:color w:val="000000" w:themeColor="text1"/>
          <w:kern w:val="10"/>
          <w:sz w:val="21"/>
          <w:szCs w:val="21"/>
          <w:highlight w:val="none"/>
          <w:u w:val="single"/>
          <w14:textFill>
            <w14:solidFill>
              <w14:schemeClr w14:val="tx1"/>
            </w14:solidFill>
          </w14:textFill>
        </w:rPr>
      </w:pPr>
      <w:r>
        <w:rPr>
          <w:rFonts w:hint="eastAsia" w:ascii="宋体" w:hAnsi="宋体" w:cs="宋体"/>
          <w:snapToGrid w:val="0"/>
          <w:color w:val="000000" w:themeColor="text1"/>
          <w:kern w:val="10"/>
          <w:sz w:val="21"/>
          <w:szCs w:val="21"/>
          <w:highlight w:val="none"/>
          <w14:textFill>
            <w14:solidFill>
              <w14:schemeClr w14:val="tx1"/>
            </w14:solidFill>
          </w14:textFill>
        </w:rPr>
        <w:t>3.技术服务期限：</w:t>
      </w:r>
      <w:r>
        <w:rPr>
          <w:rFonts w:hint="eastAsia" w:ascii="宋体" w:hAnsi="宋体" w:cs="宋体"/>
          <w:b/>
          <w:bCs/>
          <w:snapToGrid w:val="0"/>
          <w:color w:val="000000" w:themeColor="text1"/>
          <w:kern w:val="10"/>
          <w:sz w:val="21"/>
          <w:szCs w:val="21"/>
          <w:highlight w:val="none"/>
          <w:u w:val="single"/>
          <w14:textFill>
            <w14:solidFill>
              <w14:schemeClr w14:val="tx1"/>
            </w14:solidFill>
          </w14:textFill>
        </w:rPr>
        <w:t>合同签订生效之日起至202</w:t>
      </w:r>
      <w:r>
        <w:rPr>
          <w:rFonts w:hint="eastAsia" w:ascii="宋体" w:hAnsi="宋体" w:cs="宋体"/>
          <w:b/>
          <w:bCs/>
          <w:snapToGrid w:val="0"/>
          <w:color w:val="000000" w:themeColor="text1"/>
          <w:kern w:val="10"/>
          <w:sz w:val="21"/>
          <w:szCs w:val="21"/>
          <w:highlight w:val="none"/>
          <w:u w:val="single"/>
          <w:lang w:val="en-US" w:eastAsia="zh-CN"/>
          <w14:textFill>
            <w14:solidFill>
              <w14:schemeClr w14:val="tx1"/>
            </w14:solidFill>
          </w14:textFill>
        </w:rPr>
        <w:t>4</w:t>
      </w:r>
      <w:r>
        <w:rPr>
          <w:rFonts w:hint="eastAsia" w:ascii="宋体" w:hAnsi="宋体" w:cs="宋体"/>
          <w:b/>
          <w:bCs/>
          <w:snapToGrid w:val="0"/>
          <w:color w:val="000000" w:themeColor="text1"/>
          <w:kern w:val="10"/>
          <w:sz w:val="21"/>
          <w:szCs w:val="21"/>
          <w:highlight w:val="none"/>
          <w:u w:val="single"/>
          <w14:textFill>
            <w14:solidFill>
              <w14:schemeClr w14:val="tx1"/>
            </w14:solidFill>
          </w14:textFill>
        </w:rPr>
        <w:t>年1</w:t>
      </w:r>
      <w:r>
        <w:rPr>
          <w:rFonts w:hint="eastAsia" w:ascii="宋体" w:hAnsi="宋体" w:cs="宋体"/>
          <w:b/>
          <w:bCs/>
          <w:snapToGrid w:val="0"/>
          <w:color w:val="000000" w:themeColor="text1"/>
          <w:kern w:val="10"/>
          <w:sz w:val="21"/>
          <w:szCs w:val="21"/>
          <w:highlight w:val="none"/>
          <w:u w:val="single"/>
          <w:lang w:val="en-US" w:eastAsia="zh-CN"/>
          <w14:textFill>
            <w14:solidFill>
              <w14:schemeClr w14:val="tx1"/>
            </w14:solidFill>
          </w14:textFill>
        </w:rPr>
        <w:t>2</w:t>
      </w:r>
      <w:r>
        <w:rPr>
          <w:rFonts w:hint="eastAsia" w:ascii="宋体" w:hAnsi="宋体" w:cs="宋体"/>
          <w:b/>
          <w:bCs/>
          <w:snapToGrid w:val="0"/>
          <w:color w:val="000000" w:themeColor="text1"/>
          <w:kern w:val="10"/>
          <w:sz w:val="21"/>
          <w:szCs w:val="21"/>
          <w:highlight w:val="none"/>
          <w:u w:val="single"/>
          <w14:textFill>
            <w14:solidFill>
              <w14:schemeClr w14:val="tx1"/>
            </w14:solidFill>
          </w14:textFill>
        </w:rPr>
        <w:t>月底。</w:t>
      </w:r>
    </w:p>
    <w:p w14:paraId="3C92B8F9">
      <w:pPr>
        <w:ind w:firstLine="422" w:firstLineChars="200"/>
        <w:rPr>
          <w:rFonts w:hint="eastAsia" w:ascii="宋体" w:hAnsi="宋体" w:cs="宋体"/>
          <w:snapToGrid w:val="0"/>
          <w:color w:val="000000" w:themeColor="text1"/>
          <w:kern w:val="10"/>
          <w:sz w:val="21"/>
          <w:szCs w:val="21"/>
          <w:highlight w:val="none"/>
          <w14:textFill>
            <w14:solidFill>
              <w14:schemeClr w14:val="tx1"/>
            </w14:solidFill>
          </w14:textFill>
        </w:rPr>
      </w:pPr>
      <w:r>
        <w:rPr>
          <w:rFonts w:hint="eastAsia" w:ascii="宋体" w:hAnsi="宋体" w:cs="宋体"/>
          <w:b/>
          <w:bCs/>
          <w:snapToGrid w:val="0"/>
          <w:color w:val="000000" w:themeColor="text1"/>
          <w:kern w:val="10"/>
          <w:sz w:val="21"/>
          <w:szCs w:val="21"/>
          <w:highlight w:val="none"/>
          <w14:textFill>
            <w14:solidFill>
              <w14:schemeClr w14:val="tx1"/>
            </w14:solidFill>
          </w14:textFill>
        </w:rPr>
        <w:t>第三条：</w:t>
      </w:r>
      <w:r>
        <w:rPr>
          <w:rFonts w:hint="eastAsia" w:ascii="宋体" w:hAnsi="宋体" w:cs="宋体"/>
          <w:snapToGrid w:val="0"/>
          <w:color w:val="000000" w:themeColor="text1"/>
          <w:kern w:val="10"/>
          <w:sz w:val="21"/>
          <w:szCs w:val="21"/>
          <w:highlight w:val="none"/>
          <w14:textFill>
            <w14:solidFill>
              <w14:schemeClr w14:val="tx1"/>
            </w14:solidFill>
          </w14:textFill>
        </w:rPr>
        <w:t>为保证乙方有效进行技术服务工作，甲方应当向乙方提供下列工作条件和协作事项：</w:t>
      </w:r>
    </w:p>
    <w:p w14:paraId="54207507">
      <w:pPr>
        <w:ind w:firstLine="420" w:firstLineChars="200"/>
        <w:rPr>
          <w:rFonts w:hint="eastAsia" w:ascii="宋体" w:hAnsi="宋体" w:cs="宋体"/>
          <w:snapToGrid w:val="0"/>
          <w:color w:val="000000" w:themeColor="text1"/>
          <w:kern w:val="10"/>
          <w:sz w:val="21"/>
          <w:szCs w:val="21"/>
          <w:highlight w:val="none"/>
          <w14:textFill>
            <w14:solidFill>
              <w14:schemeClr w14:val="tx1"/>
            </w14:solidFill>
          </w14:textFill>
        </w:rPr>
      </w:pPr>
      <w:r>
        <w:rPr>
          <w:rFonts w:hint="eastAsia" w:ascii="宋体" w:hAnsi="宋体" w:cs="宋体"/>
          <w:snapToGrid w:val="0"/>
          <w:color w:val="000000" w:themeColor="text1"/>
          <w:kern w:val="10"/>
          <w:sz w:val="21"/>
          <w:szCs w:val="21"/>
          <w:highlight w:val="none"/>
          <w14:textFill>
            <w14:solidFill>
              <w14:schemeClr w14:val="tx1"/>
            </w14:solidFill>
          </w14:textFill>
        </w:rPr>
        <w:t>1.指定专人负责协调合同执行过程中的问题；</w:t>
      </w:r>
    </w:p>
    <w:p w14:paraId="783431EE">
      <w:pPr>
        <w:ind w:firstLine="420" w:firstLineChars="200"/>
        <w:rPr>
          <w:rFonts w:hint="eastAsia" w:ascii="宋体" w:hAnsi="宋体" w:cs="宋体"/>
          <w:snapToGrid w:val="0"/>
          <w:color w:val="000000" w:themeColor="text1"/>
          <w:kern w:val="10"/>
          <w:sz w:val="21"/>
          <w:szCs w:val="21"/>
          <w:highlight w:val="none"/>
          <w14:textFill>
            <w14:solidFill>
              <w14:schemeClr w14:val="tx1"/>
            </w14:solidFill>
          </w14:textFill>
        </w:rPr>
      </w:pPr>
      <w:r>
        <w:rPr>
          <w:rFonts w:hint="eastAsia" w:ascii="宋体" w:hAnsi="宋体" w:cs="宋体"/>
          <w:snapToGrid w:val="0"/>
          <w:color w:val="000000" w:themeColor="text1"/>
          <w:kern w:val="10"/>
          <w:sz w:val="21"/>
          <w:szCs w:val="21"/>
          <w:highlight w:val="none"/>
          <w14:textFill>
            <w14:solidFill>
              <w14:schemeClr w14:val="tx1"/>
            </w14:solidFill>
          </w14:textFill>
        </w:rPr>
        <w:t>2.甲方明确项目范围，并提出工作要求；</w:t>
      </w:r>
    </w:p>
    <w:p w14:paraId="37E8BAC8">
      <w:pPr>
        <w:ind w:firstLine="420" w:firstLineChars="200"/>
        <w:rPr>
          <w:rFonts w:hint="eastAsia" w:ascii="宋体" w:hAnsi="宋体" w:cs="宋体"/>
          <w:snapToGrid w:val="0"/>
          <w:color w:val="000000" w:themeColor="text1"/>
          <w:kern w:val="10"/>
          <w:sz w:val="21"/>
          <w:szCs w:val="21"/>
          <w:highlight w:val="none"/>
          <w14:textFill>
            <w14:solidFill>
              <w14:schemeClr w14:val="tx1"/>
            </w14:solidFill>
          </w14:textFill>
        </w:rPr>
      </w:pPr>
      <w:r>
        <w:rPr>
          <w:rFonts w:hint="eastAsia" w:ascii="宋体" w:hAnsi="宋体" w:cs="宋体"/>
          <w:snapToGrid w:val="0"/>
          <w:color w:val="000000" w:themeColor="text1"/>
          <w:kern w:val="10"/>
          <w:sz w:val="21"/>
          <w:szCs w:val="21"/>
          <w:highlight w:val="none"/>
          <w14:textFill>
            <w14:solidFill>
              <w14:schemeClr w14:val="tx1"/>
            </w14:solidFill>
          </w14:textFill>
        </w:rPr>
        <w:t>3.按期支付项目费用。</w:t>
      </w:r>
    </w:p>
    <w:p w14:paraId="196D8AAF">
      <w:pPr>
        <w:ind w:firstLine="422" w:firstLineChars="200"/>
        <w:rPr>
          <w:rFonts w:hint="eastAsia" w:ascii="宋体" w:hAnsi="宋体" w:cs="宋体"/>
          <w:snapToGrid w:val="0"/>
          <w:color w:val="000000" w:themeColor="text1"/>
          <w:kern w:val="10"/>
          <w:sz w:val="21"/>
          <w:szCs w:val="21"/>
          <w:highlight w:val="none"/>
          <w14:textFill>
            <w14:solidFill>
              <w14:schemeClr w14:val="tx1"/>
            </w14:solidFill>
          </w14:textFill>
        </w:rPr>
      </w:pPr>
      <w:r>
        <w:rPr>
          <w:rFonts w:hint="eastAsia" w:ascii="宋体" w:hAnsi="宋体" w:cs="宋体"/>
          <w:b/>
          <w:bCs/>
          <w:snapToGrid w:val="0"/>
          <w:color w:val="000000" w:themeColor="text1"/>
          <w:kern w:val="10"/>
          <w:sz w:val="21"/>
          <w:szCs w:val="21"/>
          <w:highlight w:val="none"/>
          <w14:textFill>
            <w14:solidFill>
              <w14:schemeClr w14:val="tx1"/>
            </w14:solidFill>
          </w14:textFill>
        </w:rPr>
        <w:t>第四条：</w:t>
      </w:r>
      <w:r>
        <w:rPr>
          <w:rFonts w:hint="eastAsia" w:ascii="宋体" w:hAnsi="宋体" w:cs="宋体"/>
          <w:snapToGrid w:val="0"/>
          <w:color w:val="000000" w:themeColor="text1"/>
          <w:kern w:val="10"/>
          <w:sz w:val="21"/>
          <w:szCs w:val="21"/>
          <w:highlight w:val="none"/>
          <w14:textFill>
            <w14:solidFill>
              <w14:schemeClr w14:val="tx1"/>
            </w14:solidFill>
          </w14:textFill>
        </w:rPr>
        <w:t>甲方向乙方支付技术服务报酬及支付方式为：</w:t>
      </w:r>
    </w:p>
    <w:p w14:paraId="45A1B899">
      <w:pPr>
        <w:ind w:firstLine="420" w:firstLineChars="200"/>
        <w:rPr>
          <w:rFonts w:hint="eastAsia" w:ascii="宋体" w:hAnsi="宋体" w:cs="宋体"/>
          <w:snapToGrid w:val="0"/>
          <w:color w:val="000000" w:themeColor="text1"/>
          <w:kern w:val="10"/>
          <w:sz w:val="21"/>
          <w:szCs w:val="21"/>
          <w:highlight w:val="none"/>
          <w14:textFill>
            <w14:solidFill>
              <w14:schemeClr w14:val="tx1"/>
            </w14:solidFill>
          </w14:textFill>
        </w:rPr>
      </w:pPr>
      <w:r>
        <w:rPr>
          <w:rFonts w:hint="eastAsia" w:ascii="宋体" w:hAnsi="宋体" w:cs="宋体"/>
          <w:snapToGrid w:val="0"/>
          <w:color w:val="000000" w:themeColor="text1"/>
          <w:kern w:val="10"/>
          <w:sz w:val="21"/>
          <w:szCs w:val="21"/>
          <w:highlight w:val="none"/>
          <w14:textFill>
            <w14:solidFill>
              <w14:schemeClr w14:val="tx1"/>
            </w14:solidFill>
          </w14:textFill>
        </w:rPr>
        <w:t>1.技术服务费：项目经费合计：</w:t>
      </w:r>
      <w:r>
        <w:rPr>
          <w:rFonts w:hint="eastAsia" w:ascii="宋体" w:hAnsi="宋体" w:cs="宋体"/>
          <w:snapToGrid w:val="0"/>
          <w:color w:val="000000" w:themeColor="text1"/>
          <w:kern w:val="10"/>
          <w:sz w:val="21"/>
          <w:szCs w:val="21"/>
          <w:highlight w:val="none"/>
          <w:u w:val="single"/>
          <w14:textFill>
            <w14:solidFill>
              <w14:schemeClr w14:val="tx1"/>
            </w14:solidFill>
          </w14:textFill>
        </w:rPr>
        <w:t xml:space="preserve">  </w:t>
      </w:r>
      <w:r>
        <w:rPr>
          <w:rFonts w:hint="eastAsia" w:ascii="宋体" w:hAnsi="宋体" w:cs="宋体"/>
          <w:snapToGrid w:val="0"/>
          <w:color w:val="000000" w:themeColor="text1"/>
          <w:kern w:val="10"/>
          <w:sz w:val="21"/>
          <w:szCs w:val="21"/>
          <w:highlight w:val="none"/>
          <w14:textFill>
            <w14:solidFill>
              <w14:schemeClr w14:val="tx1"/>
            </w14:solidFill>
          </w14:textFill>
        </w:rPr>
        <w:t>万元人民币。大写：</w:t>
      </w:r>
      <w:r>
        <w:rPr>
          <w:rFonts w:hint="eastAsia" w:ascii="宋体" w:hAnsi="宋体" w:cs="宋体"/>
          <w:snapToGrid w:val="0"/>
          <w:color w:val="000000" w:themeColor="text1"/>
          <w:kern w:val="10"/>
          <w:sz w:val="21"/>
          <w:szCs w:val="21"/>
          <w:highlight w:val="none"/>
          <w:u w:val="single"/>
          <w14:textFill>
            <w14:solidFill>
              <w14:schemeClr w14:val="tx1"/>
            </w14:solidFill>
          </w14:textFill>
        </w:rPr>
        <w:t>人民币</w:t>
      </w:r>
      <w:r>
        <w:rPr>
          <w:rFonts w:hint="eastAsia" w:ascii="宋体" w:hAnsi="宋体" w:cs="宋体"/>
          <w:snapToGrid w:val="0"/>
          <w:color w:val="000000" w:themeColor="text1"/>
          <w:kern w:val="10"/>
          <w:sz w:val="21"/>
          <w:szCs w:val="21"/>
          <w:highlight w:val="none"/>
          <w14:textFill>
            <w14:solidFill>
              <w14:schemeClr w14:val="tx1"/>
            </w14:solidFill>
          </w14:textFill>
        </w:rPr>
        <w:t>。</w:t>
      </w:r>
    </w:p>
    <w:p w14:paraId="5E204BAE">
      <w:pPr>
        <w:ind w:firstLine="420" w:firstLineChars="200"/>
        <w:rPr>
          <w:rFonts w:hint="eastAsia" w:ascii="宋体" w:hAnsi="宋体" w:cs="宋体"/>
          <w:snapToGrid w:val="0"/>
          <w:color w:val="000000" w:themeColor="text1"/>
          <w:kern w:val="10"/>
          <w:sz w:val="21"/>
          <w:szCs w:val="21"/>
          <w:highlight w:val="none"/>
          <w14:textFill>
            <w14:solidFill>
              <w14:schemeClr w14:val="tx1"/>
            </w14:solidFill>
          </w14:textFill>
        </w:rPr>
      </w:pPr>
      <w:r>
        <w:rPr>
          <w:rFonts w:hint="eastAsia" w:ascii="宋体" w:hAnsi="宋体" w:cs="宋体"/>
          <w:snapToGrid w:val="0"/>
          <w:color w:val="000000" w:themeColor="text1"/>
          <w:kern w:val="10"/>
          <w:sz w:val="21"/>
          <w:szCs w:val="21"/>
          <w:highlight w:val="none"/>
          <w14:textFill>
            <w14:solidFill>
              <w14:schemeClr w14:val="tx1"/>
            </w14:solidFill>
          </w14:textFill>
        </w:rPr>
        <w:t>2.技术服务费由甲方</w:t>
      </w:r>
      <w:r>
        <w:rPr>
          <w:rFonts w:hint="eastAsia" w:ascii="宋体" w:hAnsi="宋体" w:cs="宋体"/>
          <w:b/>
          <w:bCs/>
          <w:snapToGrid w:val="0"/>
          <w:color w:val="000000" w:themeColor="text1"/>
          <w:kern w:val="10"/>
          <w:sz w:val="21"/>
          <w:szCs w:val="21"/>
          <w:highlight w:val="none"/>
          <w:u w:val="single"/>
          <w14:textFill>
            <w14:solidFill>
              <w14:schemeClr w14:val="tx1"/>
            </w14:solidFill>
          </w14:textFill>
        </w:rPr>
        <w:t xml:space="preserve">  分期  </w:t>
      </w:r>
      <w:r>
        <w:rPr>
          <w:rFonts w:hint="eastAsia" w:ascii="宋体" w:hAnsi="宋体" w:cs="宋体"/>
          <w:snapToGrid w:val="0"/>
          <w:color w:val="000000" w:themeColor="text1"/>
          <w:kern w:val="10"/>
          <w:sz w:val="21"/>
          <w:szCs w:val="21"/>
          <w:highlight w:val="none"/>
          <w14:textFill>
            <w14:solidFill>
              <w14:schemeClr w14:val="tx1"/>
            </w14:solidFill>
          </w14:textFill>
        </w:rPr>
        <w:t>支付乙方。</w:t>
      </w:r>
    </w:p>
    <w:p w14:paraId="48330F21">
      <w:pPr>
        <w:ind w:firstLine="420" w:firstLineChars="200"/>
        <w:rPr>
          <w:rFonts w:hint="eastAsia" w:ascii="宋体" w:hAnsi="宋体" w:cs="宋体"/>
          <w:snapToGrid w:val="0"/>
          <w:color w:val="000000" w:themeColor="text1"/>
          <w:kern w:val="10"/>
          <w:sz w:val="21"/>
          <w:szCs w:val="21"/>
          <w:highlight w:val="none"/>
          <w14:textFill>
            <w14:solidFill>
              <w14:schemeClr w14:val="tx1"/>
            </w14:solidFill>
          </w14:textFill>
        </w:rPr>
      </w:pPr>
      <w:r>
        <w:rPr>
          <w:rFonts w:hint="eastAsia" w:ascii="宋体" w:hAnsi="宋体" w:cs="宋体"/>
          <w:snapToGrid w:val="0"/>
          <w:color w:val="000000" w:themeColor="text1"/>
          <w:kern w:val="10"/>
          <w:sz w:val="21"/>
          <w:szCs w:val="21"/>
          <w:highlight w:val="none"/>
          <w14:textFill>
            <w14:solidFill>
              <w14:schemeClr w14:val="tx1"/>
            </w14:solidFill>
          </w14:textFill>
        </w:rPr>
        <w:t>具体支付方式和时间如下：</w:t>
      </w:r>
    </w:p>
    <w:p w14:paraId="1E4808F5">
      <w:pPr>
        <w:ind w:firstLine="420" w:firstLineChars="200"/>
        <w:rPr>
          <w:rFonts w:hint="eastAsia" w:ascii="宋体" w:hAnsi="宋体" w:cs="宋体"/>
          <w:snapToGrid w:val="0"/>
          <w:color w:val="000000" w:themeColor="text1"/>
          <w:kern w:val="10"/>
          <w:sz w:val="21"/>
          <w:szCs w:val="21"/>
          <w:highlight w:val="none"/>
          <w14:textFill>
            <w14:solidFill>
              <w14:schemeClr w14:val="tx1"/>
            </w14:solidFill>
          </w14:textFill>
        </w:rPr>
      </w:pPr>
      <w:r>
        <w:rPr>
          <w:rFonts w:hint="eastAsia" w:ascii="宋体" w:hAnsi="宋体" w:cs="宋体"/>
          <w:snapToGrid w:val="0"/>
          <w:color w:val="000000" w:themeColor="text1"/>
          <w:kern w:val="10"/>
          <w:sz w:val="21"/>
          <w:szCs w:val="21"/>
          <w:highlight w:val="none"/>
          <w14:textFill>
            <w14:solidFill>
              <w14:schemeClr w14:val="tx1"/>
            </w14:solidFill>
          </w14:textFill>
        </w:rPr>
        <w:t>体支付方式和时间如下：</w:t>
      </w:r>
    </w:p>
    <w:p w14:paraId="1DEC3985">
      <w:pPr>
        <w:pStyle w:val="33"/>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w:t>
      </w:r>
      <w:r>
        <w:rPr>
          <w:rFonts w:hint="eastAsia"/>
          <w:color w:val="000000" w:themeColor="text1"/>
          <w:sz w:val="21"/>
          <w:szCs w:val="21"/>
          <w:highlight w:val="none"/>
          <w14:textFill>
            <w14:solidFill>
              <w14:schemeClr w14:val="tx1"/>
            </w14:solidFill>
          </w14:textFill>
        </w:rPr>
        <w:t>合同签署且具备实施条件后7个工作日内，采购人向成交供应商支付合同总价的50%作为预付款；</w:t>
      </w:r>
    </w:p>
    <w:p w14:paraId="3F98EF61">
      <w:pPr>
        <w:pStyle w:val="33"/>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w:t>
      </w:r>
      <w:r>
        <w:rPr>
          <w:rFonts w:hint="eastAsia"/>
          <w:color w:val="000000" w:themeColor="text1"/>
          <w:sz w:val="21"/>
          <w:szCs w:val="21"/>
          <w:highlight w:val="none"/>
          <w14:textFill>
            <w14:solidFill>
              <w14:schemeClr w14:val="tx1"/>
            </w14:solidFill>
          </w14:textFill>
        </w:rPr>
        <w:t>通过技术审查会并收到成交供应商开出的发票7个工作日内，采购人向成交供应商支付合同总价</w:t>
      </w:r>
      <w:r>
        <w:rPr>
          <w:rFonts w:hint="eastAsia"/>
          <w:color w:val="000000" w:themeColor="text1"/>
          <w:sz w:val="21"/>
          <w:szCs w:val="21"/>
          <w:highlight w:val="none"/>
          <w:lang w:val="en-US" w:eastAsia="zh-CN"/>
          <w14:textFill>
            <w14:solidFill>
              <w14:schemeClr w14:val="tx1"/>
            </w14:solidFill>
          </w14:textFill>
        </w:rPr>
        <w:t>3</w:t>
      </w:r>
      <w:r>
        <w:rPr>
          <w:rFonts w:hint="eastAsia"/>
          <w:color w:val="000000" w:themeColor="text1"/>
          <w:sz w:val="21"/>
          <w:szCs w:val="21"/>
          <w:highlight w:val="none"/>
          <w14:textFill>
            <w14:solidFill>
              <w14:schemeClr w14:val="tx1"/>
            </w14:solidFill>
          </w14:textFill>
        </w:rPr>
        <w:t>0%的合同款；</w:t>
      </w:r>
    </w:p>
    <w:p w14:paraId="2F452B40">
      <w:pPr>
        <w:pStyle w:val="33"/>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w:t>
      </w:r>
      <w:r>
        <w:rPr>
          <w:rFonts w:hint="eastAsia"/>
          <w:color w:val="000000" w:themeColor="text1"/>
          <w:sz w:val="21"/>
          <w:szCs w:val="21"/>
          <w:highlight w:val="none"/>
          <w14:textFill>
            <w14:solidFill>
              <w14:schemeClr w14:val="tx1"/>
            </w14:solidFill>
          </w14:textFill>
        </w:rPr>
        <w:t>提交成果稿并收到成交供应商开出的发票后7个工作日内，采购人向成交供应商支付剩余的</w:t>
      </w:r>
      <w:r>
        <w:rPr>
          <w:rFonts w:hint="eastAsia"/>
          <w:color w:val="000000" w:themeColor="text1"/>
          <w:sz w:val="21"/>
          <w:szCs w:val="21"/>
          <w:highlight w:val="none"/>
          <w:lang w:val="en-US" w:eastAsia="zh-CN"/>
          <w14:textFill>
            <w14:solidFill>
              <w14:schemeClr w14:val="tx1"/>
            </w14:solidFill>
          </w14:textFill>
        </w:rPr>
        <w:t>2</w:t>
      </w:r>
      <w:r>
        <w:rPr>
          <w:rFonts w:hint="eastAsia"/>
          <w:color w:val="000000" w:themeColor="text1"/>
          <w:sz w:val="21"/>
          <w:szCs w:val="21"/>
          <w:highlight w:val="none"/>
          <w14:textFill>
            <w14:solidFill>
              <w14:schemeClr w14:val="tx1"/>
            </w14:solidFill>
          </w14:textFill>
        </w:rPr>
        <w:t>0%合同款。</w:t>
      </w:r>
    </w:p>
    <w:p w14:paraId="641F238C">
      <w:pPr>
        <w:ind w:firstLine="420" w:firstLineChars="200"/>
        <w:rPr>
          <w:rFonts w:hint="eastAsia" w:ascii="宋体" w:hAnsi="宋体" w:cs="宋体"/>
          <w:snapToGrid w:val="0"/>
          <w:color w:val="000000" w:themeColor="text1"/>
          <w:kern w:val="10"/>
          <w:sz w:val="21"/>
          <w:szCs w:val="21"/>
          <w:highlight w:val="none"/>
          <w14:textFill>
            <w14:solidFill>
              <w14:schemeClr w14:val="tx1"/>
            </w14:solidFill>
          </w14:textFill>
        </w:rPr>
      </w:pPr>
      <w:r>
        <w:rPr>
          <w:rFonts w:hint="eastAsia" w:ascii="宋体" w:hAnsi="宋体" w:cs="宋体"/>
          <w:snapToGrid w:val="0"/>
          <w:color w:val="000000" w:themeColor="text1"/>
          <w:kern w:val="10"/>
          <w:sz w:val="21"/>
          <w:szCs w:val="21"/>
          <w:highlight w:val="none"/>
          <w14:textFill>
            <w14:solidFill>
              <w14:schemeClr w14:val="tx1"/>
            </w14:solidFill>
          </w14:textFill>
        </w:rPr>
        <w:t>3.乙方开户银行名称、地址和账号为：</w:t>
      </w:r>
    </w:p>
    <w:p w14:paraId="37B707AC">
      <w:pPr>
        <w:ind w:firstLine="420" w:firstLineChars="200"/>
        <w:rPr>
          <w:rFonts w:hint="eastAsia" w:ascii="宋体" w:hAnsi="宋体" w:cs="宋体"/>
          <w:snapToGrid w:val="0"/>
          <w:color w:val="000000" w:themeColor="text1"/>
          <w:kern w:val="10"/>
          <w:sz w:val="21"/>
          <w:szCs w:val="21"/>
          <w:highlight w:val="none"/>
          <w14:textFill>
            <w14:solidFill>
              <w14:schemeClr w14:val="tx1"/>
            </w14:solidFill>
          </w14:textFill>
        </w:rPr>
      </w:pPr>
      <w:r>
        <w:rPr>
          <w:rFonts w:hint="eastAsia" w:ascii="宋体" w:hAnsi="宋体" w:cs="宋体"/>
          <w:snapToGrid w:val="0"/>
          <w:color w:val="000000" w:themeColor="text1"/>
          <w:kern w:val="10"/>
          <w:sz w:val="21"/>
          <w:szCs w:val="21"/>
          <w:highlight w:val="none"/>
          <w14:textFill>
            <w14:solidFill>
              <w14:schemeClr w14:val="tx1"/>
            </w14:solidFill>
          </w14:textFill>
        </w:rPr>
        <w:t>乙方：</w:t>
      </w:r>
    </w:p>
    <w:p w14:paraId="5223B459">
      <w:pPr>
        <w:ind w:firstLine="420" w:firstLineChars="200"/>
        <w:rPr>
          <w:rFonts w:hint="eastAsia" w:ascii="宋体" w:hAnsi="宋体" w:cs="宋体"/>
          <w:snapToGrid w:val="0"/>
          <w:color w:val="000000" w:themeColor="text1"/>
          <w:kern w:val="10"/>
          <w:sz w:val="21"/>
          <w:szCs w:val="21"/>
          <w:highlight w:val="none"/>
          <w14:textFill>
            <w14:solidFill>
              <w14:schemeClr w14:val="tx1"/>
            </w14:solidFill>
          </w14:textFill>
        </w:rPr>
      </w:pPr>
      <w:r>
        <w:rPr>
          <w:rFonts w:hint="eastAsia" w:ascii="宋体" w:hAnsi="宋体" w:cs="宋体"/>
          <w:snapToGrid w:val="0"/>
          <w:color w:val="000000" w:themeColor="text1"/>
          <w:kern w:val="10"/>
          <w:sz w:val="21"/>
          <w:szCs w:val="21"/>
          <w:highlight w:val="none"/>
          <w14:textFill>
            <w14:solidFill>
              <w14:schemeClr w14:val="tx1"/>
            </w14:solidFill>
          </w14:textFill>
        </w:rPr>
        <w:t>开户银行：</w:t>
      </w:r>
    </w:p>
    <w:p w14:paraId="03117AF4">
      <w:pPr>
        <w:ind w:firstLine="420" w:firstLineChars="200"/>
        <w:rPr>
          <w:rFonts w:hint="eastAsia" w:ascii="宋体" w:hAnsi="宋体" w:cs="宋体"/>
          <w:snapToGrid w:val="0"/>
          <w:color w:val="000000" w:themeColor="text1"/>
          <w:kern w:val="10"/>
          <w:sz w:val="21"/>
          <w:szCs w:val="21"/>
          <w:highlight w:val="none"/>
          <w14:textFill>
            <w14:solidFill>
              <w14:schemeClr w14:val="tx1"/>
            </w14:solidFill>
          </w14:textFill>
        </w:rPr>
      </w:pPr>
      <w:r>
        <w:rPr>
          <w:rFonts w:hint="eastAsia" w:ascii="宋体" w:hAnsi="宋体" w:cs="宋体"/>
          <w:snapToGrid w:val="0"/>
          <w:color w:val="000000" w:themeColor="text1"/>
          <w:kern w:val="10"/>
          <w:sz w:val="21"/>
          <w:szCs w:val="21"/>
          <w:highlight w:val="none"/>
          <w14:textFill>
            <w14:solidFill>
              <w14:schemeClr w14:val="tx1"/>
            </w14:solidFill>
          </w14:textFill>
        </w:rPr>
        <w:t>地址：</w:t>
      </w:r>
    </w:p>
    <w:p w14:paraId="1E8C437B">
      <w:pPr>
        <w:ind w:firstLine="420" w:firstLineChars="200"/>
        <w:rPr>
          <w:rFonts w:hint="eastAsia" w:ascii="宋体" w:hAnsi="宋体" w:cs="宋体"/>
          <w:snapToGrid w:val="0"/>
          <w:color w:val="000000" w:themeColor="text1"/>
          <w:kern w:val="10"/>
          <w:sz w:val="21"/>
          <w:szCs w:val="21"/>
          <w:highlight w:val="none"/>
          <w14:textFill>
            <w14:solidFill>
              <w14:schemeClr w14:val="tx1"/>
            </w14:solidFill>
          </w14:textFill>
        </w:rPr>
      </w:pPr>
      <w:r>
        <w:rPr>
          <w:rFonts w:hint="eastAsia" w:ascii="宋体" w:hAnsi="宋体" w:cs="宋体"/>
          <w:snapToGrid w:val="0"/>
          <w:color w:val="000000" w:themeColor="text1"/>
          <w:kern w:val="10"/>
          <w:sz w:val="21"/>
          <w:szCs w:val="21"/>
          <w:highlight w:val="none"/>
          <w14:textFill>
            <w14:solidFill>
              <w14:schemeClr w14:val="tx1"/>
            </w14:solidFill>
          </w14:textFill>
        </w:rPr>
        <w:t>账号：</w:t>
      </w:r>
    </w:p>
    <w:p w14:paraId="18ADA03B">
      <w:pPr>
        <w:ind w:firstLine="422" w:firstLineChars="200"/>
        <w:rPr>
          <w:rFonts w:hint="eastAsia" w:ascii="宋体" w:hAnsi="宋体" w:cs="宋体"/>
          <w:snapToGrid w:val="0"/>
          <w:color w:val="000000" w:themeColor="text1"/>
          <w:kern w:val="10"/>
          <w:sz w:val="21"/>
          <w:szCs w:val="21"/>
          <w:highlight w:val="none"/>
          <w14:textFill>
            <w14:solidFill>
              <w14:schemeClr w14:val="tx1"/>
            </w14:solidFill>
          </w14:textFill>
        </w:rPr>
      </w:pPr>
      <w:r>
        <w:rPr>
          <w:rFonts w:hint="eastAsia" w:ascii="宋体" w:hAnsi="宋体" w:cs="宋体"/>
          <w:b/>
          <w:bCs/>
          <w:snapToGrid w:val="0"/>
          <w:color w:val="000000" w:themeColor="text1"/>
          <w:kern w:val="10"/>
          <w:sz w:val="21"/>
          <w:szCs w:val="21"/>
          <w:highlight w:val="none"/>
          <w14:textFill>
            <w14:solidFill>
              <w14:schemeClr w14:val="tx1"/>
            </w14:solidFill>
          </w14:textFill>
        </w:rPr>
        <w:t>第五条：</w:t>
      </w:r>
      <w:r>
        <w:rPr>
          <w:rFonts w:hint="eastAsia" w:ascii="宋体" w:hAnsi="宋体" w:cs="宋体"/>
          <w:snapToGrid w:val="0"/>
          <w:color w:val="000000" w:themeColor="text1"/>
          <w:kern w:val="10"/>
          <w:sz w:val="21"/>
          <w:szCs w:val="21"/>
          <w:highlight w:val="none"/>
          <w14:textFill>
            <w14:solidFill>
              <w14:schemeClr w14:val="tx1"/>
            </w14:solidFill>
          </w14:textFill>
        </w:rPr>
        <w:t>双方确定因履行本合同应遵守的保密义务及知识产权归属情况如下：</w:t>
      </w:r>
    </w:p>
    <w:p w14:paraId="7113430D">
      <w:pPr>
        <w:ind w:firstLine="420" w:firstLineChars="200"/>
        <w:rPr>
          <w:rFonts w:hint="eastAsia" w:ascii="宋体" w:hAnsi="宋体" w:cs="宋体"/>
          <w:snapToGrid w:val="0"/>
          <w:color w:val="000000" w:themeColor="text1"/>
          <w:kern w:val="10"/>
          <w:sz w:val="21"/>
          <w:szCs w:val="21"/>
          <w:highlight w:val="none"/>
          <w14:textFill>
            <w14:solidFill>
              <w14:schemeClr w14:val="tx1"/>
            </w14:solidFill>
          </w14:textFill>
        </w:rPr>
      </w:pPr>
      <w:r>
        <w:rPr>
          <w:rFonts w:hint="eastAsia" w:ascii="宋体" w:hAnsi="宋体" w:cs="宋体"/>
          <w:snapToGrid w:val="0"/>
          <w:color w:val="000000" w:themeColor="text1"/>
          <w:kern w:val="10"/>
          <w:sz w:val="21"/>
          <w:szCs w:val="21"/>
          <w:highlight w:val="none"/>
          <w14:textFill>
            <w14:solidFill>
              <w14:schemeClr w14:val="tx1"/>
            </w14:solidFill>
          </w14:textFill>
        </w:rPr>
        <w:t>1.甲、乙双方应对技术服务过程中涉及的商业秘密、所使用的信息数据按照国家有关保密法律法规的要求，采取有效的保密措施，严防泄密。</w:t>
      </w:r>
    </w:p>
    <w:p w14:paraId="2861D7C7">
      <w:pPr>
        <w:ind w:firstLine="420" w:firstLineChars="200"/>
        <w:rPr>
          <w:rFonts w:hint="eastAsia" w:ascii="宋体" w:hAnsi="宋体" w:cs="宋体"/>
          <w:snapToGrid w:val="0"/>
          <w:color w:val="000000" w:themeColor="text1"/>
          <w:kern w:val="10"/>
          <w:sz w:val="21"/>
          <w:szCs w:val="21"/>
          <w:highlight w:val="none"/>
          <w14:textFill>
            <w14:solidFill>
              <w14:schemeClr w14:val="tx1"/>
            </w14:solidFill>
          </w14:textFill>
        </w:rPr>
      </w:pPr>
      <w:r>
        <w:rPr>
          <w:rFonts w:hint="eastAsia" w:ascii="宋体" w:hAnsi="宋体" w:cs="宋体"/>
          <w:snapToGrid w:val="0"/>
          <w:color w:val="000000" w:themeColor="text1"/>
          <w:kern w:val="10"/>
          <w:sz w:val="21"/>
          <w:szCs w:val="21"/>
          <w:highlight w:val="none"/>
          <w14:textFill>
            <w14:solidFill>
              <w14:schemeClr w14:val="tx1"/>
            </w14:solidFill>
          </w14:textFill>
        </w:rPr>
        <w:t>2.甲、乙双方有义务保证各自参与本技术服务的工作人员履行保密责任，否则应承担相应法律责任。</w:t>
      </w:r>
    </w:p>
    <w:p w14:paraId="4ABB968A">
      <w:pPr>
        <w:ind w:firstLine="420" w:firstLineChars="200"/>
        <w:rPr>
          <w:rFonts w:hint="eastAsia" w:ascii="宋体" w:hAnsi="宋体" w:cs="宋体"/>
          <w:snapToGrid w:val="0"/>
          <w:color w:val="000000" w:themeColor="text1"/>
          <w:kern w:val="10"/>
          <w:sz w:val="21"/>
          <w:szCs w:val="21"/>
          <w:highlight w:val="none"/>
          <w14:textFill>
            <w14:solidFill>
              <w14:schemeClr w14:val="tx1"/>
            </w14:solidFill>
          </w14:textFill>
        </w:rPr>
      </w:pPr>
      <w:r>
        <w:rPr>
          <w:rFonts w:hint="eastAsia" w:ascii="宋体" w:hAnsi="宋体" w:cs="宋体"/>
          <w:snapToGrid w:val="0"/>
          <w:color w:val="000000" w:themeColor="text1"/>
          <w:kern w:val="10"/>
          <w:sz w:val="21"/>
          <w:szCs w:val="21"/>
          <w:highlight w:val="none"/>
          <w14:textFill>
            <w14:solidFill>
              <w14:schemeClr w14:val="tx1"/>
            </w14:solidFill>
          </w14:textFill>
        </w:rPr>
        <w:t>3.乙方应保证所提供的技术、服务或其任何一部分均不会侵犯任何第三方的知识产权。</w:t>
      </w:r>
    </w:p>
    <w:p w14:paraId="2B08D412">
      <w:pPr>
        <w:ind w:firstLine="420" w:firstLineChars="200"/>
        <w:rPr>
          <w:rFonts w:hint="eastAsia" w:ascii="宋体" w:hAnsi="宋体" w:cs="宋体"/>
          <w:snapToGrid w:val="0"/>
          <w:color w:val="000000" w:themeColor="text1"/>
          <w:kern w:val="10"/>
          <w:sz w:val="21"/>
          <w:szCs w:val="21"/>
          <w:highlight w:val="none"/>
          <w14:textFill>
            <w14:solidFill>
              <w14:schemeClr w14:val="tx1"/>
            </w14:solidFill>
          </w14:textFill>
        </w:rPr>
      </w:pPr>
      <w:r>
        <w:rPr>
          <w:rFonts w:hint="eastAsia" w:ascii="宋体" w:hAnsi="宋体" w:cs="宋体"/>
          <w:snapToGrid w:val="0"/>
          <w:color w:val="000000" w:themeColor="text1"/>
          <w:kern w:val="10"/>
          <w:sz w:val="21"/>
          <w:szCs w:val="21"/>
          <w:highlight w:val="none"/>
          <w14:textFill>
            <w14:solidFill>
              <w14:schemeClr w14:val="tx1"/>
            </w14:solidFill>
          </w14:textFill>
        </w:rPr>
        <w:t>4.项目成果的知识产权归甲方所有</w:t>
      </w:r>
      <w:r>
        <w:rPr>
          <w:rFonts w:ascii="宋体" w:hAnsi="宋体" w:cs="宋体"/>
          <w:snapToGrid w:val="0"/>
          <w:color w:val="000000" w:themeColor="text1"/>
          <w:kern w:val="10"/>
          <w:sz w:val="21"/>
          <w:szCs w:val="21"/>
          <w:highlight w:val="none"/>
          <w14:textFill>
            <w14:solidFill>
              <w14:schemeClr w14:val="tx1"/>
            </w14:solidFill>
          </w14:textFill>
        </w:rPr>
        <w:t>，在本合同签订前归属于乙方的知识产权仍归乙方所有</w:t>
      </w:r>
      <w:r>
        <w:rPr>
          <w:rFonts w:hint="eastAsia" w:ascii="宋体" w:hAnsi="宋体" w:cs="宋体"/>
          <w:snapToGrid w:val="0"/>
          <w:color w:val="000000" w:themeColor="text1"/>
          <w:kern w:val="10"/>
          <w:sz w:val="21"/>
          <w:szCs w:val="21"/>
          <w:highlight w:val="none"/>
          <w14:textFill>
            <w14:solidFill>
              <w14:schemeClr w14:val="tx1"/>
            </w14:solidFill>
          </w14:textFill>
        </w:rPr>
        <w:t>。</w:t>
      </w:r>
    </w:p>
    <w:p w14:paraId="073F5555">
      <w:pPr>
        <w:ind w:firstLine="422" w:firstLineChars="200"/>
        <w:rPr>
          <w:rFonts w:hint="eastAsia" w:ascii="宋体" w:hAnsi="宋体" w:cs="宋体"/>
          <w:snapToGrid w:val="0"/>
          <w:color w:val="000000" w:themeColor="text1"/>
          <w:kern w:val="10"/>
          <w:sz w:val="21"/>
          <w:szCs w:val="21"/>
          <w:highlight w:val="none"/>
          <w14:textFill>
            <w14:solidFill>
              <w14:schemeClr w14:val="tx1"/>
            </w14:solidFill>
          </w14:textFill>
        </w:rPr>
      </w:pPr>
      <w:r>
        <w:rPr>
          <w:rFonts w:hint="eastAsia" w:ascii="宋体" w:hAnsi="宋体" w:cs="宋体"/>
          <w:b/>
          <w:bCs/>
          <w:snapToGrid w:val="0"/>
          <w:color w:val="000000" w:themeColor="text1"/>
          <w:kern w:val="10"/>
          <w:sz w:val="21"/>
          <w:szCs w:val="21"/>
          <w:highlight w:val="none"/>
          <w14:textFill>
            <w14:solidFill>
              <w14:schemeClr w14:val="tx1"/>
            </w14:solidFill>
          </w14:textFill>
        </w:rPr>
        <w:t>第六条：</w:t>
      </w:r>
      <w:r>
        <w:rPr>
          <w:rFonts w:hint="eastAsia" w:ascii="宋体" w:hAnsi="宋体" w:cs="宋体"/>
          <w:snapToGrid w:val="0"/>
          <w:color w:val="000000" w:themeColor="text1"/>
          <w:kern w:val="10"/>
          <w:sz w:val="21"/>
          <w:szCs w:val="21"/>
          <w:highlight w:val="none"/>
          <w14:textFill>
            <w14:solidFill>
              <w14:schemeClr w14:val="tx1"/>
            </w14:solidFill>
          </w14:textFill>
        </w:rPr>
        <w:t>双方确定以下列标准和方式对乙方的技术服务工作成果进行验收：</w:t>
      </w:r>
    </w:p>
    <w:p w14:paraId="2CE27A76">
      <w:pPr>
        <w:ind w:firstLine="420" w:firstLineChars="200"/>
        <w:rPr>
          <w:rFonts w:hint="eastAsia" w:ascii="宋体" w:hAnsi="宋体" w:cs="宋体"/>
          <w:snapToGrid w:val="0"/>
          <w:color w:val="000000" w:themeColor="text1"/>
          <w:kern w:val="10"/>
          <w:sz w:val="21"/>
          <w:szCs w:val="21"/>
          <w:highlight w:val="none"/>
          <w14:textFill>
            <w14:solidFill>
              <w14:schemeClr w14:val="tx1"/>
            </w14:solidFill>
          </w14:textFill>
        </w:rPr>
      </w:pPr>
      <w:r>
        <w:rPr>
          <w:rFonts w:hint="eastAsia" w:ascii="宋体" w:hAnsi="宋体" w:cs="宋体"/>
          <w:snapToGrid w:val="0"/>
          <w:color w:val="000000" w:themeColor="text1"/>
          <w:kern w:val="10"/>
          <w:sz w:val="21"/>
          <w:szCs w:val="21"/>
          <w:highlight w:val="none"/>
          <w14:textFill>
            <w14:solidFill>
              <w14:schemeClr w14:val="tx1"/>
            </w14:solidFill>
          </w14:textFill>
        </w:rPr>
        <w:t>1.乙方完成技术服务工作的形式：</w:t>
      </w:r>
    </w:p>
    <w:p w14:paraId="618C9136">
      <w:pPr>
        <w:ind w:firstLine="420" w:firstLineChars="200"/>
        <w:rPr>
          <w:rFonts w:hint="eastAsia" w:ascii="宋体" w:hAnsi="宋体" w:cs="宋体"/>
          <w:snapToGrid w:val="0"/>
          <w:color w:val="000000" w:themeColor="text1"/>
          <w:kern w:val="10"/>
          <w:sz w:val="21"/>
          <w:szCs w:val="21"/>
          <w:highlight w:val="none"/>
          <w14:textFill>
            <w14:solidFill>
              <w14:schemeClr w14:val="tx1"/>
            </w14:solidFill>
          </w14:textFill>
        </w:rPr>
      </w:pPr>
      <w:r>
        <w:rPr>
          <w:rFonts w:hint="eastAsia" w:ascii="宋体" w:hAnsi="宋体" w:cs="宋体"/>
          <w:snapToGrid w:val="0"/>
          <w:color w:val="000000" w:themeColor="text1"/>
          <w:kern w:val="10"/>
          <w:sz w:val="21"/>
          <w:szCs w:val="21"/>
          <w:highlight w:val="none"/>
          <w14:textFill>
            <w14:solidFill>
              <w14:schemeClr w14:val="tx1"/>
            </w14:solidFill>
          </w14:textFill>
        </w:rPr>
        <w:t>2.技术服务工作成果质量标准：</w:t>
      </w:r>
      <w:r>
        <w:rPr>
          <w:rFonts w:hint="eastAsia" w:ascii="宋体" w:hAnsi="宋体" w:cs="宋体"/>
          <w:b/>
          <w:bCs/>
          <w:snapToGrid w:val="0"/>
          <w:color w:val="000000" w:themeColor="text1"/>
          <w:kern w:val="10"/>
          <w:sz w:val="21"/>
          <w:szCs w:val="21"/>
          <w:highlight w:val="none"/>
          <w:u w:val="single"/>
          <w14:textFill>
            <w14:solidFill>
              <w14:schemeClr w14:val="tx1"/>
            </w14:solidFill>
          </w14:textFill>
        </w:rPr>
        <w:t>满足甲方要求。</w:t>
      </w:r>
    </w:p>
    <w:p w14:paraId="7DE2652A">
      <w:pPr>
        <w:ind w:firstLine="420" w:firstLineChars="200"/>
        <w:rPr>
          <w:rFonts w:hint="eastAsia" w:ascii="宋体" w:hAnsi="宋体" w:cs="宋体"/>
          <w:snapToGrid w:val="0"/>
          <w:color w:val="000000" w:themeColor="text1"/>
          <w:kern w:val="10"/>
          <w:sz w:val="21"/>
          <w:szCs w:val="21"/>
          <w:highlight w:val="none"/>
          <w14:textFill>
            <w14:solidFill>
              <w14:schemeClr w14:val="tx1"/>
            </w14:solidFill>
          </w14:textFill>
        </w:rPr>
      </w:pPr>
      <w:r>
        <w:rPr>
          <w:rFonts w:hint="eastAsia" w:ascii="宋体" w:hAnsi="宋体" w:cs="宋体"/>
          <w:snapToGrid w:val="0"/>
          <w:color w:val="000000" w:themeColor="text1"/>
          <w:kern w:val="10"/>
          <w:sz w:val="21"/>
          <w:szCs w:val="21"/>
          <w:highlight w:val="none"/>
          <w14:textFill>
            <w14:solidFill>
              <w14:schemeClr w14:val="tx1"/>
            </w14:solidFill>
          </w14:textFill>
        </w:rPr>
        <w:t>3.成果提交时间和地点：</w:t>
      </w:r>
      <w:r>
        <w:rPr>
          <w:rFonts w:hint="eastAsia" w:ascii="宋体" w:hAnsi="宋体" w:cs="宋体"/>
          <w:b/>
          <w:bCs/>
          <w:snapToGrid w:val="0"/>
          <w:color w:val="000000" w:themeColor="text1"/>
          <w:kern w:val="10"/>
          <w:sz w:val="21"/>
          <w:szCs w:val="21"/>
          <w:highlight w:val="none"/>
          <w:u w:val="single"/>
          <w14:textFill>
            <w14:solidFill>
              <w14:schemeClr w14:val="tx1"/>
            </w14:solidFill>
          </w14:textFill>
        </w:rPr>
        <w:t>甲方指定的时间和地点。</w:t>
      </w:r>
    </w:p>
    <w:p w14:paraId="127A3F4E">
      <w:pPr>
        <w:ind w:firstLine="422" w:firstLineChars="200"/>
        <w:rPr>
          <w:rFonts w:hint="eastAsia" w:ascii="宋体" w:hAnsi="宋体" w:cs="宋体"/>
          <w:snapToGrid w:val="0"/>
          <w:color w:val="000000" w:themeColor="text1"/>
          <w:kern w:val="10"/>
          <w:sz w:val="21"/>
          <w:szCs w:val="21"/>
          <w:highlight w:val="none"/>
          <w14:textFill>
            <w14:solidFill>
              <w14:schemeClr w14:val="tx1"/>
            </w14:solidFill>
          </w14:textFill>
        </w:rPr>
      </w:pPr>
      <w:r>
        <w:rPr>
          <w:rFonts w:hint="eastAsia" w:ascii="宋体" w:hAnsi="宋体" w:cs="宋体"/>
          <w:b/>
          <w:bCs/>
          <w:snapToGrid w:val="0"/>
          <w:color w:val="000000" w:themeColor="text1"/>
          <w:kern w:val="10"/>
          <w:sz w:val="21"/>
          <w:szCs w:val="21"/>
          <w:highlight w:val="none"/>
          <w14:textFill>
            <w14:solidFill>
              <w14:schemeClr w14:val="tx1"/>
            </w14:solidFill>
          </w14:textFill>
        </w:rPr>
        <w:t>第七条：</w:t>
      </w:r>
      <w:r>
        <w:rPr>
          <w:rFonts w:hint="eastAsia" w:ascii="宋体" w:hAnsi="宋体" w:cs="宋体"/>
          <w:snapToGrid w:val="0"/>
          <w:color w:val="000000" w:themeColor="text1"/>
          <w:kern w:val="10"/>
          <w:sz w:val="21"/>
          <w:szCs w:val="21"/>
          <w:highlight w:val="none"/>
          <w14:textFill>
            <w14:solidFill>
              <w14:schemeClr w14:val="tx1"/>
            </w14:solidFill>
          </w14:textFill>
        </w:rPr>
        <w:t>双方确定，按以下约定承担各自的权利义务和违约责任：</w:t>
      </w:r>
    </w:p>
    <w:p w14:paraId="30AFDF5D">
      <w:pPr>
        <w:ind w:firstLine="420" w:firstLineChars="200"/>
        <w:rPr>
          <w:rFonts w:hint="eastAsia" w:ascii="宋体" w:hAnsi="宋体" w:cs="宋体"/>
          <w:snapToGrid w:val="0"/>
          <w:color w:val="000000" w:themeColor="text1"/>
          <w:kern w:val="10"/>
          <w:sz w:val="21"/>
          <w:szCs w:val="21"/>
          <w:highlight w:val="none"/>
          <w14:textFill>
            <w14:solidFill>
              <w14:schemeClr w14:val="tx1"/>
            </w14:solidFill>
          </w14:textFill>
        </w:rPr>
      </w:pPr>
      <w:r>
        <w:rPr>
          <w:rFonts w:hint="eastAsia" w:ascii="宋体" w:hAnsi="宋体" w:cs="宋体"/>
          <w:snapToGrid w:val="0"/>
          <w:color w:val="000000" w:themeColor="text1"/>
          <w:kern w:val="10"/>
          <w:sz w:val="21"/>
          <w:szCs w:val="21"/>
          <w:highlight w:val="none"/>
          <w14:textFill>
            <w14:solidFill>
              <w14:schemeClr w14:val="tx1"/>
            </w14:solidFill>
          </w14:textFill>
        </w:rPr>
        <w:t>1.甲方的权利义务</w:t>
      </w:r>
    </w:p>
    <w:p w14:paraId="53A908A5">
      <w:pPr>
        <w:ind w:firstLine="420" w:firstLineChars="200"/>
        <w:rPr>
          <w:rFonts w:hint="eastAsia" w:ascii="宋体" w:hAnsi="宋体" w:cs="宋体"/>
          <w:snapToGrid w:val="0"/>
          <w:color w:val="000000" w:themeColor="text1"/>
          <w:kern w:val="10"/>
          <w:sz w:val="21"/>
          <w:szCs w:val="21"/>
          <w:highlight w:val="none"/>
          <w14:textFill>
            <w14:solidFill>
              <w14:schemeClr w14:val="tx1"/>
            </w14:solidFill>
          </w14:textFill>
        </w:rPr>
      </w:pPr>
      <w:r>
        <w:rPr>
          <w:rFonts w:hint="eastAsia" w:ascii="宋体" w:hAnsi="宋体" w:cs="宋体"/>
          <w:snapToGrid w:val="0"/>
          <w:color w:val="000000" w:themeColor="text1"/>
          <w:kern w:val="10"/>
          <w:sz w:val="21"/>
          <w:szCs w:val="21"/>
          <w:highlight w:val="none"/>
          <w14:textFill>
            <w14:solidFill>
              <w14:schemeClr w14:val="tx1"/>
            </w14:solidFill>
          </w14:textFill>
        </w:rPr>
        <w:t>（1）有权对乙方履行合同的情况进行监督、检查；</w:t>
      </w:r>
    </w:p>
    <w:p w14:paraId="1C9950EA">
      <w:pPr>
        <w:ind w:firstLine="420" w:firstLineChars="200"/>
        <w:rPr>
          <w:rFonts w:hint="eastAsia" w:ascii="宋体" w:hAnsi="宋体" w:cs="宋体"/>
          <w:snapToGrid w:val="0"/>
          <w:color w:val="000000" w:themeColor="text1"/>
          <w:kern w:val="10"/>
          <w:sz w:val="21"/>
          <w:szCs w:val="21"/>
          <w:highlight w:val="none"/>
          <w14:textFill>
            <w14:solidFill>
              <w14:schemeClr w14:val="tx1"/>
            </w14:solidFill>
          </w14:textFill>
        </w:rPr>
      </w:pPr>
      <w:r>
        <w:rPr>
          <w:rFonts w:hint="eastAsia" w:ascii="宋体" w:hAnsi="宋体" w:cs="宋体"/>
          <w:snapToGrid w:val="0"/>
          <w:color w:val="000000" w:themeColor="text1"/>
          <w:kern w:val="10"/>
          <w:sz w:val="21"/>
          <w:szCs w:val="21"/>
          <w:highlight w:val="none"/>
          <w14:textFill>
            <w14:solidFill>
              <w14:schemeClr w14:val="tx1"/>
            </w14:solidFill>
          </w14:textFill>
        </w:rPr>
        <w:t>（2）对乙方工作的开展提供必要的支持；</w:t>
      </w:r>
    </w:p>
    <w:p w14:paraId="2E218571">
      <w:pPr>
        <w:ind w:firstLine="420" w:firstLineChars="200"/>
        <w:rPr>
          <w:rFonts w:hint="eastAsia" w:ascii="宋体" w:hAnsi="宋体" w:cs="宋体"/>
          <w:snapToGrid w:val="0"/>
          <w:color w:val="000000" w:themeColor="text1"/>
          <w:kern w:val="10"/>
          <w:sz w:val="21"/>
          <w:szCs w:val="21"/>
          <w:highlight w:val="none"/>
          <w14:textFill>
            <w14:solidFill>
              <w14:schemeClr w14:val="tx1"/>
            </w14:solidFill>
          </w14:textFill>
        </w:rPr>
      </w:pPr>
      <w:r>
        <w:rPr>
          <w:rFonts w:hint="eastAsia" w:ascii="宋体" w:hAnsi="宋体" w:cs="宋体"/>
          <w:snapToGrid w:val="0"/>
          <w:color w:val="000000" w:themeColor="text1"/>
          <w:kern w:val="10"/>
          <w:sz w:val="21"/>
          <w:szCs w:val="21"/>
          <w:highlight w:val="none"/>
          <w14:textFill>
            <w14:solidFill>
              <w14:schemeClr w14:val="tx1"/>
            </w14:solidFill>
          </w14:textFill>
        </w:rPr>
        <w:t>（3）保证该项目工程款项按时到位，确保项目的顺利进行。</w:t>
      </w:r>
    </w:p>
    <w:p w14:paraId="3979727C">
      <w:pPr>
        <w:ind w:firstLine="420" w:firstLineChars="200"/>
        <w:rPr>
          <w:rFonts w:hint="eastAsia" w:ascii="宋体" w:hAnsi="宋体" w:cs="宋体"/>
          <w:snapToGrid w:val="0"/>
          <w:color w:val="000000" w:themeColor="text1"/>
          <w:kern w:val="10"/>
          <w:sz w:val="21"/>
          <w:szCs w:val="21"/>
          <w:highlight w:val="none"/>
          <w14:textFill>
            <w14:solidFill>
              <w14:schemeClr w14:val="tx1"/>
            </w14:solidFill>
          </w14:textFill>
        </w:rPr>
      </w:pPr>
      <w:r>
        <w:rPr>
          <w:rFonts w:hint="eastAsia" w:ascii="宋体" w:hAnsi="宋体" w:cs="宋体"/>
          <w:snapToGrid w:val="0"/>
          <w:color w:val="000000" w:themeColor="text1"/>
          <w:kern w:val="10"/>
          <w:sz w:val="21"/>
          <w:szCs w:val="21"/>
          <w:highlight w:val="none"/>
          <w14:textFill>
            <w14:solidFill>
              <w14:schemeClr w14:val="tx1"/>
            </w14:solidFill>
          </w14:textFill>
        </w:rPr>
        <w:t>2.乙方的权利义务</w:t>
      </w:r>
    </w:p>
    <w:p w14:paraId="39359343">
      <w:pPr>
        <w:ind w:firstLine="420" w:firstLineChars="200"/>
        <w:rPr>
          <w:rFonts w:hint="eastAsia" w:ascii="宋体" w:hAnsi="宋体" w:cs="宋体"/>
          <w:snapToGrid w:val="0"/>
          <w:color w:val="000000" w:themeColor="text1"/>
          <w:kern w:val="10"/>
          <w:sz w:val="21"/>
          <w:szCs w:val="21"/>
          <w:highlight w:val="none"/>
          <w14:textFill>
            <w14:solidFill>
              <w14:schemeClr w14:val="tx1"/>
            </w14:solidFill>
          </w14:textFill>
        </w:rPr>
      </w:pPr>
      <w:r>
        <w:rPr>
          <w:rFonts w:hint="eastAsia" w:ascii="宋体" w:hAnsi="宋体" w:cs="宋体"/>
          <w:snapToGrid w:val="0"/>
          <w:color w:val="000000" w:themeColor="text1"/>
          <w:kern w:val="10"/>
          <w:sz w:val="21"/>
          <w:szCs w:val="21"/>
          <w:highlight w:val="none"/>
          <w14:textFill>
            <w14:solidFill>
              <w14:schemeClr w14:val="tx1"/>
            </w14:solidFill>
          </w14:textFill>
        </w:rPr>
        <w:t>（1）定期向甲方汇报项目进展情况；</w:t>
      </w:r>
    </w:p>
    <w:p w14:paraId="2F1964C1">
      <w:pPr>
        <w:ind w:firstLine="420" w:firstLineChars="200"/>
        <w:rPr>
          <w:rFonts w:hint="eastAsia" w:ascii="宋体" w:hAnsi="宋体" w:cs="宋体"/>
          <w:snapToGrid w:val="0"/>
          <w:color w:val="000000" w:themeColor="text1"/>
          <w:kern w:val="10"/>
          <w:sz w:val="21"/>
          <w:szCs w:val="21"/>
          <w:highlight w:val="none"/>
          <w14:textFill>
            <w14:solidFill>
              <w14:schemeClr w14:val="tx1"/>
            </w14:solidFill>
          </w14:textFill>
        </w:rPr>
      </w:pPr>
      <w:r>
        <w:rPr>
          <w:rFonts w:hint="eastAsia" w:ascii="宋体" w:hAnsi="宋体" w:cs="宋体"/>
          <w:snapToGrid w:val="0"/>
          <w:color w:val="000000" w:themeColor="text1"/>
          <w:kern w:val="10"/>
          <w:sz w:val="21"/>
          <w:szCs w:val="21"/>
          <w:highlight w:val="none"/>
          <w14:textFill>
            <w14:solidFill>
              <w14:schemeClr w14:val="tx1"/>
            </w14:solidFill>
          </w14:textFill>
        </w:rPr>
        <w:t>（2）严格按照合同内容及要求组织实施；</w:t>
      </w:r>
    </w:p>
    <w:p w14:paraId="19C6F85C">
      <w:pPr>
        <w:ind w:firstLine="420" w:firstLineChars="200"/>
        <w:rPr>
          <w:rFonts w:hint="eastAsia" w:ascii="宋体" w:hAnsi="宋体" w:cs="宋体"/>
          <w:snapToGrid w:val="0"/>
          <w:color w:val="000000" w:themeColor="text1"/>
          <w:kern w:val="10"/>
          <w:sz w:val="21"/>
          <w:szCs w:val="21"/>
          <w:highlight w:val="none"/>
          <w14:textFill>
            <w14:solidFill>
              <w14:schemeClr w14:val="tx1"/>
            </w14:solidFill>
          </w14:textFill>
        </w:rPr>
      </w:pPr>
      <w:r>
        <w:rPr>
          <w:rFonts w:hint="eastAsia" w:ascii="宋体" w:hAnsi="宋体" w:cs="宋体"/>
          <w:snapToGrid w:val="0"/>
          <w:color w:val="000000" w:themeColor="text1"/>
          <w:kern w:val="10"/>
          <w:sz w:val="21"/>
          <w:szCs w:val="21"/>
          <w:highlight w:val="none"/>
          <w14:textFill>
            <w14:solidFill>
              <w14:schemeClr w14:val="tx1"/>
            </w14:solidFill>
          </w14:textFill>
        </w:rPr>
        <w:t>（3）接受甲方的质量监督，按时提交符合质量要求的成果资料；</w:t>
      </w:r>
    </w:p>
    <w:p w14:paraId="0042786E">
      <w:pPr>
        <w:ind w:firstLine="420" w:firstLineChars="200"/>
        <w:rPr>
          <w:rFonts w:hint="eastAsia" w:ascii="宋体" w:hAnsi="宋体" w:cs="宋体"/>
          <w:snapToGrid w:val="0"/>
          <w:color w:val="000000" w:themeColor="text1"/>
          <w:kern w:val="10"/>
          <w:sz w:val="21"/>
          <w:szCs w:val="21"/>
          <w:highlight w:val="none"/>
          <w14:textFill>
            <w14:solidFill>
              <w14:schemeClr w14:val="tx1"/>
            </w14:solidFill>
          </w14:textFill>
        </w:rPr>
      </w:pPr>
      <w:r>
        <w:rPr>
          <w:rFonts w:hint="eastAsia" w:ascii="宋体" w:hAnsi="宋体" w:cs="宋体"/>
          <w:snapToGrid w:val="0"/>
          <w:color w:val="000000" w:themeColor="text1"/>
          <w:kern w:val="10"/>
          <w:sz w:val="21"/>
          <w:szCs w:val="21"/>
          <w:highlight w:val="none"/>
          <w14:textFill>
            <w14:solidFill>
              <w14:schemeClr w14:val="tx1"/>
            </w14:solidFill>
          </w14:textFill>
        </w:rPr>
        <w:t>（4）对于甲方提出的质量质疑或问题，应当及时给予回复。</w:t>
      </w:r>
    </w:p>
    <w:p w14:paraId="10B98293">
      <w:pPr>
        <w:ind w:firstLine="420" w:firstLineChars="200"/>
        <w:rPr>
          <w:rFonts w:hint="eastAsia" w:ascii="宋体" w:hAnsi="宋体" w:cs="宋体"/>
          <w:snapToGrid w:val="0"/>
          <w:color w:val="000000" w:themeColor="text1"/>
          <w:kern w:val="10"/>
          <w:sz w:val="21"/>
          <w:szCs w:val="21"/>
          <w:highlight w:val="none"/>
          <w14:textFill>
            <w14:solidFill>
              <w14:schemeClr w14:val="tx1"/>
            </w14:solidFill>
          </w14:textFill>
        </w:rPr>
      </w:pPr>
      <w:r>
        <w:rPr>
          <w:rFonts w:hint="eastAsia" w:ascii="宋体" w:hAnsi="宋体" w:cs="宋体"/>
          <w:snapToGrid w:val="0"/>
          <w:color w:val="000000" w:themeColor="text1"/>
          <w:kern w:val="10"/>
          <w:sz w:val="21"/>
          <w:szCs w:val="21"/>
          <w:highlight w:val="none"/>
          <w14:textFill>
            <w14:solidFill>
              <w14:schemeClr w14:val="tx1"/>
            </w14:solidFill>
          </w14:textFill>
        </w:rPr>
        <w:t>3.甲方的违约责任</w:t>
      </w:r>
    </w:p>
    <w:p w14:paraId="66BED5B8">
      <w:pPr>
        <w:ind w:firstLine="420" w:firstLineChars="200"/>
        <w:rPr>
          <w:rFonts w:hint="eastAsia" w:ascii="宋体" w:hAnsi="宋体" w:cs="宋体"/>
          <w:snapToGrid w:val="0"/>
          <w:color w:val="000000" w:themeColor="text1"/>
          <w:kern w:val="10"/>
          <w:sz w:val="21"/>
          <w:szCs w:val="21"/>
          <w:highlight w:val="none"/>
          <w14:textFill>
            <w14:solidFill>
              <w14:schemeClr w14:val="tx1"/>
            </w14:solidFill>
          </w14:textFill>
        </w:rPr>
      </w:pPr>
      <w:r>
        <w:rPr>
          <w:rFonts w:hint="eastAsia" w:ascii="宋体" w:hAnsi="宋体" w:cs="宋体"/>
          <w:snapToGrid w:val="0"/>
          <w:color w:val="000000" w:themeColor="text1"/>
          <w:kern w:val="10"/>
          <w:sz w:val="21"/>
          <w:szCs w:val="21"/>
          <w:highlight w:val="none"/>
          <w14:textFill>
            <w14:solidFill>
              <w14:schemeClr w14:val="tx1"/>
            </w14:solidFill>
          </w14:textFill>
        </w:rPr>
        <w:t>本合同履行期间，由于甲方单方面原因造成项目停止而终止合同的，乙方未进入现场工作前，甲方应向乙方偿付项目经费的5%；乙方已进入现场工作，甲方应按完成的实际工作量支付项目价款；</w:t>
      </w:r>
    </w:p>
    <w:p w14:paraId="6AE45B71">
      <w:pPr>
        <w:ind w:firstLine="420" w:firstLineChars="200"/>
        <w:rPr>
          <w:rFonts w:hint="eastAsia" w:ascii="宋体" w:hAnsi="宋体" w:cs="宋体"/>
          <w:snapToGrid w:val="0"/>
          <w:color w:val="000000" w:themeColor="text1"/>
          <w:kern w:val="10"/>
          <w:sz w:val="21"/>
          <w:szCs w:val="21"/>
          <w:highlight w:val="none"/>
          <w14:textFill>
            <w14:solidFill>
              <w14:schemeClr w14:val="tx1"/>
            </w14:solidFill>
          </w14:textFill>
        </w:rPr>
      </w:pPr>
      <w:r>
        <w:rPr>
          <w:rFonts w:hint="eastAsia" w:ascii="宋体" w:hAnsi="宋体" w:cs="宋体"/>
          <w:snapToGrid w:val="0"/>
          <w:color w:val="000000" w:themeColor="text1"/>
          <w:kern w:val="10"/>
          <w:sz w:val="21"/>
          <w:szCs w:val="21"/>
          <w:highlight w:val="none"/>
          <w14:textFill>
            <w14:solidFill>
              <w14:schemeClr w14:val="tx1"/>
            </w14:solidFill>
          </w14:textFill>
        </w:rPr>
        <w:t>4.乙方的违约责任</w:t>
      </w:r>
    </w:p>
    <w:p w14:paraId="26AD4B86">
      <w:pPr>
        <w:ind w:firstLine="420" w:firstLineChars="200"/>
        <w:rPr>
          <w:rFonts w:hint="eastAsia" w:ascii="宋体" w:hAnsi="宋体" w:cs="宋体"/>
          <w:snapToGrid w:val="0"/>
          <w:color w:val="000000" w:themeColor="text1"/>
          <w:kern w:val="10"/>
          <w:sz w:val="21"/>
          <w:szCs w:val="21"/>
          <w:highlight w:val="none"/>
          <w14:textFill>
            <w14:solidFill>
              <w14:schemeClr w14:val="tx1"/>
            </w14:solidFill>
          </w14:textFill>
        </w:rPr>
      </w:pPr>
      <w:r>
        <w:rPr>
          <w:rFonts w:hint="eastAsia" w:ascii="宋体" w:hAnsi="宋体" w:cs="宋体"/>
          <w:snapToGrid w:val="0"/>
          <w:color w:val="000000" w:themeColor="text1"/>
          <w:kern w:val="10"/>
          <w:sz w:val="21"/>
          <w:szCs w:val="21"/>
          <w:highlight w:val="none"/>
          <w14:textFill>
            <w14:solidFill>
              <w14:schemeClr w14:val="tx1"/>
            </w14:solidFill>
          </w14:textFill>
        </w:rPr>
        <w:t>（1）本合同履行期间，如乙方擅自中途停止或解除合同，乙方应向甲方赔偿已付项目经费总额的5%，并归还甲方支付的全部项目经费总额；</w:t>
      </w:r>
    </w:p>
    <w:p w14:paraId="0AA5BDA5">
      <w:pPr>
        <w:ind w:firstLine="420" w:firstLineChars="200"/>
        <w:rPr>
          <w:rFonts w:hint="eastAsia" w:ascii="宋体" w:hAnsi="宋体" w:cs="宋体"/>
          <w:snapToGrid w:val="0"/>
          <w:color w:val="000000" w:themeColor="text1"/>
          <w:kern w:val="10"/>
          <w:sz w:val="21"/>
          <w:szCs w:val="21"/>
          <w:highlight w:val="none"/>
          <w14:textFill>
            <w14:solidFill>
              <w14:schemeClr w14:val="tx1"/>
            </w14:solidFill>
          </w14:textFill>
        </w:rPr>
      </w:pPr>
      <w:r>
        <w:rPr>
          <w:rFonts w:hint="eastAsia" w:ascii="宋体" w:hAnsi="宋体" w:cs="宋体"/>
          <w:snapToGrid w:val="0"/>
          <w:color w:val="000000" w:themeColor="text1"/>
          <w:kern w:val="10"/>
          <w:sz w:val="21"/>
          <w:szCs w:val="21"/>
          <w:highlight w:val="none"/>
          <w14:textFill>
            <w14:solidFill>
              <w14:schemeClr w14:val="tx1"/>
            </w14:solidFill>
          </w14:textFill>
        </w:rPr>
        <w:t>（2）乙方未能按合同规定的日期提交成果时，应向甲方赔偿拖期损失费，每天的拖期损失费按合同约定的项目经费总额的0.04%计算。因天气、交通、政府行为等影响作业的客观原因造成的工期拖期，乙方不承担赔偿责任；</w:t>
      </w:r>
    </w:p>
    <w:p w14:paraId="4D889402">
      <w:pPr>
        <w:ind w:firstLine="420" w:firstLineChars="200"/>
        <w:rPr>
          <w:rFonts w:hint="eastAsia" w:ascii="宋体" w:hAnsi="宋体" w:cs="宋体"/>
          <w:snapToGrid w:val="0"/>
          <w:color w:val="000000" w:themeColor="text1"/>
          <w:kern w:val="10"/>
          <w:sz w:val="21"/>
          <w:szCs w:val="21"/>
          <w:highlight w:val="none"/>
          <w14:textFill>
            <w14:solidFill>
              <w14:schemeClr w14:val="tx1"/>
            </w14:solidFill>
          </w14:textFill>
        </w:rPr>
      </w:pPr>
      <w:r>
        <w:rPr>
          <w:rFonts w:hint="eastAsia" w:ascii="宋体" w:hAnsi="宋体" w:cs="宋体"/>
          <w:snapToGrid w:val="0"/>
          <w:color w:val="000000" w:themeColor="text1"/>
          <w:kern w:val="10"/>
          <w:sz w:val="21"/>
          <w:szCs w:val="21"/>
          <w:highlight w:val="none"/>
          <w14:textFill>
            <w14:solidFill>
              <w14:schemeClr w14:val="tx1"/>
            </w14:solidFill>
          </w14:textFill>
        </w:rPr>
        <w:t>（3）乙方提供的成果质量不符合本合同约定的技术服务工作成果质量标准的，乙方应负责采取补救措施，以达到质量要求。</w:t>
      </w:r>
    </w:p>
    <w:p w14:paraId="325E80A8">
      <w:pPr>
        <w:ind w:firstLine="420" w:firstLineChars="200"/>
        <w:rPr>
          <w:rFonts w:hint="eastAsia" w:ascii="宋体" w:hAnsi="宋体" w:cs="宋体"/>
          <w:snapToGrid w:val="0"/>
          <w:color w:val="000000" w:themeColor="text1"/>
          <w:kern w:val="10"/>
          <w:sz w:val="21"/>
          <w:szCs w:val="21"/>
          <w:highlight w:val="none"/>
          <w14:textFill>
            <w14:solidFill>
              <w14:schemeClr w14:val="tx1"/>
            </w14:solidFill>
          </w14:textFill>
        </w:rPr>
      </w:pPr>
      <w:r>
        <w:rPr>
          <w:rFonts w:hint="eastAsia" w:ascii="宋体" w:hAnsi="宋体" w:cs="宋体"/>
          <w:snapToGrid w:val="0"/>
          <w:color w:val="000000" w:themeColor="text1"/>
          <w:kern w:val="10"/>
          <w:sz w:val="21"/>
          <w:szCs w:val="21"/>
          <w:highlight w:val="none"/>
          <w14:textFill>
            <w14:solidFill>
              <w14:schemeClr w14:val="tx1"/>
            </w14:solidFill>
          </w14:textFill>
        </w:rPr>
        <w:t>（4）乙方承担的违约赔偿责任，待乙方向甲方赔偿后，乙方之间的责任根据各自的过错予以承担。</w:t>
      </w:r>
    </w:p>
    <w:p w14:paraId="5EA28AD1">
      <w:pPr>
        <w:ind w:firstLine="422" w:firstLineChars="200"/>
        <w:rPr>
          <w:rFonts w:hint="eastAsia" w:ascii="宋体" w:hAnsi="宋体" w:cs="宋体"/>
          <w:snapToGrid w:val="0"/>
          <w:color w:val="000000" w:themeColor="text1"/>
          <w:kern w:val="10"/>
          <w:sz w:val="21"/>
          <w:szCs w:val="21"/>
          <w:highlight w:val="none"/>
          <w14:textFill>
            <w14:solidFill>
              <w14:schemeClr w14:val="tx1"/>
            </w14:solidFill>
          </w14:textFill>
        </w:rPr>
      </w:pPr>
      <w:r>
        <w:rPr>
          <w:rFonts w:hint="eastAsia" w:ascii="宋体" w:hAnsi="宋体" w:cs="宋体"/>
          <w:b/>
          <w:bCs/>
          <w:snapToGrid w:val="0"/>
          <w:color w:val="000000" w:themeColor="text1"/>
          <w:kern w:val="10"/>
          <w:sz w:val="21"/>
          <w:szCs w:val="21"/>
          <w:highlight w:val="none"/>
          <w14:textFill>
            <w14:solidFill>
              <w14:schemeClr w14:val="tx1"/>
            </w14:solidFill>
          </w14:textFill>
        </w:rPr>
        <w:t>第八条：</w:t>
      </w:r>
      <w:r>
        <w:rPr>
          <w:rFonts w:hint="eastAsia" w:ascii="宋体" w:hAnsi="宋体" w:cs="宋体"/>
          <w:snapToGrid w:val="0"/>
          <w:color w:val="000000" w:themeColor="text1"/>
          <w:kern w:val="10"/>
          <w:sz w:val="21"/>
          <w:szCs w:val="21"/>
          <w:highlight w:val="none"/>
          <w14:textFill>
            <w14:solidFill>
              <w14:schemeClr w14:val="tx1"/>
            </w14:solidFill>
          </w14:textFill>
        </w:rPr>
        <w:t>双方确定，出现下列情形，致使本合同的履行成为不必要或不可能的，可以解除本合同：</w:t>
      </w:r>
    </w:p>
    <w:p w14:paraId="15989873">
      <w:pPr>
        <w:ind w:firstLine="420" w:firstLineChars="200"/>
        <w:rPr>
          <w:rFonts w:hint="eastAsia" w:ascii="宋体" w:hAnsi="宋体" w:cs="宋体"/>
          <w:snapToGrid w:val="0"/>
          <w:color w:val="000000" w:themeColor="text1"/>
          <w:kern w:val="10"/>
          <w:sz w:val="21"/>
          <w:szCs w:val="21"/>
          <w:highlight w:val="none"/>
          <w14:textFill>
            <w14:solidFill>
              <w14:schemeClr w14:val="tx1"/>
            </w14:solidFill>
          </w14:textFill>
        </w:rPr>
      </w:pPr>
      <w:r>
        <w:rPr>
          <w:rFonts w:hint="eastAsia" w:ascii="宋体" w:hAnsi="宋体" w:cs="宋体"/>
          <w:snapToGrid w:val="0"/>
          <w:color w:val="000000" w:themeColor="text1"/>
          <w:kern w:val="10"/>
          <w:sz w:val="21"/>
          <w:szCs w:val="21"/>
          <w:highlight w:val="none"/>
          <w14:textFill>
            <w14:solidFill>
              <w14:schemeClr w14:val="tx1"/>
            </w14:solidFill>
          </w14:textFill>
        </w:rPr>
        <w:t>1.</w:t>
      </w:r>
      <w:r>
        <w:rPr>
          <w:rFonts w:hint="eastAsia" w:ascii="宋体" w:hAnsi="宋体" w:cs="宋体"/>
          <w:b/>
          <w:bCs/>
          <w:snapToGrid w:val="0"/>
          <w:color w:val="000000" w:themeColor="text1"/>
          <w:kern w:val="10"/>
          <w:sz w:val="21"/>
          <w:szCs w:val="21"/>
          <w:highlight w:val="none"/>
          <w:u w:val="single"/>
          <w14:textFill>
            <w14:solidFill>
              <w14:schemeClr w14:val="tx1"/>
            </w14:solidFill>
          </w14:textFill>
        </w:rPr>
        <w:t>不可抗力。（“不可抗力”指地震、台风、水灾、火灾、战争以及其它本合同各方不能预见，并且对其发生和后果不能防止或不能避免且不可克服的客观情况）</w:t>
      </w:r>
      <w:r>
        <w:rPr>
          <w:rFonts w:hint="eastAsia" w:ascii="宋体" w:hAnsi="宋体" w:cs="宋体"/>
          <w:snapToGrid w:val="0"/>
          <w:color w:val="000000" w:themeColor="text1"/>
          <w:kern w:val="10"/>
          <w:sz w:val="21"/>
          <w:szCs w:val="21"/>
          <w:highlight w:val="none"/>
          <w14:textFill>
            <w14:solidFill>
              <w14:schemeClr w14:val="tx1"/>
            </w14:solidFill>
          </w14:textFill>
        </w:rPr>
        <w:t>。</w:t>
      </w:r>
    </w:p>
    <w:p w14:paraId="095E27E2">
      <w:pPr>
        <w:ind w:firstLine="422" w:firstLineChars="200"/>
        <w:rPr>
          <w:rFonts w:hint="eastAsia" w:ascii="宋体" w:hAnsi="宋体" w:cs="宋体"/>
          <w:snapToGrid w:val="0"/>
          <w:color w:val="000000" w:themeColor="text1"/>
          <w:kern w:val="10"/>
          <w:sz w:val="21"/>
          <w:szCs w:val="21"/>
          <w:highlight w:val="none"/>
          <w14:textFill>
            <w14:solidFill>
              <w14:schemeClr w14:val="tx1"/>
            </w14:solidFill>
          </w14:textFill>
        </w:rPr>
      </w:pPr>
      <w:r>
        <w:rPr>
          <w:rFonts w:hint="eastAsia" w:ascii="宋体" w:hAnsi="宋体" w:cs="宋体"/>
          <w:b/>
          <w:bCs/>
          <w:snapToGrid w:val="0"/>
          <w:color w:val="000000" w:themeColor="text1"/>
          <w:kern w:val="10"/>
          <w:sz w:val="21"/>
          <w:szCs w:val="21"/>
          <w:highlight w:val="none"/>
          <w14:textFill>
            <w14:solidFill>
              <w14:schemeClr w14:val="tx1"/>
            </w14:solidFill>
          </w14:textFill>
        </w:rPr>
        <w:t>第九条：</w:t>
      </w:r>
      <w:r>
        <w:rPr>
          <w:rFonts w:hint="eastAsia" w:ascii="宋体" w:hAnsi="宋体" w:cs="宋体"/>
          <w:snapToGrid w:val="0"/>
          <w:color w:val="000000" w:themeColor="text1"/>
          <w:kern w:val="10"/>
          <w:sz w:val="21"/>
          <w:szCs w:val="21"/>
          <w:highlight w:val="none"/>
          <w14:textFill>
            <w14:solidFill>
              <w14:schemeClr w14:val="tx1"/>
            </w14:solidFill>
          </w14:textFill>
        </w:rPr>
        <w:t>双方因履行本合同而发生的争议，应协商、调解解决。协商、调解不成的，确定按以下第</w:t>
      </w:r>
      <w:r>
        <w:rPr>
          <w:rFonts w:hint="eastAsia" w:ascii="宋体" w:hAnsi="宋体" w:cs="宋体"/>
          <w:b/>
          <w:bCs/>
          <w:snapToGrid w:val="0"/>
          <w:color w:val="000000" w:themeColor="text1"/>
          <w:kern w:val="10"/>
          <w:sz w:val="21"/>
          <w:szCs w:val="21"/>
          <w:highlight w:val="none"/>
          <w:u w:val="single"/>
          <w14:textFill>
            <w14:solidFill>
              <w14:schemeClr w14:val="tx1"/>
            </w14:solidFill>
          </w14:textFill>
        </w:rPr>
        <w:t>２</w:t>
      </w:r>
      <w:r>
        <w:rPr>
          <w:rFonts w:hint="eastAsia" w:ascii="宋体" w:hAnsi="宋体" w:cs="宋体"/>
          <w:snapToGrid w:val="0"/>
          <w:color w:val="000000" w:themeColor="text1"/>
          <w:kern w:val="10"/>
          <w:sz w:val="21"/>
          <w:szCs w:val="21"/>
          <w:highlight w:val="none"/>
          <w14:textFill>
            <w14:solidFill>
              <w14:schemeClr w14:val="tx1"/>
            </w14:solidFill>
          </w14:textFill>
        </w:rPr>
        <w:t>种方式处理：</w:t>
      </w:r>
    </w:p>
    <w:p w14:paraId="7A9C3A04">
      <w:pPr>
        <w:ind w:firstLine="420" w:firstLineChars="200"/>
        <w:rPr>
          <w:rFonts w:hint="eastAsia" w:ascii="宋体" w:hAnsi="宋体" w:cs="宋体"/>
          <w:snapToGrid w:val="0"/>
          <w:color w:val="000000" w:themeColor="text1"/>
          <w:kern w:val="10"/>
          <w:sz w:val="21"/>
          <w:szCs w:val="21"/>
          <w:highlight w:val="none"/>
          <w14:textFill>
            <w14:solidFill>
              <w14:schemeClr w14:val="tx1"/>
            </w14:solidFill>
          </w14:textFill>
        </w:rPr>
      </w:pPr>
      <w:r>
        <w:rPr>
          <w:rFonts w:hint="eastAsia" w:ascii="宋体" w:hAnsi="宋体" w:cs="宋体"/>
          <w:snapToGrid w:val="0"/>
          <w:color w:val="000000" w:themeColor="text1"/>
          <w:kern w:val="10"/>
          <w:sz w:val="21"/>
          <w:szCs w:val="21"/>
          <w:highlight w:val="none"/>
          <w14:textFill>
            <w14:solidFill>
              <w14:schemeClr w14:val="tx1"/>
            </w14:solidFill>
          </w14:textFill>
        </w:rPr>
        <w:t>1.提交</w:t>
      </w:r>
      <w:r>
        <w:rPr>
          <w:rFonts w:hint="eastAsia" w:ascii="宋体" w:hAnsi="宋体" w:cs="宋体"/>
          <w:b/>
          <w:bCs/>
          <w:snapToGrid w:val="0"/>
          <w:color w:val="000000" w:themeColor="text1"/>
          <w:kern w:val="10"/>
          <w:sz w:val="21"/>
          <w:szCs w:val="21"/>
          <w:highlight w:val="none"/>
          <w:u w:val="single"/>
          <w14:textFill>
            <w14:solidFill>
              <w14:schemeClr w14:val="tx1"/>
            </w14:solidFill>
          </w14:textFill>
        </w:rPr>
        <w:t>宁波</w:t>
      </w:r>
      <w:r>
        <w:rPr>
          <w:rFonts w:hint="eastAsia" w:ascii="宋体" w:hAnsi="宋体" w:cs="宋体"/>
          <w:snapToGrid w:val="0"/>
          <w:color w:val="000000" w:themeColor="text1"/>
          <w:kern w:val="10"/>
          <w:sz w:val="21"/>
          <w:szCs w:val="21"/>
          <w:highlight w:val="none"/>
          <w14:textFill>
            <w14:solidFill>
              <w14:schemeClr w14:val="tx1"/>
            </w14:solidFill>
          </w14:textFill>
        </w:rPr>
        <w:t>仲裁委员会仲裁；</w:t>
      </w:r>
    </w:p>
    <w:p w14:paraId="376C13A4">
      <w:pPr>
        <w:ind w:firstLine="420" w:firstLineChars="200"/>
        <w:rPr>
          <w:rFonts w:hint="eastAsia" w:ascii="宋体" w:hAnsi="宋体" w:cs="宋体"/>
          <w:snapToGrid w:val="0"/>
          <w:color w:val="000000" w:themeColor="text1"/>
          <w:kern w:val="10"/>
          <w:sz w:val="21"/>
          <w:szCs w:val="21"/>
          <w:highlight w:val="none"/>
          <w14:textFill>
            <w14:solidFill>
              <w14:schemeClr w14:val="tx1"/>
            </w14:solidFill>
          </w14:textFill>
        </w:rPr>
      </w:pPr>
      <w:r>
        <w:rPr>
          <w:rFonts w:hint="eastAsia" w:ascii="宋体" w:hAnsi="宋体" w:cs="宋体"/>
          <w:snapToGrid w:val="0"/>
          <w:color w:val="000000" w:themeColor="text1"/>
          <w:kern w:val="10"/>
          <w:sz w:val="21"/>
          <w:szCs w:val="21"/>
          <w:highlight w:val="none"/>
          <w14:textFill>
            <w14:solidFill>
              <w14:schemeClr w14:val="tx1"/>
            </w14:solidFill>
          </w14:textFill>
        </w:rPr>
        <w:t>2.依法向甲方所在地人民法院起诉。</w:t>
      </w:r>
    </w:p>
    <w:p w14:paraId="5080A95B">
      <w:pPr>
        <w:ind w:firstLine="422" w:firstLineChars="200"/>
        <w:rPr>
          <w:rFonts w:hint="eastAsia" w:ascii="宋体" w:hAnsi="宋体" w:cs="宋体"/>
          <w:snapToGrid w:val="0"/>
          <w:color w:val="000000" w:themeColor="text1"/>
          <w:kern w:val="10"/>
          <w:sz w:val="21"/>
          <w:szCs w:val="21"/>
          <w:highlight w:val="none"/>
          <w14:textFill>
            <w14:solidFill>
              <w14:schemeClr w14:val="tx1"/>
            </w14:solidFill>
          </w14:textFill>
        </w:rPr>
      </w:pPr>
      <w:r>
        <w:rPr>
          <w:rFonts w:hint="eastAsia" w:ascii="宋体" w:hAnsi="宋体" w:cs="宋体"/>
          <w:b/>
          <w:bCs/>
          <w:snapToGrid w:val="0"/>
          <w:color w:val="000000" w:themeColor="text1"/>
          <w:kern w:val="10"/>
          <w:sz w:val="21"/>
          <w:szCs w:val="21"/>
          <w:highlight w:val="none"/>
          <w14:textFill>
            <w14:solidFill>
              <w14:schemeClr w14:val="tx1"/>
            </w14:solidFill>
          </w14:textFill>
        </w:rPr>
        <w:t>第十条：</w:t>
      </w:r>
      <w:r>
        <w:rPr>
          <w:rFonts w:hint="eastAsia" w:ascii="宋体" w:hAnsi="宋体" w:cs="宋体"/>
          <w:snapToGrid w:val="0"/>
          <w:color w:val="000000" w:themeColor="text1"/>
          <w:kern w:val="10"/>
          <w:sz w:val="21"/>
          <w:szCs w:val="21"/>
          <w:highlight w:val="none"/>
          <w14:textFill>
            <w14:solidFill>
              <w14:schemeClr w14:val="tx1"/>
            </w14:solidFill>
          </w14:textFill>
        </w:rPr>
        <w:t>双方约定本合同其他相关事项为：</w:t>
      </w:r>
      <w:r>
        <w:rPr>
          <w:rFonts w:hint="eastAsia" w:ascii="宋体" w:hAnsi="宋体" w:cs="宋体"/>
          <w:b/>
          <w:bCs/>
          <w:snapToGrid w:val="0"/>
          <w:color w:val="000000" w:themeColor="text1"/>
          <w:kern w:val="10"/>
          <w:sz w:val="21"/>
          <w:szCs w:val="21"/>
          <w:highlight w:val="none"/>
          <w:u w:val="single"/>
          <w14:textFill>
            <w14:solidFill>
              <w14:schemeClr w14:val="tx1"/>
            </w14:solidFill>
          </w14:textFill>
        </w:rPr>
        <w:t>本合同执行过程中的未尽事宜，双方应本着实事求是、友好协商的态度加以解决。双方协商一致的，签订补充协议，补充协议与本合同具有同等效力。</w:t>
      </w:r>
    </w:p>
    <w:p w14:paraId="56BCA406">
      <w:pPr>
        <w:ind w:firstLine="422" w:firstLineChars="200"/>
        <w:rPr>
          <w:rFonts w:hint="eastAsia" w:ascii="宋体" w:hAnsi="宋体" w:cs="宋体"/>
          <w:snapToGrid w:val="0"/>
          <w:color w:val="000000" w:themeColor="text1"/>
          <w:kern w:val="10"/>
          <w:sz w:val="21"/>
          <w:szCs w:val="21"/>
          <w:highlight w:val="none"/>
          <w14:textFill>
            <w14:solidFill>
              <w14:schemeClr w14:val="tx1"/>
            </w14:solidFill>
          </w14:textFill>
        </w:rPr>
      </w:pPr>
      <w:r>
        <w:rPr>
          <w:rFonts w:hint="eastAsia" w:ascii="宋体" w:hAnsi="宋体" w:cs="宋体"/>
          <w:b/>
          <w:bCs/>
          <w:snapToGrid w:val="0"/>
          <w:color w:val="000000" w:themeColor="text1"/>
          <w:kern w:val="10"/>
          <w:sz w:val="21"/>
          <w:szCs w:val="21"/>
          <w:highlight w:val="none"/>
          <w14:textFill>
            <w14:solidFill>
              <w14:schemeClr w14:val="tx1"/>
            </w14:solidFill>
          </w14:textFill>
        </w:rPr>
        <w:t>第十一条：</w:t>
      </w:r>
      <w:r>
        <w:rPr>
          <w:rFonts w:hint="eastAsia" w:ascii="宋体" w:hAnsi="宋体" w:cs="宋体"/>
          <w:snapToGrid w:val="0"/>
          <w:color w:val="000000" w:themeColor="text1"/>
          <w:kern w:val="10"/>
          <w:sz w:val="21"/>
          <w:szCs w:val="21"/>
          <w:highlight w:val="none"/>
          <w14:textFill>
            <w14:solidFill>
              <w14:schemeClr w14:val="tx1"/>
            </w14:solidFill>
          </w14:textFill>
        </w:rPr>
        <w:t>本合同一式</w:t>
      </w:r>
      <w:r>
        <w:rPr>
          <w:rFonts w:hint="eastAsia" w:ascii="宋体" w:hAnsi="宋体" w:cs="宋体"/>
          <w:snapToGrid w:val="0"/>
          <w:color w:val="000000" w:themeColor="text1"/>
          <w:kern w:val="10"/>
          <w:sz w:val="21"/>
          <w:szCs w:val="21"/>
          <w:highlight w:val="none"/>
          <w:u w:val="single"/>
          <w14:textFill>
            <w14:solidFill>
              <w14:schemeClr w14:val="tx1"/>
            </w14:solidFill>
          </w14:textFill>
        </w:rPr>
        <w:t>陆</w:t>
      </w:r>
      <w:r>
        <w:rPr>
          <w:rFonts w:hint="eastAsia" w:ascii="宋体" w:hAnsi="宋体" w:cs="宋体"/>
          <w:snapToGrid w:val="0"/>
          <w:color w:val="000000" w:themeColor="text1"/>
          <w:kern w:val="10"/>
          <w:sz w:val="21"/>
          <w:szCs w:val="21"/>
          <w:highlight w:val="none"/>
          <w14:textFill>
            <w14:solidFill>
              <w14:schemeClr w14:val="tx1"/>
            </w14:solidFill>
          </w14:textFill>
        </w:rPr>
        <w:t>份，甲方</w:t>
      </w:r>
      <w:r>
        <w:rPr>
          <w:rFonts w:hint="eastAsia" w:ascii="宋体" w:hAnsi="宋体" w:cs="宋体"/>
          <w:b/>
          <w:bCs/>
          <w:snapToGrid w:val="0"/>
          <w:color w:val="000000" w:themeColor="text1"/>
          <w:kern w:val="10"/>
          <w:sz w:val="21"/>
          <w:szCs w:val="21"/>
          <w:highlight w:val="none"/>
          <w:u w:val="single"/>
          <w14:textFill>
            <w14:solidFill>
              <w14:schemeClr w14:val="tx1"/>
            </w14:solidFill>
          </w14:textFill>
        </w:rPr>
        <w:t>叁</w:t>
      </w:r>
      <w:r>
        <w:rPr>
          <w:rFonts w:hint="eastAsia" w:ascii="宋体" w:hAnsi="宋体" w:cs="宋体"/>
          <w:snapToGrid w:val="0"/>
          <w:color w:val="000000" w:themeColor="text1"/>
          <w:kern w:val="10"/>
          <w:sz w:val="21"/>
          <w:szCs w:val="21"/>
          <w:highlight w:val="none"/>
          <w14:textFill>
            <w14:solidFill>
              <w14:schemeClr w14:val="tx1"/>
            </w14:solidFill>
          </w14:textFill>
        </w:rPr>
        <w:t>份，乙方</w:t>
      </w:r>
      <w:r>
        <w:rPr>
          <w:rFonts w:hint="eastAsia" w:ascii="宋体" w:hAnsi="宋体" w:cs="宋体"/>
          <w:b/>
          <w:bCs/>
          <w:snapToGrid w:val="0"/>
          <w:color w:val="000000" w:themeColor="text1"/>
          <w:kern w:val="10"/>
          <w:sz w:val="21"/>
          <w:szCs w:val="21"/>
          <w:highlight w:val="none"/>
          <w:u w:val="single"/>
          <w14:textFill>
            <w14:solidFill>
              <w14:schemeClr w14:val="tx1"/>
            </w14:solidFill>
          </w14:textFill>
        </w:rPr>
        <w:t>叁</w:t>
      </w:r>
      <w:r>
        <w:rPr>
          <w:rFonts w:hint="eastAsia" w:ascii="宋体" w:hAnsi="宋体" w:cs="宋体"/>
          <w:snapToGrid w:val="0"/>
          <w:color w:val="000000" w:themeColor="text1"/>
          <w:kern w:val="10"/>
          <w:sz w:val="21"/>
          <w:szCs w:val="21"/>
          <w:highlight w:val="none"/>
          <w14:textFill>
            <w14:solidFill>
              <w14:schemeClr w14:val="tx1"/>
            </w14:solidFill>
          </w14:textFill>
        </w:rPr>
        <w:t>份，具有同等法律效力。</w:t>
      </w:r>
    </w:p>
    <w:p w14:paraId="7B699300">
      <w:pPr>
        <w:ind w:firstLine="422" w:firstLineChars="200"/>
        <w:rPr>
          <w:rFonts w:hint="eastAsia" w:ascii="宋体" w:hAnsi="宋体" w:cs="宋体"/>
          <w:snapToGrid w:val="0"/>
          <w:color w:val="000000" w:themeColor="text1"/>
          <w:kern w:val="10"/>
          <w:sz w:val="21"/>
          <w:szCs w:val="21"/>
          <w:highlight w:val="none"/>
          <w14:textFill>
            <w14:solidFill>
              <w14:schemeClr w14:val="tx1"/>
            </w14:solidFill>
          </w14:textFill>
        </w:rPr>
      </w:pPr>
      <w:r>
        <w:rPr>
          <w:rFonts w:hint="eastAsia" w:ascii="宋体" w:hAnsi="宋体" w:cs="宋体"/>
          <w:b/>
          <w:bCs/>
          <w:snapToGrid w:val="0"/>
          <w:color w:val="000000" w:themeColor="text1"/>
          <w:kern w:val="10"/>
          <w:sz w:val="21"/>
          <w:szCs w:val="21"/>
          <w:highlight w:val="none"/>
          <w14:textFill>
            <w14:solidFill>
              <w14:schemeClr w14:val="tx1"/>
            </w14:solidFill>
          </w14:textFill>
        </w:rPr>
        <w:t>第十二条：</w:t>
      </w:r>
      <w:r>
        <w:rPr>
          <w:rFonts w:hint="eastAsia" w:ascii="宋体" w:hAnsi="宋体" w:cs="宋体"/>
          <w:snapToGrid w:val="0"/>
          <w:color w:val="000000" w:themeColor="text1"/>
          <w:kern w:val="10"/>
          <w:sz w:val="21"/>
          <w:szCs w:val="21"/>
          <w:highlight w:val="none"/>
          <w14:textFill>
            <w14:solidFill>
              <w14:schemeClr w14:val="tx1"/>
            </w14:solidFill>
          </w14:textFill>
        </w:rPr>
        <w:t>本合同由双方代表签字，加盖双方公章或合同专用章后生效，全部成果交接完毕和项目费用结算完成后，本合同终止。</w:t>
      </w:r>
    </w:p>
    <w:p w14:paraId="478732C6">
      <w:pPr>
        <w:ind w:firstLine="420" w:firstLineChars="200"/>
        <w:rPr>
          <w:rFonts w:hint="eastAsia" w:ascii="宋体" w:hAnsi="宋体" w:cs="宋体"/>
          <w:snapToGrid w:val="0"/>
          <w:color w:val="000000" w:themeColor="text1"/>
          <w:kern w:val="10"/>
          <w:sz w:val="21"/>
          <w:szCs w:val="21"/>
          <w:highlight w:val="none"/>
          <w14:textFill>
            <w14:solidFill>
              <w14:schemeClr w14:val="tx1"/>
            </w14:solidFill>
          </w14:textFill>
        </w:rPr>
      </w:pPr>
      <w:r>
        <w:rPr>
          <w:rFonts w:hint="eastAsia" w:ascii="宋体" w:hAnsi="宋体" w:cs="宋体"/>
          <w:snapToGrid w:val="0"/>
          <w:color w:val="000000" w:themeColor="text1"/>
          <w:kern w:val="10"/>
          <w:sz w:val="21"/>
          <w:szCs w:val="21"/>
          <w:highlight w:val="none"/>
          <w14:textFill>
            <w14:solidFill>
              <w14:schemeClr w14:val="tx1"/>
            </w14:solidFill>
          </w14:textFill>
        </w:rPr>
        <w:t>（正文完）</w:t>
      </w:r>
    </w:p>
    <w:p w14:paraId="02D307CF">
      <w:pPr>
        <w:pStyle w:val="15"/>
        <w:rPr>
          <w:rFonts w:hint="eastAsia" w:ascii="宋体" w:hAnsi="宋体" w:cs="宋体"/>
          <w:snapToGrid w:val="0"/>
          <w:color w:val="000000" w:themeColor="text1"/>
          <w:kern w:val="10"/>
          <w:sz w:val="21"/>
          <w:szCs w:val="21"/>
          <w:highlight w:val="none"/>
          <w14:textFill>
            <w14:solidFill>
              <w14:schemeClr w14:val="tx1"/>
            </w14:solidFill>
          </w14:textFill>
        </w:rPr>
      </w:pPr>
    </w:p>
    <w:p w14:paraId="503BC579">
      <w:pPr>
        <w:rPr>
          <w:rFonts w:hint="eastAsia" w:ascii="仿宋_GB2312" w:hAnsi="宋体" w:eastAsia="仿宋_GB2312"/>
          <w:snapToGrid w:val="0"/>
          <w:color w:val="000000" w:themeColor="text1"/>
          <w:kern w:val="10"/>
          <w:sz w:val="21"/>
          <w:szCs w:val="21"/>
          <w:highlight w:val="none"/>
          <w14:textFill>
            <w14:solidFill>
              <w14:schemeClr w14:val="tx1"/>
            </w14:solidFill>
          </w14:textFill>
        </w:rPr>
      </w:pPr>
    </w:p>
    <w:p w14:paraId="106ECA26">
      <w:pPr>
        <w:ind w:firstLine="640"/>
        <w:rPr>
          <w:rFonts w:hint="eastAsia" w:ascii="仿宋_GB2312" w:hAnsi="宋体" w:eastAsia="仿宋_GB2312"/>
          <w:snapToGrid w:val="0"/>
          <w:color w:val="000000" w:themeColor="text1"/>
          <w:kern w:val="10"/>
          <w:sz w:val="21"/>
          <w:szCs w:val="21"/>
          <w:highlight w:val="none"/>
          <w14:textFill>
            <w14:solidFill>
              <w14:schemeClr w14:val="tx1"/>
            </w14:solidFill>
          </w14:textFill>
        </w:rPr>
      </w:pPr>
    </w:p>
    <w:p w14:paraId="21664D47">
      <w:pPr>
        <w:ind w:firstLine="640"/>
        <w:rPr>
          <w:rFonts w:hint="eastAsia" w:ascii="仿宋_GB2312" w:hAnsi="宋体" w:eastAsia="仿宋_GB2312"/>
          <w:snapToGrid w:val="0"/>
          <w:color w:val="000000" w:themeColor="text1"/>
          <w:kern w:val="10"/>
          <w:sz w:val="21"/>
          <w:szCs w:val="21"/>
          <w:highlight w:val="none"/>
          <w14:textFill>
            <w14:solidFill>
              <w14:schemeClr w14:val="tx1"/>
            </w14:solidFill>
          </w14:textFill>
        </w:rPr>
      </w:pPr>
      <w:r>
        <w:rPr>
          <w:rFonts w:hint="eastAsia" w:ascii="仿宋_GB2312" w:hAnsi="宋体" w:eastAsia="仿宋_GB2312"/>
          <w:snapToGrid w:val="0"/>
          <w:color w:val="000000" w:themeColor="text1"/>
          <w:kern w:val="10"/>
          <w:sz w:val="21"/>
          <w:szCs w:val="21"/>
          <w:highlight w:val="none"/>
          <w14:textFill>
            <w14:solidFill>
              <w14:schemeClr w14:val="tx1"/>
            </w14:solidFill>
          </w14:textFill>
        </w:rPr>
        <w:t>甲方：（签名盖章）    乙方：（签名盖章）</w:t>
      </w:r>
    </w:p>
    <w:p w14:paraId="04F294CA">
      <w:pPr>
        <w:ind w:firstLine="4620" w:firstLineChars="2200"/>
        <w:rPr>
          <w:rFonts w:hint="eastAsia" w:ascii="仿宋_GB2312" w:hAnsi="宋体" w:eastAsia="仿宋_GB2312"/>
          <w:snapToGrid w:val="0"/>
          <w:color w:val="000000" w:themeColor="text1"/>
          <w:kern w:val="10"/>
          <w:sz w:val="21"/>
          <w:szCs w:val="21"/>
          <w:highlight w:val="none"/>
          <w14:textFill>
            <w14:solidFill>
              <w14:schemeClr w14:val="tx1"/>
            </w14:solidFill>
          </w14:textFill>
        </w:rPr>
      </w:pPr>
      <w:r>
        <w:rPr>
          <w:rFonts w:hint="eastAsia" w:ascii="仿宋_GB2312" w:hAnsi="宋体" w:eastAsia="仿宋_GB2312"/>
          <w:snapToGrid w:val="0"/>
          <w:color w:val="000000" w:themeColor="text1"/>
          <w:kern w:val="10"/>
          <w:sz w:val="21"/>
          <w:szCs w:val="21"/>
          <w:highlight w:val="none"/>
          <w14:textFill>
            <w14:solidFill>
              <w14:schemeClr w14:val="tx1"/>
            </w14:solidFill>
          </w14:textFill>
        </w:rPr>
        <w:t>（非法定代表人签署的，应提供委托书）</w:t>
      </w:r>
    </w:p>
    <w:p w14:paraId="40407B0F">
      <w:pPr>
        <w:ind w:firstLine="4830" w:firstLineChars="2300"/>
        <w:rPr>
          <w:rFonts w:hint="eastAsia" w:ascii="仿宋_GB2312" w:hAnsi="宋体" w:eastAsia="仿宋_GB2312"/>
          <w:snapToGrid w:val="0"/>
          <w:color w:val="000000" w:themeColor="text1"/>
          <w:kern w:val="10"/>
          <w:sz w:val="21"/>
          <w:szCs w:val="21"/>
          <w:highlight w:val="none"/>
          <w14:textFill>
            <w14:solidFill>
              <w14:schemeClr w14:val="tx1"/>
            </w14:solidFill>
          </w14:textFill>
        </w:rPr>
      </w:pPr>
    </w:p>
    <w:p w14:paraId="38A70A7B">
      <w:pPr>
        <w:pStyle w:val="15"/>
        <w:rPr>
          <w:color w:val="000000" w:themeColor="text1"/>
          <w:sz w:val="21"/>
          <w:szCs w:val="21"/>
          <w:highlight w:val="none"/>
          <w14:textFill>
            <w14:solidFill>
              <w14:schemeClr w14:val="tx1"/>
            </w14:solidFill>
          </w14:textFill>
        </w:rPr>
      </w:pPr>
    </w:p>
    <w:p w14:paraId="3E63640C">
      <w:pPr>
        <w:pStyle w:val="32"/>
        <w:ind w:firstLine="210"/>
        <w:rPr>
          <w:color w:val="000000" w:themeColor="text1"/>
          <w:sz w:val="21"/>
          <w:szCs w:val="21"/>
          <w:highlight w:val="none"/>
          <w14:textFill>
            <w14:solidFill>
              <w14:schemeClr w14:val="tx1"/>
            </w14:solidFill>
          </w14:textFill>
        </w:rPr>
      </w:pPr>
    </w:p>
    <w:p w14:paraId="2BF71D01">
      <w:pPr>
        <w:ind w:firstLine="420" w:firstLineChars="200"/>
        <w:rPr>
          <w:color w:val="000000" w:themeColor="text1"/>
          <w:sz w:val="21"/>
          <w:szCs w:val="21"/>
          <w:highlight w:val="none"/>
          <w14:textFill>
            <w14:solidFill>
              <w14:schemeClr w14:val="tx1"/>
            </w14:solidFill>
          </w14:textFill>
        </w:rPr>
      </w:pPr>
      <w:r>
        <w:rPr>
          <w:rFonts w:hint="eastAsia" w:ascii="仿宋_GB2312" w:hAnsi="宋体" w:eastAsia="仿宋_GB2312"/>
          <w:snapToGrid w:val="0"/>
          <w:color w:val="000000" w:themeColor="text1"/>
          <w:kern w:val="10"/>
          <w:sz w:val="21"/>
          <w:szCs w:val="21"/>
          <w:highlight w:val="none"/>
          <w14:textFill>
            <w14:solidFill>
              <w14:schemeClr w14:val="tx1"/>
            </w14:solidFill>
          </w14:textFill>
        </w:rPr>
        <w:t>签字时间              签字时间</w:t>
      </w:r>
    </w:p>
    <w:p w14:paraId="40751E9F">
      <w:pPr>
        <w:pStyle w:val="32"/>
        <w:ind w:firstLine="210"/>
        <w:rPr>
          <w:color w:val="000000" w:themeColor="text1"/>
          <w:sz w:val="21"/>
          <w:szCs w:val="21"/>
          <w:highlight w:val="none"/>
          <w14:textFill>
            <w14:solidFill>
              <w14:schemeClr w14:val="tx1"/>
            </w14:solidFill>
          </w14:textFill>
        </w:rPr>
      </w:pPr>
    </w:p>
    <w:p w14:paraId="487839DD">
      <w:pPr>
        <w:pStyle w:val="16"/>
        <w:spacing w:line="360" w:lineRule="auto"/>
        <w:ind w:firstLine="0"/>
        <w:jc w:val="right"/>
        <w:rPr>
          <w:rFonts w:hint="eastAsia" w:ascii="宋体" w:hAnsi="宋体" w:cs="宋体"/>
          <w:color w:val="000000" w:themeColor="text1"/>
          <w:sz w:val="21"/>
          <w:szCs w:val="21"/>
          <w:highlight w:val="none"/>
          <w14:textFill>
            <w14:solidFill>
              <w14:schemeClr w14:val="tx1"/>
            </w14:solidFill>
          </w14:textFill>
        </w:rPr>
        <w:sectPr>
          <w:headerReference r:id="rId15" w:type="default"/>
          <w:pgSz w:w="11907" w:h="16840"/>
          <w:pgMar w:top="1418" w:right="1701" w:bottom="1418" w:left="1701" w:header="720" w:footer="720" w:gutter="0"/>
          <w:cols w:space="720" w:num="1"/>
          <w:docGrid w:type="lines" w:linePitch="285" w:charSpace="0"/>
        </w:sectPr>
      </w:pPr>
      <w:r>
        <w:rPr>
          <w:rFonts w:hint="eastAsia" w:ascii="仿宋_GB2312" w:hAnsi="宋体" w:eastAsia="仿宋_GB2312"/>
          <w:snapToGrid w:val="0"/>
          <w:color w:val="000000" w:themeColor="text1"/>
          <w:kern w:val="10"/>
          <w:sz w:val="21"/>
          <w:szCs w:val="21"/>
          <w:highlight w:val="none"/>
          <w14:textFill>
            <w14:solidFill>
              <w14:schemeClr w14:val="tx1"/>
            </w14:solidFill>
          </w14:textFill>
        </w:rPr>
        <w:t>签订地点（双方协商一致后由甲方填写）</w:t>
      </w:r>
      <w:r>
        <w:rPr>
          <w:rFonts w:ascii="宋体" w:hAnsi="宋体" w:cs="宋体"/>
          <w:color w:val="000000" w:themeColor="text1"/>
          <w:sz w:val="21"/>
          <w:szCs w:val="21"/>
          <w:highlight w:val="none"/>
          <w14:textFill>
            <w14:solidFill>
              <w14:schemeClr w14:val="tx1"/>
            </w14:solidFill>
          </w14:textFill>
        </w:rPr>
        <w:cr/>
      </w:r>
    </w:p>
    <w:p w14:paraId="5922F74A">
      <w:pPr>
        <w:widowControl/>
        <w:jc w:val="left"/>
        <w:rPr>
          <w:rFonts w:hint="eastAsia" w:ascii="宋体" w:hAnsi="宋体"/>
          <w:color w:val="000000" w:themeColor="text1"/>
          <w:sz w:val="32"/>
          <w:szCs w:val="32"/>
          <w:highlight w:val="none"/>
          <w14:textFill>
            <w14:solidFill>
              <w14:schemeClr w14:val="tx1"/>
            </w14:solidFill>
          </w14:textFill>
        </w:rPr>
        <w:sectPr>
          <w:headerReference r:id="rId16" w:type="default"/>
          <w:type w:val="continuous"/>
          <w:pgSz w:w="11907" w:h="16840"/>
          <w:pgMar w:top="1304" w:right="1588" w:bottom="1560" w:left="1588" w:header="720" w:footer="720" w:gutter="0"/>
          <w:cols w:space="720" w:num="1"/>
          <w:docGrid w:linePitch="285" w:charSpace="0"/>
        </w:sectPr>
      </w:pPr>
      <w:r>
        <w:rPr>
          <w:rFonts w:ascii="宋体" w:hAnsi="宋体"/>
          <w:color w:val="000000" w:themeColor="text1"/>
          <w:szCs w:val="21"/>
          <w:highlight w:val="none"/>
          <w14:textFill>
            <w14:solidFill>
              <w14:schemeClr w14:val="tx1"/>
            </w14:solidFill>
          </w14:textFill>
        </w:rPr>
        <w:br w:type="page"/>
      </w:r>
      <w:bookmarkEnd w:id="152"/>
      <w:bookmarkStart w:id="153" w:name="_Toc298230960"/>
    </w:p>
    <w:bookmarkEnd w:id="153"/>
    <w:p w14:paraId="590F06F9">
      <w:pPr>
        <w:pStyle w:val="2"/>
        <w:spacing w:beforeLines="0" w:afterLines="0" w:line="360" w:lineRule="auto"/>
        <w:rPr>
          <w:rFonts w:hint="eastAsia" w:ascii="宋体" w:hAnsi="宋体"/>
          <w:color w:val="000000" w:themeColor="text1"/>
          <w:sz w:val="32"/>
          <w:szCs w:val="32"/>
          <w:highlight w:val="none"/>
          <w14:textFill>
            <w14:solidFill>
              <w14:schemeClr w14:val="tx1"/>
            </w14:solidFill>
          </w14:textFill>
        </w:rPr>
      </w:pPr>
      <w:bookmarkStart w:id="154" w:name="_Toc316649303"/>
      <w:bookmarkStart w:id="155" w:name="_Toc12950"/>
      <w:r>
        <w:rPr>
          <w:rFonts w:hint="eastAsia" w:ascii="宋体" w:hAnsi="宋体"/>
          <w:color w:val="000000" w:themeColor="text1"/>
          <w:sz w:val="32"/>
          <w:szCs w:val="32"/>
          <w:highlight w:val="none"/>
          <w14:textFill>
            <w14:solidFill>
              <w14:schemeClr w14:val="tx1"/>
            </w14:solidFill>
          </w14:textFill>
        </w:rPr>
        <w:t>第七部分 投标文件格式</w:t>
      </w:r>
      <w:bookmarkEnd w:id="154"/>
      <w:bookmarkEnd w:id="155"/>
    </w:p>
    <w:p w14:paraId="0D1F8A80">
      <w:pPr>
        <w:jc w:val="center"/>
        <w:rPr>
          <w:rFonts w:hint="eastAsia" w:ascii="宋体" w:hAnsi="宋体" w:cs="宋体"/>
          <w:b/>
          <w:color w:val="000000" w:themeColor="text1"/>
          <w:sz w:val="36"/>
          <w:szCs w:val="36"/>
          <w:highlight w:val="none"/>
          <w:u w:val="single"/>
          <w14:textFill>
            <w14:solidFill>
              <w14:schemeClr w14:val="tx1"/>
            </w14:solidFill>
          </w14:textFill>
        </w:rPr>
      </w:pPr>
    </w:p>
    <w:p w14:paraId="4CC85939">
      <w:pPr>
        <w:jc w:val="center"/>
        <w:rPr>
          <w:rFonts w:hint="eastAsia" w:ascii="宋体" w:hAnsi="宋体" w:cs="宋体"/>
          <w:b/>
          <w:color w:val="000000" w:themeColor="text1"/>
          <w:sz w:val="36"/>
          <w:szCs w:val="36"/>
          <w:highlight w:val="none"/>
          <w:u w:val="single"/>
          <w14:textFill>
            <w14:solidFill>
              <w14:schemeClr w14:val="tx1"/>
            </w14:solidFill>
          </w14:textFill>
        </w:rPr>
      </w:pPr>
    </w:p>
    <w:p w14:paraId="4B2F12BA">
      <w:pPr>
        <w:widowControl/>
        <w:spacing w:line="360" w:lineRule="auto"/>
        <w:jc w:val="left"/>
        <w:rPr>
          <w:rFonts w:hint="eastAsia"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b/>
          <w:bCs/>
          <w:color w:val="000000" w:themeColor="text1"/>
          <w:kern w:val="0"/>
          <w:szCs w:val="21"/>
          <w:highlight w:val="none"/>
          <w14:textFill>
            <w14:solidFill>
              <w14:schemeClr w14:val="tx1"/>
            </w14:solidFill>
          </w14:textFill>
        </w:rPr>
        <w:t xml:space="preserve">1、投标文件的外包装封面 </w:t>
      </w:r>
    </w:p>
    <w:p w14:paraId="6DB9A321">
      <w:pPr>
        <w:widowControl/>
        <w:spacing w:before="240" w:beforeLines="100" w:line="360" w:lineRule="auto"/>
        <w:jc w:val="center"/>
        <w:rPr>
          <w:rFonts w:hint="eastAsia"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b/>
          <w:bCs/>
          <w:color w:val="000000" w:themeColor="text1"/>
          <w:kern w:val="0"/>
          <w:szCs w:val="21"/>
          <w:highlight w:val="none"/>
          <w14:textFill>
            <w14:solidFill>
              <w14:schemeClr w14:val="tx1"/>
            </w14:solidFill>
          </w14:textFill>
        </w:rPr>
        <w:t>电子备份投标文件</w:t>
      </w:r>
    </w:p>
    <w:p w14:paraId="24A8A618">
      <w:pPr>
        <w:widowControl/>
        <w:spacing w:line="360" w:lineRule="auto"/>
        <w:jc w:val="left"/>
        <w:rPr>
          <w:rFonts w:hint="eastAsia" w:cs="宋体" w:asciiTheme="minorEastAsia" w:hAnsiTheme="minorEastAsia" w:eastAsiaTheme="minorEastAsia"/>
          <w:color w:val="000000" w:themeColor="text1"/>
          <w:kern w:val="0"/>
          <w:szCs w:val="21"/>
          <w:highlight w:val="none"/>
          <w14:textFill>
            <w14:solidFill>
              <w14:schemeClr w14:val="tx1"/>
            </w14:solidFill>
          </w14:textFill>
        </w:rPr>
      </w:pPr>
    </w:p>
    <w:p w14:paraId="617F845F">
      <w:pPr>
        <w:widowControl/>
        <w:spacing w:line="360" w:lineRule="auto"/>
        <w:jc w:val="left"/>
        <w:rPr>
          <w:rFonts w:hint="eastAsia"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Cs w:val="21"/>
          <w:highlight w:val="none"/>
          <w14:textFill>
            <w14:solidFill>
              <w14:schemeClr w14:val="tx1"/>
            </w14:solidFill>
          </w14:textFill>
        </w:rPr>
        <w:t xml:space="preserve">项目编号： </w:t>
      </w:r>
    </w:p>
    <w:p w14:paraId="31807AC8">
      <w:pPr>
        <w:widowControl/>
        <w:spacing w:line="360" w:lineRule="auto"/>
        <w:jc w:val="left"/>
        <w:rPr>
          <w:rFonts w:hint="eastAsia"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Cs w:val="21"/>
          <w:highlight w:val="none"/>
          <w14:textFill>
            <w14:solidFill>
              <w14:schemeClr w14:val="tx1"/>
            </w14:solidFill>
          </w14:textFill>
        </w:rPr>
        <w:t xml:space="preserve">项目名称： </w:t>
      </w:r>
    </w:p>
    <w:p w14:paraId="31D1C375">
      <w:pPr>
        <w:widowControl/>
        <w:spacing w:line="360" w:lineRule="auto"/>
        <w:jc w:val="left"/>
        <w:rPr>
          <w:rFonts w:hint="eastAsia"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Cs w:val="21"/>
          <w:highlight w:val="none"/>
          <w14:textFill>
            <w14:solidFill>
              <w14:schemeClr w14:val="tx1"/>
            </w14:solidFill>
          </w14:textFill>
        </w:rPr>
        <w:t xml:space="preserve">投标人名称（加盖公章）： </w:t>
      </w:r>
    </w:p>
    <w:p w14:paraId="17849388">
      <w:pPr>
        <w:widowControl/>
        <w:spacing w:line="360" w:lineRule="auto"/>
        <w:jc w:val="left"/>
        <w:rPr>
          <w:rFonts w:hint="eastAsia" w:cs="宋体" w:asciiTheme="minorEastAsia" w:hAnsiTheme="minorEastAsia" w:eastAsiaTheme="minorEastAsia"/>
          <w:color w:val="000000" w:themeColor="text1"/>
          <w:kern w:val="0"/>
          <w:szCs w:val="21"/>
          <w:highlight w:val="none"/>
          <w14:textFill>
            <w14:solidFill>
              <w14:schemeClr w14:val="tx1"/>
            </w14:solidFill>
          </w14:textFill>
        </w:rPr>
      </w:pPr>
      <w:r>
        <w:rPr>
          <w:rFonts w:hint="eastAsia" w:cs="宋体" w:asciiTheme="minorEastAsia" w:hAnsiTheme="minorEastAsia" w:eastAsiaTheme="minorEastAsia"/>
          <w:color w:val="000000" w:themeColor="text1"/>
          <w:kern w:val="0"/>
          <w:szCs w:val="21"/>
          <w:highlight w:val="none"/>
          <w14:textFill>
            <w14:solidFill>
              <w14:schemeClr w14:val="tx1"/>
            </w14:solidFill>
          </w14:textFill>
        </w:rPr>
        <w:t xml:space="preserve">投标人地址： </w:t>
      </w:r>
    </w:p>
    <w:p w14:paraId="02047592">
      <w:pPr>
        <w:widowControl/>
        <w:spacing w:line="360" w:lineRule="auto"/>
        <w:jc w:val="left"/>
        <w:rPr>
          <w:rFonts w:hint="eastAsia" w:cs="宋体" w:asciiTheme="minorEastAsia" w:hAnsiTheme="minorEastAsia" w:eastAsiaTheme="minorEastAsia"/>
          <w:color w:val="000000" w:themeColor="text1"/>
          <w:kern w:val="0"/>
          <w:sz w:val="24"/>
          <w:highlight w:val="none"/>
          <w14:textFill>
            <w14:solidFill>
              <w14:schemeClr w14:val="tx1"/>
            </w14:solidFill>
          </w14:textFill>
        </w:rPr>
      </w:pPr>
    </w:p>
    <w:p w14:paraId="6325A5F9">
      <w:pPr>
        <w:widowControl/>
        <w:spacing w:line="360" w:lineRule="auto"/>
        <w:jc w:val="left"/>
        <w:rPr>
          <w:rFonts w:hint="eastAsia" w:cs="宋体" w:asciiTheme="minorEastAsia" w:hAnsiTheme="minorEastAsia" w:eastAsiaTheme="minorEastAsia"/>
          <w:color w:val="000000" w:themeColor="text1"/>
          <w:kern w:val="0"/>
          <w:szCs w:val="21"/>
          <w:highlight w:val="none"/>
          <w14:textFill>
            <w14:solidFill>
              <w14:schemeClr w14:val="tx1"/>
            </w14:solidFill>
          </w14:textFill>
        </w:rPr>
      </w:pPr>
      <w:r>
        <w:rPr>
          <w:rFonts w:hint="eastAsia" w:cs="宋体" w:asciiTheme="minorEastAsia" w:hAnsiTheme="minorEastAsia" w:eastAsiaTheme="minorEastAsia"/>
          <w:color w:val="000000" w:themeColor="text1"/>
          <w:kern w:val="0"/>
          <w:szCs w:val="21"/>
          <w:highlight w:val="none"/>
          <w14:textFill>
            <w14:solidFill>
              <w14:schemeClr w14:val="tx1"/>
            </w14:solidFill>
          </w14:textFill>
        </w:rPr>
        <w:t xml:space="preserve">                                                        年 月 日 </w:t>
      </w:r>
    </w:p>
    <w:p w14:paraId="65CA9E33">
      <w:pPr>
        <w:widowControl/>
        <w:spacing w:line="360" w:lineRule="auto"/>
        <w:jc w:val="left"/>
        <w:rPr>
          <w:rFonts w:hint="eastAsia" w:cs="宋体" w:asciiTheme="minorEastAsia" w:hAnsiTheme="minorEastAsia" w:eastAsiaTheme="minorEastAsia"/>
          <w:color w:val="000000" w:themeColor="text1"/>
          <w:kern w:val="0"/>
          <w:szCs w:val="21"/>
          <w:highlight w:val="none"/>
          <w14:textFill>
            <w14:solidFill>
              <w14:schemeClr w14:val="tx1"/>
            </w14:solidFill>
          </w14:textFill>
        </w:rPr>
      </w:pPr>
    </w:p>
    <w:p w14:paraId="03007FE9">
      <w:pPr>
        <w:widowControl/>
        <w:spacing w:line="360" w:lineRule="auto"/>
        <w:jc w:val="left"/>
        <w:rPr>
          <w:rFonts w:hint="eastAsia" w:cs="宋体" w:asciiTheme="minorEastAsia" w:hAnsiTheme="minorEastAsia" w:eastAsiaTheme="minorEastAsia"/>
          <w:color w:val="000000" w:themeColor="text1"/>
          <w:kern w:val="0"/>
          <w:sz w:val="24"/>
          <w:highlight w:val="none"/>
          <w14:textFill>
            <w14:solidFill>
              <w14:schemeClr w14:val="tx1"/>
            </w14:solidFill>
          </w14:textFill>
        </w:rPr>
      </w:pPr>
    </w:p>
    <w:p w14:paraId="382CA190">
      <w:pPr>
        <w:widowControl/>
        <w:spacing w:line="360" w:lineRule="auto"/>
        <w:jc w:val="left"/>
        <w:rPr>
          <w:rFonts w:hint="eastAsia"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b/>
          <w:bCs/>
          <w:color w:val="000000" w:themeColor="text1"/>
          <w:kern w:val="0"/>
          <w:szCs w:val="21"/>
          <w:highlight w:val="none"/>
          <w14:textFill>
            <w14:solidFill>
              <w14:schemeClr w14:val="tx1"/>
            </w14:solidFill>
          </w14:textFill>
        </w:rPr>
        <w:t xml:space="preserve">2、投标文件封面格式 </w:t>
      </w:r>
    </w:p>
    <w:p w14:paraId="4AB768EB">
      <w:pPr>
        <w:widowControl/>
        <w:spacing w:before="240" w:beforeLines="100" w:line="360" w:lineRule="auto"/>
        <w:jc w:val="center"/>
        <w:rPr>
          <w:rFonts w:hint="eastAsia"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b/>
          <w:bCs/>
          <w:color w:val="000000" w:themeColor="text1"/>
          <w:kern w:val="0"/>
          <w:szCs w:val="21"/>
          <w:highlight w:val="none"/>
          <w14:textFill>
            <w14:solidFill>
              <w14:schemeClr w14:val="tx1"/>
            </w14:solidFill>
          </w14:textFill>
        </w:rPr>
        <w:t>资格文件/商务技术文件/报价文件</w:t>
      </w:r>
    </w:p>
    <w:p w14:paraId="1E8E5260">
      <w:pPr>
        <w:widowControl/>
        <w:spacing w:line="360" w:lineRule="auto"/>
        <w:jc w:val="left"/>
        <w:rPr>
          <w:rFonts w:hint="eastAsia" w:cs="宋体" w:asciiTheme="minorEastAsia" w:hAnsiTheme="minorEastAsia" w:eastAsiaTheme="minorEastAsia"/>
          <w:color w:val="000000" w:themeColor="text1"/>
          <w:kern w:val="0"/>
          <w:szCs w:val="21"/>
          <w:highlight w:val="none"/>
          <w14:textFill>
            <w14:solidFill>
              <w14:schemeClr w14:val="tx1"/>
            </w14:solidFill>
          </w14:textFill>
        </w:rPr>
      </w:pPr>
    </w:p>
    <w:p w14:paraId="3FB3B27C">
      <w:pPr>
        <w:widowControl/>
        <w:spacing w:line="360" w:lineRule="auto"/>
        <w:jc w:val="left"/>
        <w:rPr>
          <w:rFonts w:hint="eastAsia"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Cs w:val="21"/>
          <w:highlight w:val="none"/>
          <w14:textFill>
            <w14:solidFill>
              <w14:schemeClr w14:val="tx1"/>
            </w14:solidFill>
          </w14:textFill>
        </w:rPr>
        <w:t xml:space="preserve">项目编号： </w:t>
      </w:r>
    </w:p>
    <w:p w14:paraId="37C4E8CA">
      <w:pPr>
        <w:widowControl/>
        <w:spacing w:line="360" w:lineRule="auto"/>
        <w:jc w:val="left"/>
        <w:rPr>
          <w:rFonts w:hint="eastAsia"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Cs w:val="21"/>
          <w:highlight w:val="none"/>
          <w14:textFill>
            <w14:solidFill>
              <w14:schemeClr w14:val="tx1"/>
            </w14:solidFill>
          </w14:textFill>
        </w:rPr>
        <w:t xml:space="preserve">项目名称： </w:t>
      </w:r>
    </w:p>
    <w:p w14:paraId="4D4CC509">
      <w:pPr>
        <w:widowControl/>
        <w:spacing w:line="360" w:lineRule="auto"/>
        <w:jc w:val="left"/>
        <w:rPr>
          <w:rFonts w:hint="eastAsia"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Cs w:val="21"/>
          <w:highlight w:val="none"/>
          <w14:textFill>
            <w14:solidFill>
              <w14:schemeClr w14:val="tx1"/>
            </w14:solidFill>
          </w14:textFill>
        </w:rPr>
        <w:t xml:space="preserve">投标人名称（加盖公章）： </w:t>
      </w:r>
    </w:p>
    <w:p w14:paraId="245F6067">
      <w:pPr>
        <w:widowControl/>
        <w:spacing w:line="360" w:lineRule="auto"/>
        <w:jc w:val="left"/>
        <w:rPr>
          <w:rFonts w:hint="eastAsia"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szCs w:val="21"/>
          <w:highlight w:val="none"/>
          <w14:textFill>
            <w14:solidFill>
              <w14:schemeClr w14:val="tx1"/>
            </w14:solidFill>
          </w14:textFill>
        </w:rPr>
        <w:t xml:space="preserve">投标人地址： </w:t>
      </w:r>
    </w:p>
    <w:p w14:paraId="039F9008">
      <w:pPr>
        <w:widowControl/>
        <w:spacing w:line="360" w:lineRule="auto"/>
        <w:jc w:val="left"/>
        <w:rPr>
          <w:rFonts w:hint="eastAsia" w:cs="宋体" w:asciiTheme="minorEastAsia" w:hAnsiTheme="minorEastAsia" w:eastAsiaTheme="minorEastAsia"/>
          <w:color w:val="000000" w:themeColor="text1"/>
          <w:kern w:val="0"/>
          <w:szCs w:val="21"/>
          <w:highlight w:val="none"/>
          <w14:textFill>
            <w14:solidFill>
              <w14:schemeClr w14:val="tx1"/>
            </w14:solidFill>
          </w14:textFill>
        </w:rPr>
      </w:pPr>
    </w:p>
    <w:p w14:paraId="49D56B7C">
      <w:pPr>
        <w:spacing w:line="400" w:lineRule="exact"/>
        <w:rPr>
          <w:rFonts w:hint="eastAsia" w:asciiTheme="minorEastAsia" w:hAnsiTheme="minorEastAsia" w:eastAsiaTheme="minorEastAsia"/>
          <w:bCs/>
          <w:color w:val="000000" w:themeColor="text1"/>
          <w:sz w:val="24"/>
          <w:szCs w:val="24"/>
          <w:highlight w:val="none"/>
          <w14:textFill>
            <w14:solidFill>
              <w14:schemeClr w14:val="tx1"/>
            </w14:solidFill>
          </w14:textFill>
        </w:rPr>
      </w:pPr>
      <w:r>
        <w:rPr>
          <w:rFonts w:hint="eastAsia" w:cs="宋体" w:asciiTheme="minorEastAsia" w:hAnsiTheme="minorEastAsia" w:eastAsiaTheme="minorEastAsia"/>
          <w:color w:val="000000" w:themeColor="text1"/>
          <w:kern w:val="0"/>
          <w:szCs w:val="21"/>
          <w:highlight w:val="none"/>
          <w14:textFill>
            <w14:solidFill>
              <w14:schemeClr w14:val="tx1"/>
            </w14:solidFill>
          </w14:textFill>
        </w:rPr>
        <w:t xml:space="preserve">                                                       年 月 日</w:t>
      </w:r>
      <w:r>
        <w:rPr>
          <w:rFonts w:asciiTheme="minorEastAsia" w:hAnsiTheme="minorEastAsia" w:eastAsiaTheme="minorEastAsia"/>
          <w:bCs/>
          <w:color w:val="000000" w:themeColor="text1"/>
          <w:sz w:val="24"/>
          <w:szCs w:val="24"/>
          <w:highlight w:val="none"/>
          <w14:textFill>
            <w14:solidFill>
              <w14:schemeClr w14:val="tx1"/>
            </w14:solidFill>
          </w14:textFill>
        </w:rPr>
        <w:br w:type="page"/>
      </w:r>
    </w:p>
    <w:p w14:paraId="17F717D4">
      <w:pPr>
        <w:adjustRightInd w:val="0"/>
        <w:snapToGrid w:val="0"/>
        <w:jc w:val="center"/>
        <w:rPr>
          <w:rFonts w:hint="eastAsia" w:asciiTheme="minorEastAsia" w:hAnsiTheme="minorEastAsia" w:eastAsiaTheme="minorEastAsia"/>
          <w:b/>
          <w:color w:val="000000" w:themeColor="text1"/>
          <w:sz w:val="24"/>
          <w:highlight w:val="none"/>
          <w14:textFill>
            <w14:solidFill>
              <w14:schemeClr w14:val="tx1"/>
            </w14:solidFill>
          </w14:textFill>
        </w:rPr>
      </w:pPr>
    </w:p>
    <w:p w14:paraId="52B4B44F">
      <w:pPr>
        <w:adjustRightInd w:val="0"/>
        <w:snapToGrid w:val="0"/>
        <w:jc w:val="center"/>
        <w:rPr>
          <w:rFonts w:hint="eastAsia" w:asciiTheme="minorEastAsia" w:hAnsiTheme="minorEastAsia" w:eastAsiaTheme="minorEastAsia"/>
          <w:b/>
          <w:color w:val="000000" w:themeColor="text1"/>
          <w:sz w:val="24"/>
          <w:highlight w:val="none"/>
          <w14:textFill>
            <w14:solidFill>
              <w14:schemeClr w14:val="tx1"/>
            </w14:solidFill>
          </w14:textFill>
        </w:rPr>
      </w:pPr>
    </w:p>
    <w:p w14:paraId="25B661C2">
      <w:pPr>
        <w:widowControl/>
        <w:spacing w:line="360" w:lineRule="auto"/>
        <w:jc w:val="left"/>
        <w:rPr>
          <w:rFonts w:hint="eastAsia"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b/>
          <w:bCs/>
          <w:color w:val="000000" w:themeColor="text1"/>
          <w:kern w:val="0"/>
          <w:szCs w:val="21"/>
          <w:highlight w:val="none"/>
          <w14:textFill>
            <w14:solidFill>
              <w14:schemeClr w14:val="tx1"/>
            </w14:solidFill>
          </w14:textFill>
        </w:rPr>
        <w:t>资格文件组成：</w:t>
      </w:r>
    </w:p>
    <w:p w14:paraId="4210B596">
      <w:pPr>
        <w:widowControl/>
        <w:spacing w:line="360" w:lineRule="auto"/>
        <w:ind w:firstLine="420" w:firstLineChars="200"/>
        <w:jc w:val="left"/>
        <w:rPr>
          <w:rFonts w:hint="eastAsia" w:asciiTheme="minorEastAsia" w:hAnsiTheme="minorEastAsia" w:eastAsia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olor w:val="000000" w:themeColor="text1"/>
          <w:szCs w:val="21"/>
          <w:highlight w:val="none"/>
          <w14:textFill>
            <w14:solidFill>
              <w14:schemeClr w14:val="tx1"/>
            </w14:solidFill>
          </w14:textFill>
        </w:rPr>
        <w:t>（1）符合参加政府采购活动应当具备的一般条件的承诺函；</w:t>
      </w:r>
    </w:p>
    <w:p w14:paraId="1B79FBE8">
      <w:pPr>
        <w:widowControl/>
        <w:spacing w:line="360" w:lineRule="auto"/>
        <w:ind w:firstLine="420" w:firstLineChars="200"/>
        <w:jc w:val="left"/>
        <w:rPr>
          <w:rFonts w:hint="eastAsia" w:asciiTheme="minorEastAsia" w:hAnsiTheme="minorEastAsia" w:eastAsia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olor w:val="000000" w:themeColor="text1"/>
          <w:szCs w:val="21"/>
          <w:highlight w:val="none"/>
          <w14:textFill>
            <w14:solidFill>
              <w14:schemeClr w14:val="tx1"/>
            </w14:solidFill>
          </w14:textFill>
        </w:rPr>
        <w:t>（2）有效的企业法人营业执照（或事业法人登记证）、其他组织（个体工商户的营业执照或者民办非企业单位登记证书复印件。投标人如果有名称变更的，应提供由行政主管部门出具的变更证明文件；</w:t>
      </w:r>
    </w:p>
    <w:p w14:paraId="2037E2E6">
      <w:pPr>
        <w:widowControl/>
        <w:spacing w:line="360" w:lineRule="auto"/>
        <w:ind w:firstLine="420" w:firstLineChars="200"/>
        <w:jc w:val="left"/>
        <w:rPr>
          <w:rFonts w:hint="eastAsia" w:asciiTheme="minorEastAsia" w:hAnsiTheme="minorEastAsia" w:eastAsia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olor w:val="000000" w:themeColor="text1"/>
          <w:szCs w:val="21"/>
          <w:highlight w:val="none"/>
          <w14:textFill>
            <w14:solidFill>
              <w14:schemeClr w14:val="tx1"/>
            </w14:solidFill>
          </w14:textFill>
        </w:rPr>
        <w:t>（3）落实政府采购政策需满足的资格要求；</w:t>
      </w:r>
    </w:p>
    <w:p w14:paraId="66537ABE">
      <w:pPr>
        <w:widowControl/>
        <w:spacing w:line="360" w:lineRule="auto"/>
        <w:ind w:firstLine="420" w:firstLineChars="200"/>
        <w:jc w:val="left"/>
        <w:rPr>
          <w:rFonts w:hint="eastAsia" w:asciiTheme="minorEastAsia" w:hAnsiTheme="minorEastAsia" w:eastAsia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olor w:val="000000" w:themeColor="text1"/>
          <w:szCs w:val="21"/>
          <w:highlight w:val="none"/>
          <w14:textFill>
            <w14:solidFill>
              <w14:schemeClr w14:val="tx1"/>
            </w14:solidFill>
          </w14:textFill>
        </w:rPr>
        <w:t>（4）投标人的特定条件的证明文件（如有）。</w:t>
      </w:r>
    </w:p>
    <w:p w14:paraId="4EEA2921">
      <w:pPr>
        <w:widowControl/>
        <w:jc w:val="left"/>
        <w:rPr>
          <w:rFonts w:hint="eastAsia" w:asciiTheme="minorEastAsia" w:hAnsiTheme="minorEastAsia" w:eastAsiaTheme="minorEastAsia"/>
          <w:b/>
          <w:color w:val="000000" w:themeColor="text1"/>
          <w:sz w:val="24"/>
          <w:highlight w:val="none"/>
          <w14:textFill>
            <w14:solidFill>
              <w14:schemeClr w14:val="tx1"/>
            </w14:solidFill>
          </w14:textFill>
        </w:rPr>
      </w:pPr>
      <w:r>
        <w:rPr>
          <w:rFonts w:asciiTheme="minorEastAsia" w:hAnsiTheme="minorEastAsia" w:eastAsiaTheme="minorEastAsia"/>
          <w:b/>
          <w:color w:val="000000" w:themeColor="text1"/>
          <w:sz w:val="24"/>
          <w:highlight w:val="none"/>
          <w14:textFill>
            <w14:solidFill>
              <w14:schemeClr w14:val="tx1"/>
            </w14:solidFill>
          </w14:textFill>
        </w:rPr>
        <w:br w:type="page"/>
      </w:r>
    </w:p>
    <w:p w14:paraId="2EA88079">
      <w:pPr>
        <w:snapToGrid w:val="0"/>
        <w:spacing w:line="360" w:lineRule="auto"/>
        <w:ind w:firstLine="424" w:firstLineChars="202"/>
        <w:rPr>
          <w:rFonts w:hint="eastAsia" w:asciiTheme="minorEastAsia" w:hAnsiTheme="minorEastAsia" w:eastAsiaTheme="minorEastAsia"/>
          <w:color w:val="000000" w:themeColor="text1"/>
          <w:szCs w:val="21"/>
          <w:highlight w:val="none"/>
          <w14:textFill>
            <w14:solidFill>
              <w14:schemeClr w14:val="tx1"/>
            </w14:solidFill>
          </w14:textFill>
        </w:rPr>
      </w:pPr>
    </w:p>
    <w:p w14:paraId="10DAE3E6">
      <w:pPr>
        <w:pStyle w:val="4"/>
        <w:spacing w:line="380" w:lineRule="exact"/>
        <w:ind w:left="0" w:firstLine="0"/>
        <w:rPr>
          <w:rFonts w:hint="eastAsia" w:cs="仿宋_GB2312" w:asciiTheme="minorEastAsia" w:hAnsiTheme="minorEastAsia" w:eastAsiaTheme="minorEastAsia"/>
          <w:color w:val="000000" w:themeColor="text1"/>
          <w:highlight w:val="none"/>
          <w14:textFill>
            <w14:solidFill>
              <w14:schemeClr w14:val="tx1"/>
            </w14:solidFill>
          </w14:textFill>
        </w:rPr>
      </w:pPr>
      <w:bookmarkStart w:id="156" w:name="_Toc136017653"/>
      <w:bookmarkStart w:id="157" w:name="_Toc136345114"/>
      <w:bookmarkStart w:id="158" w:name="_Toc15428"/>
      <w:r>
        <w:rPr>
          <w:rFonts w:hint="eastAsia" w:asciiTheme="minorEastAsia" w:hAnsiTheme="minorEastAsia" w:eastAsiaTheme="minorEastAsia"/>
          <w:color w:val="000000" w:themeColor="text1"/>
          <w:sz w:val="28"/>
          <w:szCs w:val="28"/>
          <w:highlight w:val="none"/>
          <w14:textFill>
            <w14:solidFill>
              <w14:schemeClr w14:val="tx1"/>
            </w14:solidFill>
          </w14:textFill>
        </w:rPr>
        <w:t>（一）</w:t>
      </w:r>
      <w:r>
        <w:rPr>
          <w:rFonts w:cs="仿宋_GB2312" w:asciiTheme="minorEastAsia" w:hAnsiTheme="minorEastAsia" w:eastAsiaTheme="minorEastAsia"/>
          <w:color w:val="000000" w:themeColor="text1"/>
          <w:highlight w:val="none"/>
          <w14:textFill>
            <w14:solidFill>
              <w14:schemeClr w14:val="tx1"/>
            </w14:solidFill>
          </w14:textFill>
        </w:rPr>
        <w:t xml:space="preserve"> 符合参加政府采购活动应当具备的一般条件的承诺函</w:t>
      </w:r>
      <w:bookmarkEnd w:id="156"/>
      <w:bookmarkEnd w:id="157"/>
      <w:bookmarkEnd w:id="158"/>
    </w:p>
    <w:p w14:paraId="5DC14832">
      <w:pPr>
        <w:snapToGrid w:val="0"/>
        <w:spacing w:line="360" w:lineRule="auto"/>
        <w:rPr>
          <w:rFonts w:hint="eastAsia" w:asciiTheme="minorEastAsia" w:hAnsiTheme="minorEastAsia" w:eastAsiaTheme="minorEastAsia"/>
          <w:color w:val="000000" w:themeColor="text1"/>
          <w:sz w:val="24"/>
          <w:highlight w:val="none"/>
          <w14:textFill>
            <w14:solidFill>
              <w14:schemeClr w14:val="tx1"/>
            </w14:solidFill>
          </w14:textFill>
        </w:rPr>
      </w:pPr>
    </w:p>
    <w:p w14:paraId="13FFB9FA">
      <w:pPr>
        <w:snapToGrid w:val="0"/>
        <w:spacing w:line="360" w:lineRule="auto"/>
        <w:rPr>
          <w:rFonts w:hint="eastAsia" w:cs="仿宋_GB2312" w:asciiTheme="minorEastAsia" w:hAnsiTheme="minorEastAsia" w:eastAsiaTheme="minorEastAsia"/>
          <w:color w:val="000000" w:themeColor="text1"/>
          <w:szCs w:val="21"/>
          <w:highlight w:val="none"/>
          <w14:textFill>
            <w14:solidFill>
              <w14:schemeClr w14:val="tx1"/>
            </w14:solidFill>
          </w14:textFill>
        </w:rPr>
      </w:pPr>
      <w:r>
        <w:rPr>
          <w:rFonts w:hint="eastAsia" w:asciiTheme="minorEastAsia" w:hAnsiTheme="minorEastAsia" w:eastAsiaTheme="minorEastAsia"/>
          <w:i/>
          <w:iCs/>
          <w:color w:val="000000" w:themeColor="text1"/>
          <w:szCs w:val="21"/>
          <w:highlight w:val="none"/>
          <w:u w:val="single"/>
          <w14:textFill>
            <w14:solidFill>
              <w14:schemeClr w14:val="tx1"/>
            </w14:solidFill>
          </w14:textFill>
        </w:rPr>
        <w:t xml:space="preserve"> （采购人、采购代理机构） </w:t>
      </w:r>
      <w:r>
        <w:rPr>
          <w:rFonts w:hint="eastAsia" w:cs="仿宋_GB2312" w:asciiTheme="minorEastAsia" w:hAnsiTheme="minorEastAsia" w:eastAsiaTheme="minorEastAsia"/>
          <w:color w:val="000000" w:themeColor="text1"/>
          <w:szCs w:val="21"/>
          <w:highlight w:val="none"/>
          <w14:textFill>
            <w14:solidFill>
              <w14:schemeClr w14:val="tx1"/>
            </w14:solidFill>
          </w14:textFill>
        </w:rPr>
        <w:t>：</w:t>
      </w:r>
    </w:p>
    <w:p w14:paraId="4F4D1014">
      <w:pPr>
        <w:snapToGrid w:val="0"/>
        <w:spacing w:line="360" w:lineRule="auto"/>
        <w:ind w:firstLine="420" w:firstLineChars="200"/>
        <w:rPr>
          <w:rFonts w:hint="eastAsia" w:cs="仿宋_GB2312" w:asciiTheme="minorEastAsia" w:hAnsiTheme="minorEastAsia" w:eastAsiaTheme="minorEastAsia"/>
          <w:color w:val="000000" w:themeColor="text1"/>
          <w:szCs w:val="21"/>
          <w:highlight w:val="none"/>
          <w14:textFill>
            <w14:solidFill>
              <w14:schemeClr w14:val="tx1"/>
            </w14:solidFill>
          </w14:textFill>
        </w:rPr>
      </w:pPr>
      <w:r>
        <w:rPr>
          <w:rFonts w:hint="eastAsia" w:cs="仿宋_GB2312" w:asciiTheme="minorEastAsia" w:hAnsiTheme="minorEastAsia" w:eastAsiaTheme="minorEastAsia"/>
          <w:color w:val="000000" w:themeColor="text1"/>
          <w:szCs w:val="21"/>
          <w:highlight w:val="none"/>
          <w14:textFill>
            <w14:solidFill>
              <w14:schemeClr w14:val="tx1"/>
            </w14:solidFill>
          </w14:textFill>
        </w:rPr>
        <w:t>我方参与</w:t>
      </w:r>
      <w:r>
        <w:rPr>
          <w:rFonts w:hint="eastAsia" w:asciiTheme="minorEastAsia" w:hAnsiTheme="minorEastAsia" w:eastAsiaTheme="minorEastAsia"/>
          <w:color w:val="000000" w:themeColor="text1"/>
          <w:szCs w:val="21"/>
          <w:highlight w:val="none"/>
          <w14:textFill>
            <w14:solidFill>
              <w14:schemeClr w14:val="tx1"/>
            </w14:solidFill>
          </w14:textFill>
        </w:rPr>
        <w:t>项目</w:t>
      </w:r>
      <w:r>
        <w:rPr>
          <w:rFonts w:hint="eastAsia" w:cs="仿宋_GB2312" w:asciiTheme="minorEastAsia" w:hAnsiTheme="minorEastAsia" w:eastAsiaTheme="minorEastAsia"/>
          <w:color w:val="000000" w:themeColor="text1"/>
          <w:szCs w:val="21"/>
          <w:highlight w:val="none"/>
          <w14:textFill>
            <w14:solidFill>
              <w14:schemeClr w14:val="tx1"/>
            </w14:solidFill>
          </w14:textFill>
        </w:rPr>
        <w:t>【招标编号：】政府采购活动，郑重承诺：</w:t>
      </w:r>
    </w:p>
    <w:p w14:paraId="407FAD3E">
      <w:pPr>
        <w:snapToGrid w:val="0"/>
        <w:spacing w:line="360" w:lineRule="auto"/>
        <w:ind w:firstLine="315" w:firstLineChars="150"/>
        <w:rPr>
          <w:rFonts w:hint="eastAsia" w:cs="仿宋_GB2312" w:asciiTheme="minorEastAsia" w:hAnsiTheme="minorEastAsia" w:eastAsiaTheme="minorEastAsia"/>
          <w:color w:val="000000" w:themeColor="text1"/>
          <w:szCs w:val="21"/>
          <w:highlight w:val="none"/>
          <w14:textFill>
            <w14:solidFill>
              <w14:schemeClr w14:val="tx1"/>
            </w14:solidFill>
          </w14:textFill>
        </w:rPr>
      </w:pPr>
      <w:r>
        <w:rPr>
          <w:rFonts w:hint="eastAsia" w:cs="仿宋_GB2312" w:asciiTheme="minorEastAsia" w:hAnsiTheme="minorEastAsia" w:eastAsiaTheme="minorEastAsia"/>
          <w:color w:val="000000" w:themeColor="text1"/>
          <w:szCs w:val="21"/>
          <w:highlight w:val="none"/>
          <w14:textFill>
            <w14:solidFill>
              <w14:schemeClr w14:val="tx1"/>
            </w14:solidFill>
          </w14:textFill>
        </w:rPr>
        <w:t>（一）具备《中华人民共和国政府采购法》第二十二条第一款规定的条件：</w:t>
      </w:r>
    </w:p>
    <w:p w14:paraId="2F5AA589">
      <w:pPr>
        <w:snapToGrid w:val="0"/>
        <w:spacing w:line="360" w:lineRule="auto"/>
        <w:ind w:firstLine="420" w:firstLineChars="200"/>
        <w:rPr>
          <w:rFonts w:hint="eastAsia" w:cs="仿宋_GB2312" w:asciiTheme="minorEastAsia" w:hAnsiTheme="minorEastAsia" w:eastAsiaTheme="minorEastAsia"/>
          <w:color w:val="000000" w:themeColor="text1"/>
          <w:szCs w:val="21"/>
          <w:highlight w:val="none"/>
          <w14:textFill>
            <w14:solidFill>
              <w14:schemeClr w14:val="tx1"/>
            </w14:solidFill>
          </w14:textFill>
        </w:rPr>
      </w:pPr>
      <w:r>
        <w:rPr>
          <w:rFonts w:hint="eastAsia" w:cs="仿宋_GB2312" w:asciiTheme="minorEastAsia" w:hAnsiTheme="minorEastAsia" w:eastAsiaTheme="minorEastAsia"/>
          <w:color w:val="000000" w:themeColor="text1"/>
          <w:szCs w:val="21"/>
          <w:highlight w:val="none"/>
          <w14:textFill>
            <w14:solidFill>
              <w14:schemeClr w14:val="tx1"/>
            </w14:solidFill>
          </w14:textFill>
        </w:rPr>
        <w:t>1、</w:t>
      </w:r>
      <w:r>
        <w:rPr>
          <w:rFonts w:cs="仿宋_GB2312" w:asciiTheme="minorEastAsia" w:hAnsiTheme="minorEastAsia" w:eastAsiaTheme="minorEastAsia"/>
          <w:color w:val="000000" w:themeColor="text1"/>
          <w:szCs w:val="21"/>
          <w:highlight w:val="none"/>
          <w14:textFill>
            <w14:solidFill>
              <w14:schemeClr w14:val="tx1"/>
            </w14:solidFill>
          </w14:textFill>
        </w:rPr>
        <w:t>具有独立承担民事责任的能力；</w:t>
      </w:r>
    </w:p>
    <w:p w14:paraId="41E3B45E">
      <w:pPr>
        <w:snapToGrid w:val="0"/>
        <w:spacing w:line="360" w:lineRule="auto"/>
        <w:ind w:firstLine="420" w:firstLineChars="200"/>
        <w:rPr>
          <w:rFonts w:hint="eastAsia" w:asciiTheme="minorEastAsia" w:hAnsiTheme="minorEastAsia" w:eastAsia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olor w:val="000000" w:themeColor="text1"/>
          <w:szCs w:val="21"/>
          <w:highlight w:val="none"/>
          <w14:textFill>
            <w14:solidFill>
              <w14:schemeClr w14:val="tx1"/>
            </w14:solidFill>
          </w14:textFill>
        </w:rPr>
        <w:t>2、</w:t>
      </w:r>
      <w:r>
        <w:rPr>
          <w:rFonts w:asciiTheme="minorEastAsia" w:hAnsiTheme="minorEastAsia" w:eastAsiaTheme="minorEastAsia"/>
          <w:color w:val="000000" w:themeColor="text1"/>
          <w:szCs w:val="21"/>
          <w:highlight w:val="none"/>
          <w14:textFill>
            <w14:solidFill>
              <w14:schemeClr w14:val="tx1"/>
            </w14:solidFill>
          </w14:textFill>
        </w:rPr>
        <w:t xml:space="preserve">具有良好的商业信誉和健全的财务会计制度； </w:t>
      </w:r>
    </w:p>
    <w:p w14:paraId="578E690F">
      <w:pPr>
        <w:snapToGrid w:val="0"/>
        <w:spacing w:line="360" w:lineRule="auto"/>
        <w:ind w:firstLine="420" w:firstLineChars="200"/>
        <w:rPr>
          <w:rFonts w:hint="eastAsia" w:asciiTheme="minorEastAsia" w:hAnsiTheme="minorEastAsia" w:eastAsia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olor w:val="000000" w:themeColor="text1"/>
          <w:szCs w:val="21"/>
          <w:highlight w:val="none"/>
          <w14:textFill>
            <w14:solidFill>
              <w14:schemeClr w14:val="tx1"/>
            </w14:solidFill>
          </w14:textFill>
        </w:rPr>
        <w:t>3、</w:t>
      </w:r>
      <w:r>
        <w:rPr>
          <w:rFonts w:asciiTheme="minorEastAsia" w:hAnsiTheme="minorEastAsia" w:eastAsiaTheme="minorEastAsia"/>
          <w:color w:val="000000" w:themeColor="text1"/>
          <w:szCs w:val="21"/>
          <w:highlight w:val="none"/>
          <w14:textFill>
            <w14:solidFill>
              <w14:schemeClr w14:val="tx1"/>
            </w14:solidFill>
          </w14:textFill>
        </w:rPr>
        <w:t>具有履行合同所必需的设备和专业技术能力；</w:t>
      </w:r>
    </w:p>
    <w:p w14:paraId="117FBD9E">
      <w:pPr>
        <w:snapToGrid w:val="0"/>
        <w:spacing w:line="360" w:lineRule="auto"/>
        <w:ind w:firstLine="420" w:firstLineChars="200"/>
        <w:rPr>
          <w:rFonts w:hint="eastAsia" w:asciiTheme="minorEastAsia" w:hAnsiTheme="minorEastAsia" w:eastAsia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olor w:val="000000" w:themeColor="text1"/>
          <w:szCs w:val="21"/>
          <w:highlight w:val="none"/>
          <w14:textFill>
            <w14:solidFill>
              <w14:schemeClr w14:val="tx1"/>
            </w14:solidFill>
          </w14:textFill>
        </w:rPr>
        <w:t>4、</w:t>
      </w:r>
      <w:r>
        <w:rPr>
          <w:rFonts w:asciiTheme="minorEastAsia" w:hAnsiTheme="minorEastAsia" w:eastAsiaTheme="minorEastAsia"/>
          <w:color w:val="000000" w:themeColor="text1"/>
          <w:szCs w:val="21"/>
          <w:highlight w:val="none"/>
          <w14:textFill>
            <w14:solidFill>
              <w14:schemeClr w14:val="tx1"/>
            </w14:solidFill>
          </w14:textFill>
        </w:rPr>
        <w:t>有依法缴纳税收和社会保障资金的良好记录；</w:t>
      </w:r>
    </w:p>
    <w:p w14:paraId="5C8ECD6A">
      <w:pPr>
        <w:snapToGrid w:val="0"/>
        <w:spacing w:line="360" w:lineRule="auto"/>
        <w:ind w:firstLine="420" w:firstLineChars="200"/>
        <w:rPr>
          <w:rFonts w:hint="eastAsia" w:asciiTheme="minorEastAsia" w:hAnsiTheme="minorEastAsia" w:eastAsia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olor w:val="000000" w:themeColor="text1"/>
          <w:szCs w:val="21"/>
          <w:highlight w:val="none"/>
          <w14:textFill>
            <w14:solidFill>
              <w14:schemeClr w14:val="tx1"/>
            </w14:solidFill>
          </w14:textFill>
        </w:rPr>
        <w:t>5、</w:t>
      </w:r>
      <w:r>
        <w:rPr>
          <w:rFonts w:asciiTheme="minorEastAsia" w:hAnsiTheme="minorEastAsia" w:eastAsiaTheme="minorEastAsia"/>
          <w:color w:val="000000" w:themeColor="text1"/>
          <w:szCs w:val="21"/>
          <w:highlight w:val="none"/>
          <w14:textFill>
            <w14:solidFill>
              <w14:schemeClr w14:val="tx1"/>
            </w14:solidFill>
          </w14:textFill>
        </w:rPr>
        <w:t>参加政府采购活动前三年内，在经营活动中没有重大违法记录；</w:t>
      </w:r>
    </w:p>
    <w:p w14:paraId="4606E57C">
      <w:pPr>
        <w:snapToGrid w:val="0"/>
        <w:spacing w:line="360" w:lineRule="auto"/>
        <w:ind w:firstLine="420" w:firstLineChars="200"/>
        <w:rPr>
          <w:rFonts w:hint="eastAsia" w:asciiTheme="minorEastAsia" w:hAnsiTheme="minorEastAsia" w:eastAsia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olor w:val="000000" w:themeColor="text1"/>
          <w:szCs w:val="21"/>
          <w:highlight w:val="none"/>
          <w14:textFill>
            <w14:solidFill>
              <w14:schemeClr w14:val="tx1"/>
            </w14:solidFill>
          </w14:textFill>
        </w:rPr>
        <w:t>6、</w:t>
      </w:r>
      <w:r>
        <w:rPr>
          <w:rFonts w:asciiTheme="minorEastAsia" w:hAnsiTheme="minorEastAsia" w:eastAsiaTheme="minorEastAsia"/>
          <w:color w:val="000000" w:themeColor="text1"/>
          <w:szCs w:val="21"/>
          <w:highlight w:val="none"/>
          <w14:textFill>
            <w14:solidFill>
              <w14:schemeClr w14:val="tx1"/>
            </w14:solidFill>
          </w14:textFill>
        </w:rPr>
        <w:t>具有法律、行政法规规定的其他条件。</w:t>
      </w:r>
    </w:p>
    <w:p w14:paraId="7434C6C4">
      <w:pPr>
        <w:snapToGrid w:val="0"/>
        <w:spacing w:line="360" w:lineRule="auto"/>
        <w:ind w:firstLine="420" w:firstLineChars="200"/>
        <w:rPr>
          <w:rFonts w:hint="eastAsia" w:asciiTheme="minorEastAsia" w:hAnsiTheme="minorEastAsia" w:eastAsia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olor w:val="000000" w:themeColor="text1"/>
          <w:szCs w:val="21"/>
          <w:highlight w:val="none"/>
          <w14:textFill>
            <w14:solidFill>
              <w14:schemeClr w14:val="tx1"/>
            </w14:solidFill>
          </w14:textFill>
        </w:rPr>
        <w:t>（二）未被信用中国（</w:t>
      </w:r>
      <w:r>
        <w:rPr>
          <w:rFonts w:asciiTheme="minorEastAsia" w:hAnsiTheme="minorEastAsia" w:eastAsiaTheme="minorEastAsia"/>
          <w:color w:val="000000" w:themeColor="text1"/>
          <w:szCs w:val="21"/>
          <w:highlight w:val="none"/>
          <w14:textFill>
            <w14:solidFill>
              <w14:schemeClr w14:val="tx1"/>
            </w14:solidFill>
          </w14:textFill>
        </w:rPr>
        <w:t>www.creditchina.gov.cn)、中国政府采购网（www.ccgp.gov.cn）列入失信被执行人、重大税收违法案件当事人名单、政府采购严重违法失信行为记录名单。</w:t>
      </w:r>
    </w:p>
    <w:p w14:paraId="293D1B1C">
      <w:pPr>
        <w:snapToGrid w:val="0"/>
        <w:spacing w:line="360" w:lineRule="auto"/>
        <w:ind w:firstLine="420" w:firstLineChars="200"/>
        <w:rPr>
          <w:rFonts w:hint="eastAsia" w:asciiTheme="minorEastAsia" w:hAnsiTheme="minorEastAsia" w:eastAsia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olor w:val="000000" w:themeColor="text1"/>
          <w:szCs w:val="21"/>
          <w:highlight w:val="none"/>
          <w14:textFill>
            <w14:solidFill>
              <w14:schemeClr w14:val="tx1"/>
            </w14:solidFill>
          </w14:textFill>
        </w:rPr>
        <w:t>（三）不存在以下情况：</w:t>
      </w:r>
    </w:p>
    <w:p w14:paraId="28F1D90C">
      <w:pPr>
        <w:snapToGrid w:val="0"/>
        <w:spacing w:line="360" w:lineRule="auto"/>
        <w:ind w:firstLine="420" w:firstLineChars="200"/>
        <w:rPr>
          <w:rFonts w:hint="eastAsia" w:cs="仿宋_GB2312" w:asciiTheme="minorEastAsia" w:hAnsiTheme="minorEastAsia" w:eastAsiaTheme="minorEastAsia"/>
          <w:color w:val="000000" w:themeColor="text1"/>
          <w:szCs w:val="21"/>
          <w:highlight w:val="none"/>
          <w14:textFill>
            <w14:solidFill>
              <w14:schemeClr w14:val="tx1"/>
            </w14:solidFill>
          </w14:textFill>
        </w:rPr>
      </w:pPr>
      <w:r>
        <w:rPr>
          <w:rFonts w:hint="eastAsia" w:cs="仿宋_GB2312" w:asciiTheme="minorEastAsia" w:hAnsiTheme="minorEastAsia" w:eastAsiaTheme="minorEastAsia"/>
          <w:color w:val="000000" w:themeColor="text1"/>
          <w:szCs w:val="21"/>
          <w:highlight w:val="none"/>
          <w14:textFill>
            <w14:solidFill>
              <w14:schemeClr w14:val="tx1"/>
            </w14:solidFill>
          </w14:textFill>
        </w:rPr>
        <w:t>1、</w:t>
      </w:r>
      <w:r>
        <w:rPr>
          <w:rFonts w:cs="仿宋_GB2312" w:asciiTheme="minorEastAsia" w:hAnsiTheme="minorEastAsia" w:eastAsiaTheme="minorEastAsia"/>
          <w:color w:val="000000" w:themeColor="text1"/>
          <w:szCs w:val="21"/>
          <w:highlight w:val="none"/>
          <w14:textFill>
            <w14:solidFill>
              <w14:schemeClr w14:val="tx1"/>
            </w14:solidFill>
          </w14:textFill>
        </w:rPr>
        <w:t>单位负责人为同一人或者存在直接控股、管理关系的不同供应商参加同一合同项下的政府采购活动的；</w:t>
      </w:r>
    </w:p>
    <w:p w14:paraId="4FD00971">
      <w:pPr>
        <w:snapToGrid w:val="0"/>
        <w:spacing w:line="360" w:lineRule="auto"/>
        <w:ind w:firstLine="420" w:firstLineChars="200"/>
        <w:rPr>
          <w:rFonts w:hint="eastAsia" w:cs="仿宋_GB2312" w:asciiTheme="minorEastAsia" w:hAnsiTheme="minorEastAsia" w:eastAsiaTheme="minorEastAsia"/>
          <w:color w:val="000000" w:themeColor="text1"/>
          <w:szCs w:val="21"/>
          <w:highlight w:val="none"/>
          <w14:textFill>
            <w14:solidFill>
              <w14:schemeClr w14:val="tx1"/>
            </w14:solidFill>
          </w14:textFill>
        </w:rPr>
      </w:pPr>
      <w:r>
        <w:rPr>
          <w:rFonts w:hint="eastAsia" w:cs="仿宋_GB2312" w:asciiTheme="minorEastAsia" w:hAnsiTheme="minorEastAsia" w:eastAsiaTheme="minorEastAsia"/>
          <w:color w:val="000000" w:themeColor="text1"/>
          <w:szCs w:val="21"/>
          <w:highlight w:val="none"/>
          <w14:textFill>
            <w14:solidFill>
              <w14:schemeClr w14:val="tx1"/>
            </w14:solidFill>
          </w14:textFill>
        </w:rPr>
        <w:t>2、</w:t>
      </w:r>
      <w:r>
        <w:rPr>
          <w:rFonts w:cs="仿宋_GB2312" w:asciiTheme="minorEastAsia" w:hAnsiTheme="minorEastAsia" w:eastAsiaTheme="minorEastAsia"/>
          <w:color w:val="000000" w:themeColor="text1"/>
          <w:szCs w:val="21"/>
          <w:highlight w:val="none"/>
          <w14:textFill>
            <w14:solidFill>
              <w14:schemeClr w14:val="tx1"/>
            </w14:solidFill>
          </w14:textFill>
        </w:rPr>
        <w:t>为采购项目提供整体设计、规范编制或者项目管理、监理、检测等服务后再参加该采购项目的其他采购活动的</w:t>
      </w:r>
      <w:r>
        <w:rPr>
          <w:rFonts w:hint="eastAsia" w:cs="仿宋_GB2312" w:asciiTheme="minorEastAsia" w:hAnsiTheme="minorEastAsia" w:eastAsiaTheme="minorEastAsia"/>
          <w:color w:val="000000" w:themeColor="text1"/>
          <w:szCs w:val="21"/>
          <w:highlight w:val="none"/>
          <w14:textFill>
            <w14:solidFill>
              <w14:schemeClr w14:val="tx1"/>
            </w14:solidFill>
          </w14:textFill>
        </w:rPr>
        <w:t>；</w:t>
      </w:r>
    </w:p>
    <w:p w14:paraId="219E9957">
      <w:pPr>
        <w:snapToGrid w:val="0"/>
        <w:spacing w:line="360" w:lineRule="auto"/>
        <w:ind w:firstLine="420" w:firstLineChars="200"/>
        <w:rPr>
          <w:rFonts w:hint="eastAsia" w:cs="仿宋_GB2312" w:asciiTheme="minorEastAsia" w:hAnsiTheme="minorEastAsia" w:eastAsiaTheme="minorEastAsia"/>
          <w:color w:val="000000" w:themeColor="text1"/>
          <w:szCs w:val="21"/>
          <w:highlight w:val="none"/>
          <w14:textFill>
            <w14:solidFill>
              <w14:schemeClr w14:val="tx1"/>
            </w14:solidFill>
          </w14:textFill>
        </w:rPr>
      </w:pPr>
      <w:r>
        <w:rPr>
          <w:rFonts w:hint="eastAsia" w:cs="仿宋_GB2312" w:asciiTheme="minorEastAsia" w:hAnsiTheme="minorEastAsia" w:eastAsiaTheme="minorEastAsia"/>
          <w:color w:val="000000" w:themeColor="text1"/>
          <w:szCs w:val="21"/>
          <w:highlight w:val="none"/>
          <w14:textFill>
            <w14:solidFill>
              <w14:schemeClr w14:val="tx1"/>
            </w14:solidFill>
          </w14:textFill>
        </w:rPr>
        <w:t>3、为公益一类事业单位、使用事业编制且由财政拨款保障的群团组织。</w:t>
      </w:r>
    </w:p>
    <w:p w14:paraId="1D9CCAB8">
      <w:pPr>
        <w:pStyle w:val="15"/>
        <w:rPr>
          <w:color w:val="000000" w:themeColor="text1"/>
          <w:sz w:val="21"/>
          <w:szCs w:val="21"/>
          <w:highlight w:val="none"/>
          <w14:textFill>
            <w14:solidFill>
              <w14:schemeClr w14:val="tx1"/>
            </w14:solidFill>
          </w14:textFill>
        </w:rPr>
      </w:pPr>
    </w:p>
    <w:p w14:paraId="3FEA6ED2">
      <w:pPr>
        <w:pStyle w:val="3"/>
        <w:jc w:val="both"/>
        <w:rPr>
          <w:rFonts w:hint="eastAsia" w:cs="仿宋_GB2312" w:asciiTheme="minorEastAsia" w:hAnsiTheme="minorEastAsia" w:eastAsiaTheme="minorEastAsia"/>
          <w:color w:val="000000" w:themeColor="text1"/>
          <w:sz w:val="21"/>
          <w:szCs w:val="21"/>
          <w:highlight w:val="none"/>
          <w14:textFill>
            <w14:solidFill>
              <w14:schemeClr w14:val="tx1"/>
            </w14:solidFill>
          </w14:textFill>
        </w:rPr>
      </w:pPr>
    </w:p>
    <w:p w14:paraId="0AA52C04">
      <w:pPr>
        <w:rPr>
          <w:rFonts w:hint="eastAsia" w:cs="仿宋_GB2312" w:asciiTheme="minorEastAsia" w:hAnsiTheme="minorEastAsia" w:eastAsiaTheme="minorEastAsia"/>
          <w:color w:val="000000" w:themeColor="text1"/>
          <w:szCs w:val="21"/>
          <w:highlight w:val="none"/>
          <w14:textFill>
            <w14:solidFill>
              <w14:schemeClr w14:val="tx1"/>
            </w14:solidFill>
          </w14:textFill>
        </w:rPr>
      </w:pPr>
    </w:p>
    <w:p w14:paraId="15BEC136">
      <w:pPr>
        <w:adjustRightInd w:val="0"/>
        <w:snapToGrid w:val="0"/>
        <w:spacing w:line="360" w:lineRule="auto"/>
        <w:ind w:left="425"/>
        <w:rPr>
          <w:rFonts w:hint="eastAsia" w:asciiTheme="minorEastAsia" w:hAnsiTheme="minorEastAsia" w:eastAsiaTheme="minorEastAsia"/>
          <w:color w:val="000000" w:themeColor="text1"/>
          <w:spacing w:val="4"/>
          <w:szCs w:val="21"/>
          <w:highlight w:val="none"/>
          <w14:textFill>
            <w14:solidFill>
              <w14:schemeClr w14:val="tx1"/>
            </w14:solidFill>
          </w14:textFill>
        </w:rPr>
      </w:pPr>
    </w:p>
    <w:p w14:paraId="7F69CEFB">
      <w:pPr>
        <w:spacing w:line="480" w:lineRule="auto"/>
        <w:ind w:right="420" w:firstLine="5040" w:firstLineChars="2400"/>
        <w:rPr>
          <w:rFonts w:hint="eastAsia" w:asciiTheme="minorEastAsia" w:hAnsiTheme="minorEastAsia" w:eastAsia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olor w:val="000000" w:themeColor="text1"/>
          <w:szCs w:val="21"/>
          <w:highlight w:val="none"/>
          <w14:textFill>
            <w14:solidFill>
              <w14:schemeClr w14:val="tx1"/>
            </w14:solidFill>
          </w14:textFill>
        </w:rPr>
        <w:t xml:space="preserve">投标人（公章）：                               </w:t>
      </w:r>
    </w:p>
    <w:p w14:paraId="046A860E">
      <w:pPr>
        <w:spacing w:line="480" w:lineRule="auto"/>
        <w:ind w:right="420" w:firstLine="3990" w:firstLineChars="1900"/>
        <w:rPr>
          <w:rFonts w:hint="eastAsia" w:asciiTheme="minorEastAsia" w:hAnsiTheme="minorEastAsia" w:eastAsia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olor w:val="000000" w:themeColor="text1"/>
          <w:szCs w:val="21"/>
          <w:highlight w:val="none"/>
          <w14:textFill>
            <w14:solidFill>
              <w14:schemeClr w14:val="tx1"/>
            </w14:solidFill>
          </w14:textFill>
        </w:rPr>
        <w:t xml:space="preserve">投标人代表（签字或印章）：     </w:t>
      </w:r>
    </w:p>
    <w:p w14:paraId="62DE0567">
      <w:pPr>
        <w:spacing w:line="480" w:lineRule="auto"/>
        <w:ind w:right="420" w:firstLine="3045" w:firstLineChars="1450"/>
        <w:rPr>
          <w:rFonts w:hint="eastAsia" w:asciiTheme="minorEastAsia" w:hAnsiTheme="minorEastAsia" w:eastAsia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olor w:val="000000" w:themeColor="text1"/>
          <w:szCs w:val="21"/>
          <w:highlight w:val="none"/>
          <w14:textFill>
            <w14:solidFill>
              <w14:schemeClr w14:val="tx1"/>
            </w14:solidFill>
          </w14:textFill>
        </w:rPr>
        <w:t xml:space="preserve">                   年    月    日</w:t>
      </w:r>
    </w:p>
    <w:p w14:paraId="4618126B">
      <w:pPr>
        <w:pStyle w:val="16"/>
        <w:ind w:firstLine="0"/>
        <w:rPr>
          <w:rFonts w:hint="eastAsia" w:asciiTheme="minorEastAsia" w:hAnsiTheme="minorEastAsia" w:eastAsiaTheme="minorEastAsia"/>
          <w:color w:val="000000" w:themeColor="text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（若为联合体投标，联合体各方须单独提供并盖章）</w:t>
      </w:r>
    </w:p>
    <w:p w14:paraId="6D063DC4">
      <w:pPr>
        <w:pStyle w:val="16"/>
        <w:ind w:firstLine="0"/>
        <w:jc w:val="center"/>
        <w:rPr>
          <w:rFonts w:hint="eastAsia" w:asciiTheme="minorEastAsia" w:hAnsiTheme="minorEastAsia" w:eastAsiaTheme="minorEastAsia"/>
          <w:color w:val="000000" w:themeColor="text1"/>
          <w:highlight w:val="none"/>
          <w14:textFill>
            <w14:solidFill>
              <w14:schemeClr w14:val="tx1"/>
            </w14:solidFill>
          </w14:textFill>
        </w:rPr>
      </w:pPr>
    </w:p>
    <w:p w14:paraId="469EE99B">
      <w:pPr>
        <w:pStyle w:val="16"/>
        <w:ind w:firstLine="0"/>
        <w:jc w:val="center"/>
        <w:rPr>
          <w:rFonts w:hint="eastAsia" w:asciiTheme="minorEastAsia" w:hAnsiTheme="minorEastAsia" w:eastAsiaTheme="minorEastAsia"/>
          <w:color w:val="000000" w:themeColor="text1"/>
          <w:highlight w:val="none"/>
          <w14:textFill>
            <w14:solidFill>
              <w14:schemeClr w14:val="tx1"/>
            </w14:solidFill>
          </w14:textFill>
        </w:rPr>
      </w:pPr>
    </w:p>
    <w:p w14:paraId="722EA480">
      <w:pPr>
        <w:pStyle w:val="16"/>
        <w:ind w:firstLine="0"/>
        <w:jc w:val="center"/>
        <w:rPr>
          <w:rFonts w:hint="eastAsia" w:asciiTheme="minorEastAsia" w:hAnsiTheme="minorEastAsia" w:eastAsiaTheme="minorEastAsia"/>
          <w:color w:val="000000" w:themeColor="text1"/>
          <w:highlight w:val="none"/>
          <w14:textFill>
            <w14:solidFill>
              <w14:schemeClr w14:val="tx1"/>
            </w14:solidFill>
          </w14:textFill>
        </w:rPr>
      </w:pPr>
    </w:p>
    <w:p w14:paraId="76CCC3A7">
      <w:pPr>
        <w:pStyle w:val="4"/>
        <w:spacing w:line="380" w:lineRule="exact"/>
        <w:ind w:left="0" w:firstLine="0"/>
        <w:rPr>
          <w:rFonts w:hint="eastAsia" w:asciiTheme="minorEastAsia" w:hAnsiTheme="minorEastAsia" w:eastAsiaTheme="minorEastAsia"/>
          <w:color w:val="000000" w:themeColor="text1"/>
          <w:sz w:val="28"/>
          <w:szCs w:val="28"/>
          <w:highlight w:val="none"/>
          <w14:textFill>
            <w14:solidFill>
              <w14:schemeClr w14:val="tx1"/>
            </w14:solidFill>
          </w14:textFill>
        </w:rPr>
      </w:pPr>
    </w:p>
    <w:p w14:paraId="5CD3DDF3">
      <w:pPr>
        <w:rPr>
          <w:rFonts w:hint="eastAsia" w:asciiTheme="minorEastAsia" w:hAnsiTheme="minorEastAsia" w:eastAsiaTheme="minorEastAsia"/>
          <w:color w:val="000000" w:themeColor="text1"/>
          <w:sz w:val="28"/>
          <w:szCs w:val="28"/>
          <w:highlight w:val="none"/>
          <w14:textFill>
            <w14:solidFill>
              <w14:schemeClr w14:val="tx1"/>
            </w14:solidFill>
          </w14:textFill>
        </w:rPr>
      </w:pPr>
      <w:r>
        <w:rPr>
          <w:rFonts w:hint="eastAsia" w:asciiTheme="minorEastAsia" w:hAnsiTheme="minorEastAsia" w:eastAsiaTheme="minorEastAsia"/>
          <w:color w:val="000000" w:themeColor="text1"/>
          <w:sz w:val="28"/>
          <w:szCs w:val="28"/>
          <w:highlight w:val="none"/>
          <w14:textFill>
            <w14:solidFill>
              <w14:schemeClr w14:val="tx1"/>
            </w14:solidFill>
          </w14:textFill>
        </w:rPr>
        <w:br w:type="page"/>
      </w:r>
    </w:p>
    <w:p w14:paraId="07286DDB">
      <w:pPr>
        <w:pStyle w:val="4"/>
        <w:spacing w:line="380" w:lineRule="exact"/>
        <w:ind w:left="0" w:firstLine="0"/>
        <w:rPr>
          <w:rFonts w:hint="eastAsia" w:asciiTheme="minorEastAsia" w:hAnsiTheme="minorEastAsia" w:eastAsiaTheme="minorEastAsia"/>
          <w:color w:val="000000" w:themeColor="text1"/>
          <w:sz w:val="28"/>
          <w:szCs w:val="28"/>
          <w:highlight w:val="none"/>
          <w14:textFill>
            <w14:solidFill>
              <w14:schemeClr w14:val="tx1"/>
            </w14:solidFill>
          </w14:textFill>
        </w:rPr>
      </w:pPr>
    </w:p>
    <w:p w14:paraId="1141BF70">
      <w:pPr>
        <w:pStyle w:val="4"/>
        <w:spacing w:line="380" w:lineRule="exact"/>
        <w:ind w:left="0" w:firstLine="0"/>
        <w:rPr>
          <w:rFonts w:hint="eastAsia" w:asciiTheme="minorEastAsia" w:hAnsiTheme="minorEastAsia" w:eastAsiaTheme="minorEastAsia"/>
          <w:color w:val="000000" w:themeColor="text1"/>
          <w:sz w:val="28"/>
          <w:szCs w:val="28"/>
          <w:highlight w:val="none"/>
          <w14:textFill>
            <w14:solidFill>
              <w14:schemeClr w14:val="tx1"/>
            </w14:solidFill>
          </w14:textFill>
        </w:rPr>
      </w:pPr>
      <w:bookmarkStart w:id="159" w:name="_Toc136345115"/>
      <w:bookmarkStart w:id="160" w:name="_Toc8841"/>
      <w:bookmarkStart w:id="161" w:name="_Toc136017654"/>
      <w:r>
        <w:rPr>
          <w:rFonts w:hint="eastAsia" w:asciiTheme="minorEastAsia" w:hAnsiTheme="minorEastAsia" w:eastAsiaTheme="minorEastAsia"/>
          <w:color w:val="000000" w:themeColor="text1"/>
          <w:sz w:val="28"/>
          <w:szCs w:val="28"/>
          <w:highlight w:val="none"/>
          <w14:textFill>
            <w14:solidFill>
              <w14:schemeClr w14:val="tx1"/>
            </w14:solidFill>
          </w14:textFill>
        </w:rPr>
        <w:t>（二）有效的企业法人营业执照（或事业法人登记证）、其他组织（个体工商户的营业执照或者民办非企业单位登记证书复印件。投标人如果有名称变更的，应提供由行政主管部门出具的变更证明文件</w:t>
      </w:r>
      <w:bookmarkEnd w:id="159"/>
      <w:bookmarkEnd w:id="160"/>
      <w:bookmarkEnd w:id="161"/>
    </w:p>
    <w:p w14:paraId="48A69CB7">
      <w:pPr>
        <w:pStyle w:val="16"/>
        <w:ind w:firstLine="0"/>
        <w:jc w:val="center"/>
        <w:rPr>
          <w:rFonts w:hint="eastAsia" w:asciiTheme="minorEastAsia" w:hAnsiTheme="minorEastAsia" w:eastAsiaTheme="minorEastAsia"/>
          <w:bCs/>
          <w:color w:val="000000" w:themeColor="text1"/>
          <w:sz w:val="22"/>
          <w:szCs w:val="22"/>
          <w:highlight w:val="none"/>
          <w14:textFill>
            <w14:solidFill>
              <w14:schemeClr w14:val="tx1"/>
            </w14:solidFill>
          </w14:textFill>
        </w:rPr>
      </w:pPr>
      <w:r>
        <w:rPr>
          <w:rFonts w:hint="eastAsia" w:asciiTheme="minorEastAsia" w:hAnsiTheme="minorEastAsia" w:eastAsiaTheme="minorEastAsia"/>
          <w:bCs/>
          <w:color w:val="000000" w:themeColor="text1"/>
          <w:sz w:val="22"/>
          <w:szCs w:val="22"/>
          <w:highlight w:val="none"/>
          <w14:textFill>
            <w14:solidFill>
              <w14:schemeClr w14:val="tx1"/>
            </w14:solidFill>
          </w14:textFill>
        </w:rPr>
        <w:t>（复印件并加盖公章）</w:t>
      </w:r>
    </w:p>
    <w:p w14:paraId="454F04AA">
      <w:pPr>
        <w:pStyle w:val="16"/>
        <w:ind w:firstLine="0"/>
        <w:jc w:val="center"/>
        <w:rPr>
          <w:rFonts w:hint="eastAsia" w:asciiTheme="minorEastAsia" w:hAnsiTheme="minorEastAsia" w:eastAsiaTheme="minorEastAsia"/>
          <w:color w:val="000000" w:themeColor="text1"/>
          <w:highlight w:val="none"/>
          <w14:textFill>
            <w14:solidFill>
              <w14:schemeClr w14:val="tx1"/>
            </w14:solidFill>
          </w14:textFill>
        </w:rPr>
      </w:pPr>
    </w:p>
    <w:p w14:paraId="06FEE5AC">
      <w:pPr>
        <w:pStyle w:val="16"/>
        <w:ind w:firstLine="0"/>
        <w:jc w:val="center"/>
        <w:rPr>
          <w:rFonts w:hint="eastAsia" w:asciiTheme="minorEastAsia" w:hAnsiTheme="minorEastAsia" w:eastAsiaTheme="minorEastAsia"/>
          <w:color w:val="000000" w:themeColor="text1"/>
          <w:highlight w:val="none"/>
          <w14:textFill>
            <w14:solidFill>
              <w14:schemeClr w14:val="tx1"/>
            </w14:solidFill>
          </w14:textFill>
        </w:rPr>
      </w:pPr>
    </w:p>
    <w:p w14:paraId="04B1F33A">
      <w:pPr>
        <w:pStyle w:val="16"/>
        <w:ind w:firstLine="0"/>
        <w:jc w:val="center"/>
        <w:rPr>
          <w:rFonts w:hint="eastAsia" w:asciiTheme="minorEastAsia" w:hAnsiTheme="minorEastAsia" w:eastAsiaTheme="minorEastAsia"/>
          <w:color w:val="000000" w:themeColor="text1"/>
          <w:highlight w:val="none"/>
          <w14:textFill>
            <w14:solidFill>
              <w14:schemeClr w14:val="tx1"/>
            </w14:solidFill>
          </w14:textFill>
        </w:rPr>
      </w:pPr>
    </w:p>
    <w:p w14:paraId="526A61B0">
      <w:pPr>
        <w:pStyle w:val="16"/>
        <w:ind w:firstLine="0"/>
        <w:jc w:val="center"/>
        <w:rPr>
          <w:rFonts w:hint="eastAsia" w:asciiTheme="minorEastAsia" w:hAnsiTheme="minorEastAsia" w:eastAsiaTheme="minorEastAsia"/>
          <w:color w:val="000000" w:themeColor="text1"/>
          <w:highlight w:val="none"/>
          <w14:textFill>
            <w14:solidFill>
              <w14:schemeClr w14:val="tx1"/>
            </w14:solidFill>
          </w14:textFill>
        </w:rPr>
      </w:pPr>
    </w:p>
    <w:p w14:paraId="4095533A">
      <w:pPr>
        <w:rPr>
          <w:rFonts w:hint="eastAsia" w:asciiTheme="minorEastAsia" w:hAnsiTheme="minorEastAsia" w:eastAsiaTheme="minorEastAsia"/>
          <w:color w:val="000000" w:themeColor="text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（若为联合体投标，联合体各方须单独提供并盖章）</w:t>
      </w:r>
      <w:r>
        <w:rPr>
          <w:rFonts w:asciiTheme="minorEastAsia" w:hAnsiTheme="minorEastAsia" w:eastAsiaTheme="minorEastAsia"/>
          <w:color w:val="000000" w:themeColor="text1"/>
          <w:highlight w:val="none"/>
          <w14:textFill>
            <w14:solidFill>
              <w14:schemeClr w14:val="tx1"/>
            </w14:solidFill>
          </w14:textFill>
        </w:rPr>
        <w:br w:type="page"/>
      </w:r>
    </w:p>
    <w:p w14:paraId="391DA522">
      <w:pPr>
        <w:autoSpaceDE w:val="0"/>
        <w:autoSpaceDN w:val="0"/>
        <w:jc w:val="center"/>
        <w:rPr>
          <w:rFonts w:hint="eastAsia" w:ascii="宋体" w:hAnsi="宋体" w:cs="宋体"/>
          <w:b/>
          <w:color w:val="000000" w:themeColor="text1"/>
          <w:kern w:val="0"/>
          <w:sz w:val="28"/>
          <w:szCs w:val="28"/>
          <w:highlight w:val="none"/>
          <w14:textFill>
            <w14:solidFill>
              <w14:schemeClr w14:val="tx1"/>
            </w14:solidFill>
          </w14:textFill>
        </w:rPr>
      </w:pPr>
    </w:p>
    <w:p w14:paraId="0AEF04A1">
      <w:pPr>
        <w:autoSpaceDE w:val="0"/>
        <w:autoSpaceDN w:val="0"/>
        <w:jc w:val="center"/>
        <w:rPr>
          <w:rFonts w:hint="eastAsia" w:ascii="宋体" w:hAnsi="宋体" w:cs="宋体"/>
          <w:b/>
          <w:color w:val="000000" w:themeColor="text1"/>
          <w:kern w:val="0"/>
          <w:sz w:val="28"/>
          <w:szCs w:val="28"/>
          <w:highlight w:val="none"/>
          <w14:textFill>
            <w14:solidFill>
              <w14:schemeClr w14:val="tx1"/>
            </w14:solidFill>
          </w14:textFill>
        </w:rPr>
      </w:pPr>
      <w:r>
        <w:rPr>
          <w:rFonts w:hint="eastAsia" w:ascii="宋体" w:hAnsi="宋体" w:cs="宋体"/>
          <w:b/>
          <w:color w:val="000000" w:themeColor="text1"/>
          <w:kern w:val="0"/>
          <w:sz w:val="28"/>
          <w:szCs w:val="28"/>
          <w:highlight w:val="none"/>
          <w14:textFill>
            <w14:solidFill>
              <w14:schemeClr w14:val="tx1"/>
            </w14:solidFill>
          </w14:textFill>
        </w:rPr>
        <w:t>（三）落实政府采购政策需满足的资格要求</w:t>
      </w:r>
    </w:p>
    <w:p w14:paraId="74884FB0">
      <w:pPr>
        <w:spacing w:line="360" w:lineRule="auto"/>
        <w:rPr>
          <w:rFonts w:hint="eastAsia" w:cs="仿宋_GB2312" w:asciiTheme="minorEastAsia" w:hAnsiTheme="minorEastAsia" w:eastAsiaTheme="minorEastAsia"/>
          <w:color w:val="000000" w:themeColor="text1"/>
          <w:sz w:val="24"/>
          <w:highlight w:val="none"/>
          <w14:textFill>
            <w14:solidFill>
              <w14:schemeClr w14:val="tx1"/>
            </w14:solidFill>
          </w14:textFill>
        </w:rPr>
      </w:pPr>
    </w:p>
    <w:p w14:paraId="369669A7">
      <w:pPr>
        <w:spacing w:line="360" w:lineRule="auto"/>
        <w:jc w:val="center"/>
        <w:rPr>
          <w:rFonts w:hint="eastAsia" w:cs="仿宋_GB2312" w:asciiTheme="minorEastAsia" w:hAnsiTheme="minorEastAsia" w:eastAsiaTheme="minorEastAsia"/>
          <w:b/>
          <w:bCs/>
          <w:color w:val="000000" w:themeColor="text1"/>
          <w:sz w:val="24"/>
          <w:highlight w:val="none"/>
          <w14:textFill>
            <w14:solidFill>
              <w14:schemeClr w14:val="tx1"/>
            </w14:solidFill>
          </w14:textFill>
        </w:rPr>
      </w:pPr>
      <w:r>
        <w:rPr>
          <w:rFonts w:hint="eastAsia" w:cs="仿宋_GB2312" w:asciiTheme="minorEastAsia" w:hAnsiTheme="minorEastAsia" w:eastAsiaTheme="minorEastAsia"/>
          <w:b/>
          <w:bCs/>
          <w:color w:val="000000" w:themeColor="text1"/>
          <w:sz w:val="24"/>
          <w:highlight w:val="none"/>
          <w14:textFill>
            <w14:solidFill>
              <w14:schemeClr w14:val="tx1"/>
            </w14:solidFill>
          </w14:textFill>
        </w:rPr>
        <w:t>（根据招标公告</w:t>
      </w:r>
      <w:r>
        <w:rPr>
          <w:rFonts w:hint="eastAsia" w:asciiTheme="minorEastAsia" w:hAnsiTheme="minorEastAsia" w:eastAsiaTheme="minorEastAsia"/>
          <w:b/>
          <w:bCs/>
          <w:color w:val="000000" w:themeColor="text1"/>
          <w:sz w:val="24"/>
          <w:highlight w:val="none"/>
          <w14:textFill>
            <w14:solidFill>
              <w14:schemeClr w14:val="tx1"/>
            </w14:solidFill>
          </w14:textFill>
        </w:rPr>
        <w:t>落实政府采购政策需满足的资格要求选择提供相应的材料；未要求的，无需提供</w:t>
      </w:r>
      <w:r>
        <w:rPr>
          <w:rFonts w:hint="eastAsia" w:cs="仿宋_GB2312" w:asciiTheme="minorEastAsia" w:hAnsiTheme="minorEastAsia" w:eastAsiaTheme="minorEastAsia"/>
          <w:b/>
          <w:bCs/>
          <w:color w:val="000000" w:themeColor="text1"/>
          <w:sz w:val="24"/>
          <w:highlight w:val="none"/>
          <w14:textFill>
            <w14:solidFill>
              <w14:schemeClr w14:val="tx1"/>
            </w14:solidFill>
          </w14:textFill>
        </w:rPr>
        <w:t>）</w:t>
      </w:r>
    </w:p>
    <w:p w14:paraId="0DBEC056">
      <w:pPr>
        <w:spacing w:line="360" w:lineRule="auto"/>
        <w:rPr>
          <w:rFonts w:hint="eastAsia" w:cs="仿宋_GB2312" w:asciiTheme="minorEastAsia" w:hAnsiTheme="minorEastAsia" w:eastAsiaTheme="minorEastAsia"/>
          <w:color w:val="000000" w:themeColor="text1"/>
          <w:szCs w:val="21"/>
          <w:highlight w:val="none"/>
          <w14:textFill>
            <w14:solidFill>
              <w14:schemeClr w14:val="tx1"/>
            </w14:solidFill>
          </w14:textFill>
        </w:rPr>
      </w:pPr>
    </w:p>
    <w:p w14:paraId="2B3C66D6">
      <w:pPr>
        <w:spacing w:line="360" w:lineRule="auto"/>
        <w:rPr>
          <w:rFonts w:hint="eastAsia" w:cs="仿宋_GB2312" w:asciiTheme="minorEastAsia" w:hAnsiTheme="minorEastAsia" w:eastAsiaTheme="minorEastAsia"/>
          <w:color w:val="000000" w:themeColor="text1"/>
          <w:szCs w:val="21"/>
          <w:highlight w:val="none"/>
          <w14:textFill>
            <w14:solidFill>
              <w14:schemeClr w14:val="tx1"/>
            </w14:solidFill>
          </w14:textFill>
        </w:rPr>
      </w:pPr>
    </w:p>
    <w:p w14:paraId="5056F548">
      <w:pPr>
        <w:spacing w:line="360" w:lineRule="auto"/>
        <w:rPr>
          <w:rFonts w:hint="eastAsia" w:cs="仿宋_GB2312" w:asciiTheme="minorEastAsia" w:hAnsiTheme="minorEastAsia" w:eastAsiaTheme="minorEastAsia"/>
          <w:color w:val="000000" w:themeColor="text1"/>
          <w:szCs w:val="21"/>
          <w:highlight w:val="none"/>
          <w14:textFill>
            <w14:solidFill>
              <w14:schemeClr w14:val="tx1"/>
            </w14:solidFill>
          </w14:textFill>
        </w:rPr>
      </w:pPr>
      <w:r>
        <w:rPr>
          <w:rFonts w:hint="eastAsia" w:cs="仿宋_GB2312" w:asciiTheme="minorEastAsia" w:hAnsiTheme="minorEastAsia" w:eastAsiaTheme="minorEastAsia"/>
          <w:color w:val="000000" w:themeColor="text1"/>
          <w:szCs w:val="21"/>
          <w:highlight w:val="none"/>
          <w14:textFill>
            <w14:solidFill>
              <w14:schemeClr w14:val="tx1"/>
            </w14:solidFill>
          </w14:textFill>
        </w:rPr>
        <w:t>A.专门面向中小企业，服务全部由符合政策要求的中小企业（或小微企业）承接的，提供相应的中小企业声明函（附件1）</w:t>
      </w:r>
    </w:p>
    <w:p w14:paraId="5981CF92">
      <w:pPr>
        <w:spacing w:line="360" w:lineRule="auto"/>
        <w:rPr>
          <w:rFonts w:hint="eastAsia" w:cs="仿宋_GB2312" w:asciiTheme="minorEastAsia" w:hAnsiTheme="minorEastAsia" w:eastAsiaTheme="minorEastAsia"/>
          <w:color w:val="000000" w:themeColor="text1"/>
          <w:szCs w:val="21"/>
          <w:highlight w:val="none"/>
          <w14:textFill>
            <w14:solidFill>
              <w14:schemeClr w14:val="tx1"/>
            </w14:solidFill>
          </w14:textFill>
        </w:rPr>
      </w:pPr>
    </w:p>
    <w:p w14:paraId="21ED485B">
      <w:pPr>
        <w:spacing w:line="360" w:lineRule="auto"/>
        <w:rPr>
          <w:rFonts w:hint="eastAsia" w:cs="仿宋_GB2312" w:asciiTheme="minorEastAsia" w:hAnsiTheme="minorEastAsia" w:eastAsiaTheme="minorEastAsia"/>
          <w:color w:val="000000" w:themeColor="text1"/>
          <w:szCs w:val="21"/>
          <w:highlight w:val="none"/>
          <w14:textFill>
            <w14:solidFill>
              <w14:schemeClr w14:val="tx1"/>
            </w14:solidFill>
          </w14:textFill>
        </w:rPr>
      </w:pPr>
    </w:p>
    <w:p w14:paraId="307F485D">
      <w:pPr>
        <w:rPr>
          <w:rFonts w:hint="eastAsia" w:cs="仿宋_GB2312" w:asciiTheme="minorEastAsia" w:hAnsiTheme="minorEastAsia" w:eastAsiaTheme="minorEastAsia"/>
          <w:color w:val="000000" w:themeColor="text1"/>
          <w:szCs w:val="21"/>
          <w:highlight w:val="none"/>
          <w14:textFill>
            <w14:solidFill>
              <w14:schemeClr w14:val="tx1"/>
            </w14:solidFill>
          </w14:textFill>
        </w:rPr>
      </w:pPr>
      <w:r>
        <w:rPr>
          <w:rFonts w:hint="eastAsia" w:cs="仿宋_GB2312" w:asciiTheme="minorEastAsia" w:hAnsiTheme="minorEastAsia" w:eastAsiaTheme="minorEastAsia"/>
          <w:color w:val="000000" w:themeColor="text1"/>
          <w:szCs w:val="21"/>
          <w:highlight w:val="none"/>
          <w14:textFill>
            <w14:solidFill>
              <w14:schemeClr w14:val="tx1"/>
            </w14:solidFill>
          </w14:textFill>
        </w:rPr>
        <w:br w:type="page"/>
      </w:r>
    </w:p>
    <w:p w14:paraId="4F0FA920">
      <w:pPr>
        <w:spacing w:line="360" w:lineRule="auto"/>
        <w:rPr>
          <w:rFonts w:hint="eastAsia" w:cs="仿宋_GB2312" w:asciiTheme="minorEastAsia" w:hAnsiTheme="minorEastAsia" w:eastAsiaTheme="minorEastAsia"/>
          <w:color w:val="000000" w:themeColor="text1"/>
          <w:szCs w:val="21"/>
          <w:highlight w:val="none"/>
          <w14:textFill>
            <w14:solidFill>
              <w14:schemeClr w14:val="tx1"/>
            </w14:solidFill>
          </w14:textFill>
        </w:rPr>
      </w:pPr>
      <w:r>
        <w:rPr>
          <w:rFonts w:hint="eastAsia" w:cs="仿宋_GB2312" w:asciiTheme="minorEastAsia" w:hAnsiTheme="minorEastAsia" w:eastAsiaTheme="minorEastAsia"/>
          <w:color w:val="000000" w:themeColor="text1"/>
          <w:szCs w:val="21"/>
          <w:highlight w:val="none"/>
          <w14:textFill>
            <w14:solidFill>
              <w14:schemeClr w14:val="tx1"/>
            </w14:solidFill>
          </w14:textFill>
        </w:rPr>
        <w:t>B.要求以联合体形式参加的，提供联合协议和中小企业声明函（附件1），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14:paraId="5B1C036D">
      <w:pPr>
        <w:pStyle w:val="16"/>
        <w:ind w:firstLine="0"/>
        <w:jc w:val="center"/>
        <w:rPr>
          <w:rFonts w:hint="eastAsia" w:asciiTheme="minorEastAsia" w:hAnsiTheme="minorEastAsia" w:eastAsiaTheme="minorEastAsia"/>
          <w:color w:val="000000" w:themeColor="text1"/>
          <w:highlight w:val="none"/>
          <w14:textFill>
            <w14:solidFill>
              <w14:schemeClr w14:val="tx1"/>
            </w14:solidFill>
          </w14:textFill>
        </w:rPr>
      </w:pPr>
    </w:p>
    <w:p w14:paraId="368978CE">
      <w:pPr>
        <w:autoSpaceDE w:val="0"/>
        <w:autoSpaceDN w:val="0"/>
        <w:jc w:val="center"/>
        <w:rPr>
          <w:rFonts w:hint="eastAsia" w:ascii="宋体" w:hAnsi="宋体" w:cs="宋体"/>
          <w:b/>
          <w:color w:val="000000" w:themeColor="text1"/>
          <w:kern w:val="0"/>
          <w:sz w:val="28"/>
          <w:szCs w:val="28"/>
          <w:highlight w:val="none"/>
          <w:lang w:val="zh-CN"/>
          <w14:textFill>
            <w14:solidFill>
              <w14:schemeClr w14:val="tx1"/>
            </w14:solidFill>
          </w14:textFill>
        </w:rPr>
      </w:pPr>
      <w:r>
        <w:rPr>
          <w:rFonts w:hint="eastAsia" w:ascii="宋体" w:hAnsi="宋体" w:cs="宋体"/>
          <w:b/>
          <w:color w:val="000000" w:themeColor="text1"/>
          <w:kern w:val="0"/>
          <w:sz w:val="28"/>
          <w:szCs w:val="28"/>
          <w:highlight w:val="none"/>
          <w:lang w:val="zh-CN"/>
          <w14:textFill>
            <w14:solidFill>
              <w14:schemeClr w14:val="tx1"/>
            </w14:solidFill>
          </w14:textFill>
        </w:rPr>
        <w:t>联合协议</w:t>
      </w:r>
    </w:p>
    <w:p w14:paraId="77BBFCE8">
      <w:pPr>
        <w:widowControl/>
        <w:spacing w:line="480" w:lineRule="exact"/>
        <w:ind w:firstLine="422" w:firstLineChars="200"/>
        <w:jc w:val="left"/>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（以联合体形式投标的，提供联合协议；本项目不接受联合体投标或者投标人不以联合体形式投标的，则不需要提供）</w:t>
      </w:r>
    </w:p>
    <w:p w14:paraId="7962F453">
      <w:pPr>
        <w:snapToGrid w:val="0"/>
        <w:spacing w:line="480" w:lineRule="exact"/>
        <w:ind w:firstLine="576"/>
        <w:rPr>
          <w:rFonts w:hint="eastAsia" w:ascii="宋体" w:hAnsi="宋体" w:cs="宋体"/>
          <w:color w:val="000000" w:themeColor="text1"/>
          <w:kern w:val="0"/>
          <w:szCs w:val="21"/>
          <w:highlight w:val="none"/>
          <w:lang w:val="zh-CN"/>
          <w14:textFill>
            <w14:solidFill>
              <w14:schemeClr w14:val="tx1"/>
            </w14:solidFill>
          </w14:textFill>
        </w:rPr>
      </w:pPr>
      <w:r>
        <w:rPr>
          <w:rFonts w:hint="eastAsia" w:ascii="宋体" w:hAnsi="宋体" w:cs="宋体"/>
          <w:color w:val="000000" w:themeColor="text1"/>
          <w:kern w:val="0"/>
          <w:szCs w:val="21"/>
          <w:highlight w:val="none"/>
          <w:u w:val="single"/>
          <w14:textFill>
            <w14:solidFill>
              <w14:schemeClr w14:val="tx1"/>
            </w14:solidFill>
          </w14:textFill>
        </w:rPr>
        <w:t>（联合体所有成员名称）</w:t>
      </w:r>
      <w:r>
        <w:rPr>
          <w:rFonts w:hint="eastAsia" w:ascii="宋体" w:hAnsi="宋体" w:cs="宋体"/>
          <w:color w:val="000000" w:themeColor="text1"/>
          <w:kern w:val="0"/>
          <w:szCs w:val="21"/>
          <w:highlight w:val="none"/>
          <w14:textFill>
            <w14:solidFill>
              <w14:schemeClr w14:val="tx1"/>
            </w14:solidFill>
          </w14:textFill>
        </w:rPr>
        <w:t>自愿</w:t>
      </w:r>
      <w:r>
        <w:rPr>
          <w:rFonts w:hint="eastAsia" w:ascii="宋体" w:hAnsi="宋体" w:cs="宋体"/>
          <w:color w:val="000000" w:themeColor="text1"/>
          <w:kern w:val="0"/>
          <w:szCs w:val="21"/>
          <w:highlight w:val="none"/>
          <w:lang w:val="zh-CN"/>
          <w14:textFill>
            <w14:solidFill>
              <w14:schemeClr w14:val="tx1"/>
            </w14:solidFill>
          </w14:textFill>
        </w:rPr>
        <w:t>组成一个联合体，以一个投标人的身份</w:t>
      </w:r>
      <w:r>
        <w:rPr>
          <w:rFonts w:hint="eastAsia" w:ascii="宋体" w:hAnsi="宋体" w:cs="宋体"/>
          <w:color w:val="000000" w:themeColor="text1"/>
          <w:kern w:val="0"/>
          <w:szCs w:val="21"/>
          <w:highlight w:val="none"/>
          <w14:textFill>
            <w14:solidFill>
              <w14:schemeClr w14:val="tx1"/>
            </w14:solidFill>
          </w14:textFill>
        </w:rPr>
        <w:t>参加</w:t>
      </w:r>
      <w:r>
        <w:rPr>
          <w:rFonts w:hint="eastAsia" w:ascii="宋体" w:hAnsi="宋体" w:cs="宋体"/>
          <w:color w:val="000000" w:themeColor="text1"/>
          <w:szCs w:val="21"/>
          <w:highlight w:val="none"/>
          <w14:textFill>
            <w14:solidFill>
              <w14:schemeClr w14:val="tx1"/>
            </w14:solidFill>
          </w14:textFill>
        </w:rPr>
        <w:t>项目【招标编号：        】</w:t>
      </w:r>
      <w:r>
        <w:rPr>
          <w:rFonts w:hint="eastAsia" w:ascii="宋体" w:hAnsi="宋体" w:cs="宋体"/>
          <w:color w:val="000000" w:themeColor="text1"/>
          <w:kern w:val="0"/>
          <w:szCs w:val="21"/>
          <w:highlight w:val="none"/>
          <w:lang w:val="zh-CN"/>
          <w14:textFill>
            <w14:solidFill>
              <w14:schemeClr w14:val="tx1"/>
            </w14:solidFill>
          </w14:textFill>
        </w:rPr>
        <w:t xml:space="preserve">投标。 </w:t>
      </w:r>
    </w:p>
    <w:p w14:paraId="0DBDA29E">
      <w:pPr>
        <w:snapToGrid w:val="0"/>
        <w:spacing w:line="480" w:lineRule="exact"/>
        <w:ind w:firstLine="576"/>
        <w:rPr>
          <w:rFonts w:hint="eastAsia" w:ascii="宋体" w:hAnsi="宋体" w:cs="宋体"/>
          <w:color w:val="000000" w:themeColor="text1"/>
          <w:kern w:val="0"/>
          <w:szCs w:val="21"/>
          <w:highlight w:val="none"/>
          <w:lang w:val="zh-CN"/>
          <w14:textFill>
            <w14:solidFill>
              <w14:schemeClr w14:val="tx1"/>
            </w14:solidFill>
          </w14:textFill>
        </w:rPr>
      </w:pPr>
      <w:r>
        <w:rPr>
          <w:rFonts w:hint="eastAsia" w:ascii="宋体" w:hAnsi="宋体" w:cs="宋体"/>
          <w:color w:val="000000" w:themeColor="text1"/>
          <w:kern w:val="0"/>
          <w:szCs w:val="21"/>
          <w:highlight w:val="none"/>
          <w:lang w:val="zh-CN"/>
          <w14:textFill>
            <w14:solidFill>
              <w14:schemeClr w14:val="tx1"/>
            </w14:solidFill>
          </w14:textFill>
        </w:rPr>
        <w:t>一、各方一致决定，</w:t>
      </w:r>
      <w:r>
        <w:rPr>
          <w:rFonts w:hint="eastAsia" w:ascii="宋体" w:hAnsi="宋体" w:cs="宋体"/>
          <w:color w:val="000000" w:themeColor="text1"/>
          <w:kern w:val="0"/>
          <w:szCs w:val="21"/>
          <w:highlight w:val="none"/>
          <w:u w:val="single"/>
          <w14:textFill>
            <w14:solidFill>
              <w14:schemeClr w14:val="tx1"/>
            </w14:solidFill>
          </w14:textFill>
        </w:rPr>
        <w:t>（某联合体成员名称）</w:t>
      </w:r>
      <w:r>
        <w:rPr>
          <w:rFonts w:hint="eastAsia" w:ascii="宋体" w:hAnsi="宋体" w:cs="宋体"/>
          <w:color w:val="000000" w:themeColor="text1"/>
          <w:kern w:val="0"/>
          <w:szCs w:val="21"/>
          <w:highlight w:val="none"/>
          <w14:textFill>
            <w14:solidFill>
              <w14:schemeClr w14:val="tx1"/>
            </w14:solidFill>
          </w14:textFill>
        </w:rPr>
        <w:t>为联合体</w:t>
      </w:r>
      <w:r>
        <w:rPr>
          <w:rFonts w:hint="eastAsia" w:ascii="宋体" w:hAnsi="宋体" w:cs="宋体"/>
          <w:color w:val="000000" w:themeColor="text1"/>
          <w:kern w:val="0"/>
          <w:szCs w:val="21"/>
          <w:highlight w:val="none"/>
          <w:lang w:val="zh-CN"/>
          <w14:textFill>
            <w14:solidFill>
              <w14:schemeClr w14:val="tx1"/>
            </w14:solidFill>
          </w14:textFill>
        </w:rPr>
        <w:t>牵头人</w:t>
      </w:r>
      <w:r>
        <w:rPr>
          <w:rFonts w:hint="eastAsia" w:ascii="宋体" w:hAnsi="宋体" w:cs="宋体"/>
          <w:color w:val="000000" w:themeColor="text1"/>
          <w:szCs w:val="21"/>
          <w:highlight w:val="none"/>
          <w14:textFill>
            <w14:solidFill>
              <w14:schemeClr w14:val="tx1"/>
            </w14:solidFill>
          </w14:textFill>
        </w:rPr>
        <w:t>，代表所有联合体成员负责投标和合同实施阶段的主办、协调工作</w:t>
      </w:r>
      <w:r>
        <w:rPr>
          <w:rFonts w:hint="eastAsia" w:ascii="宋体" w:hAnsi="宋体" w:cs="宋体"/>
          <w:color w:val="000000" w:themeColor="text1"/>
          <w:kern w:val="0"/>
          <w:szCs w:val="21"/>
          <w:highlight w:val="none"/>
          <w:lang w:val="zh-CN"/>
          <w14:textFill>
            <w14:solidFill>
              <w14:schemeClr w14:val="tx1"/>
            </w14:solidFill>
          </w14:textFill>
        </w:rPr>
        <w:t>。</w:t>
      </w:r>
    </w:p>
    <w:p w14:paraId="6AE5C0AD">
      <w:pPr>
        <w:snapToGrid w:val="0"/>
        <w:spacing w:line="480" w:lineRule="exact"/>
        <w:ind w:firstLine="576"/>
        <w:rPr>
          <w:rFonts w:hint="eastAsia" w:ascii="宋体" w:hAnsi="宋体" w:cs="宋体"/>
          <w:color w:val="000000" w:themeColor="text1"/>
          <w:kern w:val="0"/>
          <w:szCs w:val="21"/>
          <w:highlight w:val="none"/>
          <w:lang w:val="zh-CN"/>
          <w14:textFill>
            <w14:solidFill>
              <w14:schemeClr w14:val="tx1"/>
            </w14:solidFill>
          </w14:textFill>
        </w:rPr>
      </w:pPr>
      <w:r>
        <w:rPr>
          <w:rFonts w:hint="eastAsia" w:ascii="宋体" w:hAnsi="宋体" w:cs="宋体"/>
          <w:color w:val="000000" w:themeColor="text1"/>
          <w:kern w:val="0"/>
          <w:szCs w:val="21"/>
          <w:highlight w:val="none"/>
          <w:lang w:val="zh-CN"/>
          <w14:textFill>
            <w14:solidFill>
              <w14:schemeClr w14:val="tx1"/>
            </w14:solidFill>
          </w14:textFill>
        </w:rPr>
        <w:t>二、</w:t>
      </w:r>
      <w:r>
        <w:rPr>
          <w:rFonts w:hint="eastAsia" w:ascii="宋体" w:hAnsi="宋体" w:cs="宋体"/>
          <w:color w:val="000000" w:themeColor="text1"/>
          <w:szCs w:val="21"/>
          <w:highlight w:val="none"/>
          <w14:textFill>
            <w14:solidFill>
              <w14:schemeClr w14:val="tx1"/>
            </w14:solidFill>
          </w14:textFill>
        </w:rPr>
        <w:t>所有联合体成员各方签署授权书，授权书载明的</w:t>
      </w:r>
      <w:r>
        <w:rPr>
          <w:rFonts w:hint="eastAsia" w:ascii="宋体" w:hAnsi="宋体" w:cs="宋体"/>
          <w:color w:val="000000" w:themeColor="text1"/>
          <w:kern w:val="0"/>
          <w:szCs w:val="21"/>
          <w:highlight w:val="none"/>
          <w:lang w:val="zh-CN"/>
          <w14:textFill>
            <w14:solidFill>
              <w14:schemeClr w14:val="tx1"/>
            </w14:solidFill>
          </w14:textFill>
        </w:rPr>
        <w:t>授权代表根据招标文件规定及投标内容而对采购人、采购机构所作的任何合法承诺，包括书面澄清及相应等均对联合投标各方产生约束力。</w:t>
      </w:r>
    </w:p>
    <w:p w14:paraId="4C72008A">
      <w:pPr>
        <w:snapToGrid w:val="0"/>
        <w:spacing w:line="480" w:lineRule="exact"/>
        <w:ind w:firstLine="576"/>
        <w:rPr>
          <w:rFonts w:hint="eastAsia" w:ascii="宋体" w:hAnsi="宋体" w:cs="宋体"/>
          <w:color w:val="000000" w:themeColor="text1"/>
          <w:kern w:val="0"/>
          <w:szCs w:val="21"/>
          <w:highlight w:val="none"/>
          <w:lang w:val="zh-CN"/>
          <w14:textFill>
            <w14:solidFill>
              <w14:schemeClr w14:val="tx1"/>
            </w14:solidFill>
          </w14:textFill>
        </w:rPr>
      </w:pPr>
      <w:r>
        <w:rPr>
          <w:rFonts w:hint="eastAsia" w:ascii="宋体" w:hAnsi="宋体" w:cs="宋体"/>
          <w:color w:val="000000" w:themeColor="text1"/>
          <w:kern w:val="0"/>
          <w:szCs w:val="21"/>
          <w:highlight w:val="none"/>
          <w:lang w:val="zh-CN"/>
          <w14:textFill>
            <w14:solidFill>
              <w14:schemeClr w14:val="tx1"/>
            </w14:solidFill>
          </w14:textFill>
        </w:rPr>
        <w:t>三、本次联合投标中，分工如下：</w:t>
      </w:r>
    </w:p>
    <w:p w14:paraId="362E9A49">
      <w:pPr>
        <w:snapToGrid w:val="0"/>
        <w:spacing w:line="480" w:lineRule="exact"/>
        <w:ind w:firstLine="576"/>
        <w:rPr>
          <w:rFonts w:hint="eastAsia" w:ascii="宋体" w:hAnsi="宋体" w:cs="宋体"/>
          <w:color w:val="000000" w:themeColor="text1"/>
          <w:kern w:val="0"/>
          <w:szCs w:val="21"/>
          <w:highlight w:val="none"/>
          <w:lang w:val="zh-CN"/>
          <w14:textFill>
            <w14:solidFill>
              <w14:schemeClr w14:val="tx1"/>
            </w14:solidFill>
          </w14:textFill>
        </w:rPr>
      </w:pPr>
      <w:bookmarkStart w:id="162" w:name="_Hlk101134295"/>
      <w:r>
        <w:rPr>
          <w:rFonts w:hint="eastAsia" w:ascii="宋体" w:hAnsi="宋体" w:cs="宋体"/>
          <w:color w:val="000000" w:themeColor="text1"/>
          <w:kern w:val="0"/>
          <w:szCs w:val="21"/>
          <w:highlight w:val="none"/>
          <w:u w:val="single"/>
          <w14:textFill>
            <w14:solidFill>
              <w14:schemeClr w14:val="tx1"/>
            </w14:solidFill>
          </w14:textFill>
        </w:rPr>
        <w:t>（联合体成员1）</w:t>
      </w:r>
      <w:r>
        <w:rPr>
          <w:rFonts w:hint="eastAsia" w:ascii="宋体" w:hAnsi="宋体" w:cs="宋体"/>
          <w:color w:val="000000" w:themeColor="text1"/>
          <w:kern w:val="0"/>
          <w:szCs w:val="21"/>
          <w:highlight w:val="none"/>
          <w:lang w:val="zh-CN"/>
          <w14:textFill>
            <w14:solidFill>
              <w14:schemeClr w14:val="tx1"/>
            </w14:solidFill>
          </w14:textFill>
        </w:rPr>
        <w:t>承担的工作和义务为：；</w:t>
      </w:r>
    </w:p>
    <w:p w14:paraId="2C78E183">
      <w:pPr>
        <w:snapToGrid w:val="0"/>
        <w:spacing w:line="480" w:lineRule="exact"/>
        <w:ind w:firstLine="576"/>
        <w:rPr>
          <w:rFonts w:hint="eastAsia" w:ascii="宋体" w:hAnsi="宋体" w:cs="宋体"/>
          <w:color w:val="000000" w:themeColor="text1"/>
          <w:kern w:val="0"/>
          <w:szCs w:val="21"/>
          <w:highlight w:val="none"/>
          <w:lang w:val="zh-CN"/>
          <w14:textFill>
            <w14:solidFill>
              <w14:schemeClr w14:val="tx1"/>
            </w14:solidFill>
          </w14:textFill>
        </w:rPr>
      </w:pPr>
      <w:r>
        <w:rPr>
          <w:rFonts w:hint="eastAsia" w:ascii="宋体" w:hAnsi="宋体" w:cs="宋体"/>
          <w:color w:val="000000" w:themeColor="text1"/>
          <w:kern w:val="0"/>
          <w:szCs w:val="21"/>
          <w:highlight w:val="none"/>
          <w:u w:val="single"/>
          <w14:textFill>
            <w14:solidFill>
              <w14:schemeClr w14:val="tx1"/>
            </w14:solidFill>
          </w14:textFill>
        </w:rPr>
        <w:t>（联合体成员</w:t>
      </w:r>
      <w:r>
        <w:rPr>
          <w:rFonts w:ascii="宋体" w:hAnsi="宋体" w:cs="宋体"/>
          <w:color w:val="000000" w:themeColor="text1"/>
          <w:kern w:val="0"/>
          <w:szCs w:val="21"/>
          <w:highlight w:val="none"/>
          <w:u w:val="single"/>
          <w14:textFill>
            <w14:solidFill>
              <w14:schemeClr w14:val="tx1"/>
            </w14:solidFill>
          </w14:textFill>
        </w:rPr>
        <w:t>2</w:t>
      </w:r>
      <w:r>
        <w:rPr>
          <w:rFonts w:hint="eastAsia" w:ascii="宋体" w:hAnsi="宋体" w:cs="宋体"/>
          <w:color w:val="000000" w:themeColor="text1"/>
          <w:kern w:val="0"/>
          <w:szCs w:val="21"/>
          <w:highlight w:val="none"/>
          <w:u w:val="single"/>
          <w14:textFill>
            <w14:solidFill>
              <w14:schemeClr w14:val="tx1"/>
            </w14:solidFill>
          </w14:textFill>
        </w:rPr>
        <w:t>）</w:t>
      </w:r>
      <w:r>
        <w:rPr>
          <w:rFonts w:hint="eastAsia" w:ascii="宋体" w:hAnsi="宋体" w:cs="宋体"/>
          <w:color w:val="000000" w:themeColor="text1"/>
          <w:kern w:val="0"/>
          <w:szCs w:val="21"/>
          <w:highlight w:val="none"/>
          <w:lang w:val="zh-CN"/>
          <w14:textFill>
            <w14:solidFill>
              <w14:schemeClr w14:val="tx1"/>
            </w14:solidFill>
          </w14:textFill>
        </w:rPr>
        <w:t>承担的工作和义务为：；</w:t>
      </w:r>
    </w:p>
    <w:p w14:paraId="5FD2BE5E">
      <w:pPr>
        <w:snapToGrid w:val="0"/>
        <w:spacing w:line="480" w:lineRule="exact"/>
        <w:ind w:firstLine="576"/>
        <w:rPr>
          <w:rFonts w:hint="eastAsia" w:ascii="宋体" w:hAnsi="宋体" w:cs="宋体"/>
          <w:color w:val="000000" w:themeColor="text1"/>
          <w:kern w:val="0"/>
          <w:szCs w:val="21"/>
          <w:highlight w:val="none"/>
          <w:lang w:val="zh-CN"/>
          <w14:textFill>
            <w14:solidFill>
              <w14:schemeClr w14:val="tx1"/>
            </w14:solidFill>
          </w14:textFill>
        </w:rPr>
      </w:pPr>
      <w:r>
        <w:rPr>
          <w:rFonts w:hint="eastAsia" w:ascii="宋体" w:hAnsi="宋体" w:cs="宋体"/>
          <w:color w:val="000000" w:themeColor="text1"/>
          <w:kern w:val="0"/>
          <w:szCs w:val="21"/>
          <w:highlight w:val="none"/>
          <w:lang w:val="zh-CN"/>
          <w14:textFill>
            <w14:solidFill>
              <w14:schemeClr w14:val="tx1"/>
            </w14:solidFill>
          </w14:textFill>
        </w:rPr>
        <w:t>……</w:t>
      </w:r>
    </w:p>
    <w:bookmarkEnd w:id="162"/>
    <w:p w14:paraId="493FD2AC">
      <w:pPr>
        <w:snapToGrid w:val="0"/>
        <w:spacing w:line="480" w:lineRule="exact"/>
        <w:ind w:firstLine="576"/>
        <w:rPr>
          <w:rFonts w:hint="eastAsia" w:ascii="宋体" w:hAnsi="宋体" w:cs="宋体"/>
          <w:color w:val="000000" w:themeColor="text1"/>
          <w:kern w:val="0"/>
          <w:szCs w:val="21"/>
          <w:highlight w:val="none"/>
          <w:lang w:val="zh-CN"/>
          <w14:textFill>
            <w14:solidFill>
              <w14:schemeClr w14:val="tx1"/>
            </w14:solidFill>
          </w14:textFill>
        </w:rPr>
      </w:pPr>
      <w:r>
        <w:rPr>
          <w:rFonts w:hint="eastAsia" w:ascii="宋体" w:hAnsi="宋体" w:cs="宋体"/>
          <w:color w:val="000000" w:themeColor="text1"/>
          <w:kern w:val="0"/>
          <w:szCs w:val="21"/>
          <w:highlight w:val="none"/>
          <w:lang w:val="zh-CN"/>
          <w14:textFill>
            <w14:solidFill>
              <w14:schemeClr w14:val="tx1"/>
            </w14:solidFill>
          </w14:textFill>
        </w:rPr>
        <w:t>四、联合体成员中小企业合同份额（如果有）。</w:t>
      </w:r>
    </w:p>
    <w:p w14:paraId="2E15ED98">
      <w:pPr>
        <w:snapToGrid w:val="0"/>
        <w:spacing w:line="480" w:lineRule="exact"/>
        <w:ind w:firstLine="576"/>
        <w:rPr>
          <w:rFonts w:hint="eastAsia" w:ascii="宋体" w:hAnsi="宋体" w:cs="宋体"/>
          <w:b/>
          <w:color w:val="000000" w:themeColor="text1"/>
          <w:kern w:val="0"/>
          <w:szCs w:val="21"/>
          <w:highlight w:val="none"/>
          <w:lang w:val="zh-CN"/>
          <w14:textFill>
            <w14:solidFill>
              <w14:schemeClr w14:val="tx1"/>
            </w14:solidFill>
          </w14:textFill>
        </w:rPr>
      </w:pPr>
      <w:r>
        <w:rPr>
          <w:rFonts w:hint="eastAsia" w:ascii="宋体" w:hAnsi="宋体" w:cs="宋体"/>
          <w:color w:val="000000" w:themeColor="text1"/>
          <w:kern w:val="0"/>
          <w:szCs w:val="21"/>
          <w:highlight w:val="none"/>
          <w:lang w:val="zh-CN"/>
          <w14:textFill>
            <w14:solidFill>
              <w14:schemeClr w14:val="tx1"/>
            </w14:solidFill>
          </w14:textFill>
        </w:rPr>
        <w:t>1、</w:t>
      </w:r>
      <w:r>
        <w:rPr>
          <w:rFonts w:hint="eastAsia" w:ascii="宋体" w:hAnsi="宋体" w:cs="宋体"/>
          <w:color w:val="000000" w:themeColor="text1"/>
          <w:kern w:val="0"/>
          <w:szCs w:val="21"/>
          <w:highlight w:val="none"/>
          <w:u w:val="single"/>
          <w14:textFill>
            <w14:solidFill>
              <w14:schemeClr w14:val="tx1"/>
            </w14:solidFill>
          </w14:textFill>
        </w:rPr>
        <w:t>（联合体成员</w:t>
      </w:r>
      <w:r>
        <w:rPr>
          <w:rFonts w:ascii="宋体" w:hAnsi="宋体" w:cs="宋体"/>
          <w:color w:val="000000" w:themeColor="text1"/>
          <w:kern w:val="0"/>
          <w:szCs w:val="21"/>
          <w:highlight w:val="none"/>
          <w:u w:val="single"/>
          <w14:textFill>
            <w14:solidFill>
              <w14:schemeClr w14:val="tx1"/>
            </w14:solidFill>
          </w14:textFill>
        </w:rPr>
        <w:t>X,</w:t>
      </w:r>
      <w:r>
        <w:rPr>
          <w:rFonts w:hint="eastAsia" w:ascii="宋体" w:hAnsi="宋体" w:cs="宋体"/>
          <w:color w:val="000000" w:themeColor="text1"/>
          <w:kern w:val="0"/>
          <w:szCs w:val="21"/>
          <w:highlight w:val="none"/>
          <w:u w:val="single"/>
          <w14:textFill>
            <w14:solidFill>
              <w14:schemeClr w14:val="tx1"/>
            </w14:solidFill>
          </w14:textFill>
        </w:rPr>
        <w:t>……）</w:t>
      </w:r>
      <w:r>
        <w:rPr>
          <w:rFonts w:hint="eastAsia" w:ascii="宋体" w:hAnsi="宋体" w:cs="宋体"/>
          <w:color w:val="000000" w:themeColor="text1"/>
          <w:kern w:val="0"/>
          <w:szCs w:val="21"/>
          <w:highlight w:val="none"/>
          <w14:textFill>
            <w14:solidFill>
              <w14:schemeClr w14:val="tx1"/>
            </w14:solidFill>
          </w14:textFill>
        </w:rPr>
        <w:t>提供的全部服务由小微企业承接，其合同份额占到合同总金额%以上；</w:t>
      </w:r>
      <w:r>
        <w:rPr>
          <w:rFonts w:hint="eastAsia" w:ascii="宋体" w:hAnsi="宋体" w:cs="宋体"/>
          <w:color w:val="000000" w:themeColor="text1"/>
          <w:kern w:val="0"/>
          <w:szCs w:val="21"/>
          <w:highlight w:val="none"/>
          <w:lang w:val="zh-CN"/>
          <w14:textFill>
            <w14:solidFill>
              <w14:schemeClr w14:val="tx1"/>
            </w14:solidFill>
          </w14:textFill>
        </w:rPr>
        <w:t>……。</w:t>
      </w:r>
      <w:r>
        <w:rPr>
          <w:rFonts w:hint="eastAsia" w:ascii="宋体" w:hAnsi="宋体" w:cs="宋体"/>
          <w:b/>
          <w:color w:val="000000" w:themeColor="text1"/>
          <w:kern w:val="0"/>
          <w:szCs w:val="21"/>
          <w:highlight w:val="none"/>
          <w:lang w:val="zh-CN"/>
          <w14:textFill>
            <w14:solidFill>
              <w14:schemeClr w14:val="tx1"/>
            </w14:solidFill>
          </w14:textFill>
        </w:rPr>
        <w:t>（未预留份额专门面向中小企业采购的的采购项目，以及预留份额中的非预留部分采购包，接受联合体投标的，联合协议约定小微企业的合同份额占到合同总金额30%以上的，对联合体报价给予4%的扣除。</w:t>
      </w:r>
      <w:r>
        <w:rPr>
          <w:rFonts w:hint="eastAsia" w:ascii="宋体" w:hAnsi="宋体" w:cs="宋体"/>
          <w:b/>
          <w:color w:val="000000" w:themeColor="text1"/>
          <w:kern w:val="0"/>
          <w:szCs w:val="21"/>
          <w:highlight w:val="none"/>
          <w14:textFill>
            <w14:solidFill>
              <w14:schemeClr w14:val="tx1"/>
            </w14:solidFill>
          </w14:textFill>
        </w:rPr>
        <w:t>投标人</w:t>
      </w:r>
      <w:r>
        <w:rPr>
          <w:rFonts w:hint="eastAsia" w:ascii="宋体" w:hAnsi="宋体" w:cs="宋体"/>
          <w:b/>
          <w:color w:val="000000" w:themeColor="text1"/>
          <w:szCs w:val="21"/>
          <w:highlight w:val="none"/>
          <w14:textFill>
            <w14:solidFill>
              <w14:schemeClr w14:val="tx1"/>
            </w14:solidFill>
          </w14:textFill>
        </w:rPr>
        <w:t>拟享受以上价格扣除政策的，填写有关内容。</w:t>
      </w:r>
      <w:r>
        <w:rPr>
          <w:rFonts w:hint="eastAsia" w:ascii="宋体" w:hAnsi="宋体" w:cs="宋体"/>
          <w:b/>
          <w:color w:val="000000" w:themeColor="text1"/>
          <w:kern w:val="0"/>
          <w:szCs w:val="21"/>
          <w:highlight w:val="none"/>
          <w:lang w:val="zh-CN"/>
          <w14:textFill>
            <w14:solidFill>
              <w14:schemeClr w14:val="tx1"/>
            </w14:solidFill>
          </w14:textFill>
        </w:rPr>
        <w:t>）</w:t>
      </w:r>
    </w:p>
    <w:p w14:paraId="44E24BF6">
      <w:pPr>
        <w:snapToGrid w:val="0"/>
        <w:spacing w:line="480" w:lineRule="exact"/>
        <w:ind w:firstLine="576"/>
        <w:rPr>
          <w:rFonts w:hint="eastAsia" w:ascii="宋体" w:hAnsi="宋体" w:cs="宋体"/>
          <w:color w:val="000000" w:themeColor="text1"/>
          <w:kern w:val="0"/>
          <w:szCs w:val="21"/>
          <w:highlight w:val="none"/>
          <w:lang w:val="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2、中小企业合同金额达到%，小微企业合同金额达到%</w:t>
      </w:r>
      <w:r>
        <w:rPr>
          <w:rFonts w:hint="eastAsia" w:ascii="宋体" w:hAnsi="宋体" w:cs="宋体"/>
          <w:color w:val="000000" w:themeColor="text1"/>
          <w:kern w:val="0"/>
          <w:szCs w:val="21"/>
          <w:highlight w:val="none"/>
          <w:lang w:val="zh-CN"/>
          <w14:textFill>
            <w14:solidFill>
              <w14:schemeClr w14:val="tx1"/>
            </w14:solidFill>
          </w14:textFill>
        </w:rPr>
        <w:t>。</w:t>
      </w:r>
      <w:r>
        <w:rPr>
          <w:rFonts w:hint="eastAsia" w:ascii="宋体" w:hAnsi="宋体" w:cs="宋体"/>
          <w:b/>
          <w:bCs/>
          <w:color w:val="000000" w:themeColor="text1"/>
          <w:kern w:val="0"/>
          <w:szCs w:val="21"/>
          <w:highlight w:val="none"/>
          <w:lang w:val="zh-CN"/>
          <w14:textFill>
            <w14:solidFill>
              <w14:schemeClr w14:val="tx1"/>
            </w14:solidFill>
          </w14:textFill>
        </w:rPr>
        <w:t>（</w:t>
      </w:r>
      <w:r>
        <w:rPr>
          <w:rFonts w:hint="eastAsia" w:ascii="宋体" w:hAnsi="宋体" w:cs="宋体"/>
          <w:b/>
          <w:bCs/>
          <w:color w:val="000000" w:themeColor="text1"/>
          <w:szCs w:val="21"/>
          <w:highlight w:val="none"/>
          <w14:textFill>
            <w14:solidFill>
              <w14:schemeClr w14:val="tx1"/>
            </w14:solidFill>
          </w14:textFill>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cs="宋体"/>
          <w:b/>
          <w:bCs/>
          <w:color w:val="000000" w:themeColor="text1"/>
          <w:kern w:val="0"/>
          <w:szCs w:val="21"/>
          <w:highlight w:val="none"/>
          <w:lang w:val="zh-CN"/>
          <w14:textFill>
            <w14:solidFill>
              <w14:schemeClr w14:val="tx1"/>
            </w14:solidFill>
          </w14:textFill>
        </w:rPr>
        <w:t>）</w:t>
      </w:r>
    </w:p>
    <w:p w14:paraId="7778B917">
      <w:pPr>
        <w:snapToGrid w:val="0"/>
        <w:spacing w:line="480" w:lineRule="exact"/>
        <w:ind w:firstLine="576"/>
        <w:rPr>
          <w:rFonts w:hint="eastAsia" w:ascii="宋体" w:hAnsi="宋体" w:cs="宋体"/>
          <w:color w:val="000000" w:themeColor="text1"/>
          <w:kern w:val="0"/>
          <w:szCs w:val="21"/>
          <w:highlight w:val="none"/>
          <w:lang w:val="zh-CN"/>
          <w14:textFill>
            <w14:solidFill>
              <w14:schemeClr w14:val="tx1"/>
            </w14:solidFill>
          </w14:textFill>
        </w:rPr>
      </w:pPr>
      <w:r>
        <w:rPr>
          <w:rFonts w:hint="eastAsia" w:ascii="宋体" w:hAnsi="宋体" w:cs="宋体"/>
          <w:color w:val="000000" w:themeColor="text1"/>
          <w:kern w:val="0"/>
          <w:szCs w:val="21"/>
          <w:highlight w:val="none"/>
          <w:lang w:val="zh-CN"/>
          <w14:textFill>
            <w14:solidFill>
              <w14:schemeClr w14:val="tx1"/>
            </w14:solidFill>
          </w14:textFill>
        </w:rPr>
        <w:t>五、如果中标，</w:t>
      </w:r>
      <w:r>
        <w:rPr>
          <w:rFonts w:hint="eastAsia" w:ascii="宋体" w:hAnsi="宋体" w:cs="宋体"/>
          <w:color w:val="000000" w:themeColor="text1"/>
          <w:szCs w:val="21"/>
          <w:highlight w:val="none"/>
          <w14:textFill>
            <w14:solidFill>
              <w14:schemeClr w14:val="tx1"/>
            </w14:solidFill>
          </w14:textFill>
        </w:rPr>
        <w:t>联合体各成员方共同与采购人签订合同，并就采购合同约定的事项对采购人承担连带责任。</w:t>
      </w:r>
    </w:p>
    <w:p w14:paraId="333149AD">
      <w:pPr>
        <w:snapToGrid w:val="0"/>
        <w:spacing w:line="480" w:lineRule="exact"/>
        <w:ind w:firstLine="576"/>
        <w:rPr>
          <w:rFonts w:hint="eastAsia" w:ascii="宋体" w:hAnsi="宋体" w:cs="宋体"/>
          <w:color w:val="000000" w:themeColor="text1"/>
          <w:kern w:val="0"/>
          <w:szCs w:val="21"/>
          <w:highlight w:val="none"/>
          <w:lang w:val="zh-CN"/>
          <w14:textFill>
            <w14:solidFill>
              <w14:schemeClr w14:val="tx1"/>
            </w14:solidFill>
          </w14:textFill>
        </w:rPr>
      </w:pPr>
      <w:r>
        <w:rPr>
          <w:rFonts w:hint="eastAsia" w:ascii="宋体" w:hAnsi="宋体" w:cs="宋体"/>
          <w:color w:val="000000" w:themeColor="text1"/>
          <w:kern w:val="0"/>
          <w:szCs w:val="21"/>
          <w:highlight w:val="none"/>
          <w:lang w:val="zh-CN"/>
          <w14:textFill>
            <w14:solidFill>
              <w14:schemeClr w14:val="tx1"/>
            </w14:solidFill>
          </w14:textFill>
        </w:rPr>
        <w:t>六、有关本次联合投标的其他事宜：</w:t>
      </w:r>
    </w:p>
    <w:p w14:paraId="1FB42F74">
      <w:pPr>
        <w:snapToGrid w:val="0"/>
        <w:spacing w:line="480" w:lineRule="exact"/>
        <w:ind w:firstLine="576"/>
        <w:rPr>
          <w:rFonts w:hint="eastAsia" w:ascii="宋体" w:hAnsi="宋体" w:cs="宋体"/>
          <w:color w:val="000000" w:themeColor="text1"/>
          <w:kern w:val="0"/>
          <w:szCs w:val="21"/>
          <w:highlight w:val="none"/>
          <w:lang w:val="zh-CN"/>
          <w14:textFill>
            <w14:solidFill>
              <w14:schemeClr w14:val="tx1"/>
            </w14:solidFill>
          </w14:textFill>
        </w:rPr>
      </w:pPr>
      <w:r>
        <w:rPr>
          <w:rFonts w:hint="eastAsia" w:ascii="宋体" w:hAnsi="宋体" w:cs="宋体"/>
          <w:color w:val="000000" w:themeColor="text1"/>
          <w:kern w:val="0"/>
          <w:szCs w:val="21"/>
          <w:highlight w:val="none"/>
          <w:lang w:val="zh-CN"/>
          <w14:textFill>
            <w14:solidFill>
              <w14:schemeClr w14:val="tx1"/>
            </w14:solidFill>
          </w14:textFill>
        </w:rPr>
        <w:t>1、联合体各方不再单独参加或者与其他供应商另外组成联合体参加同一合同项下的政府采购活动。</w:t>
      </w:r>
    </w:p>
    <w:p w14:paraId="70C35B23">
      <w:pPr>
        <w:snapToGrid w:val="0"/>
        <w:spacing w:line="480" w:lineRule="exact"/>
        <w:ind w:firstLine="576"/>
        <w:rPr>
          <w:rFonts w:hint="eastAsia" w:ascii="宋体" w:hAnsi="宋体" w:cs="宋体"/>
          <w:color w:val="000000" w:themeColor="text1"/>
          <w:kern w:val="0"/>
          <w:szCs w:val="21"/>
          <w:highlight w:val="none"/>
          <w:lang w:val="zh-CN"/>
          <w14:textFill>
            <w14:solidFill>
              <w14:schemeClr w14:val="tx1"/>
            </w14:solidFill>
          </w14:textFill>
        </w:rPr>
      </w:pPr>
      <w:r>
        <w:rPr>
          <w:rFonts w:hint="eastAsia" w:ascii="宋体" w:hAnsi="宋体" w:cs="宋体"/>
          <w:color w:val="000000" w:themeColor="text1"/>
          <w:kern w:val="0"/>
          <w:szCs w:val="21"/>
          <w:highlight w:val="none"/>
          <w:lang w:val="zh-CN"/>
          <w14:textFill>
            <w14:solidFill>
              <w14:schemeClr w14:val="tx1"/>
            </w14:solidFill>
          </w14:textFill>
        </w:rPr>
        <w:t>2、联合体中有同类资质的各方按照联合体分工承担相同工作的，按照资质等级较低的供应商确定资质等级。</w:t>
      </w:r>
    </w:p>
    <w:p w14:paraId="5BC509CE">
      <w:pPr>
        <w:snapToGrid w:val="0"/>
        <w:spacing w:line="480" w:lineRule="exact"/>
        <w:ind w:firstLine="576"/>
        <w:rPr>
          <w:rFonts w:hint="eastAsia" w:ascii="宋体" w:hAnsi="宋体" w:cs="宋体"/>
          <w:color w:val="000000" w:themeColor="text1"/>
          <w:kern w:val="0"/>
          <w:szCs w:val="21"/>
          <w:highlight w:val="none"/>
          <w:lang w:val="zh-CN"/>
          <w14:textFill>
            <w14:solidFill>
              <w14:schemeClr w14:val="tx1"/>
            </w14:solidFill>
          </w14:textFill>
        </w:rPr>
      </w:pPr>
      <w:r>
        <w:rPr>
          <w:rFonts w:hint="eastAsia" w:ascii="宋体" w:hAnsi="宋体" w:cs="宋体"/>
          <w:color w:val="000000" w:themeColor="text1"/>
          <w:kern w:val="0"/>
          <w:szCs w:val="21"/>
          <w:highlight w:val="none"/>
          <w:lang w:val="zh-CN"/>
          <w14:textFill>
            <w14:solidFill>
              <w14:schemeClr w14:val="tx1"/>
            </w14:solidFill>
          </w14:textFill>
        </w:rPr>
        <w:t>3、本协议提交采购人、采购机构后，联合体各方不得以任何形式对上述内容进行修改或撤销。</w:t>
      </w:r>
    </w:p>
    <w:p w14:paraId="4326077A">
      <w:pPr>
        <w:snapToGrid w:val="0"/>
        <w:spacing w:line="480" w:lineRule="exact"/>
        <w:ind w:firstLine="5040" w:firstLineChars="2400"/>
        <w:rPr>
          <w:rFonts w:hint="eastAsia" w:ascii="宋体" w:hAnsi="宋体" w:cs="宋体"/>
          <w:color w:val="000000" w:themeColor="text1"/>
          <w:kern w:val="0"/>
          <w:szCs w:val="21"/>
          <w:highlight w:val="none"/>
          <w:lang w:val="zh-CN"/>
          <w14:textFill>
            <w14:solidFill>
              <w14:schemeClr w14:val="tx1"/>
            </w14:solidFill>
          </w14:textFill>
        </w:rPr>
      </w:pPr>
      <w:r>
        <w:rPr>
          <w:rFonts w:hint="eastAsia" w:ascii="宋体" w:hAnsi="宋体" w:cs="宋体"/>
          <w:color w:val="000000" w:themeColor="text1"/>
          <w:kern w:val="0"/>
          <w:szCs w:val="21"/>
          <w:highlight w:val="none"/>
          <w:lang w:val="zh-CN"/>
          <w14:textFill>
            <w14:solidFill>
              <w14:schemeClr w14:val="tx1"/>
            </w14:solidFill>
          </w14:textFill>
        </w:rPr>
        <w:t>联合体成员名称(公章)：</w:t>
      </w:r>
    </w:p>
    <w:p w14:paraId="23537440">
      <w:pPr>
        <w:pStyle w:val="3"/>
        <w:spacing w:line="480" w:lineRule="exact"/>
        <w:rPr>
          <w:rFonts w:hint="eastAsia" w:ascii="宋体" w:hAnsi="宋体" w:cs="宋体"/>
          <w:b w:val="0"/>
          <w:bCs w:val="0"/>
          <w:color w:val="000000" w:themeColor="text1"/>
          <w:kern w:val="0"/>
          <w:sz w:val="21"/>
          <w:szCs w:val="21"/>
          <w:highlight w:val="none"/>
          <w:lang w:val="zh-CN"/>
          <w14:textFill>
            <w14:solidFill>
              <w14:schemeClr w14:val="tx1"/>
            </w14:solidFill>
          </w14:textFill>
        </w:rPr>
      </w:pPr>
      <w:bookmarkStart w:id="163" w:name="_Toc136345116"/>
      <w:bookmarkStart w:id="164" w:name="_Toc32382"/>
      <w:bookmarkStart w:id="165" w:name="_Toc136017655"/>
      <w:r>
        <w:rPr>
          <w:rFonts w:hint="eastAsia" w:ascii="宋体" w:hAnsi="宋体" w:cs="宋体"/>
          <w:b w:val="0"/>
          <w:bCs w:val="0"/>
          <w:color w:val="000000" w:themeColor="text1"/>
          <w:kern w:val="0"/>
          <w:sz w:val="21"/>
          <w:szCs w:val="21"/>
          <w:highlight w:val="none"/>
          <w:lang w:val="zh-CN"/>
          <w14:textFill>
            <w14:solidFill>
              <w14:schemeClr w14:val="tx1"/>
            </w14:solidFill>
          </w14:textFill>
        </w:rPr>
        <w:t>联合体成员名称(公章)：</w:t>
      </w:r>
      <w:bookmarkEnd w:id="163"/>
      <w:bookmarkEnd w:id="164"/>
      <w:bookmarkEnd w:id="165"/>
    </w:p>
    <w:p w14:paraId="434EC920">
      <w:pPr>
        <w:spacing w:line="480" w:lineRule="exact"/>
        <w:rPr>
          <w:color w:val="000000" w:themeColor="text1"/>
          <w:szCs w:val="21"/>
          <w:highlight w:val="none"/>
          <w:lang w:val="zh-CN"/>
          <w14:textFill>
            <w14:solidFill>
              <w14:schemeClr w14:val="tx1"/>
            </w14:solidFill>
          </w14:textFill>
        </w:rPr>
      </w:pPr>
    </w:p>
    <w:p w14:paraId="0F0734DE">
      <w:pPr>
        <w:snapToGrid w:val="0"/>
        <w:spacing w:line="480" w:lineRule="exact"/>
        <w:rPr>
          <w:rFonts w:hint="eastAsia" w:ascii="宋体" w:hAnsi="宋体" w:cs="宋体"/>
          <w:color w:val="000000" w:themeColor="text1"/>
          <w:kern w:val="0"/>
          <w:szCs w:val="21"/>
          <w:highlight w:val="none"/>
          <w:lang w:val="zh-CN"/>
          <w14:textFill>
            <w14:solidFill>
              <w14:schemeClr w14:val="tx1"/>
            </w14:solidFill>
          </w14:textFill>
        </w:rPr>
      </w:pPr>
      <w:r>
        <w:rPr>
          <w:rFonts w:hint="eastAsia" w:ascii="宋体" w:hAnsi="宋体" w:cs="宋体"/>
          <w:color w:val="000000" w:themeColor="text1"/>
          <w:kern w:val="0"/>
          <w:szCs w:val="21"/>
          <w:highlight w:val="none"/>
          <w:lang w:val="zh-CN"/>
          <w14:textFill>
            <w14:solidFill>
              <w14:schemeClr w14:val="tx1"/>
            </w14:solidFill>
          </w14:textFill>
        </w:rPr>
        <w:t xml:space="preserve">                                               日期：  年  月   日</w:t>
      </w:r>
    </w:p>
    <w:p w14:paraId="6421C1EA">
      <w:pPr>
        <w:pStyle w:val="4"/>
        <w:spacing w:line="380" w:lineRule="exact"/>
        <w:jc w:val="both"/>
        <w:rPr>
          <w:rFonts w:hint="eastAsia" w:ascii="宋体" w:hAnsi="宋体" w:cs="宋体"/>
          <w:b w:val="0"/>
          <w:bCs w:val="0"/>
          <w:color w:val="000000" w:themeColor="text1"/>
          <w:sz w:val="21"/>
          <w:szCs w:val="21"/>
          <w:highlight w:val="none"/>
          <w:lang w:val="zh-CN"/>
          <w14:textFill>
            <w14:solidFill>
              <w14:schemeClr w14:val="tx1"/>
            </w14:solidFill>
          </w14:textFill>
        </w:rPr>
      </w:pPr>
      <w:bookmarkStart w:id="166" w:name="_Toc13376"/>
      <w:bookmarkStart w:id="167" w:name="_Toc136345117"/>
      <w:bookmarkStart w:id="168" w:name="_Toc136017656"/>
      <w:r>
        <w:rPr>
          <w:rFonts w:hint="eastAsia" w:ascii="宋体" w:hAnsi="宋体" w:cs="宋体"/>
          <w:b w:val="0"/>
          <w:bCs w:val="0"/>
          <w:color w:val="000000" w:themeColor="text1"/>
          <w:sz w:val="21"/>
          <w:szCs w:val="21"/>
          <w:highlight w:val="none"/>
          <w:lang w:val="zh-CN"/>
          <w14:textFill>
            <w14:solidFill>
              <w14:schemeClr w14:val="tx1"/>
            </w14:solidFill>
          </w14:textFill>
        </w:rPr>
        <w:t>注：按本格式和要求提供。</w:t>
      </w:r>
      <w:bookmarkEnd w:id="166"/>
      <w:bookmarkEnd w:id="167"/>
      <w:bookmarkEnd w:id="168"/>
    </w:p>
    <w:p w14:paraId="228F8299">
      <w:pPr>
        <w:rPr>
          <w:rFonts w:hint="eastAsia" w:ascii="宋体" w:hAnsi="宋体" w:cs="宋体"/>
          <w:color w:val="000000" w:themeColor="text1"/>
          <w:kern w:val="0"/>
          <w:szCs w:val="21"/>
          <w:highlight w:val="none"/>
          <w:lang w:val="zh-CN"/>
          <w14:textFill>
            <w14:solidFill>
              <w14:schemeClr w14:val="tx1"/>
            </w14:solidFill>
          </w14:textFill>
        </w:rPr>
      </w:pPr>
    </w:p>
    <w:p w14:paraId="4B09308E">
      <w:pPr>
        <w:spacing w:line="360" w:lineRule="auto"/>
        <w:rPr>
          <w:rFonts w:hint="eastAsia" w:cs="仿宋_GB2312" w:asciiTheme="minorEastAsia" w:hAnsiTheme="minorEastAsia" w:eastAsiaTheme="minorEastAsia"/>
          <w:color w:val="000000" w:themeColor="text1"/>
          <w:szCs w:val="21"/>
          <w:highlight w:val="none"/>
          <w14:textFill>
            <w14:solidFill>
              <w14:schemeClr w14:val="tx1"/>
            </w14:solidFill>
          </w14:textFill>
        </w:rPr>
      </w:pPr>
    </w:p>
    <w:p w14:paraId="027EF54C">
      <w:pPr>
        <w:spacing w:line="360" w:lineRule="auto"/>
        <w:rPr>
          <w:rFonts w:hint="eastAsia" w:cs="仿宋_GB2312" w:asciiTheme="minorEastAsia" w:hAnsiTheme="minorEastAsia" w:eastAsiaTheme="minorEastAsia"/>
          <w:color w:val="000000" w:themeColor="text1"/>
          <w:szCs w:val="21"/>
          <w:highlight w:val="none"/>
          <w14:textFill>
            <w14:solidFill>
              <w14:schemeClr w14:val="tx1"/>
            </w14:solidFill>
          </w14:textFill>
        </w:rPr>
      </w:pPr>
    </w:p>
    <w:p w14:paraId="4D25E157">
      <w:pPr>
        <w:rPr>
          <w:rFonts w:hint="eastAsia" w:cs="仿宋_GB2312" w:asciiTheme="minorEastAsia" w:hAnsiTheme="minorEastAsia" w:eastAsiaTheme="minorEastAsia"/>
          <w:color w:val="000000" w:themeColor="text1"/>
          <w:szCs w:val="21"/>
          <w:highlight w:val="none"/>
          <w14:textFill>
            <w14:solidFill>
              <w14:schemeClr w14:val="tx1"/>
            </w14:solidFill>
          </w14:textFill>
        </w:rPr>
      </w:pPr>
      <w:r>
        <w:rPr>
          <w:rFonts w:hint="eastAsia" w:cs="仿宋_GB2312" w:asciiTheme="minorEastAsia" w:hAnsiTheme="minorEastAsia" w:eastAsiaTheme="minorEastAsia"/>
          <w:color w:val="000000" w:themeColor="text1"/>
          <w:szCs w:val="21"/>
          <w:highlight w:val="none"/>
          <w14:textFill>
            <w14:solidFill>
              <w14:schemeClr w14:val="tx1"/>
            </w14:solidFill>
          </w14:textFill>
        </w:rPr>
        <w:br w:type="page"/>
      </w:r>
    </w:p>
    <w:p w14:paraId="3B8F8D48">
      <w:pPr>
        <w:spacing w:line="360" w:lineRule="auto"/>
        <w:rPr>
          <w:rFonts w:hint="eastAsia" w:cs="仿宋_GB2312" w:asciiTheme="minorEastAsia" w:hAnsiTheme="minorEastAsia" w:eastAsiaTheme="minorEastAsia"/>
          <w:color w:val="000000" w:themeColor="text1"/>
          <w:szCs w:val="21"/>
          <w:highlight w:val="none"/>
          <w14:textFill>
            <w14:solidFill>
              <w14:schemeClr w14:val="tx1"/>
            </w14:solidFill>
          </w14:textFill>
        </w:rPr>
      </w:pPr>
      <w:r>
        <w:rPr>
          <w:rFonts w:hint="eastAsia" w:cs="仿宋_GB2312" w:asciiTheme="minorEastAsia" w:hAnsiTheme="minorEastAsia" w:eastAsiaTheme="minorEastAsia"/>
          <w:color w:val="000000" w:themeColor="text1"/>
          <w:szCs w:val="21"/>
          <w:highlight w:val="none"/>
          <w14:textFill>
            <w14:solidFill>
              <w14:schemeClr w14:val="tx1"/>
            </w14:solidFill>
          </w14:textFill>
        </w:rPr>
        <w:t>C.要求合同分包的，提供分包意向协议和中小企业声明函（附件1），分包意向协议中中小企业合同金额应当达到招标公告载明的比例；如果投标人本身提供所有标的均由中小企业制造或承接的，视同符合了资格条件，无需再向中小企业分包，无需提供分包意向协议。</w:t>
      </w:r>
    </w:p>
    <w:p w14:paraId="032E0E15">
      <w:pPr>
        <w:widowControl/>
        <w:spacing w:line="480" w:lineRule="exact"/>
        <w:jc w:val="center"/>
        <w:rPr>
          <w:rFonts w:hint="eastAsia" w:ascii="宋体" w:hAnsi="宋体" w:cs="宋体"/>
          <w:b/>
          <w:color w:val="000000" w:themeColor="text1"/>
          <w:sz w:val="24"/>
          <w:szCs w:val="24"/>
          <w:highlight w:val="none"/>
          <w14:textFill>
            <w14:solidFill>
              <w14:schemeClr w14:val="tx1"/>
            </w14:solidFill>
          </w14:textFill>
        </w:rPr>
      </w:pPr>
      <w:r>
        <w:rPr>
          <w:rFonts w:hint="eastAsia" w:ascii="宋体" w:hAnsi="宋体" w:cs="宋体"/>
          <w:b/>
          <w:color w:val="000000" w:themeColor="text1"/>
          <w:sz w:val="24"/>
          <w:szCs w:val="24"/>
          <w:highlight w:val="none"/>
          <w14:textFill>
            <w14:solidFill>
              <w14:schemeClr w14:val="tx1"/>
            </w14:solidFill>
          </w14:textFill>
        </w:rPr>
        <w:t>分包意向协议</w:t>
      </w:r>
    </w:p>
    <w:p w14:paraId="6308D651">
      <w:pPr>
        <w:widowControl/>
        <w:spacing w:line="480" w:lineRule="exact"/>
        <w:ind w:firstLine="422" w:firstLineChars="200"/>
        <w:jc w:val="left"/>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（中标后以分包方式履行合同的，提供分包意向协议；采购人不同意分包或者投标人中标后不以分包方式履行合同的，则不需要提供。）</w:t>
      </w:r>
    </w:p>
    <w:p w14:paraId="4A97659D">
      <w:pPr>
        <w:widowControl/>
        <w:spacing w:line="480" w:lineRule="exact"/>
        <w:ind w:firstLine="420" w:firstLineChars="200"/>
        <w:jc w:val="left"/>
        <w:rPr>
          <w:rFonts w:hint="eastAsia" w:ascii="宋体" w:hAnsi="宋体" w:cs="宋体"/>
          <w:color w:val="000000" w:themeColor="text1"/>
          <w:kern w:val="0"/>
          <w:szCs w:val="21"/>
          <w:highlight w:val="none"/>
          <w:lang w:val="zh-CN"/>
          <w14:textFill>
            <w14:solidFill>
              <w14:schemeClr w14:val="tx1"/>
            </w14:solidFill>
          </w14:textFill>
        </w:rPr>
      </w:pPr>
      <w:r>
        <w:rPr>
          <w:rFonts w:hint="eastAsia" w:ascii="宋体" w:hAnsi="宋体" w:cs="宋体"/>
          <w:color w:val="000000" w:themeColor="text1"/>
          <w:kern w:val="0"/>
          <w:szCs w:val="21"/>
          <w:highlight w:val="none"/>
          <w:u w:val="single"/>
          <w14:textFill>
            <w14:solidFill>
              <w14:schemeClr w14:val="tx1"/>
            </w14:solidFill>
          </w14:textFill>
        </w:rPr>
        <w:t>（投标人名称）</w:t>
      </w:r>
      <w:r>
        <w:rPr>
          <w:rFonts w:hint="eastAsia" w:ascii="宋体" w:hAnsi="宋体" w:cs="宋体"/>
          <w:color w:val="000000" w:themeColor="text1"/>
          <w:kern w:val="0"/>
          <w:szCs w:val="21"/>
          <w:highlight w:val="none"/>
          <w:lang w:val="zh-CN"/>
          <w14:textFill>
            <w14:solidFill>
              <w14:schemeClr w14:val="tx1"/>
            </w14:solidFill>
          </w14:textFill>
        </w:rPr>
        <w:t>若成为</w:t>
      </w:r>
      <w:r>
        <w:rPr>
          <w:rFonts w:hint="eastAsia" w:ascii="宋体" w:hAnsi="宋体" w:cs="宋体"/>
          <w:color w:val="000000" w:themeColor="text1"/>
          <w:szCs w:val="21"/>
          <w:highlight w:val="none"/>
          <w14:textFill>
            <w14:solidFill>
              <w14:schemeClr w14:val="tx1"/>
            </w14:solidFill>
          </w14:textFill>
        </w:rPr>
        <w:t>项目【招标编号：       】</w:t>
      </w:r>
      <w:r>
        <w:rPr>
          <w:rFonts w:hint="eastAsia" w:ascii="宋体" w:hAnsi="宋体" w:cs="宋体"/>
          <w:color w:val="000000" w:themeColor="text1"/>
          <w:kern w:val="0"/>
          <w:szCs w:val="21"/>
          <w:highlight w:val="none"/>
          <w:lang w:val="zh-CN"/>
          <w14:textFill>
            <w14:solidFill>
              <w14:schemeClr w14:val="tx1"/>
            </w14:solidFill>
          </w14:textFill>
        </w:rPr>
        <w:t>的中标人，将依法采取分包方式履行合同。</w:t>
      </w:r>
      <w:r>
        <w:rPr>
          <w:rFonts w:hint="eastAsia" w:ascii="宋体" w:hAnsi="宋体" w:cs="宋体"/>
          <w:color w:val="000000" w:themeColor="text1"/>
          <w:kern w:val="0"/>
          <w:szCs w:val="21"/>
          <w:highlight w:val="none"/>
          <w:u w:val="single"/>
          <w14:textFill>
            <w14:solidFill>
              <w14:schemeClr w14:val="tx1"/>
            </w14:solidFill>
          </w14:textFill>
        </w:rPr>
        <w:t>（投标人名称）</w:t>
      </w:r>
      <w:r>
        <w:rPr>
          <w:rFonts w:hint="eastAsia" w:ascii="宋体" w:hAnsi="宋体" w:cs="宋体"/>
          <w:color w:val="000000" w:themeColor="text1"/>
          <w:kern w:val="0"/>
          <w:szCs w:val="21"/>
          <w:highlight w:val="none"/>
          <w14:textFill>
            <w14:solidFill>
              <w14:schemeClr w14:val="tx1"/>
            </w14:solidFill>
          </w14:textFill>
        </w:rPr>
        <w:t>与</w:t>
      </w:r>
      <w:r>
        <w:rPr>
          <w:rFonts w:hint="eastAsia" w:ascii="宋体" w:hAnsi="宋体" w:cs="宋体"/>
          <w:color w:val="000000" w:themeColor="text1"/>
          <w:kern w:val="0"/>
          <w:szCs w:val="21"/>
          <w:highlight w:val="none"/>
          <w:u w:val="single"/>
          <w14:textFill>
            <w14:solidFill>
              <w14:schemeClr w14:val="tx1"/>
            </w14:solidFill>
          </w14:textFill>
        </w:rPr>
        <w:t>（所有分包供应商名称）</w:t>
      </w:r>
      <w:r>
        <w:rPr>
          <w:rFonts w:hint="eastAsia" w:ascii="宋体" w:hAnsi="宋体" w:cs="宋体"/>
          <w:color w:val="000000" w:themeColor="text1"/>
          <w:kern w:val="0"/>
          <w:szCs w:val="21"/>
          <w:highlight w:val="none"/>
          <w14:textFill>
            <w14:solidFill>
              <w14:schemeClr w14:val="tx1"/>
            </w14:solidFill>
          </w14:textFill>
        </w:rPr>
        <w:t>达成分包意向协议</w:t>
      </w:r>
      <w:r>
        <w:rPr>
          <w:rFonts w:hint="eastAsia" w:ascii="宋体" w:hAnsi="宋体" w:cs="宋体"/>
          <w:color w:val="000000" w:themeColor="text1"/>
          <w:kern w:val="0"/>
          <w:szCs w:val="21"/>
          <w:highlight w:val="none"/>
          <w:lang w:val="zh-CN"/>
          <w14:textFill>
            <w14:solidFill>
              <w14:schemeClr w14:val="tx1"/>
            </w14:solidFill>
          </w14:textFill>
        </w:rPr>
        <w:t xml:space="preserve">。 </w:t>
      </w:r>
    </w:p>
    <w:p w14:paraId="3A24CDC0">
      <w:pPr>
        <w:widowControl/>
        <w:numPr>
          <w:ilvl w:val="0"/>
          <w:numId w:val="4"/>
        </w:numPr>
        <w:spacing w:line="480" w:lineRule="exact"/>
        <w:ind w:firstLine="420" w:firstLineChars="200"/>
        <w:jc w:val="left"/>
        <w:rPr>
          <w:rFonts w:hint="eastAsia" w:ascii="宋体" w:hAnsi="宋体" w:cs="宋体"/>
          <w:color w:val="000000" w:themeColor="text1"/>
          <w:kern w:val="0"/>
          <w:szCs w:val="21"/>
          <w:highlight w:val="none"/>
          <w:lang w:val="zh-CN"/>
          <w14:textFill>
            <w14:solidFill>
              <w14:schemeClr w14:val="tx1"/>
            </w14:solidFill>
          </w14:textFill>
        </w:rPr>
      </w:pPr>
      <w:r>
        <w:rPr>
          <w:rFonts w:hint="eastAsia" w:ascii="宋体" w:hAnsi="宋体" w:cs="宋体"/>
          <w:color w:val="000000" w:themeColor="text1"/>
          <w:kern w:val="0"/>
          <w:szCs w:val="21"/>
          <w:highlight w:val="none"/>
          <w:lang w:val="zh-CN"/>
          <w14:textFill>
            <w14:solidFill>
              <w14:schemeClr w14:val="tx1"/>
            </w14:solidFill>
          </w14:textFill>
        </w:rPr>
        <w:t>分包标的及数量</w:t>
      </w:r>
    </w:p>
    <w:p w14:paraId="4093CE98">
      <w:pPr>
        <w:widowControl/>
        <w:spacing w:line="480" w:lineRule="exact"/>
        <w:ind w:firstLine="420" w:firstLineChars="200"/>
        <w:jc w:val="left"/>
        <w:rPr>
          <w:rFonts w:hint="eastAsia" w:ascii="宋体" w:hAnsi="宋体" w:cs="宋体"/>
          <w:color w:val="000000" w:themeColor="text1"/>
          <w:kern w:val="0"/>
          <w:szCs w:val="21"/>
          <w:highlight w:val="none"/>
          <w:lang w:val="zh-CN"/>
          <w14:textFill>
            <w14:solidFill>
              <w14:schemeClr w14:val="tx1"/>
            </w14:solidFill>
          </w14:textFill>
        </w:rPr>
      </w:pPr>
      <w:r>
        <w:rPr>
          <w:rFonts w:hint="eastAsia" w:ascii="宋体" w:hAnsi="宋体" w:cs="宋体"/>
          <w:color w:val="000000" w:themeColor="text1"/>
          <w:kern w:val="0"/>
          <w:szCs w:val="21"/>
          <w:highlight w:val="none"/>
          <w:u w:val="single"/>
          <w14:textFill>
            <w14:solidFill>
              <w14:schemeClr w14:val="tx1"/>
            </w14:solidFill>
          </w14:textFill>
        </w:rPr>
        <w:t>（投标人名称）</w:t>
      </w:r>
      <w:r>
        <w:rPr>
          <w:rFonts w:hint="eastAsia" w:ascii="宋体" w:hAnsi="宋体" w:cs="宋体"/>
          <w:color w:val="000000" w:themeColor="text1"/>
          <w:kern w:val="0"/>
          <w:szCs w:val="21"/>
          <w:highlight w:val="none"/>
          <w:lang w:val="zh-CN"/>
          <w14:textFill>
            <w14:solidFill>
              <w14:schemeClr w14:val="tx1"/>
            </w14:solidFill>
          </w14:textFill>
        </w:rPr>
        <w:t>将</w:t>
      </w:r>
      <w:r>
        <w:rPr>
          <w:rFonts w:ascii="宋体" w:hAnsi="宋体" w:cs="宋体"/>
          <w:color w:val="000000" w:themeColor="text1"/>
          <w:kern w:val="0"/>
          <w:szCs w:val="21"/>
          <w:highlight w:val="none"/>
          <w:u w:val="single"/>
          <w14:textFill>
            <w14:solidFill>
              <w14:schemeClr w14:val="tx1"/>
            </w14:solidFill>
          </w14:textFill>
        </w:rPr>
        <w:t xml:space="preserve"> XX工作内容   </w:t>
      </w:r>
      <w:r>
        <w:rPr>
          <w:rFonts w:hint="eastAsia" w:ascii="宋体" w:hAnsi="宋体" w:cs="宋体"/>
          <w:color w:val="000000" w:themeColor="text1"/>
          <w:szCs w:val="21"/>
          <w:highlight w:val="none"/>
          <w14:textFill>
            <w14:solidFill>
              <w14:schemeClr w14:val="tx1"/>
            </w14:solidFill>
          </w14:textFill>
        </w:rPr>
        <w:t>分包给</w:t>
      </w:r>
      <w:r>
        <w:rPr>
          <w:rFonts w:hint="eastAsia" w:ascii="宋体" w:hAnsi="宋体" w:cs="宋体"/>
          <w:color w:val="000000" w:themeColor="text1"/>
          <w:kern w:val="0"/>
          <w:szCs w:val="21"/>
          <w:highlight w:val="none"/>
          <w:u w:val="single"/>
          <w14:textFill>
            <w14:solidFill>
              <w14:schemeClr w14:val="tx1"/>
            </w14:solidFill>
          </w14:textFill>
        </w:rPr>
        <w:t>（分包供应商1名称）</w:t>
      </w:r>
      <w:r>
        <w:rPr>
          <w:rFonts w:hint="eastAsia" w:ascii="宋体" w:hAnsi="宋体" w:cs="宋体"/>
          <w:color w:val="000000" w:themeColor="text1"/>
          <w:kern w:val="0"/>
          <w:szCs w:val="21"/>
          <w:highlight w:val="none"/>
          <w:lang w:val="zh-CN"/>
          <w14:textFill>
            <w14:solidFill>
              <w14:schemeClr w14:val="tx1"/>
            </w14:solidFill>
          </w14:textFill>
        </w:rPr>
        <w:t>，</w:t>
      </w:r>
      <w:r>
        <w:rPr>
          <w:rFonts w:hint="eastAsia" w:ascii="宋体" w:hAnsi="宋体" w:cs="宋体"/>
          <w:color w:val="000000" w:themeColor="text1"/>
          <w:kern w:val="0"/>
          <w:szCs w:val="21"/>
          <w:highlight w:val="none"/>
          <w:u w:val="single"/>
          <w14:textFill>
            <w14:solidFill>
              <w14:schemeClr w14:val="tx1"/>
            </w14:solidFill>
          </w14:textFill>
        </w:rPr>
        <w:t>（分包供应商2名称），</w:t>
      </w:r>
      <w:r>
        <w:rPr>
          <w:rFonts w:hint="eastAsia" w:ascii="宋体" w:hAnsi="宋体" w:cs="宋体"/>
          <w:color w:val="000000" w:themeColor="text1"/>
          <w:kern w:val="0"/>
          <w:szCs w:val="21"/>
          <w:highlight w:val="none"/>
          <w:lang w:val="zh-CN"/>
          <w14:textFill>
            <w14:solidFill>
              <w14:schemeClr w14:val="tx1"/>
            </w14:solidFill>
          </w14:textFill>
        </w:rPr>
        <w:t>具备承</w:t>
      </w:r>
      <w:r>
        <w:rPr>
          <w:rFonts w:hint="eastAsia" w:ascii="宋体" w:hAnsi="宋体" w:cs="宋体"/>
          <w:color w:val="000000" w:themeColor="text1"/>
          <w:kern w:val="0"/>
          <w:szCs w:val="21"/>
          <w:highlight w:val="none"/>
          <w14:textFill>
            <w14:solidFill>
              <w14:schemeClr w14:val="tx1"/>
            </w14:solidFill>
          </w14:textFill>
        </w:rPr>
        <w:t>担</w:t>
      </w:r>
      <w:r>
        <w:rPr>
          <w:rFonts w:hint="eastAsia" w:ascii="宋体" w:hAnsi="宋体" w:cs="宋体"/>
          <w:color w:val="000000" w:themeColor="text1"/>
          <w:kern w:val="0"/>
          <w:szCs w:val="21"/>
          <w:highlight w:val="none"/>
          <w:u w:val="single"/>
          <w:lang w:val="zh-CN"/>
          <w14:textFill>
            <w14:solidFill>
              <w14:schemeClr w14:val="tx1"/>
            </w14:solidFill>
          </w14:textFill>
        </w:rPr>
        <w:t>XX工作内容</w:t>
      </w:r>
      <w:r>
        <w:rPr>
          <w:rFonts w:hint="eastAsia" w:ascii="宋体" w:hAnsi="宋体" w:cs="宋体"/>
          <w:color w:val="000000" w:themeColor="text1"/>
          <w:kern w:val="0"/>
          <w:szCs w:val="21"/>
          <w:highlight w:val="none"/>
          <w:lang w:val="zh-CN"/>
          <w14:textFill>
            <w14:solidFill>
              <w14:schemeClr w14:val="tx1"/>
            </w14:solidFill>
          </w14:textFill>
        </w:rPr>
        <w:t>相应资质条件且不得再次分包；</w:t>
      </w:r>
    </w:p>
    <w:p w14:paraId="11CFCF2D">
      <w:pPr>
        <w:widowControl/>
        <w:spacing w:line="480" w:lineRule="exact"/>
        <w:ind w:firstLine="420" w:firstLineChars="200"/>
        <w:jc w:val="left"/>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w:t>
      </w:r>
    </w:p>
    <w:p w14:paraId="0DE86496">
      <w:pPr>
        <w:widowControl/>
        <w:numPr>
          <w:ilvl w:val="0"/>
          <w:numId w:val="4"/>
        </w:numPr>
        <w:spacing w:line="480" w:lineRule="exact"/>
        <w:ind w:firstLine="420" w:firstLineChars="200"/>
        <w:jc w:val="left"/>
        <w:rPr>
          <w:rFonts w:hint="eastAsia" w:ascii="宋体" w:hAnsi="宋体" w:cs="宋体"/>
          <w:color w:val="000000" w:themeColor="text1"/>
          <w:kern w:val="0"/>
          <w:szCs w:val="21"/>
          <w:highlight w:val="none"/>
          <w:lang w:val="zh-CN"/>
          <w14:textFill>
            <w14:solidFill>
              <w14:schemeClr w14:val="tx1"/>
            </w14:solidFill>
          </w14:textFill>
        </w:rPr>
      </w:pPr>
      <w:r>
        <w:rPr>
          <w:rFonts w:hint="eastAsia" w:ascii="宋体" w:hAnsi="宋体" w:cs="宋体"/>
          <w:color w:val="000000" w:themeColor="text1"/>
          <w:kern w:val="0"/>
          <w:szCs w:val="21"/>
          <w:highlight w:val="none"/>
          <w:lang w:val="zh-CN"/>
          <w14:textFill>
            <w14:solidFill>
              <w14:schemeClr w14:val="tx1"/>
            </w14:solidFill>
          </w14:textFill>
        </w:rPr>
        <w:t>分包供应商中小企业合同份额（如果有）</w:t>
      </w:r>
    </w:p>
    <w:p w14:paraId="6471B21A">
      <w:pPr>
        <w:widowControl/>
        <w:numPr>
          <w:ilvl w:val="0"/>
          <w:numId w:val="5"/>
        </w:numPr>
        <w:spacing w:line="480" w:lineRule="exact"/>
        <w:ind w:firstLine="420" w:firstLineChars="200"/>
        <w:jc w:val="left"/>
        <w:rPr>
          <w:rFonts w:hint="eastAsia" w:ascii="宋体" w:hAnsi="宋体" w:cs="宋体"/>
          <w:b/>
          <w:bCs/>
          <w:color w:val="000000" w:themeColor="text1"/>
          <w:kern w:val="0"/>
          <w:szCs w:val="21"/>
          <w:highlight w:val="none"/>
          <w:lang w:val="zh-CN"/>
          <w14:textFill>
            <w14:solidFill>
              <w14:schemeClr w14:val="tx1"/>
            </w14:solidFill>
          </w14:textFill>
        </w:rPr>
      </w:pPr>
      <w:r>
        <w:rPr>
          <w:rFonts w:hint="eastAsia" w:ascii="宋体" w:hAnsi="宋体" w:cs="宋体"/>
          <w:color w:val="000000" w:themeColor="text1"/>
          <w:kern w:val="0"/>
          <w:szCs w:val="21"/>
          <w:highlight w:val="none"/>
          <w:u w:val="single"/>
          <w14:textFill>
            <w14:solidFill>
              <w14:schemeClr w14:val="tx1"/>
            </w14:solidFill>
          </w14:textFill>
        </w:rPr>
        <w:t>（分包供应商X</w:t>
      </w:r>
      <w:r>
        <w:rPr>
          <w:rFonts w:ascii="宋体" w:hAnsi="宋体" w:cs="宋体"/>
          <w:color w:val="000000" w:themeColor="text1"/>
          <w:kern w:val="0"/>
          <w:szCs w:val="21"/>
          <w:highlight w:val="none"/>
          <w:u w:val="single"/>
          <w14:textFill>
            <w14:solidFill>
              <w14:schemeClr w14:val="tx1"/>
            </w14:solidFill>
          </w14:textFill>
        </w:rPr>
        <w:t>,</w:t>
      </w:r>
      <w:r>
        <w:rPr>
          <w:rFonts w:hint="eastAsia" w:ascii="宋体" w:hAnsi="宋体" w:cs="宋体"/>
          <w:color w:val="000000" w:themeColor="text1"/>
          <w:kern w:val="0"/>
          <w:szCs w:val="21"/>
          <w:highlight w:val="none"/>
          <w:u w:val="single"/>
          <w14:textFill>
            <w14:solidFill>
              <w14:schemeClr w14:val="tx1"/>
            </w14:solidFill>
          </w14:textFill>
        </w:rPr>
        <w:t>……）提供的服务全部由小微企业承接，</w:t>
      </w:r>
      <w:r>
        <w:rPr>
          <w:rFonts w:hint="eastAsia" w:ascii="宋体" w:hAnsi="宋体" w:cs="宋体"/>
          <w:color w:val="000000" w:themeColor="text1"/>
          <w:kern w:val="0"/>
          <w:szCs w:val="21"/>
          <w:highlight w:val="none"/>
          <w14:textFill>
            <w14:solidFill>
              <w14:schemeClr w14:val="tx1"/>
            </w14:solidFill>
          </w14:textFill>
        </w:rPr>
        <w:t>其合同份额占到合同总金额%以上</w:t>
      </w:r>
      <w:r>
        <w:rPr>
          <w:rFonts w:hint="eastAsia" w:ascii="宋体" w:hAnsi="宋体" w:cs="宋体"/>
          <w:color w:val="000000" w:themeColor="text1"/>
          <w:szCs w:val="21"/>
          <w:highlight w:val="none"/>
          <w14:textFill>
            <w14:solidFill>
              <w14:schemeClr w14:val="tx1"/>
            </w14:solidFill>
          </w14:textFill>
        </w:rPr>
        <w:t>。</w:t>
      </w:r>
      <w:r>
        <w:rPr>
          <w:rFonts w:hint="eastAsia" w:ascii="宋体" w:hAnsi="宋体" w:cs="宋体"/>
          <w:b/>
          <w:color w:val="000000" w:themeColor="text1"/>
          <w:kern w:val="0"/>
          <w:szCs w:val="21"/>
          <w:highlight w:val="none"/>
          <w:lang w:val="zh-CN"/>
          <w14:textFill>
            <w14:solidFill>
              <w14:schemeClr w14:val="tx1"/>
            </w14:solidFill>
          </w14:textFill>
        </w:rPr>
        <w:t>（未预留份额专门面向中小企业采购的的采购项目，以及预留份额中的非预留部分采购包，允许分包的，分包意向协议约定小微企业的合同份额占到合同总金额30%以上的，对大中型企业的报价给予</w:t>
      </w:r>
      <w:r>
        <w:rPr>
          <w:rFonts w:hint="eastAsia" w:ascii="宋体" w:hAnsi="宋体" w:cs="宋体"/>
          <w:b/>
          <w:color w:val="000000" w:themeColor="text1"/>
          <w:kern w:val="0"/>
          <w:szCs w:val="21"/>
          <w:highlight w:val="none"/>
          <w14:textFill>
            <w14:solidFill>
              <w14:schemeClr w14:val="tx1"/>
            </w14:solidFill>
          </w14:textFill>
        </w:rPr>
        <w:t>4</w:t>
      </w:r>
      <w:r>
        <w:rPr>
          <w:rFonts w:hint="eastAsia" w:ascii="宋体" w:hAnsi="宋体" w:cs="宋体"/>
          <w:b/>
          <w:color w:val="000000" w:themeColor="text1"/>
          <w:kern w:val="0"/>
          <w:szCs w:val="21"/>
          <w:highlight w:val="none"/>
          <w:lang w:val="zh-CN"/>
          <w14:textFill>
            <w14:solidFill>
              <w14:schemeClr w14:val="tx1"/>
            </w14:solidFill>
          </w14:textFill>
        </w:rPr>
        <w:t>%的扣除。供应商</w:t>
      </w:r>
      <w:r>
        <w:rPr>
          <w:rFonts w:hint="eastAsia" w:ascii="宋体" w:hAnsi="宋体" w:cs="宋体"/>
          <w:b/>
          <w:color w:val="000000" w:themeColor="text1"/>
          <w:szCs w:val="21"/>
          <w:highlight w:val="none"/>
          <w14:textFill>
            <w14:solidFill>
              <w14:schemeClr w14:val="tx1"/>
            </w14:solidFill>
          </w14:textFill>
        </w:rPr>
        <w:t>拟享受以上价格扣除政策的，填写有关内容。</w:t>
      </w:r>
      <w:r>
        <w:rPr>
          <w:rFonts w:hint="eastAsia" w:ascii="宋体" w:hAnsi="宋体" w:cs="宋体"/>
          <w:b/>
          <w:color w:val="000000" w:themeColor="text1"/>
          <w:kern w:val="0"/>
          <w:szCs w:val="21"/>
          <w:highlight w:val="none"/>
          <w:lang w:val="zh-CN"/>
          <w14:textFill>
            <w14:solidFill>
              <w14:schemeClr w14:val="tx1"/>
            </w14:solidFill>
          </w14:textFill>
        </w:rPr>
        <w:t>）</w:t>
      </w:r>
    </w:p>
    <w:p w14:paraId="1BE8CF91">
      <w:pPr>
        <w:widowControl/>
        <w:numPr>
          <w:ilvl w:val="0"/>
          <w:numId w:val="5"/>
        </w:numPr>
        <w:spacing w:line="480" w:lineRule="exact"/>
        <w:ind w:firstLine="420" w:firstLineChars="200"/>
        <w:jc w:val="left"/>
        <w:rPr>
          <w:rFonts w:hint="eastAsia" w:ascii="宋体" w:hAnsi="宋体" w:cs="宋体"/>
          <w:color w:val="000000" w:themeColor="text1"/>
          <w:kern w:val="0"/>
          <w:szCs w:val="21"/>
          <w:highlight w:val="none"/>
          <w:lang w:val="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中小企业合同金额达到%，小微企业合同金额达到%</w:t>
      </w:r>
      <w:r>
        <w:rPr>
          <w:rFonts w:hint="eastAsia" w:ascii="宋体" w:hAnsi="宋体" w:cs="宋体"/>
          <w:color w:val="000000" w:themeColor="text1"/>
          <w:kern w:val="0"/>
          <w:szCs w:val="21"/>
          <w:highlight w:val="none"/>
          <w:lang w:val="zh-CN"/>
          <w14:textFill>
            <w14:solidFill>
              <w14:schemeClr w14:val="tx1"/>
            </w14:solidFill>
          </w14:textFill>
        </w:rPr>
        <w:t>。</w:t>
      </w:r>
      <w:r>
        <w:rPr>
          <w:rFonts w:hint="eastAsia" w:ascii="宋体" w:hAnsi="宋体" w:cs="宋体"/>
          <w:b/>
          <w:bCs/>
          <w:color w:val="000000" w:themeColor="text1"/>
          <w:kern w:val="0"/>
          <w:szCs w:val="21"/>
          <w:highlight w:val="none"/>
          <w:lang w:val="zh-CN"/>
          <w14:textFill>
            <w14:solidFill>
              <w14:schemeClr w14:val="tx1"/>
            </w14:solidFill>
          </w14:textFill>
        </w:rPr>
        <w:t>（</w:t>
      </w:r>
      <w:r>
        <w:rPr>
          <w:rFonts w:hint="eastAsia" w:ascii="宋体" w:hAnsi="宋体" w:cs="宋体"/>
          <w:b/>
          <w:bCs/>
          <w:color w:val="000000" w:themeColor="text1"/>
          <w:szCs w:val="21"/>
          <w:highlight w:val="none"/>
          <w14:textFill>
            <w14:solidFill>
              <w14:schemeClr w14:val="tx1"/>
            </w14:solidFill>
          </w14:textFill>
        </w:rPr>
        <w:t>要求合同分包形式参加的项目或采购包，供应商按招标文件第一部分招标公告申请人的资格要求中规定的</w:t>
      </w:r>
      <w:r>
        <w:rPr>
          <w:rFonts w:hint="eastAsia" w:ascii="宋体" w:hAnsi="宋体" w:cs="宋体"/>
          <w:b/>
          <w:color w:val="000000" w:themeColor="text1"/>
          <w:kern w:val="0"/>
          <w:szCs w:val="21"/>
          <w:highlight w:val="none"/>
          <w:lang w:val="zh-CN"/>
          <w14:textFill>
            <w14:solidFill>
              <w14:schemeClr w14:val="tx1"/>
            </w14:solidFill>
          </w14:textFill>
        </w:rPr>
        <w:t>分包意向协议</w:t>
      </w:r>
      <w:r>
        <w:rPr>
          <w:rFonts w:hint="eastAsia" w:ascii="宋体" w:hAnsi="宋体" w:cs="宋体"/>
          <w:b/>
          <w:bCs/>
          <w:color w:val="000000" w:themeColor="text1"/>
          <w:szCs w:val="21"/>
          <w:highlight w:val="none"/>
          <w14:textFill>
            <w14:solidFill>
              <w14:schemeClr w14:val="tx1"/>
            </w14:solidFill>
          </w14:textFill>
        </w:rPr>
        <w:t>中中小企业、小微企业合同金额应当达到的比例要求填写。</w:t>
      </w:r>
      <w:r>
        <w:rPr>
          <w:rFonts w:hint="eastAsia" w:ascii="宋体" w:hAnsi="宋体" w:cs="宋体"/>
          <w:b/>
          <w:bCs/>
          <w:color w:val="000000" w:themeColor="text1"/>
          <w:kern w:val="0"/>
          <w:szCs w:val="21"/>
          <w:highlight w:val="none"/>
          <w:lang w:val="zh-CN"/>
          <w14:textFill>
            <w14:solidFill>
              <w14:schemeClr w14:val="tx1"/>
            </w14:solidFill>
          </w14:textFill>
        </w:rPr>
        <w:t>）</w:t>
      </w:r>
    </w:p>
    <w:p w14:paraId="55626E84">
      <w:pPr>
        <w:widowControl/>
        <w:spacing w:line="480" w:lineRule="exact"/>
        <w:ind w:firstLine="420" w:firstLineChars="200"/>
        <w:jc w:val="left"/>
        <w:rPr>
          <w:rFonts w:hint="eastAsia" w:ascii="宋体" w:hAnsi="宋体" w:cs="宋体"/>
          <w:color w:val="000000" w:themeColor="text1"/>
          <w:kern w:val="0"/>
          <w:szCs w:val="21"/>
          <w:highlight w:val="none"/>
          <w:lang w:val="zh-CN"/>
          <w14:textFill>
            <w14:solidFill>
              <w14:schemeClr w14:val="tx1"/>
            </w14:solidFill>
          </w14:textFill>
        </w:rPr>
      </w:pPr>
      <w:r>
        <w:rPr>
          <w:rFonts w:hint="eastAsia" w:ascii="宋体" w:hAnsi="宋体" w:cs="宋体"/>
          <w:color w:val="000000" w:themeColor="text1"/>
          <w:kern w:val="0"/>
          <w:szCs w:val="21"/>
          <w:highlight w:val="none"/>
          <w:lang w:val="zh-CN"/>
          <w14:textFill>
            <w14:solidFill>
              <w14:schemeClr w14:val="tx1"/>
            </w14:solidFill>
          </w14:textFill>
        </w:rPr>
        <w:t>三、分包工作履行期限、地点、方式</w:t>
      </w:r>
    </w:p>
    <w:p w14:paraId="519B0A8B">
      <w:pPr>
        <w:widowControl/>
        <w:spacing w:line="480" w:lineRule="exact"/>
        <w:ind w:firstLine="420" w:firstLineChars="200"/>
        <w:jc w:val="left"/>
        <w:rPr>
          <w:rFonts w:hint="eastAsia" w:ascii="宋体" w:hAnsi="宋体" w:cs="宋体"/>
          <w:color w:val="000000" w:themeColor="text1"/>
          <w:kern w:val="0"/>
          <w:szCs w:val="21"/>
          <w:highlight w:val="none"/>
          <w:lang w:val="zh-CN"/>
          <w14:textFill>
            <w14:solidFill>
              <w14:schemeClr w14:val="tx1"/>
            </w14:solidFill>
          </w14:textFill>
        </w:rPr>
      </w:pPr>
      <w:r>
        <w:rPr>
          <w:rFonts w:hint="eastAsia" w:ascii="宋体" w:hAnsi="宋体" w:cs="宋体"/>
          <w:color w:val="000000" w:themeColor="text1"/>
          <w:kern w:val="0"/>
          <w:szCs w:val="21"/>
          <w:highlight w:val="none"/>
          <w:lang w:val="zh-CN"/>
          <w14:textFill>
            <w14:solidFill>
              <w14:schemeClr w14:val="tx1"/>
            </w14:solidFill>
          </w14:textFill>
        </w:rPr>
        <w:t>四、质量</w:t>
      </w:r>
    </w:p>
    <w:p w14:paraId="2ED65866">
      <w:pPr>
        <w:widowControl/>
        <w:spacing w:line="480" w:lineRule="exact"/>
        <w:ind w:firstLine="420" w:firstLineChars="200"/>
        <w:jc w:val="left"/>
        <w:rPr>
          <w:rFonts w:hint="eastAsia" w:ascii="宋体" w:hAnsi="宋体" w:cs="宋体"/>
          <w:color w:val="000000" w:themeColor="text1"/>
          <w:kern w:val="0"/>
          <w:szCs w:val="21"/>
          <w:highlight w:val="none"/>
          <w:lang w:val="zh-CN"/>
          <w14:textFill>
            <w14:solidFill>
              <w14:schemeClr w14:val="tx1"/>
            </w14:solidFill>
          </w14:textFill>
        </w:rPr>
      </w:pPr>
      <w:r>
        <w:rPr>
          <w:rFonts w:hint="eastAsia" w:ascii="宋体" w:hAnsi="宋体" w:cs="宋体"/>
          <w:color w:val="000000" w:themeColor="text1"/>
          <w:kern w:val="0"/>
          <w:szCs w:val="21"/>
          <w:highlight w:val="none"/>
          <w:lang w:val="zh-CN"/>
          <w14:textFill>
            <w14:solidFill>
              <w14:schemeClr w14:val="tx1"/>
            </w14:solidFill>
          </w14:textFill>
        </w:rPr>
        <w:t>五、价款或者报酬</w:t>
      </w:r>
    </w:p>
    <w:p w14:paraId="44D7ACF4">
      <w:pPr>
        <w:widowControl/>
        <w:spacing w:line="480" w:lineRule="exact"/>
        <w:ind w:firstLine="420" w:firstLineChars="200"/>
        <w:jc w:val="left"/>
        <w:rPr>
          <w:rFonts w:hint="eastAsia" w:ascii="宋体" w:hAnsi="宋体" w:cs="宋体"/>
          <w:color w:val="000000" w:themeColor="text1"/>
          <w:kern w:val="0"/>
          <w:szCs w:val="21"/>
          <w:highlight w:val="none"/>
          <w:lang w:val="zh-CN"/>
          <w14:textFill>
            <w14:solidFill>
              <w14:schemeClr w14:val="tx1"/>
            </w14:solidFill>
          </w14:textFill>
        </w:rPr>
      </w:pPr>
      <w:r>
        <w:rPr>
          <w:rFonts w:hint="eastAsia" w:ascii="宋体" w:hAnsi="宋体" w:cs="宋体"/>
          <w:color w:val="000000" w:themeColor="text1"/>
          <w:kern w:val="0"/>
          <w:szCs w:val="21"/>
          <w:highlight w:val="none"/>
          <w:lang w:val="zh-CN"/>
          <w14:textFill>
            <w14:solidFill>
              <w14:schemeClr w14:val="tx1"/>
            </w14:solidFill>
          </w14:textFill>
        </w:rPr>
        <w:t>六、违约责任</w:t>
      </w:r>
    </w:p>
    <w:p w14:paraId="0782AE0C">
      <w:pPr>
        <w:widowControl/>
        <w:spacing w:line="480" w:lineRule="exact"/>
        <w:ind w:firstLine="420" w:firstLineChars="200"/>
        <w:jc w:val="left"/>
        <w:rPr>
          <w:rFonts w:hint="eastAsia" w:ascii="宋体" w:hAnsi="宋体" w:cs="宋体"/>
          <w:color w:val="000000" w:themeColor="text1"/>
          <w:kern w:val="0"/>
          <w:szCs w:val="21"/>
          <w:highlight w:val="none"/>
          <w:lang w:val="zh-CN"/>
          <w14:textFill>
            <w14:solidFill>
              <w14:schemeClr w14:val="tx1"/>
            </w14:solidFill>
          </w14:textFill>
        </w:rPr>
      </w:pPr>
      <w:r>
        <w:rPr>
          <w:rFonts w:hint="eastAsia" w:ascii="宋体" w:hAnsi="宋体" w:cs="宋体"/>
          <w:color w:val="000000" w:themeColor="text1"/>
          <w:kern w:val="0"/>
          <w:szCs w:val="21"/>
          <w:highlight w:val="none"/>
          <w:lang w:val="zh-CN"/>
          <w14:textFill>
            <w14:solidFill>
              <w14:schemeClr w14:val="tx1"/>
            </w14:solidFill>
          </w14:textFill>
        </w:rPr>
        <w:t>七、争议解决的办法</w:t>
      </w:r>
    </w:p>
    <w:p w14:paraId="6ABC9201">
      <w:pPr>
        <w:widowControl/>
        <w:spacing w:line="480" w:lineRule="exact"/>
        <w:ind w:firstLine="420" w:firstLineChars="200"/>
        <w:jc w:val="left"/>
        <w:rPr>
          <w:rFonts w:hint="eastAsia" w:ascii="宋体" w:hAnsi="宋体" w:cs="宋体"/>
          <w:color w:val="000000" w:themeColor="text1"/>
          <w:szCs w:val="21"/>
          <w:highlight w:val="none"/>
          <w:lang w:val="zh-CN"/>
          <w14:textFill>
            <w14:solidFill>
              <w14:schemeClr w14:val="tx1"/>
            </w14:solidFill>
          </w14:textFill>
        </w:rPr>
      </w:pPr>
      <w:r>
        <w:rPr>
          <w:rFonts w:hint="eastAsia" w:ascii="宋体" w:hAnsi="宋体" w:cs="宋体"/>
          <w:color w:val="000000" w:themeColor="text1"/>
          <w:kern w:val="0"/>
          <w:szCs w:val="21"/>
          <w:highlight w:val="none"/>
          <w:lang w:val="zh-CN"/>
          <w14:textFill>
            <w14:solidFill>
              <w14:schemeClr w14:val="tx1"/>
            </w14:solidFill>
          </w14:textFill>
        </w:rPr>
        <w:t>八、其他</w:t>
      </w:r>
    </w:p>
    <w:p w14:paraId="07F54676">
      <w:pPr>
        <w:snapToGrid w:val="0"/>
        <w:spacing w:line="360" w:lineRule="auto"/>
        <w:ind w:firstLine="5250" w:firstLineChars="2500"/>
        <w:jc w:val="left"/>
        <w:rPr>
          <w:rFonts w:hint="eastAsia" w:ascii="宋体" w:hAnsi="宋体" w:cs="宋体"/>
          <w:color w:val="000000" w:themeColor="text1"/>
          <w:kern w:val="0"/>
          <w:szCs w:val="21"/>
          <w:highlight w:val="none"/>
          <w:lang w:val="zh-CN"/>
          <w14:textFill>
            <w14:solidFill>
              <w14:schemeClr w14:val="tx1"/>
            </w14:solidFill>
          </w14:textFill>
        </w:rPr>
      </w:pPr>
      <w:r>
        <w:rPr>
          <w:rFonts w:hint="eastAsia" w:ascii="宋体" w:hAnsi="宋体" w:cs="宋体"/>
          <w:color w:val="000000" w:themeColor="text1"/>
          <w:kern w:val="0"/>
          <w:szCs w:val="21"/>
          <w:highlight w:val="none"/>
          <w:lang w:val="zh-CN"/>
          <w14:textFill>
            <w14:solidFill>
              <w14:schemeClr w14:val="tx1"/>
            </w14:solidFill>
          </w14:textFill>
        </w:rPr>
        <w:t>投标人名称(</w:t>
      </w:r>
      <w:r>
        <w:rPr>
          <w:rFonts w:hint="eastAsia" w:ascii="宋体" w:hAnsi="宋体" w:cs="宋体"/>
          <w:color w:val="000000" w:themeColor="text1"/>
          <w:kern w:val="0"/>
          <w:szCs w:val="21"/>
          <w:highlight w:val="none"/>
          <w14:textFill>
            <w14:solidFill>
              <w14:schemeClr w14:val="tx1"/>
            </w14:solidFill>
          </w14:textFill>
        </w:rPr>
        <w:t>公章</w:t>
      </w:r>
      <w:r>
        <w:rPr>
          <w:rFonts w:hint="eastAsia" w:ascii="宋体" w:hAnsi="宋体" w:cs="宋体"/>
          <w:color w:val="000000" w:themeColor="text1"/>
          <w:kern w:val="0"/>
          <w:szCs w:val="21"/>
          <w:highlight w:val="none"/>
          <w:lang w:val="zh-CN"/>
          <w14:textFill>
            <w14:solidFill>
              <w14:schemeClr w14:val="tx1"/>
            </w14:solidFill>
          </w14:textFill>
        </w:rPr>
        <w:t>)：</w:t>
      </w:r>
    </w:p>
    <w:p w14:paraId="449C4A45">
      <w:pPr>
        <w:snapToGrid w:val="0"/>
        <w:spacing w:line="360" w:lineRule="auto"/>
        <w:ind w:firstLine="5250" w:firstLineChars="2500"/>
        <w:rPr>
          <w:rFonts w:hint="eastAsia" w:ascii="宋体" w:hAnsi="宋体" w:cs="宋体"/>
          <w:color w:val="000000" w:themeColor="text1"/>
          <w:kern w:val="0"/>
          <w:szCs w:val="21"/>
          <w:highlight w:val="none"/>
          <w:lang w:val="zh-CN"/>
          <w14:textFill>
            <w14:solidFill>
              <w14:schemeClr w14:val="tx1"/>
            </w14:solidFill>
          </w14:textFill>
        </w:rPr>
      </w:pPr>
      <w:r>
        <w:rPr>
          <w:rFonts w:hint="eastAsia" w:ascii="宋体" w:hAnsi="宋体" w:cs="宋体"/>
          <w:color w:val="000000" w:themeColor="text1"/>
          <w:kern w:val="0"/>
          <w:szCs w:val="21"/>
          <w:highlight w:val="none"/>
          <w:lang w:val="zh-CN"/>
          <w14:textFill>
            <w14:solidFill>
              <w14:schemeClr w14:val="tx1"/>
            </w14:solidFill>
          </w14:textFill>
        </w:rPr>
        <w:t>分包供应商名称：</w:t>
      </w:r>
    </w:p>
    <w:p w14:paraId="79228F32">
      <w:pPr>
        <w:snapToGrid w:val="0"/>
        <w:spacing w:line="360" w:lineRule="auto"/>
        <w:ind w:firstLine="5250" w:firstLineChars="2500"/>
        <w:rPr>
          <w:rFonts w:hint="eastAsia" w:ascii="宋体" w:hAnsi="宋体" w:cs="宋体"/>
          <w:color w:val="000000" w:themeColor="text1"/>
          <w:kern w:val="0"/>
          <w:szCs w:val="21"/>
          <w:highlight w:val="none"/>
          <w:lang w:val="zh-CN"/>
          <w14:textFill>
            <w14:solidFill>
              <w14:schemeClr w14:val="tx1"/>
            </w14:solidFill>
          </w14:textFill>
        </w:rPr>
      </w:pPr>
      <w:r>
        <w:rPr>
          <w:rFonts w:hint="eastAsia" w:ascii="宋体" w:hAnsi="宋体" w:cs="宋体"/>
          <w:color w:val="000000" w:themeColor="text1"/>
          <w:kern w:val="0"/>
          <w:szCs w:val="21"/>
          <w:highlight w:val="none"/>
          <w:lang w:val="zh-CN"/>
          <w14:textFill>
            <w14:solidFill>
              <w14:schemeClr w14:val="tx1"/>
            </w14:solidFill>
          </w14:textFill>
        </w:rPr>
        <w:t>……</w:t>
      </w:r>
    </w:p>
    <w:p w14:paraId="212F3B90">
      <w:pPr>
        <w:snapToGrid w:val="0"/>
        <w:spacing w:line="360" w:lineRule="auto"/>
        <w:ind w:left="5355" w:leftChars="2500" w:hanging="105" w:hangingChars="50"/>
        <w:jc w:val="left"/>
        <w:rPr>
          <w:rFonts w:hint="eastAsia" w:asciiTheme="minorEastAsia" w:hAnsiTheme="minorEastAsia" w:eastAsiaTheme="minorEastAsia"/>
          <w:color w:val="000000" w:themeColor="text1"/>
          <w:sz w:val="28"/>
          <w:szCs w:val="28"/>
          <w:highlight w:val="none"/>
          <w14:textFill>
            <w14:solidFill>
              <w14:schemeClr w14:val="tx1"/>
            </w14:solidFill>
          </w14:textFill>
        </w:rPr>
      </w:pPr>
      <w:r>
        <w:rPr>
          <w:rFonts w:hint="eastAsia" w:ascii="宋体" w:hAnsi="宋体" w:cs="宋体"/>
          <w:color w:val="000000" w:themeColor="text1"/>
          <w:kern w:val="0"/>
          <w:szCs w:val="21"/>
          <w:highlight w:val="none"/>
          <w:lang w:val="zh-CN"/>
          <w14:textFill>
            <w14:solidFill>
              <w14:schemeClr w14:val="tx1"/>
            </w14:solidFill>
          </w14:textFill>
        </w:rPr>
        <w:t>日期：  年  月   日</w:t>
      </w:r>
    </w:p>
    <w:p w14:paraId="171994D8">
      <w:pPr>
        <w:pStyle w:val="4"/>
        <w:spacing w:line="380" w:lineRule="exact"/>
        <w:rPr>
          <w:rFonts w:hint="eastAsia" w:asciiTheme="minorEastAsia" w:hAnsiTheme="minorEastAsia" w:eastAsiaTheme="minorEastAsia"/>
          <w:color w:val="000000" w:themeColor="text1"/>
          <w:sz w:val="28"/>
          <w:szCs w:val="28"/>
          <w:highlight w:val="none"/>
          <w14:textFill>
            <w14:solidFill>
              <w14:schemeClr w14:val="tx1"/>
            </w14:solidFill>
          </w14:textFill>
        </w:rPr>
      </w:pPr>
    </w:p>
    <w:p w14:paraId="14A7A801">
      <w:pPr>
        <w:pStyle w:val="4"/>
        <w:spacing w:line="380" w:lineRule="exact"/>
        <w:rPr>
          <w:rFonts w:hint="eastAsia" w:asciiTheme="minorEastAsia" w:hAnsiTheme="minorEastAsia" w:eastAsiaTheme="minorEastAsia"/>
          <w:color w:val="000000" w:themeColor="text1"/>
          <w:sz w:val="28"/>
          <w:szCs w:val="28"/>
          <w:highlight w:val="none"/>
          <w14:textFill>
            <w14:solidFill>
              <w14:schemeClr w14:val="tx1"/>
            </w14:solidFill>
          </w14:textFill>
        </w:rPr>
      </w:pPr>
      <w:bookmarkStart w:id="169" w:name="_Toc5191"/>
      <w:bookmarkStart w:id="170" w:name="_Toc136345118"/>
      <w:bookmarkStart w:id="171" w:name="_Toc136017657"/>
      <w:r>
        <w:rPr>
          <w:rFonts w:hint="eastAsia" w:asciiTheme="minorEastAsia" w:hAnsiTheme="minorEastAsia" w:eastAsiaTheme="minorEastAsia"/>
          <w:color w:val="000000" w:themeColor="text1"/>
          <w:sz w:val="28"/>
          <w:szCs w:val="28"/>
          <w:highlight w:val="none"/>
          <w14:textFill>
            <w14:solidFill>
              <w14:schemeClr w14:val="tx1"/>
            </w14:solidFill>
          </w14:textFill>
        </w:rPr>
        <w:t>（四）投标人的特定条件的证明文件</w:t>
      </w:r>
      <w:bookmarkEnd w:id="169"/>
      <w:bookmarkEnd w:id="170"/>
      <w:bookmarkEnd w:id="171"/>
    </w:p>
    <w:p w14:paraId="78935F8F">
      <w:pPr>
        <w:pStyle w:val="4"/>
        <w:spacing w:line="380" w:lineRule="exact"/>
        <w:rPr>
          <w:rFonts w:hint="eastAsia" w:cs="仿宋_GB2312" w:asciiTheme="minorEastAsia" w:hAnsiTheme="minorEastAsia" w:eastAsiaTheme="minorEastAsia"/>
          <w:b w:val="0"/>
          <w:bCs w:val="0"/>
          <w:color w:val="000000" w:themeColor="text1"/>
          <w:kern w:val="2"/>
          <w:sz w:val="24"/>
          <w:szCs w:val="20"/>
          <w:highlight w:val="none"/>
          <w14:textFill>
            <w14:solidFill>
              <w14:schemeClr w14:val="tx1"/>
            </w14:solidFill>
          </w14:textFill>
        </w:rPr>
      </w:pPr>
      <w:bookmarkStart w:id="172" w:name="_Toc5570"/>
      <w:bookmarkStart w:id="173" w:name="_Toc136017658"/>
      <w:bookmarkStart w:id="174" w:name="_Toc136345119"/>
      <w:r>
        <w:rPr>
          <w:rFonts w:hint="eastAsia" w:cs="仿宋_GB2312" w:asciiTheme="minorEastAsia" w:hAnsiTheme="minorEastAsia" w:eastAsiaTheme="minorEastAsia"/>
          <w:b w:val="0"/>
          <w:bCs w:val="0"/>
          <w:color w:val="000000" w:themeColor="text1"/>
          <w:kern w:val="2"/>
          <w:sz w:val="24"/>
          <w:szCs w:val="20"/>
          <w:highlight w:val="none"/>
          <w14:textFill>
            <w14:solidFill>
              <w14:schemeClr w14:val="tx1"/>
            </w14:solidFill>
          </w14:textFill>
        </w:rPr>
        <w:t>（根据招标公告本项目的特定资格要求提供相应的材料；未要求的，无需提供）</w:t>
      </w:r>
      <w:bookmarkEnd w:id="172"/>
      <w:bookmarkEnd w:id="173"/>
      <w:bookmarkEnd w:id="174"/>
    </w:p>
    <w:p w14:paraId="1C03D967">
      <w:pPr>
        <w:widowControl/>
        <w:jc w:val="left"/>
        <w:rPr>
          <w:rFonts w:hint="eastAsia" w:asciiTheme="minorEastAsia" w:hAnsiTheme="minorEastAsia" w:eastAsiaTheme="minorEastAsia"/>
          <w:b/>
          <w:bCs/>
          <w:color w:val="000000" w:themeColor="text1"/>
          <w:sz w:val="24"/>
          <w:szCs w:val="24"/>
          <w:highlight w:val="none"/>
          <w14:textFill>
            <w14:solidFill>
              <w14:schemeClr w14:val="tx1"/>
            </w14:solidFill>
          </w14:textFill>
        </w:rPr>
      </w:pPr>
    </w:p>
    <w:p w14:paraId="344ECD41">
      <w:pPr>
        <w:widowControl/>
        <w:jc w:val="left"/>
        <w:rPr>
          <w:rFonts w:hint="eastAsia" w:asciiTheme="minorEastAsia" w:hAnsiTheme="minorEastAsia" w:eastAsiaTheme="minorEastAsia"/>
          <w:b/>
          <w:color w:val="000000" w:themeColor="text1"/>
          <w:sz w:val="24"/>
          <w:szCs w:val="24"/>
          <w:highlight w:val="none"/>
          <w14:textFill>
            <w14:solidFill>
              <w14:schemeClr w14:val="tx1"/>
            </w14:solidFill>
          </w14:textFill>
        </w:rPr>
      </w:pPr>
      <w:r>
        <w:rPr>
          <w:rFonts w:asciiTheme="minorEastAsia" w:hAnsiTheme="minorEastAsia" w:eastAsiaTheme="minorEastAsia"/>
          <w:bCs/>
          <w:color w:val="000000" w:themeColor="text1"/>
          <w:sz w:val="24"/>
          <w:szCs w:val="24"/>
          <w:highlight w:val="none"/>
          <w14:textFill>
            <w14:solidFill>
              <w14:schemeClr w14:val="tx1"/>
            </w14:solidFill>
          </w14:textFill>
        </w:rPr>
        <w:br w:type="page"/>
      </w:r>
    </w:p>
    <w:p w14:paraId="21E6ED32">
      <w:pPr>
        <w:widowControl/>
        <w:spacing w:line="360" w:lineRule="auto"/>
        <w:jc w:val="left"/>
        <w:rPr>
          <w:rFonts w:hint="eastAsia" w:asciiTheme="minorEastAsia" w:hAnsiTheme="minorEastAsia" w:eastAsiaTheme="minorEastAsia"/>
          <w:bCs/>
          <w:color w:val="000000" w:themeColor="text1"/>
          <w:sz w:val="24"/>
          <w:szCs w:val="24"/>
          <w:highlight w:val="none"/>
          <w14:textFill>
            <w14:solidFill>
              <w14:schemeClr w14:val="tx1"/>
            </w14:solidFill>
          </w14:textFill>
        </w:rPr>
      </w:pPr>
    </w:p>
    <w:p w14:paraId="5590D0C8">
      <w:pPr>
        <w:widowControl/>
        <w:spacing w:line="360" w:lineRule="auto"/>
        <w:jc w:val="left"/>
        <w:rPr>
          <w:rFonts w:hint="eastAsia" w:asciiTheme="minorEastAsia" w:hAnsiTheme="minorEastAsia" w:eastAsiaTheme="minorEastAsia"/>
          <w:bCs/>
          <w:color w:val="000000" w:themeColor="text1"/>
          <w:sz w:val="24"/>
          <w:szCs w:val="24"/>
          <w:highlight w:val="none"/>
          <w14:textFill>
            <w14:solidFill>
              <w14:schemeClr w14:val="tx1"/>
            </w14:solidFill>
          </w14:textFill>
        </w:rPr>
      </w:pPr>
    </w:p>
    <w:p w14:paraId="02EB2EC5">
      <w:pPr>
        <w:pStyle w:val="15"/>
        <w:rPr>
          <w:color w:val="000000" w:themeColor="text1"/>
          <w:highlight w:val="none"/>
          <w14:textFill>
            <w14:solidFill>
              <w14:schemeClr w14:val="tx1"/>
            </w14:solidFill>
          </w14:textFill>
        </w:rPr>
      </w:pPr>
    </w:p>
    <w:p w14:paraId="6EC54519">
      <w:pPr>
        <w:widowControl/>
        <w:spacing w:line="360" w:lineRule="auto"/>
        <w:jc w:val="left"/>
        <w:rPr>
          <w:rFonts w:hint="eastAsia"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b/>
          <w:bCs/>
          <w:color w:val="000000" w:themeColor="text1"/>
          <w:kern w:val="0"/>
          <w:szCs w:val="21"/>
          <w:highlight w:val="none"/>
          <w14:textFill>
            <w14:solidFill>
              <w14:schemeClr w14:val="tx1"/>
            </w14:solidFill>
          </w14:textFill>
        </w:rPr>
        <w:t xml:space="preserve">商务技术文件组成： </w:t>
      </w:r>
    </w:p>
    <w:p w14:paraId="7A8EF8B6">
      <w:pPr>
        <w:widowControl/>
        <w:spacing w:line="360" w:lineRule="auto"/>
        <w:ind w:firstLine="420" w:firstLineChars="200"/>
        <w:jc w:val="lef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（1）单位负责人的身份证明或单位负责人授权书（投标人的代表若不为单位负责人的，必须提交单位负责人授权书），并提供单位负责人和授权代表的身份证正反两面复印件；</w:t>
      </w:r>
    </w:p>
    <w:p w14:paraId="6B839F92">
      <w:pPr>
        <w:widowControl/>
        <w:spacing w:line="360" w:lineRule="auto"/>
        <w:ind w:firstLine="420" w:firstLineChars="200"/>
        <w:jc w:val="lef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（2）投标人基本情况表；</w:t>
      </w:r>
    </w:p>
    <w:p w14:paraId="280AF58C">
      <w:pPr>
        <w:widowControl/>
        <w:spacing w:line="360" w:lineRule="auto"/>
        <w:ind w:firstLine="420" w:firstLineChars="200"/>
        <w:jc w:val="lef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（3）联合协议（如有）；</w:t>
      </w:r>
    </w:p>
    <w:p w14:paraId="37657FB1">
      <w:pPr>
        <w:widowControl/>
        <w:spacing w:line="360" w:lineRule="auto"/>
        <w:ind w:firstLine="420" w:firstLineChars="200"/>
        <w:jc w:val="lef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（4）分包意向协议（如有）；</w:t>
      </w:r>
    </w:p>
    <w:p w14:paraId="0B35220A">
      <w:pPr>
        <w:widowControl/>
        <w:spacing w:line="360" w:lineRule="auto"/>
        <w:ind w:firstLine="420" w:firstLineChars="200"/>
        <w:jc w:val="lef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（5）技术条款偏离表；</w:t>
      </w:r>
    </w:p>
    <w:p w14:paraId="664BD8E6">
      <w:pPr>
        <w:widowControl/>
        <w:spacing w:line="360" w:lineRule="auto"/>
        <w:ind w:firstLine="420" w:firstLineChars="200"/>
        <w:jc w:val="lef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（6）商务条款偏离表；</w:t>
      </w:r>
    </w:p>
    <w:p w14:paraId="69F1BDF9">
      <w:pPr>
        <w:widowControl/>
        <w:spacing w:line="360" w:lineRule="auto"/>
        <w:ind w:firstLine="420" w:firstLineChars="200"/>
        <w:jc w:val="left"/>
        <w:rPr>
          <w:rFonts w:hint="eastAsia" w:cs="宋体" w:asciiTheme="minorEastAsia" w:hAnsiTheme="minorEastAsia" w:eastAsiaTheme="minorEastAsia"/>
          <w:color w:val="000000" w:themeColor="text1"/>
          <w:kern w:val="0"/>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（7）第五部分“评标办法”中“评分标准”要求提供的资料（如有需提供）。</w:t>
      </w:r>
    </w:p>
    <w:p w14:paraId="0E4D4157">
      <w:pPr>
        <w:widowControl/>
        <w:spacing w:line="360" w:lineRule="auto"/>
        <w:ind w:firstLine="480" w:firstLineChars="200"/>
        <w:jc w:val="left"/>
        <w:rPr>
          <w:rFonts w:hint="eastAsia" w:cs="宋体" w:asciiTheme="minorEastAsia" w:hAnsiTheme="minorEastAsia" w:eastAsiaTheme="minorEastAsia"/>
          <w:color w:val="000000" w:themeColor="text1"/>
          <w:kern w:val="0"/>
          <w:sz w:val="24"/>
          <w:highlight w:val="none"/>
          <w14:textFill>
            <w14:solidFill>
              <w14:schemeClr w14:val="tx1"/>
            </w14:solidFill>
          </w14:textFill>
        </w:rPr>
      </w:pPr>
    </w:p>
    <w:p w14:paraId="413C2E51">
      <w:pPr>
        <w:widowControl/>
        <w:ind w:firstLine="484" w:firstLineChars="202"/>
        <w:jc w:val="left"/>
        <w:rPr>
          <w:rFonts w:hint="eastAsia" w:asciiTheme="minorEastAsia" w:hAnsiTheme="minorEastAsia" w:eastAsiaTheme="minorEastAsia"/>
          <w:b/>
          <w:color w:val="000000" w:themeColor="text1"/>
          <w:sz w:val="24"/>
          <w:szCs w:val="24"/>
          <w:highlight w:val="none"/>
          <w14:textFill>
            <w14:solidFill>
              <w14:schemeClr w14:val="tx1"/>
            </w14:solidFill>
          </w14:textFill>
        </w:rPr>
      </w:pPr>
      <w:r>
        <w:rPr>
          <w:rFonts w:asciiTheme="minorEastAsia" w:hAnsiTheme="minorEastAsia" w:eastAsiaTheme="minorEastAsia"/>
          <w:bCs/>
          <w:color w:val="000000" w:themeColor="text1"/>
          <w:sz w:val="24"/>
          <w:szCs w:val="24"/>
          <w:highlight w:val="none"/>
          <w14:textFill>
            <w14:solidFill>
              <w14:schemeClr w14:val="tx1"/>
            </w14:solidFill>
          </w14:textFill>
        </w:rPr>
        <w:br w:type="page"/>
      </w:r>
    </w:p>
    <w:p w14:paraId="40632F4F">
      <w:pPr>
        <w:pStyle w:val="3"/>
        <w:spacing w:line="380" w:lineRule="exact"/>
        <w:rPr>
          <w:rFonts w:hint="eastAsia" w:asciiTheme="minorEastAsia" w:hAnsiTheme="minorEastAsia" w:eastAsiaTheme="minorEastAsia"/>
          <w:bCs w:val="0"/>
          <w:color w:val="000000" w:themeColor="text1"/>
          <w:sz w:val="24"/>
          <w:szCs w:val="24"/>
          <w:highlight w:val="none"/>
          <w14:textFill>
            <w14:solidFill>
              <w14:schemeClr w14:val="tx1"/>
            </w14:solidFill>
          </w14:textFill>
        </w:rPr>
      </w:pPr>
    </w:p>
    <w:p w14:paraId="7B3FB796">
      <w:pPr>
        <w:pStyle w:val="3"/>
        <w:spacing w:line="380" w:lineRule="exact"/>
        <w:rPr>
          <w:rFonts w:hint="eastAsia" w:asciiTheme="minorEastAsia" w:hAnsiTheme="minorEastAsia" w:eastAsiaTheme="minorEastAsia"/>
          <w:bCs w:val="0"/>
          <w:color w:val="000000" w:themeColor="text1"/>
          <w:sz w:val="24"/>
          <w:szCs w:val="24"/>
          <w:highlight w:val="none"/>
          <w14:textFill>
            <w14:solidFill>
              <w14:schemeClr w14:val="tx1"/>
            </w14:solidFill>
          </w14:textFill>
        </w:rPr>
      </w:pPr>
      <w:bookmarkStart w:id="175" w:name="_Toc136345120"/>
      <w:bookmarkStart w:id="176" w:name="_Toc31823"/>
      <w:bookmarkStart w:id="177" w:name="_Toc136017659"/>
      <w:r>
        <w:rPr>
          <w:rFonts w:hint="eastAsia" w:asciiTheme="minorEastAsia" w:hAnsiTheme="minorEastAsia" w:eastAsiaTheme="minorEastAsia"/>
          <w:bCs w:val="0"/>
          <w:color w:val="000000" w:themeColor="text1"/>
          <w:sz w:val="24"/>
          <w:szCs w:val="24"/>
          <w:highlight w:val="none"/>
          <w14:textFill>
            <w14:solidFill>
              <w14:schemeClr w14:val="tx1"/>
            </w14:solidFill>
          </w14:textFill>
        </w:rPr>
        <w:t>（一）单位负责人授权书</w:t>
      </w:r>
      <w:bookmarkEnd w:id="175"/>
      <w:bookmarkEnd w:id="176"/>
      <w:bookmarkEnd w:id="177"/>
    </w:p>
    <w:p w14:paraId="68F558AC">
      <w:pPr>
        <w:pStyle w:val="16"/>
        <w:ind w:firstLine="0"/>
        <w:jc w:val="center"/>
        <w:rPr>
          <w:rFonts w:hint="eastAsia" w:asciiTheme="minorEastAsia" w:hAnsiTheme="minorEastAsia" w:eastAsiaTheme="minorEastAsia"/>
          <w:color w:val="000000" w:themeColor="text1"/>
          <w:highlight w:val="none"/>
          <w14:textFill>
            <w14:solidFill>
              <w14:schemeClr w14:val="tx1"/>
            </w14:solidFill>
          </w14:textFill>
        </w:rPr>
      </w:pPr>
      <w:r>
        <w:rPr>
          <w:rFonts w:hint="eastAsia" w:cs="宋体" w:asciiTheme="minorEastAsia" w:hAnsiTheme="minorEastAsia" w:eastAsiaTheme="minorEastAsia"/>
          <w:bCs/>
          <w:color w:val="000000" w:themeColor="text1"/>
          <w:sz w:val="24"/>
          <w:highlight w:val="none"/>
          <w14:textFill>
            <w14:solidFill>
              <w14:schemeClr w14:val="tx1"/>
            </w14:solidFill>
          </w14:textFill>
        </w:rPr>
        <w:t>（单位负责人来投标的，此表不用）</w:t>
      </w:r>
    </w:p>
    <w:p w14:paraId="7FC631A4">
      <w:pPr>
        <w:pStyle w:val="16"/>
        <w:ind w:firstLine="0"/>
        <w:rPr>
          <w:rFonts w:hint="eastAsia" w:asciiTheme="minorEastAsia" w:hAnsiTheme="minorEastAsia" w:eastAsia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olor w:val="000000" w:themeColor="text1"/>
          <w:sz w:val="21"/>
          <w:szCs w:val="21"/>
          <w:highlight w:val="none"/>
          <w:u w:val="single"/>
          <w14:textFill>
            <w14:solidFill>
              <w14:schemeClr w14:val="tx1"/>
            </w14:solidFill>
          </w14:textFill>
        </w:rPr>
        <w:t xml:space="preserve">  致 （</w:t>
      </w:r>
      <w:r>
        <w:rPr>
          <w:rFonts w:hint="eastAsia" w:asciiTheme="minorEastAsia" w:hAnsiTheme="minorEastAsia" w:eastAsiaTheme="minorEastAsia"/>
          <w:i/>
          <w:color w:val="000000" w:themeColor="text1"/>
          <w:sz w:val="21"/>
          <w:szCs w:val="21"/>
          <w:highlight w:val="none"/>
          <w:u w:val="single"/>
          <w14:textFill>
            <w14:solidFill>
              <w14:schemeClr w14:val="tx1"/>
            </w14:solidFill>
          </w14:textFill>
        </w:rPr>
        <w:t>采购代理机构</w:t>
      </w:r>
      <w:r>
        <w:rPr>
          <w:rFonts w:hint="eastAsia" w:asciiTheme="minorEastAsia" w:hAnsiTheme="minorEastAsia" w:eastAsiaTheme="minorEastAsia"/>
          <w:color w:val="000000" w:themeColor="text1"/>
          <w:sz w:val="21"/>
          <w:szCs w:val="21"/>
          <w:highlight w:val="none"/>
          <w:u w:val="single"/>
          <w14:textFill>
            <w14:solidFill>
              <w14:schemeClr w14:val="tx1"/>
            </w14:solidFill>
          </w14:textFill>
        </w:rPr>
        <w:t xml:space="preserve">）               </w:t>
      </w:r>
      <w:r>
        <w:rPr>
          <w:rFonts w:hint="eastAsia" w:asciiTheme="minorEastAsia" w:hAnsiTheme="minorEastAsia" w:eastAsiaTheme="minorEastAsia"/>
          <w:color w:val="000000" w:themeColor="text1"/>
          <w:sz w:val="21"/>
          <w:szCs w:val="21"/>
          <w:highlight w:val="none"/>
          <w14:textFill>
            <w14:solidFill>
              <w14:schemeClr w14:val="tx1"/>
            </w14:solidFill>
          </w14:textFill>
        </w:rPr>
        <w:t>：</w:t>
      </w:r>
    </w:p>
    <w:p w14:paraId="244507F9">
      <w:pPr>
        <w:pStyle w:val="16"/>
        <w:ind w:firstLine="0"/>
        <w:rPr>
          <w:rFonts w:hint="eastAsia" w:asciiTheme="minorEastAsia" w:hAnsiTheme="minorEastAsia" w:eastAsiaTheme="minorEastAsia"/>
          <w:color w:val="000000" w:themeColor="text1"/>
          <w:sz w:val="21"/>
          <w:szCs w:val="21"/>
          <w:highlight w:val="none"/>
          <w14:textFill>
            <w14:solidFill>
              <w14:schemeClr w14:val="tx1"/>
            </w14:solidFill>
          </w14:textFill>
        </w:rPr>
      </w:pPr>
    </w:p>
    <w:p w14:paraId="4D2B2D50">
      <w:pPr>
        <w:snapToGrid w:val="0"/>
        <w:spacing w:line="360" w:lineRule="auto"/>
        <w:ind w:firstLine="420" w:firstLineChars="200"/>
        <w:rPr>
          <w:rFonts w:hint="eastAsia" w:cs="仿宋_GB2312"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_GB2312" w:asciiTheme="minorEastAsia" w:hAnsiTheme="minorEastAsia" w:eastAsiaTheme="minorEastAsia"/>
          <w:color w:val="000000" w:themeColor="text1"/>
          <w:kern w:val="0"/>
          <w:szCs w:val="21"/>
          <w:highlight w:val="none"/>
          <w14:textFill>
            <w14:solidFill>
              <w14:schemeClr w14:val="tx1"/>
            </w14:solidFill>
          </w14:textFill>
        </w:rPr>
        <w:t>现</w:t>
      </w:r>
      <w:r>
        <w:rPr>
          <w:rFonts w:hint="eastAsia" w:cs="仿宋_GB2312" w:asciiTheme="minorEastAsia" w:hAnsiTheme="minorEastAsia" w:eastAsiaTheme="minorEastAsia"/>
          <w:color w:val="000000" w:themeColor="text1"/>
          <w:kern w:val="0"/>
          <w:szCs w:val="21"/>
          <w:highlight w:val="none"/>
          <w:lang w:val="zh-CN"/>
          <w14:textFill>
            <w14:solidFill>
              <w14:schemeClr w14:val="tx1"/>
            </w14:solidFill>
          </w14:textFill>
        </w:rPr>
        <w:t>委托（姓名）为我方代理人（身份证号码：，手机：），以我方名义处理</w:t>
      </w:r>
      <w:r>
        <w:rPr>
          <w:rFonts w:hint="eastAsia" w:asciiTheme="minorEastAsia" w:hAnsiTheme="minorEastAsia" w:eastAsiaTheme="minorEastAsia"/>
          <w:color w:val="000000" w:themeColor="text1"/>
          <w:szCs w:val="21"/>
          <w:highlight w:val="none"/>
          <w14:textFill>
            <w14:solidFill>
              <w14:schemeClr w14:val="tx1"/>
            </w14:solidFill>
          </w14:textFill>
        </w:rPr>
        <w:t>项目</w:t>
      </w:r>
      <w:r>
        <w:rPr>
          <w:rFonts w:hint="eastAsia" w:cs="仿宋_GB2312" w:asciiTheme="minorEastAsia" w:hAnsiTheme="minorEastAsia" w:eastAsiaTheme="minorEastAsia"/>
          <w:color w:val="000000" w:themeColor="text1"/>
          <w:szCs w:val="21"/>
          <w:highlight w:val="none"/>
          <w14:textFill>
            <w14:solidFill>
              <w14:schemeClr w14:val="tx1"/>
            </w14:solidFill>
          </w14:textFill>
        </w:rPr>
        <w:t>【招标编号：】</w:t>
      </w:r>
      <w:r>
        <w:rPr>
          <w:rFonts w:hint="eastAsia" w:cs="仿宋_GB2312" w:asciiTheme="minorEastAsia" w:hAnsiTheme="minorEastAsia" w:eastAsiaTheme="minorEastAsia"/>
          <w:color w:val="000000" w:themeColor="text1"/>
          <w:kern w:val="0"/>
          <w:szCs w:val="21"/>
          <w:highlight w:val="none"/>
          <w:lang w:val="zh-CN"/>
          <w14:textFill>
            <w14:solidFill>
              <w14:schemeClr w14:val="tx1"/>
            </w14:solidFill>
          </w14:textFill>
        </w:rPr>
        <w:t>政府采购投标的一切事项，其法律后果由我方承担。</w:t>
      </w:r>
    </w:p>
    <w:p w14:paraId="7F691DC7">
      <w:pPr>
        <w:snapToGrid w:val="0"/>
        <w:spacing w:line="360" w:lineRule="auto"/>
        <w:rPr>
          <w:rFonts w:hint="eastAsia" w:cs="仿宋_GB2312"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_GB2312" w:asciiTheme="minorEastAsia" w:hAnsiTheme="minorEastAsia" w:eastAsiaTheme="minorEastAsia"/>
          <w:color w:val="000000" w:themeColor="text1"/>
          <w:kern w:val="0"/>
          <w:szCs w:val="21"/>
          <w:highlight w:val="none"/>
          <w:lang w:val="zh-CN"/>
          <w14:textFill>
            <w14:solidFill>
              <w14:schemeClr w14:val="tx1"/>
            </w14:solidFill>
          </w14:textFill>
        </w:rPr>
        <w:t>委托期限</w:t>
      </w:r>
      <w:r>
        <w:rPr>
          <w:rFonts w:hint="eastAsia" w:cs="仿宋_GB2312" w:asciiTheme="minorEastAsia" w:hAnsiTheme="minorEastAsia" w:eastAsiaTheme="minorEastAsia"/>
          <w:color w:val="000000" w:themeColor="text1"/>
          <w:kern w:val="0"/>
          <w:szCs w:val="21"/>
          <w:highlight w:val="none"/>
          <w14:textFill>
            <w14:solidFill>
              <w14:schemeClr w14:val="tx1"/>
            </w14:solidFill>
          </w14:textFill>
        </w:rPr>
        <w:t>：</w:t>
      </w:r>
      <w:r>
        <w:rPr>
          <w:rFonts w:hint="eastAsia" w:cs="仿宋_GB2312" w:asciiTheme="minorEastAsia" w:hAnsiTheme="minorEastAsia" w:eastAsiaTheme="minorEastAsia"/>
          <w:color w:val="000000" w:themeColor="text1"/>
          <w:kern w:val="0"/>
          <w:szCs w:val="21"/>
          <w:highlight w:val="none"/>
          <w:lang w:val="zh-CN"/>
          <w14:textFill>
            <w14:solidFill>
              <w14:schemeClr w14:val="tx1"/>
            </w14:solidFill>
          </w14:textFill>
        </w:rPr>
        <w:t>自年月日起至年月日止。</w:t>
      </w:r>
    </w:p>
    <w:p w14:paraId="56C3CFE5">
      <w:pPr>
        <w:pStyle w:val="16"/>
        <w:ind w:firstLine="420"/>
        <w:rPr>
          <w:color w:val="000000" w:themeColor="text1"/>
          <w:highlight w:val="none"/>
          <w14:textFill>
            <w14:solidFill>
              <w14:schemeClr w14:val="tx1"/>
            </w14:solidFill>
          </w14:textFill>
        </w:rPr>
      </w:pPr>
      <w:r>
        <w:rPr>
          <w:rFonts w:hint="eastAsia" w:cs="仿宋_GB2312" w:asciiTheme="minorEastAsia" w:hAnsiTheme="minorEastAsia" w:eastAsiaTheme="minorEastAsia"/>
          <w:color w:val="000000" w:themeColor="text1"/>
          <w:sz w:val="21"/>
          <w:szCs w:val="21"/>
          <w:highlight w:val="none"/>
          <w:lang w:val="zh-CN"/>
          <w14:textFill>
            <w14:solidFill>
              <w14:schemeClr w14:val="tx1"/>
            </w14:solidFill>
          </w14:textFill>
        </w:rPr>
        <w:t>特此告知。</w:t>
      </w:r>
    </w:p>
    <w:p w14:paraId="38B8A601">
      <w:pPr>
        <w:pStyle w:val="33"/>
        <w:ind w:left="0" w:leftChars="0" w:firstLine="0" w:firstLineChars="0"/>
        <w:rPr>
          <w:color w:val="000000" w:themeColor="text1"/>
          <w:highlight w:val="none"/>
          <w14:textFill>
            <w14:solidFill>
              <w14:schemeClr w14:val="tx1"/>
            </w14:solidFill>
          </w14:textFill>
        </w:rPr>
      </w:pPr>
    </w:p>
    <w:p w14:paraId="03AE0CED">
      <w:pPr>
        <w:spacing w:line="44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附：</w:t>
      </w:r>
    </w:p>
    <w:p w14:paraId="05F0A015">
      <w:pPr>
        <w:pStyle w:val="15"/>
        <w:spacing w:line="440" w:lineRule="exact"/>
        <w:rPr>
          <w:rFonts w:hint="eastAsia" w:ascii="宋体" w:hAnsi="宋体" w:cs="宋体"/>
          <w:color w:val="000000" w:themeColor="text1"/>
          <w:highlight w:val="none"/>
          <w:u w:val="singl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授权代表姓名： 性别：年龄：。</w:t>
      </w:r>
    </w:p>
    <w:p w14:paraId="1EC84429">
      <w:pPr>
        <w:spacing w:line="440" w:lineRule="exact"/>
        <w:rPr>
          <w:rFonts w:hint="eastAsia" w:ascii="宋体" w:hAnsi="宋体" w:cs="宋体"/>
          <w:color w:val="000000" w:themeColor="text1"/>
          <w:szCs w:val="21"/>
          <w:highlight w:val="none"/>
          <w:u w:val="singl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部门：职务：联系电话： </w:t>
      </w:r>
    </w:p>
    <w:p w14:paraId="7A8528AE">
      <w:pPr>
        <w:pStyle w:val="16"/>
        <w:ind w:firstLine="0"/>
        <w:rPr>
          <w:rFonts w:hint="eastAsia" w:asciiTheme="minorEastAsia" w:hAnsiTheme="minorEastAsia" w:eastAsiaTheme="minorEastAsia"/>
          <w:color w:val="000000" w:themeColor="text1"/>
          <w:sz w:val="21"/>
          <w:szCs w:val="21"/>
          <w:highlight w:val="none"/>
          <w14:textFill>
            <w14:solidFill>
              <w14:schemeClr w14:val="tx1"/>
            </w14:solidFill>
          </w14:textFill>
        </w:rPr>
      </w:pPr>
    </w:p>
    <w:p w14:paraId="19E9254E">
      <w:pPr>
        <w:pStyle w:val="16"/>
        <w:ind w:firstLine="0"/>
        <w:rPr>
          <w:rFonts w:hint="eastAsia" w:asciiTheme="minorEastAsia" w:hAnsiTheme="minorEastAsia" w:eastAsia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olor w:val="000000" w:themeColor="text1"/>
          <w:sz w:val="21"/>
          <w:szCs w:val="21"/>
          <w:highlight w:val="none"/>
          <w14:textFill>
            <w14:solidFill>
              <w14:schemeClr w14:val="tx1"/>
            </w14:solidFill>
          </w14:textFill>
        </w:rPr>
        <w:t xml:space="preserve">                                          投标人</w:t>
      </w:r>
      <w:r>
        <w:rPr>
          <w:rFonts w:hint="eastAsia" w:asciiTheme="minorEastAsia" w:hAnsiTheme="minorEastAsia" w:eastAsiaTheme="minorEastAsia"/>
          <w:i/>
          <w:iCs/>
          <w:color w:val="000000" w:themeColor="text1"/>
          <w:sz w:val="21"/>
          <w:szCs w:val="21"/>
          <w:highlight w:val="none"/>
          <w14:textFill>
            <w14:solidFill>
              <w14:schemeClr w14:val="tx1"/>
            </w14:solidFill>
          </w14:textFill>
        </w:rPr>
        <w:t>（联合体成员）</w:t>
      </w:r>
      <w:r>
        <w:rPr>
          <w:rFonts w:hint="eastAsia" w:asciiTheme="minorEastAsia" w:hAnsiTheme="minorEastAsia" w:eastAsiaTheme="minorEastAsia"/>
          <w:color w:val="000000" w:themeColor="text1"/>
          <w:sz w:val="21"/>
          <w:szCs w:val="21"/>
          <w:highlight w:val="none"/>
          <w14:textFill>
            <w14:solidFill>
              <w14:schemeClr w14:val="tx1"/>
            </w14:solidFill>
          </w14:textFill>
        </w:rPr>
        <w:t>单位全称（公章）：</w:t>
      </w:r>
    </w:p>
    <w:p w14:paraId="36944CD7">
      <w:pPr>
        <w:pStyle w:val="16"/>
        <w:ind w:firstLine="4410" w:firstLineChars="2100"/>
        <w:rPr>
          <w:rFonts w:hint="eastAsia" w:asciiTheme="minorEastAsia" w:hAnsiTheme="minorEastAsia" w:eastAsia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olor w:val="000000" w:themeColor="text1"/>
          <w:sz w:val="21"/>
          <w:szCs w:val="21"/>
          <w:highlight w:val="none"/>
          <w14:textFill>
            <w14:solidFill>
              <w14:schemeClr w14:val="tx1"/>
            </w14:solidFill>
          </w14:textFill>
        </w:rPr>
        <w:t>单位负责人（签字或印章）：</w:t>
      </w:r>
    </w:p>
    <w:p w14:paraId="38C66E1E">
      <w:pPr>
        <w:pStyle w:val="16"/>
        <w:ind w:firstLine="0"/>
        <w:rPr>
          <w:rFonts w:hint="eastAsia" w:asciiTheme="minorEastAsia" w:hAnsiTheme="minorEastAsia" w:eastAsiaTheme="minorEastAsia"/>
          <w:color w:val="000000" w:themeColor="text1"/>
          <w:sz w:val="21"/>
          <w:szCs w:val="21"/>
          <w:highlight w:val="none"/>
          <w14:textFill>
            <w14:solidFill>
              <w14:schemeClr w14:val="tx1"/>
            </w14:solidFill>
          </w14:textFill>
        </w:rPr>
      </w:pPr>
    </w:p>
    <w:p w14:paraId="43299AB5">
      <w:pPr>
        <w:pStyle w:val="16"/>
        <w:ind w:firstLine="0"/>
        <w:rPr>
          <w:rFonts w:hint="eastAsia" w:asciiTheme="minorEastAsia" w:hAnsiTheme="minorEastAsia" w:eastAsiaTheme="minorEastAsia"/>
          <w:i/>
          <w:iCs/>
          <w:color w:val="000000" w:themeColor="text1"/>
          <w:sz w:val="21"/>
          <w:szCs w:val="21"/>
          <w:highlight w:val="none"/>
          <w14:textFill>
            <w14:solidFill>
              <w14:schemeClr w14:val="tx1"/>
            </w14:solidFill>
          </w14:textFill>
        </w:rPr>
      </w:pPr>
      <w:r>
        <w:rPr>
          <w:rFonts w:hint="eastAsia" w:asciiTheme="minorEastAsia" w:hAnsiTheme="minorEastAsia" w:eastAsiaTheme="minorEastAsia"/>
          <w:i/>
          <w:iCs/>
          <w:color w:val="000000" w:themeColor="text1"/>
          <w:sz w:val="21"/>
          <w:szCs w:val="21"/>
          <w:highlight w:val="none"/>
          <w14:textFill>
            <w14:solidFill>
              <w14:schemeClr w14:val="tx1"/>
            </w14:solidFill>
          </w14:textFill>
        </w:rPr>
        <w:t xml:space="preserve">                                          投标人（联合体成员）单位全称（公章）：</w:t>
      </w:r>
    </w:p>
    <w:p w14:paraId="6602A5A5">
      <w:pPr>
        <w:pStyle w:val="16"/>
        <w:ind w:firstLine="4410" w:firstLineChars="2100"/>
        <w:rPr>
          <w:rFonts w:hint="eastAsia" w:asciiTheme="minorEastAsia" w:hAnsiTheme="minorEastAsia" w:eastAsiaTheme="minorEastAsia"/>
          <w:i/>
          <w:iCs/>
          <w:color w:val="000000" w:themeColor="text1"/>
          <w:sz w:val="21"/>
          <w:szCs w:val="21"/>
          <w:highlight w:val="none"/>
          <w14:textFill>
            <w14:solidFill>
              <w14:schemeClr w14:val="tx1"/>
            </w14:solidFill>
          </w14:textFill>
        </w:rPr>
      </w:pPr>
      <w:r>
        <w:rPr>
          <w:rFonts w:hint="eastAsia" w:asciiTheme="minorEastAsia" w:hAnsiTheme="minorEastAsia" w:eastAsiaTheme="minorEastAsia"/>
          <w:i/>
          <w:iCs/>
          <w:color w:val="000000" w:themeColor="text1"/>
          <w:sz w:val="21"/>
          <w:szCs w:val="21"/>
          <w:highlight w:val="none"/>
          <w14:textFill>
            <w14:solidFill>
              <w14:schemeClr w14:val="tx1"/>
            </w14:solidFill>
          </w14:textFill>
        </w:rPr>
        <w:t>单位负责人（签字或印章）：</w:t>
      </w:r>
    </w:p>
    <w:p w14:paraId="08EF174D">
      <w:pPr>
        <w:pStyle w:val="16"/>
        <w:ind w:firstLine="0"/>
        <w:rPr>
          <w:rFonts w:hint="eastAsia" w:asciiTheme="minorEastAsia" w:hAnsiTheme="minorEastAsia" w:eastAsiaTheme="minorEastAsia"/>
          <w:color w:val="000000" w:themeColor="text1"/>
          <w:sz w:val="21"/>
          <w:szCs w:val="21"/>
          <w:highlight w:val="none"/>
          <w14:textFill>
            <w14:solidFill>
              <w14:schemeClr w14:val="tx1"/>
            </w14:solidFill>
          </w14:textFill>
        </w:rPr>
      </w:pPr>
    </w:p>
    <w:p w14:paraId="294E1300">
      <w:pPr>
        <w:pStyle w:val="16"/>
        <w:ind w:firstLine="0"/>
        <w:rPr>
          <w:rFonts w:hint="eastAsia" w:asciiTheme="minorEastAsia" w:hAnsiTheme="minorEastAsia" w:eastAsia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olor w:val="000000" w:themeColor="text1"/>
          <w:sz w:val="21"/>
          <w:szCs w:val="21"/>
          <w:highlight w:val="none"/>
          <w14:textFill>
            <w14:solidFill>
              <w14:schemeClr w14:val="tx1"/>
            </w14:solidFill>
          </w14:textFill>
        </w:rPr>
        <w:t xml:space="preserve">                                          日  期：</w:t>
      </w:r>
    </w:p>
    <w:p w14:paraId="368DA30F">
      <w:pPr>
        <w:ind w:firstLine="417" w:firstLineChars="198"/>
        <w:rPr>
          <w:rFonts w:hint="eastAsia" w:asciiTheme="minorEastAsia" w:hAnsiTheme="minorEastAsia" w:eastAsiaTheme="minorEastAsia"/>
          <w:b/>
          <w:color w:val="000000" w:themeColor="text1"/>
          <w:szCs w:val="21"/>
          <w:highlight w:val="none"/>
          <w14:textFill>
            <w14:solidFill>
              <w14:schemeClr w14:val="tx1"/>
            </w14:solidFill>
          </w14:textFill>
        </w:rPr>
      </w:pPr>
    </w:p>
    <w:p w14:paraId="684D6972">
      <w:pPr>
        <w:rPr>
          <w:rFonts w:hint="eastAsia" w:asciiTheme="minorEastAsia" w:hAnsiTheme="minorEastAsia" w:eastAsiaTheme="minorEastAsia"/>
          <w:b/>
          <w:color w:val="000000" w:themeColor="text1"/>
          <w:szCs w:val="21"/>
          <w:highlight w:val="none"/>
          <w14:textFill>
            <w14:solidFill>
              <w14:schemeClr w14:val="tx1"/>
            </w14:solidFill>
          </w14:textFill>
        </w:rPr>
      </w:pPr>
    </w:p>
    <w:p w14:paraId="442F0480">
      <w:pPr>
        <w:rPr>
          <w:rFonts w:hint="eastAsia" w:asciiTheme="minorEastAsia" w:hAnsiTheme="minorEastAsia" w:eastAsiaTheme="minorEastAsia"/>
          <w:b/>
          <w:color w:val="000000" w:themeColor="text1"/>
          <w:szCs w:val="21"/>
          <w:highlight w:val="none"/>
          <w14:textFill>
            <w14:solidFill>
              <w14:schemeClr w14:val="tx1"/>
            </w14:solidFill>
          </w14:textFill>
        </w:rPr>
      </w:pPr>
      <w:r>
        <w:rPr>
          <w:rFonts w:hint="eastAsia" w:asciiTheme="minorEastAsia" w:hAnsiTheme="minorEastAsia" w:eastAsiaTheme="minorEastAsia"/>
          <w:b/>
          <w:color w:val="000000" w:themeColor="text1"/>
          <w:szCs w:val="21"/>
          <w:highlight w:val="none"/>
          <w14:textFill>
            <w14:solidFill>
              <w14:schemeClr w14:val="tx1"/>
            </w14:solidFill>
          </w14:textFill>
        </w:rPr>
        <w:t>附：被授权人身份证复印件</w:t>
      </w:r>
    </w:p>
    <w:p w14:paraId="5B4CF8D5">
      <w:pPr>
        <w:widowControl/>
        <w:jc w:val="left"/>
        <w:rPr>
          <w:rFonts w:hint="eastAsia" w:asciiTheme="minorEastAsia" w:hAnsiTheme="minorEastAsia" w:eastAsiaTheme="minorEastAsia"/>
          <w:b/>
          <w:color w:val="000000" w:themeColor="text1"/>
          <w:szCs w:val="21"/>
          <w:highlight w:val="none"/>
          <w14:textFill>
            <w14:solidFill>
              <w14:schemeClr w14:val="tx1"/>
            </w14:solidFill>
          </w14:textFill>
        </w:rPr>
      </w:pPr>
    </w:p>
    <w:p w14:paraId="1A578355">
      <w:pPr>
        <w:widowControl/>
        <w:jc w:val="left"/>
        <w:rPr>
          <w:rFonts w:hint="eastAsia" w:asciiTheme="minorEastAsia" w:hAnsiTheme="minorEastAsia" w:eastAsiaTheme="minorEastAsia"/>
          <w:b/>
          <w:color w:val="000000" w:themeColor="text1"/>
          <w:szCs w:val="21"/>
          <w:highlight w:val="none"/>
          <w14:textFill>
            <w14:solidFill>
              <w14:schemeClr w14:val="tx1"/>
            </w14:solidFill>
          </w14:textFill>
        </w:rPr>
      </w:pPr>
    </w:p>
    <w:p w14:paraId="1C7CD176">
      <w:pPr>
        <w:widowControl/>
        <w:jc w:val="left"/>
        <w:rPr>
          <w:rFonts w:hint="eastAsia" w:asciiTheme="minorEastAsia" w:hAnsiTheme="minorEastAsia" w:eastAsiaTheme="minorEastAsia"/>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（若为联合体投标，联合体须同时盖章提供）</w:t>
      </w:r>
      <w:r>
        <w:rPr>
          <w:rFonts w:asciiTheme="minorEastAsia" w:hAnsiTheme="minorEastAsia" w:eastAsiaTheme="minorEastAsia"/>
          <w:b/>
          <w:color w:val="000000" w:themeColor="text1"/>
          <w:szCs w:val="21"/>
          <w:highlight w:val="none"/>
          <w14:textFill>
            <w14:solidFill>
              <w14:schemeClr w14:val="tx1"/>
            </w14:solidFill>
          </w14:textFill>
        </w:rPr>
        <w:br w:type="page"/>
      </w:r>
    </w:p>
    <w:p w14:paraId="003E1BFF">
      <w:pPr>
        <w:pStyle w:val="3"/>
        <w:spacing w:line="380" w:lineRule="exact"/>
        <w:rPr>
          <w:rFonts w:hint="eastAsia" w:asciiTheme="minorEastAsia" w:hAnsiTheme="minorEastAsia" w:eastAsiaTheme="minorEastAsia"/>
          <w:bCs w:val="0"/>
          <w:color w:val="000000" w:themeColor="text1"/>
          <w:sz w:val="24"/>
          <w:szCs w:val="24"/>
          <w:highlight w:val="none"/>
          <w14:textFill>
            <w14:solidFill>
              <w14:schemeClr w14:val="tx1"/>
            </w14:solidFill>
          </w14:textFill>
        </w:rPr>
      </w:pPr>
    </w:p>
    <w:p w14:paraId="4A341DCC">
      <w:pPr>
        <w:pStyle w:val="3"/>
        <w:spacing w:line="380" w:lineRule="exact"/>
        <w:rPr>
          <w:rFonts w:hint="eastAsia" w:asciiTheme="minorEastAsia" w:hAnsiTheme="minorEastAsia" w:eastAsiaTheme="minorEastAsia"/>
          <w:bCs w:val="0"/>
          <w:color w:val="000000" w:themeColor="text1"/>
          <w:sz w:val="24"/>
          <w:szCs w:val="24"/>
          <w:highlight w:val="none"/>
          <w14:textFill>
            <w14:solidFill>
              <w14:schemeClr w14:val="tx1"/>
            </w14:solidFill>
          </w14:textFill>
        </w:rPr>
      </w:pPr>
      <w:bookmarkStart w:id="178" w:name="_Toc136345121"/>
      <w:bookmarkStart w:id="179" w:name="_Toc22681"/>
      <w:bookmarkStart w:id="180" w:name="_Toc136017660"/>
      <w:r>
        <w:rPr>
          <w:rFonts w:hint="eastAsia" w:asciiTheme="minorEastAsia" w:hAnsiTheme="minorEastAsia" w:eastAsiaTheme="minorEastAsia"/>
          <w:bCs w:val="0"/>
          <w:color w:val="000000" w:themeColor="text1"/>
          <w:sz w:val="24"/>
          <w:szCs w:val="24"/>
          <w:highlight w:val="none"/>
          <w14:textFill>
            <w14:solidFill>
              <w14:schemeClr w14:val="tx1"/>
            </w14:solidFill>
          </w14:textFill>
        </w:rPr>
        <w:t>单位负责人身份证明</w:t>
      </w:r>
      <w:bookmarkEnd w:id="178"/>
      <w:bookmarkEnd w:id="179"/>
      <w:bookmarkEnd w:id="180"/>
    </w:p>
    <w:p w14:paraId="65DCD2CF">
      <w:pPr>
        <w:pStyle w:val="16"/>
        <w:ind w:firstLine="0"/>
        <w:jc w:val="center"/>
        <w:rPr>
          <w:rFonts w:hint="eastAsia" w:cs="宋体" w:asciiTheme="minorEastAsia" w:hAnsiTheme="minorEastAsia" w:eastAsiaTheme="minorEastAsia"/>
          <w:bCs/>
          <w:color w:val="000000" w:themeColor="text1"/>
          <w:sz w:val="24"/>
          <w:highlight w:val="none"/>
          <w14:textFill>
            <w14:solidFill>
              <w14:schemeClr w14:val="tx1"/>
            </w14:solidFill>
          </w14:textFill>
        </w:rPr>
      </w:pPr>
      <w:r>
        <w:rPr>
          <w:rFonts w:hint="eastAsia" w:cs="宋体" w:asciiTheme="minorEastAsia" w:hAnsiTheme="minorEastAsia" w:eastAsiaTheme="minorEastAsia"/>
          <w:bCs/>
          <w:color w:val="000000" w:themeColor="text1"/>
          <w:sz w:val="24"/>
          <w:highlight w:val="none"/>
          <w14:textFill>
            <w14:solidFill>
              <w14:schemeClr w14:val="tx1"/>
            </w14:solidFill>
          </w14:textFill>
        </w:rPr>
        <w:t>（单位负责人不来投标的，此表不用）</w:t>
      </w:r>
    </w:p>
    <w:p w14:paraId="6E969C56">
      <w:pPr>
        <w:spacing w:line="480" w:lineRule="auto"/>
        <w:ind w:firstLine="420" w:firstLineChars="200"/>
        <w:rPr>
          <w:rFonts w:hint="eastAsia" w:cs="宋体" w:asciiTheme="minorEastAsia" w:hAnsiTheme="minorEastAsia" w:eastAsiaTheme="minorEastAsia"/>
          <w:color w:val="000000" w:themeColor="text1"/>
          <w:szCs w:val="21"/>
          <w:highlight w:val="none"/>
          <w14:textFill>
            <w14:solidFill>
              <w14:schemeClr w14:val="tx1"/>
            </w14:solidFill>
          </w14:textFill>
        </w:rPr>
      </w:pPr>
    </w:p>
    <w:p w14:paraId="1B42EB40">
      <w:pPr>
        <w:spacing w:line="480" w:lineRule="auto"/>
        <w:ind w:firstLine="420" w:firstLineChars="200"/>
        <w:rPr>
          <w:rFonts w:hint="eastAsia" w:cs="宋体" w:asciiTheme="minorEastAsia" w:hAnsiTheme="minorEastAsia" w:eastAsiaTheme="minorEastAsia"/>
          <w:color w:val="000000" w:themeColor="text1"/>
          <w:szCs w:val="21"/>
          <w:highlight w:val="none"/>
          <w14:textFill>
            <w14:solidFill>
              <w14:schemeClr w14:val="tx1"/>
            </w14:solidFill>
          </w14:textFill>
        </w:rPr>
      </w:pPr>
      <w:r>
        <w:rPr>
          <w:rFonts w:hint="eastAsia" w:cs="宋体" w:asciiTheme="minorEastAsia" w:hAnsiTheme="minorEastAsia" w:eastAsiaTheme="minorEastAsia"/>
          <w:color w:val="000000" w:themeColor="text1"/>
          <w:szCs w:val="21"/>
          <w:highlight w:val="none"/>
          <w14:textFill>
            <w14:solidFill>
              <w14:schemeClr w14:val="tx1"/>
            </w14:solidFill>
          </w14:textFill>
        </w:rPr>
        <w:t>投标人名称：</w:t>
      </w:r>
    </w:p>
    <w:p w14:paraId="53A01E83">
      <w:pPr>
        <w:spacing w:line="480" w:lineRule="auto"/>
        <w:ind w:firstLine="420" w:firstLineChars="200"/>
        <w:rPr>
          <w:rFonts w:hint="eastAsia" w:cs="宋体" w:asciiTheme="minorEastAsia" w:hAnsiTheme="minorEastAsia" w:eastAsiaTheme="minorEastAsia"/>
          <w:color w:val="000000" w:themeColor="text1"/>
          <w:szCs w:val="21"/>
          <w:highlight w:val="none"/>
          <w14:textFill>
            <w14:solidFill>
              <w14:schemeClr w14:val="tx1"/>
            </w14:solidFill>
          </w14:textFill>
        </w:rPr>
      </w:pPr>
      <w:r>
        <w:rPr>
          <w:rFonts w:hint="eastAsia" w:cs="宋体" w:asciiTheme="minorEastAsia" w:hAnsiTheme="minorEastAsia" w:eastAsiaTheme="minorEastAsia"/>
          <w:color w:val="000000" w:themeColor="text1"/>
          <w:szCs w:val="21"/>
          <w:highlight w:val="none"/>
          <w14:textFill>
            <w14:solidFill>
              <w14:schemeClr w14:val="tx1"/>
            </w14:solidFill>
          </w14:textFill>
        </w:rPr>
        <w:t>单位性质：</w:t>
      </w:r>
    </w:p>
    <w:p w14:paraId="7FB8D4FE">
      <w:pPr>
        <w:spacing w:line="480" w:lineRule="auto"/>
        <w:ind w:firstLine="420" w:firstLineChars="200"/>
        <w:rPr>
          <w:rFonts w:hint="eastAsia" w:cs="宋体" w:asciiTheme="minorEastAsia" w:hAnsiTheme="minorEastAsia" w:eastAsiaTheme="minorEastAsia"/>
          <w:color w:val="000000" w:themeColor="text1"/>
          <w:szCs w:val="21"/>
          <w:highlight w:val="none"/>
          <w14:textFill>
            <w14:solidFill>
              <w14:schemeClr w14:val="tx1"/>
            </w14:solidFill>
          </w14:textFill>
        </w:rPr>
      </w:pPr>
      <w:r>
        <w:rPr>
          <w:rFonts w:hint="eastAsia" w:cs="宋体" w:asciiTheme="minorEastAsia" w:hAnsiTheme="minorEastAsia" w:eastAsiaTheme="minorEastAsia"/>
          <w:color w:val="000000" w:themeColor="text1"/>
          <w:szCs w:val="21"/>
          <w:highlight w:val="none"/>
          <w14:textFill>
            <w14:solidFill>
              <w14:schemeClr w14:val="tx1"/>
            </w14:solidFill>
          </w14:textFill>
        </w:rPr>
        <w:t>地址：</w:t>
      </w:r>
    </w:p>
    <w:p w14:paraId="276AD12A">
      <w:pPr>
        <w:spacing w:line="480" w:lineRule="auto"/>
        <w:ind w:firstLine="420" w:firstLineChars="200"/>
        <w:rPr>
          <w:rFonts w:hint="eastAsia" w:cs="宋体" w:asciiTheme="minorEastAsia" w:hAnsiTheme="minorEastAsia" w:eastAsiaTheme="minorEastAsia"/>
          <w:color w:val="000000" w:themeColor="text1"/>
          <w:szCs w:val="21"/>
          <w:highlight w:val="none"/>
          <w14:textFill>
            <w14:solidFill>
              <w14:schemeClr w14:val="tx1"/>
            </w14:solidFill>
          </w14:textFill>
        </w:rPr>
      </w:pPr>
      <w:r>
        <w:rPr>
          <w:rFonts w:hint="eastAsia" w:cs="宋体" w:asciiTheme="minorEastAsia" w:hAnsiTheme="minorEastAsia" w:eastAsiaTheme="minorEastAsia"/>
          <w:color w:val="000000" w:themeColor="text1"/>
          <w:szCs w:val="21"/>
          <w:highlight w:val="none"/>
          <w14:textFill>
            <w14:solidFill>
              <w14:schemeClr w14:val="tx1"/>
            </w14:solidFill>
          </w14:textFill>
        </w:rPr>
        <w:t>成立时间：年月＿日</w:t>
      </w:r>
    </w:p>
    <w:p w14:paraId="33F189CE">
      <w:pPr>
        <w:spacing w:line="480" w:lineRule="auto"/>
        <w:ind w:firstLine="420" w:firstLineChars="200"/>
        <w:rPr>
          <w:rFonts w:hint="eastAsia" w:cs="宋体" w:asciiTheme="minorEastAsia" w:hAnsiTheme="minorEastAsia" w:eastAsiaTheme="minorEastAsia"/>
          <w:color w:val="000000" w:themeColor="text1"/>
          <w:szCs w:val="21"/>
          <w:highlight w:val="none"/>
          <w14:textFill>
            <w14:solidFill>
              <w14:schemeClr w14:val="tx1"/>
            </w14:solidFill>
          </w14:textFill>
        </w:rPr>
      </w:pPr>
      <w:r>
        <w:rPr>
          <w:rFonts w:hint="eastAsia" w:cs="宋体" w:asciiTheme="minorEastAsia" w:hAnsiTheme="minorEastAsia" w:eastAsiaTheme="minorEastAsia"/>
          <w:color w:val="000000" w:themeColor="text1"/>
          <w:szCs w:val="21"/>
          <w:highlight w:val="none"/>
          <w14:textFill>
            <w14:solidFill>
              <w14:schemeClr w14:val="tx1"/>
            </w14:solidFill>
          </w14:textFill>
        </w:rPr>
        <w:t>经营期限：</w:t>
      </w:r>
    </w:p>
    <w:p w14:paraId="241390FA">
      <w:pPr>
        <w:spacing w:line="480" w:lineRule="auto"/>
        <w:ind w:firstLine="420" w:firstLineChars="200"/>
        <w:rPr>
          <w:rFonts w:hint="eastAsia" w:cs="宋体" w:asciiTheme="minorEastAsia" w:hAnsiTheme="minorEastAsia" w:eastAsiaTheme="minorEastAsia"/>
          <w:color w:val="000000" w:themeColor="text1"/>
          <w:szCs w:val="21"/>
          <w:highlight w:val="none"/>
          <w14:textFill>
            <w14:solidFill>
              <w14:schemeClr w14:val="tx1"/>
            </w14:solidFill>
          </w14:textFill>
        </w:rPr>
      </w:pPr>
      <w:r>
        <w:rPr>
          <w:rFonts w:hint="eastAsia" w:cs="宋体" w:asciiTheme="minorEastAsia" w:hAnsiTheme="minorEastAsia" w:eastAsiaTheme="minorEastAsia"/>
          <w:color w:val="000000" w:themeColor="text1"/>
          <w:szCs w:val="21"/>
          <w:highlight w:val="none"/>
          <w14:textFill>
            <w14:solidFill>
              <w14:schemeClr w14:val="tx1"/>
            </w14:solidFill>
          </w14:textFill>
        </w:rPr>
        <w:t>姓名：性别：年龄：</w:t>
      </w:r>
      <w:r>
        <w:rPr>
          <w:rFonts w:hint="eastAsia" w:cs="宋体" w:asciiTheme="minorEastAsia" w:hAnsiTheme="minorEastAsia" w:eastAsiaTheme="minorEastAsia"/>
          <w:color w:val="000000" w:themeColor="text1"/>
          <w:szCs w:val="21"/>
          <w:highlight w:val="none"/>
          <w:u w:val="single"/>
          <w14:textFill>
            <w14:solidFill>
              <w14:schemeClr w14:val="tx1"/>
            </w14:solidFill>
          </w14:textFill>
        </w:rPr>
        <w:t xml:space="preserve">    周岁  </w:t>
      </w:r>
      <w:r>
        <w:rPr>
          <w:rFonts w:hint="eastAsia" w:cs="宋体" w:asciiTheme="minorEastAsia" w:hAnsiTheme="minorEastAsia" w:eastAsiaTheme="minorEastAsia"/>
          <w:color w:val="000000" w:themeColor="text1"/>
          <w:szCs w:val="21"/>
          <w:highlight w:val="none"/>
          <w14:textFill>
            <w14:solidFill>
              <w14:schemeClr w14:val="tx1"/>
            </w14:solidFill>
          </w14:textFill>
        </w:rPr>
        <w:t>职务：_</w:t>
      </w:r>
    </w:p>
    <w:p w14:paraId="3A8D3236">
      <w:pPr>
        <w:spacing w:line="480" w:lineRule="auto"/>
        <w:ind w:firstLine="420" w:firstLineChars="200"/>
        <w:rPr>
          <w:rFonts w:hint="eastAsia" w:cs="宋体" w:asciiTheme="minorEastAsia" w:hAnsiTheme="minorEastAsia" w:eastAsiaTheme="minorEastAsia"/>
          <w:color w:val="000000" w:themeColor="text1"/>
          <w:szCs w:val="21"/>
          <w:highlight w:val="none"/>
          <w:u w:val="single"/>
          <w14:textFill>
            <w14:solidFill>
              <w14:schemeClr w14:val="tx1"/>
            </w14:solidFill>
          </w14:textFill>
        </w:rPr>
      </w:pPr>
      <w:r>
        <w:rPr>
          <w:rFonts w:hint="eastAsia" w:cs="宋体" w:asciiTheme="minorEastAsia" w:hAnsiTheme="minorEastAsia" w:eastAsiaTheme="minorEastAsia"/>
          <w:color w:val="000000" w:themeColor="text1"/>
          <w:szCs w:val="21"/>
          <w:highlight w:val="none"/>
          <w14:textFill>
            <w14:solidFill>
              <w14:schemeClr w14:val="tx1"/>
            </w14:solidFill>
          </w14:textFill>
        </w:rPr>
        <w:t>身份证号码：</w:t>
      </w:r>
    </w:p>
    <w:p w14:paraId="2376EFAA">
      <w:pPr>
        <w:spacing w:line="480" w:lineRule="auto"/>
        <w:ind w:firstLine="420" w:firstLineChars="200"/>
        <w:rPr>
          <w:rFonts w:hint="eastAsia" w:cs="宋体" w:asciiTheme="minorEastAsia" w:hAnsiTheme="minorEastAsia" w:eastAsiaTheme="minorEastAsia"/>
          <w:color w:val="000000" w:themeColor="text1"/>
          <w:szCs w:val="21"/>
          <w:highlight w:val="none"/>
          <w14:textFill>
            <w14:solidFill>
              <w14:schemeClr w14:val="tx1"/>
            </w14:solidFill>
          </w14:textFill>
        </w:rPr>
      </w:pPr>
      <w:r>
        <w:rPr>
          <w:rFonts w:hint="eastAsia" w:cs="宋体" w:asciiTheme="minorEastAsia" w:hAnsiTheme="minorEastAsia" w:eastAsiaTheme="minorEastAsia"/>
          <w:color w:val="000000" w:themeColor="text1"/>
          <w:szCs w:val="21"/>
          <w:highlight w:val="none"/>
          <w14:textFill>
            <w14:solidFill>
              <w14:schemeClr w14:val="tx1"/>
            </w14:solidFill>
          </w14:textFill>
        </w:rPr>
        <w:t>系（投标人名称）的法定代表人（或单位负责人）。</w:t>
      </w:r>
    </w:p>
    <w:p w14:paraId="28598705">
      <w:pPr>
        <w:spacing w:line="480" w:lineRule="auto"/>
        <w:ind w:firstLine="840" w:firstLineChars="400"/>
        <w:rPr>
          <w:rFonts w:hint="eastAsia" w:cs="宋体" w:asciiTheme="minorEastAsia" w:hAnsiTheme="minorEastAsia" w:eastAsiaTheme="minorEastAsia"/>
          <w:color w:val="000000" w:themeColor="text1"/>
          <w:szCs w:val="21"/>
          <w:highlight w:val="none"/>
          <w14:textFill>
            <w14:solidFill>
              <w14:schemeClr w14:val="tx1"/>
            </w14:solidFill>
          </w14:textFill>
        </w:rPr>
      </w:pPr>
      <w:r>
        <w:rPr>
          <w:rFonts w:hint="eastAsia" w:cs="宋体" w:asciiTheme="minorEastAsia" w:hAnsiTheme="minorEastAsia" w:eastAsiaTheme="minorEastAsia"/>
          <w:color w:val="000000" w:themeColor="text1"/>
          <w:szCs w:val="21"/>
          <w:highlight w:val="none"/>
          <w14:textFill>
            <w14:solidFill>
              <w14:schemeClr w14:val="tx1"/>
            </w14:solidFill>
          </w14:textFill>
        </w:rPr>
        <w:t>特此证明。</w:t>
      </w:r>
    </w:p>
    <w:p w14:paraId="1051FE68">
      <w:pPr>
        <w:spacing w:line="360" w:lineRule="auto"/>
        <w:ind w:firstLine="420" w:firstLineChars="200"/>
        <w:rPr>
          <w:rFonts w:hint="eastAsia" w:cs="宋体" w:asciiTheme="minorEastAsia" w:hAnsiTheme="minorEastAsia" w:eastAsiaTheme="minorEastAsia"/>
          <w:color w:val="000000" w:themeColor="text1"/>
          <w:szCs w:val="21"/>
          <w:highlight w:val="none"/>
          <w14:textFill>
            <w14:solidFill>
              <w14:schemeClr w14:val="tx1"/>
            </w14:solidFill>
          </w14:textFill>
        </w:rPr>
      </w:pPr>
    </w:p>
    <w:p w14:paraId="16AAE45E">
      <w:pPr>
        <w:spacing w:line="360" w:lineRule="auto"/>
        <w:ind w:firstLine="420" w:firstLineChars="200"/>
        <w:rPr>
          <w:rFonts w:hint="eastAsia" w:cs="宋体" w:asciiTheme="minorEastAsia" w:hAnsiTheme="minorEastAsia" w:eastAsiaTheme="minorEastAsia"/>
          <w:color w:val="000000" w:themeColor="text1"/>
          <w:szCs w:val="21"/>
          <w:highlight w:val="none"/>
          <w14:textFill>
            <w14:solidFill>
              <w14:schemeClr w14:val="tx1"/>
            </w14:solidFill>
          </w14:textFill>
        </w:rPr>
      </w:pPr>
    </w:p>
    <w:p w14:paraId="5075509E">
      <w:pPr>
        <w:wordWrap w:val="0"/>
        <w:spacing w:line="360" w:lineRule="auto"/>
        <w:jc w:val="right"/>
        <w:rPr>
          <w:rFonts w:hint="eastAsia" w:cs="宋体" w:asciiTheme="minorEastAsia" w:hAnsiTheme="minorEastAsia" w:eastAsiaTheme="minorEastAsia"/>
          <w:color w:val="000000" w:themeColor="text1"/>
          <w:szCs w:val="21"/>
          <w:highlight w:val="none"/>
          <w14:textFill>
            <w14:solidFill>
              <w14:schemeClr w14:val="tx1"/>
            </w14:solidFill>
          </w14:textFill>
        </w:rPr>
      </w:pPr>
      <w:r>
        <w:rPr>
          <w:rFonts w:hint="eastAsia" w:cs="宋体" w:asciiTheme="minorEastAsia" w:hAnsiTheme="minorEastAsia" w:eastAsiaTheme="minorEastAsia"/>
          <w:color w:val="000000" w:themeColor="text1"/>
          <w:szCs w:val="21"/>
          <w:highlight w:val="none"/>
          <w14:textFill>
            <w14:solidFill>
              <w14:schemeClr w14:val="tx1"/>
            </w14:solidFill>
          </w14:textFill>
        </w:rPr>
        <w:t>投标人：（盖单位公章）</w:t>
      </w:r>
    </w:p>
    <w:p w14:paraId="3BCE421A">
      <w:pPr>
        <w:spacing w:line="360" w:lineRule="auto"/>
        <w:ind w:firstLine="4515" w:firstLineChars="2150"/>
        <w:rPr>
          <w:rFonts w:hint="eastAsia" w:cs="宋体" w:asciiTheme="minorEastAsia" w:hAnsiTheme="minorEastAsia" w:eastAsiaTheme="minorEastAsia"/>
          <w:color w:val="000000" w:themeColor="text1"/>
          <w:szCs w:val="21"/>
          <w:highlight w:val="none"/>
          <w:u w:val="single"/>
          <w14:textFill>
            <w14:solidFill>
              <w14:schemeClr w14:val="tx1"/>
            </w14:solidFill>
          </w14:textFill>
        </w:rPr>
      </w:pPr>
    </w:p>
    <w:p w14:paraId="3BF3DD1B">
      <w:pPr>
        <w:spacing w:line="360" w:lineRule="auto"/>
        <w:ind w:firstLine="3675" w:firstLineChars="1750"/>
        <w:rPr>
          <w:rFonts w:hint="eastAsia" w:cs="宋体" w:asciiTheme="minorEastAsia" w:hAnsiTheme="minorEastAsia" w:eastAsiaTheme="minorEastAsia"/>
          <w:color w:val="000000" w:themeColor="text1"/>
          <w:szCs w:val="21"/>
          <w:highlight w:val="none"/>
          <w14:textFill>
            <w14:solidFill>
              <w14:schemeClr w14:val="tx1"/>
            </w14:solidFill>
          </w14:textFill>
        </w:rPr>
      </w:pPr>
      <w:r>
        <w:rPr>
          <w:rFonts w:hint="eastAsia" w:cs="宋体" w:asciiTheme="minorEastAsia" w:hAnsiTheme="minorEastAsia" w:eastAsiaTheme="minorEastAsia"/>
          <w:color w:val="000000" w:themeColor="text1"/>
          <w:szCs w:val="21"/>
          <w:highlight w:val="none"/>
          <w14:textFill>
            <w14:solidFill>
              <w14:schemeClr w14:val="tx1"/>
            </w14:solidFill>
          </w14:textFill>
        </w:rPr>
        <w:t>年月日</w:t>
      </w:r>
    </w:p>
    <w:p w14:paraId="6D78C7CE">
      <w:pPr>
        <w:spacing w:line="360" w:lineRule="auto"/>
        <w:rPr>
          <w:rFonts w:hint="eastAsia" w:cs="宋体" w:asciiTheme="minorEastAsia" w:hAnsiTheme="minorEastAsia" w:eastAsiaTheme="minorEastAsia"/>
          <w:color w:val="000000" w:themeColor="text1"/>
          <w:sz w:val="24"/>
          <w:highlight w:val="none"/>
          <w14:textFill>
            <w14:solidFill>
              <w14:schemeClr w14:val="tx1"/>
            </w14:solidFill>
          </w14:textFill>
        </w:rPr>
      </w:pPr>
    </w:p>
    <w:p w14:paraId="3E63C71B">
      <w:pPr>
        <w:spacing w:line="360" w:lineRule="auto"/>
        <w:rPr>
          <w:rFonts w:hint="eastAsia" w:cs="宋体" w:asciiTheme="minorEastAsia" w:hAnsiTheme="minorEastAsia" w:eastAsiaTheme="minorEastAsia"/>
          <w:b/>
          <w:color w:val="000000" w:themeColor="text1"/>
          <w:szCs w:val="21"/>
          <w:highlight w:val="none"/>
          <w14:textFill>
            <w14:solidFill>
              <w14:schemeClr w14:val="tx1"/>
            </w14:solidFill>
          </w14:textFill>
        </w:rPr>
      </w:pPr>
    </w:p>
    <w:p w14:paraId="4D124283">
      <w:pPr>
        <w:spacing w:line="360" w:lineRule="auto"/>
        <w:rPr>
          <w:rFonts w:hint="eastAsia" w:cs="宋体" w:asciiTheme="minorEastAsia" w:hAnsiTheme="minorEastAsia" w:eastAsiaTheme="minorEastAsia"/>
          <w:b/>
          <w:color w:val="000000" w:themeColor="text1"/>
          <w:szCs w:val="21"/>
          <w:highlight w:val="none"/>
          <w14:textFill>
            <w14:solidFill>
              <w14:schemeClr w14:val="tx1"/>
            </w14:solidFill>
          </w14:textFill>
        </w:rPr>
      </w:pPr>
    </w:p>
    <w:p w14:paraId="722BDA19">
      <w:pPr>
        <w:spacing w:line="360" w:lineRule="auto"/>
        <w:rPr>
          <w:rFonts w:hint="eastAsia" w:cs="宋体" w:asciiTheme="minorEastAsia" w:hAnsiTheme="minorEastAsia" w:eastAsiaTheme="minorEastAsia"/>
          <w:b/>
          <w:color w:val="000000" w:themeColor="text1"/>
          <w:szCs w:val="21"/>
          <w:highlight w:val="none"/>
          <w14:textFill>
            <w14:solidFill>
              <w14:schemeClr w14:val="tx1"/>
            </w14:solidFill>
          </w14:textFill>
        </w:rPr>
      </w:pPr>
      <w:r>
        <w:rPr>
          <w:rFonts w:hint="eastAsia" w:cs="宋体" w:asciiTheme="minorEastAsia" w:hAnsiTheme="minorEastAsia" w:eastAsiaTheme="minorEastAsia"/>
          <w:b/>
          <w:color w:val="000000" w:themeColor="text1"/>
          <w:szCs w:val="21"/>
          <w:highlight w:val="none"/>
          <w14:textFill>
            <w14:solidFill>
              <w14:schemeClr w14:val="tx1"/>
            </w14:solidFill>
          </w14:textFill>
        </w:rPr>
        <w:t>附法定代表人身份证复印件（正反面）：</w:t>
      </w:r>
    </w:p>
    <w:p w14:paraId="31974234">
      <w:pPr>
        <w:rPr>
          <w:rFonts w:hint="eastAsia" w:cs="宋体" w:asciiTheme="minorEastAsia" w:hAnsiTheme="minorEastAsia" w:eastAsiaTheme="minorEastAsia"/>
          <w:color w:val="000000" w:themeColor="text1"/>
          <w:highlight w:val="none"/>
          <w14:textFill>
            <w14:solidFill>
              <w14:schemeClr w14:val="tx1"/>
            </w14:solidFill>
          </w14:textFill>
        </w:rPr>
      </w:pPr>
    </w:p>
    <w:p w14:paraId="20262CB0">
      <w:pPr>
        <w:rPr>
          <w:rFonts w:hint="eastAsia" w:cs="宋体" w:asciiTheme="minorEastAsia" w:hAnsiTheme="minorEastAsia" w:eastAsiaTheme="minorEastAsia"/>
          <w:b/>
          <w:color w:val="000000" w:themeColor="text1"/>
          <w:sz w:val="32"/>
          <w:szCs w:val="32"/>
          <w:highlight w:val="none"/>
          <w14:textFill>
            <w14:solidFill>
              <w14:schemeClr w14:val="tx1"/>
            </w14:solidFill>
          </w14:textFill>
        </w:rPr>
      </w:pPr>
    </w:p>
    <w:p w14:paraId="2AF13040">
      <w:pPr>
        <w:rPr>
          <w:rFonts w:hint="eastAsia" w:cs="宋体" w:asciiTheme="minorEastAsia" w:hAnsiTheme="minorEastAsia" w:eastAsiaTheme="minorEastAsia"/>
          <w:b/>
          <w:color w:val="000000" w:themeColor="text1"/>
          <w:sz w:val="32"/>
          <w:szCs w:val="32"/>
          <w:highlight w:val="none"/>
          <w14:textFill>
            <w14:solidFill>
              <w14:schemeClr w14:val="tx1"/>
            </w14:solidFill>
          </w14:textFill>
        </w:rPr>
      </w:pPr>
    </w:p>
    <w:p w14:paraId="486D27D9">
      <w:pPr>
        <w:ind w:firstLine="205" w:firstLineChars="98"/>
        <w:rPr>
          <w:rFonts w:hint="eastAsia" w:asciiTheme="minorEastAsia" w:hAnsiTheme="minorEastAsia" w:eastAsiaTheme="minorEastAsia"/>
          <w:color w:val="000000" w:themeColor="text1"/>
          <w:highlight w:val="none"/>
          <w14:textFill>
            <w14:solidFill>
              <w14:schemeClr w14:val="tx1"/>
            </w14:solidFill>
          </w14:textFill>
        </w:rPr>
      </w:pPr>
    </w:p>
    <w:p w14:paraId="29C81668">
      <w:pPr>
        <w:rPr>
          <w:rFonts w:hint="eastAsia" w:asciiTheme="minorEastAsia" w:hAnsiTheme="minorEastAsia" w:eastAsiaTheme="minorEastAsia"/>
          <w:color w:val="000000" w:themeColor="text1"/>
          <w:highlight w:val="none"/>
          <w14:textFill>
            <w14:solidFill>
              <w14:schemeClr w14:val="tx1"/>
            </w14:solidFill>
          </w14:textFill>
        </w:rPr>
        <w:sectPr>
          <w:headerReference r:id="rId17" w:type="default"/>
          <w:pgSz w:w="11907" w:h="16840"/>
          <w:pgMar w:top="1304" w:right="1588" w:bottom="1418" w:left="1588" w:header="720" w:footer="720" w:gutter="0"/>
          <w:cols w:space="720" w:num="1"/>
          <w:docGrid w:linePitch="285" w:charSpace="0"/>
        </w:sectPr>
      </w:pPr>
    </w:p>
    <w:p w14:paraId="657EDD7A">
      <w:pPr>
        <w:rPr>
          <w:rFonts w:hint="eastAsia" w:asciiTheme="minorEastAsia" w:hAnsiTheme="minorEastAsia" w:eastAsiaTheme="minorEastAsia"/>
          <w:color w:val="000000" w:themeColor="text1"/>
          <w:highlight w:val="none"/>
          <w14:textFill>
            <w14:solidFill>
              <w14:schemeClr w14:val="tx1"/>
            </w14:solidFill>
          </w14:textFill>
        </w:rPr>
      </w:pPr>
    </w:p>
    <w:p w14:paraId="1369F692">
      <w:pPr>
        <w:pStyle w:val="3"/>
        <w:spacing w:line="380" w:lineRule="exact"/>
        <w:rPr>
          <w:rFonts w:hint="eastAsia" w:asciiTheme="minorEastAsia" w:hAnsiTheme="minorEastAsia" w:eastAsiaTheme="minorEastAsia"/>
          <w:bCs w:val="0"/>
          <w:color w:val="000000" w:themeColor="text1"/>
          <w:sz w:val="24"/>
          <w:szCs w:val="24"/>
          <w:highlight w:val="none"/>
          <w14:textFill>
            <w14:solidFill>
              <w14:schemeClr w14:val="tx1"/>
            </w14:solidFill>
          </w14:textFill>
        </w:rPr>
      </w:pPr>
      <w:bookmarkStart w:id="181" w:name="_Toc136017661"/>
      <w:bookmarkStart w:id="182" w:name="_Toc136345122"/>
      <w:bookmarkStart w:id="183" w:name="_Toc24856"/>
      <w:r>
        <w:rPr>
          <w:rFonts w:hint="eastAsia" w:asciiTheme="minorEastAsia" w:hAnsiTheme="minorEastAsia" w:eastAsiaTheme="minorEastAsia"/>
          <w:bCs w:val="0"/>
          <w:color w:val="000000" w:themeColor="text1"/>
          <w:sz w:val="24"/>
          <w:szCs w:val="24"/>
          <w:highlight w:val="none"/>
          <w14:textFill>
            <w14:solidFill>
              <w14:schemeClr w14:val="tx1"/>
            </w14:solidFill>
          </w14:textFill>
        </w:rPr>
        <w:t>（二）投标人基本情况表</w:t>
      </w:r>
      <w:bookmarkEnd w:id="181"/>
      <w:bookmarkEnd w:id="182"/>
      <w:bookmarkEnd w:id="183"/>
    </w:p>
    <w:tbl>
      <w:tblPr>
        <w:tblStyle w:val="34"/>
        <w:tblW w:w="9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61"/>
        <w:gridCol w:w="851"/>
        <w:gridCol w:w="1276"/>
        <w:gridCol w:w="1220"/>
        <w:gridCol w:w="892"/>
        <w:gridCol w:w="376"/>
        <w:gridCol w:w="794"/>
        <w:gridCol w:w="545"/>
        <w:gridCol w:w="1195"/>
      </w:tblGrid>
      <w:tr w14:paraId="64876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2061" w:type="dxa"/>
            <w:vAlign w:val="center"/>
          </w:tcPr>
          <w:p w14:paraId="208D8844">
            <w:pPr>
              <w:pStyle w:val="124"/>
              <w:jc w:val="center"/>
              <w:rPr>
                <w:rFonts w:hint="eastAsia" w:asciiTheme="minorEastAsia" w:hAnsiTheme="minorEastAsia" w:eastAsia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olor w:val="000000" w:themeColor="text1"/>
                <w:sz w:val="24"/>
                <w:szCs w:val="24"/>
                <w:highlight w:val="none"/>
                <w:lang w:val="en-US"/>
                <w14:textFill>
                  <w14:solidFill>
                    <w14:schemeClr w14:val="tx1"/>
                  </w14:solidFill>
                </w14:textFill>
              </w:rPr>
              <w:t>投标人名称</w:t>
            </w:r>
          </w:p>
        </w:tc>
        <w:tc>
          <w:tcPr>
            <w:tcW w:w="7149" w:type="dxa"/>
            <w:gridSpan w:val="8"/>
            <w:vAlign w:val="center"/>
          </w:tcPr>
          <w:p w14:paraId="7FD5ED55">
            <w:pPr>
              <w:pStyle w:val="124"/>
              <w:jc w:val="center"/>
              <w:rPr>
                <w:rFonts w:hint="eastAsia" w:asciiTheme="minorEastAsia" w:hAnsiTheme="minorEastAsia" w:eastAsiaTheme="minorEastAsia"/>
                <w:color w:val="000000" w:themeColor="text1"/>
                <w:sz w:val="24"/>
                <w:szCs w:val="24"/>
                <w:highlight w:val="none"/>
                <w:lang w:val="en-US"/>
                <w14:textFill>
                  <w14:solidFill>
                    <w14:schemeClr w14:val="tx1"/>
                  </w14:solidFill>
                </w14:textFill>
              </w:rPr>
            </w:pPr>
          </w:p>
        </w:tc>
      </w:tr>
      <w:tr w14:paraId="114E3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2061" w:type="dxa"/>
            <w:vAlign w:val="center"/>
          </w:tcPr>
          <w:p w14:paraId="2B76E284">
            <w:pPr>
              <w:pStyle w:val="124"/>
              <w:jc w:val="center"/>
              <w:rPr>
                <w:rFonts w:hint="eastAsia" w:asciiTheme="minorEastAsia" w:hAnsiTheme="minorEastAsia" w:eastAsia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olor w:val="000000" w:themeColor="text1"/>
                <w:sz w:val="24"/>
                <w:szCs w:val="24"/>
                <w:highlight w:val="none"/>
                <w:lang w:val="en-US"/>
                <w14:textFill>
                  <w14:solidFill>
                    <w14:schemeClr w14:val="tx1"/>
                  </w14:solidFill>
                </w14:textFill>
              </w:rPr>
              <w:t>注册地址</w:t>
            </w:r>
          </w:p>
        </w:tc>
        <w:tc>
          <w:tcPr>
            <w:tcW w:w="3347" w:type="dxa"/>
            <w:gridSpan w:val="3"/>
            <w:vAlign w:val="center"/>
          </w:tcPr>
          <w:p w14:paraId="389F9BCF">
            <w:pPr>
              <w:pStyle w:val="124"/>
              <w:jc w:val="center"/>
              <w:rPr>
                <w:rFonts w:hint="eastAsia" w:asciiTheme="minorEastAsia" w:hAnsiTheme="minorEastAsia" w:eastAsiaTheme="minorEastAsia"/>
                <w:color w:val="000000" w:themeColor="text1"/>
                <w:sz w:val="24"/>
                <w:szCs w:val="24"/>
                <w:highlight w:val="none"/>
                <w:lang w:val="en-US"/>
                <w14:textFill>
                  <w14:solidFill>
                    <w14:schemeClr w14:val="tx1"/>
                  </w14:solidFill>
                </w14:textFill>
              </w:rPr>
            </w:pPr>
          </w:p>
        </w:tc>
        <w:tc>
          <w:tcPr>
            <w:tcW w:w="1268" w:type="dxa"/>
            <w:gridSpan w:val="2"/>
            <w:vAlign w:val="center"/>
          </w:tcPr>
          <w:p w14:paraId="3728DB81">
            <w:pPr>
              <w:pStyle w:val="124"/>
              <w:jc w:val="center"/>
              <w:rPr>
                <w:rFonts w:hint="eastAsia" w:asciiTheme="minorEastAsia" w:hAnsiTheme="minorEastAsia" w:eastAsia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olor w:val="000000" w:themeColor="text1"/>
                <w:sz w:val="24"/>
                <w:szCs w:val="24"/>
                <w:highlight w:val="none"/>
                <w:lang w:val="en-US"/>
                <w14:textFill>
                  <w14:solidFill>
                    <w14:schemeClr w14:val="tx1"/>
                  </w14:solidFill>
                </w14:textFill>
              </w:rPr>
              <w:t>邮政编码</w:t>
            </w:r>
          </w:p>
        </w:tc>
        <w:tc>
          <w:tcPr>
            <w:tcW w:w="2534" w:type="dxa"/>
            <w:gridSpan w:val="3"/>
            <w:vAlign w:val="center"/>
          </w:tcPr>
          <w:p w14:paraId="2ED65787">
            <w:pPr>
              <w:pStyle w:val="124"/>
              <w:jc w:val="center"/>
              <w:rPr>
                <w:rFonts w:hint="eastAsia" w:asciiTheme="minorEastAsia" w:hAnsiTheme="minorEastAsia" w:eastAsiaTheme="minorEastAsia"/>
                <w:color w:val="000000" w:themeColor="text1"/>
                <w:sz w:val="24"/>
                <w:szCs w:val="24"/>
                <w:highlight w:val="none"/>
                <w:lang w:val="en-US"/>
                <w14:textFill>
                  <w14:solidFill>
                    <w14:schemeClr w14:val="tx1"/>
                  </w14:solidFill>
                </w14:textFill>
              </w:rPr>
            </w:pPr>
          </w:p>
        </w:tc>
      </w:tr>
      <w:tr w14:paraId="43ACD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02" w:hRule="atLeast"/>
          <w:jc w:val="center"/>
        </w:trPr>
        <w:tc>
          <w:tcPr>
            <w:tcW w:w="2061" w:type="dxa"/>
            <w:vMerge w:val="restart"/>
            <w:vAlign w:val="center"/>
          </w:tcPr>
          <w:p w14:paraId="366A01C7">
            <w:pPr>
              <w:pStyle w:val="124"/>
              <w:jc w:val="center"/>
              <w:rPr>
                <w:rFonts w:hint="eastAsia" w:asciiTheme="minorEastAsia" w:hAnsiTheme="minorEastAsia" w:eastAsia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olor w:val="000000" w:themeColor="text1"/>
                <w:sz w:val="24"/>
                <w:szCs w:val="24"/>
                <w:highlight w:val="none"/>
                <w:lang w:val="en-US"/>
                <w14:textFill>
                  <w14:solidFill>
                    <w14:schemeClr w14:val="tx1"/>
                  </w14:solidFill>
                </w14:textFill>
              </w:rPr>
              <w:t>联系方式</w:t>
            </w:r>
          </w:p>
        </w:tc>
        <w:tc>
          <w:tcPr>
            <w:tcW w:w="851" w:type="dxa"/>
            <w:vAlign w:val="center"/>
          </w:tcPr>
          <w:p w14:paraId="0C58A672">
            <w:pPr>
              <w:pStyle w:val="124"/>
              <w:jc w:val="center"/>
              <w:rPr>
                <w:rFonts w:hint="eastAsia" w:asciiTheme="minorEastAsia" w:hAnsiTheme="minorEastAsia" w:eastAsia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olor w:val="000000" w:themeColor="text1"/>
                <w:sz w:val="24"/>
                <w:szCs w:val="24"/>
                <w:highlight w:val="none"/>
                <w:lang w:val="en-US"/>
                <w14:textFill>
                  <w14:solidFill>
                    <w14:schemeClr w14:val="tx1"/>
                  </w14:solidFill>
                </w14:textFill>
              </w:rPr>
              <w:t>联系人</w:t>
            </w:r>
          </w:p>
        </w:tc>
        <w:tc>
          <w:tcPr>
            <w:tcW w:w="2496" w:type="dxa"/>
            <w:gridSpan w:val="2"/>
            <w:vAlign w:val="center"/>
          </w:tcPr>
          <w:p w14:paraId="6D4C6798">
            <w:pPr>
              <w:pStyle w:val="124"/>
              <w:jc w:val="center"/>
              <w:rPr>
                <w:rFonts w:hint="eastAsia" w:asciiTheme="minorEastAsia" w:hAnsiTheme="minorEastAsia" w:eastAsiaTheme="minorEastAsia"/>
                <w:color w:val="000000" w:themeColor="text1"/>
                <w:sz w:val="24"/>
                <w:szCs w:val="24"/>
                <w:highlight w:val="none"/>
                <w:lang w:val="en-US"/>
                <w14:textFill>
                  <w14:solidFill>
                    <w14:schemeClr w14:val="tx1"/>
                  </w14:solidFill>
                </w14:textFill>
              </w:rPr>
            </w:pPr>
          </w:p>
        </w:tc>
        <w:tc>
          <w:tcPr>
            <w:tcW w:w="1268" w:type="dxa"/>
            <w:gridSpan w:val="2"/>
            <w:vAlign w:val="center"/>
          </w:tcPr>
          <w:p w14:paraId="6CD6FC27">
            <w:pPr>
              <w:pStyle w:val="124"/>
              <w:jc w:val="center"/>
              <w:rPr>
                <w:rFonts w:hint="eastAsia" w:asciiTheme="minorEastAsia" w:hAnsiTheme="minorEastAsia" w:eastAsia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olor w:val="000000" w:themeColor="text1"/>
                <w:sz w:val="24"/>
                <w:szCs w:val="24"/>
                <w:highlight w:val="none"/>
                <w:lang w:val="en-US"/>
                <w14:textFill>
                  <w14:solidFill>
                    <w14:schemeClr w14:val="tx1"/>
                  </w14:solidFill>
                </w14:textFill>
              </w:rPr>
              <w:t>电话</w:t>
            </w:r>
          </w:p>
        </w:tc>
        <w:tc>
          <w:tcPr>
            <w:tcW w:w="2534" w:type="dxa"/>
            <w:gridSpan w:val="3"/>
            <w:vAlign w:val="center"/>
          </w:tcPr>
          <w:p w14:paraId="1B0CCA5B">
            <w:pPr>
              <w:pStyle w:val="124"/>
              <w:jc w:val="center"/>
              <w:rPr>
                <w:rFonts w:hint="eastAsia" w:asciiTheme="minorEastAsia" w:hAnsiTheme="minorEastAsia" w:eastAsiaTheme="minorEastAsia"/>
                <w:color w:val="000000" w:themeColor="text1"/>
                <w:sz w:val="24"/>
                <w:szCs w:val="24"/>
                <w:highlight w:val="none"/>
                <w:lang w:val="en-US"/>
                <w14:textFill>
                  <w14:solidFill>
                    <w14:schemeClr w14:val="tx1"/>
                  </w14:solidFill>
                </w14:textFill>
              </w:rPr>
            </w:pPr>
          </w:p>
        </w:tc>
      </w:tr>
      <w:tr w14:paraId="16256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8" w:hRule="atLeast"/>
          <w:jc w:val="center"/>
        </w:trPr>
        <w:tc>
          <w:tcPr>
            <w:tcW w:w="2061" w:type="dxa"/>
            <w:vMerge w:val="continue"/>
            <w:vAlign w:val="center"/>
          </w:tcPr>
          <w:p w14:paraId="7CFB22EC">
            <w:pPr>
              <w:pStyle w:val="124"/>
              <w:jc w:val="center"/>
              <w:rPr>
                <w:rFonts w:hint="eastAsia" w:asciiTheme="minorEastAsia" w:hAnsiTheme="minorEastAsia" w:eastAsiaTheme="minorEastAsia"/>
                <w:color w:val="000000" w:themeColor="text1"/>
                <w:sz w:val="24"/>
                <w:szCs w:val="24"/>
                <w:highlight w:val="none"/>
                <w:lang w:val="en-US"/>
                <w14:textFill>
                  <w14:solidFill>
                    <w14:schemeClr w14:val="tx1"/>
                  </w14:solidFill>
                </w14:textFill>
              </w:rPr>
            </w:pPr>
          </w:p>
        </w:tc>
        <w:tc>
          <w:tcPr>
            <w:tcW w:w="851" w:type="dxa"/>
            <w:vAlign w:val="center"/>
          </w:tcPr>
          <w:p w14:paraId="347DC10A">
            <w:pPr>
              <w:pStyle w:val="124"/>
              <w:jc w:val="center"/>
              <w:rPr>
                <w:rFonts w:hint="eastAsia" w:asciiTheme="minorEastAsia" w:hAnsiTheme="minorEastAsia" w:eastAsia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olor w:val="000000" w:themeColor="text1"/>
                <w:sz w:val="24"/>
                <w:szCs w:val="24"/>
                <w:highlight w:val="none"/>
                <w:lang w:val="en-US"/>
                <w14:textFill>
                  <w14:solidFill>
                    <w14:schemeClr w14:val="tx1"/>
                  </w14:solidFill>
                </w14:textFill>
              </w:rPr>
              <w:t>传真</w:t>
            </w:r>
          </w:p>
        </w:tc>
        <w:tc>
          <w:tcPr>
            <w:tcW w:w="2496" w:type="dxa"/>
            <w:gridSpan w:val="2"/>
            <w:vAlign w:val="center"/>
          </w:tcPr>
          <w:p w14:paraId="750DE2DF">
            <w:pPr>
              <w:pStyle w:val="124"/>
              <w:jc w:val="center"/>
              <w:rPr>
                <w:rFonts w:hint="eastAsia" w:asciiTheme="minorEastAsia" w:hAnsiTheme="minorEastAsia" w:eastAsiaTheme="minorEastAsia"/>
                <w:color w:val="000000" w:themeColor="text1"/>
                <w:sz w:val="24"/>
                <w:szCs w:val="24"/>
                <w:highlight w:val="none"/>
                <w:lang w:val="en-US"/>
                <w14:textFill>
                  <w14:solidFill>
                    <w14:schemeClr w14:val="tx1"/>
                  </w14:solidFill>
                </w14:textFill>
              </w:rPr>
            </w:pPr>
          </w:p>
        </w:tc>
        <w:tc>
          <w:tcPr>
            <w:tcW w:w="1268" w:type="dxa"/>
            <w:gridSpan w:val="2"/>
            <w:vAlign w:val="center"/>
          </w:tcPr>
          <w:p w14:paraId="78786C0F">
            <w:pPr>
              <w:pStyle w:val="124"/>
              <w:jc w:val="center"/>
              <w:rPr>
                <w:rFonts w:hint="eastAsia" w:asciiTheme="minorEastAsia" w:hAnsiTheme="minorEastAsia" w:eastAsia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olor w:val="000000" w:themeColor="text1"/>
                <w:sz w:val="24"/>
                <w:szCs w:val="24"/>
                <w:highlight w:val="none"/>
                <w:lang w:val="en-US"/>
                <w14:textFill>
                  <w14:solidFill>
                    <w14:schemeClr w14:val="tx1"/>
                  </w14:solidFill>
                </w14:textFill>
              </w:rPr>
              <w:t>电子邮址</w:t>
            </w:r>
          </w:p>
        </w:tc>
        <w:tc>
          <w:tcPr>
            <w:tcW w:w="2534" w:type="dxa"/>
            <w:gridSpan w:val="3"/>
            <w:vAlign w:val="center"/>
          </w:tcPr>
          <w:p w14:paraId="353A9626">
            <w:pPr>
              <w:pStyle w:val="124"/>
              <w:jc w:val="center"/>
              <w:rPr>
                <w:rFonts w:hint="eastAsia" w:asciiTheme="minorEastAsia" w:hAnsiTheme="minorEastAsia" w:eastAsiaTheme="minorEastAsia"/>
                <w:color w:val="000000" w:themeColor="text1"/>
                <w:sz w:val="24"/>
                <w:szCs w:val="24"/>
                <w:highlight w:val="none"/>
                <w:lang w:val="en-US"/>
                <w14:textFill>
                  <w14:solidFill>
                    <w14:schemeClr w14:val="tx1"/>
                  </w14:solidFill>
                </w14:textFill>
              </w:rPr>
            </w:pPr>
          </w:p>
        </w:tc>
      </w:tr>
      <w:tr w14:paraId="764E5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2061" w:type="dxa"/>
            <w:vAlign w:val="center"/>
          </w:tcPr>
          <w:p w14:paraId="4FA48504">
            <w:pPr>
              <w:pStyle w:val="124"/>
              <w:jc w:val="center"/>
              <w:rPr>
                <w:rFonts w:hint="eastAsia" w:asciiTheme="minorEastAsia" w:hAnsiTheme="minorEastAsia" w:eastAsia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olor w:val="000000" w:themeColor="text1"/>
                <w:sz w:val="24"/>
                <w:szCs w:val="24"/>
                <w:highlight w:val="none"/>
                <w:lang w:val="en-US"/>
                <w14:textFill>
                  <w14:solidFill>
                    <w14:schemeClr w14:val="tx1"/>
                  </w14:solidFill>
                </w14:textFill>
              </w:rPr>
              <w:t>法定代表人</w:t>
            </w:r>
          </w:p>
        </w:tc>
        <w:tc>
          <w:tcPr>
            <w:tcW w:w="851" w:type="dxa"/>
            <w:vAlign w:val="center"/>
          </w:tcPr>
          <w:p w14:paraId="5D693959">
            <w:pPr>
              <w:pStyle w:val="124"/>
              <w:jc w:val="center"/>
              <w:rPr>
                <w:rFonts w:hint="eastAsia" w:asciiTheme="minorEastAsia" w:hAnsiTheme="minorEastAsia" w:eastAsia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olor w:val="000000" w:themeColor="text1"/>
                <w:sz w:val="24"/>
                <w:szCs w:val="24"/>
                <w:highlight w:val="none"/>
                <w:lang w:val="en-US"/>
                <w14:textFill>
                  <w14:solidFill>
                    <w14:schemeClr w14:val="tx1"/>
                  </w14:solidFill>
                </w14:textFill>
              </w:rPr>
              <w:t>姓名</w:t>
            </w:r>
          </w:p>
        </w:tc>
        <w:tc>
          <w:tcPr>
            <w:tcW w:w="1276" w:type="dxa"/>
            <w:vAlign w:val="center"/>
          </w:tcPr>
          <w:p w14:paraId="138A7324">
            <w:pPr>
              <w:pStyle w:val="124"/>
              <w:jc w:val="center"/>
              <w:rPr>
                <w:rFonts w:hint="eastAsia" w:asciiTheme="minorEastAsia" w:hAnsiTheme="minorEastAsia" w:eastAsiaTheme="minorEastAsia"/>
                <w:color w:val="000000" w:themeColor="text1"/>
                <w:sz w:val="24"/>
                <w:szCs w:val="24"/>
                <w:highlight w:val="none"/>
                <w:lang w:val="en-US"/>
                <w14:textFill>
                  <w14:solidFill>
                    <w14:schemeClr w14:val="tx1"/>
                  </w14:solidFill>
                </w14:textFill>
              </w:rPr>
            </w:pPr>
          </w:p>
        </w:tc>
        <w:tc>
          <w:tcPr>
            <w:tcW w:w="1220" w:type="dxa"/>
            <w:vAlign w:val="center"/>
          </w:tcPr>
          <w:p w14:paraId="74BEFB86">
            <w:pPr>
              <w:pStyle w:val="124"/>
              <w:jc w:val="center"/>
              <w:rPr>
                <w:rFonts w:hint="eastAsia" w:asciiTheme="minorEastAsia" w:hAnsiTheme="minorEastAsia" w:eastAsia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olor w:val="000000" w:themeColor="text1"/>
                <w:sz w:val="24"/>
                <w:szCs w:val="24"/>
                <w:highlight w:val="none"/>
                <w:lang w:val="en-US"/>
                <w14:textFill>
                  <w14:solidFill>
                    <w14:schemeClr w14:val="tx1"/>
                  </w14:solidFill>
                </w14:textFill>
              </w:rPr>
              <w:t>技术职称</w:t>
            </w:r>
          </w:p>
        </w:tc>
        <w:tc>
          <w:tcPr>
            <w:tcW w:w="1268" w:type="dxa"/>
            <w:gridSpan w:val="2"/>
            <w:vAlign w:val="center"/>
          </w:tcPr>
          <w:p w14:paraId="4DE7CA02">
            <w:pPr>
              <w:pStyle w:val="124"/>
              <w:jc w:val="center"/>
              <w:rPr>
                <w:rFonts w:hint="eastAsia" w:asciiTheme="minorEastAsia" w:hAnsiTheme="minorEastAsia" w:eastAsiaTheme="minorEastAsia"/>
                <w:color w:val="000000" w:themeColor="text1"/>
                <w:sz w:val="24"/>
                <w:szCs w:val="24"/>
                <w:highlight w:val="none"/>
                <w:lang w:val="en-US"/>
                <w14:textFill>
                  <w14:solidFill>
                    <w14:schemeClr w14:val="tx1"/>
                  </w14:solidFill>
                </w14:textFill>
              </w:rPr>
            </w:pPr>
          </w:p>
        </w:tc>
        <w:tc>
          <w:tcPr>
            <w:tcW w:w="794" w:type="dxa"/>
            <w:vAlign w:val="center"/>
          </w:tcPr>
          <w:p w14:paraId="77235FDC">
            <w:pPr>
              <w:pStyle w:val="124"/>
              <w:jc w:val="center"/>
              <w:rPr>
                <w:rFonts w:hint="eastAsia" w:asciiTheme="minorEastAsia" w:hAnsiTheme="minorEastAsia" w:eastAsia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olor w:val="000000" w:themeColor="text1"/>
                <w:sz w:val="24"/>
                <w:szCs w:val="24"/>
                <w:highlight w:val="none"/>
                <w:lang w:val="en-US"/>
                <w14:textFill>
                  <w14:solidFill>
                    <w14:schemeClr w14:val="tx1"/>
                  </w14:solidFill>
                </w14:textFill>
              </w:rPr>
              <w:t>电话</w:t>
            </w:r>
          </w:p>
        </w:tc>
        <w:tc>
          <w:tcPr>
            <w:tcW w:w="1740" w:type="dxa"/>
            <w:gridSpan w:val="2"/>
            <w:vAlign w:val="center"/>
          </w:tcPr>
          <w:p w14:paraId="6C5B060F">
            <w:pPr>
              <w:pStyle w:val="124"/>
              <w:jc w:val="center"/>
              <w:rPr>
                <w:rFonts w:hint="eastAsia" w:asciiTheme="minorEastAsia" w:hAnsiTheme="minorEastAsia" w:eastAsiaTheme="minorEastAsia"/>
                <w:color w:val="000000" w:themeColor="text1"/>
                <w:sz w:val="24"/>
                <w:szCs w:val="24"/>
                <w:highlight w:val="none"/>
                <w:lang w:val="en-US"/>
                <w14:textFill>
                  <w14:solidFill>
                    <w14:schemeClr w14:val="tx1"/>
                  </w14:solidFill>
                </w14:textFill>
              </w:rPr>
            </w:pPr>
          </w:p>
        </w:tc>
      </w:tr>
      <w:tr w14:paraId="4F7EF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061" w:type="dxa"/>
            <w:vAlign w:val="center"/>
          </w:tcPr>
          <w:p w14:paraId="339FB71C">
            <w:pPr>
              <w:pStyle w:val="124"/>
              <w:jc w:val="center"/>
              <w:rPr>
                <w:rFonts w:hint="eastAsia" w:asciiTheme="minorEastAsia" w:hAnsiTheme="minorEastAsia" w:eastAsia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olor w:val="000000" w:themeColor="text1"/>
                <w:sz w:val="24"/>
                <w:szCs w:val="24"/>
                <w:highlight w:val="none"/>
                <w:lang w:val="en-US"/>
                <w14:textFill>
                  <w14:solidFill>
                    <w14:schemeClr w14:val="tx1"/>
                  </w14:solidFill>
                </w14:textFill>
              </w:rPr>
              <w:t>技术负责人</w:t>
            </w:r>
          </w:p>
        </w:tc>
        <w:tc>
          <w:tcPr>
            <w:tcW w:w="851" w:type="dxa"/>
            <w:vAlign w:val="center"/>
          </w:tcPr>
          <w:p w14:paraId="34D653A6">
            <w:pPr>
              <w:pStyle w:val="124"/>
              <w:jc w:val="center"/>
              <w:rPr>
                <w:rFonts w:hint="eastAsia" w:asciiTheme="minorEastAsia" w:hAnsiTheme="minorEastAsia" w:eastAsia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olor w:val="000000" w:themeColor="text1"/>
                <w:sz w:val="24"/>
                <w:szCs w:val="24"/>
                <w:highlight w:val="none"/>
                <w:lang w:val="en-US"/>
                <w14:textFill>
                  <w14:solidFill>
                    <w14:schemeClr w14:val="tx1"/>
                  </w14:solidFill>
                </w14:textFill>
              </w:rPr>
              <w:t>姓名</w:t>
            </w:r>
          </w:p>
        </w:tc>
        <w:tc>
          <w:tcPr>
            <w:tcW w:w="1276" w:type="dxa"/>
            <w:vAlign w:val="center"/>
          </w:tcPr>
          <w:p w14:paraId="5B6D63FE">
            <w:pPr>
              <w:pStyle w:val="124"/>
              <w:jc w:val="center"/>
              <w:rPr>
                <w:rFonts w:hint="eastAsia" w:asciiTheme="minorEastAsia" w:hAnsiTheme="minorEastAsia" w:eastAsiaTheme="minorEastAsia"/>
                <w:color w:val="000000" w:themeColor="text1"/>
                <w:sz w:val="24"/>
                <w:szCs w:val="24"/>
                <w:highlight w:val="none"/>
                <w:lang w:val="en-US"/>
                <w14:textFill>
                  <w14:solidFill>
                    <w14:schemeClr w14:val="tx1"/>
                  </w14:solidFill>
                </w14:textFill>
              </w:rPr>
            </w:pPr>
          </w:p>
        </w:tc>
        <w:tc>
          <w:tcPr>
            <w:tcW w:w="1220" w:type="dxa"/>
            <w:vAlign w:val="center"/>
          </w:tcPr>
          <w:p w14:paraId="70B54B67">
            <w:pPr>
              <w:pStyle w:val="124"/>
              <w:jc w:val="center"/>
              <w:rPr>
                <w:rFonts w:hint="eastAsia" w:asciiTheme="minorEastAsia" w:hAnsiTheme="minorEastAsia" w:eastAsia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olor w:val="000000" w:themeColor="text1"/>
                <w:sz w:val="24"/>
                <w:szCs w:val="24"/>
                <w:highlight w:val="none"/>
                <w:lang w:val="en-US"/>
                <w14:textFill>
                  <w14:solidFill>
                    <w14:schemeClr w14:val="tx1"/>
                  </w14:solidFill>
                </w14:textFill>
              </w:rPr>
              <w:t>技术职称</w:t>
            </w:r>
          </w:p>
        </w:tc>
        <w:tc>
          <w:tcPr>
            <w:tcW w:w="1268" w:type="dxa"/>
            <w:gridSpan w:val="2"/>
            <w:vAlign w:val="center"/>
          </w:tcPr>
          <w:p w14:paraId="5F1A848E">
            <w:pPr>
              <w:pStyle w:val="124"/>
              <w:jc w:val="center"/>
              <w:rPr>
                <w:rFonts w:hint="eastAsia" w:asciiTheme="minorEastAsia" w:hAnsiTheme="minorEastAsia" w:eastAsiaTheme="minorEastAsia"/>
                <w:color w:val="000000" w:themeColor="text1"/>
                <w:sz w:val="24"/>
                <w:szCs w:val="24"/>
                <w:highlight w:val="none"/>
                <w:lang w:val="en-US"/>
                <w14:textFill>
                  <w14:solidFill>
                    <w14:schemeClr w14:val="tx1"/>
                  </w14:solidFill>
                </w14:textFill>
              </w:rPr>
            </w:pPr>
          </w:p>
        </w:tc>
        <w:tc>
          <w:tcPr>
            <w:tcW w:w="794" w:type="dxa"/>
            <w:vAlign w:val="center"/>
          </w:tcPr>
          <w:p w14:paraId="496D8E83">
            <w:pPr>
              <w:pStyle w:val="124"/>
              <w:jc w:val="center"/>
              <w:rPr>
                <w:rFonts w:hint="eastAsia" w:asciiTheme="minorEastAsia" w:hAnsiTheme="minorEastAsia" w:eastAsia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olor w:val="000000" w:themeColor="text1"/>
                <w:sz w:val="24"/>
                <w:szCs w:val="24"/>
                <w:highlight w:val="none"/>
                <w:lang w:val="en-US"/>
                <w14:textFill>
                  <w14:solidFill>
                    <w14:schemeClr w14:val="tx1"/>
                  </w14:solidFill>
                </w14:textFill>
              </w:rPr>
              <w:t>电话</w:t>
            </w:r>
          </w:p>
        </w:tc>
        <w:tc>
          <w:tcPr>
            <w:tcW w:w="1740" w:type="dxa"/>
            <w:gridSpan w:val="2"/>
            <w:vAlign w:val="center"/>
          </w:tcPr>
          <w:p w14:paraId="3FC4F931">
            <w:pPr>
              <w:pStyle w:val="124"/>
              <w:jc w:val="center"/>
              <w:rPr>
                <w:rFonts w:hint="eastAsia" w:asciiTheme="minorEastAsia" w:hAnsiTheme="minorEastAsia" w:eastAsiaTheme="minorEastAsia"/>
                <w:color w:val="000000" w:themeColor="text1"/>
                <w:sz w:val="24"/>
                <w:szCs w:val="24"/>
                <w:highlight w:val="none"/>
                <w:lang w:val="en-US"/>
                <w14:textFill>
                  <w14:solidFill>
                    <w14:schemeClr w14:val="tx1"/>
                  </w14:solidFill>
                </w14:textFill>
              </w:rPr>
            </w:pPr>
          </w:p>
        </w:tc>
      </w:tr>
      <w:tr w14:paraId="71A4C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2061" w:type="dxa"/>
            <w:vAlign w:val="center"/>
          </w:tcPr>
          <w:p w14:paraId="15B24AE2">
            <w:pPr>
              <w:pStyle w:val="124"/>
              <w:jc w:val="center"/>
              <w:rPr>
                <w:rFonts w:hint="eastAsia" w:asciiTheme="minorEastAsia" w:hAnsiTheme="minorEastAsia" w:eastAsia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olor w:val="000000" w:themeColor="text1"/>
                <w:sz w:val="24"/>
                <w:szCs w:val="24"/>
                <w:highlight w:val="none"/>
                <w:lang w:val="en-US"/>
                <w14:textFill>
                  <w14:solidFill>
                    <w14:schemeClr w14:val="tx1"/>
                  </w14:solidFill>
                </w14:textFill>
              </w:rPr>
              <w:t>成立时间</w:t>
            </w:r>
          </w:p>
        </w:tc>
        <w:tc>
          <w:tcPr>
            <w:tcW w:w="3347" w:type="dxa"/>
            <w:gridSpan w:val="3"/>
            <w:vAlign w:val="center"/>
          </w:tcPr>
          <w:p w14:paraId="633805F0">
            <w:pPr>
              <w:pStyle w:val="124"/>
              <w:jc w:val="center"/>
              <w:rPr>
                <w:rFonts w:hint="eastAsia" w:asciiTheme="minorEastAsia" w:hAnsiTheme="minorEastAsia" w:eastAsiaTheme="minorEastAsia"/>
                <w:color w:val="000000" w:themeColor="text1"/>
                <w:sz w:val="24"/>
                <w:szCs w:val="24"/>
                <w:highlight w:val="none"/>
                <w:lang w:val="en-US"/>
                <w14:textFill>
                  <w14:solidFill>
                    <w14:schemeClr w14:val="tx1"/>
                  </w14:solidFill>
                </w14:textFill>
              </w:rPr>
            </w:pPr>
          </w:p>
        </w:tc>
        <w:tc>
          <w:tcPr>
            <w:tcW w:w="3802" w:type="dxa"/>
            <w:gridSpan w:val="5"/>
            <w:vAlign w:val="center"/>
          </w:tcPr>
          <w:p w14:paraId="7960FF24">
            <w:pPr>
              <w:jc w:val="center"/>
              <w:rPr>
                <w:rFonts w:hint="eastAsia"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员工总人数：</w:t>
            </w:r>
          </w:p>
        </w:tc>
      </w:tr>
      <w:tr w14:paraId="67240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jc w:val="center"/>
        </w:trPr>
        <w:tc>
          <w:tcPr>
            <w:tcW w:w="2061" w:type="dxa"/>
            <w:vMerge w:val="restart"/>
            <w:vAlign w:val="center"/>
          </w:tcPr>
          <w:p w14:paraId="2490D831">
            <w:pPr>
              <w:pStyle w:val="124"/>
              <w:jc w:val="center"/>
              <w:rPr>
                <w:rFonts w:hint="eastAsia" w:asciiTheme="minorEastAsia" w:hAnsiTheme="minorEastAsia" w:eastAsiaTheme="minorEastAsia"/>
                <w:color w:val="000000" w:themeColor="text1"/>
                <w:sz w:val="24"/>
                <w:szCs w:val="24"/>
                <w:highlight w:val="none"/>
                <w:lang w:val="en-US"/>
                <w14:textFill>
                  <w14:solidFill>
                    <w14:schemeClr w14:val="tx1"/>
                  </w14:solidFill>
                </w14:textFill>
              </w:rPr>
            </w:pPr>
            <w:r>
              <w:rPr>
                <w:rFonts w:asciiTheme="minorEastAsia" w:hAnsiTheme="minorEastAsia" w:eastAsiaTheme="minorEastAsia"/>
                <w:color w:val="000000" w:themeColor="text1"/>
                <w:sz w:val="24"/>
                <w:szCs w:val="24"/>
                <w:highlight w:val="none"/>
                <w:lang w:val="en-US"/>
                <w14:textFill>
                  <w14:solidFill>
                    <w14:schemeClr w14:val="tx1"/>
                  </w14:solidFill>
                </w14:textFill>
              </w:rPr>
              <w:t>资质</w:t>
            </w:r>
            <w:r>
              <w:rPr>
                <w:rFonts w:hint="eastAsia" w:asciiTheme="minorEastAsia" w:hAnsiTheme="minorEastAsia" w:eastAsiaTheme="minorEastAsia"/>
                <w:color w:val="000000" w:themeColor="text1"/>
                <w:sz w:val="24"/>
                <w:szCs w:val="24"/>
                <w:highlight w:val="none"/>
                <w:lang w:val="en-US"/>
                <w14:textFill>
                  <w14:solidFill>
                    <w14:schemeClr w14:val="tx1"/>
                  </w14:solidFill>
                </w14:textFill>
              </w:rPr>
              <w:t>资格与业务范围</w:t>
            </w:r>
          </w:p>
        </w:tc>
        <w:tc>
          <w:tcPr>
            <w:tcW w:w="3347" w:type="dxa"/>
            <w:gridSpan w:val="3"/>
            <w:vMerge w:val="restart"/>
            <w:vAlign w:val="center"/>
          </w:tcPr>
          <w:p w14:paraId="6F09669E">
            <w:pPr>
              <w:pStyle w:val="124"/>
              <w:jc w:val="center"/>
              <w:rPr>
                <w:rFonts w:hint="eastAsia" w:asciiTheme="minorEastAsia" w:hAnsiTheme="minorEastAsia" w:eastAsiaTheme="minorEastAsia"/>
                <w:color w:val="000000" w:themeColor="text1"/>
                <w:sz w:val="24"/>
                <w:szCs w:val="24"/>
                <w:highlight w:val="none"/>
                <w:lang w:val="en-US"/>
                <w14:textFill>
                  <w14:solidFill>
                    <w14:schemeClr w14:val="tx1"/>
                  </w14:solidFill>
                </w14:textFill>
              </w:rPr>
            </w:pPr>
          </w:p>
        </w:tc>
        <w:tc>
          <w:tcPr>
            <w:tcW w:w="892" w:type="dxa"/>
            <w:vMerge w:val="restart"/>
            <w:vAlign w:val="center"/>
          </w:tcPr>
          <w:p w14:paraId="40FD70B1">
            <w:pPr>
              <w:pStyle w:val="124"/>
              <w:jc w:val="center"/>
              <w:rPr>
                <w:rFonts w:hint="eastAsia" w:asciiTheme="minorEastAsia" w:hAnsiTheme="minorEastAsia" w:eastAsia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olor w:val="000000" w:themeColor="text1"/>
                <w:sz w:val="24"/>
                <w:szCs w:val="24"/>
                <w:highlight w:val="none"/>
                <w:lang w:val="en-US"/>
                <w14:textFill>
                  <w14:solidFill>
                    <w14:schemeClr w14:val="tx1"/>
                  </w14:solidFill>
                </w14:textFill>
              </w:rPr>
              <w:t>其中</w:t>
            </w:r>
          </w:p>
        </w:tc>
        <w:tc>
          <w:tcPr>
            <w:tcW w:w="1715" w:type="dxa"/>
            <w:gridSpan w:val="3"/>
            <w:vAlign w:val="center"/>
          </w:tcPr>
          <w:p w14:paraId="718EF799">
            <w:pPr>
              <w:pStyle w:val="124"/>
              <w:jc w:val="center"/>
              <w:rPr>
                <w:rFonts w:hint="eastAsia" w:asciiTheme="minorEastAsia" w:hAnsiTheme="minorEastAsia" w:eastAsia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olor w:val="000000" w:themeColor="text1"/>
                <w:sz w:val="24"/>
                <w:szCs w:val="24"/>
                <w:highlight w:val="none"/>
                <w:lang w:val="en-US"/>
                <w14:textFill>
                  <w14:solidFill>
                    <w14:schemeClr w14:val="tx1"/>
                  </w14:solidFill>
                </w14:textFill>
              </w:rPr>
              <w:t>高级职称</w:t>
            </w:r>
          </w:p>
        </w:tc>
        <w:tc>
          <w:tcPr>
            <w:tcW w:w="1195" w:type="dxa"/>
            <w:vAlign w:val="center"/>
          </w:tcPr>
          <w:p w14:paraId="10964253">
            <w:pPr>
              <w:pStyle w:val="124"/>
              <w:jc w:val="center"/>
              <w:rPr>
                <w:rFonts w:hint="eastAsia" w:asciiTheme="minorEastAsia" w:hAnsiTheme="minorEastAsia" w:eastAsiaTheme="minorEastAsia"/>
                <w:color w:val="000000" w:themeColor="text1"/>
                <w:sz w:val="24"/>
                <w:szCs w:val="24"/>
                <w:highlight w:val="none"/>
                <w:lang w:val="en-US"/>
                <w14:textFill>
                  <w14:solidFill>
                    <w14:schemeClr w14:val="tx1"/>
                  </w14:solidFill>
                </w14:textFill>
              </w:rPr>
            </w:pPr>
          </w:p>
        </w:tc>
      </w:tr>
      <w:tr w14:paraId="64889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2061" w:type="dxa"/>
            <w:vMerge w:val="continue"/>
            <w:vAlign w:val="center"/>
          </w:tcPr>
          <w:p w14:paraId="46FD813B">
            <w:pPr>
              <w:pStyle w:val="124"/>
              <w:jc w:val="center"/>
              <w:rPr>
                <w:rFonts w:hint="eastAsia" w:asciiTheme="minorEastAsia" w:hAnsiTheme="minorEastAsia" w:eastAsiaTheme="minorEastAsia"/>
                <w:color w:val="000000" w:themeColor="text1"/>
                <w:sz w:val="24"/>
                <w:szCs w:val="24"/>
                <w:highlight w:val="none"/>
                <w:lang w:val="en-US"/>
                <w14:textFill>
                  <w14:solidFill>
                    <w14:schemeClr w14:val="tx1"/>
                  </w14:solidFill>
                </w14:textFill>
              </w:rPr>
            </w:pPr>
          </w:p>
        </w:tc>
        <w:tc>
          <w:tcPr>
            <w:tcW w:w="3347" w:type="dxa"/>
            <w:gridSpan w:val="3"/>
            <w:vMerge w:val="continue"/>
            <w:vAlign w:val="center"/>
          </w:tcPr>
          <w:p w14:paraId="2362F9DC">
            <w:pPr>
              <w:pStyle w:val="124"/>
              <w:jc w:val="center"/>
              <w:rPr>
                <w:rFonts w:hint="eastAsia" w:asciiTheme="minorEastAsia" w:hAnsiTheme="minorEastAsia" w:eastAsiaTheme="minorEastAsia"/>
                <w:color w:val="000000" w:themeColor="text1"/>
                <w:sz w:val="24"/>
                <w:szCs w:val="24"/>
                <w:highlight w:val="none"/>
                <w:lang w:val="en-US"/>
                <w14:textFill>
                  <w14:solidFill>
                    <w14:schemeClr w14:val="tx1"/>
                  </w14:solidFill>
                </w14:textFill>
              </w:rPr>
            </w:pPr>
          </w:p>
        </w:tc>
        <w:tc>
          <w:tcPr>
            <w:tcW w:w="892" w:type="dxa"/>
            <w:vMerge w:val="continue"/>
            <w:vAlign w:val="center"/>
          </w:tcPr>
          <w:p w14:paraId="22E6B98A">
            <w:pPr>
              <w:pStyle w:val="124"/>
              <w:jc w:val="center"/>
              <w:rPr>
                <w:rFonts w:hint="eastAsia" w:asciiTheme="minorEastAsia" w:hAnsiTheme="minorEastAsia" w:eastAsiaTheme="minorEastAsia"/>
                <w:color w:val="000000" w:themeColor="text1"/>
                <w:sz w:val="24"/>
                <w:szCs w:val="24"/>
                <w:highlight w:val="none"/>
                <w:lang w:val="en-US"/>
                <w14:textFill>
                  <w14:solidFill>
                    <w14:schemeClr w14:val="tx1"/>
                  </w14:solidFill>
                </w14:textFill>
              </w:rPr>
            </w:pPr>
          </w:p>
        </w:tc>
        <w:tc>
          <w:tcPr>
            <w:tcW w:w="1715" w:type="dxa"/>
            <w:gridSpan w:val="3"/>
            <w:vAlign w:val="center"/>
          </w:tcPr>
          <w:p w14:paraId="2EE679E0">
            <w:pPr>
              <w:pStyle w:val="124"/>
              <w:jc w:val="center"/>
              <w:rPr>
                <w:rFonts w:hint="eastAsia" w:asciiTheme="minorEastAsia" w:hAnsiTheme="minorEastAsia" w:eastAsia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olor w:val="000000" w:themeColor="text1"/>
                <w:sz w:val="24"/>
                <w:szCs w:val="24"/>
                <w:highlight w:val="none"/>
                <w:lang w:val="en-US"/>
                <w14:textFill>
                  <w14:solidFill>
                    <w14:schemeClr w14:val="tx1"/>
                  </w14:solidFill>
                </w14:textFill>
              </w:rPr>
              <w:t>中级职称</w:t>
            </w:r>
          </w:p>
        </w:tc>
        <w:tc>
          <w:tcPr>
            <w:tcW w:w="1195" w:type="dxa"/>
            <w:vAlign w:val="center"/>
          </w:tcPr>
          <w:p w14:paraId="6A605B5F">
            <w:pPr>
              <w:pStyle w:val="124"/>
              <w:jc w:val="center"/>
              <w:rPr>
                <w:rFonts w:hint="eastAsia" w:asciiTheme="minorEastAsia" w:hAnsiTheme="minorEastAsia" w:eastAsiaTheme="minorEastAsia"/>
                <w:color w:val="000000" w:themeColor="text1"/>
                <w:sz w:val="24"/>
                <w:szCs w:val="24"/>
                <w:highlight w:val="none"/>
                <w:lang w:val="en-US"/>
                <w14:textFill>
                  <w14:solidFill>
                    <w14:schemeClr w14:val="tx1"/>
                  </w14:solidFill>
                </w14:textFill>
              </w:rPr>
            </w:pPr>
          </w:p>
        </w:tc>
      </w:tr>
      <w:tr w14:paraId="2D7C6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0" w:hRule="atLeast"/>
          <w:jc w:val="center"/>
        </w:trPr>
        <w:tc>
          <w:tcPr>
            <w:tcW w:w="2061" w:type="dxa"/>
            <w:vAlign w:val="center"/>
          </w:tcPr>
          <w:p w14:paraId="61B7328A">
            <w:pPr>
              <w:pStyle w:val="124"/>
              <w:jc w:val="center"/>
              <w:rPr>
                <w:rFonts w:hint="eastAsia" w:asciiTheme="minorEastAsia" w:hAnsiTheme="minorEastAsia" w:eastAsia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olor w:val="000000" w:themeColor="text1"/>
                <w:sz w:val="24"/>
                <w:szCs w:val="24"/>
                <w:highlight w:val="none"/>
                <w:lang w:val="en-US"/>
                <w14:textFill>
                  <w14:solidFill>
                    <w14:schemeClr w14:val="tx1"/>
                  </w14:solidFill>
                </w14:textFill>
              </w:rPr>
              <w:t>营业执照号</w:t>
            </w:r>
          </w:p>
        </w:tc>
        <w:tc>
          <w:tcPr>
            <w:tcW w:w="3347" w:type="dxa"/>
            <w:gridSpan w:val="3"/>
            <w:vAlign w:val="center"/>
          </w:tcPr>
          <w:p w14:paraId="13301D50">
            <w:pPr>
              <w:pStyle w:val="124"/>
              <w:jc w:val="center"/>
              <w:rPr>
                <w:rFonts w:hint="eastAsia" w:asciiTheme="minorEastAsia" w:hAnsiTheme="minorEastAsia" w:eastAsiaTheme="minorEastAsia"/>
                <w:color w:val="000000" w:themeColor="text1"/>
                <w:sz w:val="24"/>
                <w:szCs w:val="24"/>
                <w:highlight w:val="none"/>
                <w:lang w:val="en-US"/>
                <w14:textFill>
                  <w14:solidFill>
                    <w14:schemeClr w14:val="tx1"/>
                  </w14:solidFill>
                </w14:textFill>
              </w:rPr>
            </w:pPr>
          </w:p>
        </w:tc>
        <w:tc>
          <w:tcPr>
            <w:tcW w:w="892" w:type="dxa"/>
            <w:vMerge w:val="continue"/>
            <w:vAlign w:val="center"/>
          </w:tcPr>
          <w:p w14:paraId="472840E2">
            <w:pPr>
              <w:pStyle w:val="124"/>
              <w:jc w:val="center"/>
              <w:rPr>
                <w:rFonts w:hint="eastAsia" w:asciiTheme="minorEastAsia" w:hAnsiTheme="minorEastAsia" w:eastAsiaTheme="minorEastAsia"/>
                <w:color w:val="000000" w:themeColor="text1"/>
                <w:sz w:val="24"/>
                <w:szCs w:val="24"/>
                <w:highlight w:val="none"/>
                <w:lang w:val="en-US"/>
                <w14:textFill>
                  <w14:solidFill>
                    <w14:schemeClr w14:val="tx1"/>
                  </w14:solidFill>
                </w14:textFill>
              </w:rPr>
            </w:pPr>
          </w:p>
        </w:tc>
        <w:tc>
          <w:tcPr>
            <w:tcW w:w="1715" w:type="dxa"/>
            <w:gridSpan w:val="3"/>
            <w:vAlign w:val="center"/>
          </w:tcPr>
          <w:p w14:paraId="41D0D8C3">
            <w:pPr>
              <w:pStyle w:val="124"/>
              <w:jc w:val="center"/>
              <w:rPr>
                <w:rFonts w:hint="eastAsia" w:asciiTheme="minorEastAsia" w:hAnsiTheme="minorEastAsia" w:eastAsia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olor w:val="000000" w:themeColor="text1"/>
                <w:sz w:val="24"/>
                <w:szCs w:val="24"/>
                <w:highlight w:val="none"/>
                <w:lang w:val="en-US"/>
                <w14:textFill>
                  <w14:solidFill>
                    <w14:schemeClr w14:val="tx1"/>
                  </w14:solidFill>
                </w14:textFill>
              </w:rPr>
              <w:t>各类注册人员</w:t>
            </w:r>
          </w:p>
        </w:tc>
        <w:tc>
          <w:tcPr>
            <w:tcW w:w="1195" w:type="dxa"/>
            <w:vAlign w:val="center"/>
          </w:tcPr>
          <w:p w14:paraId="411E11C1">
            <w:pPr>
              <w:pStyle w:val="124"/>
              <w:jc w:val="center"/>
              <w:rPr>
                <w:rFonts w:hint="eastAsia" w:asciiTheme="minorEastAsia" w:hAnsiTheme="minorEastAsia" w:eastAsiaTheme="minorEastAsia"/>
                <w:color w:val="000000" w:themeColor="text1"/>
                <w:sz w:val="24"/>
                <w:szCs w:val="24"/>
                <w:highlight w:val="none"/>
                <w:lang w:val="en-US"/>
                <w14:textFill>
                  <w14:solidFill>
                    <w14:schemeClr w14:val="tx1"/>
                  </w14:solidFill>
                </w14:textFill>
              </w:rPr>
            </w:pPr>
          </w:p>
        </w:tc>
      </w:tr>
      <w:tr w14:paraId="1BDCD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2061" w:type="dxa"/>
            <w:vAlign w:val="center"/>
          </w:tcPr>
          <w:p w14:paraId="0ACCAE5A">
            <w:pPr>
              <w:pStyle w:val="124"/>
              <w:jc w:val="center"/>
              <w:rPr>
                <w:rFonts w:hint="eastAsia" w:asciiTheme="minorEastAsia" w:hAnsiTheme="minorEastAsia" w:eastAsia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olor w:val="000000" w:themeColor="text1"/>
                <w:sz w:val="24"/>
                <w:szCs w:val="24"/>
                <w:highlight w:val="none"/>
                <w:lang w:val="en-US"/>
                <w14:textFill>
                  <w14:solidFill>
                    <w14:schemeClr w14:val="tx1"/>
                  </w14:solidFill>
                </w14:textFill>
              </w:rPr>
              <w:t>注册资金</w:t>
            </w:r>
          </w:p>
        </w:tc>
        <w:tc>
          <w:tcPr>
            <w:tcW w:w="7149" w:type="dxa"/>
            <w:gridSpan w:val="8"/>
            <w:vAlign w:val="center"/>
          </w:tcPr>
          <w:p w14:paraId="16701ED3">
            <w:pPr>
              <w:pStyle w:val="124"/>
              <w:jc w:val="center"/>
              <w:rPr>
                <w:rFonts w:hint="eastAsia" w:asciiTheme="minorEastAsia" w:hAnsiTheme="minorEastAsia" w:eastAsiaTheme="minorEastAsia"/>
                <w:color w:val="000000" w:themeColor="text1"/>
                <w:sz w:val="24"/>
                <w:szCs w:val="24"/>
                <w:highlight w:val="none"/>
                <w:lang w:val="en-US"/>
                <w14:textFill>
                  <w14:solidFill>
                    <w14:schemeClr w14:val="tx1"/>
                  </w14:solidFill>
                </w14:textFill>
              </w:rPr>
            </w:pPr>
          </w:p>
        </w:tc>
      </w:tr>
      <w:tr w14:paraId="4C684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2061" w:type="dxa"/>
            <w:vAlign w:val="center"/>
          </w:tcPr>
          <w:p w14:paraId="1A050159">
            <w:pPr>
              <w:pStyle w:val="124"/>
              <w:jc w:val="center"/>
              <w:rPr>
                <w:rFonts w:hint="eastAsia" w:asciiTheme="minorEastAsia" w:hAnsiTheme="minorEastAsia" w:eastAsia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olor w:val="000000" w:themeColor="text1"/>
                <w:sz w:val="24"/>
                <w:szCs w:val="24"/>
                <w:highlight w:val="none"/>
                <w:lang w:val="en-US"/>
                <w14:textFill>
                  <w14:solidFill>
                    <w14:schemeClr w14:val="tx1"/>
                  </w14:solidFill>
                </w14:textFill>
              </w:rPr>
              <w:t>基本账户开户银行</w:t>
            </w:r>
          </w:p>
        </w:tc>
        <w:tc>
          <w:tcPr>
            <w:tcW w:w="7149" w:type="dxa"/>
            <w:gridSpan w:val="8"/>
            <w:vAlign w:val="center"/>
          </w:tcPr>
          <w:p w14:paraId="3B331A67">
            <w:pPr>
              <w:pStyle w:val="124"/>
              <w:jc w:val="center"/>
              <w:rPr>
                <w:rFonts w:hint="eastAsia" w:asciiTheme="minorEastAsia" w:hAnsiTheme="minorEastAsia" w:eastAsiaTheme="minorEastAsia"/>
                <w:color w:val="000000" w:themeColor="text1"/>
                <w:sz w:val="24"/>
                <w:szCs w:val="24"/>
                <w:highlight w:val="none"/>
                <w:lang w:val="en-US"/>
                <w14:textFill>
                  <w14:solidFill>
                    <w14:schemeClr w14:val="tx1"/>
                  </w14:solidFill>
                </w14:textFill>
              </w:rPr>
            </w:pPr>
          </w:p>
        </w:tc>
      </w:tr>
      <w:tr w14:paraId="0D295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2061" w:type="dxa"/>
            <w:vAlign w:val="center"/>
          </w:tcPr>
          <w:p w14:paraId="48316268">
            <w:pPr>
              <w:pStyle w:val="124"/>
              <w:jc w:val="center"/>
              <w:rPr>
                <w:rFonts w:hint="eastAsia" w:asciiTheme="minorEastAsia" w:hAnsiTheme="minorEastAsia" w:eastAsia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olor w:val="000000" w:themeColor="text1"/>
                <w:sz w:val="24"/>
                <w:szCs w:val="24"/>
                <w:highlight w:val="none"/>
                <w:lang w:val="en-US"/>
                <w14:textFill>
                  <w14:solidFill>
                    <w14:schemeClr w14:val="tx1"/>
                  </w14:solidFill>
                </w14:textFill>
              </w:rPr>
              <w:t>基本账户账号</w:t>
            </w:r>
          </w:p>
        </w:tc>
        <w:tc>
          <w:tcPr>
            <w:tcW w:w="7149" w:type="dxa"/>
            <w:gridSpan w:val="8"/>
            <w:vAlign w:val="center"/>
          </w:tcPr>
          <w:p w14:paraId="56BCB6C6">
            <w:pPr>
              <w:pStyle w:val="124"/>
              <w:jc w:val="center"/>
              <w:rPr>
                <w:rFonts w:hint="eastAsia" w:asciiTheme="minorEastAsia" w:hAnsiTheme="minorEastAsia" w:eastAsiaTheme="minorEastAsia"/>
                <w:color w:val="000000" w:themeColor="text1"/>
                <w:sz w:val="24"/>
                <w:szCs w:val="24"/>
                <w:highlight w:val="none"/>
                <w:lang w:val="en-US"/>
                <w14:textFill>
                  <w14:solidFill>
                    <w14:schemeClr w14:val="tx1"/>
                  </w14:solidFill>
                </w14:textFill>
              </w:rPr>
            </w:pPr>
          </w:p>
        </w:tc>
      </w:tr>
      <w:tr w14:paraId="44002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15" w:hRule="atLeast"/>
          <w:jc w:val="center"/>
        </w:trPr>
        <w:tc>
          <w:tcPr>
            <w:tcW w:w="2061" w:type="dxa"/>
            <w:vAlign w:val="center"/>
          </w:tcPr>
          <w:p w14:paraId="11A55BCA">
            <w:pPr>
              <w:pStyle w:val="124"/>
              <w:jc w:val="center"/>
              <w:rPr>
                <w:rFonts w:hint="eastAsia" w:asciiTheme="minorEastAsia" w:hAnsiTheme="minorEastAsia" w:eastAsia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olor w:val="000000" w:themeColor="text1"/>
                <w:sz w:val="24"/>
                <w:szCs w:val="24"/>
                <w:highlight w:val="none"/>
                <w:lang w:val="en-US"/>
                <w14:textFill>
                  <w14:solidFill>
                    <w14:schemeClr w14:val="tx1"/>
                  </w14:solidFill>
                </w14:textFill>
              </w:rPr>
              <w:t>经营范围</w:t>
            </w:r>
          </w:p>
        </w:tc>
        <w:tc>
          <w:tcPr>
            <w:tcW w:w="7149" w:type="dxa"/>
            <w:gridSpan w:val="8"/>
            <w:vAlign w:val="center"/>
          </w:tcPr>
          <w:p w14:paraId="4CBA3B8E">
            <w:pPr>
              <w:pStyle w:val="124"/>
              <w:jc w:val="center"/>
              <w:rPr>
                <w:rFonts w:hint="eastAsia" w:asciiTheme="minorEastAsia" w:hAnsiTheme="minorEastAsia" w:eastAsiaTheme="minorEastAsia"/>
                <w:color w:val="000000" w:themeColor="text1"/>
                <w:sz w:val="24"/>
                <w:szCs w:val="24"/>
                <w:highlight w:val="none"/>
                <w:lang w:val="en-US"/>
                <w14:textFill>
                  <w14:solidFill>
                    <w14:schemeClr w14:val="tx1"/>
                  </w14:solidFill>
                </w14:textFill>
              </w:rPr>
            </w:pPr>
          </w:p>
        </w:tc>
      </w:tr>
      <w:tr w14:paraId="64FD9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0" w:hRule="atLeast"/>
          <w:jc w:val="center"/>
        </w:trPr>
        <w:tc>
          <w:tcPr>
            <w:tcW w:w="2061" w:type="dxa"/>
            <w:vAlign w:val="center"/>
          </w:tcPr>
          <w:p w14:paraId="4F2CF3AA">
            <w:pPr>
              <w:pStyle w:val="124"/>
              <w:jc w:val="center"/>
              <w:rPr>
                <w:rFonts w:hint="eastAsia" w:asciiTheme="minorEastAsia" w:hAnsiTheme="minorEastAsia" w:eastAsia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olor w:val="000000" w:themeColor="text1"/>
                <w:sz w:val="24"/>
                <w:szCs w:val="24"/>
                <w:highlight w:val="none"/>
                <w:lang w:val="en-US"/>
                <w14:textFill>
                  <w14:solidFill>
                    <w14:schemeClr w14:val="tx1"/>
                  </w14:solidFill>
                </w14:textFill>
              </w:rPr>
              <w:t>备注</w:t>
            </w:r>
          </w:p>
        </w:tc>
        <w:tc>
          <w:tcPr>
            <w:tcW w:w="7149" w:type="dxa"/>
            <w:gridSpan w:val="8"/>
            <w:vAlign w:val="center"/>
          </w:tcPr>
          <w:p w14:paraId="2CB108A1">
            <w:pPr>
              <w:pStyle w:val="124"/>
              <w:jc w:val="center"/>
              <w:rPr>
                <w:rFonts w:hint="eastAsia" w:asciiTheme="minorEastAsia" w:hAnsiTheme="minorEastAsia" w:eastAsiaTheme="minorEastAsia"/>
                <w:color w:val="000000" w:themeColor="text1"/>
                <w:sz w:val="24"/>
                <w:szCs w:val="24"/>
                <w:highlight w:val="none"/>
                <w:lang w:val="en-US"/>
                <w14:textFill>
                  <w14:solidFill>
                    <w14:schemeClr w14:val="tx1"/>
                  </w14:solidFill>
                </w14:textFill>
              </w:rPr>
            </w:pPr>
          </w:p>
        </w:tc>
      </w:tr>
    </w:tbl>
    <w:p w14:paraId="1C75C79A">
      <w:pPr>
        <w:spacing w:line="380" w:lineRule="exact"/>
        <w:rPr>
          <w:rFonts w:hint="eastAsia" w:asciiTheme="minorEastAsia" w:hAnsiTheme="minorEastAsia" w:eastAsiaTheme="minorEastAsia"/>
          <w:color w:val="000000" w:themeColor="text1"/>
          <w:sz w:val="22"/>
          <w:szCs w:val="22"/>
          <w:highlight w:val="none"/>
          <w14:textFill>
            <w14:solidFill>
              <w14:schemeClr w14:val="tx1"/>
            </w14:solidFill>
          </w14:textFill>
        </w:rPr>
      </w:pPr>
    </w:p>
    <w:p w14:paraId="79F21444">
      <w:pPr>
        <w:spacing w:line="380" w:lineRule="exact"/>
        <w:rPr>
          <w:rFonts w:hint="eastAsia" w:asciiTheme="minorEastAsia" w:hAnsiTheme="minorEastAsia" w:eastAsiaTheme="minorEastAsia"/>
          <w:color w:val="000000" w:themeColor="text1"/>
          <w:sz w:val="22"/>
          <w:szCs w:val="22"/>
          <w:highlight w:val="none"/>
          <w14:textFill>
            <w14:solidFill>
              <w14:schemeClr w14:val="tx1"/>
            </w14:solidFill>
          </w14:textFill>
        </w:rPr>
      </w:pPr>
      <w:r>
        <w:rPr>
          <w:rFonts w:hint="eastAsia" w:asciiTheme="minorEastAsia" w:hAnsiTheme="minorEastAsia" w:eastAsiaTheme="minorEastAsia"/>
          <w:color w:val="000000" w:themeColor="text1"/>
          <w:sz w:val="22"/>
          <w:szCs w:val="22"/>
          <w:highlight w:val="none"/>
          <w14:textFill>
            <w14:solidFill>
              <w14:schemeClr w14:val="tx1"/>
            </w14:solidFill>
          </w14:textFill>
        </w:rPr>
        <w:t>投标人（公章）：</w:t>
      </w:r>
    </w:p>
    <w:p w14:paraId="633F6C2E">
      <w:pPr>
        <w:spacing w:line="380" w:lineRule="exact"/>
        <w:rPr>
          <w:rFonts w:hint="eastAsia" w:asciiTheme="minorEastAsia" w:hAnsiTheme="minorEastAsia" w:eastAsiaTheme="minorEastAsia"/>
          <w:color w:val="000000" w:themeColor="text1"/>
          <w:sz w:val="22"/>
          <w:szCs w:val="22"/>
          <w:highlight w:val="none"/>
          <w:u w:val="single"/>
          <w14:textFill>
            <w14:solidFill>
              <w14:schemeClr w14:val="tx1"/>
            </w14:solidFill>
          </w14:textFill>
        </w:rPr>
      </w:pPr>
      <w:r>
        <w:rPr>
          <w:rFonts w:hint="eastAsia" w:asciiTheme="minorEastAsia" w:hAnsiTheme="minorEastAsia" w:eastAsiaTheme="minorEastAsia"/>
          <w:color w:val="000000" w:themeColor="text1"/>
          <w:sz w:val="22"/>
          <w:szCs w:val="22"/>
          <w:highlight w:val="none"/>
          <w14:textFill>
            <w14:solidFill>
              <w14:schemeClr w14:val="tx1"/>
            </w14:solidFill>
          </w14:textFill>
        </w:rPr>
        <w:t>投标人代表（签字或印章）：</w:t>
      </w:r>
    </w:p>
    <w:p w14:paraId="7F91A74B">
      <w:pPr>
        <w:spacing w:line="380" w:lineRule="exact"/>
        <w:rPr>
          <w:rFonts w:hint="eastAsia" w:asciiTheme="minorEastAsia" w:hAnsiTheme="minorEastAsia" w:eastAsiaTheme="minorEastAsia"/>
          <w:color w:val="000000" w:themeColor="text1"/>
          <w:sz w:val="22"/>
          <w:szCs w:val="22"/>
          <w:highlight w:val="none"/>
          <w:u w:val="single"/>
          <w14:textFill>
            <w14:solidFill>
              <w14:schemeClr w14:val="tx1"/>
            </w14:solidFill>
          </w14:textFill>
        </w:rPr>
      </w:pPr>
      <w:r>
        <w:rPr>
          <w:rFonts w:hint="eastAsia" w:asciiTheme="minorEastAsia" w:hAnsiTheme="minorEastAsia" w:eastAsiaTheme="minorEastAsia"/>
          <w:color w:val="000000" w:themeColor="text1"/>
          <w:sz w:val="22"/>
          <w:szCs w:val="22"/>
          <w:highlight w:val="none"/>
          <w14:textFill>
            <w14:solidFill>
              <w14:schemeClr w14:val="tx1"/>
            </w14:solidFill>
          </w14:textFill>
        </w:rPr>
        <w:t>日期：</w:t>
      </w:r>
    </w:p>
    <w:p w14:paraId="21E6D7C0">
      <w:pPr>
        <w:rPr>
          <w:rFonts w:hint="eastAsia" w:asciiTheme="minorEastAsia" w:hAnsiTheme="minorEastAsia" w:eastAsiaTheme="minorEastAsia"/>
          <w:color w:val="000000" w:themeColor="text1"/>
          <w:highlight w:val="none"/>
          <w14:textFill>
            <w14:solidFill>
              <w14:schemeClr w14:val="tx1"/>
            </w14:solidFill>
          </w14:textFill>
        </w:rPr>
      </w:pPr>
    </w:p>
    <w:p w14:paraId="35C60FE6">
      <w:pPr>
        <w:rPr>
          <w:rFonts w:hint="eastAsia" w:asciiTheme="minorEastAsia" w:hAnsiTheme="minorEastAsia" w:eastAsiaTheme="minorEastAsia"/>
          <w:color w:val="000000" w:themeColor="text1"/>
          <w:highlight w:val="none"/>
          <w14:textFill>
            <w14:solidFill>
              <w14:schemeClr w14:val="tx1"/>
            </w14:solidFill>
          </w14:textFill>
        </w:rPr>
      </w:pPr>
    </w:p>
    <w:p w14:paraId="66BE38B5">
      <w:pPr>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（若为联合体投标，联合体各方须单独提供并盖章）</w:t>
      </w:r>
    </w:p>
    <w:p w14:paraId="4AD6C9A3">
      <w:pPr>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br w:type="page"/>
      </w:r>
    </w:p>
    <w:p w14:paraId="1FA4CD97">
      <w:pPr>
        <w:autoSpaceDE w:val="0"/>
        <w:autoSpaceDN w:val="0"/>
        <w:jc w:val="center"/>
        <w:rPr>
          <w:rFonts w:hint="eastAsia" w:ascii="宋体" w:hAnsi="宋体" w:cs="宋体"/>
          <w:b/>
          <w:color w:val="000000" w:themeColor="text1"/>
          <w:kern w:val="0"/>
          <w:sz w:val="28"/>
          <w:szCs w:val="28"/>
          <w:highlight w:val="none"/>
          <w:lang w:val="zh-CN"/>
          <w14:textFill>
            <w14:solidFill>
              <w14:schemeClr w14:val="tx1"/>
            </w14:solidFill>
          </w14:textFill>
        </w:rPr>
      </w:pPr>
      <w:r>
        <w:rPr>
          <w:rFonts w:hint="eastAsia" w:asciiTheme="minorEastAsia" w:hAnsiTheme="minorEastAsia" w:eastAsiaTheme="minorEastAsia"/>
          <w:b/>
          <w:color w:val="000000" w:themeColor="text1"/>
          <w:sz w:val="24"/>
          <w:szCs w:val="24"/>
          <w:highlight w:val="none"/>
          <w14:textFill>
            <w14:solidFill>
              <w14:schemeClr w14:val="tx1"/>
            </w14:solidFill>
          </w14:textFill>
        </w:rPr>
        <w:t>（三）</w:t>
      </w:r>
      <w:r>
        <w:rPr>
          <w:rFonts w:hint="eastAsia" w:asciiTheme="minorEastAsia" w:hAnsiTheme="minorEastAsia" w:eastAsiaTheme="minorEastAsia"/>
          <w:b/>
          <w:color w:val="000000" w:themeColor="text1"/>
          <w:sz w:val="24"/>
          <w:szCs w:val="24"/>
          <w:highlight w:val="none"/>
          <w:lang w:val="zh-CN"/>
          <w14:textFill>
            <w14:solidFill>
              <w14:schemeClr w14:val="tx1"/>
            </w14:solidFill>
          </w14:textFill>
        </w:rPr>
        <w:t>联合协议</w:t>
      </w:r>
    </w:p>
    <w:p w14:paraId="491E1228">
      <w:pPr>
        <w:widowControl/>
        <w:spacing w:line="480" w:lineRule="exact"/>
        <w:ind w:firstLine="422" w:firstLineChars="200"/>
        <w:jc w:val="left"/>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（以联合体形式投标的，提供联合协议；本项目不接受联合体投标或者投标人不以联合体形式投标的，则不需要提供；如资格文件中已提供《联合协议》的，商务技术文件中无需重复提供）</w:t>
      </w:r>
    </w:p>
    <w:p w14:paraId="5D57A22D">
      <w:pPr>
        <w:snapToGrid w:val="0"/>
        <w:spacing w:line="480" w:lineRule="exact"/>
        <w:ind w:firstLine="576"/>
        <w:rPr>
          <w:rFonts w:hint="eastAsia" w:ascii="宋体" w:hAnsi="宋体" w:cs="宋体"/>
          <w:color w:val="000000" w:themeColor="text1"/>
          <w:kern w:val="0"/>
          <w:szCs w:val="21"/>
          <w:highlight w:val="none"/>
          <w:lang w:val="zh-CN"/>
          <w14:textFill>
            <w14:solidFill>
              <w14:schemeClr w14:val="tx1"/>
            </w14:solidFill>
          </w14:textFill>
        </w:rPr>
      </w:pPr>
      <w:r>
        <w:rPr>
          <w:rFonts w:hint="eastAsia" w:ascii="宋体" w:hAnsi="宋体" w:cs="宋体"/>
          <w:color w:val="000000" w:themeColor="text1"/>
          <w:kern w:val="0"/>
          <w:szCs w:val="21"/>
          <w:highlight w:val="none"/>
          <w:u w:val="single"/>
          <w14:textFill>
            <w14:solidFill>
              <w14:schemeClr w14:val="tx1"/>
            </w14:solidFill>
          </w14:textFill>
        </w:rPr>
        <w:t>（联合体所有成员名称）</w:t>
      </w:r>
      <w:r>
        <w:rPr>
          <w:rFonts w:hint="eastAsia" w:ascii="宋体" w:hAnsi="宋体" w:cs="宋体"/>
          <w:color w:val="000000" w:themeColor="text1"/>
          <w:kern w:val="0"/>
          <w:szCs w:val="21"/>
          <w:highlight w:val="none"/>
          <w14:textFill>
            <w14:solidFill>
              <w14:schemeClr w14:val="tx1"/>
            </w14:solidFill>
          </w14:textFill>
        </w:rPr>
        <w:t>自愿</w:t>
      </w:r>
      <w:r>
        <w:rPr>
          <w:rFonts w:hint="eastAsia" w:ascii="宋体" w:hAnsi="宋体" w:cs="宋体"/>
          <w:color w:val="000000" w:themeColor="text1"/>
          <w:kern w:val="0"/>
          <w:szCs w:val="21"/>
          <w:highlight w:val="none"/>
          <w:lang w:val="zh-CN"/>
          <w14:textFill>
            <w14:solidFill>
              <w14:schemeClr w14:val="tx1"/>
            </w14:solidFill>
          </w14:textFill>
        </w:rPr>
        <w:t>组成一个联合体，以一个投标人的身份</w:t>
      </w:r>
      <w:r>
        <w:rPr>
          <w:rFonts w:hint="eastAsia" w:ascii="宋体" w:hAnsi="宋体" w:cs="宋体"/>
          <w:color w:val="000000" w:themeColor="text1"/>
          <w:kern w:val="0"/>
          <w:szCs w:val="21"/>
          <w:highlight w:val="none"/>
          <w14:textFill>
            <w14:solidFill>
              <w14:schemeClr w14:val="tx1"/>
            </w14:solidFill>
          </w14:textFill>
        </w:rPr>
        <w:t>参加</w:t>
      </w:r>
      <w:r>
        <w:rPr>
          <w:rFonts w:hint="eastAsia" w:ascii="宋体" w:hAnsi="宋体" w:cs="宋体"/>
          <w:color w:val="000000" w:themeColor="text1"/>
          <w:szCs w:val="21"/>
          <w:highlight w:val="none"/>
          <w14:textFill>
            <w14:solidFill>
              <w14:schemeClr w14:val="tx1"/>
            </w14:solidFill>
          </w14:textFill>
        </w:rPr>
        <w:t>项目【招标编号：        】</w:t>
      </w:r>
      <w:r>
        <w:rPr>
          <w:rFonts w:hint="eastAsia" w:ascii="宋体" w:hAnsi="宋体" w:cs="宋体"/>
          <w:color w:val="000000" w:themeColor="text1"/>
          <w:kern w:val="0"/>
          <w:szCs w:val="21"/>
          <w:highlight w:val="none"/>
          <w:lang w:val="zh-CN"/>
          <w14:textFill>
            <w14:solidFill>
              <w14:schemeClr w14:val="tx1"/>
            </w14:solidFill>
          </w14:textFill>
        </w:rPr>
        <w:t xml:space="preserve">投标。 </w:t>
      </w:r>
    </w:p>
    <w:p w14:paraId="05C39083">
      <w:pPr>
        <w:snapToGrid w:val="0"/>
        <w:spacing w:line="480" w:lineRule="exact"/>
        <w:ind w:firstLine="576"/>
        <w:rPr>
          <w:rFonts w:hint="eastAsia" w:ascii="宋体" w:hAnsi="宋体" w:cs="宋体"/>
          <w:color w:val="000000" w:themeColor="text1"/>
          <w:kern w:val="0"/>
          <w:szCs w:val="21"/>
          <w:highlight w:val="none"/>
          <w:lang w:val="zh-CN"/>
          <w14:textFill>
            <w14:solidFill>
              <w14:schemeClr w14:val="tx1"/>
            </w14:solidFill>
          </w14:textFill>
        </w:rPr>
      </w:pPr>
      <w:r>
        <w:rPr>
          <w:rFonts w:hint="eastAsia" w:ascii="宋体" w:hAnsi="宋体" w:cs="宋体"/>
          <w:color w:val="000000" w:themeColor="text1"/>
          <w:kern w:val="0"/>
          <w:szCs w:val="21"/>
          <w:highlight w:val="none"/>
          <w:lang w:val="zh-CN"/>
          <w14:textFill>
            <w14:solidFill>
              <w14:schemeClr w14:val="tx1"/>
            </w14:solidFill>
          </w14:textFill>
        </w:rPr>
        <w:t>一、各方一致决定，</w:t>
      </w:r>
      <w:r>
        <w:rPr>
          <w:rFonts w:hint="eastAsia" w:ascii="宋体" w:hAnsi="宋体" w:cs="宋体"/>
          <w:color w:val="000000" w:themeColor="text1"/>
          <w:kern w:val="0"/>
          <w:szCs w:val="21"/>
          <w:highlight w:val="none"/>
          <w:u w:val="single"/>
          <w14:textFill>
            <w14:solidFill>
              <w14:schemeClr w14:val="tx1"/>
            </w14:solidFill>
          </w14:textFill>
        </w:rPr>
        <w:t>（某联合体成员名称）</w:t>
      </w:r>
      <w:r>
        <w:rPr>
          <w:rFonts w:hint="eastAsia" w:ascii="宋体" w:hAnsi="宋体" w:cs="宋体"/>
          <w:color w:val="000000" w:themeColor="text1"/>
          <w:kern w:val="0"/>
          <w:szCs w:val="21"/>
          <w:highlight w:val="none"/>
          <w14:textFill>
            <w14:solidFill>
              <w14:schemeClr w14:val="tx1"/>
            </w14:solidFill>
          </w14:textFill>
        </w:rPr>
        <w:t>为联合体</w:t>
      </w:r>
      <w:r>
        <w:rPr>
          <w:rFonts w:hint="eastAsia" w:ascii="宋体" w:hAnsi="宋体" w:cs="宋体"/>
          <w:color w:val="000000" w:themeColor="text1"/>
          <w:kern w:val="0"/>
          <w:szCs w:val="21"/>
          <w:highlight w:val="none"/>
          <w:lang w:val="zh-CN"/>
          <w14:textFill>
            <w14:solidFill>
              <w14:schemeClr w14:val="tx1"/>
            </w14:solidFill>
          </w14:textFill>
        </w:rPr>
        <w:t>牵头人</w:t>
      </w:r>
      <w:r>
        <w:rPr>
          <w:rFonts w:hint="eastAsia" w:ascii="宋体" w:hAnsi="宋体" w:cs="宋体"/>
          <w:color w:val="000000" w:themeColor="text1"/>
          <w:szCs w:val="21"/>
          <w:highlight w:val="none"/>
          <w14:textFill>
            <w14:solidFill>
              <w14:schemeClr w14:val="tx1"/>
            </w14:solidFill>
          </w14:textFill>
        </w:rPr>
        <w:t>，代表所有联合体成员负责投标和合同实施阶段的主办、协调工作</w:t>
      </w:r>
      <w:r>
        <w:rPr>
          <w:rFonts w:hint="eastAsia" w:ascii="宋体" w:hAnsi="宋体" w:cs="宋体"/>
          <w:color w:val="000000" w:themeColor="text1"/>
          <w:kern w:val="0"/>
          <w:szCs w:val="21"/>
          <w:highlight w:val="none"/>
          <w:lang w:val="zh-CN"/>
          <w14:textFill>
            <w14:solidFill>
              <w14:schemeClr w14:val="tx1"/>
            </w14:solidFill>
          </w14:textFill>
        </w:rPr>
        <w:t>。</w:t>
      </w:r>
    </w:p>
    <w:p w14:paraId="05AB0E6C">
      <w:pPr>
        <w:snapToGrid w:val="0"/>
        <w:spacing w:line="480" w:lineRule="exact"/>
        <w:ind w:firstLine="576"/>
        <w:rPr>
          <w:rFonts w:hint="eastAsia" w:ascii="宋体" w:hAnsi="宋体" w:cs="宋体"/>
          <w:color w:val="000000" w:themeColor="text1"/>
          <w:kern w:val="0"/>
          <w:szCs w:val="21"/>
          <w:highlight w:val="none"/>
          <w:lang w:val="zh-CN"/>
          <w14:textFill>
            <w14:solidFill>
              <w14:schemeClr w14:val="tx1"/>
            </w14:solidFill>
          </w14:textFill>
        </w:rPr>
      </w:pPr>
      <w:r>
        <w:rPr>
          <w:rFonts w:hint="eastAsia" w:ascii="宋体" w:hAnsi="宋体" w:cs="宋体"/>
          <w:color w:val="000000" w:themeColor="text1"/>
          <w:kern w:val="0"/>
          <w:szCs w:val="21"/>
          <w:highlight w:val="none"/>
          <w:lang w:val="zh-CN"/>
          <w14:textFill>
            <w14:solidFill>
              <w14:schemeClr w14:val="tx1"/>
            </w14:solidFill>
          </w14:textFill>
        </w:rPr>
        <w:t>二、</w:t>
      </w:r>
      <w:r>
        <w:rPr>
          <w:rFonts w:hint="eastAsia" w:ascii="宋体" w:hAnsi="宋体" w:cs="宋体"/>
          <w:color w:val="000000" w:themeColor="text1"/>
          <w:szCs w:val="21"/>
          <w:highlight w:val="none"/>
          <w14:textFill>
            <w14:solidFill>
              <w14:schemeClr w14:val="tx1"/>
            </w14:solidFill>
          </w14:textFill>
        </w:rPr>
        <w:t>所有联合体成员各方签署授权书，授权书载明的</w:t>
      </w:r>
      <w:r>
        <w:rPr>
          <w:rFonts w:hint="eastAsia" w:ascii="宋体" w:hAnsi="宋体" w:cs="宋体"/>
          <w:color w:val="000000" w:themeColor="text1"/>
          <w:kern w:val="0"/>
          <w:szCs w:val="21"/>
          <w:highlight w:val="none"/>
          <w:lang w:val="zh-CN"/>
          <w14:textFill>
            <w14:solidFill>
              <w14:schemeClr w14:val="tx1"/>
            </w14:solidFill>
          </w14:textFill>
        </w:rPr>
        <w:t>授权代表根据招标文件规定及投标内容而对采购人、采购机构所作的任何合法承诺，包括书面澄清及相应等均对联合投标各方产生约束力。</w:t>
      </w:r>
    </w:p>
    <w:p w14:paraId="5DE35A22">
      <w:pPr>
        <w:snapToGrid w:val="0"/>
        <w:spacing w:line="480" w:lineRule="exact"/>
        <w:ind w:firstLine="576"/>
        <w:rPr>
          <w:rFonts w:hint="eastAsia" w:ascii="宋体" w:hAnsi="宋体" w:cs="宋体"/>
          <w:color w:val="000000" w:themeColor="text1"/>
          <w:kern w:val="0"/>
          <w:szCs w:val="21"/>
          <w:highlight w:val="none"/>
          <w:lang w:val="zh-CN"/>
          <w14:textFill>
            <w14:solidFill>
              <w14:schemeClr w14:val="tx1"/>
            </w14:solidFill>
          </w14:textFill>
        </w:rPr>
      </w:pPr>
      <w:r>
        <w:rPr>
          <w:rFonts w:hint="eastAsia" w:ascii="宋体" w:hAnsi="宋体" w:cs="宋体"/>
          <w:color w:val="000000" w:themeColor="text1"/>
          <w:kern w:val="0"/>
          <w:szCs w:val="21"/>
          <w:highlight w:val="none"/>
          <w:lang w:val="zh-CN"/>
          <w14:textFill>
            <w14:solidFill>
              <w14:schemeClr w14:val="tx1"/>
            </w14:solidFill>
          </w14:textFill>
        </w:rPr>
        <w:t>三、本次联合投标中，分工如下：</w:t>
      </w:r>
    </w:p>
    <w:p w14:paraId="584D7B41">
      <w:pPr>
        <w:snapToGrid w:val="0"/>
        <w:spacing w:line="480" w:lineRule="exact"/>
        <w:ind w:firstLine="576"/>
        <w:rPr>
          <w:rFonts w:hint="eastAsia" w:ascii="宋体" w:hAnsi="宋体" w:cs="宋体"/>
          <w:color w:val="000000" w:themeColor="text1"/>
          <w:kern w:val="0"/>
          <w:szCs w:val="21"/>
          <w:highlight w:val="none"/>
          <w:lang w:val="zh-CN"/>
          <w14:textFill>
            <w14:solidFill>
              <w14:schemeClr w14:val="tx1"/>
            </w14:solidFill>
          </w14:textFill>
        </w:rPr>
      </w:pPr>
      <w:r>
        <w:rPr>
          <w:rFonts w:hint="eastAsia" w:ascii="宋体" w:hAnsi="宋体" w:cs="宋体"/>
          <w:color w:val="000000" w:themeColor="text1"/>
          <w:kern w:val="0"/>
          <w:szCs w:val="21"/>
          <w:highlight w:val="none"/>
          <w:u w:val="single"/>
          <w14:textFill>
            <w14:solidFill>
              <w14:schemeClr w14:val="tx1"/>
            </w14:solidFill>
          </w14:textFill>
        </w:rPr>
        <w:t>（联合体成员1）</w:t>
      </w:r>
      <w:r>
        <w:rPr>
          <w:rFonts w:hint="eastAsia" w:ascii="宋体" w:hAnsi="宋体" w:cs="宋体"/>
          <w:color w:val="000000" w:themeColor="text1"/>
          <w:kern w:val="0"/>
          <w:szCs w:val="21"/>
          <w:highlight w:val="none"/>
          <w:lang w:val="zh-CN"/>
          <w14:textFill>
            <w14:solidFill>
              <w14:schemeClr w14:val="tx1"/>
            </w14:solidFill>
          </w14:textFill>
        </w:rPr>
        <w:t>承担的工作和义务为：；</w:t>
      </w:r>
    </w:p>
    <w:p w14:paraId="294A6479">
      <w:pPr>
        <w:snapToGrid w:val="0"/>
        <w:spacing w:line="480" w:lineRule="exact"/>
        <w:ind w:firstLine="576"/>
        <w:rPr>
          <w:rFonts w:hint="eastAsia" w:ascii="宋体" w:hAnsi="宋体" w:cs="宋体"/>
          <w:color w:val="000000" w:themeColor="text1"/>
          <w:kern w:val="0"/>
          <w:szCs w:val="21"/>
          <w:highlight w:val="none"/>
          <w:lang w:val="zh-CN"/>
          <w14:textFill>
            <w14:solidFill>
              <w14:schemeClr w14:val="tx1"/>
            </w14:solidFill>
          </w14:textFill>
        </w:rPr>
      </w:pPr>
      <w:r>
        <w:rPr>
          <w:rFonts w:hint="eastAsia" w:ascii="宋体" w:hAnsi="宋体" w:cs="宋体"/>
          <w:color w:val="000000" w:themeColor="text1"/>
          <w:kern w:val="0"/>
          <w:szCs w:val="21"/>
          <w:highlight w:val="none"/>
          <w:u w:val="single"/>
          <w14:textFill>
            <w14:solidFill>
              <w14:schemeClr w14:val="tx1"/>
            </w14:solidFill>
          </w14:textFill>
        </w:rPr>
        <w:t>（联合体成员</w:t>
      </w:r>
      <w:r>
        <w:rPr>
          <w:rFonts w:ascii="宋体" w:hAnsi="宋体" w:cs="宋体"/>
          <w:color w:val="000000" w:themeColor="text1"/>
          <w:kern w:val="0"/>
          <w:szCs w:val="21"/>
          <w:highlight w:val="none"/>
          <w:u w:val="single"/>
          <w14:textFill>
            <w14:solidFill>
              <w14:schemeClr w14:val="tx1"/>
            </w14:solidFill>
          </w14:textFill>
        </w:rPr>
        <w:t>2</w:t>
      </w:r>
      <w:r>
        <w:rPr>
          <w:rFonts w:hint="eastAsia" w:ascii="宋体" w:hAnsi="宋体" w:cs="宋体"/>
          <w:color w:val="000000" w:themeColor="text1"/>
          <w:kern w:val="0"/>
          <w:szCs w:val="21"/>
          <w:highlight w:val="none"/>
          <w:u w:val="single"/>
          <w14:textFill>
            <w14:solidFill>
              <w14:schemeClr w14:val="tx1"/>
            </w14:solidFill>
          </w14:textFill>
        </w:rPr>
        <w:t>）</w:t>
      </w:r>
      <w:r>
        <w:rPr>
          <w:rFonts w:hint="eastAsia" w:ascii="宋体" w:hAnsi="宋体" w:cs="宋体"/>
          <w:color w:val="000000" w:themeColor="text1"/>
          <w:kern w:val="0"/>
          <w:szCs w:val="21"/>
          <w:highlight w:val="none"/>
          <w:lang w:val="zh-CN"/>
          <w14:textFill>
            <w14:solidFill>
              <w14:schemeClr w14:val="tx1"/>
            </w14:solidFill>
          </w14:textFill>
        </w:rPr>
        <w:t>承担的工作和义务为：；</w:t>
      </w:r>
    </w:p>
    <w:p w14:paraId="5B9279DC">
      <w:pPr>
        <w:snapToGrid w:val="0"/>
        <w:spacing w:line="480" w:lineRule="exact"/>
        <w:ind w:firstLine="576"/>
        <w:rPr>
          <w:rFonts w:hint="eastAsia" w:ascii="宋体" w:hAnsi="宋体" w:cs="宋体"/>
          <w:color w:val="000000" w:themeColor="text1"/>
          <w:kern w:val="0"/>
          <w:szCs w:val="21"/>
          <w:highlight w:val="none"/>
          <w:lang w:val="zh-CN"/>
          <w14:textFill>
            <w14:solidFill>
              <w14:schemeClr w14:val="tx1"/>
            </w14:solidFill>
          </w14:textFill>
        </w:rPr>
      </w:pPr>
      <w:r>
        <w:rPr>
          <w:rFonts w:hint="eastAsia" w:ascii="宋体" w:hAnsi="宋体" w:cs="宋体"/>
          <w:color w:val="000000" w:themeColor="text1"/>
          <w:kern w:val="0"/>
          <w:szCs w:val="21"/>
          <w:highlight w:val="none"/>
          <w:lang w:val="zh-CN"/>
          <w14:textFill>
            <w14:solidFill>
              <w14:schemeClr w14:val="tx1"/>
            </w14:solidFill>
          </w14:textFill>
        </w:rPr>
        <w:t>……</w:t>
      </w:r>
    </w:p>
    <w:p w14:paraId="71429E16">
      <w:pPr>
        <w:snapToGrid w:val="0"/>
        <w:spacing w:line="480" w:lineRule="exact"/>
        <w:ind w:firstLine="576"/>
        <w:rPr>
          <w:rFonts w:hint="eastAsia" w:ascii="宋体" w:hAnsi="宋体" w:cs="宋体"/>
          <w:color w:val="000000" w:themeColor="text1"/>
          <w:kern w:val="0"/>
          <w:szCs w:val="21"/>
          <w:highlight w:val="none"/>
          <w:lang w:val="zh-CN"/>
          <w14:textFill>
            <w14:solidFill>
              <w14:schemeClr w14:val="tx1"/>
            </w14:solidFill>
          </w14:textFill>
        </w:rPr>
      </w:pPr>
      <w:r>
        <w:rPr>
          <w:rFonts w:hint="eastAsia" w:ascii="宋体" w:hAnsi="宋体" w:cs="宋体"/>
          <w:color w:val="000000" w:themeColor="text1"/>
          <w:kern w:val="0"/>
          <w:szCs w:val="21"/>
          <w:highlight w:val="none"/>
          <w:lang w:val="zh-CN"/>
          <w14:textFill>
            <w14:solidFill>
              <w14:schemeClr w14:val="tx1"/>
            </w14:solidFill>
          </w14:textFill>
        </w:rPr>
        <w:t>四、联合体成员中小企业合同份额（如果有）。</w:t>
      </w:r>
    </w:p>
    <w:p w14:paraId="53BCC6FA">
      <w:pPr>
        <w:snapToGrid w:val="0"/>
        <w:spacing w:line="480" w:lineRule="exact"/>
        <w:ind w:firstLine="576"/>
        <w:rPr>
          <w:rFonts w:hint="eastAsia" w:ascii="宋体" w:hAnsi="宋体" w:cs="宋体"/>
          <w:b/>
          <w:color w:val="000000" w:themeColor="text1"/>
          <w:kern w:val="0"/>
          <w:szCs w:val="21"/>
          <w:highlight w:val="none"/>
          <w:lang w:val="zh-CN"/>
          <w14:textFill>
            <w14:solidFill>
              <w14:schemeClr w14:val="tx1"/>
            </w14:solidFill>
          </w14:textFill>
        </w:rPr>
      </w:pPr>
      <w:r>
        <w:rPr>
          <w:rFonts w:hint="eastAsia" w:ascii="宋体" w:hAnsi="宋体" w:cs="宋体"/>
          <w:color w:val="000000" w:themeColor="text1"/>
          <w:kern w:val="0"/>
          <w:szCs w:val="21"/>
          <w:highlight w:val="none"/>
          <w:lang w:val="zh-CN"/>
          <w14:textFill>
            <w14:solidFill>
              <w14:schemeClr w14:val="tx1"/>
            </w14:solidFill>
          </w14:textFill>
        </w:rPr>
        <w:t>1、</w:t>
      </w:r>
      <w:r>
        <w:rPr>
          <w:rFonts w:hint="eastAsia" w:ascii="宋体" w:hAnsi="宋体" w:cs="宋体"/>
          <w:color w:val="000000" w:themeColor="text1"/>
          <w:kern w:val="0"/>
          <w:szCs w:val="21"/>
          <w:highlight w:val="none"/>
          <w:u w:val="single"/>
          <w14:textFill>
            <w14:solidFill>
              <w14:schemeClr w14:val="tx1"/>
            </w14:solidFill>
          </w14:textFill>
        </w:rPr>
        <w:t>（联合体成员</w:t>
      </w:r>
      <w:r>
        <w:rPr>
          <w:rFonts w:ascii="宋体" w:hAnsi="宋体" w:cs="宋体"/>
          <w:color w:val="000000" w:themeColor="text1"/>
          <w:kern w:val="0"/>
          <w:szCs w:val="21"/>
          <w:highlight w:val="none"/>
          <w:u w:val="single"/>
          <w14:textFill>
            <w14:solidFill>
              <w14:schemeClr w14:val="tx1"/>
            </w14:solidFill>
          </w14:textFill>
        </w:rPr>
        <w:t>X,</w:t>
      </w:r>
      <w:r>
        <w:rPr>
          <w:rFonts w:hint="eastAsia" w:ascii="宋体" w:hAnsi="宋体" w:cs="宋体"/>
          <w:color w:val="000000" w:themeColor="text1"/>
          <w:kern w:val="0"/>
          <w:szCs w:val="21"/>
          <w:highlight w:val="none"/>
          <w:u w:val="single"/>
          <w14:textFill>
            <w14:solidFill>
              <w14:schemeClr w14:val="tx1"/>
            </w14:solidFill>
          </w14:textFill>
        </w:rPr>
        <w:t>……）</w:t>
      </w:r>
      <w:r>
        <w:rPr>
          <w:rFonts w:hint="eastAsia" w:ascii="宋体" w:hAnsi="宋体" w:cs="宋体"/>
          <w:color w:val="000000" w:themeColor="text1"/>
          <w:kern w:val="0"/>
          <w:szCs w:val="21"/>
          <w:highlight w:val="none"/>
          <w14:textFill>
            <w14:solidFill>
              <w14:schemeClr w14:val="tx1"/>
            </w14:solidFill>
          </w14:textFill>
        </w:rPr>
        <w:t>提供的全部服务由小微企业承接，其合同份额占到合同总金额%以上；</w:t>
      </w:r>
      <w:r>
        <w:rPr>
          <w:rFonts w:hint="eastAsia" w:ascii="宋体" w:hAnsi="宋体" w:cs="宋体"/>
          <w:color w:val="000000" w:themeColor="text1"/>
          <w:kern w:val="0"/>
          <w:szCs w:val="21"/>
          <w:highlight w:val="none"/>
          <w:lang w:val="zh-CN"/>
          <w14:textFill>
            <w14:solidFill>
              <w14:schemeClr w14:val="tx1"/>
            </w14:solidFill>
          </w14:textFill>
        </w:rPr>
        <w:t>……。</w:t>
      </w:r>
      <w:r>
        <w:rPr>
          <w:rFonts w:hint="eastAsia" w:ascii="宋体" w:hAnsi="宋体" w:cs="宋体"/>
          <w:b/>
          <w:color w:val="000000" w:themeColor="text1"/>
          <w:kern w:val="0"/>
          <w:szCs w:val="21"/>
          <w:highlight w:val="none"/>
          <w:lang w:val="zh-CN"/>
          <w14:textFill>
            <w14:solidFill>
              <w14:schemeClr w14:val="tx1"/>
            </w14:solidFill>
          </w14:textFill>
        </w:rPr>
        <w:t>（未预留份额专门面向中小企业采购的的采购项目，以及预留份额中的非预留部分采购包，接受联合体投标的，联合协议约定小微企业的合同份额占到合同总金额30%以上的，对联合体报价给予</w:t>
      </w:r>
      <w:r>
        <w:rPr>
          <w:rFonts w:hint="eastAsia" w:ascii="宋体" w:hAnsi="宋体" w:cs="宋体"/>
          <w:b/>
          <w:color w:val="000000" w:themeColor="text1"/>
          <w:kern w:val="0"/>
          <w:szCs w:val="21"/>
          <w:highlight w:val="none"/>
          <w:lang w:val="en-US" w:eastAsia="zh-CN"/>
          <w14:textFill>
            <w14:solidFill>
              <w14:schemeClr w14:val="tx1"/>
            </w14:solidFill>
          </w14:textFill>
        </w:rPr>
        <w:t>4</w:t>
      </w:r>
      <w:r>
        <w:rPr>
          <w:rFonts w:hint="eastAsia" w:ascii="宋体" w:hAnsi="宋体" w:cs="宋体"/>
          <w:b/>
          <w:color w:val="000000" w:themeColor="text1"/>
          <w:kern w:val="0"/>
          <w:szCs w:val="21"/>
          <w:highlight w:val="none"/>
          <w:lang w:val="zh-CN"/>
          <w14:textFill>
            <w14:solidFill>
              <w14:schemeClr w14:val="tx1"/>
            </w14:solidFill>
          </w14:textFill>
        </w:rPr>
        <w:t>%的扣除。</w:t>
      </w:r>
      <w:r>
        <w:rPr>
          <w:rFonts w:hint="eastAsia" w:ascii="宋体" w:hAnsi="宋体" w:cs="宋体"/>
          <w:b/>
          <w:color w:val="000000" w:themeColor="text1"/>
          <w:kern w:val="0"/>
          <w:szCs w:val="21"/>
          <w:highlight w:val="none"/>
          <w14:textFill>
            <w14:solidFill>
              <w14:schemeClr w14:val="tx1"/>
            </w14:solidFill>
          </w14:textFill>
        </w:rPr>
        <w:t>投标人</w:t>
      </w:r>
      <w:r>
        <w:rPr>
          <w:rFonts w:hint="eastAsia" w:ascii="宋体" w:hAnsi="宋体" w:cs="宋体"/>
          <w:b/>
          <w:color w:val="000000" w:themeColor="text1"/>
          <w:szCs w:val="21"/>
          <w:highlight w:val="none"/>
          <w14:textFill>
            <w14:solidFill>
              <w14:schemeClr w14:val="tx1"/>
            </w14:solidFill>
          </w14:textFill>
        </w:rPr>
        <w:t>拟享受以上价格扣除政策的，填写有关内容。</w:t>
      </w:r>
      <w:r>
        <w:rPr>
          <w:rFonts w:hint="eastAsia" w:ascii="宋体" w:hAnsi="宋体" w:cs="宋体"/>
          <w:b/>
          <w:color w:val="000000" w:themeColor="text1"/>
          <w:kern w:val="0"/>
          <w:szCs w:val="21"/>
          <w:highlight w:val="none"/>
          <w:lang w:val="zh-CN"/>
          <w14:textFill>
            <w14:solidFill>
              <w14:schemeClr w14:val="tx1"/>
            </w14:solidFill>
          </w14:textFill>
        </w:rPr>
        <w:t>）</w:t>
      </w:r>
    </w:p>
    <w:p w14:paraId="62FB5F0B">
      <w:pPr>
        <w:snapToGrid w:val="0"/>
        <w:spacing w:line="480" w:lineRule="exact"/>
        <w:ind w:firstLine="576"/>
        <w:rPr>
          <w:rFonts w:hint="eastAsia" w:ascii="宋体" w:hAnsi="宋体" w:cs="宋体"/>
          <w:color w:val="000000" w:themeColor="text1"/>
          <w:kern w:val="0"/>
          <w:szCs w:val="21"/>
          <w:highlight w:val="none"/>
          <w:lang w:val="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2、中小企业合同金额达到%，小微企业合同金额达到%</w:t>
      </w:r>
      <w:r>
        <w:rPr>
          <w:rFonts w:hint="eastAsia" w:ascii="宋体" w:hAnsi="宋体" w:cs="宋体"/>
          <w:color w:val="000000" w:themeColor="text1"/>
          <w:kern w:val="0"/>
          <w:szCs w:val="21"/>
          <w:highlight w:val="none"/>
          <w:lang w:val="zh-CN"/>
          <w14:textFill>
            <w14:solidFill>
              <w14:schemeClr w14:val="tx1"/>
            </w14:solidFill>
          </w14:textFill>
        </w:rPr>
        <w:t>。</w:t>
      </w:r>
      <w:r>
        <w:rPr>
          <w:rFonts w:hint="eastAsia" w:ascii="宋体" w:hAnsi="宋体" w:cs="宋体"/>
          <w:b/>
          <w:bCs/>
          <w:color w:val="000000" w:themeColor="text1"/>
          <w:kern w:val="0"/>
          <w:szCs w:val="21"/>
          <w:highlight w:val="none"/>
          <w:lang w:val="zh-CN"/>
          <w14:textFill>
            <w14:solidFill>
              <w14:schemeClr w14:val="tx1"/>
            </w14:solidFill>
          </w14:textFill>
        </w:rPr>
        <w:t>（</w:t>
      </w:r>
      <w:r>
        <w:rPr>
          <w:rFonts w:hint="eastAsia" w:ascii="宋体" w:hAnsi="宋体" w:cs="宋体"/>
          <w:b/>
          <w:bCs/>
          <w:color w:val="000000" w:themeColor="text1"/>
          <w:szCs w:val="21"/>
          <w:highlight w:val="none"/>
          <w14:textFill>
            <w14:solidFill>
              <w14:schemeClr w14:val="tx1"/>
            </w14:solidFill>
          </w14:textFill>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cs="宋体"/>
          <w:b/>
          <w:bCs/>
          <w:color w:val="000000" w:themeColor="text1"/>
          <w:kern w:val="0"/>
          <w:szCs w:val="21"/>
          <w:highlight w:val="none"/>
          <w:lang w:val="zh-CN"/>
          <w14:textFill>
            <w14:solidFill>
              <w14:schemeClr w14:val="tx1"/>
            </w14:solidFill>
          </w14:textFill>
        </w:rPr>
        <w:t>）</w:t>
      </w:r>
    </w:p>
    <w:p w14:paraId="75B5078A">
      <w:pPr>
        <w:snapToGrid w:val="0"/>
        <w:spacing w:line="480" w:lineRule="exact"/>
        <w:ind w:firstLine="576"/>
        <w:rPr>
          <w:rFonts w:hint="eastAsia" w:ascii="宋体" w:hAnsi="宋体" w:cs="宋体"/>
          <w:color w:val="000000" w:themeColor="text1"/>
          <w:kern w:val="0"/>
          <w:szCs w:val="21"/>
          <w:highlight w:val="none"/>
          <w:lang w:val="zh-CN"/>
          <w14:textFill>
            <w14:solidFill>
              <w14:schemeClr w14:val="tx1"/>
            </w14:solidFill>
          </w14:textFill>
        </w:rPr>
      </w:pPr>
      <w:r>
        <w:rPr>
          <w:rFonts w:hint="eastAsia" w:ascii="宋体" w:hAnsi="宋体" w:cs="宋体"/>
          <w:color w:val="000000" w:themeColor="text1"/>
          <w:kern w:val="0"/>
          <w:szCs w:val="21"/>
          <w:highlight w:val="none"/>
          <w:lang w:val="zh-CN"/>
          <w14:textFill>
            <w14:solidFill>
              <w14:schemeClr w14:val="tx1"/>
            </w14:solidFill>
          </w14:textFill>
        </w:rPr>
        <w:t>五、如果中标，</w:t>
      </w:r>
      <w:r>
        <w:rPr>
          <w:rFonts w:hint="eastAsia" w:ascii="宋体" w:hAnsi="宋体" w:cs="宋体"/>
          <w:color w:val="000000" w:themeColor="text1"/>
          <w:szCs w:val="21"/>
          <w:highlight w:val="none"/>
          <w14:textFill>
            <w14:solidFill>
              <w14:schemeClr w14:val="tx1"/>
            </w14:solidFill>
          </w14:textFill>
        </w:rPr>
        <w:t>联合体各成员方共同与采购人签订合同，并就采购合同约定的事项对采购人承担连带责任。</w:t>
      </w:r>
    </w:p>
    <w:p w14:paraId="4F8E119E">
      <w:pPr>
        <w:snapToGrid w:val="0"/>
        <w:spacing w:line="480" w:lineRule="exact"/>
        <w:ind w:firstLine="576"/>
        <w:rPr>
          <w:rFonts w:hint="eastAsia" w:ascii="宋体" w:hAnsi="宋体" w:cs="宋体"/>
          <w:color w:val="000000" w:themeColor="text1"/>
          <w:kern w:val="0"/>
          <w:szCs w:val="21"/>
          <w:highlight w:val="none"/>
          <w:lang w:val="zh-CN"/>
          <w14:textFill>
            <w14:solidFill>
              <w14:schemeClr w14:val="tx1"/>
            </w14:solidFill>
          </w14:textFill>
        </w:rPr>
      </w:pPr>
      <w:r>
        <w:rPr>
          <w:rFonts w:hint="eastAsia" w:ascii="宋体" w:hAnsi="宋体" w:cs="宋体"/>
          <w:color w:val="000000" w:themeColor="text1"/>
          <w:kern w:val="0"/>
          <w:szCs w:val="21"/>
          <w:highlight w:val="none"/>
          <w:lang w:val="zh-CN"/>
          <w14:textFill>
            <w14:solidFill>
              <w14:schemeClr w14:val="tx1"/>
            </w14:solidFill>
          </w14:textFill>
        </w:rPr>
        <w:t>六、有关本次联合投标的其他事宜：</w:t>
      </w:r>
    </w:p>
    <w:p w14:paraId="776FBBC4">
      <w:pPr>
        <w:snapToGrid w:val="0"/>
        <w:spacing w:line="480" w:lineRule="exact"/>
        <w:ind w:firstLine="576"/>
        <w:rPr>
          <w:rFonts w:hint="eastAsia" w:ascii="宋体" w:hAnsi="宋体" w:cs="宋体"/>
          <w:color w:val="000000" w:themeColor="text1"/>
          <w:kern w:val="0"/>
          <w:szCs w:val="21"/>
          <w:highlight w:val="none"/>
          <w:lang w:val="zh-CN"/>
          <w14:textFill>
            <w14:solidFill>
              <w14:schemeClr w14:val="tx1"/>
            </w14:solidFill>
          </w14:textFill>
        </w:rPr>
      </w:pPr>
      <w:r>
        <w:rPr>
          <w:rFonts w:hint="eastAsia" w:ascii="宋体" w:hAnsi="宋体" w:cs="宋体"/>
          <w:color w:val="000000" w:themeColor="text1"/>
          <w:kern w:val="0"/>
          <w:szCs w:val="21"/>
          <w:highlight w:val="none"/>
          <w:lang w:val="zh-CN"/>
          <w14:textFill>
            <w14:solidFill>
              <w14:schemeClr w14:val="tx1"/>
            </w14:solidFill>
          </w14:textFill>
        </w:rPr>
        <w:t>1、联合体各方不再单独参加或者与其他供应商另外组成联合体参加同一合同项下的政府采购活动。</w:t>
      </w:r>
    </w:p>
    <w:p w14:paraId="677474F4">
      <w:pPr>
        <w:snapToGrid w:val="0"/>
        <w:spacing w:line="480" w:lineRule="exact"/>
        <w:ind w:firstLine="576"/>
        <w:rPr>
          <w:rFonts w:hint="eastAsia" w:ascii="宋体" w:hAnsi="宋体" w:cs="宋体"/>
          <w:color w:val="000000" w:themeColor="text1"/>
          <w:kern w:val="0"/>
          <w:szCs w:val="21"/>
          <w:highlight w:val="none"/>
          <w:lang w:val="zh-CN"/>
          <w14:textFill>
            <w14:solidFill>
              <w14:schemeClr w14:val="tx1"/>
            </w14:solidFill>
          </w14:textFill>
        </w:rPr>
      </w:pPr>
      <w:r>
        <w:rPr>
          <w:rFonts w:hint="eastAsia" w:ascii="宋体" w:hAnsi="宋体" w:cs="宋体"/>
          <w:color w:val="000000" w:themeColor="text1"/>
          <w:kern w:val="0"/>
          <w:szCs w:val="21"/>
          <w:highlight w:val="none"/>
          <w:lang w:val="zh-CN"/>
          <w14:textFill>
            <w14:solidFill>
              <w14:schemeClr w14:val="tx1"/>
            </w14:solidFill>
          </w14:textFill>
        </w:rPr>
        <w:t>2、联合体中有同类资质的各方按照联合体分工承担相同工作的，按照资质等级较低的供应商确定资质等级。</w:t>
      </w:r>
    </w:p>
    <w:p w14:paraId="468BFD8A">
      <w:pPr>
        <w:snapToGrid w:val="0"/>
        <w:spacing w:line="480" w:lineRule="exact"/>
        <w:ind w:firstLine="576"/>
        <w:rPr>
          <w:rFonts w:hint="eastAsia" w:ascii="宋体" w:hAnsi="宋体" w:cs="宋体"/>
          <w:color w:val="000000" w:themeColor="text1"/>
          <w:kern w:val="0"/>
          <w:szCs w:val="21"/>
          <w:highlight w:val="none"/>
          <w:lang w:val="zh-CN"/>
          <w14:textFill>
            <w14:solidFill>
              <w14:schemeClr w14:val="tx1"/>
            </w14:solidFill>
          </w14:textFill>
        </w:rPr>
      </w:pPr>
      <w:r>
        <w:rPr>
          <w:rFonts w:hint="eastAsia" w:ascii="宋体" w:hAnsi="宋体" w:cs="宋体"/>
          <w:color w:val="000000" w:themeColor="text1"/>
          <w:kern w:val="0"/>
          <w:szCs w:val="21"/>
          <w:highlight w:val="none"/>
          <w:lang w:val="zh-CN"/>
          <w14:textFill>
            <w14:solidFill>
              <w14:schemeClr w14:val="tx1"/>
            </w14:solidFill>
          </w14:textFill>
        </w:rPr>
        <w:t>3、本协议提交采购人、采购机构后，联合体各方不得以任何形式对上述内容进行修改或撤销。</w:t>
      </w:r>
    </w:p>
    <w:p w14:paraId="1984DDCC">
      <w:pPr>
        <w:snapToGrid w:val="0"/>
        <w:spacing w:line="480" w:lineRule="exact"/>
        <w:ind w:firstLine="5040" w:firstLineChars="2400"/>
        <w:rPr>
          <w:rFonts w:hint="eastAsia" w:ascii="宋体" w:hAnsi="宋体" w:cs="宋体"/>
          <w:color w:val="000000" w:themeColor="text1"/>
          <w:kern w:val="0"/>
          <w:szCs w:val="21"/>
          <w:highlight w:val="none"/>
          <w:lang w:val="zh-CN"/>
          <w14:textFill>
            <w14:solidFill>
              <w14:schemeClr w14:val="tx1"/>
            </w14:solidFill>
          </w14:textFill>
        </w:rPr>
      </w:pPr>
      <w:r>
        <w:rPr>
          <w:rFonts w:hint="eastAsia" w:ascii="宋体" w:hAnsi="宋体" w:cs="宋体"/>
          <w:color w:val="000000" w:themeColor="text1"/>
          <w:kern w:val="0"/>
          <w:szCs w:val="21"/>
          <w:highlight w:val="none"/>
          <w:lang w:val="zh-CN"/>
          <w14:textFill>
            <w14:solidFill>
              <w14:schemeClr w14:val="tx1"/>
            </w14:solidFill>
          </w14:textFill>
        </w:rPr>
        <w:t>联合体成员名称(公章)：</w:t>
      </w:r>
    </w:p>
    <w:p w14:paraId="74FDC4B0">
      <w:pPr>
        <w:pStyle w:val="3"/>
        <w:spacing w:line="480" w:lineRule="exact"/>
        <w:rPr>
          <w:rFonts w:hint="eastAsia" w:ascii="宋体" w:hAnsi="宋体" w:cs="宋体"/>
          <w:b w:val="0"/>
          <w:bCs w:val="0"/>
          <w:color w:val="000000" w:themeColor="text1"/>
          <w:kern w:val="0"/>
          <w:sz w:val="21"/>
          <w:szCs w:val="21"/>
          <w:highlight w:val="none"/>
          <w:lang w:val="zh-CN"/>
          <w14:textFill>
            <w14:solidFill>
              <w14:schemeClr w14:val="tx1"/>
            </w14:solidFill>
          </w14:textFill>
        </w:rPr>
      </w:pPr>
      <w:bookmarkStart w:id="184" w:name="_Toc18425"/>
      <w:bookmarkStart w:id="185" w:name="_Toc136017662"/>
      <w:bookmarkStart w:id="186" w:name="_Toc136345123"/>
      <w:r>
        <w:rPr>
          <w:rFonts w:hint="eastAsia" w:ascii="宋体" w:hAnsi="宋体" w:cs="宋体"/>
          <w:b w:val="0"/>
          <w:bCs w:val="0"/>
          <w:color w:val="000000" w:themeColor="text1"/>
          <w:kern w:val="0"/>
          <w:sz w:val="21"/>
          <w:szCs w:val="21"/>
          <w:highlight w:val="none"/>
          <w:lang w:val="zh-CN"/>
          <w14:textFill>
            <w14:solidFill>
              <w14:schemeClr w14:val="tx1"/>
            </w14:solidFill>
          </w14:textFill>
        </w:rPr>
        <w:t>联合体成员名称(公章)：</w:t>
      </w:r>
      <w:bookmarkEnd w:id="184"/>
      <w:bookmarkEnd w:id="185"/>
      <w:bookmarkEnd w:id="186"/>
    </w:p>
    <w:p w14:paraId="5F221B94">
      <w:pPr>
        <w:spacing w:line="480" w:lineRule="exact"/>
        <w:rPr>
          <w:color w:val="000000" w:themeColor="text1"/>
          <w:szCs w:val="21"/>
          <w:highlight w:val="none"/>
          <w:lang w:val="zh-CN"/>
          <w14:textFill>
            <w14:solidFill>
              <w14:schemeClr w14:val="tx1"/>
            </w14:solidFill>
          </w14:textFill>
        </w:rPr>
      </w:pPr>
    </w:p>
    <w:p w14:paraId="376E81E7">
      <w:pPr>
        <w:snapToGrid w:val="0"/>
        <w:spacing w:line="480" w:lineRule="exact"/>
        <w:rPr>
          <w:rFonts w:hint="eastAsia" w:ascii="宋体" w:hAnsi="宋体" w:cs="宋体"/>
          <w:color w:val="000000" w:themeColor="text1"/>
          <w:kern w:val="0"/>
          <w:szCs w:val="21"/>
          <w:highlight w:val="none"/>
          <w:lang w:val="zh-CN"/>
          <w14:textFill>
            <w14:solidFill>
              <w14:schemeClr w14:val="tx1"/>
            </w14:solidFill>
          </w14:textFill>
        </w:rPr>
      </w:pPr>
      <w:r>
        <w:rPr>
          <w:rFonts w:hint="eastAsia" w:ascii="宋体" w:hAnsi="宋体" w:cs="宋体"/>
          <w:color w:val="000000" w:themeColor="text1"/>
          <w:kern w:val="0"/>
          <w:szCs w:val="21"/>
          <w:highlight w:val="none"/>
          <w:lang w:val="zh-CN"/>
          <w14:textFill>
            <w14:solidFill>
              <w14:schemeClr w14:val="tx1"/>
            </w14:solidFill>
          </w14:textFill>
        </w:rPr>
        <w:t xml:space="preserve">                                               日期：  年  月   日</w:t>
      </w:r>
    </w:p>
    <w:p w14:paraId="232ADACF">
      <w:pPr>
        <w:pStyle w:val="3"/>
        <w:spacing w:line="380" w:lineRule="exact"/>
        <w:jc w:val="both"/>
        <w:rPr>
          <w:rFonts w:hint="eastAsia" w:ascii="宋体" w:hAnsi="宋体" w:cs="宋体"/>
          <w:b w:val="0"/>
          <w:bCs w:val="0"/>
          <w:color w:val="000000" w:themeColor="text1"/>
          <w:kern w:val="0"/>
          <w:sz w:val="21"/>
          <w:szCs w:val="21"/>
          <w:highlight w:val="none"/>
          <w:lang w:val="zh-CN"/>
          <w14:textFill>
            <w14:solidFill>
              <w14:schemeClr w14:val="tx1"/>
            </w14:solidFill>
          </w14:textFill>
        </w:rPr>
      </w:pPr>
      <w:bookmarkStart w:id="187" w:name="_Toc136017663"/>
      <w:bookmarkStart w:id="188" w:name="_Toc18667"/>
      <w:bookmarkStart w:id="189" w:name="_Toc136345124"/>
      <w:r>
        <w:rPr>
          <w:rFonts w:hint="eastAsia" w:ascii="宋体" w:hAnsi="宋体" w:cs="宋体"/>
          <w:b w:val="0"/>
          <w:bCs w:val="0"/>
          <w:color w:val="000000" w:themeColor="text1"/>
          <w:kern w:val="0"/>
          <w:sz w:val="21"/>
          <w:szCs w:val="21"/>
          <w:highlight w:val="none"/>
          <w:lang w:val="zh-CN"/>
          <w14:textFill>
            <w14:solidFill>
              <w14:schemeClr w14:val="tx1"/>
            </w14:solidFill>
          </w14:textFill>
        </w:rPr>
        <w:t>注：按本格式和要求提供。</w:t>
      </w:r>
      <w:bookmarkEnd w:id="187"/>
      <w:bookmarkEnd w:id="188"/>
      <w:bookmarkEnd w:id="189"/>
    </w:p>
    <w:p w14:paraId="2CF467D0">
      <w:pPr>
        <w:rPr>
          <w:color w:val="000000" w:themeColor="text1"/>
          <w:highlight w:val="none"/>
          <w14:textFill>
            <w14:solidFill>
              <w14:schemeClr w14:val="tx1"/>
            </w14:solidFill>
          </w14:textFill>
        </w:rPr>
      </w:pPr>
    </w:p>
    <w:p w14:paraId="629D472B">
      <w:pPr>
        <w:rPr>
          <w:rFonts w:hint="eastAsia"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br w:type="page"/>
      </w:r>
    </w:p>
    <w:p w14:paraId="285DDEB5">
      <w:pPr>
        <w:autoSpaceDE w:val="0"/>
        <w:autoSpaceDN w:val="0"/>
        <w:jc w:val="center"/>
        <w:rPr>
          <w:rFonts w:hint="eastAsia" w:asciiTheme="minorEastAsia" w:hAnsiTheme="minorEastAsia" w:eastAsiaTheme="minorEastAsia"/>
          <w:b/>
          <w:color w:val="000000" w:themeColor="text1"/>
          <w:sz w:val="24"/>
          <w:szCs w:val="24"/>
          <w:highlight w:val="none"/>
          <w14:textFill>
            <w14:solidFill>
              <w14:schemeClr w14:val="tx1"/>
            </w14:solidFill>
          </w14:textFill>
        </w:rPr>
      </w:pPr>
      <w:r>
        <w:rPr>
          <w:rFonts w:hint="eastAsia" w:asciiTheme="minorEastAsia" w:hAnsiTheme="minorEastAsia" w:eastAsiaTheme="minorEastAsia"/>
          <w:b/>
          <w:color w:val="000000" w:themeColor="text1"/>
          <w:sz w:val="24"/>
          <w:szCs w:val="24"/>
          <w:highlight w:val="none"/>
          <w14:textFill>
            <w14:solidFill>
              <w14:schemeClr w14:val="tx1"/>
            </w14:solidFill>
          </w14:textFill>
        </w:rPr>
        <w:t>（四）分包意向协议</w:t>
      </w:r>
    </w:p>
    <w:p w14:paraId="5BE21475">
      <w:pPr>
        <w:widowControl/>
        <w:spacing w:line="480" w:lineRule="exact"/>
        <w:ind w:firstLine="422" w:firstLineChars="200"/>
        <w:jc w:val="left"/>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（中标后以分包方式履行合同的，提供分包意向协议；采购人不同意分包或者投标人中标后不以分包方式履行合同的，则不需要提供。）</w:t>
      </w:r>
    </w:p>
    <w:p w14:paraId="0BB36B4D">
      <w:pPr>
        <w:widowControl/>
        <w:spacing w:line="480" w:lineRule="exact"/>
        <w:ind w:firstLine="420" w:firstLineChars="200"/>
        <w:jc w:val="left"/>
        <w:rPr>
          <w:rFonts w:hint="eastAsia" w:ascii="宋体" w:hAnsi="宋体" w:cs="宋体"/>
          <w:color w:val="000000" w:themeColor="text1"/>
          <w:kern w:val="0"/>
          <w:szCs w:val="21"/>
          <w:highlight w:val="none"/>
          <w:lang w:val="zh-CN"/>
          <w14:textFill>
            <w14:solidFill>
              <w14:schemeClr w14:val="tx1"/>
            </w14:solidFill>
          </w14:textFill>
        </w:rPr>
      </w:pPr>
      <w:r>
        <w:rPr>
          <w:rFonts w:hint="eastAsia" w:ascii="宋体" w:hAnsi="宋体" w:cs="宋体"/>
          <w:color w:val="000000" w:themeColor="text1"/>
          <w:kern w:val="0"/>
          <w:szCs w:val="21"/>
          <w:highlight w:val="none"/>
          <w:u w:val="single"/>
          <w14:textFill>
            <w14:solidFill>
              <w14:schemeClr w14:val="tx1"/>
            </w14:solidFill>
          </w14:textFill>
        </w:rPr>
        <w:t>（投标人名称）</w:t>
      </w:r>
      <w:r>
        <w:rPr>
          <w:rFonts w:hint="eastAsia" w:ascii="宋体" w:hAnsi="宋体" w:cs="宋体"/>
          <w:color w:val="000000" w:themeColor="text1"/>
          <w:kern w:val="0"/>
          <w:szCs w:val="21"/>
          <w:highlight w:val="none"/>
          <w:lang w:val="zh-CN"/>
          <w14:textFill>
            <w14:solidFill>
              <w14:schemeClr w14:val="tx1"/>
            </w14:solidFill>
          </w14:textFill>
        </w:rPr>
        <w:t>若成为</w:t>
      </w:r>
      <w:r>
        <w:rPr>
          <w:rFonts w:hint="eastAsia" w:ascii="宋体" w:hAnsi="宋体" w:cs="宋体"/>
          <w:color w:val="000000" w:themeColor="text1"/>
          <w:szCs w:val="21"/>
          <w:highlight w:val="none"/>
          <w14:textFill>
            <w14:solidFill>
              <w14:schemeClr w14:val="tx1"/>
            </w14:solidFill>
          </w14:textFill>
        </w:rPr>
        <w:t>项目【招标编号：       】</w:t>
      </w:r>
      <w:r>
        <w:rPr>
          <w:rFonts w:hint="eastAsia" w:ascii="宋体" w:hAnsi="宋体" w:cs="宋体"/>
          <w:color w:val="000000" w:themeColor="text1"/>
          <w:kern w:val="0"/>
          <w:szCs w:val="21"/>
          <w:highlight w:val="none"/>
          <w:lang w:val="zh-CN"/>
          <w14:textFill>
            <w14:solidFill>
              <w14:schemeClr w14:val="tx1"/>
            </w14:solidFill>
          </w14:textFill>
        </w:rPr>
        <w:t>的中标人，将依法采取分包方式履行合同。</w:t>
      </w:r>
      <w:r>
        <w:rPr>
          <w:rFonts w:hint="eastAsia" w:ascii="宋体" w:hAnsi="宋体" w:cs="宋体"/>
          <w:color w:val="000000" w:themeColor="text1"/>
          <w:kern w:val="0"/>
          <w:szCs w:val="21"/>
          <w:highlight w:val="none"/>
          <w:u w:val="single"/>
          <w14:textFill>
            <w14:solidFill>
              <w14:schemeClr w14:val="tx1"/>
            </w14:solidFill>
          </w14:textFill>
        </w:rPr>
        <w:t>（投标人名称）</w:t>
      </w:r>
      <w:r>
        <w:rPr>
          <w:rFonts w:hint="eastAsia" w:ascii="宋体" w:hAnsi="宋体" w:cs="宋体"/>
          <w:color w:val="000000" w:themeColor="text1"/>
          <w:kern w:val="0"/>
          <w:szCs w:val="21"/>
          <w:highlight w:val="none"/>
          <w14:textFill>
            <w14:solidFill>
              <w14:schemeClr w14:val="tx1"/>
            </w14:solidFill>
          </w14:textFill>
        </w:rPr>
        <w:t>与</w:t>
      </w:r>
      <w:r>
        <w:rPr>
          <w:rFonts w:hint="eastAsia" w:ascii="宋体" w:hAnsi="宋体" w:cs="宋体"/>
          <w:color w:val="000000" w:themeColor="text1"/>
          <w:kern w:val="0"/>
          <w:szCs w:val="21"/>
          <w:highlight w:val="none"/>
          <w:u w:val="single"/>
          <w14:textFill>
            <w14:solidFill>
              <w14:schemeClr w14:val="tx1"/>
            </w14:solidFill>
          </w14:textFill>
        </w:rPr>
        <w:t>（所有分包供应商名称）</w:t>
      </w:r>
      <w:r>
        <w:rPr>
          <w:rFonts w:hint="eastAsia" w:ascii="宋体" w:hAnsi="宋体" w:cs="宋体"/>
          <w:color w:val="000000" w:themeColor="text1"/>
          <w:kern w:val="0"/>
          <w:szCs w:val="21"/>
          <w:highlight w:val="none"/>
          <w14:textFill>
            <w14:solidFill>
              <w14:schemeClr w14:val="tx1"/>
            </w14:solidFill>
          </w14:textFill>
        </w:rPr>
        <w:t>达成分包意向协议</w:t>
      </w:r>
      <w:r>
        <w:rPr>
          <w:rFonts w:hint="eastAsia" w:ascii="宋体" w:hAnsi="宋体" w:cs="宋体"/>
          <w:color w:val="000000" w:themeColor="text1"/>
          <w:kern w:val="0"/>
          <w:szCs w:val="21"/>
          <w:highlight w:val="none"/>
          <w:lang w:val="zh-CN"/>
          <w14:textFill>
            <w14:solidFill>
              <w14:schemeClr w14:val="tx1"/>
            </w14:solidFill>
          </w14:textFill>
        </w:rPr>
        <w:t xml:space="preserve">。 </w:t>
      </w:r>
    </w:p>
    <w:p w14:paraId="294B9D0C">
      <w:pPr>
        <w:widowControl/>
        <w:numPr>
          <w:ilvl w:val="0"/>
          <w:numId w:val="4"/>
        </w:numPr>
        <w:spacing w:line="480" w:lineRule="exact"/>
        <w:ind w:firstLine="420" w:firstLineChars="200"/>
        <w:jc w:val="left"/>
        <w:rPr>
          <w:rFonts w:hint="eastAsia" w:ascii="宋体" w:hAnsi="宋体" w:cs="宋体"/>
          <w:color w:val="000000" w:themeColor="text1"/>
          <w:kern w:val="0"/>
          <w:szCs w:val="21"/>
          <w:highlight w:val="none"/>
          <w:lang w:val="zh-CN"/>
          <w14:textFill>
            <w14:solidFill>
              <w14:schemeClr w14:val="tx1"/>
            </w14:solidFill>
          </w14:textFill>
        </w:rPr>
      </w:pPr>
      <w:r>
        <w:rPr>
          <w:rFonts w:hint="eastAsia" w:ascii="宋体" w:hAnsi="宋体" w:cs="宋体"/>
          <w:color w:val="000000" w:themeColor="text1"/>
          <w:kern w:val="0"/>
          <w:szCs w:val="21"/>
          <w:highlight w:val="none"/>
          <w:lang w:val="zh-CN"/>
          <w14:textFill>
            <w14:solidFill>
              <w14:schemeClr w14:val="tx1"/>
            </w14:solidFill>
          </w14:textFill>
        </w:rPr>
        <w:t>分包标的及数量</w:t>
      </w:r>
    </w:p>
    <w:p w14:paraId="0C2159DC">
      <w:pPr>
        <w:widowControl/>
        <w:spacing w:line="480" w:lineRule="exact"/>
        <w:ind w:firstLine="420" w:firstLineChars="200"/>
        <w:jc w:val="left"/>
        <w:rPr>
          <w:rFonts w:hint="eastAsia" w:ascii="宋体" w:hAnsi="宋体" w:cs="宋体"/>
          <w:color w:val="000000" w:themeColor="text1"/>
          <w:kern w:val="0"/>
          <w:szCs w:val="21"/>
          <w:highlight w:val="none"/>
          <w:lang w:val="zh-CN"/>
          <w14:textFill>
            <w14:solidFill>
              <w14:schemeClr w14:val="tx1"/>
            </w14:solidFill>
          </w14:textFill>
        </w:rPr>
      </w:pPr>
      <w:r>
        <w:rPr>
          <w:rFonts w:hint="eastAsia" w:ascii="宋体" w:hAnsi="宋体" w:cs="宋体"/>
          <w:color w:val="000000" w:themeColor="text1"/>
          <w:kern w:val="0"/>
          <w:szCs w:val="21"/>
          <w:highlight w:val="none"/>
          <w:u w:val="single"/>
          <w14:textFill>
            <w14:solidFill>
              <w14:schemeClr w14:val="tx1"/>
            </w14:solidFill>
          </w14:textFill>
        </w:rPr>
        <w:t>（投标人名称）</w:t>
      </w:r>
      <w:r>
        <w:rPr>
          <w:rFonts w:hint="eastAsia" w:ascii="宋体" w:hAnsi="宋体" w:cs="宋体"/>
          <w:color w:val="000000" w:themeColor="text1"/>
          <w:kern w:val="0"/>
          <w:szCs w:val="21"/>
          <w:highlight w:val="none"/>
          <w:lang w:val="zh-CN"/>
          <w14:textFill>
            <w14:solidFill>
              <w14:schemeClr w14:val="tx1"/>
            </w14:solidFill>
          </w14:textFill>
        </w:rPr>
        <w:t>将</w:t>
      </w:r>
      <w:r>
        <w:rPr>
          <w:rFonts w:ascii="宋体" w:hAnsi="宋体" w:cs="宋体"/>
          <w:color w:val="000000" w:themeColor="text1"/>
          <w:kern w:val="0"/>
          <w:szCs w:val="21"/>
          <w:highlight w:val="none"/>
          <w:u w:val="single"/>
          <w14:textFill>
            <w14:solidFill>
              <w14:schemeClr w14:val="tx1"/>
            </w14:solidFill>
          </w14:textFill>
        </w:rPr>
        <w:t xml:space="preserve"> XX工作内容   </w:t>
      </w:r>
      <w:r>
        <w:rPr>
          <w:rFonts w:hint="eastAsia" w:ascii="宋体" w:hAnsi="宋体" w:cs="宋体"/>
          <w:color w:val="000000" w:themeColor="text1"/>
          <w:szCs w:val="21"/>
          <w:highlight w:val="none"/>
          <w14:textFill>
            <w14:solidFill>
              <w14:schemeClr w14:val="tx1"/>
            </w14:solidFill>
          </w14:textFill>
        </w:rPr>
        <w:t>分包给</w:t>
      </w:r>
      <w:r>
        <w:rPr>
          <w:rFonts w:hint="eastAsia" w:ascii="宋体" w:hAnsi="宋体" w:cs="宋体"/>
          <w:color w:val="000000" w:themeColor="text1"/>
          <w:kern w:val="0"/>
          <w:szCs w:val="21"/>
          <w:highlight w:val="none"/>
          <w:u w:val="single"/>
          <w14:textFill>
            <w14:solidFill>
              <w14:schemeClr w14:val="tx1"/>
            </w14:solidFill>
          </w14:textFill>
        </w:rPr>
        <w:t>（分包供应商1名称）</w:t>
      </w:r>
      <w:r>
        <w:rPr>
          <w:rFonts w:hint="eastAsia" w:ascii="宋体" w:hAnsi="宋体" w:cs="宋体"/>
          <w:color w:val="000000" w:themeColor="text1"/>
          <w:kern w:val="0"/>
          <w:szCs w:val="21"/>
          <w:highlight w:val="none"/>
          <w:lang w:val="zh-CN"/>
          <w14:textFill>
            <w14:solidFill>
              <w14:schemeClr w14:val="tx1"/>
            </w14:solidFill>
          </w14:textFill>
        </w:rPr>
        <w:t>，</w:t>
      </w:r>
      <w:r>
        <w:rPr>
          <w:rFonts w:hint="eastAsia" w:ascii="宋体" w:hAnsi="宋体" w:cs="宋体"/>
          <w:color w:val="000000" w:themeColor="text1"/>
          <w:kern w:val="0"/>
          <w:szCs w:val="21"/>
          <w:highlight w:val="none"/>
          <w:u w:val="single"/>
          <w14:textFill>
            <w14:solidFill>
              <w14:schemeClr w14:val="tx1"/>
            </w14:solidFill>
          </w14:textFill>
        </w:rPr>
        <w:t>（分包供应商2名称），</w:t>
      </w:r>
      <w:r>
        <w:rPr>
          <w:rFonts w:hint="eastAsia" w:ascii="宋体" w:hAnsi="宋体" w:cs="宋体"/>
          <w:color w:val="000000" w:themeColor="text1"/>
          <w:kern w:val="0"/>
          <w:szCs w:val="21"/>
          <w:highlight w:val="none"/>
          <w:lang w:val="zh-CN"/>
          <w14:textFill>
            <w14:solidFill>
              <w14:schemeClr w14:val="tx1"/>
            </w14:solidFill>
          </w14:textFill>
        </w:rPr>
        <w:t>具备承</w:t>
      </w:r>
      <w:r>
        <w:rPr>
          <w:rFonts w:hint="eastAsia" w:ascii="宋体" w:hAnsi="宋体" w:cs="宋体"/>
          <w:color w:val="000000" w:themeColor="text1"/>
          <w:kern w:val="0"/>
          <w:szCs w:val="21"/>
          <w:highlight w:val="none"/>
          <w14:textFill>
            <w14:solidFill>
              <w14:schemeClr w14:val="tx1"/>
            </w14:solidFill>
          </w14:textFill>
        </w:rPr>
        <w:t>担</w:t>
      </w:r>
      <w:r>
        <w:rPr>
          <w:rFonts w:hint="eastAsia" w:ascii="宋体" w:hAnsi="宋体" w:cs="宋体"/>
          <w:color w:val="000000" w:themeColor="text1"/>
          <w:kern w:val="0"/>
          <w:szCs w:val="21"/>
          <w:highlight w:val="none"/>
          <w:u w:val="single"/>
          <w:lang w:val="zh-CN"/>
          <w14:textFill>
            <w14:solidFill>
              <w14:schemeClr w14:val="tx1"/>
            </w14:solidFill>
          </w14:textFill>
        </w:rPr>
        <w:t>XX工作内容</w:t>
      </w:r>
      <w:r>
        <w:rPr>
          <w:rFonts w:hint="eastAsia" w:ascii="宋体" w:hAnsi="宋体" w:cs="宋体"/>
          <w:color w:val="000000" w:themeColor="text1"/>
          <w:kern w:val="0"/>
          <w:szCs w:val="21"/>
          <w:highlight w:val="none"/>
          <w:lang w:val="zh-CN"/>
          <w14:textFill>
            <w14:solidFill>
              <w14:schemeClr w14:val="tx1"/>
            </w14:solidFill>
          </w14:textFill>
        </w:rPr>
        <w:t>相应资质条件且不得再次分包；</w:t>
      </w:r>
    </w:p>
    <w:p w14:paraId="3B2AB92B">
      <w:pPr>
        <w:widowControl/>
        <w:spacing w:line="480" w:lineRule="exact"/>
        <w:ind w:firstLine="420" w:firstLineChars="200"/>
        <w:jc w:val="left"/>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w:t>
      </w:r>
    </w:p>
    <w:p w14:paraId="3B884579">
      <w:pPr>
        <w:widowControl/>
        <w:numPr>
          <w:ilvl w:val="0"/>
          <w:numId w:val="4"/>
        </w:numPr>
        <w:spacing w:line="480" w:lineRule="exact"/>
        <w:ind w:firstLine="420" w:firstLineChars="200"/>
        <w:jc w:val="left"/>
        <w:rPr>
          <w:rFonts w:hint="eastAsia" w:ascii="宋体" w:hAnsi="宋体" w:cs="宋体"/>
          <w:color w:val="000000" w:themeColor="text1"/>
          <w:kern w:val="0"/>
          <w:szCs w:val="21"/>
          <w:highlight w:val="none"/>
          <w:lang w:val="zh-CN"/>
          <w14:textFill>
            <w14:solidFill>
              <w14:schemeClr w14:val="tx1"/>
            </w14:solidFill>
          </w14:textFill>
        </w:rPr>
      </w:pPr>
      <w:r>
        <w:rPr>
          <w:rFonts w:hint="eastAsia" w:ascii="宋体" w:hAnsi="宋体" w:cs="宋体"/>
          <w:color w:val="000000" w:themeColor="text1"/>
          <w:kern w:val="0"/>
          <w:szCs w:val="21"/>
          <w:highlight w:val="none"/>
          <w:lang w:val="zh-CN"/>
          <w14:textFill>
            <w14:solidFill>
              <w14:schemeClr w14:val="tx1"/>
            </w14:solidFill>
          </w14:textFill>
        </w:rPr>
        <w:t>分包供应商中小企业合同份额（如果有）</w:t>
      </w:r>
    </w:p>
    <w:p w14:paraId="563BBDD2">
      <w:pPr>
        <w:widowControl/>
        <w:numPr>
          <w:ilvl w:val="0"/>
          <w:numId w:val="5"/>
        </w:numPr>
        <w:spacing w:line="480" w:lineRule="exact"/>
        <w:ind w:firstLine="420" w:firstLineChars="200"/>
        <w:jc w:val="left"/>
        <w:rPr>
          <w:rFonts w:hint="eastAsia" w:ascii="宋体" w:hAnsi="宋体" w:cs="宋体"/>
          <w:b/>
          <w:bCs/>
          <w:color w:val="000000" w:themeColor="text1"/>
          <w:kern w:val="0"/>
          <w:szCs w:val="21"/>
          <w:highlight w:val="none"/>
          <w:lang w:val="zh-CN"/>
          <w14:textFill>
            <w14:solidFill>
              <w14:schemeClr w14:val="tx1"/>
            </w14:solidFill>
          </w14:textFill>
        </w:rPr>
      </w:pPr>
      <w:r>
        <w:rPr>
          <w:rFonts w:hint="eastAsia" w:ascii="宋体" w:hAnsi="宋体" w:cs="宋体"/>
          <w:color w:val="000000" w:themeColor="text1"/>
          <w:kern w:val="0"/>
          <w:szCs w:val="21"/>
          <w:highlight w:val="none"/>
          <w:u w:val="single"/>
          <w14:textFill>
            <w14:solidFill>
              <w14:schemeClr w14:val="tx1"/>
            </w14:solidFill>
          </w14:textFill>
        </w:rPr>
        <w:t>（分包供应商X</w:t>
      </w:r>
      <w:r>
        <w:rPr>
          <w:rFonts w:ascii="宋体" w:hAnsi="宋体" w:cs="宋体"/>
          <w:color w:val="000000" w:themeColor="text1"/>
          <w:kern w:val="0"/>
          <w:szCs w:val="21"/>
          <w:highlight w:val="none"/>
          <w:u w:val="single"/>
          <w14:textFill>
            <w14:solidFill>
              <w14:schemeClr w14:val="tx1"/>
            </w14:solidFill>
          </w14:textFill>
        </w:rPr>
        <w:t>,</w:t>
      </w:r>
      <w:r>
        <w:rPr>
          <w:rFonts w:hint="eastAsia" w:ascii="宋体" w:hAnsi="宋体" w:cs="宋体"/>
          <w:color w:val="000000" w:themeColor="text1"/>
          <w:kern w:val="0"/>
          <w:szCs w:val="21"/>
          <w:highlight w:val="none"/>
          <w:u w:val="single"/>
          <w14:textFill>
            <w14:solidFill>
              <w14:schemeClr w14:val="tx1"/>
            </w14:solidFill>
          </w14:textFill>
        </w:rPr>
        <w:t>……）提供的服务全部由小微企业承接，</w:t>
      </w:r>
      <w:r>
        <w:rPr>
          <w:rFonts w:hint="eastAsia" w:ascii="宋体" w:hAnsi="宋体" w:cs="宋体"/>
          <w:color w:val="000000" w:themeColor="text1"/>
          <w:kern w:val="0"/>
          <w:szCs w:val="21"/>
          <w:highlight w:val="none"/>
          <w14:textFill>
            <w14:solidFill>
              <w14:schemeClr w14:val="tx1"/>
            </w14:solidFill>
          </w14:textFill>
        </w:rPr>
        <w:t>其合同份额占到合同总金额%以上</w:t>
      </w:r>
      <w:r>
        <w:rPr>
          <w:rFonts w:hint="eastAsia" w:ascii="宋体" w:hAnsi="宋体" w:cs="宋体"/>
          <w:color w:val="000000" w:themeColor="text1"/>
          <w:szCs w:val="21"/>
          <w:highlight w:val="none"/>
          <w14:textFill>
            <w14:solidFill>
              <w14:schemeClr w14:val="tx1"/>
            </w14:solidFill>
          </w14:textFill>
        </w:rPr>
        <w:t>。</w:t>
      </w:r>
      <w:r>
        <w:rPr>
          <w:rFonts w:hint="eastAsia" w:ascii="宋体" w:hAnsi="宋体" w:cs="宋体"/>
          <w:b/>
          <w:color w:val="000000" w:themeColor="text1"/>
          <w:kern w:val="0"/>
          <w:szCs w:val="21"/>
          <w:highlight w:val="none"/>
          <w:lang w:val="zh-CN"/>
          <w14:textFill>
            <w14:solidFill>
              <w14:schemeClr w14:val="tx1"/>
            </w14:solidFill>
          </w14:textFill>
        </w:rPr>
        <w:t>（未预留份额专门面向中小企业采购的的采购项目，以及预留份额中的非预留部分采购包，允许分包的，分包意向协议约定小微企业的合同份额占到合同总金额30%以上的，对大中型企业的报价给予</w:t>
      </w:r>
      <w:r>
        <w:rPr>
          <w:rFonts w:hint="eastAsia" w:ascii="宋体" w:hAnsi="宋体" w:cs="宋体"/>
          <w:b/>
          <w:color w:val="000000" w:themeColor="text1"/>
          <w:kern w:val="0"/>
          <w:szCs w:val="21"/>
          <w:highlight w:val="none"/>
          <w14:textFill>
            <w14:solidFill>
              <w14:schemeClr w14:val="tx1"/>
            </w14:solidFill>
          </w14:textFill>
        </w:rPr>
        <w:t>4</w:t>
      </w:r>
      <w:r>
        <w:rPr>
          <w:rFonts w:hint="eastAsia" w:ascii="宋体" w:hAnsi="宋体" w:cs="宋体"/>
          <w:b/>
          <w:color w:val="000000" w:themeColor="text1"/>
          <w:kern w:val="0"/>
          <w:szCs w:val="21"/>
          <w:highlight w:val="none"/>
          <w:lang w:val="zh-CN"/>
          <w14:textFill>
            <w14:solidFill>
              <w14:schemeClr w14:val="tx1"/>
            </w14:solidFill>
          </w14:textFill>
        </w:rPr>
        <w:t>%的扣除。供应商</w:t>
      </w:r>
      <w:r>
        <w:rPr>
          <w:rFonts w:hint="eastAsia" w:ascii="宋体" w:hAnsi="宋体" w:cs="宋体"/>
          <w:b/>
          <w:color w:val="000000" w:themeColor="text1"/>
          <w:szCs w:val="21"/>
          <w:highlight w:val="none"/>
          <w14:textFill>
            <w14:solidFill>
              <w14:schemeClr w14:val="tx1"/>
            </w14:solidFill>
          </w14:textFill>
        </w:rPr>
        <w:t>拟享受以上价格扣除政策的，填写有关内容。</w:t>
      </w:r>
      <w:r>
        <w:rPr>
          <w:rFonts w:hint="eastAsia" w:ascii="宋体" w:hAnsi="宋体" w:cs="宋体"/>
          <w:b/>
          <w:color w:val="000000" w:themeColor="text1"/>
          <w:kern w:val="0"/>
          <w:szCs w:val="21"/>
          <w:highlight w:val="none"/>
          <w:lang w:val="zh-CN"/>
          <w14:textFill>
            <w14:solidFill>
              <w14:schemeClr w14:val="tx1"/>
            </w14:solidFill>
          </w14:textFill>
        </w:rPr>
        <w:t>）</w:t>
      </w:r>
    </w:p>
    <w:p w14:paraId="250A00A1">
      <w:pPr>
        <w:widowControl/>
        <w:numPr>
          <w:ilvl w:val="0"/>
          <w:numId w:val="5"/>
        </w:numPr>
        <w:spacing w:line="480" w:lineRule="exact"/>
        <w:ind w:firstLine="420" w:firstLineChars="200"/>
        <w:jc w:val="left"/>
        <w:rPr>
          <w:rFonts w:hint="eastAsia" w:ascii="宋体" w:hAnsi="宋体" w:cs="宋体"/>
          <w:color w:val="000000" w:themeColor="text1"/>
          <w:kern w:val="0"/>
          <w:szCs w:val="21"/>
          <w:highlight w:val="none"/>
          <w:lang w:val="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中小企业合同金额达到%，小微企业合同金额达到%</w:t>
      </w:r>
      <w:r>
        <w:rPr>
          <w:rFonts w:hint="eastAsia" w:ascii="宋体" w:hAnsi="宋体" w:cs="宋体"/>
          <w:color w:val="000000" w:themeColor="text1"/>
          <w:kern w:val="0"/>
          <w:szCs w:val="21"/>
          <w:highlight w:val="none"/>
          <w:lang w:val="zh-CN"/>
          <w14:textFill>
            <w14:solidFill>
              <w14:schemeClr w14:val="tx1"/>
            </w14:solidFill>
          </w14:textFill>
        </w:rPr>
        <w:t>。</w:t>
      </w:r>
      <w:r>
        <w:rPr>
          <w:rFonts w:hint="eastAsia" w:ascii="宋体" w:hAnsi="宋体" w:cs="宋体"/>
          <w:b/>
          <w:bCs/>
          <w:color w:val="000000" w:themeColor="text1"/>
          <w:kern w:val="0"/>
          <w:szCs w:val="21"/>
          <w:highlight w:val="none"/>
          <w:lang w:val="zh-CN"/>
          <w14:textFill>
            <w14:solidFill>
              <w14:schemeClr w14:val="tx1"/>
            </w14:solidFill>
          </w14:textFill>
        </w:rPr>
        <w:t>（</w:t>
      </w:r>
      <w:r>
        <w:rPr>
          <w:rFonts w:hint="eastAsia" w:ascii="宋体" w:hAnsi="宋体" w:cs="宋体"/>
          <w:b/>
          <w:bCs/>
          <w:color w:val="000000" w:themeColor="text1"/>
          <w:szCs w:val="21"/>
          <w:highlight w:val="none"/>
          <w14:textFill>
            <w14:solidFill>
              <w14:schemeClr w14:val="tx1"/>
            </w14:solidFill>
          </w14:textFill>
        </w:rPr>
        <w:t>要求合同分包形式参加的项目或采购包，供应商按招标文件第一部分招标公告申请人的资格要求中规定的</w:t>
      </w:r>
      <w:r>
        <w:rPr>
          <w:rFonts w:hint="eastAsia" w:ascii="宋体" w:hAnsi="宋体" w:cs="宋体"/>
          <w:b/>
          <w:color w:val="000000" w:themeColor="text1"/>
          <w:kern w:val="0"/>
          <w:szCs w:val="21"/>
          <w:highlight w:val="none"/>
          <w:lang w:val="zh-CN"/>
          <w14:textFill>
            <w14:solidFill>
              <w14:schemeClr w14:val="tx1"/>
            </w14:solidFill>
          </w14:textFill>
        </w:rPr>
        <w:t>分包意向协议</w:t>
      </w:r>
      <w:r>
        <w:rPr>
          <w:rFonts w:hint="eastAsia" w:ascii="宋体" w:hAnsi="宋体" w:cs="宋体"/>
          <w:b/>
          <w:bCs/>
          <w:color w:val="000000" w:themeColor="text1"/>
          <w:szCs w:val="21"/>
          <w:highlight w:val="none"/>
          <w14:textFill>
            <w14:solidFill>
              <w14:schemeClr w14:val="tx1"/>
            </w14:solidFill>
          </w14:textFill>
        </w:rPr>
        <w:t>中中小企业、小微企业合同金额应当达到的比例要求填写。</w:t>
      </w:r>
      <w:r>
        <w:rPr>
          <w:rFonts w:hint="eastAsia" w:ascii="宋体" w:hAnsi="宋体" w:cs="宋体"/>
          <w:b/>
          <w:bCs/>
          <w:color w:val="000000" w:themeColor="text1"/>
          <w:kern w:val="0"/>
          <w:szCs w:val="21"/>
          <w:highlight w:val="none"/>
          <w:lang w:val="zh-CN"/>
          <w14:textFill>
            <w14:solidFill>
              <w14:schemeClr w14:val="tx1"/>
            </w14:solidFill>
          </w14:textFill>
        </w:rPr>
        <w:t>）</w:t>
      </w:r>
    </w:p>
    <w:p w14:paraId="43DC2D76">
      <w:pPr>
        <w:widowControl/>
        <w:spacing w:line="480" w:lineRule="exact"/>
        <w:ind w:firstLine="420" w:firstLineChars="200"/>
        <w:jc w:val="left"/>
        <w:rPr>
          <w:rFonts w:hint="eastAsia" w:ascii="宋体" w:hAnsi="宋体" w:cs="宋体"/>
          <w:color w:val="000000" w:themeColor="text1"/>
          <w:kern w:val="0"/>
          <w:szCs w:val="21"/>
          <w:highlight w:val="none"/>
          <w:lang w:val="zh-CN"/>
          <w14:textFill>
            <w14:solidFill>
              <w14:schemeClr w14:val="tx1"/>
            </w14:solidFill>
          </w14:textFill>
        </w:rPr>
      </w:pPr>
      <w:r>
        <w:rPr>
          <w:rFonts w:hint="eastAsia" w:ascii="宋体" w:hAnsi="宋体" w:cs="宋体"/>
          <w:color w:val="000000" w:themeColor="text1"/>
          <w:kern w:val="0"/>
          <w:szCs w:val="21"/>
          <w:highlight w:val="none"/>
          <w:lang w:val="zh-CN"/>
          <w14:textFill>
            <w14:solidFill>
              <w14:schemeClr w14:val="tx1"/>
            </w14:solidFill>
          </w14:textFill>
        </w:rPr>
        <w:t>三、分包工作履行期限、地点、方式</w:t>
      </w:r>
    </w:p>
    <w:p w14:paraId="2B715D2A">
      <w:pPr>
        <w:widowControl/>
        <w:spacing w:line="480" w:lineRule="exact"/>
        <w:ind w:firstLine="420" w:firstLineChars="200"/>
        <w:jc w:val="left"/>
        <w:rPr>
          <w:rFonts w:hint="eastAsia" w:ascii="宋体" w:hAnsi="宋体" w:cs="宋体"/>
          <w:color w:val="000000" w:themeColor="text1"/>
          <w:kern w:val="0"/>
          <w:szCs w:val="21"/>
          <w:highlight w:val="none"/>
          <w:lang w:val="zh-CN"/>
          <w14:textFill>
            <w14:solidFill>
              <w14:schemeClr w14:val="tx1"/>
            </w14:solidFill>
          </w14:textFill>
        </w:rPr>
      </w:pPr>
      <w:r>
        <w:rPr>
          <w:rFonts w:hint="eastAsia" w:ascii="宋体" w:hAnsi="宋体" w:cs="宋体"/>
          <w:color w:val="000000" w:themeColor="text1"/>
          <w:kern w:val="0"/>
          <w:szCs w:val="21"/>
          <w:highlight w:val="none"/>
          <w:lang w:val="zh-CN"/>
          <w14:textFill>
            <w14:solidFill>
              <w14:schemeClr w14:val="tx1"/>
            </w14:solidFill>
          </w14:textFill>
        </w:rPr>
        <w:t>四、质量</w:t>
      </w:r>
    </w:p>
    <w:p w14:paraId="45523A15">
      <w:pPr>
        <w:widowControl/>
        <w:spacing w:line="480" w:lineRule="exact"/>
        <w:ind w:firstLine="420" w:firstLineChars="200"/>
        <w:jc w:val="left"/>
        <w:rPr>
          <w:rFonts w:hint="eastAsia" w:ascii="宋体" w:hAnsi="宋体" w:cs="宋体"/>
          <w:color w:val="000000" w:themeColor="text1"/>
          <w:kern w:val="0"/>
          <w:szCs w:val="21"/>
          <w:highlight w:val="none"/>
          <w:lang w:val="zh-CN"/>
          <w14:textFill>
            <w14:solidFill>
              <w14:schemeClr w14:val="tx1"/>
            </w14:solidFill>
          </w14:textFill>
        </w:rPr>
      </w:pPr>
      <w:r>
        <w:rPr>
          <w:rFonts w:hint="eastAsia" w:ascii="宋体" w:hAnsi="宋体" w:cs="宋体"/>
          <w:color w:val="000000" w:themeColor="text1"/>
          <w:kern w:val="0"/>
          <w:szCs w:val="21"/>
          <w:highlight w:val="none"/>
          <w:lang w:val="zh-CN"/>
          <w14:textFill>
            <w14:solidFill>
              <w14:schemeClr w14:val="tx1"/>
            </w14:solidFill>
          </w14:textFill>
        </w:rPr>
        <w:t>五、价款或者报酬</w:t>
      </w:r>
    </w:p>
    <w:p w14:paraId="1A3C6BE4">
      <w:pPr>
        <w:widowControl/>
        <w:spacing w:line="480" w:lineRule="exact"/>
        <w:ind w:firstLine="420" w:firstLineChars="200"/>
        <w:jc w:val="left"/>
        <w:rPr>
          <w:rFonts w:hint="eastAsia" w:ascii="宋体" w:hAnsi="宋体" w:cs="宋体"/>
          <w:color w:val="000000" w:themeColor="text1"/>
          <w:kern w:val="0"/>
          <w:szCs w:val="21"/>
          <w:highlight w:val="none"/>
          <w:lang w:val="zh-CN"/>
          <w14:textFill>
            <w14:solidFill>
              <w14:schemeClr w14:val="tx1"/>
            </w14:solidFill>
          </w14:textFill>
        </w:rPr>
      </w:pPr>
      <w:r>
        <w:rPr>
          <w:rFonts w:hint="eastAsia" w:ascii="宋体" w:hAnsi="宋体" w:cs="宋体"/>
          <w:color w:val="000000" w:themeColor="text1"/>
          <w:kern w:val="0"/>
          <w:szCs w:val="21"/>
          <w:highlight w:val="none"/>
          <w:lang w:val="zh-CN"/>
          <w14:textFill>
            <w14:solidFill>
              <w14:schemeClr w14:val="tx1"/>
            </w14:solidFill>
          </w14:textFill>
        </w:rPr>
        <w:t>六、违约责任</w:t>
      </w:r>
    </w:p>
    <w:p w14:paraId="754A8316">
      <w:pPr>
        <w:widowControl/>
        <w:spacing w:line="480" w:lineRule="exact"/>
        <w:ind w:firstLine="420" w:firstLineChars="200"/>
        <w:jc w:val="left"/>
        <w:rPr>
          <w:rFonts w:hint="eastAsia" w:ascii="宋体" w:hAnsi="宋体" w:cs="宋体"/>
          <w:color w:val="000000" w:themeColor="text1"/>
          <w:kern w:val="0"/>
          <w:szCs w:val="21"/>
          <w:highlight w:val="none"/>
          <w:lang w:val="zh-CN"/>
          <w14:textFill>
            <w14:solidFill>
              <w14:schemeClr w14:val="tx1"/>
            </w14:solidFill>
          </w14:textFill>
        </w:rPr>
      </w:pPr>
      <w:r>
        <w:rPr>
          <w:rFonts w:hint="eastAsia" w:ascii="宋体" w:hAnsi="宋体" w:cs="宋体"/>
          <w:color w:val="000000" w:themeColor="text1"/>
          <w:kern w:val="0"/>
          <w:szCs w:val="21"/>
          <w:highlight w:val="none"/>
          <w:lang w:val="zh-CN"/>
          <w14:textFill>
            <w14:solidFill>
              <w14:schemeClr w14:val="tx1"/>
            </w14:solidFill>
          </w14:textFill>
        </w:rPr>
        <w:t>七、争议解决的办法</w:t>
      </w:r>
    </w:p>
    <w:p w14:paraId="608F8494">
      <w:pPr>
        <w:widowControl/>
        <w:spacing w:line="480" w:lineRule="exact"/>
        <w:ind w:firstLine="420" w:firstLineChars="200"/>
        <w:jc w:val="left"/>
        <w:rPr>
          <w:rFonts w:hint="eastAsia" w:ascii="宋体" w:hAnsi="宋体" w:cs="宋体"/>
          <w:color w:val="000000" w:themeColor="text1"/>
          <w:szCs w:val="21"/>
          <w:highlight w:val="none"/>
          <w:lang w:val="zh-CN"/>
          <w14:textFill>
            <w14:solidFill>
              <w14:schemeClr w14:val="tx1"/>
            </w14:solidFill>
          </w14:textFill>
        </w:rPr>
      </w:pPr>
      <w:r>
        <w:rPr>
          <w:rFonts w:hint="eastAsia" w:ascii="宋体" w:hAnsi="宋体" w:cs="宋体"/>
          <w:color w:val="000000" w:themeColor="text1"/>
          <w:kern w:val="0"/>
          <w:szCs w:val="21"/>
          <w:highlight w:val="none"/>
          <w:lang w:val="zh-CN"/>
          <w14:textFill>
            <w14:solidFill>
              <w14:schemeClr w14:val="tx1"/>
            </w14:solidFill>
          </w14:textFill>
        </w:rPr>
        <w:t>八、其他</w:t>
      </w:r>
    </w:p>
    <w:p w14:paraId="25DE5799">
      <w:pPr>
        <w:snapToGrid w:val="0"/>
        <w:spacing w:line="360" w:lineRule="auto"/>
        <w:ind w:firstLine="5250" w:firstLineChars="2500"/>
        <w:jc w:val="left"/>
        <w:rPr>
          <w:rFonts w:hint="eastAsia" w:ascii="宋体" w:hAnsi="宋体" w:cs="宋体"/>
          <w:color w:val="000000" w:themeColor="text1"/>
          <w:kern w:val="0"/>
          <w:szCs w:val="21"/>
          <w:highlight w:val="none"/>
          <w:lang w:val="zh-CN"/>
          <w14:textFill>
            <w14:solidFill>
              <w14:schemeClr w14:val="tx1"/>
            </w14:solidFill>
          </w14:textFill>
        </w:rPr>
      </w:pPr>
    </w:p>
    <w:p w14:paraId="44875226">
      <w:pPr>
        <w:pStyle w:val="15"/>
        <w:rPr>
          <w:color w:val="000000" w:themeColor="text1"/>
          <w:highlight w:val="none"/>
          <w:lang w:val="zh-CN"/>
          <w14:textFill>
            <w14:solidFill>
              <w14:schemeClr w14:val="tx1"/>
            </w14:solidFill>
          </w14:textFill>
        </w:rPr>
      </w:pPr>
    </w:p>
    <w:p w14:paraId="00B0AA3D">
      <w:pPr>
        <w:snapToGrid w:val="0"/>
        <w:spacing w:line="360" w:lineRule="auto"/>
        <w:ind w:firstLine="5250" w:firstLineChars="2500"/>
        <w:jc w:val="left"/>
        <w:rPr>
          <w:rFonts w:hint="eastAsia" w:ascii="宋体" w:hAnsi="宋体" w:cs="宋体"/>
          <w:color w:val="000000" w:themeColor="text1"/>
          <w:kern w:val="0"/>
          <w:szCs w:val="21"/>
          <w:highlight w:val="none"/>
          <w:lang w:val="zh-CN"/>
          <w14:textFill>
            <w14:solidFill>
              <w14:schemeClr w14:val="tx1"/>
            </w14:solidFill>
          </w14:textFill>
        </w:rPr>
      </w:pPr>
      <w:r>
        <w:rPr>
          <w:rFonts w:hint="eastAsia" w:ascii="宋体" w:hAnsi="宋体" w:cs="宋体"/>
          <w:color w:val="000000" w:themeColor="text1"/>
          <w:kern w:val="0"/>
          <w:szCs w:val="21"/>
          <w:highlight w:val="none"/>
          <w:lang w:val="zh-CN"/>
          <w14:textFill>
            <w14:solidFill>
              <w14:schemeClr w14:val="tx1"/>
            </w14:solidFill>
          </w14:textFill>
        </w:rPr>
        <w:t>投标人名称(</w:t>
      </w:r>
      <w:r>
        <w:rPr>
          <w:rFonts w:hint="eastAsia" w:ascii="宋体" w:hAnsi="宋体" w:cs="宋体"/>
          <w:color w:val="000000" w:themeColor="text1"/>
          <w:kern w:val="0"/>
          <w:szCs w:val="21"/>
          <w:highlight w:val="none"/>
          <w14:textFill>
            <w14:solidFill>
              <w14:schemeClr w14:val="tx1"/>
            </w14:solidFill>
          </w14:textFill>
        </w:rPr>
        <w:t>公章</w:t>
      </w:r>
      <w:r>
        <w:rPr>
          <w:rFonts w:hint="eastAsia" w:ascii="宋体" w:hAnsi="宋体" w:cs="宋体"/>
          <w:color w:val="000000" w:themeColor="text1"/>
          <w:kern w:val="0"/>
          <w:szCs w:val="21"/>
          <w:highlight w:val="none"/>
          <w:lang w:val="zh-CN"/>
          <w14:textFill>
            <w14:solidFill>
              <w14:schemeClr w14:val="tx1"/>
            </w14:solidFill>
          </w14:textFill>
        </w:rPr>
        <w:t>)：</w:t>
      </w:r>
    </w:p>
    <w:p w14:paraId="2CB329B9">
      <w:pPr>
        <w:snapToGrid w:val="0"/>
        <w:spacing w:line="360" w:lineRule="auto"/>
        <w:ind w:firstLine="5250" w:firstLineChars="2500"/>
        <w:rPr>
          <w:rFonts w:hint="eastAsia" w:ascii="宋体" w:hAnsi="宋体" w:cs="宋体"/>
          <w:color w:val="000000" w:themeColor="text1"/>
          <w:kern w:val="0"/>
          <w:szCs w:val="21"/>
          <w:highlight w:val="none"/>
          <w:lang w:val="zh-CN"/>
          <w14:textFill>
            <w14:solidFill>
              <w14:schemeClr w14:val="tx1"/>
            </w14:solidFill>
          </w14:textFill>
        </w:rPr>
      </w:pPr>
      <w:r>
        <w:rPr>
          <w:rFonts w:hint="eastAsia" w:ascii="宋体" w:hAnsi="宋体" w:cs="宋体"/>
          <w:color w:val="000000" w:themeColor="text1"/>
          <w:kern w:val="0"/>
          <w:szCs w:val="21"/>
          <w:highlight w:val="none"/>
          <w:lang w:val="zh-CN"/>
          <w14:textFill>
            <w14:solidFill>
              <w14:schemeClr w14:val="tx1"/>
            </w14:solidFill>
          </w14:textFill>
        </w:rPr>
        <w:t>分包供应商名称：</w:t>
      </w:r>
    </w:p>
    <w:p w14:paraId="097512CF">
      <w:pPr>
        <w:snapToGrid w:val="0"/>
        <w:spacing w:line="360" w:lineRule="auto"/>
        <w:ind w:firstLine="5250" w:firstLineChars="2500"/>
        <w:rPr>
          <w:rFonts w:hint="eastAsia" w:ascii="宋体" w:hAnsi="宋体" w:cs="宋体"/>
          <w:color w:val="000000" w:themeColor="text1"/>
          <w:kern w:val="0"/>
          <w:szCs w:val="21"/>
          <w:highlight w:val="none"/>
          <w:lang w:val="zh-CN"/>
          <w14:textFill>
            <w14:solidFill>
              <w14:schemeClr w14:val="tx1"/>
            </w14:solidFill>
          </w14:textFill>
        </w:rPr>
      </w:pPr>
      <w:r>
        <w:rPr>
          <w:rFonts w:hint="eastAsia" w:ascii="宋体" w:hAnsi="宋体" w:cs="宋体"/>
          <w:color w:val="000000" w:themeColor="text1"/>
          <w:kern w:val="0"/>
          <w:szCs w:val="21"/>
          <w:highlight w:val="none"/>
          <w:lang w:val="zh-CN"/>
          <w14:textFill>
            <w14:solidFill>
              <w14:schemeClr w14:val="tx1"/>
            </w14:solidFill>
          </w14:textFill>
        </w:rPr>
        <w:t>……</w:t>
      </w:r>
    </w:p>
    <w:p w14:paraId="50DF6A85">
      <w:pPr>
        <w:spacing w:line="360" w:lineRule="auto"/>
        <w:jc w:val="center"/>
        <w:rPr>
          <w:color w:val="000000" w:themeColor="text1"/>
          <w:highlight w:val="none"/>
          <w14:textFill>
            <w14:solidFill>
              <w14:schemeClr w14:val="tx1"/>
            </w14:solidFill>
          </w14:textFill>
        </w:rPr>
      </w:pPr>
      <w:r>
        <w:rPr>
          <w:rFonts w:hint="eastAsia" w:ascii="宋体" w:hAnsi="宋体" w:cs="宋体"/>
          <w:color w:val="000000" w:themeColor="text1"/>
          <w:kern w:val="0"/>
          <w:szCs w:val="21"/>
          <w:highlight w:val="none"/>
          <w:lang w:val="zh-CN"/>
          <w14:textFill>
            <w14:solidFill>
              <w14:schemeClr w14:val="tx1"/>
            </w14:solidFill>
          </w14:textFill>
        </w:rPr>
        <w:t>日期：  年  月   日</w:t>
      </w:r>
    </w:p>
    <w:p w14:paraId="5974E22E">
      <w:pPr>
        <w:rPr>
          <w:rFonts w:hint="eastAsia" w:asciiTheme="minorEastAsia" w:hAnsiTheme="minorEastAsia" w:eastAsiaTheme="minorEastAsia"/>
          <w:color w:val="000000" w:themeColor="text1"/>
          <w:highlight w:val="none"/>
          <w14:textFill>
            <w14:solidFill>
              <w14:schemeClr w14:val="tx1"/>
            </w14:solidFill>
          </w14:textFill>
        </w:rPr>
      </w:pPr>
      <w:r>
        <w:rPr>
          <w:rFonts w:asciiTheme="minorEastAsia" w:hAnsiTheme="minorEastAsia" w:eastAsiaTheme="minorEastAsia"/>
          <w:color w:val="000000" w:themeColor="text1"/>
          <w:highlight w:val="none"/>
          <w14:textFill>
            <w14:solidFill>
              <w14:schemeClr w14:val="tx1"/>
            </w14:solidFill>
          </w14:textFill>
        </w:rPr>
        <w:br w:type="page"/>
      </w:r>
    </w:p>
    <w:p w14:paraId="2915C9F1">
      <w:pPr>
        <w:pStyle w:val="3"/>
        <w:spacing w:line="380" w:lineRule="exact"/>
        <w:rPr>
          <w:rFonts w:hint="eastAsia" w:asciiTheme="minorEastAsia" w:hAnsiTheme="minorEastAsia" w:eastAsiaTheme="minorEastAsia"/>
          <w:bCs w:val="0"/>
          <w:color w:val="000000" w:themeColor="text1"/>
          <w:sz w:val="24"/>
          <w:szCs w:val="24"/>
          <w:highlight w:val="none"/>
          <w14:textFill>
            <w14:solidFill>
              <w14:schemeClr w14:val="tx1"/>
            </w14:solidFill>
          </w14:textFill>
        </w:rPr>
      </w:pPr>
      <w:bookmarkStart w:id="190" w:name="_Toc136017664"/>
      <w:bookmarkStart w:id="191" w:name="_Toc16708"/>
      <w:bookmarkStart w:id="192" w:name="_Toc136345125"/>
      <w:r>
        <w:rPr>
          <w:rFonts w:hint="eastAsia" w:asciiTheme="minorEastAsia" w:hAnsiTheme="minorEastAsia" w:eastAsiaTheme="minorEastAsia"/>
          <w:bCs w:val="0"/>
          <w:color w:val="000000" w:themeColor="text1"/>
          <w:sz w:val="24"/>
          <w:szCs w:val="24"/>
          <w:highlight w:val="none"/>
          <w14:textFill>
            <w14:solidFill>
              <w14:schemeClr w14:val="tx1"/>
            </w14:solidFill>
          </w14:textFill>
        </w:rPr>
        <w:t>（五）技术条款偏离表</w:t>
      </w:r>
      <w:bookmarkEnd w:id="190"/>
      <w:bookmarkEnd w:id="191"/>
      <w:bookmarkEnd w:id="192"/>
    </w:p>
    <w:p w14:paraId="58AE6B9C">
      <w:pPr>
        <w:spacing w:line="380" w:lineRule="exact"/>
        <w:rPr>
          <w:rFonts w:hint="eastAsia" w:asciiTheme="minorEastAsia" w:hAnsiTheme="minorEastAsia" w:eastAsiaTheme="minorEastAsia"/>
          <w:color w:val="000000" w:themeColor="text1"/>
          <w:szCs w:val="21"/>
          <w:highlight w:val="none"/>
          <w14:textFill>
            <w14:solidFill>
              <w14:schemeClr w14:val="tx1"/>
            </w14:solidFill>
          </w14:textFill>
        </w:rPr>
      </w:pPr>
    </w:p>
    <w:tbl>
      <w:tblPr>
        <w:tblStyle w:val="34"/>
        <w:tblW w:w="86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4"/>
        <w:gridCol w:w="3360"/>
        <w:gridCol w:w="2908"/>
        <w:gridCol w:w="1578"/>
      </w:tblGrid>
      <w:tr w14:paraId="31787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exact"/>
          <w:jc w:val="center"/>
        </w:trPr>
        <w:tc>
          <w:tcPr>
            <w:tcW w:w="794" w:type="dxa"/>
            <w:vAlign w:val="center"/>
          </w:tcPr>
          <w:p w14:paraId="364281AB">
            <w:pPr>
              <w:spacing w:line="380" w:lineRule="exact"/>
              <w:jc w:val="center"/>
              <w:rPr>
                <w:rFonts w:hint="eastAsia" w:asciiTheme="minorEastAsia" w:hAnsiTheme="minorEastAsia" w:eastAsiaTheme="minorEastAsia"/>
                <w:color w:val="000000" w:themeColor="text1"/>
                <w:sz w:val="22"/>
                <w:szCs w:val="22"/>
                <w:highlight w:val="none"/>
                <w14:textFill>
                  <w14:solidFill>
                    <w14:schemeClr w14:val="tx1"/>
                  </w14:solidFill>
                </w14:textFill>
              </w:rPr>
            </w:pPr>
            <w:r>
              <w:rPr>
                <w:rFonts w:hint="eastAsia" w:asciiTheme="minorEastAsia" w:hAnsiTheme="minorEastAsia" w:eastAsiaTheme="minorEastAsia"/>
                <w:color w:val="000000" w:themeColor="text1"/>
                <w:sz w:val="22"/>
                <w:szCs w:val="22"/>
                <w:highlight w:val="none"/>
                <w14:textFill>
                  <w14:solidFill>
                    <w14:schemeClr w14:val="tx1"/>
                  </w14:solidFill>
                </w14:textFill>
              </w:rPr>
              <w:t>序号</w:t>
            </w:r>
          </w:p>
        </w:tc>
        <w:tc>
          <w:tcPr>
            <w:tcW w:w="3360" w:type="dxa"/>
            <w:vAlign w:val="center"/>
          </w:tcPr>
          <w:p w14:paraId="232108AA">
            <w:pPr>
              <w:spacing w:line="380" w:lineRule="exact"/>
              <w:jc w:val="center"/>
              <w:rPr>
                <w:rFonts w:hint="eastAsia" w:asciiTheme="minorEastAsia" w:hAnsiTheme="minorEastAsia" w:eastAsiaTheme="minorEastAsia"/>
                <w:color w:val="000000" w:themeColor="text1"/>
                <w:sz w:val="22"/>
                <w:szCs w:val="22"/>
                <w:highlight w:val="none"/>
                <w14:textFill>
                  <w14:solidFill>
                    <w14:schemeClr w14:val="tx1"/>
                  </w14:solidFill>
                </w14:textFill>
              </w:rPr>
            </w:pPr>
            <w:r>
              <w:rPr>
                <w:rFonts w:hint="eastAsia" w:asciiTheme="minorEastAsia" w:hAnsiTheme="minorEastAsia" w:eastAsiaTheme="minorEastAsia"/>
                <w:color w:val="000000" w:themeColor="text1"/>
                <w:sz w:val="22"/>
                <w:szCs w:val="22"/>
                <w:highlight w:val="none"/>
                <w14:textFill>
                  <w14:solidFill>
                    <w14:schemeClr w14:val="tx1"/>
                  </w14:solidFill>
                </w14:textFill>
              </w:rPr>
              <w:t>招标文件技术要求</w:t>
            </w:r>
          </w:p>
        </w:tc>
        <w:tc>
          <w:tcPr>
            <w:tcW w:w="2908" w:type="dxa"/>
            <w:vAlign w:val="center"/>
          </w:tcPr>
          <w:p w14:paraId="21D513AF">
            <w:pPr>
              <w:spacing w:line="380" w:lineRule="exact"/>
              <w:jc w:val="center"/>
              <w:rPr>
                <w:rFonts w:hint="eastAsia" w:asciiTheme="minorEastAsia" w:hAnsiTheme="minorEastAsia" w:eastAsiaTheme="minorEastAsia"/>
                <w:color w:val="000000" w:themeColor="text1"/>
                <w:sz w:val="22"/>
                <w:szCs w:val="22"/>
                <w:highlight w:val="none"/>
                <w14:textFill>
                  <w14:solidFill>
                    <w14:schemeClr w14:val="tx1"/>
                  </w14:solidFill>
                </w14:textFill>
              </w:rPr>
            </w:pPr>
            <w:r>
              <w:rPr>
                <w:rFonts w:hint="eastAsia" w:asciiTheme="minorEastAsia" w:hAnsiTheme="minorEastAsia" w:eastAsiaTheme="minorEastAsia"/>
                <w:color w:val="000000" w:themeColor="text1"/>
                <w:sz w:val="22"/>
                <w:szCs w:val="22"/>
                <w:highlight w:val="none"/>
                <w14:textFill>
                  <w14:solidFill>
                    <w14:schemeClr w14:val="tx1"/>
                  </w14:solidFill>
                </w14:textFill>
              </w:rPr>
              <w:t>投标文件对应规格</w:t>
            </w:r>
          </w:p>
        </w:tc>
        <w:tc>
          <w:tcPr>
            <w:tcW w:w="1578" w:type="dxa"/>
            <w:vAlign w:val="center"/>
          </w:tcPr>
          <w:p w14:paraId="27EC8ADC">
            <w:pPr>
              <w:spacing w:line="380" w:lineRule="exact"/>
              <w:jc w:val="center"/>
              <w:rPr>
                <w:rFonts w:hint="eastAsia" w:asciiTheme="minorEastAsia" w:hAnsiTheme="minorEastAsia" w:eastAsiaTheme="minorEastAsia"/>
                <w:color w:val="000000" w:themeColor="text1"/>
                <w:sz w:val="22"/>
                <w:szCs w:val="22"/>
                <w:highlight w:val="none"/>
                <w14:textFill>
                  <w14:solidFill>
                    <w14:schemeClr w14:val="tx1"/>
                  </w14:solidFill>
                </w14:textFill>
              </w:rPr>
            </w:pPr>
            <w:r>
              <w:rPr>
                <w:rFonts w:hint="eastAsia" w:asciiTheme="minorEastAsia" w:hAnsiTheme="minorEastAsia" w:eastAsiaTheme="minorEastAsia"/>
                <w:color w:val="000000" w:themeColor="text1"/>
                <w:sz w:val="22"/>
                <w:szCs w:val="22"/>
                <w:highlight w:val="none"/>
                <w14:textFill>
                  <w14:solidFill>
                    <w14:schemeClr w14:val="tx1"/>
                  </w14:solidFill>
                </w14:textFill>
              </w:rPr>
              <w:t>说明</w:t>
            </w:r>
          </w:p>
        </w:tc>
      </w:tr>
      <w:tr w14:paraId="40C1F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exact"/>
          <w:jc w:val="center"/>
        </w:trPr>
        <w:tc>
          <w:tcPr>
            <w:tcW w:w="794" w:type="dxa"/>
            <w:vAlign w:val="center"/>
          </w:tcPr>
          <w:p w14:paraId="125FAFBA">
            <w:pPr>
              <w:spacing w:line="380" w:lineRule="exact"/>
              <w:jc w:val="center"/>
              <w:rPr>
                <w:rFonts w:hint="eastAsia" w:asciiTheme="minorEastAsia" w:hAnsiTheme="minorEastAsia" w:eastAsiaTheme="minorEastAsia"/>
                <w:color w:val="000000" w:themeColor="text1"/>
                <w:sz w:val="22"/>
                <w:szCs w:val="22"/>
                <w:highlight w:val="none"/>
                <w14:textFill>
                  <w14:solidFill>
                    <w14:schemeClr w14:val="tx1"/>
                  </w14:solidFill>
                </w14:textFill>
              </w:rPr>
            </w:pPr>
          </w:p>
        </w:tc>
        <w:tc>
          <w:tcPr>
            <w:tcW w:w="3360" w:type="dxa"/>
            <w:vAlign w:val="center"/>
          </w:tcPr>
          <w:p w14:paraId="63959AF2">
            <w:pPr>
              <w:spacing w:line="380" w:lineRule="exact"/>
              <w:jc w:val="center"/>
              <w:rPr>
                <w:rFonts w:hint="eastAsia" w:asciiTheme="minorEastAsia" w:hAnsiTheme="minorEastAsia" w:eastAsiaTheme="minorEastAsia"/>
                <w:color w:val="000000" w:themeColor="text1"/>
                <w:sz w:val="22"/>
                <w:szCs w:val="22"/>
                <w:highlight w:val="none"/>
                <w14:textFill>
                  <w14:solidFill>
                    <w14:schemeClr w14:val="tx1"/>
                  </w14:solidFill>
                </w14:textFill>
              </w:rPr>
            </w:pPr>
          </w:p>
        </w:tc>
        <w:tc>
          <w:tcPr>
            <w:tcW w:w="2908" w:type="dxa"/>
            <w:vAlign w:val="center"/>
          </w:tcPr>
          <w:p w14:paraId="7EDADFAD">
            <w:pPr>
              <w:spacing w:line="380" w:lineRule="exact"/>
              <w:jc w:val="center"/>
              <w:rPr>
                <w:rFonts w:hint="eastAsia" w:asciiTheme="minorEastAsia" w:hAnsiTheme="minorEastAsia" w:eastAsiaTheme="minorEastAsia"/>
                <w:color w:val="000000" w:themeColor="text1"/>
                <w:sz w:val="22"/>
                <w:szCs w:val="22"/>
                <w:highlight w:val="none"/>
                <w14:textFill>
                  <w14:solidFill>
                    <w14:schemeClr w14:val="tx1"/>
                  </w14:solidFill>
                </w14:textFill>
              </w:rPr>
            </w:pPr>
          </w:p>
        </w:tc>
        <w:tc>
          <w:tcPr>
            <w:tcW w:w="1578" w:type="dxa"/>
            <w:vAlign w:val="center"/>
          </w:tcPr>
          <w:p w14:paraId="40AB40A5">
            <w:pPr>
              <w:spacing w:line="380" w:lineRule="exact"/>
              <w:jc w:val="center"/>
              <w:rPr>
                <w:rFonts w:hint="eastAsia" w:asciiTheme="minorEastAsia" w:hAnsiTheme="minorEastAsia" w:eastAsiaTheme="minorEastAsia"/>
                <w:color w:val="000000" w:themeColor="text1"/>
                <w:sz w:val="22"/>
                <w:szCs w:val="22"/>
                <w:highlight w:val="none"/>
                <w14:textFill>
                  <w14:solidFill>
                    <w14:schemeClr w14:val="tx1"/>
                  </w14:solidFill>
                </w14:textFill>
              </w:rPr>
            </w:pPr>
          </w:p>
        </w:tc>
      </w:tr>
      <w:tr w14:paraId="6EA62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80" w:hRule="exact"/>
          <w:jc w:val="center"/>
        </w:trPr>
        <w:tc>
          <w:tcPr>
            <w:tcW w:w="794" w:type="dxa"/>
            <w:vAlign w:val="center"/>
          </w:tcPr>
          <w:p w14:paraId="2F3813BA">
            <w:pPr>
              <w:spacing w:line="380" w:lineRule="exact"/>
              <w:jc w:val="center"/>
              <w:rPr>
                <w:rFonts w:hint="eastAsia" w:asciiTheme="minorEastAsia" w:hAnsiTheme="minorEastAsia" w:eastAsiaTheme="minorEastAsia"/>
                <w:color w:val="000000" w:themeColor="text1"/>
                <w:sz w:val="22"/>
                <w:szCs w:val="22"/>
                <w:highlight w:val="none"/>
                <w14:textFill>
                  <w14:solidFill>
                    <w14:schemeClr w14:val="tx1"/>
                  </w14:solidFill>
                </w14:textFill>
              </w:rPr>
            </w:pPr>
          </w:p>
        </w:tc>
        <w:tc>
          <w:tcPr>
            <w:tcW w:w="3360" w:type="dxa"/>
            <w:vAlign w:val="center"/>
          </w:tcPr>
          <w:p w14:paraId="0968731F">
            <w:pPr>
              <w:spacing w:line="380" w:lineRule="exact"/>
              <w:jc w:val="center"/>
              <w:rPr>
                <w:rFonts w:hint="eastAsia" w:asciiTheme="minorEastAsia" w:hAnsiTheme="minorEastAsia" w:eastAsiaTheme="minorEastAsia"/>
                <w:color w:val="000000" w:themeColor="text1"/>
                <w:sz w:val="22"/>
                <w:szCs w:val="22"/>
                <w:highlight w:val="none"/>
                <w14:textFill>
                  <w14:solidFill>
                    <w14:schemeClr w14:val="tx1"/>
                  </w14:solidFill>
                </w14:textFill>
              </w:rPr>
            </w:pPr>
          </w:p>
        </w:tc>
        <w:tc>
          <w:tcPr>
            <w:tcW w:w="2908" w:type="dxa"/>
            <w:vAlign w:val="center"/>
          </w:tcPr>
          <w:p w14:paraId="0E936EF5">
            <w:pPr>
              <w:spacing w:line="380" w:lineRule="exact"/>
              <w:jc w:val="center"/>
              <w:rPr>
                <w:rFonts w:hint="eastAsia" w:asciiTheme="minorEastAsia" w:hAnsiTheme="minorEastAsia" w:eastAsiaTheme="minorEastAsia"/>
                <w:color w:val="000000" w:themeColor="text1"/>
                <w:sz w:val="22"/>
                <w:szCs w:val="22"/>
                <w:highlight w:val="none"/>
                <w14:textFill>
                  <w14:solidFill>
                    <w14:schemeClr w14:val="tx1"/>
                  </w14:solidFill>
                </w14:textFill>
              </w:rPr>
            </w:pPr>
          </w:p>
        </w:tc>
        <w:tc>
          <w:tcPr>
            <w:tcW w:w="1578" w:type="dxa"/>
            <w:vAlign w:val="center"/>
          </w:tcPr>
          <w:p w14:paraId="60E7A82C">
            <w:pPr>
              <w:spacing w:line="380" w:lineRule="exact"/>
              <w:jc w:val="center"/>
              <w:rPr>
                <w:rFonts w:hint="eastAsia" w:asciiTheme="minorEastAsia" w:hAnsiTheme="minorEastAsia" w:eastAsiaTheme="minorEastAsia"/>
                <w:color w:val="000000" w:themeColor="text1"/>
                <w:sz w:val="22"/>
                <w:szCs w:val="22"/>
                <w:highlight w:val="none"/>
                <w14:textFill>
                  <w14:solidFill>
                    <w14:schemeClr w14:val="tx1"/>
                  </w14:solidFill>
                </w14:textFill>
              </w:rPr>
            </w:pPr>
          </w:p>
        </w:tc>
      </w:tr>
      <w:tr w14:paraId="1E983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exact"/>
          <w:jc w:val="center"/>
        </w:trPr>
        <w:tc>
          <w:tcPr>
            <w:tcW w:w="794" w:type="dxa"/>
            <w:vAlign w:val="center"/>
          </w:tcPr>
          <w:p w14:paraId="22C7CBF7">
            <w:pPr>
              <w:spacing w:line="380" w:lineRule="exact"/>
              <w:jc w:val="center"/>
              <w:rPr>
                <w:rFonts w:hint="eastAsia" w:asciiTheme="minorEastAsia" w:hAnsiTheme="minorEastAsia" w:eastAsiaTheme="minorEastAsia"/>
                <w:color w:val="000000" w:themeColor="text1"/>
                <w:sz w:val="22"/>
                <w:szCs w:val="22"/>
                <w:highlight w:val="none"/>
                <w14:textFill>
                  <w14:solidFill>
                    <w14:schemeClr w14:val="tx1"/>
                  </w14:solidFill>
                </w14:textFill>
              </w:rPr>
            </w:pPr>
          </w:p>
        </w:tc>
        <w:tc>
          <w:tcPr>
            <w:tcW w:w="3360" w:type="dxa"/>
            <w:vAlign w:val="center"/>
          </w:tcPr>
          <w:p w14:paraId="62300F51">
            <w:pPr>
              <w:spacing w:line="380" w:lineRule="exact"/>
              <w:jc w:val="center"/>
              <w:rPr>
                <w:rFonts w:hint="eastAsia" w:asciiTheme="minorEastAsia" w:hAnsiTheme="minorEastAsia" w:eastAsiaTheme="minorEastAsia"/>
                <w:color w:val="000000" w:themeColor="text1"/>
                <w:sz w:val="22"/>
                <w:szCs w:val="22"/>
                <w:highlight w:val="none"/>
                <w14:textFill>
                  <w14:solidFill>
                    <w14:schemeClr w14:val="tx1"/>
                  </w14:solidFill>
                </w14:textFill>
              </w:rPr>
            </w:pPr>
          </w:p>
        </w:tc>
        <w:tc>
          <w:tcPr>
            <w:tcW w:w="2908" w:type="dxa"/>
            <w:vAlign w:val="center"/>
          </w:tcPr>
          <w:p w14:paraId="3BEDA7D3">
            <w:pPr>
              <w:spacing w:line="380" w:lineRule="exact"/>
              <w:jc w:val="center"/>
              <w:rPr>
                <w:rFonts w:hint="eastAsia" w:asciiTheme="minorEastAsia" w:hAnsiTheme="minorEastAsia" w:eastAsiaTheme="minorEastAsia"/>
                <w:color w:val="000000" w:themeColor="text1"/>
                <w:sz w:val="22"/>
                <w:szCs w:val="22"/>
                <w:highlight w:val="none"/>
                <w14:textFill>
                  <w14:solidFill>
                    <w14:schemeClr w14:val="tx1"/>
                  </w14:solidFill>
                </w14:textFill>
              </w:rPr>
            </w:pPr>
          </w:p>
        </w:tc>
        <w:tc>
          <w:tcPr>
            <w:tcW w:w="1578" w:type="dxa"/>
            <w:vAlign w:val="center"/>
          </w:tcPr>
          <w:p w14:paraId="5AF38011">
            <w:pPr>
              <w:spacing w:line="380" w:lineRule="exact"/>
              <w:jc w:val="center"/>
              <w:rPr>
                <w:rFonts w:hint="eastAsia" w:asciiTheme="minorEastAsia" w:hAnsiTheme="minorEastAsia" w:eastAsiaTheme="minorEastAsia"/>
                <w:color w:val="000000" w:themeColor="text1"/>
                <w:sz w:val="22"/>
                <w:szCs w:val="22"/>
                <w:highlight w:val="none"/>
                <w14:textFill>
                  <w14:solidFill>
                    <w14:schemeClr w14:val="tx1"/>
                  </w14:solidFill>
                </w14:textFill>
              </w:rPr>
            </w:pPr>
          </w:p>
        </w:tc>
      </w:tr>
    </w:tbl>
    <w:p w14:paraId="2E8D2FC7">
      <w:pPr>
        <w:spacing w:line="360" w:lineRule="auto"/>
        <w:rPr>
          <w:rFonts w:hint="eastAsia"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备注：1、本表应列明投标人对技术规格的偏离条款（正偏离或负偏离）；</w:t>
      </w:r>
    </w:p>
    <w:p w14:paraId="754F792A">
      <w:pPr>
        <w:spacing w:line="360" w:lineRule="auto"/>
        <w:rPr>
          <w:rFonts w:hint="eastAsia"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2、无偏离应在本表“说明”处醒目地注明“无条款偏离”的字样。</w:t>
      </w:r>
    </w:p>
    <w:p w14:paraId="71085E52">
      <w:pPr>
        <w:spacing w:line="360" w:lineRule="auto"/>
        <w:rPr>
          <w:rFonts w:hint="eastAsia"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3、本表格供参考，投标人可根据项目实际情况自拟（增减）表格。</w:t>
      </w:r>
    </w:p>
    <w:p w14:paraId="7D2A6539">
      <w:pPr>
        <w:spacing w:line="360" w:lineRule="auto"/>
        <w:rPr>
          <w:rFonts w:hint="eastAsia" w:asciiTheme="minorEastAsia" w:hAnsiTheme="minorEastAsia" w:eastAsiaTheme="minorEastAsia"/>
          <w:color w:val="000000" w:themeColor="text1"/>
          <w:highlight w:val="none"/>
          <w14:textFill>
            <w14:solidFill>
              <w14:schemeClr w14:val="tx1"/>
            </w14:solidFill>
          </w14:textFill>
        </w:rPr>
      </w:pPr>
    </w:p>
    <w:p w14:paraId="04A468A8">
      <w:pPr>
        <w:spacing w:line="380" w:lineRule="exact"/>
        <w:rPr>
          <w:rFonts w:hint="eastAsia" w:asciiTheme="minorEastAsia" w:hAnsiTheme="minorEastAsia" w:eastAsiaTheme="minorEastAsia"/>
          <w:color w:val="000000" w:themeColor="text1"/>
          <w:sz w:val="22"/>
          <w:szCs w:val="22"/>
          <w:highlight w:val="none"/>
          <w14:textFill>
            <w14:solidFill>
              <w14:schemeClr w14:val="tx1"/>
            </w14:solidFill>
          </w14:textFill>
        </w:rPr>
      </w:pPr>
      <w:r>
        <w:rPr>
          <w:rFonts w:hint="eastAsia" w:asciiTheme="minorEastAsia" w:hAnsiTheme="minorEastAsia" w:eastAsiaTheme="minorEastAsia"/>
          <w:color w:val="000000" w:themeColor="text1"/>
          <w:sz w:val="22"/>
          <w:szCs w:val="22"/>
          <w:highlight w:val="none"/>
          <w14:textFill>
            <w14:solidFill>
              <w14:schemeClr w14:val="tx1"/>
            </w14:solidFill>
          </w14:textFill>
        </w:rPr>
        <w:t>投标人（公章）：</w:t>
      </w:r>
    </w:p>
    <w:p w14:paraId="4BCF4254">
      <w:pPr>
        <w:spacing w:line="380" w:lineRule="exact"/>
        <w:rPr>
          <w:rFonts w:hint="eastAsia" w:asciiTheme="minorEastAsia" w:hAnsiTheme="minorEastAsia" w:eastAsiaTheme="minorEastAsia"/>
          <w:color w:val="000000" w:themeColor="text1"/>
          <w:sz w:val="22"/>
          <w:szCs w:val="22"/>
          <w:highlight w:val="none"/>
          <w:u w:val="single"/>
          <w14:textFill>
            <w14:solidFill>
              <w14:schemeClr w14:val="tx1"/>
            </w14:solidFill>
          </w14:textFill>
        </w:rPr>
      </w:pPr>
      <w:r>
        <w:rPr>
          <w:rFonts w:hint="eastAsia" w:asciiTheme="minorEastAsia" w:hAnsiTheme="minorEastAsia" w:eastAsiaTheme="minorEastAsia"/>
          <w:color w:val="000000" w:themeColor="text1"/>
          <w:sz w:val="22"/>
          <w:szCs w:val="22"/>
          <w:highlight w:val="none"/>
          <w14:textFill>
            <w14:solidFill>
              <w14:schemeClr w14:val="tx1"/>
            </w14:solidFill>
          </w14:textFill>
        </w:rPr>
        <w:t>投标人代表（签字或印章）：</w:t>
      </w:r>
    </w:p>
    <w:p w14:paraId="670B39A3">
      <w:pPr>
        <w:spacing w:line="380" w:lineRule="exact"/>
        <w:rPr>
          <w:rFonts w:hint="eastAsia" w:asciiTheme="minorEastAsia" w:hAnsiTheme="minorEastAsia" w:eastAsiaTheme="minorEastAsia"/>
          <w:color w:val="000000" w:themeColor="text1"/>
          <w:sz w:val="22"/>
          <w:szCs w:val="22"/>
          <w:highlight w:val="none"/>
          <w:u w:val="single"/>
          <w14:textFill>
            <w14:solidFill>
              <w14:schemeClr w14:val="tx1"/>
            </w14:solidFill>
          </w14:textFill>
        </w:rPr>
      </w:pPr>
      <w:r>
        <w:rPr>
          <w:rFonts w:hint="eastAsia" w:asciiTheme="minorEastAsia" w:hAnsiTheme="minorEastAsia" w:eastAsiaTheme="minorEastAsia"/>
          <w:color w:val="000000" w:themeColor="text1"/>
          <w:sz w:val="22"/>
          <w:szCs w:val="22"/>
          <w:highlight w:val="none"/>
          <w14:textFill>
            <w14:solidFill>
              <w14:schemeClr w14:val="tx1"/>
            </w14:solidFill>
          </w14:textFill>
        </w:rPr>
        <w:t>日期：</w:t>
      </w:r>
    </w:p>
    <w:p w14:paraId="0AE79297">
      <w:pPr>
        <w:spacing w:line="380" w:lineRule="exact"/>
        <w:rPr>
          <w:rFonts w:hint="eastAsia" w:asciiTheme="minorEastAsia" w:hAnsiTheme="minorEastAsia" w:eastAsiaTheme="minorEastAsia"/>
          <w:color w:val="000000" w:themeColor="text1"/>
          <w:sz w:val="24"/>
          <w:highlight w:val="none"/>
          <w14:textFill>
            <w14:solidFill>
              <w14:schemeClr w14:val="tx1"/>
            </w14:solidFill>
          </w14:textFill>
        </w:rPr>
      </w:pPr>
    </w:p>
    <w:p w14:paraId="737BA7E4">
      <w:pPr>
        <w:pStyle w:val="3"/>
        <w:spacing w:line="380" w:lineRule="exact"/>
        <w:rPr>
          <w:rFonts w:hint="eastAsia" w:asciiTheme="minorEastAsia" w:hAnsiTheme="minorEastAsia" w:eastAsiaTheme="minorEastAsia"/>
          <w:bCs w:val="0"/>
          <w:color w:val="000000" w:themeColor="text1"/>
          <w:sz w:val="24"/>
          <w:szCs w:val="24"/>
          <w:highlight w:val="none"/>
          <w14:textFill>
            <w14:solidFill>
              <w14:schemeClr w14:val="tx1"/>
            </w14:solidFill>
          </w14:textFill>
        </w:rPr>
      </w:pPr>
      <w:bookmarkStart w:id="193" w:name="_Toc136345126"/>
      <w:bookmarkStart w:id="194" w:name="_Toc136017665"/>
      <w:bookmarkStart w:id="195" w:name="_Toc21217"/>
      <w:r>
        <w:rPr>
          <w:rFonts w:hint="eastAsia" w:asciiTheme="minorEastAsia" w:hAnsiTheme="minorEastAsia" w:eastAsiaTheme="minorEastAsia"/>
          <w:bCs w:val="0"/>
          <w:color w:val="000000" w:themeColor="text1"/>
          <w:sz w:val="24"/>
          <w:szCs w:val="24"/>
          <w:highlight w:val="none"/>
          <w14:textFill>
            <w14:solidFill>
              <w14:schemeClr w14:val="tx1"/>
            </w14:solidFill>
          </w14:textFill>
        </w:rPr>
        <w:t>（六）商务条款偏离表</w:t>
      </w:r>
      <w:bookmarkEnd w:id="193"/>
      <w:bookmarkEnd w:id="194"/>
      <w:bookmarkEnd w:id="195"/>
    </w:p>
    <w:p w14:paraId="6ED74055">
      <w:pPr>
        <w:spacing w:line="380" w:lineRule="exact"/>
        <w:rPr>
          <w:rFonts w:hint="eastAsia" w:asciiTheme="minorEastAsia" w:hAnsiTheme="minorEastAsia" w:eastAsiaTheme="minorEastAsia"/>
          <w:color w:val="000000" w:themeColor="text1"/>
          <w:sz w:val="24"/>
          <w:highlight w:val="none"/>
          <w14:textFill>
            <w14:solidFill>
              <w14:schemeClr w14:val="tx1"/>
            </w14:solidFill>
          </w14:textFill>
        </w:rPr>
      </w:pPr>
    </w:p>
    <w:tbl>
      <w:tblPr>
        <w:tblStyle w:val="34"/>
        <w:tblW w:w="876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5"/>
        <w:gridCol w:w="3418"/>
        <w:gridCol w:w="2891"/>
        <w:gridCol w:w="1618"/>
      </w:tblGrid>
      <w:tr w14:paraId="3BAE5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835" w:type="dxa"/>
            <w:vAlign w:val="center"/>
          </w:tcPr>
          <w:p w14:paraId="336FEF17">
            <w:pPr>
              <w:spacing w:line="380" w:lineRule="exact"/>
              <w:jc w:val="center"/>
              <w:rPr>
                <w:rFonts w:hint="eastAsia" w:asciiTheme="minorEastAsia" w:hAnsiTheme="minorEastAsia" w:eastAsiaTheme="minorEastAsia"/>
                <w:color w:val="000000" w:themeColor="text1"/>
                <w:sz w:val="22"/>
                <w:szCs w:val="22"/>
                <w:highlight w:val="none"/>
                <w14:textFill>
                  <w14:solidFill>
                    <w14:schemeClr w14:val="tx1"/>
                  </w14:solidFill>
                </w14:textFill>
              </w:rPr>
            </w:pPr>
            <w:r>
              <w:rPr>
                <w:rFonts w:hint="eastAsia" w:asciiTheme="minorEastAsia" w:hAnsiTheme="minorEastAsia" w:eastAsiaTheme="minorEastAsia"/>
                <w:color w:val="000000" w:themeColor="text1"/>
                <w:sz w:val="22"/>
                <w:szCs w:val="22"/>
                <w:highlight w:val="none"/>
                <w14:textFill>
                  <w14:solidFill>
                    <w14:schemeClr w14:val="tx1"/>
                  </w14:solidFill>
                </w14:textFill>
              </w:rPr>
              <w:t>序号</w:t>
            </w:r>
          </w:p>
        </w:tc>
        <w:tc>
          <w:tcPr>
            <w:tcW w:w="3418" w:type="dxa"/>
            <w:vAlign w:val="center"/>
          </w:tcPr>
          <w:p w14:paraId="75A2A843">
            <w:pPr>
              <w:spacing w:line="380" w:lineRule="exact"/>
              <w:jc w:val="center"/>
              <w:rPr>
                <w:rFonts w:hint="eastAsia" w:asciiTheme="minorEastAsia" w:hAnsiTheme="minorEastAsia" w:eastAsiaTheme="minorEastAsia"/>
                <w:color w:val="000000" w:themeColor="text1"/>
                <w:sz w:val="22"/>
                <w:szCs w:val="22"/>
                <w:highlight w:val="none"/>
                <w14:textFill>
                  <w14:solidFill>
                    <w14:schemeClr w14:val="tx1"/>
                  </w14:solidFill>
                </w14:textFill>
              </w:rPr>
            </w:pPr>
            <w:r>
              <w:rPr>
                <w:rFonts w:hint="eastAsia" w:asciiTheme="minorEastAsia" w:hAnsiTheme="minorEastAsia" w:eastAsiaTheme="minorEastAsia"/>
                <w:color w:val="000000" w:themeColor="text1"/>
                <w:sz w:val="22"/>
                <w:szCs w:val="22"/>
                <w:highlight w:val="none"/>
                <w14:textFill>
                  <w14:solidFill>
                    <w14:schemeClr w14:val="tx1"/>
                  </w14:solidFill>
                </w14:textFill>
              </w:rPr>
              <w:t>招标文件的商务条款</w:t>
            </w:r>
          </w:p>
        </w:tc>
        <w:tc>
          <w:tcPr>
            <w:tcW w:w="2891" w:type="dxa"/>
            <w:vAlign w:val="center"/>
          </w:tcPr>
          <w:p w14:paraId="1379F042">
            <w:pPr>
              <w:spacing w:line="380" w:lineRule="exact"/>
              <w:jc w:val="center"/>
              <w:rPr>
                <w:rFonts w:hint="eastAsia" w:asciiTheme="minorEastAsia" w:hAnsiTheme="minorEastAsia" w:eastAsiaTheme="minorEastAsia"/>
                <w:color w:val="000000" w:themeColor="text1"/>
                <w:sz w:val="22"/>
                <w:szCs w:val="22"/>
                <w:highlight w:val="none"/>
                <w14:textFill>
                  <w14:solidFill>
                    <w14:schemeClr w14:val="tx1"/>
                  </w14:solidFill>
                </w14:textFill>
              </w:rPr>
            </w:pPr>
            <w:r>
              <w:rPr>
                <w:rFonts w:hint="eastAsia" w:asciiTheme="minorEastAsia" w:hAnsiTheme="minorEastAsia" w:eastAsiaTheme="minorEastAsia"/>
                <w:color w:val="000000" w:themeColor="text1"/>
                <w:sz w:val="22"/>
                <w:szCs w:val="22"/>
                <w:highlight w:val="none"/>
                <w14:textFill>
                  <w14:solidFill>
                    <w14:schemeClr w14:val="tx1"/>
                  </w14:solidFill>
                </w14:textFill>
              </w:rPr>
              <w:t>投标文件的商务条款</w:t>
            </w:r>
          </w:p>
        </w:tc>
        <w:tc>
          <w:tcPr>
            <w:tcW w:w="1618" w:type="dxa"/>
            <w:vAlign w:val="center"/>
          </w:tcPr>
          <w:p w14:paraId="7084D8F5">
            <w:pPr>
              <w:spacing w:line="380" w:lineRule="exact"/>
              <w:jc w:val="center"/>
              <w:rPr>
                <w:rFonts w:hint="eastAsia" w:asciiTheme="minorEastAsia" w:hAnsiTheme="minorEastAsia" w:eastAsiaTheme="minorEastAsia"/>
                <w:color w:val="000000" w:themeColor="text1"/>
                <w:sz w:val="22"/>
                <w:szCs w:val="22"/>
                <w:highlight w:val="none"/>
                <w14:textFill>
                  <w14:solidFill>
                    <w14:schemeClr w14:val="tx1"/>
                  </w14:solidFill>
                </w14:textFill>
              </w:rPr>
            </w:pPr>
            <w:r>
              <w:rPr>
                <w:rFonts w:hint="eastAsia" w:asciiTheme="minorEastAsia" w:hAnsiTheme="minorEastAsia" w:eastAsiaTheme="minorEastAsia"/>
                <w:color w:val="000000" w:themeColor="text1"/>
                <w:sz w:val="22"/>
                <w:szCs w:val="22"/>
                <w:highlight w:val="none"/>
                <w14:textFill>
                  <w14:solidFill>
                    <w14:schemeClr w14:val="tx1"/>
                  </w14:solidFill>
                </w14:textFill>
              </w:rPr>
              <w:t>说明</w:t>
            </w:r>
          </w:p>
        </w:tc>
      </w:tr>
      <w:tr w14:paraId="09A6B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835" w:type="dxa"/>
            <w:vAlign w:val="center"/>
          </w:tcPr>
          <w:p w14:paraId="57AB525C">
            <w:pPr>
              <w:spacing w:line="380" w:lineRule="exact"/>
              <w:jc w:val="center"/>
              <w:rPr>
                <w:rFonts w:hint="eastAsia" w:asciiTheme="minorEastAsia" w:hAnsiTheme="minorEastAsia" w:eastAsiaTheme="minorEastAsia"/>
                <w:color w:val="000000" w:themeColor="text1"/>
                <w:sz w:val="22"/>
                <w:szCs w:val="22"/>
                <w:highlight w:val="none"/>
                <w14:textFill>
                  <w14:solidFill>
                    <w14:schemeClr w14:val="tx1"/>
                  </w14:solidFill>
                </w14:textFill>
              </w:rPr>
            </w:pPr>
          </w:p>
        </w:tc>
        <w:tc>
          <w:tcPr>
            <w:tcW w:w="3418" w:type="dxa"/>
            <w:vAlign w:val="center"/>
          </w:tcPr>
          <w:p w14:paraId="7746D04B">
            <w:pPr>
              <w:spacing w:line="380" w:lineRule="exact"/>
              <w:jc w:val="center"/>
              <w:rPr>
                <w:rFonts w:hint="eastAsia" w:asciiTheme="minorEastAsia" w:hAnsiTheme="minorEastAsia" w:eastAsiaTheme="minorEastAsia"/>
                <w:color w:val="000000" w:themeColor="text1"/>
                <w:sz w:val="22"/>
                <w:szCs w:val="22"/>
                <w:highlight w:val="none"/>
                <w14:textFill>
                  <w14:solidFill>
                    <w14:schemeClr w14:val="tx1"/>
                  </w14:solidFill>
                </w14:textFill>
              </w:rPr>
            </w:pPr>
          </w:p>
        </w:tc>
        <w:tc>
          <w:tcPr>
            <w:tcW w:w="2891" w:type="dxa"/>
            <w:vAlign w:val="center"/>
          </w:tcPr>
          <w:p w14:paraId="30B887DC">
            <w:pPr>
              <w:spacing w:line="380" w:lineRule="exact"/>
              <w:jc w:val="center"/>
              <w:rPr>
                <w:rFonts w:hint="eastAsia" w:asciiTheme="minorEastAsia" w:hAnsiTheme="minorEastAsia" w:eastAsiaTheme="minorEastAsia"/>
                <w:color w:val="000000" w:themeColor="text1"/>
                <w:sz w:val="22"/>
                <w:szCs w:val="22"/>
                <w:highlight w:val="none"/>
                <w14:textFill>
                  <w14:solidFill>
                    <w14:schemeClr w14:val="tx1"/>
                  </w14:solidFill>
                </w14:textFill>
              </w:rPr>
            </w:pPr>
          </w:p>
        </w:tc>
        <w:tc>
          <w:tcPr>
            <w:tcW w:w="1618" w:type="dxa"/>
            <w:vAlign w:val="center"/>
          </w:tcPr>
          <w:p w14:paraId="46A1974A">
            <w:pPr>
              <w:spacing w:line="380" w:lineRule="exact"/>
              <w:jc w:val="center"/>
              <w:rPr>
                <w:rFonts w:hint="eastAsia" w:asciiTheme="minorEastAsia" w:hAnsiTheme="minorEastAsia" w:eastAsiaTheme="minorEastAsia"/>
                <w:color w:val="000000" w:themeColor="text1"/>
                <w:sz w:val="22"/>
                <w:szCs w:val="22"/>
                <w:highlight w:val="none"/>
                <w14:textFill>
                  <w14:solidFill>
                    <w14:schemeClr w14:val="tx1"/>
                  </w14:solidFill>
                </w14:textFill>
              </w:rPr>
            </w:pPr>
          </w:p>
        </w:tc>
      </w:tr>
      <w:tr w14:paraId="4FD47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835" w:type="dxa"/>
            <w:vAlign w:val="center"/>
          </w:tcPr>
          <w:p w14:paraId="53E41A42">
            <w:pPr>
              <w:spacing w:line="380" w:lineRule="exact"/>
              <w:jc w:val="center"/>
              <w:rPr>
                <w:rFonts w:hint="eastAsia" w:asciiTheme="minorEastAsia" w:hAnsiTheme="minorEastAsia" w:eastAsiaTheme="minorEastAsia"/>
                <w:color w:val="000000" w:themeColor="text1"/>
                <w:sz w:val="22"/>
                <w:szCs w:val="22"/>
                <w:highlight w:val="none"/>
                <w14:textFill>
                  <w14:solidFill>
                    <w14:schemeClr w14:val="tx1"/>
                  </w14:solidFill>
                </w14:textFill>
              </w:rPr>
            </w:pPr>
          </w:p>
        </w:tc>
        <w:tc>
          <w:tcPr>
            <w:tcW w:w="3418" w:type="dxa"/>
            <w:vAlign w:val="center"/>
          </w:tcPr>
          <w:p w14:paraId="2C0F447C">
            <w:pPr>
              <w:spacing w:line="380" w:lineRule="exact"/>
              <w:jc w:val="center"/>
              <w:rPr>
                <w:rFonts w:hint="eastAsia" w:asciiTheme="minorEastAsia" w:hAnsiTheme="minorEastAsia" w:eastAsiaTheme="minorEastAsia"/>
                <w:color w:val="000000" w:themeColor="text1"/>
                <w:sz w:val="22"/>
                <w:szCs w:val="22"/>
                <w:highlight w:val="none"/>
                <w14:textFill>
                  <w14:solidFill>
                    <w14:schemeClr w14:val="tx1"/>
                  </w14:solidFill>
                </w14:textFill>
              </w:rPr>
            </w:pPr>
          </w:p>
        </w:tc>
        <w:tc>
          <w:tcPr>
            <w:tcW w:w="2891" w:type="dxa"/>
            <w:vAlign w:val="center"/>
          </w:tcPr>
          <w:p w14:paraId="3C77E6ED">
            <w:pPr>
              <w:spacing w:line="380" w:lineRule="exact"/>
              <w:jc w:val="center"/>
              <w:rPr>
                <w:rFonts w:hint="eastAsia" w:asciiTheme="minorEastAsia" w:hAnsiTheme="minorEastAsia" w:eastAsiaTheme="minorEastAsia"/>
                <w:color w:val="000000" w:themeColor="text1"/>
                <w:sz w:val="22"/>
                <w:szCs w:val="22"/>
                <w:highlight w:val="none"/>
                <w14:textFill>
                  <w14:solidFill>
                    <w14:schemeClr w14:val="tx1"/>
                  </w14:solidFill>
                </w14:textFill>
              </w:rPr>
            </w:pPr>
          </w:p>
        </w:tc>
        <w:tc>
          <w:tcPr>
            <w:tcW w:w="1618" w:type="dxa"/>
            <w:vAlign w:val="center"/>
          </w:tcPr>
          <w:p w14:paraId="6FB2C70F">
            <w:pPr>
              <w:spacing w:line="380" w:lineRule="exact"/>
              <w:jc w:val="center"/>
              <w:rPr>
                <w:rFonts w:hint="eastAsia" w:asciiTheme="minorEastAsia" w:hAnsiTheme="minorEastAsia" w:eastAsiaTheme="minorEastAsia"/>
                <w:color w:val="000000" w:themeColor="text1"/>
                <w:sz w:val="22"/>
                <w:szCs w:val="22"/>
                <w:highlight w:val="none"/>
                <w14:textFill>
                  <w14:solidFill>
                    <w14:schemeClr w14:val="tx1"/>
                  </w14:solidFill>
                </w14:textFill>
              </w:rPr>
            </w:pPr>
          </w:p>
        </w:tc>
      </w:tr>
      <w:tr w14:paraId="236EA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835" w:type="dxa"/>
            <w:vAlign w:val="center"/>
          </w:tcPr>
          <w:p w14:paraId="590B7089">
            <w:pPr>
              <w:spacing w:line="380" w:lineRule="exact"/>
              <w:jc w:val="center"/>
              <w:rPr>
                <w:rFonts w:hint="eastAsia" w:asciiTheme="minorEastAsia" w:hAnsiTheme="minorEastAsia" w:eastAsiaTheme="minorEastAsia"/>
                <w:color w:val="000000" w:themeColor="text1"/>
                <w:sz w:val="22"/>
                <w:szCs w:val="22"/>
                <w:highlight w:val="none"/>
                <w14:textFill>
                  <w14:solidFill>
                    <w14:schemeClr w14:val="tx1"/>
                  </w14:solidFill>
                </w14:textFill>
              </w:rPr>
            </w:pPr>
          </w:p>
        </w:tc>
        <w:tc>
          <w:tcPr>
            <w:tcW w:w="3418" w:type="dxa"/>
            <w:vAlign w:val="center"/>
          </w:tcPr>
          <w:p w14:paraId="1F26DAF7">
            <w:pPr>
              <w:spacing w:line="380" w:lineRule="exact"/>
              <w:jc w:val="center"/>
              <w:rPr>
                <w:rFonts w:hint="eastAsia" w:asciiTheme="minorEastAsia" w:hAnsiTheme="minorEastAsia" w:eastAsiaTheme="minorEastAsia"/>
                <w:color w:val="000000" w:themeColor="text1"/>
                <w:sz w:val="22"/>
                <w:szCs w:val="22"/>
                <w:highlight w:val="none"/>
                <w14:textFill>
                  <w14:solidFill>
                    <w14:schemeClr w14:val="tx1"/>
                  </w14:solidFill>
                </w14:textFill>
              </w:rPr>
            </w:pPr>
          </w:p>
        </w:tc>
        <w:tc>
          <w:tcPr>
            <w:tcW w:w="2891" w:type="dxa"/>
            <w:vAlign w:val="center"/>
          </w:tcPr>
          <w:p w14:paraId="433399B9">
            <w:pPr>
              <w:spacing w:line="380" w:lineRule="exact"/>
              <w:jc w:val="center"/>
              <w:rPr>
                <w:rFonts w:hint="eastAsia" w:asciiTheme="minorEastAsia" w:hAnsiTheme="minorEastAsia" w:eastAsiaTheme="minorEastAsia"/>
                <w:color w:val="000000" w:themeColor="text1"/>
                <w:sz w:val="22"/>
                <w:szCs w:val="22"/>
                <w:highlight w:val="none"/>
                <w14:textFill>
                  <w14:solidFill>
                    <w14:schemeClr w14:val="tx1"/>
                  </w14:solidFill>
                </w14:textFill>
              </w:rPr>
            </w:pPr>
          </w:p>
        </w:tc>
        <w:tc>
          <w:tcPr>
            <w:tcW w:w="1618" w:type="dxa"/>
            <w:vAlign w:val="center"/>
          </w:tcPr>
          <w:p w14:paraId="491635F4">
            <w:pPr>
              <w:spacing w:line="380" w:lineRule="exact"/>
              <w:jc w:val="center"/>
              <w:rPr>
                <w:rFonts w:hint="eastAsia" w:asciiTheme="minorEastAsia" w:hAnsiTheme="minorEastAsia" w:eastAsiaTheme="minorEastAsia"/>
                <w:color w:val="000000" w:themeColor="text1"/>
                <w:sz w:val="22"/>
                <w:szCs w:val="22"/>
                <w:highlight w:val="none"/>
                <w14:textFill>
                  <w14:solidFill>
                    <w14:schemeClr w14:val="tx1"/>
                  </w14:solidFill>
                </w14:textFill>
              </w:rPr>
            </w:pPr>
          </w:p>
        </w:tc>
      </w:tr>
    </w:tbl>
    <w:p w14:paraId="74F43E99">
      <w:pPr>
        <w:spacing w:line="360" w:lineRule="auto"/>
        <w:rPr>
          <w:rFonts w:hint="eastAsia"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备注：1、列明招标文件的商务条款与投标文件对应响应，并说明偏离状况（正偏离或负偏离）；2、无偏离应在本表“说明”处醒目地注明“无条款偏离”的字样。</w:t>
      </w:r>
    </w:p>
    <w:p w14:paraId="0CE85BBB">
      <w:pPr>
        <w:spacing w:line="360" w:lineRule="auto"/>
        <w:rPr>
          <w:rFonts w:hint="eastAsia"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3、本表格供参考，投标人可根据项目实际情况自拟（增减）表格。</w:t>
      </w:r>
    </w:p>
    <w:p w14:paraId="38F55D92">
      <w:pPr>
        <w:spacing w:line="380" w:lineRule="exact"/>
        <w:rPr>
          <w:rFonts w:hint="eastAsia" w:asciiTheme="minorEastAsia" w:hAnsiTheme="minorEastAsia" w:eastAsiaTheme="minorEastAsia"/>
          <w:color w:val="000000" w:themeColor="text1"/>
          <w:sz w:val="22"/>
          <w:szCs w:val="22"/>
          <w:highlight w:val="none"/>
          <w14:textFill>
            <w14:solidFill>
              <w14:schemeClr w14:val="tx1"/>
            </w14:solidFill>
          </w14:textFill>
        </w:rPr>
      </w:pPr>
    </w:p>
    <w:p w14:paraId="7FBDB412">
      <w:pPr>
        <w:spacing w:line="380" w:lineRule="exact"/>
        <w:rPr>
          <w:rFonts w:hint="eastAsia" w:asciiTheme="minorEastAsia" w:hAnsiTheme="minorEastAsia" w:eastAsiaTheme="minorEastAsia"/>
          <w:color w:val="000000" w:themeColor="text1"/>
          <w:sz w:val="22"/>
          <w:szCs w:val="22"/>
          <w:highlight w:val="none"/>
          <w14:textFill>
            <w14:solidFill>
              <w14:schemeClr w14:val="tx1"/>
            </w14:solidFill>
          </w14:textFill>
        </w:rPr>
      </w:pPr>
      <w:r>
        <w:rPr>
          <w:rFonts w:hint="eastAsia" w:asciiTheme="minorEastAsia" w:hAnsiTheme="minorEastAsia" w:eastAsiaTheme="minorEastAsia"/>
          <w:color w:val="000000" w:themeColor="text1"/>
          <w:sz w:val="22"/>
          <w:szCs w:val="22"/>
          <w:highlight w:val="none"/>
          <w14:textFill>
            <w14:solidFill>
              <w14:schemeClr w14:val="tx1"/>
            </w14:solidFill>
          </w14:textFill>
        </w:rPr>
        <w:t>投标人（公章）：</w:t>
      </w:r>
    </w:p>
    <w:p w14:paraId="5F1E8011">
      <w:pPr>
        <w:spacing w:line="380" w:lineRule="exact"/>
        <w:rPr>
          <w:rFonts w:hint="eastAsia" w:asciiTheme="minorEastAsia" w:hAnsiTheme="minorEastAsia" w:eastAsiaTheme="minorEastAsia"/>
          <w:color w:val="000000" w:themeColor="text1"/>
          <w:sz w:val="22"/>
          <w:szCs w:val="22"/>
          <w:highlight w:val="none"/>
          <w:u w:val="single"/>
          <w14:textFill>
            <w14:solidFill>
              <w14:schemeClr w14:val="tx1"/>
            </w14:solidFill>
          </w14:textFill>
        </w:rPr>
      </w:pPr>
      <w:r>
        <w:rPr>
          <w:rFonts w:hint="eastAsia" w:asciiTheme="minorEastAsia" w:hAnsiTheme="minorEastAsia" w:eastAsiaTheme="minorEastAsia"/>
          <w:color w:val="000000" w:themeColor="text1"/>
          <w:sz w:val="22"/>
          <w:szCs w:val="22"/>
          <w:highlight w:val="none"/>
          <w14:textFill>
            <w14:solidFill>
              <w14:schemeClr w14:val="tx1"/>
            </w14:solidFill>
          </w14:textFill>
        </w:rPr>
        <w:t>投标人代表（签字或印章）：</w:t>
      </w:r>
    </w:p>
    <w:p w14:paraId="5C7F661D">
      <w:pPr>
        <w:spacing w:line="380" w:lineRule="exact"/>
        <w:rPr>
          <w:rFonts w:hint="eastAsia" w:asciiTheme="minorEastAsia" w:hAnsiTheme="minorEastAsia" w:eastAsiaTheme="minorEastAsia"/>
          <w:color w:val="000000" w:themeColor="text1"/>
          <w:sz w:val="22"/>
          <w:szCs w:val="22"/>
          <w:highlight w:val="none"/>
          <w:u w:val="single"/>
          <w14:textFill>
            <w14:solidFill>
              <w14:schemeClr w14:val="tx1"/>
            </w14:solidFill>
          </w14:textFill>
        </w:rPr>
      </w:pPr>
      <w:r>
        <w:rPr>
          <w:rFonts w:hint="eastAsia" w:asciiTheme="minorEastAsia" w:hAnsiTheme="minorEastAsia" w:eastAsiaTheme="minorEastAsia"/>
          <w:color w:val="000000" w:themeColor="text1"/>
          <w:sz w:val="22"/>
          <w:szCs w:val="22"/>
          <w:highlight w:val="none"/>
          <w14:textFill>
            <w14:solidFill>
              <w14:schemeClr w14:val="tx1"/>
            </w14:solidFill>
          </w14:textFill>
        </w:rPr>
        <w:t>日期：</w:t>
      </w:r>
    </w:p>
    <w:p w14:paraId="54C49B19">
      <w:pPr>
        <w:spacing w:line="380" w:lineRule="exact"/>
        <w:rPr>
          <w:rFonts w:hint="eastAsia" w:asciiTheme="minorEastAsia" w:hAnsiTheme="minorEastAsia" w:eastAsiaTheme="minorEastAsia"/>
          <w:color w:val="000000" w:themeColor="text1"/>
          <w:sz w:val="24"/>
          <w:highlight w:val="none"/>
          <w:u w:val="single"/>
          <w14:textFill>
            <w14:solidFill>
              <w14:schemeClr w14:val="tx1"/>
            </w14:solidFill>
          </w14:textFill>
        </w:rPr>
      </w:pPr>
    </w:p>
    <w:p w14:paraId="3A39D757">
      <w:pPr>
        <w:pStyle w:val="3"/>
        <w:spacing w:line="380" w:lineRule="exact"/>
        <w:rPr>
          <w:rFonts w:hint="eastAsia" w:asciiTheme="minorEastAsia" w:hAnsiTheme="minorEastAsia" w:eastAsiaTheme="minorEastAsia"/>
          <w:color w:val="000000" w:themeColor="text1"/>
          <w:sz w:val="24"/>
          <w:szCs w:val="24"/>
          <w:highlight w:val="none"/>
          <w14:textFill>
            <w14:solidFill>
              <w14:schemeClr w14:val="tx1"/>
            </w14:solidFill>
          </w14:textFill>
        </w:rPr>
      </w:pPr>
      <w:bookmarkStart w:id="196" w:name="_Toc10625"/>
      <w:bookmarkStart w:id="197" w:name="_Toc136345127"/>
      <w:bookmarkStart w:id="198" w:name="_Toc136017666"/>
      <w:r>
        <w:rPr>
          <w:rFonts w:hint="eastAsia" w:asciiTheme="minorEastAsia" w:hAnsiTheme="minorEastAsia" w:eastAsiaTheme="minorEastAsia"/>
          <w:color w:val="000000" w:themeColor="text1"/>
          <w:sz w:val="24"/>
          <w:szCs w:val="24"/>
          <w:highlight w:val="none"/>
          <w14:textFill>
            <w14:solidFill>
              <w14:schemeClr w14:val="tx1"/>
            </w14:solidFill>
          </w14:textFill>
        </w:rPr>
        <w:t>（七）第五部分“评标办法”中“评分标准”要求提供的资料（如有需提供）</w:t>
      </w:r>
      <w:bookmarkEnd w:id="196"/>
      <w:bookmarkEnd w:id="197"/>
      <w:bookmarkEnd w:id="198"/>
    </w:p>
    <w:p w14:paraId="6DEEB5AF">
      <w:pPr>
        <w:jc w:val="center"/>
        <w:rPr>
          <w:rFonts w:hint="eastAsia" w:asciiTheme="minorEastAsia" w:hAnsiTheme="minorEastAsia" w:eastAsiaTheme="minorEastAsia"/>
          <w:b/>
          <w:color w:val="000000" w:themeColor="text1"/>
          <w:sz w:val="24"/>
          <w:szCs w:val="24"/>
          <w:highlight w:val="none"/>
          <w14:textFill>
            <w14:solidFill>
              <w14:schemeClr w14:val="tx1"/>
            </w14:solidFill>
          </w14:textFill>
        </w:rPr>
      </w:pPr>
    </w:p>
    <w:p w14:paraId="2392C75E">
      <w:pPr>
        <w:jc w:val="center"/>
        <w:rPr>
          <w:rFonts w:hint="eastAsia" w:ascii="宋体" w:hAnsi="宋体"/>
          <w:b/>
          <w:color w:val="000000" w:themeColor="text1"/>
          <w:sz w:val="24"/>
          <w:szCs w:val="24"/>
          <w:highlight w:val="none"/>
          <w14:textFill>
            <w14:solidFill>
              <w14:schemeClr w14:val="tx1"/>
            </w14:solidFill>
          </w14:textFill>
        </w:rPr>
      </w:pPr>
      <w:r>
        <w:rPr>
          <w:rFonts w:hint="eastAsia" w:ascii="宋体" w:hAnsi="宋体"/>
          <w:b/>
          <w:color w:val="000000" w:themeColor="text1"/>
          <w:sz w:val="24"/>
          <w:szCs w:val="24"/>
          <w:highlight w:val="none"/>
          <w14:textFill>
            <w14:solidFill>
              <w14:schemeClr w14:val="tx1"/>
            </w14:solidFill>
          </w14:textFill>
        </w:rPr>
        <w:t>1.1投标人自2021年1月1日以来类似</w:t>
      </w:r>
      <w:r>
        <w:rPr>
          <w:rFonts w:hint="eastAsia" w:ascii="宋体" w:hAnsi="宋体"/>
          <w:b/>
          <w:color w:val="000000" w:themeColor="text1"/>
          <w:sz w:val="24"/>
          <w:szCs w:val="24"/>
          <w:highlight w:val="none"/>
          <w:lang w:val="en-US" w:eastAsia="zh-CN"/>
          <w14:textFill>
            <w14:solidFill>
              <w14:schemeClr w14:val="tx1"/>
            </w14:solidFill>
          </w14:textFill>
        </w:rPr>
        <w:t>协同规划</w:t>
      </w:r>
      <w:r>
        <w:rPr>
          <w:rFonts w:hint="eastAsia" w:ascii="宋体" w:hAnsi="宋体"/>
          <w:b/>
          <w:color w:val="000000" w:themeColor="text1"/>
          <w:sz w:val="24"/>
          <w:szCs w:val="24"/>
          <w:highlight w:val="none"/>
          <w14:textFill>
            <w14:solidFill>
              <w14:schemeClr w14:val="tx1"/>
            </w14:solidFill>
          </w14:textFill>
        </w:rPr>
        <w:t>项目业绩汇总表</w:t>
      </w:r>
    </w:p>
    <w:tbl>
      <w:tblPr>
        <w:tblStyle w:val="34"/>
        <w:tblW w:w="87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2268"/>
        <w:gridCol w:w="2268"/>
        <w:gridCol w:w="2977"/>
      </w:tblGrid>
      <w:tr w14:paraId="783C5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atLeast"/>
        </w:trPr>
        <w:tc>
          <w:tcPr>
            <w:tcW w:w="1242" w:type="dxa"/>
            <w:vAlign w:val="center"/>
          </w:tcPr>
          <w:p w14:paraId="466F6A03">
            <w:pPr>
              <w:pStyle w:val="124"/>
              <w:jc w:val="center"/>
              <w:rPr>
                <w:rFonts w:hint="eastAsia"/>
                <w:bCs w:val="0"/>
                <w:color w:val="000000" w:themeColor="text1"/>
                <w:sz w:val="24"/>
                <w:szCs w:val="24"/>
                <w:highlight w:val="none"/>
                <w:lang w:val="en-US"/>
                <w14:textFill>
                  <w14:solidFill>
                    <w14:schemeClr w14:val="tx1"/>
                  </w14:solidFill>
                </w14:textFill>
              </w:rPr>
            </w:pPr>
            <w:r>
              <w:rPr>
                <w:rFonts w:hint="eastAsia"/>
                <w:bCs w:val="0"/>
                <w:color w:val="000000" w:themeColor="text1"/>
                <w:sz w:val="24"/>
                <w:szCs w:val="24"/>
                <w:highlight w:val="none"/>
                <w:lang w:val="en-US"/>
                <w14:textFill>
                  <w14:solidFill>
                    <w14:schemeClr w14:val="tx1"/>
                  </w14:solidFill>
                </w14:textFill>
              </w:rPr>
              <w:t>项目序号</w:t>
            </w:r>
          </w:p>
        </w:tc>
        <w:tc>
          <w:tcPr>
            <w:tcW w:w="2268" w:type="dxa"/>
            <w:vAlign w:val="center"/>
          </w:tcPr>
          <w:p w14:paraId="1637FBBA">
            <w:pPr>
              <w:pStyle w:val="124"/>
              <w:jc w:val="center"/>
              <w:rPr>
                <w:rFonts w:hint="eastAsia"/>
                <w:bCs w:val="0"/>
                <w:color w:val="000000" w:themeColor="text1"/>
                <w:sz w:val="24"/>
                <w:szCs w:val="24"/>
                <w:highlight w:val="none"/>
                <w:lang w:val="en-US"/>
                <w14:textFill>
                  <w14:solidFill>
                    <w14:schemeClr w14:val="tx1"/>
                  </w14:solidFill>
                </w14:textFill>
              </w:rPr>
            </w:pPr>
            <w:r>
              <w:rPr>
                <w:rFonts w:hint="eastAsia"/>
                <w:bCs w:val="0"/>
                <w:color w:val="000000" w:themeColor="text1"/>
                <w:sz w:val="24"/>
                <w:szCs w:val="24"/>
                <w:highlight w:val="none"/>
                <w:lang w:val="en-US"/>
                <w14:textFill>
                  <w14:solidFill>
                    <w14:schemeClr w14:val="tx1"/>
                  </w14:solidFill>
                </w14:textFill>
              </w:rPr>
              <w:t>项目名称</w:t>
            </w:r>
          </w:p>
        </w:tc>
        <w:tc>
          <w:tcPr>
            <w:tcW w:w="2268" w:type="dxa"/>
            <w:vAlign w:val="center"/>
          </w:tcPr>
          <w:p w14:paraId="1210F65E">
            <w:pPr>
              <w:pStyle w:val="124"/>
              <w:jc w:val="center"/>
              <w:rPr>
                <w:rFonts w:hint="eastAsia"/>
                <w:bCs w:val="0"/>
                <w:color w:val="000000" w:themeColor="text1"/>
                <w:sz w:val="24"/>
                <w:szCs w:val="24"/>
                <w:highlight w:val="none"/>
                <w:lang w:val="en-US"/>
                <w14:textFill>
                  <w14:solidFill>
                    <w14:schemeClr w14:val="tx1"/>
                  </w14:solidFill>
                </w14:textFill>
              </w:rPr>
            </w:pPr>
            <w:r>
              <w:rPr>
                <w:rFonts w:hint="eastAsia"/>
                <w:bCs w:val="0"/>
                <w:color w:val="000000" w:themeColor="text1"/>
                <w:sz w:val="24"/>
                <w:szCs w:val="24"/>
                <w:highlight w:val="none"/>
                <w:lang w:val="en-US"/>
                <w14:textFill>
                  <w14:solidFill>
                    <w14:schemeClr w14:val="tx1"/>
                  </w14:solidFill>
                </w14:textFill>
              </w:rPr>
              <w:t>发包人名称</w:t>
            </w:r>
          </w:p>
        </w:tc>
        <w:tc>
          <w:tcPr>
            <w:tcW w:w="2977" w:type="dxa"/>
            <w:vAlign w:val="center"/>
          </w:tcPr>
          <w:p w14:paraId="6397FE29">
            <w:pPr>
              <w:pStyle w:val="124"/>
              <w:jc w:val="center"/>
              <w:rPr>
                <w:rFonts w:hint="eastAsia"/>
                <w:bCs w:val="0"/>
                <w:color w:val="000000" w:themeColor="text1"/>
                <w:sz w:val="24"/>
                <w:szCs w:val="24"/>
                <w:highlight w:val="none"/>
                <w:lang w:val="en-US"/>
                <w14:textFill>
                  <w14:solidFill>
                    <w14:schemeClr w14:val="tx1"/>
                  </w14:solidFill>
                </w14:textFill>
              </w:rPr>
            </w:pPr>
            <w:r>
              <w:rPr>
                <w:rFonts w:hint="eastAsia"/>
                <w:bCs w:val="0"/>
                <w:color w:val="000000" w:themeColor="text1"/>
                <w:sz w:val="24"/>
                <w:szCs w:val="24"/>
                <w:highlight w:val="none"/>
                <w:lang w:val="en-US"/>
                <w14:textFill>
                  <w14:solidFill>
                    <w14:schemeClr w14:val="tx1"/>
                  </w14:solidFill>
                </w14:textFill>
              </w:rPr>
              <w:t>服务开始和完成日期</w:t>
            </w:r>
          </w:p>
        </w:tc>
      </w:tr>
      <w:tr w14:paraId="42D1C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trPr>
        <w:tc>
          <w:tcPr>
            <w:tcW w:w="1242" w:type="dxa"/>
            <w:vAlign w:val="center"/>
          </w:tcPr>
          <w:p w14:paraId="101407D7">
            <w:pPr>
              <w:pStyle w:val="124"/>
              <w:jc w:val="center"/>
              <w:rPr>
                <w:rFonts w:hint="eastAsia"/>
                <w:bCs w:val="0"/>
                <w:color w:val="000000" w:themeColor="text1"/>
                <w:sz w:val="24"/>
                <w:szCs w:val="24"/>
                <w:highlight w:val="none"/>
                <w:lang w:val="en-US"/>
                <w14:textFill>
                  <w14:solidFill>
                    <w14:schemeClr w14:val="tx1"/>
                  </w14:solidFill>
                </w14:textFill>
              </w:rPr>
            </w:pPr>
          </w:p>
        </w:tc>
        <w:tc>
          <w:tcPr>
            <w:tcW w:w="2268" w:type="dxa"/>
            <w:vAlign w:val="center"/>
          </w:tcPr>
          <w:p w14:paraId="14A35239">
            <w:pPr>
              <w:pStyle w:val="124"/>
              <w:jc w:val="center"/>
              <w:rPr>
                <w:rFonts w:hint="eastAsia"/>
                <w:bCs w:val="0"/>
                <w:color w:val="000000" w:themeColor="text1"/>
                <w:sz w:val="24"/>
                <w:szCs w:val="24"/>
                <w:highlight w:val="none"/>
                <w:lang w:val="en-US"/>
                <w14:textFill>
                  <w14:solidFill>
                    <w14:schemeClr w14:val="tx1"/>
                  </w14:solidFill>
                </w14:textFill>
              </w:rPr>
            </w:pPr>
          </w:p>
        </w:tc>
        <w:tc>
          <w:tcPr>
            <w:tcW w:w="2268" w:type="dxa"/>
            <w:vAlign w:val="center"/>
          </w:tcPr>
          <w:p w14:paraId="020E8755">
            <w:pPr>
              <w:pStyle w:val="124"/>
              <w:jc w:val="center"/>
              <w:rPr>
                <w:rFonts w:hint="eastAsia"/>
                <w:bCs w:val="0"/>
                <w:color w:val="000000" w:themeColor="text1"/>
                <w:sz w:val="24"/>
                <w:szCs w:val="24"/>
                <w:highlight w:val="none"/>
                <w:lang w:val="en-US"/>
                <w14:textFill>
                  <w14:solidFill>
                    <w14:schemeClr w14:val="tx1"/>
                  </w14:solidFill>
                </w14:textFill>
              </w:rPr>
            </w:pPr>
          </w:p>
        </w:tc>
        <w:tc>
          <w:tcPr>
            <w:tcW w:w="2977" w:type="dxa"/>
            <w:vAlign w:val="center"/>
          </w:tcPr>
          <w:p w14:paraId="6F0E37E3">
            <w:pPr>
              <w:pStyle w:val="124"/>
              <w:jc w:val="center"/>
              <w:rPr>
                <w:rFonts w:hint="eastAsia"/>
                <w:bCs w:val="0"/>
                <w:color w:val="000000" w:themeColor="text1"/>
                <w:sz w:val="24"/>
                <w:szCs w:val="24"/>
                <w:highlight w:val="none"/>
                <w:lang w:val="en-US"/>
                <w14:textFill>
                  <w14:solidFill>
                    <w14:schemeClr w14:val="tx1"/>
                  </w14:solidFill>
                </w14:textFill>
              </w:rPr>
            </w:pPr>
          </w:p>
        </w:tc>
      </w:tr>
      <w:tr w14:paraId="559F0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trPr>
        <w:tc>
          <w:tcPr>
            <w:tcW w:w="1242" w:type="dxa"/>
            <w:vAlign w:val="center"/>
          </w:tcPr>
          <w:p w14:paraId="7A21FE74">
            <w:pPr>
              <w:pStyle w:val="124"/>
              <w:jc w:val="center"/>
              <w:rPr>
                <w:rFonts w:hint="eastAsia"/>
                <w:bCs w:val="0"/>
                <w:color w:val="000000" w:themeColor="text1"/>
                <w:sz w:val="24"/>
                <w:szCs w:val="24"/>
                <w:highlight w:val="none"/>
                <w:lang w:val="en-US"/>
                <w14:textFill>
                  <w14:solidFill>
                    <w14:schemeClr w14:val="tx1"/>
                  </w14:solidFill>
                </w14:textFill>
              </w:rPr>
            </w:pPr>
          </w:p>
        </w:tc>
        <w:tc>
          <w:tcPr>
            <w:tcW w:w="2268" w:type="dxa"/>
            <w:vAlign w:val="center"/>
          </w:tcPr>
          <w:p w14:paraId="50AE3425">
            <w:pPr>
              <w:pStyle w:val="124"/>
              <w:jc w:val="center"/>
              <w:rPr>
                <w:rFonts w:hint="eastAsia"/>
                <w:bCs w:val="0"/>
                <w:color w:val="000000" w:themeColor="text1"/>
                <w:sz w:val="24"/>
                <w:szCs w:val="24"/>
                <w:highlight w:val="none"/>
                <w:lang w:val="en-US"/>
                <w14:textFill>
                  <w14:solidFill>
                    <w14:schemeClr w14:val="tx1"/>
                  </w14:solidFill>
                </w14:textFill>
              </w:rPr>
            </w:pPr>
          </w:p>
        </w:tc>
        <w:tc>
          <w:tcPr>
            <w:tcW w:w="2268" w:type="dxa"/>
            <w:vAlign w:val="center"/>
          </w:tcPr>
          <w:p w14:paraId="0BAD011E">
            <w:pPr>
              <w:pStyle w:val="124"/>
              <w:jc w:val="center"/>
              <w:rPr>
                <w:rFonts w:hint="eastAsia"/>
                <w:bCs w:val="0"/>
                <w:color w:val="000000" w:themeColor="text1"/>
                <w:sz w:val="24"/>
                <w:szCs w:val="24"/>
                <w:highlight w:val="none"/>
                <w:lang w:val="en-US"/>
                <w14:textFill>
                  <w14:solidFill>
                    <w14:schemeClr w14:val="tx1"/>
                  </w14:solidFill>
                </w14:textFill>
              </w:rPr>
            </w:pPr>
          </w:p>
        </w:tc>
        <w:tc>
          <w:tcPr>
            <w:tcW w:w="2977" w:type="dxa"/>
            <w:vAlign w:val="center"/>
          </w:tcPr>
          <w:p w14:paraId="6807C0E4">
            <w:pPr>
              <w:pStyle w:val="124"/>
              <w:jc w:val="center"/>
              <w:rPr>
                <w:rFonts w:hint="eastAsia"/>
                <w:bCs w:val="0"/>
                <w:color w:val="000000" w:themeColor="text1"/>
                <w:sz w:val="24"/>
                <w:szCs w:val="24"/>
                <w:highlight w:val="none"/>
                <w:lang w:val="en-US"/>
                <w14:textFill>
                  <w14:solidFill>
                    <w14:schemeClr w14:val="tx1"/>
                  </w14:solidFill>
                </w14:textFill>
              </w:rPr>
            </w:pPr>
          </w:p>
        </w:tc>
      </w:tr>
      <w:tr w14:paraId="5F731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trPr>
        <w:tc>
          <w:tcPr>
            <w:tcW w:w="1242" w:type="dxa"/>
            <w:vAlign w:val="center"/>
          </w:tcPr>
          <w:p w14:paraId="1446642B">
            <w:pPr>
              <w:pStyle w:val="124"/>
              <w:jc w:val="center"/>
              <w:rPr>
                <w:rFonts w:hint="eastAsia"/>
                <w:bCs w:val="0"/>
                <w:color w:val="000000" w:themeColor="text1"/>
                <w:sz w:val="24"/>
                <w:szCs w:val="24"/>
                <w:highlight w:val="none"/>
                <w:lang w:val="en-US"/>
                <w14:textFill>
                  <w14:solidFill>
                    <w14:schemeClr w14:val="tx1"/>
                  </w14:solidFill>
                </w14:textFill>
              </w:rPr>
            </w:pPr>
          </w:p>
        </w:tc>
        <w:tc>
          <w:tcPr>
            <w:tcW w:w="2268" w:type="dxa"/>
            <w:vAlign w:val="center"/>
          </w:tcPr>
          <w:p w14:paraId="53CBDCAC">
            <w:pPr>
              <w:pStyle w:val="124"/>
              <w:jc w:val="center"/>
              <w:rPr>
                <w:rFonts w:hint="eastAsia"/>
                <w:bCs w:val="0"/>
                <w:color w:val="000000" w:themeColor="text1"/>
                <w:sz w:val="24"/>
                <w:szCs w:val="24"/>
                <w:highlight w:val="none"/>
                <w:lang w:val="en-US"/>
                <w14:textFill>
                  <w14:solidFill>
                    <w14:schemeClr w14:val="tx1"/>
                  </w14:solidFill>
                </w14:textFill>
              </w:rPr>
            </w:pPr>
          </w:p>
        </w:tc>
        <w:tc>
          <w:tcPr>
            <w:tcW w:w="2268" w:type="dxa"/>
            <w:vAlign w:val="center"/>
          </w:tcPr>
          <w:p w14:paraId="6B9C14A7">
            <w:pPr>
              <w:pStyle w:val="124"/>
              <w:jc w:val="center"/>
              <w:rPr>
                <w:rFonts w:hint="eastAsia"/>
                <w:bCs w:val="0"/>
                <w:color w:val="000000" w:themeColor="text1"/>
                <w:sz w:val="24"/>
                <w:szCs w:val="24"/>
                <w:highlight w:val="none"/>
                <w:lang w:val="en-US"/>
                <w14:textFill>
                  <w14:solidFill>
                    <w14:schemeClr w14:val="tx1"/>
                  </w14:solidFill>
                </w14:textFill>
              </w:rPr>
            </w:pPr>
          </w:p>
        </w:tc>
        <w:tc>
          <w:tcPr>
            <w:tcW w:w="2977" w:type="dxa"/>
            <w:vAlign w:val="center"/>
          </w:tcPr>
          <w:p w14:paraId="117F1A24">
            <w:pPr>
              <w:pStyle w:val="124"/>
              <w:jc w:val="center"/>
              <w:rPr>
                <w:rFonts w:hint="eastAsia"/>
                <w:bCs w:val="0"/>
                <w:color w:val="000000" w:themeColor="text1"/>
                <w:sz w:val="24"/>
                <w:szCs w:val="24"/>
                <w:highlight w:val="none"/>
                <w:lang w:val="en-US"/>
                <w14:textFill>
                  <w14:solidFill>
                    <w14:schemeClr w14:val="tx1"/>
                  </w14:solidFill>
                </w14:textFill>
              </w:rPr>
            </w:pPr>
          </w:p>
        </w:tc>
      </w:tr>
      <w:tr w14:paraId="07FCB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trPr>
        <w:tc>
          <w:tcPr>
            <w:tcW w:w="1242" w:type="dxa"/>
            <w:vAlign w:val="center"/>
          </w:tcPr>
          <w:p w14:paraId="289F3D87">
            <w:pPr>
              <w:pStyle w:val="124"/>
              <w:jc w:val="center"/>
              <w:rPr>
                <w:rFonts w:hint="eastAsia"/>
                <w:bCs w:val="0"/>
                <w:color w:val="000000" w:themeColor="text1"/>
                <w:sz w:val="24"/>
                <w:szCs w:val="24"/>
                <w:highlight w:val="none"/>
                <w:lang w:val="en-US"/>
                <w14:textFill>
                  <w14:solidFill>
                    <w14:schemeClr w14:val="tx1"/>
                  </w14:solidFill>
                </w14:textFill>
              </w:rPr>
            </w:pPr>
          </w:p>
        </w:tc>
        <w:tc>
          <w:tcPr>
            <w:tcW w:w="2268" w:type="dxa"/>
            <w:vAlign w:val="center"/>
          </w:tcPr>
          <w:p w14:paraId="793084E5">
            <w:pPr>
              <w:pStyle w:val="124"/>
              <w:jc w:val="center"/>
              <w:rPr>
                <w:rFonts w:hint="eastAsia"/>
                <w:bCs w:val="0"/>
                <w:color w:val="000000" w:themeColor="text1"/>
                <w:sz w:val="24"/>
                <w:szCs w:val="24"/>
                <w:highlight w:val="none"/>
                <w:lang w:val="en-US"/>
                <w14:textFill>
                  <w14:solidFill>
                    <w14:schemeClr w14:val="tx1"/>
                  </w14:solidFill>
                </w14:textFill>
              </w:rPr>
            </w:pPr>
          </w:p>
        </w:tc>
        <w:tc>
          <w:tcPr>
            <w:tcW w:w="2268" w:type="dxa"/>
            <w:vAlign w:val="center"/>
          </w:tcPr>
          <w:p w14:paraId="074812ED">
            <w:pPr>
              <w:pStyle w:val="124"/>
              <w:jc w:val="center"/>
              <w:rPr>
                <w:rFonts w:hint="eastAsia"/>
                <w:bCs w:val="0"/>
                <w:color w:val="000000" w:themeColor="text1"/>
                <w:sz w:val="24"/>
                <w:szCs w:val="24"/>
                <w:highlight w:val="none"/>
                <w:lang w:val="en-US"/>
                <w14:textFill>
                  <w14:solidFill>
                    <w14:schemeClr w14:val="tx1"/>
                  </w14:solidFill>
                </w14:textFill>
              </w:rPr>
            </w:pPr>
          </w:p>
        </w:tc>
        <w:tc>
          <w:tcPr>
            <w:tcW w:w="2977" w:type="dxa"/>
            <w:vAlign w:val="center"/>
          </w:tcPr>
          <w:p w14:paraId="04DDBED1">
            <w:pPr>
              <w:pStyle w:val="124"/>
              <w:jc w:val="center"/>
              <w:rPr>
                <w:rFonts w:hint="eastAsia"/>
                <w:bCs w:val="0"/>
                <w:color w:val="000000" w:themeColor="text1"/>
                <w:sz w:val="24"/>
                <w:szCs w:val="24"/>
                <w:highlight w:val="none"/>
                <w:lang w:val="en-US"/>
                <w14:textFill>
                  <w14:solidFill>
                    <w14:schemeClr w14:val="tx1"/>
                  </w14:solidFill>
                </w14:textFill>
              </w:rPr>
            </w:pPr>
          </w:p>
        </w:tc>
      </w:tr>
      <w:tr w14:paraId="5E228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trPr>
        <w:tc>
          <w:tcPr>
            <w:tcW w:w="1242" w:type="dxa"/>
            <w:vAlign w:val="center"/>
          </w:tcPr>
          <w:p w14:paraId="633BC449">
            <w:pPr>
              <w:pStyle w:val="124"/>
              <w:jc w:val="center"/>
              <w:rPr>
                <w:rFonts w:hint="eastAsia"/>
                <w:bCs w:val="0"/>
                <w:color w:val="000000" w:themeColor="text1"/>
                <w:sz w:val="24"/>
                <w:szCs w:val="24"/>
                <w:highlight w:val="none"/>
                <w:lang w:val="en-US"/>
                <w14:textFill>
                  <w14:solidFill>
                    <w14:schemeClr w14:val="tx1"/>
                  </w14:solidFill>
                </w14:textFill>
              </w:rPr>
            </w:pPr>
          </w:p>
        </w:tc>
        <w:tc>
          <w:tcPr>
            <w:tcW w:w="2268" w:type="dxa"/>
            <w:vAlign w:val="center"/>
          </w:tcPr>
          <w:p w14:paraId="56CD12F6">
            <w:pPr>
              <w:pStyle w:val="124"/>
              <w:jc w:val="center"/>
              <w:rPr>
                <w:rFonts w:hint="eastAsia"/>
                <w:bCs w:val="0"/>
                <w:color w:val="000000" w:themeColor="text1"/>
                <w:sz w:val="24"/>
                <w:szCs w:val="24"/>
                <w:highlight w:val="none"/>
                <w:lang w:val="en-US"/>
                <w14:textFill>
                  <w14:solidFill>
                    <w14:schemeClr w14:val="tx1"/>
                  </w14:solidFill>
                </w14:textFill>
              </w:rPr>
            </w:pPr>
          </w:p>
        </w:tc>
        <w:tc>
          <w:tcPr>
            <w:tcW w:w="2268" w:type="dxa"/>
            <w:vAlign w:val="center"/>
          </w:tcPr>
          <w:p w14:paraId="4FE24958">
            <w:pPr>
              <w:pStyle w:val="124"/>
              <w:jc w:val="center"/>
              <w:rPr>
                <w:rFonts w:hint="eastAsia"/>
                <w:bCs w:val="0"/>
                <w:color w:val="000000" w:themeColor="text1"/>
                <w:sz w:val="24"/>
                <w:szCs w:val="24"/>
                <w:highlight w:val="none"/>
                <w:lang w:val="en-US"/>
                <w14:textFill>
                  <w14:solidFill>
                    <w14:schemeClr w14:val="tx1"/>
                  </w14:solidFill>
                </w14:textFill>
              </w:rPr>
            </w:pPr>
          </w:p>
        </w:tc>
        <w:tc>
          <w:tcPr>
            <w:tcW w:w="2977" w:type="dxa"/>
            <w:vAlign w:val="center"/>
          </w:tcPr>
          <w:p w14:paraId="5E2C480F">
            <w:pPr>
              <w:pStyle w:val="124"/>
              <w:jc w:val="center"/>
              <w:rPr>
                <w:rFonts w:hint="eastAsia"/>
                <w:bCs w:val="0"/>
                <w:color w:val="000000" w:themeColor="text1"/>
                <w:sz w:val="24"/>
                <w:szCs w:val="24"/>
                <w:highlight w:val="none"/>
                <w:lang w:val="en-US"/>
                <w14:textFill>
                  <w14:solidFill>
                    <w14:schemeClr w14:val="tx1"/>
                  </w14:solidFill>
                </w14:textFill>
              </w:rPr>
            </w:pPr>
          </w:p>
        </w:tc>
      </w:tr>
      <w:tr w14:paraId="79088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trPr>
        <w:tc>
          <w:tcPr>
            <w:tcW w:w="1242" w:type="dxa"/>
            <w:vAlign w:val="center"/>
          </w:tcPr>
          <w:p w14:paraId="40529CC8">
            <w:pPr>
              <w:pStyle w:val="124"/>
              <w:jc w:val="center"/>
              <w:rPr>
                <w:rFonts w:hint="eastAsia"/>
                <w:bCs w:val="0"/>
                <w:color w:val="000000" w:themeColor="text1"/>
                <w:sz w:val="24"/>
                <w:szCs w:val="24"/>
                <w:highlight w:val="none"/>
                <w:lang w:val="en-US"/>
                <w14:textFill>
                  <w14:solidFill>
                    <w14:schemeClr w14:val="tx1"/>
                  </w14:solidFill>
                </w14:textFill>
              </w:rPr>
            </w:pPr>
          </w:p>
        </w:tc>
        <w:tc>
          <w:tcPr>
            <w:tcW w:w="2268" w:type="dxa"/>
            <w:vAlign w:val="center"/>
          </w:tcPr>
          <w:p w14:paraId="37077664">
            <w:pPr>
              <w:pStyle w:val="124"/>
              <w:jc w:val="center"/>
              <w:rPr>
                <w:rFonts w:hint="eastAsia"/>
                <w:bCs w:val="0"/>
                <w:color w:val="000000" w:themeColor="text1"/>
                <w:sz w:val="24"/>
                <w:szCs w:val="24"/>
                <w:highlight w:val="none"/>
                <w:lang w:val="en-US"/>
                <w14:textFill>
                  <w14:solidFill>
                    <w14:schemeClr w14:val="tx1"/>
                  </w14:solidFill>
                </w14:textFill>
              </w:rPr>
            </w:pPr>
          </w:p>
        </w:tc>
        <w:tc>
          <w:tcPr>
            <w:tcW w:w="2268" w:type="dxa"/>
            <w:vAlign w:val="center"/>
          </w:tcPr>
          <w:p w14:paraId="4D1FD182">
            <w:pPr>
              <w:pStyle w:val="124"/>
              <w:jc w:val="center"/>
              <w:rPr>
                <w:rFonts w:hint="eastAsia"/>
                <w:bCs w:val="0"/>
                <w:color w:val="000000" w:themeColor="text1"/>
                <w:sz w:val="24"/>
                <w:szCs w:val="24"/>
                <w:highlight w:val="none"/>
                <w:lang w:val="en-US"/>
                <w14:textFill>
                  <w14:solidFill>
                    <w14:schemeClr w14:val="tx1"/>
                  </w14:solidFill>
                </w14:textFill>
              </w:rPr>
            </w:pPr>
          </w:p>
        </w:tc>
        <w:tc>
          <w:tcPr>
            <w:tcW w:w="2977" w:type="dxa"/>
            <w:vAlign w:val="center"/>
          </w:tcPr>
          <w:p w14:paraId="1E025A37">
            <w:pPr>
              <w:pStyle w:val="124"/>
              <w:jc w:val="center"/>
              <w:rPr>
                <w:rFonts w:hint="eastAsia"/>
                <w:bCs w:val="0"/>
                <w:color w:val="000000" w:themeColor="text1"/>
                <w:sz w:val="24"/>
                <w:szCs w:val="24"/>
                <w:highlight w:val="none"/>
                <w:lang w:val="en-US"/>
                <w14:textFill>
                  <w14:solidFill>
                    <w14:schemeClr w14:val="tx1"/>
                  </w14:solidFill>
                </w14:textFill>
              </w:rPr>
            </w:pPr>
          </w:p>
        </w:tc>
      </w:tr>
      <w:tr w14:paraId="376DF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trPr>
        <w:tc>
          <w:tcPr>
            <w:tcW w:w="1242" w:type="dxa"/>
            <w:vAlign w:val="center"/>
          </w:tcPr>
          <w:p w14:paraId="140469A1">
            <w:pPr>
              <w:pStyle w:val="124"/>
              <w:jc w:val="center"/>
              <w:rPr>
                <w:rFonts w:hint="eastAsia"/>
                <w:bCs w:val="0"/>
                <w:color w:val="000000" w:themeColor="text1"/>
                <w:sz w:val="24"/>
                <w:szCs w:val="24"/>
                <w:highlight w:val="none"/>
                <w:lang w:val="en-US"/>
                <w14:textFill>
                  <w14:solidFill>
                    <w14:schemeClr w14:val="tx1"/>
                  </w14:solidFill>
                </w14:textFill>
              </w:rPr>
            </w:pPr>
          </w:p>
        </w:tc>
        <w:tc>
          <w:tcPr>
            <w:tcW w:w="2268" w:type="dxa"/>
            <w:vAlign w:val="center"/>
          </w:tcPr>
          <w:p w14:paraId="21EA7216">
            <w:pPr>
              <w:pStyle w:val="124"/>
              <w:jc w:val="center"/>
              <w:rPr>
                <w:rFonts w:hint="eastAsia"/>
                <w:bCs w:val="0"/>
                <w:color w:val="000000" w:themeColor="text1"/>
                <w:sz w:val="24"/>
                <w:szCs w:val="24"/>
                <w:highlight w:val="none"/>
                <w:lang w:val="en-US"/>
                <w14:textFill>
                  <w14:solidFill>
                    <w14:schemeClr w14:val="tx1"/>
                  </w14:solidFill>
                </w14:textFill>
              </w:rPr>
            </w:pPr>
          </w:p>
        </w:tc>
        <w:tc>
          <w:tcPr>
            <w:tcW w:w="2268" w:type="dxa"/>
            <w:vAlign w:val="center"/>
          </w:tcPr>
          <w:p w14:paraId="3FBA9A8B">
            <w:pPr>
              <w:pStyle w:val="124"/>
              <w:jc w:val="center"/>
              <w:rPr>
                <w:rFonts w:hint="eastAsia"/>
                <w:bCs w:val="0"/>
                <w:color w:val="000000" w:themeColor="text1"/>
                <w:sz w:val="24"/>
                <w:szCs w:val="24"/>
                <w:highlight w:val="none"/>
                <w:lang w:val="en-US"/>
                <w14:textFill>
                  <w14:solidFill>
                    <w14:schemeClr w14:val="tx1"/>
                  </w14:solidFill>
                </w14:textFill>
              </w:rPr>
            </w:pPr>
          </w:p>
        </w:tc>
        <w:tc>
          <w:tcPr>
            <w:tcW w:w="2977" w:type="dxa"/>
            <w:vAlign w:val="center"/>
          </w:tcPr>
          <w:p w14:paraId="4D82FC35">
            <w:pPr>
              <w:pStyle w:val="124"/>
              <w:jc w:val="center"/>
              <w:rPr>
                <w:rFonts w:hint="eastAsia"/>
                <w:bCs w:val="0"/>
                <w:color w:val="000000" w:themeColor="text1"/>
                <w:sz w:val="24"/>
                <w:szCs w:val="24"/>
                <w:highlight w:val="none"/>
                <w:lang w:val="en-US"/>
                <w14:textFill>
                  <w14:solidFill>
                    <w14:schemeClr w14:val="tx1"/>
                  </w14:solidFill>
                </w14:textFill>
              </w:rPr>
            </w:pPr>
          </w:p>
        </w:tc>
      </w:tr>
      <w:tr w14:paraId="35AB3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atLeast"/>
        </w:trPr>
        <w:tc>
          <w:tcPr>
            <w:tcW w:w="1242" w:type="dxa"/>
            <w:vAlign w:val="center"/>
          </w:tcPr>
          <w:p w14:paraId="32EBB861">
            <w:pPr>
              <w:pStyle w:val="124"/>
              <w:jc w:val="center"/>
              <w:rPr>
                <w:rFonts w:hint="eastAsia"/>
                <w:bCs w:val="0"/>
                <w:color w:val="000000" w:themeColor="text1"/>
                <w:sz w:val="24"/>
                <w:szCs w:val="24"/>
                <w:highlight w:val="none"/>
                <w:lang w:val="en-US"/>
                <w14:textFill>
                  <w14:solidFill>
                    <w14:schemeClr w14:val="tx1"/>
                  </w14:solidFill>
                </w14:textFill>
              </w:rPr>
            </w:pPr>
          </w:p>
        </w:tc>
        <w:tc>
          <w:tcPr>
            <w:tcW w:w="2268" w:type="dxa"/>
            <w:vAlign w:val="center"/>
          </w:tcPr>
          <w:p w14:paraId="05958B3F">
            <w:pPr>
              <w:pStyle w:val="124"/>
              <w:jc w:val="center"/>
              <w:rPr>
                <w:rFonts w:hint="eastAsia"/>
                <w:bCs w:val="0"/>
                <w:color w:val="000000" w:themeColor="text1"/>
                <w:sz w:val="24"/>
                <w:szCs w:val="24"/>
                <w:highlight w:val="none"/>
                <w:lang w:val="en-US"/>
                <w14:textFill>
                  <w14:solidFill>
                    <w14:schemeClr w14:val="tx1"/>
                  </w14:solidFill>
                </w14:textFill>
              </w:rPr>
            </w:pPr>
          </w:p>
        </w:tc>
        <w:tc>
          <w:tcPr>
            <w:tcW w:w="2268" w:type="dxa"/>
            <w:vAlign w:val="center"/>
          </w:tcPr>
          <w:p w14:paraId="34F30328">
            <w:pPr>
              <w:pStyle w:val="124"/>
              <w:jc w:val="center"/>
              <w:rPr>
                <w:rFonts w:hint="eastAsia"/>
                <w:bCs w:val="0"/>
                <w:color w:val="000000" w:themeColor="text1"/>
                <w:sz w:val="24"/>
                <w:szCs w:val="24"/>
                <w:highlight w:val="none"/>
                <w:lang w:val="en-US"/>
                <w14:textFill>
                  <w14:solidFill>
                    <w14:schemeClr w14:val="tx1"/>
                  </w14:solidFill>
                </w14:textFill>
              </w:rPr>
            </w:pPr>
          </w:p>
        </w:tc>
        <w:tc>
          <w:tcPr>
            <w:tcW w:w="2977" w:type="dxa"/>
            <w:vAlign w:val="center"/>
          </w:tcPr>
          <w:p w14:paraId="41DD5F6F">
            <w:pPr>
              <w:pStyle w:val="124"/>
              <w:jc w:val="center"/>
              <w:rPr>
                <w:rFonts w:hint="eastAsia"/>
                <w:bCs w:val="0"/>
                <w:color w:val="000000" w:themeColor="text1"/>
                <w:sz w:val="24"/>
                <w:szCs w:val="24"/>
                <w:highlight w:val="none"/>
                <w:lang w:val="en-US"/>
                <w14:textFill>
                  <w14:solidFill>
                    <w14:schemeClr w14:val="tx1"/>
                  </w14:solidFill>
                </w14:textFill>
              </w:rPr>
            </w:pPr>
          </w:p>
        </w:tc>
      </w:tr>
      <w:tr w14:paraId="5D36C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trPr>
        <w:tc>
          <w:tcPr>
            <w:tcW w:w="1242" w:type="dxa"/>
            <w:vAlign w:val="center"/>
          </w:tcPr>
          <w:p w14:paraId="177BB328">
            <w:pPr>
              <w:pStyle w:val="124"/>
              <w:jc w:val="center"/>
              <w:rPr>
                <w:rFonts w:hint="eastAsia"/>
                <w:bCs w:val="0"/>
                <w:color w:val="000000" w:themeColor="text1"/>
                <w:sz w:val="24"/>
                <w:szCs w:val="24"/>
                <w:highlight w:val="none"/>
                <w:lang w:val="en-US"/>
                <w14:textFill>
                  <w14:solidFill>
                    <w14:schemeClr w14:val="tx1"/>
                  </w14:solidFill>
                </w14:textFill>
              </w:rPr>
            </w:pPr>
          </w:p>
        </w:tc>
        <w:tc>
          <w:tcPr>
            <w:tcW w:w="2268" w:type="dxa"/>
            <w:vAlign w:val="center"/>
          </w:tcPr>
          <w:p w14:paraId="008ECC68">
            <w:pPr>
              <w:pStyle w:val="124"/>
              <w:jc w:val="center"/>
              <w:rPr>
                <w:rFonts w:hint="eastAsia"/>
                <w:bCs w:val="0"/>
                <w:color w:val="000000" w:themeColor="text1"/>
                <w:sz w:val="24"/>
                <w:szCs w:val="24"/>
                <w:highlight w:val="none"/>
                <w:lang w:val="en-US"/>
                <w14:textFill>
                  <w14:solidFill>
                    <w14:schemeClr w14:val="tx1"/>
                  </w14:solidFill>
                </w14:textFill>
              </w:rPr>
            </w:pPr>
          </w:p>
        </w:tc>
        <w:tc>
          <w:tcPr>
            <w:tcW w:w="2268" w:type="dxa"/>
            <w:vAlign w:val="center"/>
          </w:tcPr>
          <w:p w14:paraId="6E0566E3">
            <w:pPr>
              <w:pStyle w:val="124"/>
              <w:jc w:val="center"/>
              <w:rPr>
                <w:rFonts w:hint="eastAsia"/>
                <w:bCs w:val="0"/>
                <w:color w:val="000000" w:themeColor="text1"/>
                <w:sz w:val="24"/>
                <w:szCs w:val="24"/>
                <w:highlight w:val="none"/>
                <w:lang w:val="en-US"/>
                <w14:textFill>
                  <w14:solidFill>
                    <w14:schemeClr w14:val="tx1"/>
                  </w14:solidFill>
                </w14:textFill>
              </w:rPr>
            </w:pPr>
          </w:p>
        </w:tc>
        <w:tc>
          <w:tcPr>
            <w:tcW w:w="2977" w:type="dxa"/>
            <w:vAlign w:val="center"/>
          </w:tcPr>
          <w:p w14:paraId="38A0A715">
            <w:pPr>
              <w:pStyle w:val="124"/>
              <w:jc w:val="center"/>
              <w:rPr>
                <w:rFonts w:hint="eastAsia"/>
                <w:bCs w:val="0"/>
                <w:color w:val="000000" w:themeColor="text1"/>
                <w:sz w:val="24"/>
                <w:szCs w:val="24"/>
                <w:highlight w:val="none"/>
                <w:lang w:val="en-US"/>
                <w14:textFill>
                  <w14:solidFill>
                    <w14:schemeClr w14:val="tx1"/>
                  </w14:solidFill>
                </w14:textFill>
              </w:rPr>
            </w:pPr>
          </w:p>
        </w:tc>
      </w:tr>
    </w:tbl>
    <w:p w14:paraId="0CDA54E0">
      <w:pPr>
        <w:spacing w:line="380" w:lineRule="exact"/>
        <w:rPr>
          <w:rFonts w:hint="eastAsia" w:ascii="宋体" w:hAnsi="宋体"/>
          <w:color w:val="000000" w:themeColor="text1"/>
          <w:sz w:val="22"/>
          <w:szCs w:val="22"/>
          <w:highlight w:val="none"/>
          <w14:textFill>
            <w14:solidFill>
              <w14:schemeClr w14:val="tx1"/>
            </w14:solidFill>
          </w14:textFill>
        </w:rPr>
      </w:pPr>
      <w:r>
        <w:rPr>
          <w:rFonts w:hint="eastAsia" w:ascii="宋体" w:hAnsi="宋体"/>
          <w:color w:val="000000" w:themeColor="text1"/>
          <w:sz w:val="22"/>
          <w:szCs w:val="22"/>
          <w:highlight w:val="none"/>
          <w14:textFill>
            <w14:solidFill>
              <w14:schemeClr w14:val="tx1"/>
            </w14:solidFill>
          </w14:textFill>
        </w:rPr>
        <w:t>投标人（公章）：</w:t>
      </w:r>
    </w:p>
    <w:p w14:paraId="7493CC0A">
      <w:pPr>
        <w:spacing w:line="380" w:lineRule="exact"/>
        <w:rPr>
          <w:rFonts w:hint="eastAsia" w:ascii="宋体" w:hAnsi="宋体"/>
          <w:color w:val="000000" w:themeColor="text1"/>
          <w:sz w:val="22"/>
          <w:szCs w:val="22"/>
          <w:highlight w:val="none"/>
          <w:u w:val="single"/>
          <w14:textFill>
            <w14:solidFill>
              <w14:schemeClr w14:val="tx1"/>
            </w14:solidFill>
          </w14:textFill>
        </w:rPr>
      </w:pPr>
      <w:r>
        <w:rPr>
          <w:rFonts w:hint="eastAsia" w:ascii="宋体" w:hAnsi="宋体"/>
          <w:color w:val="000000" w:themeColor="text1"/>
          <w:sz w:val="22"/>
          <w:szCs w:val="22"/>
          <w:highlight w:val="none"/>
          <w14:textFill>
            <w14:solidFill>
              <w14:schemeClr w14:val="tx1"/>
            </w14:solidFill>
          </w14:textFill>
        </w:rPr>
        <w:t>投标人代表（签字或印章）：</w:t>
      </w:r>
    </w:p>
    <w:p w14:paraId="6DC79EF1">
      <w:pPr>
        <w:spacing w:line="380" w:lineRule="exact"/>
        <w:rPr>
          <w:rFonts w:hint="eastAsia" w:ascii="宋体" w:hAnsi="宋体"/>
          <w:color w:val="000000" w:themeColor="text1"/>
          <w:sz w:val="22"/>
          <w:szCs w:val="22"/>
          <w:highlight w:val="none"/>
          <w:u w:val="single"/>
          <w14:textFill>
            <w14:solidFill>
              <w14:schemeClr w14:val="tx1"/>
            </w14:solidFill>
          </w14:textFill>
        </w:rPr>
      </w:pPr>
      <w:r>
        <w:rPr>
          <w:rFonts w:hint="eastAsia" w:ascii="宋体"/>
          <w:color w:val="000000" w:themeColor="text1"/>
          <w:sz w:val="22"/>
          <w:szCs w:val="22"/>
          <w:highlight w:val="none"/>
          <w14:textFill>
            <w14:solidFill>
              <w14:schemeClr w14:val="tx1"/>
            </w14:solidFill>
          </w14:textFill>
        </w:rPr>
        <w:t>日期：</w:t>
      </w:r>
    </w:p>
    <w:p w14:paraId="618FC355">
      <w:pPr>
        <w:spacing w:after="120" w:afterLines="50"/>
        <w:jc w:val="center"/>
        <w:rPr>
          <w:rFonts w:ascii="宋体"/>
          <w:b/>
          <w:color w:val="000000" w:themeColor="text1"/>
          <w:sz w:val="24"/>
          <w:szCs w:val="24"/>
          <w:highlight w:val="none"/>
          <w14:textFill>
            <w14:solidFill>
              <w14:schemeClr w14:val="tx1"/>
            </w14:solidFill>
          </w14:textFill>
        </w:rPr>
      </w:pPr>
      <w:r>
        <w:rPr>
          <w:rFonts w:ascii="宋体" w:hAnsi="宋体"/>
          <w:b/>
          <w:color w:val="000000" w:themeColor="text1"/>
          <w:sz w:val="24"/>
          <w:szCs w:val="24"/>
          <w:highlight w:val="none"/>
          <w14:textFill>
            <w14:solidFill>
              <w14:schemeClr w14:val="tx1"/>
            </w14:solidFill>
          </w14:textFill>
        </w:rPr>
        <w:br w:type="page"/>
      </w:r>
      <w:r>
        <w:rPr>
          <w:rFonts w:hint="eastAsia" w:ascii="宋体" w:hAnsi="宋体"/>
          <w:b/>
          <w:color w:val="000000" w:themeColor="text1"/>
          <w:sz w:val="24"/>
          <w:szCs w:val="24"/>
          <w:highlight w:val="none"/>
          <w14:textFill>
            <w14:solidFill>
              <w14:schemeClr w14:val="tx1"/>
            </w14:solidFill>
          </w14:textFill>
        </w:rPr>
        <w:t>1.2投标人自2021年1月1日以来类似</w:t>
      </w:r>
      <w:r>
        <w:rPr>
          <w:rFonts w:hint="eastAsia" w:ascii="宋体" w:hAnsi="宋体"/>
          <w:b/>
          <w:color w:val="000000" w:themeColor="text1"/>
          <w:sz w:val="24"/>
          <w:szCs w:val="24"/>
          <w:highlight w:val="none"/>
          <w:lang w:val="en-US" w:eastAsia="zh-CN"/>
          <w14:textFill>
            <w14:solidFill>
              <w14:schemeClr w14:val="tx1"/>
            </w14:solidFill>
          </w14:textFill>
        </w:rPr>
        <w:t>协同规划</w:t>
      </w:r>
      <w:r>
        <w:rPr>
          <w:rFonts w:hint="eastAsia" w:ascii="宋体" w:hAnsi="宋体"/>
          <w:b/>
          <w:color w:val="000000" w:themeColor="text1"/>
          <w:sz w:val="24"/>
          <w:szCs w:val="24"/>
          <w:highlight w:val="none"/>
          <w14:textFill>
            <w14:solidFill>
              <w14:schemeClr w14:val="tx1"/>
            </w14:solidFill>
          </w14:textFill>
        </w:rPr>
        <w:t>项目业绩详细情况表</w:t>
      </w:r>
    </w:p>
    <w:p w14:paraId="606E2E5D">
      <w:pPr>
        <w:spacing w:after="120" w:afterLines="50"/>
        <w:jc w:val="left"/>
        <w:rPr>
          <w:rFonts w:ascii="宋体"/>
          <w:b/>
          <w:color w:val="000000" w:themeColor="text1"/>
          <w:sz w:val="24"/>
          <w:szCs w:val="24"/>
          <w:highlight w:val="none"/>
          <w14:textFill>
            <w14:solidFill>
              <w14:schemeClr w14:val="tx1"/>
            </w14:solidFill>
          </w14:textFill>
        </w:rPr>
      </w:pPr>
      <w:r>
        <w:rPr>
          <w:rFonts w:hint="eastAsia" w:ascii="宋体" w:hAnsi="宋体"/>
          <w:b/>
          <w:color w:val="000000" w:themeColor="text1"/>
          <w:sz w:val="24"/>
          <w:szCs w:val="24"/>
          <w:highlight w:val="none"/>
          <w14:textFill>
            <w14:solidFill>
              <w14:schemeClr w14:val="tx1"/>
            </w14:solidFill>
          </w14:textFill>
        </w:rPr>
        <w:t>项目序号：</w:t>
      </w:r>
    </w:p>
    <w:tbl>
      <w:tblPr>
        <w:tblStyle w:val="34"/>
        <w:tblW w:w="87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13"/>
        <w:gridCol w:w="6086"/>
      </w:tblGrid>
      <w:tr w14:paraId="2FD0B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2713" w:type="dxa"/>
            <w:vAlign w:val="center"/>
          </w:tcPr>
          <w:p w14:paraId="12E21067">
            <w:pPr>
              <w:pStyle w:val="124"/>
              <w:spacing w:line="360" w:lineRule="auto"/>
              <w:rPr>
                <w:rFonts w:hint="eastAsia"/>
                <w:bCs w:val="0"/>
                <w:color w:val="000000" w:themeColor="text1"/>
                <w:sz w:val="24"/>
                <w:szCs w:val="24"/>
                <w:highlight w:val="none"/>
                <w:lang w:val="en-US"/>
                <w14:textFill>
                  <w14:solidFill>
                    <w14:schemeClr w14:val="tx1"/>
                  </w14:solidFill>
                </w14:textFill>
              </w:rPr>
            </w:pPr>
            <w:r>
              <w:rPr>
                <w:rFonts w:hint="eastAsia"/>
                <w:bCs w:val="0"/>
                <w:color w:val="000000" w:themeColor="text1"/>
                <w:sz w:val="24"/>
                <w:szCs w:val="24"/>
                <w:highlight w:val="none"/>
                <w:lang w:val="en-US"/>
                <w14:textFill>
                  <w14:solidFill>
                    <w14:schemeClr w14:val="tx1"/>
                  </w14:solidFill>
                </w14:textFill>
              </w:rPr>
              <w:t>项目名称</w:t>
            </w:r>
          </w:p>
        </w:tc>
        <w:tc>
          <w:tcPr>
            <w:tcW w:w="6086" w:type="dxa"/>
          </w:tcPr>
          <w:p w14:paraId="7B48B471">
            <w:pPr>
              <w:pStyle w:val="124"/>
              <w:spacing w:line="360" w:lineRule="auto"/>
              <w:rPr>
                <w:rFonts w:hint="eastAsia"/>
                <w:bCs w:val="0"/>
                <w:color w:val="000000" w:themeColor="text1"/>
                <w:sz w:val="24"/>
                <w:szCs w:val="24"/>
                <w:highlight w:val="none"/>
                <w:lang w:val="en-US"/>
                <w14:textFill>
                  <w14:solidFill>
                    <w14:schemeClr w14:val="tx1"/>
                  </w14:solidFill>
                </w14:textFill>
              </w:rPr>
            </w:pPr>
          </w:p>
        </w:tc>
      </w:tr>
      <w:tr w14:paraId="6656B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2713" w:type="dxa"/>
            <w:vAlign w:val="center"/>
          </w:tcPr>
          <w:p w14:paraId="0C1CFDED">
            <w:pPr>
              <w:pStyle w:val="124"/>
              <w:spacing w:line="360" w:lineRule="auto"/>
              <w:rPr>
                <w:rFonts w:hint="eastAsia"/>
                <w:bCs w:val="0"/>
                <w:color w:val="000000" w:themeColor="text1"/>
                <w:sz w:val="24"/>
                <w:szCs w:val="24"/>
                <w:highlight w:val="none"/>
                <w:lang w:val="en-US"/>
                <w14:textFill>
                  <w14:solidFill>
                    <w14:schemeClr w14:val="tx1"/>
                  </w14:solidFill>
                </w14:textFill>
              </w:rPr>
            </w:pPr>
            <w:r>
              <w:rPr>
                <w:rFonts w:hint="eastAsia"/>
                <w:bCs w:val="0"/>
                <w:color w:val="000000" w:themeColor="text1"/>
                <w:sz w:val="24"/>
                <w:szCs w:val="24"/>
                <w:highlight w:val="none"/>
                <w:lang w:val="en-US"/>
                <w14:textFill>
                  <w14:solidFill>
                    <w14:schemeClr w14:val="tx1"/>
                  </w14:solidFill>
                </w14:textFill>
              </w:rPr>
              <w:t>项目所在地</w:t>
            </w:r>
          </w:p>
        </w:tc>
        <w:tc>
          <w:tcPr>
            <w:tcW w:w="6086" w:type="dxa"/>
          </w:tcPr>
          <w:p w14:paraId="6A6D9E60">
            <w:pPr>
              <w:pStyle w:val="124"/>
              <w:spacing w:line="360" w:lineRule="auto"/>
              <w:rPr>
                <w:rFonts w:hint="eastAsia"/>
                <w:bCs w:val="0"/>
                <w:color w:val="000000" w:themeColor="text1"/>
                <w:sz w:val="24"/>
                <w:szCs w:val="24"/>
                <w:highlight w:val="none"/>
                <w:lang w:val="en-US"/>
                <w14:textFill>
                  <w14:solidFill>
                    <w14:schemeClr w14:val="tx1"/>
                  </w14:solidFill>
                </w14:textFill>
              </w:rPr>
            </w:pPr>
          </w:p>
        </w:tc>
      </w:tr>
      <w:tr w14:paraId="46D9A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2713" w:type="dxa"/>
            <w:vAlign w:val="center"/>
          </w:tcPr>
          <w:p w14:paraId="24C75083">
            <w:pPr>
              <w:pStyle w:val="124"/>
              <w:spacing w:line="360" w:lineRule="auto"/>
              <w:rPr>
                <w:rFonts w:hint="eastAsia"/>
                <w:bCs w:val="0"/>
                <w:color w:val="000000" w:themeColor="text1"/>
                <w:sz w:val="24"/>
                <w:szCs w:val="24"/>
                <w:highlight w:val="none"/>
                <w:lang w:val="en-US"/>
                <w14:textFill>
                  <w14:solidFill>
                    <w14:schemeClr w14:val="tx1"/>
                  </w14:solidFill>
                </w14:textFill>
              </w:rPr>
            </w:pPr>
            <w:r>
              <w:rPr>
                <w:rFonts w:hint="eastAsia"/>
                <w:bCs w:val="0"/>
                <w:color w:val="000000" w:themeColor="text1"/>
                <w:sz w:val="24"/>
                <w:szCs w:val="24"/>
                <w:highlight w:val="none"/>
                <w:lang w:val="en-US"/>
                <w14:textFill>
                  <w14:solidFill>
                    <w14:schemeClr w14:val="tx1"/>
                  </w14:solidFill>
                </w14:textFill>
              </w:rPr>
              <w:t>发包人名称</w:t>
            </w:r>
          </w:p>
        </w:tc>
        <w:tc>
          <w:tcPr>
            <w:tcW w:w="6086" w:type="dxa"/>
          </w:tcPr>
          <w:p w14:paraId="64BF7B26">
            <w:pPr>
              <w:pStyle w:val="124"/>
              <w:spacing w:line="360" w:lineRule="auto"/>
              <w:rPr>
                <w:rFonts w:hint="eastAsia"/>
                <w:bCs w:val="0"/>
                <w:color w:val="000000" w:themeColor="text1"/>
                <w:sz w:val="24"/>
                <w:szCs w:val="24"/>
                <w:highlight w:val="none"/>
                <w:lang w:val="en-US"/>
                <w14:textFill>
                  <w14:solidFill>
                    <w14:schemeClr w14:val="tx1"/>
                  </w14:solidFill>
                </w14:textFill>
              </w:rPr>
            </w:pPr>
          </w:p>
        </w:tc>
      </w:tr>
      <w:tr w14:paraId="23309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2713" w:type="dxa"/>
            <w:vAlign w:val="center"/>
          </w:tcPr>
          <w:p w14:paraId="6E1B9E15">
            <w:pPr>
              <w:pStyle w:val="124"/>
              <w:spacing w:line="360" w:lineRule="auto"/>
              <w:rPr>
                <w:rFonts w:hint="eastAsia"/>
                <w:bCs w:val="0"/>
                <w:color w:val="000000" w:themeColor="text1"/>
                <w:sz w:val="24"/>
                <w:szCs w:val="24"/>
                <w:highlight w:val="none"/>
                <w:lang w:val="en-US"/>
                <w14:textFill>
                  <w14:solidFill>
                    <w14:schemeClr w14:val="tx1"/>
                  </w14:solidFill>
                </w14:textFill>
              </w:rPr>
            </w:pPr>
            <w:r>
              <w:rPr>
                <w:rFonts w:hint="eastAsia"/>
                <w:bCs w:val="0"/>
                <w:color w:val="000000" w:themeColor="text1"/>
                <w:sz w:val="24"/>
                <w:szCs w:val="24"/>
                <w:highlight w:val="none"/>
                <w:lang w:val="en-US"/>
                <w14:textFill>
                  <w14:solidFill>
                    <w14:schemeClr w14:val="tx1"/>
                  </w14:solidFill>
                </w14:textFill>
              </w:rPr>
              <w:t>发包人地址</w:t>
            </w:r>
          </w:p>
        </w:tc>
        <w:tc>
          <w:tcPr>
            <w:tcW w:w="6086" w:type="dxa"/>
          </w:tcPr>
          <w:p w14:paraId="5388DA86">
            <w:pPr>
              <w:pStyle w:val="124"/>
              <w:spacing w:line="360" w:lineRule="auto"/>
              <w:rPr>
                <w:rFonts w:hint="eastAsia"/>
                <w:bCs w:val="0"/>
                <w:color w:val="000000" w:themeColor="text1"/>
                <w:sz w:val="24"/>
                <w:szCs w:val="24"/>
                <w:highlight w:val="none"/>
                <w:lang w:val="en-US"/>
                <w14:textFill>
                  <w14:solidFill>
                    <w14:schemeClr w14:val="tx1"/>
                  </w14:solidFill>
                </w14:textFill>
              </w:rPr>
            </w:pPr>
          </w:p>
        </w:tc>
      </w:tr>
      <w:tr w14:paraId="11FB2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2713" w:type="dxa"/>
            <w:vAlign w:val="center"/>
          </w:tcPr>
          <w:p w14:paraId="1F8116E9">
            <w:pPr>
              <w:pStyle w:val="124"/>
              <w:spacing w:line="360" w:lineRule="auto"/>
              <w:rPr>
                <w:rFonts w:hint="eastAsia"/>
                <w:bCs w:val="0"/>
                <w:color w:val="000000" w:themeColor="text1"/>
                <w:sz w:val="24"/>
                <w:szCs w:val="24"/>
                <w:highlight w:val="none"/>
                <w:lang w:val="en-US"/>
                <w14:textFill>
                  <w14:solidFill>
                    <w14:schemeClr w14:val="tx1"/>
                  </w14:solidFill>
                </w14:textFill>
              </w:rPr>
            </w:pPr>
            <w:r>
              <w:rPr>
                <w:rFonts w:hint="eastAsia"/>
                <w:bCs w:val="0"/>
                <w:color w:val="000000" w:themeColor="text1"/>
                <w:sz w:val="24"/>
                <w:szCs w:val="24"/>
                <w:highlight w:val="none"/>
                <w:lang w:val="en-US"/>
                <w14:textFill>
                  <w14:solidFill>
                    <w14:schemeClr w14:val="tx1"/>
                  </w14:solidFill>
                </w14:textFill>
              </w:rPr>
              <w:t>发包人电话</w:t>
            </w:r>
          </w:p>
        </w:tc>
        <w:tc>
          <w:tcPr>
            <w:tcW w:w="6086" w:type="dxa"/>
          </w:tcPr>
          <w:p w14:paraId="6C4C1FAE">
            <w:pPr>
              <w:pStyle w:val="124"/>
              <w:spacing w:line="360" w:lineRule="auto"/>
              <w:rPr>
                <w:rFonts w:hint="eastAsia"/>
                <w:bCs w:val="0"/>
                <w:color w:val="000000" w:themeColor="text1"/>
                <w:sz w:val="24"/>
                <w:szCs w:val="24"/>
                <w:highlight w:val="none"/>
                <w:lang w:val="en-US"/>
                <w14:textFill>
                  <w14:solidFill>
                    <w14:schemeClr w14:val="tx1"/>
                  </w14:solidFill>
                </w14:textFill>
              </w:rPr>
            </w:pPr>
          </w:p>
        </w:tc>
      </w:tr>
      <w:tr w14:paraId="021E4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2713" w:type="dxa"/>
            <w:vAlign w:val="center"/>
          </w:tcPr>
          <w:p w14:paraId="260C2A0F">
            <w:pPr>
              <w:pStyle w:val="124"/>
              <w:spacing w:line="360" w:lineRule="auto"/>
              <w:rPr>
                <w:rFonts w:hint="eastAsia"/>
                <w:bCs w:val="0"/>
                <w:color w:val="000000" w:themeColor="text1"/>
                <w:sz w:val="24"/>
                <w:szCs w:val="24"/>
                <w:highlight w:val="none"/>
                <w:lang w:val="en-US"/>
                <w14:textFill>
                  <w14:solidFill>
                    <w14:schemeClr w14:val="tx1"/>
                  </w14:solidFill>
                </w14:textFill>
              </w:rPr>
            </w:pPr>
            <w:r>
              <w:rPr>
                <w:rFonts w:hint="eastAsia"/>
                <w:bCs w:val="0"/>
                <w:color w:val="000000" w:themeColor="text1"/>
                <w:sz w:val="24"/>
                <w:szCs w:val="24"/>
                <w:highlight w:val="none"/>
                <w:lang w:val="en-US"/>
                <w14:textFill>
                  <w14:solidFill>
                    <w14:schemeClr w14:val="tx1"/>
                  </w14:solidFill>
                </w14:textFill>
              </w:rPr>
              <w:t>主要服务内容</w:t>
            </w:r>
          </w:p>
        </w:tc>
        <w:tc>
          <w:tcPr>
            <w:tcW w:w="6086" w:type="dxa"/>
          </w:tcPr>
          <w:p w14:paraId="578B335A">
            <w:pPr>
              <w:pStyle w:val="124"/>
              <w:spacing w:line="360" w:lineRule="auto"/>
              <w:rPr>
                <w:rFonts w:hint="eastAsia"/>
                <w:bCs w:val="0"/>
                <w:color w:val="000000" w:themeColor="text1"/>
                <w:sz w:val="24"/>
                <w:szCs w:val="24"/>
                <w:highlight w:val="none"/>
                <w:lang w:val="en-US"/>
                <w14:textFill>
                  <w14:solidFill>
                    <w14:schemeClr w14:val="tx1"/>
                  </w14:solidFill>
                </w14:textFill>
              </w:rPr>
            </w:pPr>
          </w:p>
        </w:tc>
      </w:tr>
      <w:tr w14:paraId="24789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0" w:hRule="atLeast"/>
        </w:trPr>
        <w:tc>
          <w:tcPr>
            <w:tcW w:w="2713" w:type="dxa"/>
            <w:vAlign w:val="center"/>
          </w:tcPr>
          <w:p w14:paraId="3155CF69">
            <w:pPr>
              <w:pStyle w:val="124"/>
              <w:spacing w:line="360" w:lineRule="auto"/>
              <w:rPr>
                <w:rFonts w:hint="eastAsia"/>
                <w:bCs w:val="0"/>
                <w:color w:val="000000" w:themeColor="text1"/>
                <w:sz w:val="24"/>
                <w:szCs w:val="24"/>
                <w:highlight w:val="none"/>
                <w:lang w:val="en-US"/>
                <w14:textFill>
                  <w14:solidFill>
                    <w14:schemeClr w14:val="tx1"/>
                  </w14:solidFill>
                </w14:textFill>
              </w:rPr>
            </w:pPr>
            <w:r>
              <w:rPr>
                <w:rFonts w:hint="eastAsia"/>
                <w:bCs w:val="0"/>
                <w:color w:val="000000" w:themeColor="text1"/>
                <w:sz w:val="24"/>
                <w:szCs w:val="24"/>
                <w:highlight w:val="none"/>
                <w:lang w:val="en-US"/>
                <w14:textFill>
                  <w14:solidFill>
                    <w14:schemeClr w14:val="tx1"/>
                  </w14:solidFill>
                </w14:textFill>
              </w:rPr>
              <w:t>项目金额</w:t>
            </w:r>
          </w:p>
        </w:tc>
        <w:tc>
          <w:tcPr>
            <w:tcW w:w="6086" w:type="dxa"/>
          </w:tcPr>
          <w:p w14:paraId="3F4C8225">
            <w:pPr>
              <w:pStyle w:val="124"/>
              <w:spacing w:line="360" w:lineRule="auto"/>
              <w:rPr>
                <w:rFonts w:hint="eastAsia"/>
                <w:bCs w:val="0"/>
                <w:color w:val="000000" w:themeColor="text1"/>
                <w:sz w:val="24"/>
                <w:szCs w:val="24"/>
                <w:highlight w:val="none"/>
                <w:lang w:val="en-US"/>
                <w14:textFill>
                  <w14:solidFill>
                    <w14:schemeClr w14:val="tx1"/>
                  </w14:solidFill>
                </w14:textFill>
              </w:rPr>
            </w:pPr>
          </w:p>
        </w:tc>
      </w:tr>
      <w:tr w14:paraId="4AEC7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2713" w:type="dxa"/>
            <w:vAlign w:val="center"/>
          </w:tcPr>
          <w:p w14:paraId="3A8F35CF">
            <w:pPr>
              <w:pStyle w:val="124"/>
              <w:spacing w:line="360" w:lineRule="auto"/>
              <w:rPr>
                <w:rFonts w:hint="eastAsia"/>
                <w:bCs w:val="0"/>
                <w:color w:val="000000" w:themeColor="text1"/>
                <w:sz w:val="24"/>
                <w:szCs w:val="24"/>
                <w:highlight w:val="none"/>
                <w:lang w:val="en-US"/>
                <w14:textFill>
                  <w14:solidFill>
                    <w14:schemeClr w14:val="tx1"/>
                  </w14:solidFill>
                </w14:textFill>
              </w:rPr>
            </w:pPr>
            <w:r>
              <w:rPr>
                <w:rFonts w:hint="eastAsia"/>
                <w:bCs w:val="0"/>
                <w:color w:val="000000" w:themeColor="text1"/>
                <w:sz w:val="24"/>
                <w:szCs w:val="24"/>
                <w:highlight w:val="none"/>
                <w:lang w:val="en-US"/>
                <w14:textFill>
                  <w14:solidFill>
                    <w14:schemeClr w14:val="tx1"/>
                  </w14:solidFill>
                </w14:textFill>
              </w:rPr>
              <w:t>执行总编辑</w:t>
            </w:r>
          </w:p>
        </w:tc>
        <w:tc>
          <w:tcPr>
            <w:tcW w:w="6086" w:type="dxa"/>
          </w:tcPr>
          <w:p w14:paraId="5877753C">
            <w:pPr>
              <w:pStyle w:val="124"/>
              <w:spacing w:line="360" w:lineRule="auto"/>
              <w:rPr>
                <w:rFonts w:hint="eastAsia"/>
                <w:bCs w:val="0"/>
                <w:color w:val="000000" w:themeColor="text1"/>
                <w:sz w:val="24"/>
                <w:szCs w:val="24"/>
                <w:highlight w:val="none"/>
                <w:lang w:val="en-US"/>
                <w14:textFill>
                  <w14:solidFill>
                    <w14:schemeClr w14:val="tx1"/>
                  </w14:solidFill>
                </w14:textFill>
              </w:rPr>
            </w:pPr>
          </w:p>
        </w:tc>
      </w:tr>
      <w:tr w14:paraId="45FE2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2713" w:type="dxa"/>
            <w:vAlign w:val="center"/>
          </w:tcPr>
          <w:p w14:paraId="597E4817">
            <w:pPr>
              <w:pStyle w:val="124"/>
              <w:spacing w:line="360" w:lineRule="auto"/>
              <w:rPr>
                <w:rFonts w:hint="eastAsia"/>
                <w:bCs w:val="0"/>
                <w:color w:val="000000" w:themeColor="text1"/>
                <w:sz w:val="24"/>
                <w:szCs w:val="24"/>
                <w:highlight w:val="none"/>
                <w:lang w:val="en-US"/>
                <w14:textFill>
                  <w14:solidFill>
                    <w14:schemeClr w14:val="tx1"/>
                  </w14:solidFill>
                </w14:textFill>
              </w:rPr>
            </w:pPr>
            <w:r>
              <w:rPr>
                <w:rFonts w:hint="eastAsia"/>
                <w:bCs w:val="0"/>
                <w:color w:val="000000" w:themeColor="text1"/>
                <w:sz w:val="24"/>
                <w:szCs w:val="24"/>
                <w:highlight w:val="none"/>
                <w:lang w:val="en-US"/>
                <w14:textFill>
                  <w14:solidFill>
                    <w14:schemeClr w14:val="tx1"/>
                  </w14:solidFill>
                </w14:textFill>
              </w:rPr>
              <w:t>执行主编</w:t>
            </w:r>
          </w:p>
        </w:tc>
        <w:tc>
          <w:tcPr>
            <w:tcW w:w="6086" w:type="dxa"/>
          </w:tcPr>
          <w:p w14:paraId="0F58D0A1">
            <w:pPr>
              <w:pStyle w:val="124"/>
              <w:spacing w:line="360" w:lineRule="auto"/>
              <w:rPr>
                <w:rFonts w:hint="eastAsia"/>
                <w:bCs w:val="0"/>
                <w:color w:val="000000" w:themeColor="text1"/>
                <w:sz w:val="24"/>
                <w:szCs w:val="24"/>
                <w:highlight w:val="none"/>
                <w:lang w:val="en-US"/>
                <w14:textFill>
                  <w14:solidFill>
                    <w14:schemeClr w14:val="tx1"/>
                  </w14:solidFill>
                </w14:textFill>
              </w:rPr>
            </w:pPr>
          </w:p>
        </w:tc>
      </w:tr>
      <w:tr w14:paraId="08804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2713" w:type="dxa"/>
            <w:vAlign w:val="center"/>
          </w:tcPr>
          <w:p w14:paraId="047955AD">
            <w:pPr>
              <w:pStyle w:val="124"/>
              <w:spacing w:line="360" w:lineRule="auto"/>
              <w:rPr>
                <w:rFonts w:hint="eastAsia"/>
                <w:bCs w:val="0"/>
                <w:color w:val="000000" w:themeColor="text1"/>
                <w:sz w:val="24"/>
                <w:szCs w:val="24"/>
                <w:highlight w:val="none"/>
                <w:lang w:val="en-US"/>
                <w14:textFill>
                  <w14:solidFill>
                    <w14:schemeClr w14:val="tx1"/>
                  </w14:solidFill>
                </w14:textFill>
              </w:rPr>
            </w:pPr>
            <w:r>
              <w:rPr>
                <w:rFonts w:hint="eastAsia"/>
                <w:bCs w:val="0"/>
                <w:color w:val="000000" w:themeColor="text1"/>
                <w:sz w:val="24"/>
                <w:szCs w:val="24"/>
                <w:highlight w:val="none"/>
                <w:lang w:val="en-US"/>
                <w14:textFill>
                  <w14:solidFill>
                    <w14:schemeClr w14:val="tx1"/>
                  </w14:solidFill>
                </w14:textFill>
              </w:rPr>
              <w:t>服务开始和完成时间</w:t>
            </w:r>
          </w:p>
        </w:tc>
        <w:tc>
          <w:tcPr>
            <w:tcW w:w="6086" w:type="dxa"/>
          </w:tcPr>
          <w:p w14:paraId="084EE1F8">
            <w:pPr>
              <w:pStyle w:val="124"/>
              <w:spacing w:line="360" w:lineRule="auto"/>
              <w:rPr>
                <w:rFonts w:hint="eastAsia"/>
                <w:bCs w:val="0"/>
                <w:color w:val="000000" w:themeColor="text1"/>
                <w:sz w:val="24"/>
                <w:szCs w:val="24"/>
                <w:highlight w:val="none"/>
                <w:lang w:val="en-US"/>
                <w14:textFill>
                  <w14:solidFill>
                    <w14:schemeClr w14:val="tx1"/>
                  </w14:solidFill>
                </w14:textFill>
              </w:rPr>
            </w:pPr>
          </w:p>
        </w:tc>
      </w:tr>
      <w:tr w14:paraId="0D56C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2713" w:type="dxa"/>
            <w:vAlign w:val="center"/>
          </w:tcPr>
          <w:p w14:paraId="4D1A2DD3">
            <w:pPr>
              <w:pStyle w:val="124"/>
              <w:spacing w:line="360" w:lineRule="auto"/>
              <w:rPr>
                <w:rFonts w:hint="eastAsia"/>
                <w:bCs w:val="0"/>
                <w:color w:val="000000" w:themeColor="text1"/>
                <w:sz w:val="24"/>
                <w:szCs w:val="24"/>
                <w:highlight w:val="none"/>
                <w:lang w:val="en-US"/>
                <w14:textFill>
                  <w14:solidFill>
                    <w14:schemeClr w14:val="tx1"/>
                  </w14:solidFill>
                </w14:textFill>
              </w:rPr>
            </w:pPr>
            <w:r>
              <w:rPr>
                <w:rFonts w:hint="eastAsia"/>
                <w:bCs w:val="0"/>
                <w:color w:val="000000" w:themeColor="text1"/>
                <w:sz w:val="24"/>
                <w:szCs w:val="24"/>
                <w:highlight w:val="none"/>
                <w:lang w:val="en-US"/>
                <w14:textFill>
                  <w14:solidFill>
                    <w14:schemeClr w14:val="tx1"/>
                  </w14:solidFill>
                </w14:textFill>
              </w:rPr>
              <w:t>服务完成情况</w:t>
            </w:r>
          </w:p>
        </w:tc>
        <w:tc>
          <w:tcPr>
            <w:tcW w:w="6086" w:type="dxa"/>
          </w:tcPr>
          <w:p w14:paraId="072197BB">
            <w:pPr>
              <w:pStyle w:val="124"/>
              <w:spacing w:line="360" w:lineRule="auto"/>
              <w:rPr>
                <w:rFonts w:hint="eastAsia"/>
                <w:bCs w:val="0"/>
                <w:color w:val="000000" w:themeColor="text1"/>
                <w:sz w:val="24"/>
                <w:szCs w:val="24"/>
                <w:highlight w:val="none"/>
                <w:lang w:val="en-US"/>
                <w14:textFill>
                  <w14:solidFill>
                    <w14:schemeClr w14:val="tx1"/>
                  </w14:solidFill>
                </w14:textFill>
              </w:rPr>
            </w:pPr>
          </w:p>
        </w:tc>
      </w:tr>
      <w:tr w14:paraId="33494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4" w:hRule="atLeast"/>
        </w:trPr>
        <w:tc>
          <w:tcPr>
            <w:tcW w:w="2713" w:type="dxa"/>
            <w:vAlign w:val="center"/>
          </w:tcPr>
          <w:p w14:paraId="62621B02">
            <w:pPr>
              <w:pStyle w:val="124"/>
              <w:spacing w:line="360" w:lineRule="auto"/>
              <w:rPr>
                <w:rFonts w:hint="eastAsia"/>
                <w:bCs w:val="0"/>
                <w:color w:val="000000" w:themeColor="text1"/>
                <w:sz w:val="24"/>
                <w:szCs w:val="24"/>
                <w:highlight w:val="none"/>
                <w:lang w:val="en-US"/>
                <w14:textFill>
                  <w14:solidFill>
                    <w14:schemeClr w14:val="tx1"/>
                  </w14:solidFill>
                </w14:textFill>
              </w:rPr>
            </w:pPr>
            <w:r>
              <w:rPr>
                <w:rFonts w:hint="eastAsia"/>
                <w:bCs w:val="0"/>
                <w:color w:val="000000" w:themeColor="text1"/>
                <w:sz w:val="24"/>
                <w:szCs w:val="24"/>
                <w:highlight w:val="none"/>
                <w:lang w:val="en-US"/>
                <w14:textFill>
                  <w14:solidFill>
                    <w14:schemeClr w14:val="tx1"/>
                  </w14:solidFill>
                </w14:textFill>
              </w:rPr>
              <w:t>备注</w:t>
            </w:r>
          </w:p>
        </w:tc>
        <w:tc>
          <w:tcPr>
            <w:tcW w:w="6086" w:type="dxa"/>
          </w:tcPr>
          <w:p w14:paraId="68976939">
            <w:pPr>
              <w:pStyle w:val="124"/>
              <w:spacing w:line="360" w:lineRule="auto"/>
              <w:rPr>
                <w:rFonts w:hint="eastAsia"/>
                <w:bCs w:val="0"/>
                <w:color w:val="000000" w:themeColor="text1"/>
                <w:sz w:val="24"/>
                <w:szCs w:val="24"/>
                <w:highlight w:val="none"/>
                <w:lang w:val="en-US"/>
                <w14:textFill>
                  <w14:solidFill>
                    <w14:schemeClr w14:val="tx1"/>
                  </w14:solidFill>
                </w14:textFill>
              </w:rPr>
            </w:pPr>
          </w:p>
        </w:tc>
      </w:tr>
    </w:tbl>
    <w:p w14:paraId="38C1010A">
      <w:pPr>
        <w:pStyle w:val="126"/>
        <w:spacing w:line="240" w:lineRule="atLeast"/>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注：</w:t>
      </w:r>
      <w:r>
        <w:rPr>
          <w:rFonts w:hint="eastAsia"/>
          <w:color w:val="000000" w:themeColor="text1"/>
          <w:spacing w:val="0"/>
          <w:kern w:val="2"/>
          <w:sz w:val="24"/>
          <w:szCs w:val="24"/>
          <w:highlight w:val="none"/>
          <w:lang w:val="en-US"/>
          <w14:textFill>
            <w14:solidFill>
              <w14:schemeClr w14:val="tx1"/>
            </w14:solidFill>
          </w14:textFill>
        </w:rPr>
        <w:t>本表应与表1.1“</w:t>
      </w:r>
      <w:r>
        <w:rPr>
          <w:rFonts w:hint="eastAsia"/>
          <w:b/>
          <w:color w:val="000000" w:themeColor="text1"/>
          <w:sz w:val="24"/>
          <w:szCs w:val="24"/>
          <w:highlight w:val="none"/>
          <w14:textFill>
            <w14:solidFill>
              <w14:schemeClr w14:val="tx1"/>
            </w14:solidFill>
          </w14:textFill>
        </w:rPr>
        <w:t>投标人自202</w:t>
      </w:r>
      <w:r>
        <w:rPr>
          <w:rFonts w:hint="eastAsia"/>
          <w:b/>
          <w:color w:val="000000" w:themeColor="text1"/>
          <w:sz w:val="24"/>
          <w:szCs w:val="24"/>
          <w:highlight w:val="none"/>
          <w:lang w:val="en-US"/>
          <w14:textFill>
            <w14:solidFill>
              <w14:schemeClr w14:val="tx1"/>
            </w14:solidFill>
          </w14:textFill>
        </w:rPr>
        <w:t>1</w:t>
      </w:r>
      <w:r>
        <w:rPr>
          <w:rFonts w:hint="eastAsia"/>
          <w:b/>
          <w:color w:val="000000" w:themeColor="text1"/>
          <w:sz w:val="24"/>
          <w:szCs w:val="24"/>
          <w:highlight w:val="none"/>
          <w14:textFill>
            <w14:solidFill>
              <w14:schemeClr w14:val="tx1"/>
            </w14:solidFill>
          </w14:textFill>
        </w:rPr>
        <w:t>年1月1日以来类似</w:t>
      </w:r>
      <w:r>
        <w:rPr>
          <w:rFonts w:hint="eastAsia" w:ascii="宋体" w:hAnsi="宋体"/>
          <w:b/>
          <w:color w:val="000000" w:themeColor="text1"/>
          <w:sz w:val="24"/>
          <w:szCs w:val="24"/>
          <w:highlight w:val="none"/>
          <w:lang w:val="en-US" w:eastAsia="zh-CN"/>
          <w14:textFill>
            <w14:solidFill>
              <w14:schemeClr w14:val="tx1"/>
            </w14:solidFill>
          </w14:textFill>
        </w:rPr>
        <w:t>协同规划</w:t>
      </w:r>
      <w:r>
        <w:rPr>
          <w:rFonts w:hint="eastAsia"/>
          <w:b/>
          <w:color w:val="000000" w:themeColor="text1"/>
          <w:sz w:val="24"/>
          <w:szCs w:val="24"/>
          <w:highlight w:val="none"/>
          <w14:textFill>
            <w14:solidFill>
              <w14:schemeClr w14:val="tx1"/>
            </w14:solidFill>
          </w14:textFill>
        </w:rPr>
        <w:t>项目业绩汇总表</w:t>
      </w:r>
      <w:r>
        <w:rPr>
          <w:rFonts w:hint="eastAsia"/>
          <w:color w:val="000000" w:themeColor="text1"/>
          <w:spacing w:val="0"/>
          <w:kern w:val="2"/>
          <w:sz w:val="24"/>
          <w:szCs w:val="24"/>
          <w:highlight w:val="none"/>
          <w:lang w:val="en-US"/>
          <w14:textFill>
            <w14:solidFill>
              <w14:schemeClr w14:val="tx1"/>
            </w14:solidFill>
          </w14:textFill>
        </w:rPr>
        <w:t>”相对应，</w:t>
      </w:r>
      <w:r>
        <w:rPr>
          <w:rFonts w:hint="eastAsia"/>
          <w:color w:val="000000" w:themeColor="text1"/>
          <w:sz w:val="24"/>
          <w:szCs w:val="24"/>
          <w:highlight w:val="none"/>
          <w14:textFill>
            <w14:solidFill>
              <w14:schemeClr w14:val="tx1"/>
            </w14:solidFill>
          </w14:textFill>
        </w:rPr>
        <w:t>后应附</w:t>
      </w:r>
      <w:r>
        <w:rPr>
          <w:rFonts w:hint="eastAsia"/>
          <w:b/>
          <w:color w:val="000000" w:themeColor="text1"/>
          <w:sz w:val="24"/>
          <w:szCs w:val="24"/>
          <w:highlight w:val="none"/>
          <w14:textFill>
            <w14:solidFill>
              <w14:schemeClr w14:val="tx1"/>
            </w14:solidFill>
          </w14:textFill>
        </w:rPr>
        <w:t>合同的复印件并加盖公章</w:t>
      </w:r>
      <w:r>
        <w:rPr>
          <w:rFonts w:hint="eastAsia"/>
          <w:color w:val="000000" w:themeColor="text1"/>
          <w:sz w:val="24"/>
          <w:szCs w:val="24"/>
          <w:highlight w:val="none"/>
          <w14:textFill>
            <w14:solidFill>
              <w14:schemeClr w14:val="tx1"/>
            </w14:solidFill>
          </w14:textFill>
        </w:rPr>
        <w:t>。</w:t>
      </w:r>
    </w:p>
    <w:p w14:paraId="08B5AF41">
      <w:pPr>
        <w:spacing w:line="380" w:lineRule="exact"/>
        <w:rPr>
          <w:rFonts w:hint="eastAsia" w:ascii="宋体" w:hAnsi="宋体"/>
          <w:color w:val="000000" w:themeColor="text1"/>
          <w:sz w:val="22"/>
          <w:szCs w:val="22"/>
          <w:highlight w:val="none"/>
          <w14:textFill>
            <w14:solidFill>
              <w14:schemeClr w14:val="tx1"/>
            </w14:solidFill>
          </w14:textFill>
        </w:rPr>
      </w:pPr>
    </w:p>
    <w:p w14:paraId="7D643095">
      <w:pPr>
        <w:spacing w:line="380" w:lineRule="exact"/>
        <w:rPr>
          <w:rFonts w:hint="eastAsia" w:ascii="宋体" w:hAnsi="宋体"/>
          <w:color w:val="000000" w:themeColor="text1"/>
          <w:sz w:val="22"/>
          <w:szCs w:val="22"/>
          <w:highlight w:val="none"/>
          <w14:textFill>
            <w14:solidFill>
              <w14:schemeClr w14:val="tx1"/>
            </w14:solidFill>
          </w14:textFill>
        </w:rPr>
      </w:pPr>
    </w:p>
    <w:p w14:paraId="7414C0B1">
      <w:pPr>
        <w:spacing w:line="380" w:lineRule="exact"/>
        <w:rPr>
          <w:rFonts w:hint="eastAsia" w:ascii="宋体" w:hAnsi="宋体"/>
          <w:color w:val="000000" w:themeColor="text1"/>
          <w:sz w:val="22"/>
          <w:szCs w:val="22"/>
          <w:highlight w:val="none"/>
          <w14:textFill>
            <w14:solidFill>
              <w14:schemeClr w14:val="tx1"/>
            </w14:solidFill>
          </w14:textFill>
        </w:rPr>
      </w:pPr>
      <w:r>
        <w:rPr>
          <w:rFonts w:hint="eastAsia" w:ascii="宋体" w:hAnsi="宋体"/>
          <w:color w:val="000000" w:themeColor="text1"/>
          <w:sz w:val="22"/>
          <w:szCs w:val="22"/>
          <w:highlight w:val="none"/>
          <w14:textFill>
            <w14:solidFill>
              <w14:schemeClr w14:val="tx1"/>
            </w14:solidFill>
          </w14:textFill>
        </w:rPr>
        <w:t>投标人（公章）：</w:t>
      </w:r>
    </w:p>
    <w:p w14:paraId="7C2D9D9A">
      <w:pPr>
        <w:spacing w:line="380" w:lineRule="exact"/>
        <w:rPr>
          <w:rFonts w:hint="eastAsia" w:ascii="宋体" w:hAnsi="宋体"/>
          <w:color w:val="000000" w:themeColor="text1"/>
          <w:sz w:val="22"/>
          <w:szCs w:val="22"/>
          <w:highlight w:val="none"/>
          <w:u w:val="single"/>
          <w14:textFill>
            <w14:solidFill>
              <w14:schemeClr w14:val="tx1"/>
            </w14:solidFill>
          </w14:textFill>
        </w:rPr>
      </w:pPr>
      <w:r>
        <w:rPr>
          <w:rFonts w:hint="eastAsia" w:ascii="宋体" w:hAnsi="宋体"/>
          <w:color w:val="000000" w:themeColor="text1"/>
          <w:sz w:val="22"/>
          <w:szCs w:val="22"/>
          <w:highlight w:val="none"/>
          <w14:textFill>
            <w14:solidFill>
              <w14:schemeClr w14:val="tx1"/>
            </w14:solidFill>
          </w14:textFill>
        </w:rPr>
        <w:t>投标人代表（签字或印章）：</w:t>
      </w:r>
    </w:p>
    <w:p w14:paraId="7989BAFC">
      <w:pPr>
        <w:spacing w:line="380" w:lineRule="exact"/>
        <w:rPr>
          <w:rFonts w:hint="eastAsia" w:ascii="宋体" w:hAnsi="宋体"/>
          <w:color w:val="000000" w:themeColor="text1"/>
          <w:sz w:val="22"/>
          <w:szCs w:val="22"/>
          <w:highlight w:val="none"/>
          <w:u w:val="single"/>
          <w14:textFill>
            <w14:solidFill>
              <w14:schemeClr w14:val="tx1"/>
            </w14:solidFill>
          </w14:textFill>
        </w:rPr>
      </w:pPr>
      <w:r>
        <w:rPr>
          <w:rFonts w:hint="eastAsia" w:ascii="宋体"/>
          <w:color w:val="000000" w:themeColor="text1"/>
          <w:sz w:val="22"/>
          <w:szCs w:val="22"/>
          <w:highlight w:val="none"/>
          <w14:textFill>
            <w14:solidFill>
              <w14:schemeClr w14:val="tx1"/>
            </w14:solidFill>
          </w14:textFill>
        </w:rPr>
        <w:t>日期：</w:t>
      </w:r>
    </w:p>
    <w:p w14:paraId="7A9AA0BA">
      <w:pPr>
        <w:rPr>
          <w:color w:val="000000" w:themeColor="text1"/>
          <w:highlight w:val="none"/>
          <w14:textFill>
            <w14:solidFill>
              <w14:schemeClr w14:val="tx1"/>
            </w14:solidFill>
          </w14:textFill>
        </w:rPr>
      </w:pPr>
    </w:p>
    <w:p w14:paraId="50DD6CA1">
      <w:pPr>
        <w:rPr>
          <w:color w:val="000000" w:themeColor="text1"/>
          <w:highlight w:val="none"/>
          <w14:textFill>
            <w14:solidFill>
              <w14:schemeClr w14:val="tx1"/>
            </w14:solidFill>
          </w14:textFill>
        </w:rPr>
      </w:pPr>
    </w:p>
    <w:p w14:paraId="69EAFD20">
      <w:pPr>
        <w:jc w:val="center"/>
        <w:rPr>
          <w:color w:val="000000" w:themeColor="text1"/>
          <w:highlight w:val="none"/>
          <w14:textFill>
            <w14:solidFill>
              <w14:schemeClr w14:val="tx1"/>
            </w14:solidFill>
          </w14:textFill>
        </w:rPr>
      </w:pPr>
    </w:p>
    <w:p w14:paraId="5FC94A6F">
      <w:pPr>
        <w:jc w:val="center"/>
        <w:rPr>
          <w:color w:val="000000" w:themeColor="text1"/>
          <w:highlight w:val="none"/>
          <w14:textFill>
            <w14:solidFill>
              <w14:schemeClr w14:val="tx1"/>
            </w14:solidFill>
          </w14:textFill>
        </w:rPr>
      </w:pPr>
    </w:p>
    <w:p w14:paraId="142BAA9D">
      <w:pPr>
        <w:widowControl/>
        <w:jc w:val="center"/>
        <w:rPr>
          <w:rFonts w:ascii="宋体"/>
          <w:b/>
          <w:color w:val="000000" w:themeColor="text1"/>
          <w:sz w:val="24"/>
          <w:szCs w:val="24"/>
          <w:highlight w:val="none"/>
          <w14:textFill>
            <w14:solidFill>
              <w14:schemeClr w14:val="tx1"/>
            </w14:solidFill>
          </w14:textFill>
        </w:rPr>
      </w:pPr>
      <w:r>
        <w:rPr>
          <w:rFonts w:ascii="宋体" w:hAnsi="宋体"/>
          <w:b/>
          <w:color w:val="000000" w:themeColor="text1"/>
          <w:sz w:val="24"/>
          <w:szCs w:val="24"/>
          <w:highlight w:val="none"/>
          <w14:textFill>
            <w14:solidFill>
              <w14:schemeClr w14:val="tx1"/>
            </w14:solidFill>
          </w14:textFill>
        </w:rPr>
        <w:br w:type="page"/>
      </w:r>
      <w:r>
        <w:rPr>
          <w:rFonts w:hint="eastAsia" w:ascii="宋体" w:hAnsi="宋体"/>
          <w:b/>
          <w:color w:val="000000" w:themeColor="text1"/>
          <w:sz w:val="24"/>
          <w:szCs w:val="24"/>
          <w:highlight w:val="none"/>
          <w14:textFill>
            <w14:solidFill>
              <w14:schemeClr w14:val="tx1"/>
            </w14:solidFill>
          </w14:textFill>
        </w:rPr>
        <w:t>2.1、项目负责人资历表</w:t>
      </w:r>
    </w:p>
    <w:p w14:paraId="34C17D2F">
      <w:pPr>
        <w:jc w:val="center"/>
        <w:rPr>
          <w:rFonts w:ascii="宋体"/>
          <w:color w:val="000000" w:themeColor="text1"/>
          <w:highlight w:val="none"/>
          <w14:textFill>
            <w14:solidFill>
              <w14:schemeClr w14:val="tx1"/>
            </w14:solidFill>
          </w14:textFill>
        </w:rPr>
      </w:pPr>
    </w:p>
    <w:tbl>
      <w:tblPr>
        <w:tblStyle w:val="34"/>
        <w:tblW w:w="88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5"/>
        <w:gridCol w:w="885"/>
        <w:gridCol w:w="885"/>
        <w:gridCol w:w="885"/>
        <w:gridCol w:w="886"/>
        <w:gridCol w:w="886"/>
        <w:gridCol w:w="886"/>
        <w:gridCol w:w="886"/>
        <w:gridCol w:w="886"/>
        <w:gridCol w:w="886"/>
      </w:tblGrid>
      <w:tr w14:paraId="00B2D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6" w:type="dxa"/>
            <w:gridSpan w:val="10"/>
          </w:tcPr>
          <w:p w14:paraId="3DFFA467">
            <w:pPr>
              <w:pStyle w:val="124"/>
              <w:spacing w:line="360" w:lineRule="auto"/>
              <w:rPr>
                <w:rFonts w:hint="eastAsia"/>
                <w:bCs w:val="0"/>
                <w:color w:val="000000" w:themeColor="text1"/>
                <w:sz w:val="24"/>
                <w:szCs w:val="24"/>
                <w:highlight w:val="none"/>
                <w:lang w:val="en-US"/>
                <w14:textFill>
                  <w14:solidFill>
                    <w14:schemeClr w14:val="tx1"/>
                  </w14:solidFill>
                </w14:textFill>
              </w:rPr>
            </w:pPr>
            <w:r>
              <w:rPr>
                <w:bCs w:val="0"/>
                <w:color w:val="000000" w:themeColor="text1"/>
                <w:sz w:val="24"/>
                <w:szCs w:val="24"/>
                <w:highlight w:val="none"/>
                <w:lang w:val="en-US"/>
                <w14:textFill>
                  <w14:solidFill>
                    <w14:schemeClr w14:val="tx1"/>
                  </w14:solidFill>
                </w14:textFill>
              </w:rPr>
              <w:t>1.</w:t>
            </w:r>
            <w:r>
              <w:rPr>
                <w:rFonts w:hint="eastAsia"/>
                <w:bCs w:val="0"/>
                <w:color w:val="000000" w:themeColor="text1"/>
                <w:sz w:val="24"/>
                <w:szCs w:val="24"/>
                <w:highlight w:val="none"/>
                <w:lang w:val="en-US"/>
                <w14:textFill>
                  <w14:solidFill>
                    <w14:schemeClr w14:val="tx1"/>
                  </w14:solidFill>
                </w14:textFill>
              </w:rPr>
              <w:t>一般情况</w:t>
            </w:r>
          </w:p>
        </w:tc>
      </w:tr>
      <w:tr w14:paraId="51C5B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tcPr>
          <w:p w14:paraId="0553ED25">
            <w:pPr>
              <w:pStyle w:val="124"/>
              <w:spacing w:line="360" w:lineRule="auto"/>
              <w:rPr>
                <w:rFonts w:hint="eastAsia"/>
                <w:bCs w:val="0"/>
                <w:color w:val="000000" w:themeColor="text1"/>
                <w:sz w:val="24"/>
                <w:szCs w:val="24"/>
                <w:highlight w:val="none"/>
                <w:lang w:val="en-US"/>
                <w14:textFill>
                  <w14:solidFill>
                    <w14:schemeClr w14:val="tx1"/>
                  </w14:solidFill>
                </w14:textFill>
              </w:rPr>
            </w:pPr>
            <w:r>
              <w:rPr>
                <w:rFonts w:hint="eastAsia"/>
                <w:bCs w:val="0"/>
                <w:color w:val="000000" w:themeColor="text1"/>
                <w:sz w:val="24"/>
                <w:szCs w:val="24"/>
                <w:highlight w:val="none"/>
                <w:lang w:val="en-US"/>
                <w14:textFill>
                  <w14:solidFill>
                    <w14:schemeClr w14:val="tx1"/>
                  </w14:solidFill>
                </w14:textFill>
              </w:rPr>
              <w:t>姓名</w:t>
            </w:r>
          </w:p>
        </w:tc>
        <w:tc>
          <w:tcPr>
            <w:tcW w:w="885" w:type="dxa"/>
          </w:tcPr>
          <w:p w14:paraId="0894D818">
            <w:pPr>
              <w:pStyle w:val="124"/>
              <w:spacing w:line="360" w:lineRule="auto"/>
              <w:rPr>
                <w:rFonts w:hint="eastAsia"/>
                <w:bCs w:val="0"/>
                <w:color w:val="000000" w:themeColor="text1"/>
                <w:sz w:val="24"/>
                <w:szCs w:val="24"/>
                <w:highlight w:val="none"/>
                <w:lang w:val="en-US"/>
                <w14:textFill>
                  <w14:solidFill>
                    <w14:schemeClr w14:val="tx1"/>
                  </w14:solidFill>
                </w14:textFill>
              </w:rPr>
            </w:pPr>
          </w:p>
        </w:tc>
        <w:tc>
          <w:tcPr>
            <w:tcW w:w="885" w:type="dxa"/>
          </w:tcPr>
          <w:p w14:paraId="7C8A679C">
            <w:pPr>
              <w:pStyle w:val="124"/>
              <w:spacing w:line="360" w:lineRule="auto"/>
              <w:rPr>
                <w:rFonts w:hint="eastAsia"/>
                <w:bCs w:val="0"/>
                <w:color w:val="000000" w:themeColor="text1"/>
                <w:sz w:val="24"/>
                <w:szCs w:val="24"/>
                <w:highlight w:val="none"/>
                <w:lang w:val="en-US"/>
                <w14:textFill>
                  <w14:solidFill>
                    <w14:schemeClr w14:val="tx1"/>
                  </w14:solidFill>
                </w14:textFill>
              </w:rPr>
            </w:pPr>
            <w:r>
              <w:rPr>
                <w:rFonts w:hint="eastAsia"/>
                <w:bCs w:val="0"/>
                <w:color w:val="000000" w:themeColor="text1"/>
                <w:sz w:val="24"/>
                <w:szCs w:val="24"/>
                <w:highlight w:val="none"/>
                <w:lang w:val="en-US"/>
                <w14:textFill>
                  <w14:solidFill>
                    <w14:schemeClr w14:val="tx1"/>
                  </w14:solidFill>
                </w14:textFill>
              </w:rPr>
              <w:t>性别</w:t>
            </w:r>
          </w:p>
        </w:tc>
        <w:tc>
          <w:tcPr>
            <w:tcW w:w="885" w:type="dxa"/>
          </w:tcPr>
          <w:p w14:paraId="7442D3A0">
            <w:pPr>
              <w:pStyle w:val="124"/>
              <w:spacing w:line="360" w:lineRule="auto"/>
              <w:rPr>
                <w:rFonts w:hint="eastAsia"/>
                <w:bCs w:val="0"/>
                <w:color w:val="000000" w:themeColor="text1"/>
                <w:sz w:val="24"/>
                <w:szCs w:val="24"/>
                <w:highlight w:val="none"/>
                <w:lang w:val="en-US"/>
                <w14:textFill>
                  <w14:solidFill>
                    <w14:schemeClr w14:val="tx1"/>
                  </w14:solidFill>
                </w14:textFill>
              </w:rPr>
            </w:pPr>
          </w:p>
        </w:tc>
        <w:tc>
          <w:tcPr>
            <w:tcW w:w="886" w:type="dxa"/>
          </w:tcPr>
          <w:p w14:paraId="138CFE76">
            <w:pPr>
              <w:pStyle w:val="124"/>
              <w:spacing w:line="360" w:lineRule="auto"/>
              <w:rPr>
                <w:rFonts w:hint="eastAsia"/>
                <w:bCs w:val="0"/>
                <w:color w:val="000000" w:themeColor="text1"/>
                <w:sz w:val="24"/>
                <w:szCs w:val="24"/>
                <w:highlight w:val="none"/>
                <w:lang w:val="en-US"/>
                <w14:textFill>
                  <w14:solidFill>
                    <w14:schemeClr w14:val="tx1"/>
                  </w14:solidFill>
                </w14:textFill>
              </w:rPr>
            </w:pPr>
            <w:r>
              <w:rPr>
                <w:rFonts w:hint="eastAsia"/>
                <w:bCs w:val="0"/>
                <w:color w:val="000000" w:themeColor="text1"/>
                <w:sz w:val="24"/>
                <w:szCs w:val="24"/>
                <w:highlight w:val="none"/>
                <w:lang w:val="en-US"/>
                <w14:textFill>
                  <w14:solidFill>
                    <w14:schemeClr w14:val="tx1"/>
                  </w14:solidFill>
                </w14:textFill>
              </w:rPr>
              <w:t>年龄</w:t>
            </w:r>
          </w:p>
        </w:tc>
        <w:tc>
          <w:tcPr>
            <w:tcW w:w="886" w:type="dxa"/>
          </w:tcPr>
          <w:p w14:paraId="5B711E9A">
            <w:pPr>
              <w:pStyle w:val="124"/>
              <w:spacing w:line="360" w:lineRule="auto"/>
              <w:rPr>
                <w:rFonts w:hint="eastAsia"/>
                <w:bCs w:val="0"/>
                <w:color w:val="000000" w:themeColor="text1"/>
                <w:sz w:val="24"/>
                <w:szCs w:val="24"/>
                <w:highlight w:val="none"/>
                <w:lang w:val="en-US"/>
                <w14:textFill>
                  <w14:solidFill>
                    <w14:schemeClr w14:val="tx1"/>
                  </w14:solidFill>
                </w14:textFill>
              </w:rPr>
            </w:pPr>
          </w:p>
        </w:tc>
        <w:tc>
          <w:tcPr>
            <w:tcW w:w="886" w:type="dxa"/>
          </w:tcPr>
          <w:p w14:paraId="4251E90A">
            <w:pPr>
              <w:pStyle w:val="124"/>
              <w:spacing w:line="360" w:lineRule="auto"/>
              <w:rPr>
                <w:rFonts w:hint="eastAsia"/>
                <w:bCs w:val="0"/>
                <w:color w:val="000000" w:themeColor="text1"/>
                <w:sz w:val="24"/>
                <w:szCs w:val="24"/>
                <w:highlight w:val="none"/>
                <w:lang w:val="en-US"/>
                <w14:textFill>
                  <w14:solidFill>
                    <w14:schemeClr w14:val="tx1"/>
                  </w14:solidFill>
                </w14:textFill>
              </w:rPr>
            </w:pPr>
            <w:r>
              <w:rPr>
                <w:rFonts w:hint="eastAsia"/>
                <w:bCs w:val="0"/>
                <w:color w:val="000000" w:themeColor="text1"/>
                <w:sz w:val="24"/>
                <w:szCs w:val="24"/>
                <w:highlight w:val="none"/>
                <w:lang w:val="en-US"/>
                <w14:textFill>
                  <w14:solidFill>
                    <w14:schemeClr w14:val="tx1"/>
                  </w14:solidFill>
                </w14:textFill>
              </w:rPr>
              <w:t>学位</w:t>
            </w:r>
          </w:p>
        </w:tc>
        <w:tc>
          <w:tcPr>
            <w:tcW w:w="886" w:type="dxa"/>
          </w:tcPr>
          <w:p w14:paraId="7D57D5BC">
            <w:pPr>
              <w:pStyle w:val="124"/>
              <w:spacing w:line="360" w:lineRule="auto"/>
              <w:rPr>
                <w:rFonts w:hint="eastAsia"/>
                <w:bCs w:val="0"/>
                <w:color w:val="000000" w:themeColor="text1"/>
                <w:sz w:val="24"/>
                <w:szCs w:val="24"/>
                <w:highlight w:val="none"/>
                <w:lang w:val="en-US"/>
                <w14:textFill>
                  <w14:solidFill>
                    <w14:schemeClr w14:val="tx1"/>
                  </w14:solidFill>
                </w14:textFill>
              </w:rPr>
            </w:pPr>
          </w:p>
        </w:tc>
        <w:tc>
          <w:tcPr>
            <w:tcW w:w="886" w:type="dxa"/>
          </w:tcPr>
          <w:p w14:paraId="324FD06A">
            <w:pPr>
              <w:pStyle w:val="124"/>
              <w:spacing w:line="360" w:lineRule="auto"/>
              <w:rPr>
                <w:rFonts w:hint="eastAsia"/>
                <w:bCs w:val="0"/>
                <w:color w:val="000000" w:themeColor="text1"/>
                <w:sz w:val="24"/>
                <w:szCs w:val="24"/>
                <w:highlight w:val="none"/>
                <w:lang w:val="en-US"/>
                <w14:textFill>
                  <w14:solidFill>
                    <w14:schemeClr w14:val="tx1"/>
                  </w14:solidFill>
                </w14:textFill>
              </w:rPr>
            </w:pPr>
            <w:r>
              <w:rPr>
                <w:rFonts w:hint="eastAsia"/>
                <w:bCs w:val="0"/>
                <w:color w:val="000000" w:themeColor="text1"/>
                <w:sz w:val="24"/>
                <w:szCs w:val="24"/>
                <w:highlight w:val="none"/>
                <w:lang w:val="en-US"/>
                <w14:textFill>
                  <w14:solidFill>
                    <w14:schemeClr w14:val="tx1"/>
                  </w14:solidFill>
                </w14:textFill>
              </w:rPr>
              <w:t>身份证号</w:t>
            </w:r>
          </w:p>
        </w:tc>
        <w:tc>
          <w:tcPr>
            <w:tcW w:w="886" w:type="dxa"/>
          </w:tcPr>
          <w:p w14:paraId="6B900633">
            <w:pPr>
              <w:pStyle w:val="124"/>
              <w:spacing w:line="360" w:lineRule="auto"/>
              <w:rPr>
                <w:rFonts w:hint="eastAsia"/>
                <w:bCs w:val="0"/>
                <w:color w:val="000000" w:themeColor="text1"/>
                <w:sz w:val="24"/>
                <w:szCs w:val="24"/>
                <w:highlight w:val="none"/>
                <w:lang w:val="en-US"/>
                <w14:textFill>
                  <w14:solidFill>
                    <w14:schemeClr w14:val="tx1"/>
                  </w14:solidFill>
                </w14:textFill>
              </w:rPr>
            </w:pPr>
          </w:p>
        </w:tc>
      </w:tr>
      <w:tr w14:paraId="6FBCD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tcPr>
          <w:p w14:paraId="31B5FEEA">
            <w:pPr>
              <w:pStyle w:val="124"/>
              <w:spacing w:line="360" w:lineRule="auto"/>
              <w:rPr>
                <w:rFonts w:hint="eastAsia"/>
                <w:bCs w:val="0"/>
                <w:color w:val="000000" w:themeColor="text1"/>
                <w:sz w:val="24"/>
                <w:szCs w:val="24"/>
                <w:highlight w:val="none"/>
                <w:lang w:val="en-US"/>
                <w14:textFill>
                  <w14:solidFill>
                    <w14:schemeClr w14:val="tx1"/>
                  </w14:solidFill>
                </w14:textFill>
              </w:rPr>
            </w:pPr>
            <w:r>
              <w:rPr>
                <w:rFonts w:hint="eastAsia"/>
                <w:bCs w:val="0"/>
                <w:color w:val="000000" w:themeColor="text1"/>
                <w:sz w:val="24"/>
                <w:szCs w:val="24"/>
                <w:highlight w:val="none"/>
                <w:lang w:val="en-US"/>
                <w14:textFill>
                  <w14:solidFill>
                    <w14:schemeClr w14:val="tx1"/>
                  </w14:solidFill>
                </w14:textFill>
              </w:rPr>
              <w:t>职称</w:t>
            </w:r>
          </w:p>
        </w:tc>
        <w:tc>
          <w:tcPr>
            <w:tcW w:w="885" w:type="dxa"/>
          </w:tcPr>
          <w:p w14:paraId="2DCC119F">
            <w:pPr>
              <w:pStyle w:val="124"/>
              <w:spacing w:line="360" w:lineRule="auto"/>
              <w:rPr>
                <w:rFonts w:hint="eastAsia"/>
                <w:bCs w:val="0"/>
                <w:color w:val="000000" w:themeColor="text1"/>
                <w:sz w:val="24"/>
                <w:szCs w:val="24"/>
                <w:highlight w:val="none"/>
                <w:lang w:val="en-US"/>
                <w14:textFill>
                  <w14:solidFill>
                    <w14:schemeClr w14:val="tx1"/>
                  </w14:solidFill>
                </w14:textFill>
              </w:rPr>
            </w:pPr>
          </w:p>
        </w:tc>
        <w:tc>
          <w:tcPr>
            <w:tcW w:w="885" w:type="dxa"/>
          </w:tcPr>
          <w:p w14:paraId="22BDFFC7">
            <w:pPr>
              <w:pStyle w:val="124"/>
              <w:spacing w:line="360" w:lineRule="auto"/>
              <w:rPr>
                <w:rFonts w:hint="eastAsia"/>
                <w:bCs w:val="0"/>
                <w:color w:val="000000" w:themeColor="text1"/>
                <w:sz w:val="24"/>
                <w:szCs w:val="24"/>
                <w:highlight w:val="none"/>
                <w:lang w:val="en-US"/>
                <w14:textFill>
                  <w14:solidFill>
                    <w14:schemeClr w14:val="tx1"/>
                  </w14:solidFill>
                </w14:textFill>
              </w:rPr>
            </w:pPr>
            <w:r>
              <w:rPr>
                <w:rFonts w:hint="eastAsia"/>
                <w:bCs w:val="0"/>
                <w:color w:val="000000" w:themeColor="text1"/>
                <w:sz w:val="24"/>
                <w:szCs w:val="24"/>
                <w:highlight w:val="none"/>
                <w:lang w:val="en-US"/>
                <w14:textFill>
                  <w14:solidFill>
                    <w14:schemeClr w14:val="tx1"/>
                  </w14:solidFill>
                </w14:textFill>
              </w:rPr>
              <w:t>执业资格</w:t>
            </w:r>
          </w:p>
        </w:tc>
        <w:tc>
          <w:tcPr>
            <w:tcW w:w="885" w:type="dxa"/>
          </w:tcPr>
          <w:p w14:paraId="7131B3A1">
            <w:pPr>
              <w:pStyle w:val="124"/>
              <w:spacing w:line="360" w:lineRule="auto"/>
              <w:rPr>
                <w:rFonts w:hint="eastAsia"/>
                <w:bCs w:val="0"/>
                <w:color w:val="000000" w:themeColor="text1"/>
                <w:sz w:val="24"/>
                <w:szCs w:val="24"/>
                <w:highlight w:val="none"/>
                <w:lang w:val="en-US"/>
                <w14:textFill>
                  <w14:solidFill>
                    <w14:schemeClr w14:val="tx1"/>
                  </w14:solidFill>
                </w14:textFill>
              </w:rPr>
            </w:pPr>
          </w:p>
        </w:tc>
        <w:tc>
          <w:tcPr>
            <w:tcW w:w="1772" w:type="dxa"/>
            <w:gridSpan w:val="2"/>
          </w:tcPr>
          <w:p w14:paraId="4CEC145B">
            <w:pPr>
              <w:pStyle w:val="124"/>
              <w:spacing w:line="360" w:lineRule="auto"/>
              <w:rPr>
                <w:rFonts w:hint="eastAsia"/>
                <w:bCs w:val="0"/>
                <w:color w:val="000000" w:themeColor="text1"/>
                <w:sz w:val="24"/>
                <w:szCs w:val="24"/>
                <w:highlight w:val="none"/>
                <w:lang w:val="en-US"/>
                <w14:textFill>
                  <w14:solidFill>
                    <w14:schemeClr w14:val="tx1"/>
                  </w14:solidFill>
                </w14:textFill>
              </w:rPr>
            </w:pPr>
            <w:r>
              <w:rPr>
                <w:rFonts w:hint="eastAsia"/>
                <w:bCs w:val="0"/>
                <w:color w:val="000000" w:themeColor="text1"/>
                <w:sz w:val="24"/>
                <w:szCs w:val="24"/>
                <w:highlight w:val="none"/>
                <w:lang w:val="en-US"/>
                <w14:textFill>
                  <w14:solidFill>
                    <w14:schemeClr w14:val="tx1"/>
                  </w14:solidFill>
                </w14:textFill>
              </w:rPr>
              <w:t>为投标人服务年限（年）</w:t>
            </w:r>
          </w:p>
        </w:tc>
        <w:tc>
          <w:tcPr>
            <w:tcW w:w="886" w:type="dxa"/>
          </w:tcPr>
          <w:p w14:paraId="2C7BEF51">
            <w:pPr>
              <w:pStyle w:val="124"/>
              <w:spacing w:line="360" w:lineRule="auto"/>
              <w:rPr>
                <w:rFonts w:hint="eastAsia"/>
                <w:bCs w:val="0"/>
                <w:color w:val="000000" w:themeColor="text1"/>
                <w:sz w:val="24"/>
                <w:szCs w:val="24"/>
                <w:highlight w:val="none"/>
                <w:lang w:val="en-US"/>
                <w14:textFill>
                  <w14:solidFill>
                    <w14:schemeClr w14:val="tx1"/>
                  </w14:solidFill>
                </w14:textFill>
              </w:rPr>
            </w:pPr>
          </w:p>
        </w:tc>
        <w:tc>
          <w:tcPr>
            <w:tcW w:w="1772" w:type="dxa"/>
            <w:gridSpan w:val="2"/>
          </w:tcPr>
          <w:p w14:paraId="0444F5D1">
            <w:pPr>
              <w:pStyle w:val="124"/>
              <w:spacing w:line="360" w:lineRule="auto"/>
              <w:rPr>
                <w:rFonts w:hint="eastAsia"/>
                <w:bCs w:val="0"/>
                <w:color w:val="000000" w:themeColor="text1"/>
                <w:sz w:val="24"/>
                <w:szCs w:val="24"/>
                <w:highlight w:val="none"/>
                <w:lang w:val="en-US"/>
                <w14:textFill>
                  <w14:solidFill>
                    <w14:schemeClr w14:val="tx1"/>
                  </w14:solidFill>
                </w14:textFill>
              </w:rPr>
            </w:pPr>
            <w:r>
              <w:rPr>
                <w:rFonts w:hint="eastAsia"/>
                <w:bCs w:val="0"/>
                <w:color w:val="000000" w:themeColor="text1"/>
                <w:sz w:val="24"/>
                <w:szCs w:val="24"/>
                <w:highlight w:val="none"/>
                <w:lang w:val="en-US"/>
                <w14:textFill>
                  <w14:solidFill>
                    <w14:schemeClr w14:val="tx1"/>
                  </w14:solidFill>
                </w14:textFill>
              </w:rPr>
              <w:t>在本项目中拟任职</w:t>
            </w:r>
          </w:p>
        </w:tc>
        <w:tc>
          <w:tcPr>
            <w:tcW w:w="886" w:type="dxa"/>
          </w:tcPr>
          <w:p w14:paraId="691AB359">
            <w:pPr>
              <w:pStyle w:val="124"/>
              <w:spacing w:line="360" w:lineRule="auto"/>
              <w:rPr>
                <w:rFonts w:hint="eastAsia"/>
                <w:bCs w:val="0"/>
                <w:color w:val="000000" w:themeColor="text1"/>
                <w:sz w:val="24"/>
                <w:szCs w:val="24"/>
                <w:highlight w:val="none"/>
                <w:lang w:val="en-US"/>
                <w14:textFill>
                  <w14:solidFill>
                    <w14:schemeClr w14:val="tx1"/>
                  </w14:solidFill>
                </w14:textFill>
              </w:rPr>
            </w:pPr>
          </w:p>
        </w:tc>
      </w:tr>
      <w:tr w14:paraId="034BE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tcPr>
          <w:p w14:paraId="67EAD31C">
            <w:pPr>
              <w:pStyle w:val="124"/>
              <w:spacing w:line="360" w:lineRule="auto"/>
              <w:rPr>
                <w:rFonts w:hint="eastAsia"/>
                <w:bCs w:val="0"/>
                <w:color w:val="000000" w:themeColor="text1"/>
                <w:sz w:val="24"/>
                <w:szCs w:val="24"/>
                <w:highlight w:val="none"/>
                <w:lang w:val="en-US"/>
                <w14:textFill>
                  <w14:solidFill>
                    <w14:schemeClr w14:val="tx1"/>
                  </w14:solidFill>
                </w14:textFill>
              </w:rPr>
            </w:pPr>
            <w:r>
              <w:rPr>
                <w:rFonts w:hint="eastAsia"/>
                <w:bCs w:val="0"/>
                <w:color w:val="000000" w:themeColor="text1"/>
                <w:sz w:val="24"/>
                <w:szCs w:val="24"/>
                <w:highlight w:val="none"/>
                <w:lang w:val="en-US"/>
                <w14:textFill>
                  <w14:solidFill>
                    <w14:schemeClr w14:val="tx1"/>
                  </w14:solidFill>
                </w14:textFill>
              </w:rPr>
              <w:t>学历</w:t>
            </w:r>
          </w:p>
        </w:tc>
        <w:tc>
          <w:tcPr>
            <w:tcW w:w="7971" w:type="dxa"/>
            <w:gridSpan w:val="9"/>
          </w:tcPr>
          <w:p w14:paraId="43433BFA">
            <w:pPr>
              <w:pStyle w:val="124"/>
              <w:spacing w:line="360" w:lineRule="auto"/>
              <w:rPr>
                <w:rFonts w:hint="eastAsia"/>
                <w:bCs w:val="0"/>
                <w:color w:val="000000" w:themeColor="text1"/>
                <w:sz w:val="24"/>
                <w:szCs w:val="24"/>
                <w:highlight w:val="none"/>
                <w:lang w:val="en-US"/>
                <w14:textFill>
                  <w14:solidFill>
                    <w14:schemeClr w14:val="tx1"/>
                  </w14:solidFill>
                </w14:textFill>
              </w:rPr>
            </w:pPr>
            <w:r>
              <w:rPr>
                <w:rFonts w:hint="eastAsia"/>
                <w:bCs w:val="0"/>
                <w:color w:val="000000" w:themeColor="text1"/>
                <w:sz w:val="24"/>
                <w:szCs w:val="24"/>
                <w:highlight w:val="none"/>
                <w:lang w:val="en-US"/>
                <w14:textFill>
                  <w14:solidFill>
                    <w14:schemeClr w14:val="tx1"/>
                  </w14:solidFill>
                </w14:textFill>
              </w:rPr>
              <w:t>年毕业于（学校）（专业）</w:t>
            </w:r>
          </w:p>
        </w:tc>
      </w:tr>
      <w:tr w14:paraId="110BC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6" w:type="dxa"/>
            <w:gridSpan w:val="10"/>
          </w:tcPr>
          <w:p w14:paraId="407D0970">
            <w:pPr>
              <w:pStyle w:val="124"/>
              <w:spacing w:line="360" w:lineRule="auto"/>
              <w:rPr>
                <w:rFonts w:hint="eastAsia"/>
                <w:bCs w:val="0"/>
                <w:color w:val="000000" w:themeColor="text1"/>
                <w:sz w:val="24"/>
                <w:szCs w:val="24"/>
                <w:highlight w:val="none"/>
                <w:lang w:val="en-US"/>
                <w14:textFill>
                  <w14:solidFill>
                    <w14:schemeClr w14:val="tx1"/>
                  </w14:solidFill>
                </w14:textFill>
              </w:rPr>
            </w:pPr>
            <w:r>
              <w:rPr>
                <w:bCs w:val="0"/>
                <w:color w:val="000000" w:themeColor="text1"/>
                <w:sz w:val="24"/>
                <w:szCs w:val="24"/>
                <w:highlight w:val="none"/>
                <w:lang w:val="en-US"/>
                <w14:textFill>
                  <w14:solidFill>
                    <w14:schemeClr w14:val="tx1"/>
                  </w14:solidFill>
                </w14:textFill>
              </w:rPr>
              <w:t>2.</w:t>
            </w:r>
            <w:r>
              <w:rPr>
                <w:rFonts w:hint="eastAsia"/>
                <w:bCs w:val="0"/>
                <w:color w:val="000000" w:themeColor="text1"/>
                <w:sz w:val="24"/>
                <w:szCs w:val="24"/>
                <w:highlight w:val="none"/>
                <w:lang w:val="en-US"/>
                <w14:textFill>
                  <w14:solidFill>
                    <w14:schemeClr w14:val="tx1"/>
                  </w14:solidFill>
                </w14:textFill>
              </w:rPr>
              <w:t>经历</w:t>
            </w:r>
          </w:p>
        </w:tc>
      </w:tr>
      <w:tr w14:paraId="7B86C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tcPr>
          <w:p w14:paraId="58EFF954">
            <w:pPr>
              <w:pStyle w:val="124"/>
              <w:spacing w:line="360" w:lineRule="auto"/>
              <w:rPr>
                <w:rFonts w:hint="eastAsia"/>
                <w:bCs w:val="0"/>
                <w:color w:val="000000" w:themeColor="text1"/>
                <w:sz w:val="24"/>
                <w:szCs w:val="24"/>
                <w:highlight w:val="none"/>
                <w:lang w:val="en-US"/>
                <w14:textFill>
                  <w14:solidFill>
                    <w14:schemeClr w14:val="tx1"/>
                  </w14:solidFill>
                </w14:textFill>
              </w:rPr>
            </w:pPr>
            <w:r>
              <w:rPr>
                <w:rFonts w:hint="eastAsia"/>
                <w:bCs w:val="0"/>
                <w:color w:val="000000" w:themeColor="text1"/>
                <w:sz w:val="24"/>
                <w:szCs w:val="24"/>
                <w:highlight w:val="none"/>
                <w:lang w:val="en-US"/>
                <w14:textFill>
                  <w14:solidFill>
                    <w14:schemeClr w14:val="tx1"/>
                  </w14:solidFill>
                </w14:textFill>
              </w:rPr>
              <w:t>时间</w:t>
            </w:r>
          </w:p>
        </w:tc>
        <w:tc>
          <w:tcPr>
            <w:tcW w:w="4427" w:type="dxa"/>
            <w:gridSpan w:val="5"/>
          </w:tcPr>
          <w:p w14:paraId="5B597B2F">
            <w:pPr>
              <w:pStyle w:val="124"/>
              <w:spacing w:line="360" w:lineRule="auto"/>
              <w:rPr>
                <w:rFonts w:hint="eastAsia"/>
                <w:bCs w:val="0"/>
                <w:color w:val="000000" w:themeColor="text1"/>
                <w:sz w:val="24"/>
                <w:szCs w:val="24"/>
                <w:highlight w:val="none"/>
                <w:lang w:val="en-US"/>
                <w14:textFill>
                  <w14:solidFill>
                    <w14:schemeClr w14:val="tx1"/>
                  </w14:solidFill>
                </w14:textFill>
              </w:rPr>
            </w:pPr>
            <w:r>
              <w:rPr>
                <w:rFonts w:hint="eastAsia"/>
                <w:bCs w:val="0"/>
                <w:color w:val="000000" w:themeColor="text1"/>
                <w:sz w:val="24"/>
                <w:szCs w:val="24"/>
                <w:highlight w:val="none"/>
                <w:lang w:val="en-US"/>
                <w14:textFill>
                  <w14:solidFill>
                    <w14:schemeClr w14:val="tx1"/>
                  </w14:solidFill>
                </w14:textFill>
              </w:rPr>
              <w:t>负责过的主要项目（类型和金额）</w:t>
            </w:r>
          </w:p>
        </w:tc>
        <w:tc>
          <w:tcPr>
            <w:tcW w:w="1772" w:type="dxa"/>
            <w:gridSpan w:val="2"/>
          </w:tcPr>
          <w:p w14:paraId="15B9894A">
            <w:pPr>
              <w:pStyle w:val="124"/>
              <w:spacing w:line="360" w:lineRule="auto"/>
              <w:rPr>
                <w:rFonts w:hint="eastAsia"/>
                <w:bCs w:val="0"/>
                <w:color w:val="000000" w:themeColor="text1"/>
                <w:sz w:val="24"/>
                <w:szCs w:val="24"/>
                <w:highlight w:val="none"/>
                <w:lang w:val="en-US"/>
                <w14:textFill>
                  <w14:solidFill>
                    <w14:schemeClr w14:val="tx1"/>
                  </w14:solidFill>
                </w14:textFill>
              </w:rPr>
            </w:pPr>
            <w:r>
              <w:rPr>
                <w:rFonts w:hint="eastAsia"/>
                <w:bCs w:val="0"/>
                <w:color w:val="000000" w:themeColor="text1"/>
                <w:sz w:val="24"/>
                <w:szCs w:val="24"/>
                <w:highlight w:val="none"/>
                <w:lang w:val="en-US"/>
                <w14:textFill>
                  <w14:solidFill>
                    <w14:schemeClr w14:val="tx1"/>
                  </w14:solidFill>
                </w14:textFill>
              </w:rPr>
              <w:t>该项目中任职</w:t>
            </w:r>
          </w:p>
        </w:tc>
        <w:tc>
          <w:tcPr>
            <w:tcW w:w="1772" w:type="dxa"/>
            <w:gridSpan w:val="2"/>
          </w:tcPr>
          <w:p w14:paraId="7985A47B">
            <w:pPr>
              <w:pStyle w:val="124"/>
              <w:spacing w:line="360" w:lineRule="auto"/>
              <w:rPr>
                <w:rFonts w:hint="eastAsia"/>
                <w:bCs w:val="0"/>
                <w:color w:val="000000" w:themeColor="text1"/>
                <w:sz w:val="24"/>
                <w:szCs w:val="24"/>
                <w:highlight w:val="none"/>
                <w:lang w:val="en-US"/>
                <w14:textFill>
                  <w14:solidFill>
                    <w14:schemeClr w14:val="tx1"/>
                  </w14:solidFill>
                </w14:textFill>
              </w:rPr>
            </w:pPr>
            <w:r>
              <w:rPr>
                <w:rFonts w:hint="eastAsia"/>
                <w:bCs w:val="0"/>
                <w:color w:val="000000" w:themeColor="text1"/>
                <w:sz w:val="24"/>
                <w:szCs w:val="24"/>
                <w:highlight w:val="none"/>
                <w:lang w:val="en-US"/>
                <w14:textFill>
                  <w14:solidFill>
                    <w14:schemeClr w14:val="tx1"/>
                  </w14:solidFill>
                </w14:textFill>
              </w:rPr>
              <w:t>发包人及</w:t>
            </w:r>
          </w:p>
          <w:p w14:paraId="3704C472">
            <w:pPr>
              <w:pStyle w:val="124"/>
              <w:spacing w:line="360" w:lineRule="auto"/>
              <w:rPr>
                <w:rFonts w:hint="eastAsia"/>
                <w:bCs w:val="0"/>
                <w:color w:val="000000" w:themeColor="text1"/>
                <w:sz w:val="24"/>
                <w:szCs w:val="24"/>
                <w:highlight w:val="none"/>
                <w:lang w:val="en-US"/>
                <w14:textFill>
                  <w14:solidFill>
                    <w14:schemeClr w14:val="tx1"/>
                  </w14:solidFill>
                </w14:textFill>
              </w:rPr>
            </w:pPr>
            <w:r>
              <w:rPr>
                <w:rFonts w:hint="eastAsia"/>
                <w:bCs w:val="0"/>
                <w:color w:val="000000" w:themeColor="text1"/>
                <w:sz w:val="24"/>
                <w:szCs w:val="24"/>
                <w:highlight w:val="none"/>
                <w:lang w:val="en-US"/>
                <w14:textFill>
                  <w14:solidFill>
                    <w14:schemeClr w14:val="tx1"/>
                  </w14:solidFill>
                </w14:textFill>
              </w:rPr>
              <w:t>联系电话</w:t>
            </w:r>
          </w:p>
        </w:tc>
      </w:tr>
      <w:tr w14:paraId="0879A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7" w:hRule="atLeast"/>
        </w:trPr>
        <w:tc>
          <w:tcPr>
            <w:tcW w:w="885" w:type="dxa"/>
          </w:tcPr>
          <w:p w14:paraId="1F0CCE36">
            <w:pPr>
              <w:pStyle w:val="124"/>
              <w:spacing w:line="360" w:lineRule="auto"/>
              <w:rPr>
                <w:rFonts w:hint="eastAsia"/>
                <w:bCs w:val="0"/>
                <w:color w:val="000000" w:themeColor="text1"/>
                <w:sz w:val="24"/>
                <w:szCs w:val="24"/>
                <w:highlight w:val="none"/>
                <w:lang w:val="en-US"/>
                <w14:textFill>
                  <w14:solidFill>
                    <w14:schemeClr w14:val="tx1"/>
                  </w14:solidFill>
                </w14:textFill>
              </w:rPr>
            </w:pPr>
          </w:p>
        </w:tc>
        <w:tc>
          <w:tcPr>
            <w:tcW w:w="4427" w:type="dxa"/>
            <w:gridSpan w:val="5"/>
          </w:tcPr>
          <w:p w14:paraId="54CCF4DE">
            <w:pPr>
              <w:pStyle w:val="124"/>
              <w:spacing w:line="360" w:lineRule="auto"/>
              <w:rPr>
                <w:rFonts w:hint="eastAsia"/>
                <w:bCs w:val="0"/>
                <w:color w:val="000000" w:themeColor="text1"/>
                <w:sz w:val="24"/>
                <w:szCs w:val="24"/>
                <w:highlight w:val="none"/>
                <w:lang w:val="en-US"/>
                <w14:textFill>
                  <w14:solidFill>
                    <w14:schemeClr w14:val="tx1"/>
                  </w14:solidFill>
                </w14:textFill>
              </w:rPr>
            </w:pPr>
          </w:p>
        </w:tc>
        <w:tc>
          <w:tcPr>
            <w:tcW w:w="1772" w:type="dxa"/>
            <w:gridSpan w:val="2"/>
          </w:tcPr>
          <w:p w14:paraId="1724B170">
            <w:pPr>
              <w:pStyle w:val="124"/>
              <w:spacing w:line="360" w:lineRule="auto"/>
              <w:rPr>
                <w:rFonts w:hint="eastAsia"/>
                <w:bCs w:val="0"/>
                <w:color w:val="000000" w:themeColor="text1"/>
                <w:sz w:val="24"/>
                <w:szCs w:val="24"/>
                <w:highlight w:val="none"/>
                <w:lang w:val="en-US"/>
                <w14:textFill>
                  <w14:solidFill>
                    <w14:schemeClr w14:val="tx1"/>
                  </w14:solidFill>
                </w14:textFill>
              </w:rPr>
            </w:pPr>
          </w:p>
        </w:tc>
        <w:tc>
          <w:tcPr>
            <w:tcW w:w="1772" w:type="dxa"/>
            <w:gridSpan w:val="2"/>
          </w:tcPr>
          <w:p w14:paraId="6D51078B">
            <w:pPr>
              <w:pStyle w:val="124"/>
              <w:spacing w:line="360" w:lineRule="auto"/>
              <w:rPr>
                <w:rFonts w:hint="eastAsia"/>
                <w:bCs w:val="0"/>
                <w:color w:val="000000" w:themeColor="text1"/>
                <w:sz w:val="24"/>
                <w:szCs w:val="24"/>
                <w:highlight w:val="none"/>
                <w:lang w:val="en-US"/>
                <w14:textFill>
                  <w14:solidFill>
                    <w14:schemeClr w14:val="tx1"/>
                  </w14:solidFill>
                </w14:textFill>
              </w:rPr>
            </w:pPr>
          </w:p>
        </w:tc>
      </w:tr>
      <w:tr w14:paraId="6394F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6" w:type="dxa"/>
            <w:gridSpan w:val="10"/>
          </w:tcPr>
          <w:p w14:paraId="7A1B3F16">
            <w:pPr>
              <w:pStyle w:val="124"/>
              <w:spacing w:line="360" w:lineRule="auto"/>
              <w:rPr>
                <w:rFonts w:hint="eastAsia"/>
                <w:bCs w:val="0"/>
                <w:color w:val="000000" w:themeColor="text1"/>
                <w:sz w:val="24"/>
                <w:szCs w:val="24"/>
                <w:highlight w:val="none"/>
                <w:lang w:val="en-US"/>
                <w14:textFill>
                  <w14:solidFill>
                    <w14:schemeClr w14:val="tx1"/>
                  </w14:solidFill>
                </w14:textFill>
              </w:rPr>
            </w:pPr>
            <w:r>
              <w:rPr>
                <w:bCs w:val="0"/>
                <w:color w:val="000000" w:themeColor="text1"/>
                <w:sz w:val="24"/>
                <w:szCs w:val="24"/>
                <w:highlight w:val="none"/>
                <w:lang w:val="en-US"/>
                <w14:textFill>
                  <w14:solidFill>
                    <w14:schemeClr w14:val="tx1"/>
                  </w14:solidFill>
                </w14:textFill>
              </w:rPr>
              <w:t>3.</w:t>
            </w:r>
            <w:r>
              <w:rPr>
                <w:rFonts w:hint="eastAsia"/>
                <w:bCs w:val="0"/>
                <w:color w:val="000000" w:themeColor="text1"/>
                <w:sz w:val="24"/>
                <w:szCs w:val="24"/>
                <w:highlight w:val="none"/>
                <w:lang w:val="en-US"/>
                <w14:textFill>
                  <w14:solidFill>
                    <w14:schemeClr w14:val="tx1"/>
                  </w14:solidFill>
                </w14:textFill>
              </w:rPr>
              <w:t>获奖情况</w:t>
            </w:r>
          </w:p>
        </w:tc>
      </w:tr>
      <w:tr w14:paraId="5AE59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8856" w:type="dxa"/>
            <w:gridSpan w:val="10"/>
          </w:tcPr>
          <w:p w14:paraId="62BD52EE">
            <w:pPr>
              <w:pStyle w:val="124"/>
              <w:spacing w:line="360" w:lineRule="auto"/>
              <w:rPr>
                <w:rFonts w:hint="eastAsia"/>
                <w:bCs w:val="0"/>
                <w:color w:val="000000" w:themeColor="text1"/>
                <w:sz w:val="24"/>
                <w:szCs w:val="24"/>
                <w:highlight w:val="none"/>
                <w:lang w:val="en-US"/>
                <w14:textFill>
                  <w14:solidFill>
                    <w14:schemeClr w14:val="tx1"/>
                  </w14:solidFill>
                </w14:textFill>
              </w:rPr>
            </w:pPr>
          </w:p>
        </w:tc>
      </w:tr>
      <w:tr w14:paraId="61BCE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6" w:type="dxa"/>
            <w:gridSpan w:val="10"/>
          </w:tcPr>
          <w:p w14:paraId="588B3A68">
            <w:pPr>
              <w:pStyle w:val="124"/>
              <w:spacing w:line="360" w:lineRule="auto"/>
              <w:rPr>
                <w:rFonts w:hint="eastAsia"/>
                <w:bCs w:val="0"/>
                <w:color w:val="000000" w:themeColor="text1"/>
                <w:sz w:val="24"/>
                <w:szCs w:val="24"/>
                <w:highlight w:val="none"/>
                <w:lang w:val="en-US"/>
                <w14:textFill>
                  <w14:solidFill>
                    <w14:schemeClr w14:val="tx1"/>
                  </w14:solidFill>
                </w14:textFill>
              </w:rPr>
            </w:pPr>
            <w:r>
              <w:rPr>
                <w:bCs w:val="0"/>
                <w:color w:val="000000" w:themeColor="text1"/>
                <w:sz w:val="24"/>
                <w:szCs w:val="24"/>
                <w:highlight w:val="none"/>
                <w:lang w:val="en-US"/>
                <w14:textFill>
                  <w14:solidFill>
                    <w14:schemeClr w14:val="tx1"/>
                  </w14:solidFill>
                </w14:textFill>
              </w:rPr>
              <w:t>4.</w:t>
            </w:r>
            <w:r>
              <w:rPr>
                <w:rFonts w:hint="eastAsia"/>
                <w:bCs w:val="0"/>
                <w:color w:val="000000" w:themeColor="text1"/>
                <w:sz w:val="24"/>
                <w:szCs w:val="24"/>
                <w:highlight w:val="none"/>
                <w:lang w:val="en-US"/>
                <w14:textFill>
                  <w14:solidFill>
                    <w14:schemeClr w14:val="tx1"/>
                  </w14:solidFill>
                </w14:textFill>
              </w:rPr>
              <w:t>目前负责的项目</w:t>
            </w:r>
          </w:p>
        </w:tc>
      </w:tr>
      <w:tr w14:paraId="48FC6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0" w:hRule="atLeast"/>
        </w:trPr>
        <w:tc>
          <w:tcPr>
            <w:tcW w:w="8856" w:type="dxa"/>
            <w:gridSpan w:val="10"/>
          </w:tcPr>
          <w:p w14:paraId="28D481E8">
            <w:pPr>
              <w:pStyle w:val="124"/>
              <w:spacing w:line="360" w:lineRule="auto"/>
              <w:rPr>
                <w:rFonts w:hint="eastAsia"/>
                <w:bCs w:val="0"/>
                <w:color w:val="000000" w:themeColor="text1"/>
                <w:sz w:val="24"/>
                <w:szCs w:val="24"/>
                <w:highlight w:val="none"/>
                <w:lang w:val="en-US"/>
                <w14:textFill>
                  <w14:solidFill>
                    <w14:schemeClr w14:val="tx1"/>
                  </w14:solidFill>
                </w14:textFill>
              </w:rPr>
            </w:pPr>
          </w:p>
        </w:tc>
      </w:tr>
    </w:tbl>
    <w:p w14:paraId="16B7B82F">
      <w:pPr>
        <w:pStyle w:val="3"/>
        <w:spacing w:line="380" w:lineRule="exact"/>
        <w:rPr>
          <w:rFonts w:ascii="宋体"/>
          <w:b w:val="0"/>
          <w:color w:val="000000" w:themeColor="text1"/>
          <w:sz w:val="24"/>
          <w:szCs w:val="24"/>
          <w:highlight w:val="none"/>
          <w14:textFill>
            <w14:solidFill>
              <w14:schemeClr w14:val="tx1"/>
            </w14:solidFill>
          </w14:textFill>
        </w:rPr>
      </w:pPr>
    </w:p>
    <w:p w14:paraId="019C6155">
      <w:pPr>
        <w:jc w:val="center"/>
        <w:rPr>
          <w:rFonts w:hint="eastAsia" w:ascii="宋体" w:hAnsi="宋体"/>
          <w:b/>
          <w:color w:val="000000" w:themeColor="text1"/>
          <w:sz w:val="24"/>
          <w:szCs w:val="24"/>
          <w:highlight w:val="none"/>
          <w14:textFill>
            <w14:solidFill>
              <w14:schemeClr w14:val="tx1"/>
            </w14:solidFill>
          </w14:textFill>
        </w:rPr>
      </w:pPr>
    </w:p>
    <w:p w14:paraId="44DD9694">
      <w:pPr>
        <w:spacing w:line="380" w:lineRule="exact"/>
        <w:rPr>
          <w:rFonts w:hint="eastAsia" w:ascii="宋体" w:hAnsi="宋体"/>
          <w:color w:val="000000" w:themeColor="text1"/>
          <w:sz w:val="22"/>
          <w:szCs w:val="22"/>
          <w:highlight w:val="none"/>
          <w14:textFill>
            <w14:solidFill>
              <w14:schemeClr w14:val="tx1"/>
            </w14:solidFill>
          </w14:textFill>
        </w:rPr>
      </w:pPr>
      <w:r>
        <w:rPr>
          <w:rFonts w:hint="eastAsia" w:ascii="宋体" w:hAnsi="宋体"/>
          <w:color w:val="000000" w:themeColor="text1"/>
          <w:sz w:val="22"/>
          <w:szCs w:val="22"/>
          <w:highlight w:val="none"/>
          <w14:textFill>
            <w14:solidFill>
              <w14:schemeClr w14:val="tx1"/>
            </w14:solidFill>
          </w14:textFill>
        </w:rPr>
        <w:t>投标人（公章）：</w:t>
      </w:r>
    </w:p>
    <w:p w14:paraId="0595AD2C">
      <w:pPr>
        <w:spacing w:line="380" w:lineRule="exact"/>
        <w:rPr>
          <w:rFonts w:hint="eastAsia" w:ascii="宋体" w:hAnsi="宋体"/>
          <w:color w:val="000000" w:themeColor="text1"/>
          <w:sz w:val="22"/>
          <w:szCs w:val="22"/>
          <w:highlight w:val="none"/>
          <w:u w:val="single"/>
          <w14:textFill>
            <w14:solidFill>
              <w14:schemeClr w14:val="tx1"/>
            </w14:solidFill>
          </w14:textFill>
        </w:rPr>
      </w:pPr>
      <w:r>
        <w:rPr>
          <w:rFonts w:hint="eastAsia" w:ascii="宋体" w:hAnsi="宋体"/>
          <w:color w:val="000000" w:themeColor="text1"/>
          <w:sz w:val="22"/>
          <w:szCs w:val="22"/>
          <w:highlight w:val="none"/>
          <w14:textFill>
            <w14:solidFill>
              <w14:schemeClr w14:val="tx1"/>
            </w14:solidFill>
          </w14:textFill>
        </w:rPr>
        <w:t>投标人代表（签字或印章）：</w:t>
      </w:r>
    </w:p>
    <w:p w14:paraId="711589E5">
      <w:pPr>
        <w:spacing w:line="380" w:lineRule="exact"/>
        <w:rPr>
          <w:rFonts w:hint="eastAsia" w:ascii="宋体" w:hAnsi="宋体"/>
          <w:color w:val="000000" w:themeColor="text1"/>
          <w:sz w:val="22"/>
          <w:szCs w:val="22"/>
          <w:highlight w:val="none"/>
          <w:u w:val="single"/>
          <w14:textFill>
            <w14:solidFill>
              <w14:schemeClr w14:val="tx1"/>
            </w14:solidFill>
          </w14:textFill>
        </w:rPr>
      </w:pPr>
      <w:r>
        <w:rPr>
          <w:rFonts w:hint="eastAsia" w:ascii="宋体"/>
          <w:color w:val="000000" w:themeColor="text1"/>
          <w:sz w:val="22"/>
          <w:szCs w:val="22"/>
          <w:highlight w:val="none"/>
          <w14:textFill>
            <w14:solidFill>
              <w14:schemeClr w14:val="tx1"/>
            </w14:solidFill>
          </w14:textFill>
        </w:rPr>
        <w:t>日期：</w:t>
      </w:r>
    </w:p>
    <w:p w14:paraId="5A724C0A">
      <w:pPr>
        <w:widowControl/>
        <w:jc w:val="center"/>
        <w:rPr>
          <w:rFonts w:hint="eastAsia" w:ascii="宋体" w:hAnsi="宋体"/>
          <w:b/>
          <w:color w:val="000000" w:themeColor="text1"/>
          <w:sz w:val="24"/>
          <w:szCs w:val="24"/>
          <w:highlight w:val="none"/>
          <w14:textFill>
            <w14:solidFill>
              <w14:schemeClr w14:val="tx1"/>
            </w14:solidFill>
          </w14:textFill>
        </w:rPr>
      </w:pPr>
      <w:r>
        <w:rPr>
          <w:rFonts w:ascii="宋体" w:hAnsi="宋体"/>
          <w:b/>
          <w:color w:val="000000" w:themeColor="text1"/>
          <w:sz w:val="24"/>
          <w:szCs w:val="24"/>
          <w:highlight w:val="none"/>
          <w14:textFill>
            <w14:solidFill>
              <w14:schemeClr w14:val="tx1"/>
            </w14:solidFill>
          </w14:textFill>
        </w:rPr>
        <w:br w:type="page"/>
      </w:r>
    </w:p>
    <w:p w14:paraId="4FE8A575">
      <w:pPr>
        <w:jc w:val="center"/>
        <w:rPr>
          <w:rFonts w:hint="eastAsia" w:ascii="宋体" w:hAnsi="宋体"/>
          <w:b/>
          <w:color w:val="000000" w:themeColor="text1"/>
          <w:sz w:val="24"/>
          <w:szCs w:val="24"/>
          <w:highlight w:val="none"/>
          <w14:textFill>
            <w14:solidFill>
              <w14:schemeClr w14:val="tx1"/>
            </w14:solidFill>
          </w14:textFill>
        </w:rPr>
      </w:pPr>
    </w:p>
    <w:p w14:paraId="225C3F4D">
      <w:pPr>
        <w:widowControl/>
        <w:jc w:val="center"/>
        <w:rPr>
          <w:bCs/>
          <w:color w:val="000000" w:themeColor="text1"/>
          <w:sz w:val="24"/>
          <w:szCs w:val="24"/>
          <w:highlight w:val="none"/>
          <w14:textFill>
            <w14:solidFill>
              <w14:schemeClr w14:val="tx1"/>
            </w14:solidFill>
          </w14:textFill>
        </w:rPr>
      </w:pPr>
      <w:r>
        <w:rPr>
          <w:rFonts w:hint="eastAsia" w:ascii="宋体" w:hAnsi="宋体"/>
          <w:b/>
          <w:color w:val="000000" w:themeColor="text1"/>
          <w:sz w:val="24"/>
          <w:szCs w:val="24"/>
          <w:highlight w:val="none"/>
          <w14:textFill>
            <w14:solidFill>
              <w14:schemeClr w14:val="tx1"/>
            </w14:solidFill>
          </w14:textFill>
        </w:rPr>
        <w:t>2.2、拟委任的其他团队成员汇总表</w:t>
      </w:r>
    </w:p>
    <w:p w14:paraId="2D48FD43">
      <w:pPr>
        <w:widowControl/>
        <w:jc w:val="center"/>
        <w:rPr>
          <w:bCs/>
          <w:color w:val="000000" w:themeColor="text1"/>
          <w:sz w:val="24"/>
          <w:szCs w:val="24"/>
          <w:highlight w:val="none"/>
          <w14:textFill>
            <w14:solidFill>
              <w14:schemeClr w14:val="tx1"/>
            </w14:solidFill>
          </w14:textFill>
        </w:rPr>
      </w:pPr>
    </w:p>
    <w:tbl>
      <w:tblPr>
        <w:tblStyle w:val="34"/>
        <w:tblW w:w="86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997"/>
        <w:gridCol w:w="1545"/>
        <w:gridCol w:w="831"/>
        <w:gridCol w:w="1270"/>
        <w:gridCol w:w="955"/>
        <w:gridCol w:w="1731"/>
      </w:tblGrid>
      <w:tr w14:paraId="2C8EF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71" w:type="dxa"/>
          </w:tcPr>
          <w:p w14:paraId="3BA19A5D">
            <w:pPr>
              <w:pStyle w:val="124"/>
              <w:spacing w:line="360" w:lineRule="auto"/>
              <w:rPr>
                <w:rFonts w:hint="eastAsia"/>
                <w:color w:val="000000" w:themeColor="text1"/>
                <w:sz w:val="24"/>
                <w:szCs w:val="24"/>
                <w:highlight w:val="none"/>
                <w:lang w:val="en-US"/>
                <w14:textFill>
                  <w14:solidFill>
                    <w14:schemeClr w14:val="tx1"/>
                  </w14:solidFill>
                </w14:textFill>
              </w:rPr>
            </w:pPr>
            <w:r>
              <w:rPr>
                <w:rFonts w:hint="eastAsia"/>
                <w:color w:val="000000" w:themeColor="text1"/>
                <w:sz w:val="24"/>
                <w:szCs w:val="24"/>
                <w:highlight w:val="none"/>
                <w:lang w:val="en-US"/>
                <w14:textFill>
                  <w14:solidFill>
                    <w14:schemeClr w14:val="tx1"/>
                  </w14:solidFill>
                </w14:textFill>
              </w:rPr>
              <w:t>姓名</w:t>
            </w:r>
          </w:p>
        </w:tc>
        <w:tc>
          <w:tcPr>
            <w:tcW w:w="997" w:type="dxa"/>
          </w:tcPr>
          <w:p w14:paraId="5D00D40B">
            <w:pPr>
              <w:pStyle w:val="124"/>
              <w:spacing w:line="360" w:lineRule="auto"/>
              <w:rPr>
                <w:rFonts w:hint="eastAsia"/>
                <w:color w:val="000000" w:themeColor="text1"/>
                <w:sz w:val="24"/>
                <w:szCs w:val="24"/>
                <w:highlight w:val="none"/>
                <w:lang w:val="en-US"/>
                <w14:textFill>
                  <w14:solidFill>
                    <w14:schemeClr w14:val="tx1"/>
                  </w14:solidFill>
                </w14:textFill>
              </w:rPr>
            </w:pPr>
            <w:r>
              <w:rPr>
                <w:rFonts w:hint="eastAsia"/>
                <w:color w:val="000000" w:themeColor="text1"/>
                <w:sz w:val="24"/>
                <w:szCs w:val="24"/>
                <w:highlight w:val="none"/>
                <w:lang w:val="en-US"/>
                <w14:textFill>
                  <w14:solidFill>
                    <w14:schemeClr w14:val="tx1"/>
                  </w14:solidFill>
                </w14:textFill>
              </w:rPr>
              <w:t>年龄</w:t>
            </w:r>
          </w:p>
        </w:tc>
        <w:tc>
          <w:tcPr>
            <w:tcW w:w="1545" w:type="dxa"/>
          </w:tcPr>
          <w:p w14:paraId="2BFA2CAC">
            <w:pPr>
              <w:pStyle w:val="124"/>
              <w:spacing w:line="360" w:lineRule="auto"/>
              <w:rPr>
                <w:rFonts w:hint="eastAsia"/>
                <w:color w:val="000000" w:themeColor="text1"/>
                <w:sz w:val="24"/>
                <w:szCs w:val="24"/>
                <w:highlight w:val="none"/>
                <w:lang w:val="en-US"/>
                <w14:textFill>
                  <w14:solidFill>
                    <w14:schemeClr w14:val="tx1"/>
                  </w14:solidFill>
                </w14:textFill>
              </w:rPr>
            </w:pPr>
            <w:r>
              <w:rPr>
                <w:rFonts w:hint="eastAsia"/>
                <w:color w:val="000000" w:themeColor="text1"/>
                <w:sz w:val="24"/>
                <w:szCs w:val="24"/>
                <w:highlight w:val="none"/>
                <w:lang w:val="en-US"/>
                <w14:textFill>
                  <w14:solidFill>
                    <w14:schemeClr w14:val="tx1"/>
                  </w14:solidFill>
                </w14:textFill>
              </w:rPr>
              <w:t>拟在本项目中担任的职务</w:t>
            </w:r>
          </w:p>
        </w:tc>
        <w:tc>
          <w:tcPr>
            <w:tcW w:w="831" w:type="dxa"/>
          </w:tcPr>
          <w:p w14:paraId="4B47A0DC">
            <w:pPr>
              <w:pStyle w:val="124"/>
              <w:spacing w:line="360" w:lineRule="auto"/>
              <w:rPr>
                <w:rFonts w:hint="eastAsia"/>
                <w:color w:val="000000" w:themeColor="text1"/>
                <w:sz w:val="24"/>
                <w:szCs w:val="24"/>
                <w:highlight w:val="none"/>
                <w:lang w:val="en-US"/>
                <w14:textFill>
                  <w14:solidFill>
                    <w14:schemeClr w14:val="tx1"/>
                  </w14:solidFill>
                </w14:textFill>
              </w:rPr>
            </w:pPr>
            <w:r>
              <w:rPr>
                <w:rFonts w:hint="eastAsia"/>
                <w:color w:val="000000" w:themeColor="text1"/>
                <w:sz w:val="24"/>
                <w:szCs w:val="24"/>
                <w:highlight w:val="none"/>
                <w:lang w:val="en-US"/>
                <w14:textFill>
                  <w14:solidFill>
                    <w14:schemeClr w14:val="tx1"/>
                  </w14:solidFill>
                </w14:textFill>
              </w:rPr>
              <w:t>职称</w:t>
            </w:r>
          </w:p>
        </w:tc>
        <w:tc>
          <w:tcPr>
            <w:tcW w:w="1270" w:type="dxa"/>
          </w:tcPr>
          <w:p w14:paraId="134F777A">
            <w:pPr>
              <w:pStyle w:val="124"/>
              <w:spacing w:line="360" w:lineRule="auto"/>
              <w:rPr>
                <w:rFonts w:hint="eastAsia"/>
                <w:color w:val="000000" w:themeColor="text1"/>
                <w:sz w:val="24"/>
                <w:szCs w:val="24"/>
                <w:highlight w:val="none"/>
                <w:lang w:val="en-US"/>
                <w14:textFill>
                  <w14:solidFill>
                    <w14:schemeClr w14:val="tx1"/>
                  </w14:solidFill>
                </w14:textFill>
              </w:rPr>
            </w:pPr>
            <w:r>
              <w:rPr>
                <w:rFonts w:hint="eastAsia"/>
                <w:color w:val="000000" w:themeColor="text1"/>
                <w:sz w:val="24"/>
                <w:szCs w:val="24"/>
                <w:highlight w:val="none"/>
                <w:lang w:val="en-US"/>
                <w14:textFill>
                  <w14:solidFill>
                    <w14:schemeClr w14:val="tx1"/>
                  </w14:solidFill>
                </w14:textFill>
              </w:rPr>
              <w:t>执业资格</w:t>
            </w:r>
          </w:p>
        </w:tc>
        <w:tc>
          <w:tcPr>
            <w:tcW w:w="955" w:type="dxa"/>
          </w:tcPr>
          <w:p w14:paraId="526935A9">
            <w:pPr>
              <w:pStyle w:val="124"/>
              <w:spacing w:line="360" w:lineRule="auto"/>
              <w:rPr>
                <w:rFonts w:hint="eastAsia"/>
                <w:color w:val="000000" w:themeColor="text1"/>
                <w:sz w:val="24"/>
                <w:szCs w:val="24"/>
                <w:highlight w:val="none"/>
                <w:lang w:val="en-US"/>
                <w14:textFill>
                  <w14:solidFill>
                    <w14:schemeClr w14:val="tx1"/>
                  </w14:solidFill>
                </w14:textFill>
              </w:rPr>
            </w:pPr>
            <w:r>
              <w:rPr>
                <w:rFonts w:hint="eastAsia"/>
                <w:color w:val="000000" w:themeColor="text1"/>
                <w:sz w:val="24"/>
                <w:szCs w:val="24"/>
                <w:highlight w:val="none"/>
                <w:lang w:val="en-US"/>
                <w14:textFill>
                  <w14:solidFill>
                    <w14:schemeClr w14:val="tx1"/>
                  </w14:solidFill>
                </w14:textFill>
              </w:rPr>
              <w:t>工作年限</w:t>
            </w:r>
          </w:p>
        </w:tc>
        <w:tc>
          <w:tcPr>
            <w:tcW w:w="1731" w:type="dxa"/>
          </w:tcPr>
          <w:p w14:paraId="5B5182D4">
            <w:pPr>
              <w:pStyle w:val="124"/>
              <w:spacing w:line="360" w:lineRule="auto"/>
              <w:rPr>
                <w:rFonts w:hint="eastAsia"/>
                <w:color w:val="000000" w:themeColor="text1"/>
                <w:sz w:val="24"/>
                <w:szCs w:val="24"/>
                <w:highlight w:val="none"/>
                <w:lang w:val="en-US"/>
                <w14:textFill>
                  <w14:solidFill>
                    <w14:schemeClr w14:val="tx1"/>
                  </w14:solidFill>
                </w14:textFill>
              </w:rPr>
            </w:pPr>
            <w:r>
              <w:rPr>
                <w:rFonts w:hint="eastAsia"/>
                <w:color w:val="000000" w:themeColor="text1"/>
                <w:sz w:val="24"/>
                <w:szCs w:val="24"/>
                <w:highlight w:val="none"/>
                <w:lang w:val="en-US"/>
                <w14:textFill>
                  <w14:solidFill>
                    <w14:schemeClr w14:val="tx1"/>
                  </w14:solidFill>
                </w14:textFill>
              </w:rPr>
              <w:t>类似项目经验年限</w:t>
            </w:r>
          </w:p>
        </w:tc>
      </w:tr>
      <w:tr w14:paraId="396DC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Pr>
          <w:p w14:paraId="3C454D23">
            <w:pPr>
              <w:pStyle w:val="124"/>
              <w:spacing w:line="360" w:lineRule="auto"/>
              <w:rPr>
                <w:rFonts w:hint="eastAsia"/>
                <w:color w:val="000000" w:themeColor="text1"/>
                <w:sz w:val="24"/>
                <w:szCs w:val="24"/>
                <w:highlight w:val="none"/>
                <w:lang w:val="en-US"/>
                <w14:textFill>
                  <w14:solidFill>
                    <w14:schemeClr w14:val="tx1"/>
                  </w14:solidFill>
                </w14:textFill>
              </w:rPr>
            </w:pPr>
          </w:p>
        </w:tc>
        <w:tc>
          <w:tcPr>
            <w:tcW w:w="997" w:type="dxa"/>
          </w:tcPr>
          <w:p w14:paraId="3702A30A">
            <w:pPr>
              <w:pStyle w:val="124"/>
              <w:spacing w:line="360" w:lineRule="auto"/>
              <w:rPr>
                <w:rFonts w:hint="eastAsia"/>
                <w:color w:val="000000" w:themeColor="text1"/>
                <w:sz w:val="24"/>
                <w:szCs w:val="24"/>
                <w:highlight w:val="none"/>
                <w:lang w:val="en-US"/>
                <w14:textFill>
                  <w14:solidFill>
                    <w14:schemeClr w14:val="tx1"/>
                  </w14:solidFill>
                </w14:textFill>
              </w:rPr>
            </w:pPr>
          </w:p>
        </w:tc>
        <w:tc>
          <w:tcPr>
            <w:tcW w:w="1545" w:type="dxa"/>
          </w:tcPr>
          <w:p w14:paraId="329E8ACA">
            <w:pPr>
              <w:pStyle w:val="124"/>
              <w:spacing w:line="360" w:lineRule="auto"/>
              <w:rPr>
                <w:rFonts w:hint="eastAsia"/>
                <w:color w:val="000000" w:themeColor="text1"/>
                <w:sz w:val="24"/>
                <w:szCs w:val="24"/>
                <w:highlight w:val="none"/>
                <w:lang w:val="en-US"/>
                <w14:textFill>
                  <w14:solidFill>
                    <w14:schemeClr w14:val="tx1"/>
                  </w14:solidFill>
                </w14:textFill>
              </w:rPr>
            </w:pPr>
          </w:p>
        </w:tc>
        <w:tc>
          <w:tcPr>
            <w:tcW w:w="831" w:type="dxa"/>
          </w:tcPr>
          <w:p w14:paraId="2DAF5499">
            <w:pPr>
              <w:pStyle w:val="124"/>
              <w:spacing w:line="360" w:lineRule="auto"/>
              <w:rPr>
                <w:rFonts w:hint="eastAsia"/>
                <w:color w:val="000000" w:themeColor="text1"/>
                <w:sz w:val="24"/>
                <w:szCs w:val="24"/>
                <w:highlight w:val="none"/>
                <w:lang w:val="en-US"/>
                <w14:textFill>
                  <w14:solidFill>
                    <w14:schemeClr w14:val="tx1"/>
                  </w14:solidFill>
                </w14:textFill>
              </w:rPr>
            </w:pPr>
          </w:p>
        </w:tc>
        <w:tc>
          <w:tcPr>
            <w:tcW w:w="1270" w:type="dxa"/>
          </w:tcPr>
          <w:p w14:paraId="7C3272E9">
            <w:pPr>
              <w:pStyle w:val="124"/>
              <w:spacing w:line="360" w:lineRule="auto"/>
              <w:rPr>
                <w:rFonts w:hint="eastAsia"/>
                <w:color w:val="000000" w:themeColor="text1"/>
                <w:sz w:val="24"/>
                <w:szCs w:val="24"/>
                <w:highlight w:val="none"/>
                <w:lang w:val="en-US"/>
                <w14:textFill>
                  <w14:solidFill>
                    <w14:schemeClr w14:val="tx1"/>
                  </w14:solidFill>
                </w14:textFill>
              </w:rPr>
            </w:pPr>
          </w:p>
        </w:tc>
        <w:tc>
          <w:tcPr>
            <w:tcW w:w="955" w:type="dxa"/>
          </w:tcPr>
          <w:p w14:paraId="4281871B">
            <w:pPr>
              <w:pStyle w:val="124"/>
              <w:spacing w:line="360" w:lineRule="auto"/>
              <w:rPr>
                <w:rFonts w:hint="eastAsia"/>
                <w:color w:val="000000" w:themeColor="text1"/>
                <w:sz w:val="24"/>
                <w:szCs w:val="24"/>
                <w:highlight w:val="none"/>
                <w:lang w:val="en-US"/>
                <w14:textFill>
                  <w14:solidFill>
                    <w14:schemeClr w14:val="tx1"/>
                  </w14:solidFill>
                </w14:textFill>
              </w:rPr>
            </w:pPr>
          </w:p>
        </w:tc>
        <w:tc>
          <w:tcPr>
            <w:tcW w:w="1731" w:type="dxa"/>
          </w:tcPr>
          <w:p w14:paraId="2E7A2FFF">
            <w:pPr>
              <w:pStyle w:val="124"/>
              <w:spacing w:line="360" w:lineRule="auto"/>
              <w:rPr>
                <w:rFonts w:hint="eastAsia"/>
                <w:color w:val="000000" w:themeColor="text1"/>
                <w:sz w:val="24"/>
                <w:szCs w:val="24"/>
                <w:highlight w:val="none"/>
                <w:lang w:val="en-US"/>
                <w14:textFill>
                  <w14:solidFill>
                    <w14:schemeClr w14:val="tx1"/>
                  </w14:solidFill>
                </w14:textFill>
              </w:rPr>
            </w:pPr>
          </w:p>
        </w:tc>
      </w:tr>
      <w:tr w14:paraId="57E42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Pr>
          <w:p w14:paraId="142709B8">
            <w:pPr>
              <w:pStyle w:val="124"/>
              <w:spacing w:line="360" w:lineRule="auto"/>
              <w:rPr>
                <w:rFonts w:hint="eastAsia"/>
                <w:color w:val="000000" w:themeColor="text1"/>
                <w:sz w:val="24"/>
                <w:szCs w:val="24"/>
                <w:highlight w:val="none"/>
                <w:lang w:val="en-US"/>
                <w14:textFill>
                  <w14:solidFill>
                    <w14:schemeClr w14:val="tx1"/>
                  </w14:solidFill>
                </w14:textFill>
              </w:rPr>
            </w:pPr>
          </w:p>
        </w:tc>
        <w:tc>
          <w:tcPr>
            <w:tcW w:w="997" w:type="dxa"/>
          </w:tcPr>
          <w:p w14:paraId="05FA47C2">
            <w:pPr>
              <w:pStyle w:val="124"/>
              <w:spacing w:line="360" w:lineRule="auto"/>
              <w:rPr>
                <w:rFonts w:hint="eastAsia"/>
                <w:color w:val="000000" w:themeColor="text1"/>
                <w:sz w:val="24"/>
                <w:szCs w:val="24"/>
                <w:highlight w:val="none"/>
                <w:lang w:val="en-US"/>
                <w14:textFill>
                  <w14:solidFill>
                    <w14:schemeClr w14:val="tx1"/>
                  </w14:solidFill>
                </w14:textFill>
              </w:rPr>
            </w:pPr>
          </w:p>
        </w:tc>
        <w:tc>
          <w:tcPr>
            <w:tcW w:w="1545" w:type="dxa"/>
          </w:tcPr>
          <w:p w14:paraId="18BBB712">
            <w:pPr>
              <w:pStyle w:val="124"/>
              <w:spacing w:line="360" w:lineRule="auto"/>
              <w:rPr>
                <w:rFonts w:hint="eastAsia"/>
                <w:color w:val="000000" w:themeColor="text1"/>
                <w:sz w:val="24"/>
                <w:szCs w:val="24"/>
                <w:highlight w:val="none"/>
                <w:lang w:val="en-US"/>
                <w14:textFill>
                  <w14:solidFill>
                    <w14:schemeClr w14:val="tx1"/>
                  </w14:solidFill>
                </w14:textFill>
              </w:rPr>
            </w:pPr>
          </w:p>
        </w:tc>
        <w:tc>
          <w:tcPr>
            <w:tcW w:w="831" w:type="dxa"/>
          </w:tcPr>
          <w:p w14:paraId="2735A0DB">
            <w:pPr>
              <w:pStyle w:val="124"/>
              <w:spacing w:line="360" w:lineRule="auto"/>
              <w:rPr>
                <w:rFonts w:hint="eastAsia"/>
                <w:color w:val="000000" w:themeColor="text1"/>
                <w:sz w:val="24"/>
                <w:szCs w:val="24"/>
                <w:highlight w:val="none"/>
                <w:lang w:val="en-US"/>
                <w14:textFill>
                  <w14:solidFill>
                    <w14:schemeClr w14:val="tx1"/>
                  </w14:solidFill>
                </w14:textFill>
              </w:rPr>
            </w:pPr>
          </w:p>
        </w:tc>
        <w:tc>
          <w:tcPr>
            <w:tcW w:w="1270" w:type="dxa"/>
          </w:tcPr>
          <w:p w14:paraId="0AF0F323">
            <w:pPr>
              <w:pStyle w:val="124"/>
              <w:spacing w:line="360" w:lineRule="auto"/>
              <w:rPr>
                <w:rFonts w:hint="eastAsia"/>
                <w:color w:val="000000" w:themeColor="text1"/>
                <w:sz w:val="24"/>
                <w:szCs w:val="24"/>
                <w:highlight w:val="none"/>
                <w:lang w:val="en-US"/>
                <w14:textFill>
                  <w14:solidFill>
                    <w14:schemeClr w14:val="tx1"/>
                  </w14:solidFill>
                </w14:textFill>
              </w:rPr>
            </w:pPr>
          </w:p>
        </w:tc>
        <w:tc>
          <w:tcPr>
            <w:tcW w:w="955" w:type="dxa"/>
          </w:tcPr>
          <w:p w14:paraId="58B626D7">
            <w:pPr>
              <w:pStyle w:val="124"/>
              <w:spacing w:line="360" w:lineRule="auto"/>
              <w:rPr>
                <w:rFonts w:hint="eastAsia"/>
                <w:color w:val="000000" w:themeColor="text1"/>
                <w:sz w:val="24"/>
                <w:szCs w:val="24"/>
                <w:highlight w:val="none"/>
                <w:lang w:val="en-US"/>
                <w14:textFill>
                  <w14:solidFill>
                    <w14:schemeClr w14:val="tx1"/>
                  </w14:solidFill>
                </w14:textFill>
              </w:rPr>
            </w:pPr>
          </w:p>
        </w:tc>
        <w:tc>
          <w:tcPr>
            <w:tcW w:w="1731" w:type="dxa"/>
          </w:tcPr>
          <w:p w14:paraId="0C2F9666">
            <w:pPr>
              <w:pStyle w:val="124"/>
              <w:spacing w:line="360" w:lineRule="auto"/>
              <w:rPr>
                <w:rFonts w:hint="eastAsia"/>
                <w:color w:val="000000" w:themeColor="text1"/>
                <w:sz w:val="24"/>
                <w:szCs w:val="24"/>
                <w:highlight w:val="none"/>
                <w:lang w:val="en-US"/>
                <w14:textFill>
                  <w14:solidFill>
                    <w14:schemeClr w14:val="tx1"/>
                  </w14:solidFill>
                </w14:textFill>
              </w:rPr>
            </w:pPr>
          </w:p>
        </w:tc>
      </w:tr>
      <w:tr w14:paraId="2D12C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Pr>
          <w:p w14:paraId="7B8C0833">
            <w:pPr>
              <w:pStyle w:val="124"/>
              <w:spacing w:line="360" w:lineRule="auto"/>
              <w:rPr>
                <w:rFonts w:hint="eastAsia"/>
                <w:color w:val="000000" w:themeColor="text1"/>
                <w:sz w:val="24"/>
                <w:szCs w:val="24"/>
                <w:highlight w:val="none"/>
                <w:lang w:val="en-US"/>
                <w14:textFill>
                  <w14:solidFill>
                    <w14:schemeClr w14:val="tx1"/>
                  </w14:solidFill>
                </w14:textFill>
              </w:rPr>
            </w:pPr>
          </w:p>
        </w:tc>
        <w:tc>
          <w:tcPr>
            <w:tcW w:w="997" w:type="dxa"/>
          </w:tcPr>
          <w:p w14:paraId="12AC3E46">
            <w:pPr>
              <w:pStyle w:val="124"/>
              <w:spacing w:line="360" w:lineRule="auto"/>
              <w:rPr>
                <w:rFonts w:hint="eastAsia"/>
                <w:color w:val="000000" w:themeColor="text1"/>
                <w:sz w:val="24"/>
                <w:szCs w:val="24"/>
                <w:highlight w:val="none"/>
                <w:lang w:val="en-US"/>
                <w14:textFill>
                  <w14:solidFill>
                    <w14:schemeClr w14:val="tx1"/>
                  </w14:solidFill>
                </w14:textFill>
              </w:rPr>
            </w:pPr>
          </w:p>
        </w:tc>
        <w:tc>
          <w:tcPr>
            <w:tcW w:w="1545" w:type="dxa"/>
          </w:tcPr>
          <w:p w14:paraId="12E00C58">
            <w:pPr>
              <w:pStyle w:val="124"/>
              <w:spacing w:line="360" w:lineRule="auto"/>
              <w:rPr>
                <w:rFonts w:hint="eastAsia"/>
                <w:color w:val="000000" w:themeColor="text1"/>
                <w:sz w:val="24"/>
                <w:szCs w:val="24"/>
                <w:highlight w:val="none"/>
                <w:lang w:val="en-US"/>
                <w14:textFill>
                  <w14:solidFill>
                    <w14:schemeClr w14:val="tx1"/>
                  </w14:solidFill>
                </w14:textFill>
              </w:rPr>
            </w:pPr>
          </w:p>
        </w:tc>
        <w:tc>
          <w:tcPr>
            <w:tcW w:w="831" w:type="dxa"/>
          </w:tcPr>
          <w:p w14:paraId="6DEC9F1B">
            <w:pPr>
              <w:pStyle w:val="124"/>
              <w:spacing w:line="360" w:lineRule="auto"/>
              <w:rPr>
                <w:rFonts w:hint="eastAsia"/>
                <w:color w:val="000000" w:themeColor="text1"/>
                <w:sz w:val="24"/>
                <w:szCs w:val="24"/>
                <w:highlight w:val="none"/>
                <w:lang w:val="en-US"/>
                <w14:textFill>
                  <w14:solidFill>
                    <w14:schemeClr w14:val="tx1"/>
                  </w14:solidFill>
                </w14:textFill>
              </w:rPr>
            </w:pPr>
          </w:p>
        </w:tc>
        <w:tc>
          <w:tcPr>
            <w:tcW w:w="1270" w:type="dxa"/>
          </w:tcPr>
          <w:p w14:paraId="7455799D">
            <w:pPr>
              <w:pStyle w:val="124"/>
              <w:spacing w:line="360" w:lineRule="auto"/>
              <w:rPr>
                <w:rFonts w:hint="eastAsia"/>
                <w:color w:val="000000" w:themeColor="text1"/>
                <w:sz w:val="24"/>
                <w:szCs w:val="24"/>
                <w:highlight w:val="none"/>
                <w:lang w:val="en-US"/>
                <w14:textFill>
                  <w14:solidFill>
                    <w14:schemeClr w14:val="tx1"/>
                  </w14:solidFill>
                </w14:textFill>
              </w:rPr>
            </w:pPr>
          </w:p>
        </w:tc>
        <w:tc>
          <w:tcPr>
            <w:tcW w:w="955" w:type="dxa"/>
          </w:tcPr>
          <w:p w14:paraId="48F2328E">
            <w:pPr>
              <w:pStyle w:val="124"/>
              <w:spacing w:line="360" w:lineRule="auto"/>
              <w:rPr>
                <w:rFonts w:hint="eastAsia"/>
                <w:color w:val="000000" w:themeColor="text1"/>
                <w:sz w:val="24"/>
                <w:szCs w:val="24"/>
                <w:highlight w:val="none"/>
                <w:lang w:val="en-US"/>
                <w14:textFill>
                  <w14:solidFill>
                    <w14:schemeClr w14:val="tx1"/>
                  </w14:solidFill>
                </w14:textFill>
              </w:rPr>
            </w:pPr>
          </w:p>
        </w:tc>
        <w:tc>
          <w:tcPr>
            <w:tcW w:w="1731" w:type="dxa"/>
          </w:tcPr>
          <w:p w14:paraId="106B4046">
            <w:pPr>
              <w:pStyle w:val="124"/>
              <w:spacing w:line="360" w:lineRule="auto"/>
              <w:rPr>
                <w:rFonts w:hint="eastAsia"/>
                <w:color w:val="000000" w:themeColor="text1"/>
                <w:sz w:val="24"/>
                <w:szCs w:val="24"/>
                <w:highlight w:val="none"/>
                <w:lang w:val="en-US"/>
                <w14:textFill>
                  <w14:solidFill>
                    <w14:schemeClr w14:val="tx1"/>
                  </w14:solidFill>
                </w14:textFill>
              </w:rPr>
            </w:pPr>
          </w:p>
        </w:tc>
      </w:tr>
      <w:tr w14:paraId="2EDCD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Pr>
          <w:p w14:paraId="2DF0A05E">
            <w:pPr>
              <w:pStyle w:val="124"/>
              <w:spacing w:line="360" w:lineRule="auto"/>
              <w:rPr>
                <w:rFonts w:hint="eastAsia"/>
                <w:color w:val="000000" w:themeColor="text1"/>
                <w:sz w:val="24"/>
                <w:szCs w:val="24"/>
                <w:highlight w:val="none"/>
                <w:lang w:val="en-US"/>
                <w14:textFill>
                  <w14:solidFill>
                    <w14:schemeClr w14:val="tx1"/>
                  </w14:solidFill>
                </w14:textFill>
              </w:rPr>
            </w:pPr>
          </w:p>
        </w:tc>
        <w:tc>
          <w:tcPr>
            <w:tcW w:w="997" w:type="dxa"/>
          </w:tcPr>
          <w:p w14:paraId="6750BFA0">
            <w:pPr>
              <w:pStyle w:val="124"/>
              <w:spacing w:line="360" w:lineRule="auto"/>
              <w:rPr>
                <w:rFonts w:hint="eastAsia"/>
                <w:color w:val="000000" w:themeColor="text1"/>
                <w:sz w:val="24"/>
                <w:szCs w:val="24"/>
                <w:highlight w:val="none"/>
                <w:lang w:val="en-US"/>
                <w14:textFill>
                  <w14:solidFill>
                    <w14:schemeClr w14:val="tx1"/>
                  </w14:solidFill>
                </w14:textFill>
              </w:rPr>
            </w:pPr>
          </w:p>
        </w:tc>
        <w:tc>
          <w:tcPr>
            <w:tcW w:w="1545" w:type="dxa"/>
          </w:tcPr>
          <w:p w14:paraId="6CD5A0B1">
            <w:pPr>
              <w:pStyle w:val="124"/>
              <w:spacing w:line="360" w:lineRule="auto"/>
              <w:rPr>
                <w:rFonts w:hint="eastAsia"/>
                <w:color w:val="000000" w:themeColor="text1"/>
                <w:sz w:val="24"/>
                <w:szCs w:val="24"/>
                <w:highlight w:val="none"/>
                <w:lang w:val="en-US"/>
                <w14:textFill>
                  <w14:solidFill>
                    <w14:schemeClr w14:val="tx1"/>
                  </w14:solidFill>
                </w14:textFill>
              </w:rPr>
            </w:pPr>
          </w:p>
        </w:tc>
        <w:tc>
          <w:tcPr>
            <w:tcW w:w="831" w:type="dxa"/>
          </w:tcPr>
          <w:p w14:paraId="0094C425">
            <w:pPr>
              <w:pStyle w:val="124"/>
              <w:spacing w:line="360" w:lineRule="auto"/>
              <w:rPr>
                <w:rFonts w:hint="eastAsia"/>
                <w:color w:val="000000" w:themeColor="text1"/>
                <w:sz w:val="24"/>
                <w:szCs w:val="24"/>
                <w:highlight w:val="none"/>
                <w:lang w:val="en-US"/>
                <w14:textFill>
                  <w14:solidFill>
                    <w14:schemeClr w14:val="tx1"/>
                  </w14:solidFill>
                </w14:textFill>
              </w:rPr>
            </w:pPr>
          </w:p>
        </w:tc>
        <w:tc>
          <w:tcPr>
            <w:tcW w:w="1270" w:type="dxa"/>
          </w:tcPr>
          <w:p w14:paraId="024E2D19">
            <w:pPr>
              <w:pStyle w:val="124"/>
              <w:spacing w:line="360" w:lineRule="auto"/>
              <w:rPr>
                <w:rFonts w:hint="eastAsia"/>
                <w:color w:val="000000" w:themeColor="text1"/>
                <w:sz w:val="24"/>
                <w:szCs w:val="24"/>
                <w:highlight w:val="none"/>
                <w:lang w:val="en-US"/>
                <w14:textFill>
                  <w14:solidFill>
                    <w14:schemeClr w14:val="tx1"/>
                  </w14:solidFill>
                </w14:textFill>
              </w:rPr>
            </w:pPr>
          </w:p>
        </w:tc>
        <w:tc>
          <w:tcPr>
            <w:tcW w:w="955" w:type="dxa"/>
          </w:tcPr>
          <w:p w14:paraId="42C73595">
            <w:pPr>
              <w:pStyle w:val="124"/>
              <w:spacing w:line="360" w:lineRule="auto"/>
              <w:rPr>
                <w:rFonts w:hint="eastAsia"/>
                <w:color w:val="000000" w:themeColor="text1"/>
                <w:sz w:val="24"/>
                <w:szCs w:val="24"/>
                <w:highlight w:val="none"/>
                <w:lang w:val="en-US"/>
                <w14:textFill>
                  <w14:solidFill>
                    <w14:schemeClr w14:val="tx1"/>
                  </w14:solidFill>
                </w14:textFill>
              </w:rPr>
            </w:pPr>
          </w:p>
        </w:tc>
        <w:tc>
          <w:tcPr>
            <w:tcW w:w="1731" w:type="dxa"/>
          </w:tcPr>
          <w:p w14:paraId="2CABBD42">
            <w:pPr>
              <w:pStyle w:val="124"/>
              <w:spacing w:line="360" w:lineRule="auto"/>
              <w:rPr>
                <w:rFonts w:hint="eastAsia"/>
                <w:color w:val="000000" w:themeColor="text1"/>
                <w:sz w:val="24"/>
                <w:szCs w:val="24"/>
                <w:highlight w:val="none"/>
                <w:lang w:val="en-US"/>
                <w14:textFill>
                  <w14:solidFill>
                    <w14:schemeClr w14:val="tx1"/>
                  </w14:solidFill>
                </w14:textFill>
              </w:rPr>
            </w:pPr>
          </w:p>
        </w:tc>
      </w:tr>
      <w:tr w14:paraId="4F1DF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Pr>
          <w:p w14:paraId="79A5BE7D">
            <w:pPr>
              <w:pStyle w:val="124"/>
              <w:spacing w:line="360" w:lineRule="auto"/>
              <w:rPr>
                <w:rFonts w:hint="eastAsia"/>
                <w:color w:val="000000" w:themeColor="text1"/>
                <w:sz w:val="24"/>
                <w:szCs w:val="24"/>
                <w:highlight w:val="none"/>
                <w:lang w:val="en-US"/>
                <w14:textFill>
                  <w14:solidFill>
                    <w14:schemeClr w14:val="tx1"/>
                  </w14:solidFill>
                </w14:textFill>
              </w:rPr>
            </w:pPr>
          </w:p>
        </w:tc>
        <w:tc>
          <w:tcPr>
            <w:tcW w:w="997" w:type="dxa"/>
          </w:tcPr>
          <w:p w14:paraId="07BA9E6A">
            <w:pPr>
              <w:pStyle w:val="124"/>
              <w:spacing w:line="360" w:lineRule="auto"/>
              <w:rPr>
                <w:rFonts w:hint="eastAsia"/>
                <w:color w:val="000000" w:themeColor="text1"/>
                <w:sz w:val="24"/>
                <w:szCs w:val="24"/>
                <w:highlight w:val="none"/>
                <w:lang w:val="en-US"/>
                <w14:textFill>
                  <w14:solidFill>
                    <w14:schemeClr w14:val="tx1"/>
                  </w14:solidFill>
                </w14:textFill>
              </w:rPr>
            </w:pPr>
          </w:p>
        </w:tc>
        <w:tc>
          <w:tcPr>
            <w:tcW w:w="1545" w:type="dxa"/>
          </w:tcPr>
          <w:p w14:paraId="42195A15">
            <w:pPr>
              <w:pStyle w:val="124"/>
              <w:spacing w:line="360" w:lineRule="auto"/>
              <w:rPr>
                <w:rFonts w:hint="eastAsia"/>
                <w:color w:val="000000" w:themeColor="text1"/>
                <w:sz w:val="24"/>
                <w:szCs w:val="24"/>
                <w:highlight w:val="none"/>
                <w:lang w:val="en-US"/>
                <w14:textFill>
                  <w14:solidFill>
                    <w14:schemeClr w14:val="tx1"/>
                  </w14:solidFill>
                </w14:textFill>
              </w:rPr>
            </w:pPr>
          </w:p>
        </w:tc>
        <w:tc>
          <w:tcPr>
            <w:tcW w:w="831" w:type="dxa"/>
          </w:tcPr>
          <w:p w14:paraId="00D4C17A">
            <w:pPr>
              <w:pStyle w:val="124"/>
              <w:spacing w:line="360" w:lineRule="auto"/>
              <w:rPr>
                <w:rFonts w:hint="eastAsia"/>
                <w:color w:val="000000" w:themeColor="text1"/>
                <w:sz w:val="24"/>
                <w:szCs w:val="24"/>
                <w:highlight w:val="none"/>
                <w:lang w:val="en-US"/>
                <w14:textFill>
                  <w14:solidFill>
                    <w14:schemeClr w14:val="tx1"/>
                  </w14:solidFill>
                </w14:textFill>
              </w:rPr>
            </w:pPr>
          </w:p>
        </w:tc>
        <w:tc>
          <w:tcPr>
            <w:tcW w:w="1270" w:type="dxa"/>
          </w:tcPr>
          <w:p w14:paraId="58C24B13">
            <w:pPr>
              <w:pStyle w:val="124"/>
              <w:spacing w:line="360" w:lineRule="auto"/>
              <w:rPr>
                <w:rFonts w:hint="eastAsia"/>
                <w:color w:val="000000" w:themeColor="text1"/>
                <w:sz w:val="24"/>
                <w:szCs w:val="24"/>
                <w:highlight w:val="none"/>
                <w:lang w:val="en-US"/>
                <w14:textFill>
                  <w14:solidFill>
                    <w14:schemeClr w14:val="tx1"/>
                  </w14:solidFill>
                </w14:textFill>
              </w:rPr>
            </w:pPr>
          </w:p>
        </w:tc>
        <w:tc>
          <w:tcPr>
            <w:tcW w:w="955" w:type="dxa"/>
          </w:tcPr>
          <w:p w14:paraId="17DCC7D3">
            <w:pPr>
              <w:pStyle w:val="124"/>
              <w:spacing w:line="360" w:lineRule="auto"/>
              <w:rPr>
                <w:rFonts w:hint="eastAsia"/>
                <w:color w:val="000000" w:themeColor="text1"/>
                <w:sz w:val="24"/>
                <w:szCs w:val="24"/>
                <w:highlight w:val="none"/>
                <w:lang w:val="en-US"/>
                <w14:textFill>
                  <w14:solidFill>
                    <w14:schemeClr w14:val="tx1"/>
                  </w14:solidFill>
                </w14:textFill>
              </w:rPr>
            </w:pPr>
          </w:p>
        </w:tc>
        <w:tc>
          <w:tcPr>
            <w:tcW w:w="1731" w:type="dxa"/>
          </w:tcPr>
          <w:p w14:paraId="2439A0E8">
            <w:pPr>
              <w:pStyle w:val="124"/>
              <w:spacing w:line="360" w:lineRule="auto"/>
              <w:rPr>
                <w:rFonts w:hint="eastAsia"/>
                <w:color w:val="000000" w:themeColor="text1"/>
                <w:sz w:val="24"/>
                <w:szCs w:val="24"/>
                <w:highlight w:val="none"/>
                <w:lang w:val="en-US"/>
                <w14:textFill>
                  <w14:solidFill>
                    <w14:schemeClr w14:val="tx1"/>
                  </w14:solidFill>
                </w14:textFill>
              </w:rPr>
            </w:pPr>
          </w:p>
        </w:tc>
      </w:tr>
      <w:tr w14:paraId="384BA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71" w:type="dxa"/>
          </w:tcPr>
          <w:p w14:paraId="53FA123F">
            <w:pPr>
              <w:pStyle w:val="124"/>
              <w:spacing w:line="360" w:lineRule="auto"/>
              <w:rPr>
                <w:rFonts w:hint="eastAsia"/>
                <w:color w:val="000000" w:themeColor="text1"/>
                <w:sz w:val="24"/>
                <w:szCs w:val="24"/>
                <w:highlight w:val="none"/>
                <w:lang w:val="en-US"/>
                <w14:textFill>
                  <w14:solidFill>
                    <w14:schemeClr w14:val="tx1"/>
                  </w14:solidFill>
                </w14:textFill>
              </w:rPr>
            </w:pPr>
          </w:p>
        </w:tc>
        <w:tc>
          <w:tcPr>
            <w:tcW w:w="997" w:type="dxa"/>
          </w:tcPr>
          <w:p w14:paraId="735BE908">
            <w:pPr>
              <w:pStyle w:val="124"/>
              <w:spacing w:line="360" w:lineRule="auto"/>
              <w:rPr>
                <w:rFonts w:hint="eastAsia"/>
                <w:color w:val="000000" w:themeColor="text1"/>
                <w:sz w:val="24"/>
                <w:szCs w:val="24"/>
                <w:highlight w:val="none"/>
                <w:lang w:val="en-US"/>
                <w14:textFill>
                  <w14:solidFill>
                    <w14:schemeClr w14:val="tx1"/>
                  </w14:solidFill>
                </w14:textFill>
              </w:rPr>
            </w:pPr>
          </w:p>
        </w:tc>
        <w:tc>
          <w:tcPr>
            <w:tcW w:w="1545" w:type="dxa"/>
          </w:tcPr>
          <w:p w14:paraId="5546D2A2">
            <w:pPr>
              <w:pStyle w:val="124"/>
              <w:spacing w:line="360" w:lineRule="auto"/>
              <w:rPr>
                <w:rFonts w:hint="eastAsia"/>
                <w:color w:val="000000" w:themeColor="text1"/>
                <w:sz w:val="24"/>
                <w:szCs w:val="24"/>
                <w:highlight w:val="none"/>
                <w:lang w:val="en-US"/>
                <w14:textFill>
                  <w14:solidFill>
                    <w14:schemeClr w14:val="tx1"/>
                  </w14:solidFill>
                </w14:textFill>
              </w:rPr>
            </w:pPr>
          </w:p>
        </w:tc>
        <w:tc>
          <w:tcPr>
            <w:tcW w:w="831" w:type="dxa"/>
          </w:tcPr>
          <w:p w14:paraId="5C8ED66D">
            <w:pPr>
              <w:pStyle w:val="124"/>
              <w:spacing w:line="360" w:lineRule="auto"/>
              <w:rPr>
                <w:rFonts w:hint="eastAsia"/>
                <w:color w:val="000000" w:themeColor="text1"/>
                <w:sz w:val="24"/>
                <w:szCs w:val="24"/>
                <w:highlight w:val="none"/>
                <w:lang w:val="en-US"/>
                <w14:textFill>
                  <w14:solidFill>
                    <w14:schemeClr w14:val="tx1"/>
                  </w14:solidFill>
                </w14:textFill>
              </w:rPr>
            </w:pPr>
          </w:p>
        </w:tc>
        <w:tc>
          <w:tcPr>
            <w:tcW w:w="1270" w:type="dxa"/>
          </w:tcPr>
          <w:p w14:paraId="4C53F213">
            <w:pPr>
              <w:pStyle w:val="124"/>
              <w:spacing w:line="360" w:lineRule="auto"/>
              <w:rPr>
                <w:rFonts w:hint="eastAsia"/>
                <w:color w:val="000000" w:themeColor="text1"/>
                <w:sz w:val="24"/>
                <w:szCs w:val="24"/>
                <w:highlight w:val="none"/>
                <w:lang w:val="en-US"/>
                <w14:textFill>
                  <w14:solidFill>
                    <w14:schemeClr w14:val="tx1"/>
                  </w14:solidFill>
                </w14:textFill>
              </w:rPr>
            </w:pPr>
          </w:p>
        </w:tc>
        <w:tc>
          <w:tcPr>
            <w:tcW w:w="955" w:type="dxa"/>
          </w:tcPr>
          <w:p w14:paraId="65B52E3E">
            <w:pPr>
              <w:pStyle w:val="124"/>
              <w:spacing w:line="360" w:lineRule="auto"/>
              <w:rPr>
                <w:rFonts w:hint="eastAsia"/>
                <w:color w:val="000000" w:themeColor="text1"/>
                <w:sz w:val="24"/>
                <w:szCs w:val="24"/>
                <w:highlight w:val="none"/>
                <w:lang w:val="en-US"/>
                <w14:textFill>
                  <w14:solidFill>
                    <w14:schemeClr w14:val="tx1"/>
                  </w14:solidFill>
                </w14:textFill>
              </w:rPr>
            </w:pPr>
          </w:p>
        </w:tc>
        <w:tc>
          <w:tcPr>
            <w:tcW w:w="1731" w:type="dxa"/>
          </w:tcPr>
          <w:p w14:paraId="2803D536">
            <w:pPr>
              <w:pStyle w:val="124"/>
              <w:spacing w:line="360" w:lineRule="auto"/>
              <w:rPr>
                <w:rFonts w:hint="eastAsia"/>
                <w:color w:val="000000" w:themeColor="text1"/>
                <w:sz w:val="24"/>
                <w:szCs w:val="24"/>
                <w:highlight w:val="none"/>
                <w:lang w:val="en-US"/>
                <w14:textFill>
                  <w14:solidFill>
                    <w14:schemeClr w14:val="tx1"/>
                  </w14:solidFill>
                </w14:textFill>
              </w:rPr>
            </w:pPr>
          </w:p>
        </w:tc>
      </w:tr>
      <w:tr w14:paraId="614AD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Pr>
          <w:p w14:paraId="30AA6737">
            <w:pPr>
              <w:pStyle w:val="124"/>
              <w:spacing w:line="360" w:lineRule="auto"/>
              <w:rPr>
                <w:rFonts w:hint="eastAsia"/>
                <w:color w:val="000000" w:themeColor="text1"/>
                <w:sz w:val="24"/>
                <w:szCs w:val="24"/>
                <w:highlight w:val="none"/>
                <w:lang w:val="en-US"/>
                <w14:textFill>
                  <w14:solidFill>
                    <w14:schemeClr w14:val="tx1"/>
                  </w14:solidFill>
                </w14:textFill>
              </w:rPr>
            </w:pPr>
          </w:p>
        </w:tc>
        <w:tc>
          <w:tcPr>
            <w:tcW w:w="997" w:type="dxa"/>
          </w:tcPr>
          <w:p w14:paraId="6826FEA9">
            <w:pPr>
              <w:pStyle w:val="124"/>
              <w:spacing w:line="360" w:lineRule="auto"/>
              <w:rPr>
                <w:rFonts w:hint="eastAsia"/>
                <w:color w:val="000000" w:themeColor="text1"/>
                <w:sz w:val="24"/>
                <w:szCs w:val="24"/>
                <w:highlight w:val="none"/>
                <w:lang w:val="en-US"/>
                <w14:textFill>
                  <w14:solidFill>
                    <w14:schemeClr w14:val="tx1"/>
                  </w14:solidFill>
                </w14:textFill>
              </w:rPr>
            </w:pPr>
          </w:p>
        </w:tc>
        <w:tc>
          <w:tcPr>
            <w:tcW w:w="1545" w:type="dxa"/>
          </w:tcPr>
          <w:p w14:paraId="3E8E18B8">
            <w:pPr>
              <w:pStyle w:val="124"/>
              <w:spacing w:line="360" w:lineRule="auto"/>
              <w:rPr>
                <w:rFonts w:hint="eastAsia"/>
                <w:color w:val="000000" w:themeColor="text1"/>
                <w:sz w:val="24"/>
                <w:szCs w:val="24"/>
                <w:highlight w:val="none"/>
                <w:lang w:val="en-US"/>
                <w14:textFill>
                  <w14:solidFill>
                    <w14:schemeClr w14:val="tx1"/>
                  </w14:solidFill>
                </w14:textFill>
              </w:rPr>
            </w:pPr>
          </w:p>
        </w:tc>
        <w:tc>
          <w:tcPr>
            <w:tcW w:w="831" w:type="dxa"/>
          </w:tcPr>
          <w:p w14:paraId="3C65C890">
            <w:pPr>
              <w:pStyle w:val="124"/>
              <w:spacing w:line="360" w:lineRule="auto"/>
              <w:rPr>
                <w:rFonts w:hint="eastAsia"/>
                <w:color w:val="000000" w:themeColor="text1"/>
                <w:sz w:val="24"/>
                <w:szCs w:val="24"/>
                <w:highlight w:val="none"/>
                <w:lang w:val="en-US"/>
                <w14:textFill>
                  <w14:solidFill>
                    <w14:schemeClr w14:val="tx1"/>
                  </w14:solidFill>
                </w14:textFill>
              </w:rPr>
            </w:pPr>
          </w:p>
        </w:tc>
        <w:tc>
          <w:tcPr>
            <w:tcW w:w="1270" w:type="dxa"/>
          </w:tcPr>
          <w:p w14:paraId="52A78766">
            <w:pPr>
              <w:pStyle w:val="124"/>
              <w:spacing w:line="360" w:lineRule="auto"/>
              <w:rPr>
                <w:rFonts w:hint="eastAsia"/>
                <w:color w:val="000000" w:themeColor="text1"/>
                <w:sz w:val="24"/>
                <w:szCs w:val="24"/>
                <w:highlight w:val="none"/>
                <w:lang w:val="en-US"/>
                <w14:textFill>
                  <w14:solidFill>
                    <w14:schemeClr w14:val="tx1"/>
                  </w14:solidFill>
                </w14:textFill>
              </w:rPr>
            </w:pPr>
          </w:p>
        </w:tc>
        <w:tc>
          <w:tcPr>
            <w:tcW w:w="955" w:type="dxa"/>
          </w:tcPr>
          <w:p w14:paraId="1C081FC1">
            <w:pPr>
              <w:pStyle w:val="124"/>
              <w:spacing w:line="360" w:lineRule="auto"/>
              <w:rPr>
                <w:rFonts w:hint="eastAsia"/>
                <w:color w:val="000000" w:themeColor="text1"/>
                <w:sz w:val="24"/>
                <w:szCs w:val="24"/>
                <w:highlight w:val="none"/>
                <w:lang w:val="en-US"/>
                <w14:textFill>
                  <w14:solidFill>
                    <w14:schemeClr w14:val="tx1"/>
                  </w14:solidFill>
                </w14:textFill>
              </w:rPr>
            </w:pPr>
          </w:p>
        </w:tc>
        <w:tc>
          <w:tcPr>
            <w:tcW w:w="1731" w:type="dxa"/>
          </w:tcPr>
          <w:p w14:paraId="044A0F50">
            <w:pPr>
              <w:pStyle w:val="124"/>
              <w:spacing w:line="360" w:lineRule="auto"/>
              <w:rPr>
                <w:rFonts w:hint="eastAsia"/>
                <w:color w:val="000000" w:themeColor="text1"/>
                <w:sz w:val="24"/>
                <w:szCs w:val="24"/>
                <w:highlight w:val="none"/>
                <w:lang w:val="en-US"/>
                <w14:textFill>
                  <w14:solidFill>
                    <w14:schemeClr w14:val="tx1"/>
                  </w14:solidFill>
                </w14:textFill>
              </w:rPr>
            </w:pPr>
          </w:p>
        </w:tc>
      </w:tr>
      <w:tr w14:paraId="4B16E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71" w:type="dxa"/>
          </w:tcPr>
          <w:p w14:paraId="57E4DEEE">
            <w:pPr>
              <w:pStyle w:val="124"/>
              <w:spacing w:line="360" w:lineRule="auto"/>
              <w:rPr>
                <w:rFonts w:hint="eastAsia"/>
                <w:color w:val="000000" w:themeColor="text1"/>
                <w:sz w:val="24"/>
                <w:szCs w:val="24"/>
                <w:highlight w:val="none"/>
                <w:lang w:val="en-US"/>
                <w14:textFill>
                  <w14:solidFill>
                    <w14:schemeClr w14:val="tx1"/>
                  </w14:solidFill>
                </w14:textFill>
              </w:rPr>
            </w:pPr>
          </w:p>
        </w:tc>
        <w:tc>
          <w:tcPr>
            <w:tcW w:w="997" w:type="dxa"/>
          </w:tcPr>
          <w:p w14:paraId="592FD116">
            <w:pPr>
              <w:pStyle w:val="124"/>
              <w:spacing w:line="360" w:lineRule="auto"/>
              <w:rPr>
                <w:rFonts w:hint="eastAsia"/>
                <w:color w:val="000000" w:themeColor="text1"/>
                <w:sz w:val="24"/>
                <w:szCs w:val="24"/>
                <w:highlight w:val="none"/>
                <w:lang w:val="en-US"/>
                <w14:textFill>
                  <w14:solidFill>
                    <w14:schemeClr w14:val="tx1"/>
                  </w14:solidFill>
                </w14:textFill>
              </w:rPr>
            </w:pPr>
          </w:p>
        </w:tc>
        <w:tc>
          <w:tcPr>
            <w:tcW w:w="1545" w:type="dxa"/>
          </w:tcPr>
          <w:p w14:paraId="100C41BD">
            <w:pPr>
              <w:pStyle w:val="124"/>
              <w:spacing w:line="360" w:lineRule="auto"/>
              <w:rPr>
                <w:rFonts w:hint="eastAsia"/>
                <w:color w:val="000000" w:themeColor="text1"/>
                <w:sz w:val="24"/>
                <w:szCs w:val="24"/>
                <w:highlight w:val="none"/>
                <w:lang w:val="en-US"/>
                <w14:textFill>
                  <w14:solidFill>
                    <w14:schemeClr w14:val="tx1"/>
                  </w14:solidFill>
                </w14:textFill>
              </w:rPr>
            </w:pPr>
          </w:p>
        </w:tc>
        <w:tc>
          <w:tcPr>
            <w:tcW w:w="831" w:type="dxa"/>
          </w:tcPr>
          <w:p w14:paraId="28DD69BD">
            <w:pPr>
              <w:pStyle w:val="124"/>
              <w:spacing w:line="360" w:lineRule="auto"/>
              <w:rPr>
                <w:rFonts w:hint="eastAsia"/>
                <w:color w:val="000000" w:themeColor="text1"/>
                <w:sz w:val="24"/>
                <w:szCs w:val="24"/>
                <w:highlight w:val="none"/>
                <w:lang w:val="en-US"/>
                <w14:textFill>
                  <w14:solidFill>
                    <w14:schemeClr w14:val="tx1"/>
                  </w14:solidFill>
                </w14:textFill>
              </w:rPr>
            </w:pPr>
          </w:p>
        </w:tc>
        <w:tc>
          <w:tcPr>
            <w:tcW w:w="1270" w:type="dxa"/>
          </w:tcPr>
          <w:p w14:paraId="4798D930">
            <w:pPr>
              <w:pStyle w:val="124"/>
              <w:spacing w:line="360" w:lineRule="auto"/>
              <w:rPr>
                <w:rFonts w:hint="eastAsia"/>
                <w:color w:val="000000" w:themeColor="text1"/>
                <w:sz w:val="24"/>
                <w:szCs w:val="24"/>
                <w:highlight w:val="none"/>
                <w:lang w:val="en-US"/>
                <w14:textFill>
                  <w14:solidFill>
                    <w14:schemeClr w14:val="tx1"/>
                  </w14:solidFill>
                </w14:textFill>
              </w:rPr>
            </w:pPr>
          </w:p>
        </w:tc>
        <w:tc>
          <w:tcPr>
            <w:tcW w:w="955" w:type="dxa"/>
          </w:tcPr>
          <w:p w14:paraId="0363CC89">
            <w:pPr>
              <w:pStyle w:val="124"/>
              <w:spacing w:line="360" w:lineRule="auto"/>
              <w:rPr>
                <w:rFonts w:hint="eastAsia"/>
                <w:color w:val="000000" w:themeColor="text1"/>
                <w:sz w:val="24"/>
                <w:szCs w:val="24"/>
                <w:highlight w:val="none"/>
                <w:lang w:val="en-US"/>
                <w14:textFill>
                  <w14:solidFill>
                    <w14:schemeClr w14:val="tx1"/>
                  </w14:solidFill>
                </w14:textFill>
              </w:rPr>
            </w:pPr>
          </w:p>
        </w:tc>
        <w:tc>
          <w:tcPr>
            <w:tcW w:w="1731" w:type="dxa"/>
          </w:tcPr>
          <w:p w14:paraId="533D6C46">
            <w:pPr>
              <w:pStyle w:val="124"/>
              <w:spacing w:line="360" w:lineRule="auto"/>
              <w:rPr>
                <w:rFonts w:hint="eastAsia"/>
                <w:color w:val="000000" w:themeColor="text1"/>
                <w:sz w:val="24"/>
                <w:szCs w:val="24"/>
                <w:highlight w:val="none"/>
                <w:lang w:val="en-US"/>
                <w14:textFill>
                  <w14:solidFill>
                    <w14:schemeClr w14:val="tx1"/>
                  </w14:solidFill>
                </w14:textFill>
              </w:rPr>
            </w:pPr>
          </w:p>
        </w:tc>
      </w:tr>
      <w:tr w14:paraId="15706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Pr>
          <w:p w14:paraId="42E5FCA7">
            <w:pPr>
              <w:pStyle w:val="124"/>
              <w:spacing w:line="360" w:lineRule="auto"/>
              <w:rPr>
                <w:rFonts w:hint="eastAsia"/>
                <w:color w:val="000000" w:themeColor="text1"/>
                <w:sz w:val="24"/>
                <w:szCs w:val="24"/>
                <w:highlight w:val="none"/>
                <w:lang w:val="en-US"/>
                <w14:textFill>
                  <w14:solidFill>
                    <w14:schemeClr w14:val="tx1"/>
                  </w14:solidFill>
                </w14:textFill>
              </w:rPr>
            </w:pPr>
          </w:p>
        </w:tc>
        <w:tc>
          <w:tcPr>
            <w:tcW w:w="997" w:type="dxa"/>
          </w:tcPr>
          <w:p w14:paraId="32927369">
            <w:pPr>
              <w:pStyle w:val="124"/>
              <w:spacing w:line="360" w:lineRule="auto"/>
              <w:rPr>
                <w:rFonts w:hint="eastAsia"/>
                <w:color w:val="000000" w:themeColor="text1"/>
                <w:sz w:val="24"/>
                <w:szCs w:val="24"/>
                <w:highlight w:val="none"/>
                <w:lang w:val="en-US"/>
                <w14:textFill>
                  <w14:solidFill>
                    <w14:schemeClr w14:val="tx1"/>
                  </w14:solidFill>
                </w14:textFill>
              </w:rPr>
            </w:pPr>
          </w:p>
        </w:tc>
        <w:tc>
          <w:tcPr>
            <w:tcW w:w="1545" w:type="dxa"/>
          </w:tcPr>
          <w:p w14:paraId="5D165B4A">
            <w:pPr>
              <w:pStyle w:val="124"/>
              <w:spacing w:line="360" w:lineRule="auto"/>
              <w:rPr>
                <w:rFonts w:hint="eastAsia"/>
                <w:color w:val="000000" w:themeColor="text1"/>
                <w:sz w:val="24"/>
                <w:szCs w:val="24"/>
                <w:highlight w:val="none"/>
                <w:lang w:val="en-US"/>
                <w14:textFill>
                  <w14:solidFill>
                    <w14:schemeClr w14:val="tx1"/>
                  </w14:solidFill>
                </w14:textFill>
              </w:rPr>
            </w:pPr>
          </w:p>
        </w:tc>
        <w:tc>
          <w:tcPr>
            <w:tcW w:w="831" w:type="dxa"/>
          </w:tcPr>
          <w:p w14:paraId="43A40363">
            <w:pPr>
              <w:pStyle w:val="124"/>
              <w:spacing w:line="360" w:lineRule="auto"/>
              <w:rPr>
                <w:rFonts w:hint="eastAsia"/>
                <w:color w:val="000000" w:themeColor="text1"/>
                <w:sz w:val="24"/>
                <w:szCs w:val="24"/>
                <w:highlight w:val="none"/>
                <w:lang w:val="en-US"/>
                <w14:textFill>
                  <w14:solidFill>
                    <w14:schemeClr w14:val="tx1"/>
                  </w14:solidFill>
                </w14:textFill>
              </w:rPr>
            </w:pPr>
          </w:p>
        </w:tc>
        <w:tc>
          <w:tcPr>
            <w:tcW w:w="1270" w:type="dxa"/>
          </w:tcPr>
          <w:p w14:paraId="4ED7F062">
            <w:pPr>
              <w:pStyle w:val="124"/>
              <w:spacing w:line="360" w:lineRule="auto"/>
              <w:rPr>
                <w:rFonts w:hint="eastAsia"/>
                <w:color w:val="000000" w:themeColor="text1"/>
                <w:sz w:val="24"/>
                <w:szCs w:val="24"/>
                <w:highlight w:val="none"/>
                <w:lang w:val="en-US"/>
                <w14:textFill>
                  <w14:solidFill>
                    <w14:schemeClr w14:val="tx1"/>
                  </w14:solidFill>
                </w14:textFill>
              </w:rPr>
            </w:pPr>
          </w:p>
        </w:tc>
        <w:tc>
          <w:tcPr>
            <w:tcW w:w="955" w:type="dxa"/>
          </w:tcPr>
          <w:p w14:paraId="3A332372">
            <w:pPr>
              <w:pStyle w:val="124"/>
              <w:spacing w:line="360" w:lineRule="auto"/>
              <w:rPr>
                <w:rFonts w:hint="eastAsia"/>
                <w:color w:val="000000" w:themeColor="text1"/>
                <w:sz w:val="24"/>
                <w:szCs w:val="24"/>
                <w:highlight w:val="none"/>
                <w:lang w:val="en-US"/>
                <w14:textFill>
                  <w14:solidFill>
                    <w14:schemeClr w14:val="tx1"/>
                  </w14:solidFill>
                </w14:textFill>
              </w:rPr>
            </w:pPr>
          </w:p>
        </w:tc>
        <w:tc>
          <w:tcPr>
            <w:tcW w:w="1731" w:type="dxa"/>
          </w:tcPr>
          <w:p w14:paraId="07CA8311">
            <w:pPr>
              <w:pStyle w:val="124"/>
              <w:spacing w:line="360" w:lineRule="auto"/>
              <w:rPr>
                <w:rFonts w:hint="eastAsia"/>
                <w:color w:val="000000" w:themeColor="text1"/>
                <w:sz w:val="24"/>
                <w:szCs w:val="24"/>
                <w:highlight w:val="none"/>
                <w:lang w:val="en-US"/>
                <w14:textFill>
                  <w14:solidFill>
                    <w14:schemeClr w14:val="tx1"/>
                  </w14:solidFill>
                </w14:textFill>
              </w:rPr>
            </w:pPr>
          </w:p>
        </w:tc>
      </w:tr>
      <w:tr w14:paraId="1E9A2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Pr>
          <w:p w14:paraId="74B6CF4B">
            <w:pPr>
              <w:pStyle w:val="124"/>
              <w:spacing w:line="360" w:lineRule="auto"/>
              <w:rPr>
                <w:rFonts w:hint="eastAsia"/>
                <w:color w:val="000000" w:themeColor="text1"/>
                <w:sz w:val="24"/>
                <w:szCs w:val="24"/>
                <w:highlight w:val="none"/>
                <w:lang w:val="en-US"/>
                <w14:textFill>
                  <w14:solidFill>
                    <w14:schemeClr w14:val="tx1"/>
                  </w14:solidFill>
                </w14:textFill>
              </w:rPr>
            </w:pPr>
          </w:p>
        </w:tc>
        <w:tc>
          <w:tcPr>
            <w:tcW w:w="997" w:type="dxa"/>
          </w:tcPr>
          <w:p w14:paraId="133A1282">
            <w:pPr>
              <w:pStyle w:val="124"/>
              <w:spacing w:line="360" w:lineRule="auto"/>
              <w:rPr>
                <w:rFonts w:hint="eastAsia"/>
                <w:color w:val="000000" w:themeColor="text1"/>
                <w:sz w:val="24"/>
                <w:szCs w:val="24"/>
                <w:highlight w:val="none"/>
                <w:lang w:val="en-US"/>
                <w14:textFill>
                  <w14:solidFill>
                    <w14:schemeClr w14:val="tx1"/>
                  </w14:solidFill>
                </w14:textFill>
              </w:rPr>
            </w:pPr>
          </w:p>
        </w:tc>
        <w:tc>
          <w:tcPr>
            <w:tcW w:w="1545" w:type="dxa"/>
          </w:tcPr>
          <w:p w14:paraId="66507354">
            <w:pPr>
              <w:pStyle w:val="124"/>
              <w:spacing w:line="360" w:lineRule="auto"/>
              <w:rPr>
                <w:rFonts w:hint="eastAsia"/>
                <w:color w:val="000000" w:themeColor="text1"/>
                <w:sz w:val="24"/>
                <w:szCs w:val="24"/>
                <w:highlight w:val="none"/>
                <w:lang w:val="en-US"/>
                <w14:textFill>
                  <w14:solidFill>
                    <w14:schemeClr w14:val="tx1"/>
                  </w14:solidFill>
                </w14:textFill>
              </w:rPr>
            </w:pPr>
          </w:p>
        </w:tc>
        <w:tc>
          <w:tcPr>
            <w:tcW w:w="831" w:type="dxa"/>
          </w:tcPr>
          <w:p w14:paraId="37D65BA6">
            <w:pPr>
              <w:pStyle w:val="124"/>
              <w:spacing w:line="360" w:lineRule="auto"/>
              <w:rPr>
                <w:rFonts w:hint="eastAsia"/>
                <w:color w:val="000000" w:themeColor="text1"/>
                <w:sz w:val="24"/>
                <w:szCs w:val="24"/>
                <w:highlight w:val="none"/>
                <w:lang w:val="en-US"/>
                <w14:textFill>
                  <w14:solidFill>
                    <w14:schemeClr w14:val="tx1"/>
                  </w14:solidFill>
                </w14:textFill>
              </w:rPr>
            </w:pPr>
          </w:p>
        </w:tc>
        <w:tc>
          <w:tcPr>
            <w:tcW w:w="1270" w:type="dxa"/>
          </w:tcPr>
          <w:p w14:paraId="2D1F6570">
            <w:pPr>
              <w:pStyle w:val="124"/>
              <w:spacing w:line="360" w:lineRule="auto"/>
              <w:rPr>
                <w:rFonts w:hint="eastAsia"/>
                <w:color w:val="000000" w:themeColor="text1"/>
                <w:sz w:val="24"/>
                <w:szCs w:val="24"/>
                <w:highlight w:val="none"/>
                <w:lang w:val="en-US"/>
                <w14:textFill>
                  <w14:solidFill>
                    <w14:schemeClr w14:val="tx1"/>
                  </w14:solidFill>
                </w14:textFill>
              </w:rPr>
            </w:pPr>
          </w:p>
        </w:tc>
        <w:tc>
          <w:tcPr>
            <w:tcW w:w="955" w:type="dxa"/>
          </w:tcPr>
          <w:p w14:paraId="01637CD6">
            <w:pPr>
              <w:pStyle w:val="124"/>
              <w:spacing w:line="360" w:lineRule="auto"/>
              <w:rPr>
                <w:rFonts w:hint="eastAsia"/>
                <w:color w:val="000000" w:themeColor="text1"/>
                <w:sz w:val="24"/>
                <w:szCs w:val="24"/>
                <w:highlight w:val="none"/>
                <w:lang w:val="en-US"/>
                <w14:textFill>
                  <w14:solidFill>
                    <w14:schemeClr w14:val="tx1"/>
                  </w14:solidFill>
                </w14:textFill>
              </w:rPr>
            </w:pPr>
          </w:p>
        </w:tc>
        <w:tc>
          <w:tcPr>
            <w:tcW w:w="1731" w:type="dxa"/>
          </w:tcPr>
          <w:p w14:paraId="7277F52B">
            <w:pPr>
              <w:pStyle w:val="124"/>
              <w:spacing w:line="360" w:lineRule="auto"/>
              <w:rPr>
                <w:rFonts w:hint="eastAsia"/>
                <w:color w:val="000000" w:themeColor="text1"/>
                <w:sz w:val="24"/>
                <w:szCs w:val="24"/>
                <w:highlight w:val="none"/>
                <w:lang w:val="en-US"/>
                <w14:textFill>
                  <w14:solidFill>
                    <w14:schemeClr w14:val="tx1"/>
                  </w14:solidFill>
                </w14:textFill>
              </w:rPr>
            </w:pPr>
          </w:p>
        </w:tc>
      </w:tr>
      <w:tr w14:paraId="76524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Pr>
          <w:p w14:paraId="4C3ABC6E">
            <w:pPr>
              <w:pStyle w:val="124"/>
              <w:spacing w:line="360" w:lineRule="auto"/>
              <w:rPr>
                <w:rFonts w:hint="eastAsia"/>
                <w:color w:val="000000" w:themeColor="text1"/>
                <w:sz w:val="24"/>
                <w:szCs w:val="24"/>
                <w:highlight w:val="none"/>
                <w:lang w:val="en-US"/>
                <w14:textFill>
                  <w14:solidFill>
                    <w14:schemeClr w14:val="tx1"/>
                  </w14:solidFill>
                </w14:textFill>
              </w:rPr>
            </w:pPr>
          </w:p>
        </w:tc>
        <w:tc>
          <w:tcPr>
            <w:tcW w:w="997" w:type="dxa"/>
          </w:tcPr>
          <w:p w14:paraId="058F59D4">
            <w:pPr>
              <w:pStyle w:val="124"/>
              <w:spacing w:line="360" w:lineRule="auto"/>
              <w:rPr>
                <w:rFonts w:hint="eastAsia"/>
                <w:color w:val="000000" w:themeColor="text1"/>
                <w:sz w:val="24"/>
                <w:szCs w:val="24"/>
                <w:highlight w:val="none"/>
                <w:lang w:val="en-US"/>
                <w14:textFill>
                  <w14:solidFill>
                    <w14:schemeClr w14:val="tx1"/>
                  </w14:solidFill>
                </w14:textFill>
              </w:rPr>
            </w:pPr>
          </w:p>
        </w:tc>
        <w:tc>
          <w:tcPr>
            <w:tcW w:w="1545" w:type="dxa"/>
          </w:tcPr>
          <w:p w14:paraId="202C1ABB">
            <w:pPr>
              <w:pStyle w:val="124"/>
              <w:spacing w:line="360" w:lineRule="auto"/>
              <w:rPr>
                <w:rFonts w:hint="eastAsia"/>
                <w:color w:val="000000" w:themeColor="text1"/>
                <w:sz w:val="24"/>
                <w:szCs w:val="24"/>
                <w:highlight w:val="none"/>
                <w:lang w:val="en-US"/>
                <w14:textFill>
                  <w14:solidFill>
                    <w14:schemeClr w14:val="tx1"/>
                  </w14:solidFill>
                </w14:textFill>
              </w:rPr>
            </w:pPr>
          </w:p>
        </w:tc>
        <w:tc>
          <w:tcPr>
            <w:tcW w:w="831" w:type="dxa"/>
          </w:tcPr>
          <w:p w14:paraId="33475632">
            <w:pPr>
              <w:pStyle w:val="124"/>
              <w:spacing w:line="360" w:lineRule="auto"/>
              <w:rPr>
                <w:rFonts w:hint="eastAsia"/>
                <w:color w:val="000000" w:themeColor="text1"/>
                <w:sz w:val="24"/>
                <w:szCs w:val="24"/>
                <w:highlight w:val="none"/>
                <w:lang w:val="en-US"/>
                <w14:textFill>
                  <w14:solidFill>
                    <w14:schemeClr w14:val="tx1"/>
                  </w14:solidFill>
                </w14:textFill>
              </w:rPr>
            </w:pPr>
          </w:p>
        </w:tc>
        <w:tc>
          <w:tcPr>
            <w:tcW w:w="1270" w:type="dxa"/>
          </w:tcPr>
          <w:p w14:paraId="781F4A50">
            <w:pPr>
              <w:pStyle w:val="124"/>
              <w:spacing w:line="360" w:lineRule="auto"/>
              <w:rPr>
                <w:rFonts w:hint="eastAsia"/>
                <w:color w:val="000000" w:themeColor="text1"/>
                <w:sz w:val="24"/>
                <w:szCs w:val="24"/>
                <w:highlight w:val="none"/>
                <w:lang w:val="en-US"/>
                <w14:textFill>
                  <w14:solidFill>
                    <w14:schemeClr w14:val="tx1"/>
                  </w14:solidFill>
                </w14:textFill>
              </w:rPr>
            </w:pPr>
          </w:p>
        </w:tc>
        <w:tc>
          <w:tcPr>
            <w:tcW w:w="955" w:type="dxa"/>
          </w:tcPr>
          <w:p w14:paraId="207DBF29">
            <w:pPr>
              <w:pStyle w:val="124"/>
              <w:spacing w:line="360" w:lineRule="auto"/>
              <w:rPr>
                <w:rFonts w:hint="eastAsia"/>
                <w:color w:val="000000" w:themeColor="text1"/>
                <w:sz w:val="24"/>
                <w:szCs w:val="24"/>
                <w:highlight w:val="none"/>
                <w:lang w:val="en-US"/>
                <w14:textFill>
                  <w14:solidFill>
                    <w14:schemeClr w14:val="tx1"/>
                  </w14:solidFill>
                </w14:textFill>
              </w:rPr>
            </w:pPr>
          </w:p>
        </w:tc>
        <w:tc>
          <w:tcPr>
            <w:tcW w:w="1731" w:type="dxa"/>
          </w:tcPr>
          <w:p w14:paraId="57F7FBE7">
            <w:pPr>
              <w:pStyle w:val="124"/>
              <w:spacing w:line="360" w:lineRule="auto"/>
              <w:rPr>
                <w:rFonts w:hint="eastAsia"/>
                <w:color w:val="000000" w:themeColor="text1"/>
                <w:sz w:val="24"/>
                <w:szCs w:val="24"/>
                <w:highlight w:val="none"/>
                <w:lang w:val="en-US"/>
                <w14:textFill>
                  <w14:solidFill>
                    <w14:schemeClr w14:val="tx1"/>
                  </w14:solidFill>
                </w14:textFill>
              </w:rPr>
            </w:pPr>
          </w:p>
        </w:tc>
      </w:tr>
    </w:tbl>
    <w:p w14:paraId="2CF2CBCF">
      <w:pPr>
        <w:spacing w:after="120" w:afterLines="50"/>
        <w:jc w:val="left"/>
        <w:rPr>
          <w:b/>
          <w:color w:val="000000" w:themeColor="text1"/>
          <w:sz w:val="23"/>
          <w:szCs w:val="23"/>
          <w:highlight w:val="none"/>
          <w14:textFill>
            <w14:solidFill>
              <w14:schemeClr w14:val="tx1"/>
            </w14:solidFill>
          </w14:textFill>
        </w:rPr>
      </w:pPr>
    </w:p>
    <w:p w14:paraId="4F80E3E0">
      <w:pPr>
        <w:spacing w:line="380" w:lineRule="exact"/>
        <w:rPr>
          <w:rFonts w:hint="eastAsia" w:ascii="宋体" w:hAnsi="宋体"/>
          <w:color w:val="000000" w:themeColor="text1"/>
          <w:sz w:val="22"/>
          <w:szCs w:val="22"/>
          <w:highlight w:val="none"/>
          <w14:textFill>
            <w14:solidFill>
              <w14:schemeClr w14:val="tx1"/>
            </w14:solidFill>
          </w14:textFill>
        </w:rPr>
      </w:pPr>
      <w:r>
        <w:rPr>
          <w:rFonts w:hint="eastAsia" w:ascii="宋体" w:hAnsi="宋体"/>
          <w:color w:val="000000" w:themeColor="text1"/>
          <w:sz w:val="22"/>
          <w:szCs w:val="22"/>
          <w:highlight w:val="none"/>
          <w14:textFill>
            <w14:solidFill>
              <w14:schemeClr w14:val="tx1"/>
            </w14:solidFill>
          </w14:textFill>
        </w:rPr>
        <w:t>投标人（公章）：</w:t>
      </w:r>
    </w:p>
    <w:p w14:paraId="057CDFAD">
      <w:pPr>
        <w:spacing w:line="380" w:lineRule="exact"/>
        <w:rPr>
          <w:rFonts w:hint="eastAsia" w:ascii="宋体" w:hAnsi="宋体"/>
          <w:color w:val="000000" w:themeColor="text1"/>
          <w:sz w:val="22"/>
          <w:szCs w:val="22"/>
          <w:highlight w:val="none"/>
          <w:u w:val="single"/>
          <w14:textFill>
            <w14:solidFill>
              <w14:schemeClr w14:val="tx1"/>
            </w14:solidFill>
          </w14:textFill>
        </w:rPr>
      </w:pPr>
      <w:r>
        <w:rPr>
          <w:rFonts w:hint="eastAsia" w:ascii="宋体" w:hAnsi="宋体"/>
          <w:color w:val="000000" w:themeColor="text1"/>
          <w:sz w:val="22"/>
          <w:szCs w:val="22"/>
          <w:highlight w:val="none"/>
          <w14:textFill>
            <w14:solidFill>
              <w14:schemeClr w14:val="tx1"/>
            </w14:solidFill>
          </w14:textFill>
        </w:rPr>
        <w:t>投标人代表（签字或印章）：</w:t>
      </w:r>
    </w:p>
    <w:p w14:paraId="26B97F23">
      <w:pPr>
        <w:jc w:val="center"/>
        <w:rPr>
          <w:rFonts w:hint="eastAsia" w:asciiTheme="minorEastAsia" w:hAnsiTheme="minorEastAsia" w:eastAsiaTheme="minorEastAsia"/>
          <w:b/>
          <w:color w:val="000000" w:themeColor="text1"/>
          <w:sz w:val="24"/>
          <w:szCs w:val="24"/>
          <w:highlight w:val="none"/>
          <w14:textFill>
            <w14:solidFill>
              <w14:schemeClr w14:val="tx1"/>
            </w14:solidFill>
          </w14:textFill>
        </w:rPr>
      </w:pPr>
      <w:r>
        <w:rPr>
          <w:rFonts w:hint="eastAsia" w:ascii="宋体"/>
          <w:color w:val="000000" w:themeColor="text1"/>
          <w:sz w:val="22"/>
          <w:szCs w:val="22"/>
          <w:highlight w:val="none"/>
          <w14:textFill>
            <w14:solidFill>
              <w14:schemeClr w14:val="tx1"/>
            </w14:solidFill>
          </w14:textFill>
        </w:rPr>
        <w:t>日期：</w:t>
      </w:r>
    </w:p>
    <w:p w14:paraId="73FFDE1D">
      <w:pPr>
        <w:jc w:val="center"/>
        <w:rPr>
          <w:rFonts w:hint="eastAsia" w:asciiTheme="minorEastAsia" w:hAnsiTheme="minorEastAsia" w:eastAsiaTheme="minorEastAsia"/>
          <w:b/>
          <w:color w:val="000000" w:themeColor="text1"/>
          <w:sz w:val="24"/>
          <w:szCs w:val="24"/>
          <w:highlight w:val="none"/>
          <w14:textFill>
            <w14:solidFill>
              <w14:schemeClr w14:val="tx1"/>
            </w14:solidFill>
          </w14:textFill>
        </w:rPr>
      </w:pPr>
    </w:p>
    <w:p w14:paraId="76D02344">
      <w:pPr>
        <w:jc w:val="center"/>
        <w:rPr>
          <w:rFonts w:hint="eastAsia" w:asciiTheme="minorEastAsia" w:hAnsiTheme="minorEastAsia" w:eastAsiaTheme="minorEastAsia"/>
          <w:b/>
          <w:color w:val="000000" w:themeColor="text1"/>
          <w:sz w:val="24"/>
          <w:szCs w:val="24"/>
          <w:highlight w:val="none"/>
          <w14:textFill>
            <w14:solidFill>
              <w14:schemeClr w14:val="tx1"/>
            </w14:solidFill>
          </w14:textFill>
        </w:rPr>
      </w:pPr>
    </w:p>
    <w:p w14:paraId="2DDCC6B6">
      <w:pPr>
        <w:spacing w:line="380" w:lineRule="exact"/>
        <w:rPr>
          <w:rFonts w:hint="eastAsia" w:asciiTheme="minorEastAsia" w:hAnsiTheme="minorEastAsia" w:eastAsiaTheme="minorEastAsia"/>
          <w:color w:val="000000" w:themeColor="text1"/>
          <w:sz w:val="22"/>
          <w:szCs w:val="22"/>
          <w:highlight w:val="none"/>
          <w:u w:val="single"/>
          <w14:textFill>
            <w14:solidFill>
              <w14:schemeClr w14:val="tx1"/>
            </w14:solidFill>
          </w14:textFill>
        </w:rPr>
      </w:pPr>
    </w:p>
    <w:p w14:paraId="7073F0A1">
      <w:pPr>
        <w:spacing w:after="120" w:afterLines="50"/>
        <w:jc w:val="left"/>
        <w:rPr>
          <w:rFonts w:hint="eastAsia" w:asciiTheme="minorEastAsia" w:hAnsiTheme="minorEastAsia" w:eastAsiaTheme="minorEastAsia"/>
          <w:color w:val="000000" w:themeColor="text1"/>
          <w:sz w:val="22"/>
          <w:szCs w:val="22"/>
          <w:highlight w:val="none"/>
          <w:u w:val="single"/>
          <w14:textFill>
            <w14:solidFill>
              <w14:schemeClr w14:val="tx1"/>
            </w14:solidFill>
          </w14:textFill>
        </w:rPr>
        <w:sectPr>
          <w:pgSz w:w="11907" w:h="16840"/>
          <w:pgMar w:top="1304" w:right="1588" w:bottom="1560" w:left="1588" w:header="720" w:footer="720" w:gutter="0"/>
          <w:cols w:space="720" w:num="1"/>
          <w:docGrid w:linePitch="285" w:charSpace="0"/>
        </w:sectPr>
      </w:pPr>
    </w:p>
    <w:p w14:paraId="2038AB9D">
      <w:pPr>
        <w:spacing w:after="120" w:afterLines="50"/>
        <w:jc w:val="center"/>
        <w:rPr>
          <w:rFonts w:hint="eastAsia" w:asciiTheme="minorEastAsia" w:hAnsiTheme="minorEastAsia" w:eastAsiaTheme="minorEastAsia"/>
          <w:b/>
          <w:color w:val="000000" w:themeColor="text1"/>
          <w:sz w:val="24"/>
          <w:szCs w:val="24"/>
          <w:highlight w:val="none"/>
          <w14:textFill>
            <w14:solidFill>
              <w14:schemeClr w14:val="tx1"/>
            </w14:solidFill>
          </w14:textFill>
        </w:rPr>
      </w:pPr>
    </w:p>
    <w:p w14:paraId="1A36E3D3">
      <w:pPr>
        <w:spacing w:after="120" w:afterLines="50"/>
        <w:jc w:val="center"/>
        <w:rPr>
          <w:rFonts w:ascii="宋体"/>
          <w:b/>
          <w:color w:val="000000" w:themeColor="text1"/>
          <w:sz w:val="24"/>
          <w:szCs w:val="24"/>
          <w:highlight w:val="none"/>
          <w14:textFill>
            <w14:solidFill>
              <w14:schemeClr w14:val="tx1"/>
            </w14:solidFill>
          </w14:textFill>
        </w:rPr>
      </w:pPr>
      <w:r>
        <w:rPr>
          <w:rFonts w:hint="eastAsia" w:ascii="宋体" w:hAnsi="宋体"/>
          <w:b/>
          <w:color w:val="000000" w:themeColor="text1"/>
          <w:sz w:val="24"/>
          <w:szCs w:val="24"/>
          <w:highlight w:val="none"/>
          <w14:textFill>
            <w14:solidFill>
              <w14:schemeClr w14:val="tx1"/>
            </w14:solidFill>
          </w14:textFill>
        </w:rPr>
        <w:t>3、服务方案</w:t>
      </w:r>
    </w:p>
    <w:p w14:paraId="49562E8D">
      <w:pPr>
        <w:pStyle w:val="122"/>
        <w:ind w:firstLine="0" w:firstLineChars="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主要内容包括，但不限于：</w:t>
      </w:r>
    </w:p>
    <w:p w14:paraId="736501D1">
      <w:pPr>
        <w:spacing w:after="120" w:afterLines="50"/>
        <w:jc w:val="center"/>
        <w:rPr>
          <w:rFonts w:hint="eastAsia" w:asciiTheme="minorEastAsia" w:hAnsiTheme="minorEastAsia" w:eastAsiaTheme="minorEastAsia"/>
          <w:b/>
          <w:color w:val="000000" w:themeColor="text1"/>
          <w:sz w:val="24"/>
          <w:szCs w:val="24"/>
          <w:highlight w:val="none"/>
          <w14:textFill>
            <w14:solidFill>
              <w14:schemeClr w14:val="tx1"/>
            </w14:solidFill>
          </w14:textFill>
        </w:rPr>
      </w:pPr>
    </w:p>
    <w:p w14:paraId="79F7F05B">
      <w:pPr>
        <w:spacing w:line="360" w:lineRule="auto"/>
        <w:jc w:val="left"/>
        <w:rPr>
          <w:rFonts w:hint="eastAsia" w:asciiTheme="minorEastAsia" w:hAnsiTheme="minorEastAsia" w:eastAsiaTheme="minorEastAsia"/>
          <w:b/>
          <w:color w:val="000000" w:themeColor="text1"/>
          <w:sz w:val="24"/>
          <w:szCs w:val="24"/>
          <w:highlight w:val="none"/>
          <w14:textFill>
            <w14:solidFill>
              <w14:schemeClr w14:val="tx1"/>
            </w14:solidFill>
          </w14:textFill>
        </w:rPr>
      </w:pPr>
      <w:r>
        <w:rPr>
          <w:rFonts w:asciiTheme="minorEastAsia" w:hAnsiTheme="minorEastAsia" w:eastAsiaTheme="minorEastAsia"/>
          <w:b/>
          <w:color w:val="000000" w:themeColor="text1"/>
          <w:sz w:val="24"/>
          <w:szCs w:val="24"/>
          <w:highlight w:val="none"/>
          <w14:textFill>
            <w14:solidFill>
              <w14:schemeClr w14:val="tx1"/>
            </w14:solidFill>
          </w14:textFill>
        </w:rPr>
        <w:br w:type="page"/>
      </w:r>
    </w:p>
    <w:p w14:paraId="55567382">
      <w:pPr>
        <w:spacing w:after="120" w:afterLines="50"/>
        <w:jc w:val="center"/>
        <w:rPr>
          <w:rFonts w:hint="eastAsia" w:asciiTheme="minorEastAsia" w:hAnsiTheme="minorEastAsia" w:eastAsiaTheme="minorEastAsia"/>
          <w:b/>
          <w:color w:val="000000" w:themeColor="text1"/>
          <w:sz w:val="24"/>
          <w:szCs w:val="24"/>
          <w:highlight w:val="none"/>
          <w14:textFill>
            <w14:solidFill>
              <w14:schemeClr w14:val="tx1"/>
            </w14:solidFill>
          </w14:textFill>
        </w:rPr>
      </w:pPr>
    </w:p>
    <w:p w14:paraId="3CB93771">
      <w:pPr>
        <w:widowControl/>
        <w:jc w:val="left"/>
        <w:rPr>
          <w:rFonts w:hint="eastAsia" w:cs="宋体" w:asciiTheme="minorEastAsia" w:hAnsiTheme="minorEastAsia" w:eastAsiaTheme="minorEastAsia"/>
          <w:b/>
          <w:bCs/>
          <w:color w:val="000000" w:themeColor="text1"/>
          <w:kern w:val="0"/>
          <w:szCs w:val="21"/>
          <w:highlight w:val="none"/>
          <w14:textFill>
            <w14:solidFill>
              <w14:schemeClr w14:val="tx1"/>
            </w14:solidFill>
          </w14:textFill>
        </w:rPr>
      </w:pPr>
    </w:p>
    <w:p w14:paraId="5BEA56B1">
      <w:pPr>
        <w:widowControl/>
        <w:spacing w:line="360" w:lineRule="auto"/>
        <w:jc w:val="left"/>
        <w:rPr>
          <w:rFonts w:hint="eastAsia"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b/>
          <w:bCs/>
          <w:color w:val="000000" w:themeColor="text1"/>
          <w:kern w:val="0"/>
          <w:szCs w:val="21"/>
          <w:highlight w:val="none"/>
          <w14:textFill>
            <w14:solidFill>
              <w14:schemeClr w14:val="tx1"/>
            </w14:solidFill>
          </w14:textFill>
        </w:rPr>
        <w:t>报价文件组成：</w:t>
      </w:r>
    </w:p>
    <w:p w14:paraId="64C7E18F">
      <w:pPr>
        <w:tabs>
          <w:tab w:val="left" w:pos="1418"/>
        </w:tabs>
        <w:spacing w:line="360" w:lineRule="auto"/>
        <w:ind w:firstLine="420" w:firstLineChars="200"/>
        <w:contextualSpacing/>
        <w:rPr>
          <w:rFonts w:hint="eastAsia" w:asciiTheme="minorEastAsia" w:hAnsiTheme="minorEastAsia" w:eastAsiaTheme="minorEastAsia"/>
          <w:color w:val="000000" w:themeColor="text1"/>
          <w:szCs w:val="21"/>
          <w:highlight w:val="none"/>
          <w14:textFill>
            <w14:solidFill>
              <w14:schemeClr w14:val="tx1"/>
            </w14:solidFill>
          </w14:textFill>
        </w:rPr>
      </w:pPr>
      <w:r>
        <w:rPr>
          <w:rFonts w:hint="eastAsia" w:cs="宋体" w:asciiTheme="minorEastAsia" w:hAnsiTheme="minorEastAsia" w:eastAsiaTheme="minorEastAsia"/>
          <w:color w:val="000000" w:themeColor="text1"/>
          <w:kern w:val="0"/>
          <w:szCs w:val="21"/>
          <w:highlight w:val="none"/>
          <w14:textFill>
            <w14:solidFill>
              <w14:schemeClr w14:val="tx1"/>
            </w14:solidFill>
          </w14:textFill>
        </w:rPr>
        <w:t>（1）</w:t>
      </w:r>
      <w:r>
        <w:rPr>
          <w:rFonts w:hint="eastAsia" w:asciiTheme="minorEastAsia" w:hAnsiTheme="minorEastAsia" w:eastAsiaTheme="minorEastAsia"/>
          <w:color w:val="000000" w:themeColor="text1"/>
          <w:szCs w:val="21"/>
          <w:highlight w:val="none"/>
          <w14:textFill>
            <w14:solidFill>
              <w14:schemeClr w14:val="tx1"/>
            </w14:solidFill>
          </w14:textFill>
        </w:rPr>
        <w:t>投标函；</w:t>
      </w:r>
    </w:p>
    <w:p w14:paraId="3603BE36">
      <w:pPr>
        <w:tabs>
          <w:tab w:val="left" w:pos="1418"/>
        </w:tabs>
        <w:spacing w:line="360" w:lineRule="auto"/>
        <w:ind w:firstLine="420" w:firstLineChars="200"/>
        <w:contextualSpacing/>
        <w:rPr>
          <w:rFonts w:hint="eastAsia" w:asciiTheme="minorEastAsia" w:hAnsiTheme="minorEastAsia" w:eastAsiaTheme="minorEastAsia"/>
          <w:color w:val="000000" w:themeColor="text1"/>
          <w:szCs w:val="21"/>
          <w:highlight w:val="none"/>
          <w14:textFill>
            <w14:solidFill>
              <w14:schemeClr w14:val="tx1"/>
            </w14:solidFill>
          </w14:textFill>
        </w:rPr>
      </w:pPr>
      <w:r>
        <w:rPr>
          <w:rFonts w:hint="eastAsia" w:cs="宋体" w:asciiTheme="minorEastAsia" w:hAnsiTheme="minorEastAsia" w:eastAsiaTheme="minorEastAsia"/>
          <w:color w:val="000000" w:themeColor="text1"/>
          <w:kern w:val="0"/>
          <w:szCs w:val="21"/>
          <w:highlight w:val="none"/>
          <w14:textFill>
            <w14:solidFill>
              <w14:schemeClr w14:val="tx1"/>
            </w14:solidFill>
          </w14:textFill>
        </w:rPr>
        <w:t>（2）</w:t>
      </w:r>
      <w:r>
        <w:rPr>
          <w:rFonts w:hint="eastAsia" w:asciiTheme="minorEastAsia" w:hAnsiTheme="minorEastAsia" w:eastAsiaTheme="minorEastAsia"/>
          <w:color w:val="000000" w:themeColor="text1"/>
          <w:szCs w:val="21"/>
          <w:highlight w:val="none"/>
          <w14:textFill>
            <w14:solidFill>
              <w14:schemeClr w14:val="tx1"/>
            </w14:solidFill>
          </w14:textFill>
        </w:rPr>
        <w:t>开标一览表；</w:t>
      </w:r>
    </w:p>
    <w:p w14:paraId="46737DBC">
      <w:pPr>
        <w:tabs>
          <w:tab w:val="left" w:pos="1418"/>
        </w:tabs>
        <w:spacing w:line="360" w:lineRule="auto"/>
        <w:ind w:firstLine="420" w:firstLineChars="200"/>
        <w:contextualSpacing/>
        <w:rPr>
          <w:rFonts w:hint="eastAsia" w:asciiTheme="minorEastAsia" w:hAnsiTheme="minorEastAsia" w:eastAsiaTheme="minorEastAsia"/>
          <w:color w:val="000000" w:themeColor="text1"/>
          <w:szCs w:val="21"/>
          <w:highlight w:val="none"/>
          <w14:textFill>
            <w14:solidFill>
              <w14:schemeClr w14:val="tx1"/>
            </w14:solidFill>
          </w14:textFill>
        </w:rPr>
      </w:pPr>
      <w:r>
        <w:rPr>
          <w:rFonts w:hint="eastAsia" w:cs="宋体" w:asciiTheme="minorEastAsia" w:hAnsiTheme="minorEastAsia" w:eastAsiaTheme="minorEastAsia"/>
          <w:color w:val="000000" w:themeColor="text1"/>
          <w:kern w:val="0"/>
          <w:szCs w:val="21"/>
          <w:highlight w:val="none"/>
          <w14:textFill>
            <w14:solidFill>
              <w14:schemeClr w14:val="tx1"/>
            </w14:solidFill>
          </w14:textFill>
        </w:rPr>
        <w:t>（3）</w:t>
      </w:r>
      <w:r>
        <w:rPr>
          <w:rFonts w:hint="eastAsia" w:asciiTheme="minorEastAsia" w:hAnsiTheme="minorEastAsia" w:eastAsiaTheme="minorEastAsia"/>
          <w:color w:val="000000" w:themeColor="text1"/>
          <w:szCs w:val="21"/>
          <w:highlight w:val="none"/>
          <w14:textFill>
            <w14:solidFill>
              <w14:schemeClr w14:val="tx1"/>
            </w14:solidFill>
          </w14:textFill>
        </w:rPr>
        <w:t>投标分项报价表；</w:t>
      </w:r>
    </w:p>
    <w:p w14:paraId="77DE6D5E">
      <w:pPr>
        <w:tabs>
          <w:tab w:val="left" w:pos="1418"/>
        </w:tabs>
        <w:spacing w:line="360" w:lineRule="auto"/>
        <w:ind w:firstLine="420" w:firstLineChars="200"/>
        <w:contextualSpacing/>
        <w:rPr>
          <w:rFonts w:hint="eastAsia" w:cs="宋体" w:asciiTheme="minorEastAsia" w:hAnsiTheme="minorEastAsia" w:eastAsiaTheme="minorEastAsia"/>
          <w:color w:val="000000" w:themeColor="text1"/>
          <w:kern w:val="0"/>
          <w:szCs w:val="21"/>
          <w:highlight w:val="none"/>
          <w14:textFill>
            <w14:solidFill>
              <w14:schemeClr w14:val="tx1"/>
            </w14:solidFill>
          </w14:textFill>
        </w:rPr>
      </w:pPr>
      <w:r>
        <w:rPr>
          <w:rFonts w:hint="eastAsia" w:cs="宋体" w:asciiTheme="minorEastAsia" w:hAnsiTheme="minorEastAsia" w:eastAsiaTheme="minorEastAsia"/>
          <w:color w:val="000000" w:themeColor="text1"/>
          <w:kern w:val="0"/>
          <w:szCs w:val="21"/>
          <w:highlight w:val="none"/>
          <w14:textFill>
            <w14:solidFill>
              <w14:schemeClr w14:val="tx1"/>
            </w14:solidFill>
          </w14:textFill>
        </w:rPr>
        <w:t>（4）享受政府采购价格优惠政策需提供的证明资料（如有)</w:t>
      </w:r>
    </w:p>
    <w:p w14:paraId="1787C818">
      <w:pPr>
        <w:tabs>
          <w:tab w:val="left" w:pos="1418"/>
        </w:tabs>
        <w:spacing w:line="360" w:lineRule="auto"/>
        <w:ind w:firstLine="420" w:firstLineChars="200"/>
        <w:contextualSpacing/>
        <w:rPr>
          <w:rFonts w:hint="eastAsia" w:asciiTheme="minorEastAsia" w:hAnsiTheme="minorEastAsia" w:eastAsiaTheme="minorEastAsia"/>
          <w:color w:val="000000" w:themeColor="text1"/>
          <w:szCs w:val="21"/>
          <w:highlight w:val="none"/>
          <w14:textFill>
            <w14:solidFill>
              <w14:schemeClr w14:val="tx1"/>
            </w14:solidFill>
          </w14:textFill>
        </w:rPr>
      </w:pPr>
    </w:p>
    <w:p w14:paraId="0B7B60D8">
      <w:pPr>
        <w:pStyle w:val="3"/>
        <w:spacing w:line="380" w:lineRule="exact"/>
        <w:rPr>
          <w:rFonts w:hint="eastAsia" w:asciiTheme="minorEastAsia" w:hAnsiTheme="minorEastAsia" w:eastAsiaTheme="minorEastAsia"/>
          <w:bCs w:val="0"/>
          <w:color w:val="000000" w:themeColor="text1"/>
          <w:sz w:val="24"/>
          <w:szCs w:val="24"/>
          <w:highlight w:val="none"/>
          <w14:textFill>
            <w14:solidFill>
              <w14:schemeClr w14:val="tx1"/>
            </w14:solidFill>
          </w14:textFill>
        </w:rPr>
      </w:pPr>
    </w:p>
    <w:p w14:paraId="5BAEE650">
      <w:pPr>
        <w:widowControl/>
        <w:jc w:val="left"/>
        <w:rPr>
          <w:rFonts w:hint="eastAsia" w:asciiTheme="minorEastAsia" w:hAnsiTheme="minorEastAsia" w:eastAsiaTheme="minorEastAsia"/>
          <w:b/>
          <w:color w:val="000000" w:themeColor="text1"/>
          <w:sz w:val="24"/>
          <w:szCs w:val="24"/>
          <w:highlight w:val="none"/>
          <w14:textFill>
            <w14:solidFill>
              <w14:schemeClr w14:val="tx1"/>
            </w14:solidFill>
          </w14:textFill>
        </w:rPr>
      </w:pPr>
      <w:r>
        <w:rPr>
          <w:rFonts w:asciiTheme="minorEastAsia" w:hAnsiTheme="minorEastAsia" w:eastAsiaTheme="minorEastAsia"/>
          <w:bCs/>
          <w:color w:val="000000" w:themeColor="text1"/>
          <w:sz w:val="24"/>
          <w:szCs w:val="24"/>
          <w:highlight w:val="none"/>
          <w14:textFill>
            <w14:solidFill>
              <w14:schemeClr w14:val="tx1"/>
            </w14:solidFill>
          </w14:textFill>
        </w:rPr>
        <w:br w:type="page"/>
      </w:r>
    </w:p>
    <w:p w14:paraId="790E944E">
      <w:pPr>
        <w:pStyle w:val="3"/>
        <w:spacing w:line="380" w:lineRule="exact"/>
        <w:rPr>
          <w:rFonts w:hint="eastAsia" w:asciiTheme="minorEastAsia" w:hAnsiTheme="minorEastAsia" w:eastAsiaTheme="minorEastAsia"/>
          <w:bCs w:val="0"/>
          <w:color w:val="000000" w:themeColor="text1"/>
          <w:sz w:val="24"/>
          <w:szCs w:val="24"/>
          <w:highlight w:val="none"/>
          <w14:textFill>
            <w14:solidFill>
              <w14:schemeClr w14:val="tx1"/>
            </w14:solidFill>
          </w14:textFill>
        </w:rPr>
      </w:pPr>
    </w:p>
    <w:p w14:paraId="6EFA0B84">
      <w:pPr>
        <w:pStyle w:val="3"/>
        <w:spacing w:line="380" w:lineRule="exact"/>
        <w:rPr>
          <w:rFonts w:hint="eastAsia" w:asciiTheme="minorEastAsia" w:hAnsiTheme="minorEastAsia" w:eastAsiaTheme="minorEastAsia"/>
          <w:b w:val="0"/>
          <w:color w:val="000000" w:themeColor="text1"/>
          <w:sz w:val="24"/>
          <w:szCs w:val="24"/>
          <w:highlight w:val="none"/>
          <w14:textFill>
            <w14:solidFill>
              <w14:schemeClr w14:val="tx1"/>
            </w14:solidFill>
          </w14:textFill>
        </w:rPr>
      </w:pPr>
      <w:bookmarkStart w:id="199" w:name="_Toc20714"/>
      <w:bookmarkStart w:id="200" w:name="_Toc136017667"/>
      <w:bookmarkStart w:id="201" w:name="_Toc136345128"/>
      <w:r>
        <w:rPr>
          <w:rFonts w:hint="eastAsia" w:asciiTheme="minorEastAsia" w:hAnsiTheme="minorEastAsia" w:eastAsiaTheme="minorEastAsia"/>
          <w:bCs w:val="0"/>
          <w:color w:val="000000" w:themeColor="text1"/>
          <w:sz w:val="24"/>
          <w:szCs w:val="24"/>
          <w:highlight w:val="none"/>
          <w14:textFill>
            <w14:solidFill>
              <w14:schemeClr w14:val="tx1"/>
            </w14:solidFill>
          </w14:textFill>
        </w:rPr>
        <w:t>（一） 投 标 函</w:t>
      </w:r>
      <w:bookmarkEnd w:id="199"/>
      <w:bookmarkEnd w:id="200"/>
      <w:bookmarkEnd w:id="201"/>
    </w:p>
    <w:p w14:paraId="553CE1B8">
      <w:pPr>
        <w:pStyle w:val="16"/>
        <w:ind w:firstLine="0"/>
        <w:rPr>
          <w:rFonts w:hint="eastAsia" w:asciiTheme="minorEastAsia" w:hAnsiTheme="minorEastAsia" w:eastAsia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olor w:val="000000" w:themeColor="text1"/>
          <w:sz w:val="21"/>
          <w:szCs w:val="21"/>
          <w:highlight w:val="none"/>
          <w:u w:val="single"/>
          <w14:textFill>
            <w14:solidFill>
              <w14:schemeClr w14:val="tx1"/>
            </w14:solidFill>
          </w14:textFill>
        </w:rPr>
        <w:t xml:space="preserve">   致</w:t>
      </w:r>
      <w:r>
        <w:rPr>
          <w:rFonts w:hint="eastAsia" w:asciiTheme="minorEastAsia" w:hAnsiTheme="minorEastAsia" w:eastAsiaTheme="minorEastAsia"/>
          <w:i/>
          <w:color w:val="000000" w:themeColor="text1"/>
          <w:sz w:val="21"/>
          <w:szCs w:val="21"/>
          <w:highlight w:val="none"/>
          <w:u w:val="single"/>
          <w14:textFill>
            <w14:solidFill>
              <w14:schemeClr w14:val="tx1"/>
            </w14:solidFill>
          </w14:textFill>
        </w:rPr>
        <w:t xml:space="preserve">（采购人） </w:t>
      </w:r>
      <w:r>
        <w:rPr>
          <w:rFonts w:hint="eastAsia" w:asciiTheme="minorEastAsia" w:hAnsiTheme="minorEastAsia" w:eastAsiaTheme="minorEastAsia"/>
          <w:color w:val="000000" w:themeColor="text1"/>
          <w:sz w:val="21"/>
          <w:szCs w:val="21"/>
          <w:highlight w:val="none"/>
          <w14:textFill>
            <w14:solidFill>
              <w14:schemeClr w14:val="tx1"/>
            </w14:solidFill>
          </w14:textFill>
        </w:rPr>
        <w:t>：</w:t>
      </w:r>
    </w:p>
    <w:p w14:paraId="405C8DEE">
      <w:pPr>
        <w:pStyle w:val="16"/>
        <w:ind w:firstLine="0"/>
        <w:rPr>
          <w:rFonts w:hint="eastAsia" w:asciiTheme="minorEastAsia" w:hAnsiTheme="minorEastAsia" w:eastAsiaTheme="minorEastAsia"/>
          <w:color w:val="000000" w:themeColor="text1"/>
          <w:sz w:val="21"/>
          <w:szCs w:val="21"/>
          <w:highlight w:val="none"/>
          <w:u w:val="single"/>
          <w14:textFill>
            <w14:solidFill>
              <w14:schemeClr w14:val="tx1"/>
            </w14:solidFill>
          </w14:textFill>
        </w:rPr>
      </w:pPr>
      <w:r>
        <w:rPr>
          <w:rFonts w:hint="eastAsia" w:asciiTheme="minorEastAsia" w:hAnsiTheme="minorEastAsia" w:eastAsiaTheme="minorEastAsia"/>
          <w:i/>
          <w:color w:val="000000" w:themeColor="text1"/>
          <w:sz w:val="21"/>
          <w:szCs w:val="21"/>
          <w:highlight w:val="none"/>
          <w:u w:val="single"/>
          <w14:textFill>
            <w14:solidFill>
              <w14:schemeClr w14:val="tx1"/>
            </w14:solidFill>
          </w14:textFill>
        </w:rPr>
        <w:t xml:space="preserve"> （投标人全称）</w:t>
      </w:r>
      <w:r>
        <w:rPr>
          <w:rFonts w:hint="eastAsia" w:asciiTheme="minorEastAsia" w:hAnsiTheme="minorEastAsia" w:eastAsiaTheme="minorEastAsia"/>
          <w:color w:val="000000" w:themeColor="text1"/>
          <w:sz w:val="21"/>
          <w:szCs w:val="21"/>
          <w:highlight w:val="none"/>
          <w14:textFill>
            <w14:solidFill>
              <w14:schemeClr w14:val="tx1"/>
            </w14:solidFill>
          </w14:textFill>
        </w:rPr>
        <w:t xml:space="preserve"> 参加贵方组织的 </w:t>
      </w:r>
      <w:r>
        <w:rPr>
          <w:rFonts w:hint="eastAsia" w:asciiTheme="minorEastAsia" w:hAnsiTheme="minorEastAsia" w:eastAsiaTheme="minorEastAsia"/>
          <w:i/>
          <w:color w:val="000000" w:themeColor="text1"/>
          <w:sz w:val="21"/>
          <w:szCs w:val="21"/>
          <w:highlight w:val="none"/>
          <w:u w:val="single"/>
          <w14:textFill>
            <w14:solidFill>
              <w14:schemeClr w14:val="tx1"/>
            </w14:solidFill>
          </w14:textFill>
        </w:rPr>
        <w:t>（招标编号、招标项目名称）</w:t>
      </w:r>
      <w:r>
        <w:rPr>
          <w:rFonts w:hint="eastAsia" w:asciiTheme="minorEastAsia" w:hAnsiTheme="minorEastAsia" w:eastAsiaTheme="minorEastAsia"/>
          <w:color w:val="000000" w:themeColor="text1"/>
          <w:sz w:val="21"/>
          <w:szCs w:val="21"/>
          <w:highlight w:val="none"/>
          <w14:textFill>
            <w14:solidFill>
              <w14:schemeClr w14:val="tx1"/>
            </w14:solidFill>
          </w14:textFill>
        </w:rPr>
        <w:t>招投标活动，代表本公司处理招投标活动中的一切事宜，现对</w:t>
      </w:r>
      <w:r>
        <w:rPr>
          <w:rFonts w:hint="eastAsia" w:asciiTheme="minorEastAsia" w:hAnsiTheme="minorEastAsia" w:eastAsiaTheme="minorEastAsia"/>
          <w:i/>
          <w:color w:val="000000" w:themeColor="text1"/>
          <w:sz w:val="21"/>
          <w:szCs w:val="21"/>
          <w:highlight w:val="none"/>
          <w:u w:val="single"/>
          <w14:textFill>
            <w14:solidFill>
              <w14:schemeClr w14:val="tx1"/>
            </w14:solidFill>
          </w14:textFill>
        </w:rPr>
        <w:t>（项目名称）</w:t>
      </w:r>
      <w:r>
        <w:rPr>
          <w:rFonts w:hint="eastAsia" w:asciiTheme="minorEastAsia" w:hAnsiTheme="minorEastAsia" w:eastAsiaTheme="minorEastAsia"/>
          <w:color w:val="000000" w:themeColor="text1"/>
          <w:sz w:val="21"/>
          <w:szCs w:val="21"/>
          <w:highlight w:val="none"/>
          <w14:textFill>
            <w14:solidFill>
              <w14:schemeClr w14:val="tx1"/>
            </w14:solidFill>
          </w14:textFill>
        </w:rPr>
        <w:t>进行投标，在此：</w:t>
      </w:r>
    </w:p>
    <w:p w14:paraId="40BB640A">
      <w:pPr>
        <w:pStyle w:val="16"/>
        <w:numPr>
          <w:ilvl w:val="0"/>
          <w:numId w:val="6"/>
        </w:numPr>
        <w:tabs>
          <w:tab w:val="left" w:pos="525"/>
        </w:tabs>
        <w:rPr>
          <w:rFonts w:hint="eastAsia" w:asciiTheme="minorEastAsia" w:hAnsiTheme="minorEastAsia" w:eastAsia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olor w:val="000000" w:themeColor="text1"/>
          <w:sz w:val="21"/>
          <w:szCs w:val="21"/>
          <w:highlight w:val="none"/>
          <w14:textFill>
            <w14:solidFill>
              <w14:schemeClr w14:val="tx1"/>
            </w14:solidFill>
          </w14:textFill>
        </w:rPr>
        <w:t>提供招标文件中“投标人须知”规定的全部投标文件。</w:t>
      </w:r>
    </w:p>
    <w:p w14:paraId="1B93B14A">
      <w:pPr>
        <w:pStyle w:val="16"/>
        <w:tabs>
          <w:tab w:val="left" w:pos="525"/>
        </w:tabs>
        <w:ind w:firstLine="0"/>
        <w:rPr>
          <w:rFonts w:hint="eastAsia" w:asciiTheme="minorEastAsia" w:hAnsiTheme="minorEastAsia" w:eastAsia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olor w:val="000000" w:themeColor="text1"/>
          <w:sz w:val="21"/>
          <w:szCs w:val="21"/>
          <w:highlight w:val="none"/>
          <w14:textFill>
            <w14:solidFill>
              <w14:schemeClr w14:val="tx1"/>
            </w14:solidFill>
          </w14:textFill>
        </w:rPr>
        <w:t>2、据此函，签字代表宣布并承诺如下：</w:t>
      </w:r>
    </w:p>
    <w:p w14:paraId="7F3FE37E">
      <w:pPr>
        <w:pStyle w:val="16"/>
        <w:numPr>
          <w:ilvl w:val="0"/>
          <w:numId w:val="7"/>
        </w:numPr>
        <w:rPr>
          <w:rFonts w:hint="eastAsia" w:asciiTheme="minorEastAsia" w:hAnsiTheme="minorEastAsia" w:eastAsia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olor w:val="000000" w:themeColor="text1"/>
          <w:sz w:val="21"/>
          <w:szCs w:val="21"/>
          <w:highlight w:val="none"/>
          <w14:textFill>
            <w14:solidFill>
              <w14:schemeClr w14:val="tx1"/>
            </w14:solidFill>
          </w14:textFill>
        </w:rPr>
        <w:t>投标总价为（大写）：人民币元。</w:t>
      </w:r>
    </w:p>
    <w:p w14:paraId="2BE7C69F">
      <w:pPr>
        <w:pStyle w:val="16"/>
        <w:ind w:firstLine="420" w:firstLineChars="200"/>
        <w:rPr>
          <w:rFonts w:hint="eastAsia" w:asciiTheme="minorEastAsia" w:hAnsiTheme="minorEastAsia" w:eastAsia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olor w:val="000000" w:themeColor="text1"/>
          <w:sz w:val="21"/>
          <w:szCs w:val="21"/>
          <w:highlight w:val="none"/>
          <w14:textFill>
            <w14:solidFill>
              <w14:schemeClr w14:val="tx1"/>
            </w14:solidFill>
          </w14:textFill>
        </w:rPr>
        <w:t>本报价已经包含了所供货物及服务应纳的税金及招标文件规定的报价方式应包含的其它费用。本报价在投标有效期内固定不变，并在合同有效期内不受利率波动的影响。</w:t>
      </w:r>
    </w:p>
    <w:p w14:paraId="5D70A5A8">
      <w:pPr>
        <w:pStyle w:val="16"/>
        <w:numPr>
          <w:ilvl w:val="0"/>
          <w:numId w:val="7"/>
        </w:numPr>
        <w:rPr>
          <w:rFonts w:hint="eastAsia" w:asciiTheme="minorEastAsia" w:hAnsiTheme="minorEastAsia" w:eastAsia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olor w:val="000000" w:themeColor="text1"/>
          <w:sz w:val="21"/>
          <w:szCs w:val="21"/>
          <w:highlight w:val="none"/>
          <w14:textFill>
            <w14:solidFill>
              <w14:schemeClr w14:val="tx1"/>
            </w14:solidFill>
          </w14:textFill>
        </w:rPr>
        <w:t>本投标自开标之日起90天内有效。</w:t>
      </w:r>
    </w:p>
    <w:p w14:paraId="12302CCD">
      <w:pPr>
        <w:pStyle w:val="16"/>
        <w:numPr>
          <w:ilvl w:val="0"/>
          <w:numId w:val="7"/>
        </w:numPr>
        <w:rPr>
          <w:rFonts w:hint="eastAsia" w:asciiTheme="minorEastAsia" w:hAnsiTheme="minorEastAsia" w:eastAsia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olor w:val="000000" w:themeColor="text1"/>
          <w:sz w:val="21"/>
          <w:szCs w:val="21"/>
          <w:highlight w:val="none"/>
          <w14:textFill>
            <w14:solidFill>
              <w14:schemeClr w14:val="tx1"/>
            </w14:solidFill>
          </w14:textFill>
        </w:rPr>
        <w:t>我们已详细审查全部招标文件及有关的澄清/修改文件(若有的话)，我们完全理解并同意放弃对这方面提出任何异议的权利，保证遵守招标文件有关条款规定。</w:t>
      </w:r>
    </w:p>
    <w:p w14:paraId="08080548">
      <w:pPr>
        <w:pStyle w:val="16"/>
        <w:numPr>
          <w:ilvl w:val="0"/>
          <w:numId w:val="7"/>
        </w:numPr>
        <w:rPr>
          <w:rFonts w:hint="eastAsia" w:asciiTheme="minorEastAsia" w:hAnsiTheme="minorEastAsia" w:eastAsia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olor w:val="000000" w:themeColor="text1"/>
          <w:sz w:val="21"/>
          <w:szCs w:val="21"/>
          <w:highlight w:val="none"/>
          <w14:textFill>
            <w14:solidFill>
              <w14:schemeClr w14:val="tx1"/>
            </w14:solidFill>
          </w14:textFill>
        </w:rPr>
        <w:t>保证遵守招标文件有关条款规定。</w:t>
      </w:r>
    </w:p>
    <w:p w14:paraId="100FB184">
      <w:pPr>
        <w:pStyle w:val="16"/>
        <w:numPr>
          <w:ilvl w:val="0"/>
          <w:numId w:val="7"/>
        </w:numPr>
        <w:rPr>
          <w:rFonts w:hint="eastAsia" w:asciiTheme="minorEastAsia" w:hAnsiTheme="minorEastAsia" w:eastAsia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olor w:val="000000" w:themeColor="text1"/>
          <w:sz w:val="21"/>
          <w:szCs w:val="21"/>
          <w:highlight w:val="none"/>
          <w14:textFill>
            <w14:solidFill>
              <w14:schemeClr w14:val="tx1"/>
            </w14:solidFill>
          </w14:textFill>
        </w:rPr>
        <w:t>保证在中标后忠实地执行与采购人所签署的合同，并承担合同规定的责任义务。保证在中标后按照招标文件的规定支付中标服务费。</w:t>
      </w:r>
    </w:p>
    <w:p w14:paraId="3788F3F0">
      <w:pPr>
        <w:pStyle w:val="16"/>
        <w:numPr>
          <w:ilvl w:val="0"/>
          <w:numId w:val="7"/>
        </w:numPr>
        <w:rPr>
          <w:rFonts w:hint="eastAsia" w:asciiTheme="minorEastAsia" w:hAnsiTheme="minorEastAsia" w:eastAsia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olor w:val="000000" w:themeColor="text1"/>
          <w:sz w:val="21"/>
          <w:szCs w:val="21"/>
          <w:highlight w:val="none"/>
          <w14:textFill>
            <w14:solidFill>
              <w14:schemeClr w14:val="tx1"/>
            </w14:solidFill>
          </w14:textFill>
        </w:rPr>
        <w:t>承诺应贵方要求提供任何与该项目投标有关的数据、情况和技术资料。</w:t>
      </w:r>
    </w:p>
    <w:p w14:paraId="09BA1951">
      <w:pPr>
        <w:pStyle w:val="16"/>
        <w:numPr>
          <w:ilvl w:val="0"/>
          <w:numId w:val="7"/>
        </w:numPr>
        <w:rPr>
          <w:rFonts w:hint="eastAsia" w:asciiTheme="minorEastAsia" w:hAnsiTheme="minorEastAsia" w:eastAsia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olor w:val="000000" w:themeColor="text1"/>
          <w:sz w:val="21"/>
          <w:szCs w:val="21"/>
          <w:highlight w:val="none"/>
          <w14:textFill>
            <w14:solidFill>
              <w14:schemeClr w14:val="tx1"/>
            </w14:solidFill>
          </w14:textFill>
        </w:rPr>
        <w:t>我们承诺，与为采购人采购本项目进行设计、编制规范和其他文件所委托的咨询公司或其附属机构无任何直接或间接的关联。</w:t>
      </w:r>
    </w:p>
    <w:p w14:paraId="288F1E97">
      <w:pPr>
        <w:pStyle w:val="16"/>
        <w:numPr>
          <w:ilvl w:val="0"/>
          <w:numId w:val="7"/>
        </w:numPr>
        <w:rPr>
          <w:rFonts w:hint="eastAsia" w:asciiTheme="minorEastAsia" w:hAnsiTheme="minorEastAsia" w:eastAsia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olor w:val="000000" w:themeColor="text1"/>
          <w:sz w:val="21"/>
          <w:szCs w:val="21"/>
          <w:highlight w:val="none"/>
          <w14:textFill>
            <w14:solidFill>
              <w14:schemeClr w14:val="tx1"/>
            </w14:solidFill>
          </w14:textFill>
        </w:rPr>
        <w:t>我们郑重声明：我公司符合政府采购法规定的参加采购活动应当具备的条件：具有独立承担民事责任的能力、具有良好的商业信誉和健全的财务会计制度、具有履行合同所必需的设备和专业技术能力、有依法缴纳税收和社会保障资金的良好记录、参加本次采购活动前的三年内，在经营活动中没有重大违法记录。</w:t>
      </w:r>
    </w:p>
    <w:p w14:paraId="5D17FBAC">
      <w:pPr>
        <w:pStyle w:val="16"/>
        <w:ind w:firstLine="0"/>
        <w:rPr>
          <w:rFonts w:hint="eastAsia" w:asciiTheme="minorEastAsia" w:hAnsiTheme="minorEastAsia" w:eastAsia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olor w:val="000000" w:themeColor="text1"/>
          <w:sz w:val="21"/>
          <w:szCs w:val="21"/>
          <w:highlight w:val="none"/>
          <w14:textFill>
            <w14:solidFill>
              <w14:schemeClr w14:val="tx1"/>
            </w14:solidFill>
          </w14:textFill>
        </w:rPr>
        <w:t>4、与本投标有关的一切往来通讯请寄：</w:t>
      </w:r>
    </w:p>
    <w:p w14:paraId="69C81AE5">
      <w:pPr>
        <w:pStyle w:val="16"/>
        <w:ind w:firstLine="0"/>
        <w:rPr>
          <w:rFonts w:hint="eastAsia" w:asciiTheme="minorEastAsia" w:hAnsiTheme="minorEastAsia" w:eastAsia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olor w:val="000000" w:themeColor="text1"/>
          <w:sz w:val="21"/>
          <w:szCs w:val="21"/>
          <w:highlight w:val="none"/>
          <w14:textFill>
            <w14:solidFill>
              <w14:schemeClr w14:val="tx1"/>
            </w14:solidFill>
          </w14:textFill>
        </w:rPr>
        <w:t>地址：</w:t>
      </w:r>
    </w:p>
    <w:p w14:paraId="490C3CFC">
      <w:pPr>
        <w:pStyle w:val="16"/>
        <w:ind w:firstLine="0"/>
        <w:rPr>
          <w:rFonts w:hint="eastAsia" w:asciiTheme="minorEastAsia" w:hAnsiTheme="minorEastAsia" w:eastAsiaTheme="minorEastAsia"/>
          <w:color w:val="000000" w:themeColor="text1"/>
          <w:sz w:val="21"/>
          <w:szCs w:val="21"/>
          <w:highlight w:val="none"/>
          <w:u w:val="single"/>
          <w14:textFill>
            <w14:solidFill>
              <w14:schemeClr w14:val="tx1"/>
            </w14:solidFill>
          </w14:textFill>
        </w:rPr>
      </w:pPr>
      <w:r>
        <w:rPr>
          <w:rFonts w:hint="eastAsia" w:asciiTheme="minorEastAsia" w:hAnsiTheme="minorEastAsia" w:eastAsiaTheme="minorEastAsia"/>
          <w:color w:val="000000" w:themeColor="text1"/>
          <w:sz w:val="21"/>
          <w:szCs w:val="21"/>
          <w:highlight w:val="none"/>
          <w14:textFill>
            <w14:solidFill>
              <w14:schemeClr w14:val="tx1"/>
            </w14:solidFill>
          </w14:textFill>
        </w:rPr>
        <w:t>邮编：电话：传真：</w:t>
      </w:r>
    </w:p>
    <w:p w14:paraId="49C78D54">
      <w:pPr>
        <w:pStyle w:val="16"/>
        <w:ind w:firstLine="0"/>
        <w:rPr>
          <w:rFonts w:hint="eastAsia" w:asciiTheme="minorEastAsia" w:hAnsiTheme="minorEastAsia" w:eastAsiaTheme="minorEastAsia"/>
          <w:color w:val="000000" w:themeColor="text1"/>
          <w:sz w:val="21"/>
          <w:szCs w:val="21"/>
          <w:highlight w:val="none"/>
          <w14:textFill>
            <w14:solidFill>
              <w14:schemeClr w14:val="tx1"/>
            </w14:solidFill>
          </w14:textFill>
        </w:rPr>
      </w:pPr>
    </w:p>
    <w:p w14:paraId="5CA40464">
      <w:pPr>
        <w:pStyle w:val="16"/>
        <w:ind w:firstLine="0"/>
        <w:rPr>
          <w:rFonts w:hint="eastAsia" w:asciiTheme="minorEastAsia" w:hAnsiTheme="minorEastAsia" w:eastAsia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olor w:val="000000" w:themeColor="text1"/>
          <w:sz w:val="21"/>
          <w:szCs w:val="21"/>
          <w:highlight w:val="none"/>
          <w14:textFill>
            <w14:solidFill>
              <w14:schemeClr w14:val="tx1"/>
            </w14:solidFill>
          </w14:textFill>
        </w:rPr>
        <w:t>投标人（公章）：                  投标人代表（签字或印章）：</w:t>
      </w:r>
    </w:p>
    <w:p w14:paraId="17A2B155">
      <w:pPr>
        <w:pStyle w:val="16"/>
        <w:tabs>
          <w:tab w:val="left" w:pos="4841"/>
        </w:tabs>
        <w:ind w:firstLine="0"/>
        <w:rPr>
          <w:rFonts w:hint="eastAsia" w:asciiTheme="minorEastAsia" w:hAnsiTheme="minorEastAsia" w:eastAsia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olor w:val="000000" w:themeColor="text1"/>
          <w:sz w:val="21"/>
          <w:szCs w:val="21"/>
          <w:highlight w:val="none"/>
          <w14:textFill>
            <w14:solidFill>
              <w14:schemeClr w14:val="tx1"/>
            </w14:solidFill>
          </w14:textFill>
        </w:rPr>
        <w:t xml:space="preserve">                                           日      期：     年   月   日</w:t>
      </w:r>
    </w:p>
    <w:p w14:paraId="0DFE14C7">
      <w:pPr>
        <w:pStyle w:val="16"/>
        <w:tabs>
          <w:tab w:val="left" w:pos="4841"/>
        </w:tabs>
        <w:ind w:firstLine="0"/>
        <w:rPr>
          <w:rFonts w:hint="eastAsia" w:asciiTheme="minorEastAsia" w:hAnsiTheme="minorEastAsia" w:eastAsiaTheme="minorEastAsia"/>
          <w:color w:val="000000" w:themeColor="text1"/>
          <w:sz w:val="21"/>
          <w:szCs w:val="21"/>
          <w:highlight w:val="none"/>
          <w14:textFill>
            <w14:solidFill>
              <w14:schemeClr w14:val="tx1"/>
            </w14:solidFill>
          </w14:textFill>
        </w:rPr>
      </w:pPr>
    </w:p>
    <w:p w14:paraId="4F15EBE5">
      <w:pPr>
        <w:pStyle w:val="3"/>
        <w:spacing w:line="380" w:lineRule="exact"/>
        <w:rPr>
          <w:rFonts w:hint="eastAsia" w:asciiTheme="minorEastAsia" w:hAnsiTheme="minorEastAsia" w:eastAsiaTheme="minorEastAsia"/>
          <w:bCs w:val="0"/>
          <w:color w:val="000000" w:themeColor="text1"/>
          <w:sz w:val="24"/>
          <w:szCs w:val="24"/>
          <w:highlight w:val="none"/>
          <w14:textFill>
            <w14:solidFill>
              <w14:schemeClr w14:val="tx1"/>
            </w14:solidFill>
          </w14:textFill>
        </w:rPr>
      </w:pPr>
      <w:r>
        <w:rPr>
          <w:rFonts w:asciiTheme="minorEastAsia" w:hAnsiTheme="minorEastAsia" w:eastAsiaTheme="minorEastAsia"/>
          <w:bCs w:val="0"/>
          <w:color w:val="000000" w:themeColor="text1"/>
          <w:sz w:val="24"/>
          <w:szCs w:val="24"/>
          <w:highlight w:val="none"/>
          <w14:textFill>
            <w14:solidFill>
              <w14:schemeClr w14:val="tx1"/>
            </w14:solidFill>
          </w14:textFill>
        </w:rPr>
        <w:br w:type="page"/>
      </w:r>
    </w:p>
    <w:p w14:paraId="5E5BC65C">
      <w:pPr>
        <w:rPr>
          <w:rFonts w:hint="eastAsia" w:asciiTheme="minorEastAsia" w:hAnsiTheme="minorEastAsia" w:eastAsiaTheme="minorEastAsia"/>
          <w:color w:val="000000" w:themeColor="text1"/>
          <w:highlight w:val="none"/>
          <w14:textFill>
            <w14:solidFill>
              <w14:schemeClr w14:val="tx1"/>
            </w14:solidFill>
          </w14:textFill>
        </w:rPr>
      </w:pPr>
    </w:p>
    <w:p w14:paraId="3E3D9875">
      <w:pPr>
        <w:rPr>
          <w:rFonts w:hint="eastAsia" w:asciiTheme="minorEastAsia" w:hAnsiTheme="minorEastAsia" w:eastAsiaTheme="minorEastAsia"/>
          <w:color w:val="000000" w:themeColor="text1"/>
          <w:highlight w:val="none"/>
          <w14:textFill>
            <w14:solidFill>
              <w14:schemeClr w14:val="tx1"/>
            </w14:solidFill>
          </w14:textFill>
        </w:rPr>
      </w:pPr>
    </w:p>
    <w:p w14:paraId="2655BC87">
      <w:pPr>
        <w:pStyle w:val="3"/>
        <w:spacing w:line="380" w:lineRule="exact"/>
        <w:rPr>
          <w:rFonts w:hint="eastAsia" w:asciiTheme="minorEastAsia" w:hAnsiTheme="minorEastAsia" w:eastAsiaTheme="minorEastAsia"/>
          <w:bCs w:val="0"/>
          <w:color w:val="000000" w:themeColor="text1"/>
          <w:sz w:val="24"/>
          <w:szCs w:val="24"/>
          <w:highlight w:val="none"/>
          <w14:textFill>
            <w14:solidFill>
              <w14:schemeClr w14:val="tx1"/>
            </w14:solidFill>
          </w14:textFill>
        </w:rPr>
      </w:pPr>
      <w:bookmarkStart w:id="202" w:name="_Toc12227"/>
      <w:bookmarkStart w:id="203" w:name="_Toc136017668"/>
      <w:bookmarkStart w:id="204" w:name="_Toc136345129"/>
      <w:r>
        <w:rPr>
          <w:rFonts w:hint="eastAsia" w:asciiTheme="minorEastAsia" w:hAnsiTheme="minorEastAsia" w:eastAsiaTheme="minorEastAsia"/>
          <w:bCs w:val="0"/>
          <w:color w:val="000000" w:themeColor="text1"/>
          <w:sz w:val="24"/>
          <w:szCs w:val="24"/>
          <w:highlight w:val="none"/>
          <w14:textFill>
            <w14:solidFill>
              <w14:schemeClr w14:val="tx1"/>
            </w14:solidFill>
          </w14:textFill>
        </w:rPr>
        <w:t>（二）开标一览表</w:t>
      </w:r>
      <w:bookmarkEnd w:id="202"/>
      <w:bookmarkEnd w:id="203"/>
      <w:bookmarkEnd w:id="204"/>
    </w:p>
    <w:p w14:paraId="459AA519">
      <w:pPr>
        <w:spacing w:line="400" w:lineRule="exact"/>
        <w:ind w:left="525"/>
        <w:rPr>
          <w:rFonts w:hint="eastAsia" w:asciiTheme="minorEastAsia" w:hAnsiTheme="minorEastAsia" w:eastAsiaTheme="minorEastAsia"/>
          <w:color w:val="000000" w:themeColor="text1"/>
          <w:szCs w:val="21"/>
          <w:highlight w:val="none"/>
          <w14:textFill>
            <w14:solidFill>
              <w14:schemeClr w14:val="tx1"/>
            </w14:solidFill>
          </w14:textFill>
        </w:rPr>
      </w:pPr>
    </w:p>
    <w:p w14:paraId="64B47B4D">
      <w:pPr>
        <w:rPr>
          <w:rFonts w:hint="eastAsia" w:asciiTheme="minorEastAsia" w:hAnsiTheme="minorEastAsia" w:eastAsiaTheme="minorEastAsia"/>
          <w:color w:val="000000" w:themeColor="text1"/>
          <w:szCs w:val="21"/>
          <w:highlight w:val="none"/>
          <w14:textFill>
            <w14:solidFill>
              <w14:schemeClr w14:val="tx1"/>
            </w14:solidFill>
          </w14:textFill>
        </w:rPr>
      </w:pPr>
    </w:p>
    <w:p w14:paraId="5218C166">
      <w:pPr>
        <w:rPr>
          <w:rFonts w:hint="eastAsia" w:asciiTheme="minorEastAsia" w:hAnsiTheme="minorEastAsia" w:eastAsiaTheme="minorEastAsia"/>
          <w:color w:val="000000" w:themeColor="text1"/>
          <w:szCs w:val="21"/>
          <w:highlight w:val="none"/>
          <w14:textFill>
            <w14:solidFill>
              <w14:schemeClr w14:val="tx1"/>
            </w14:solidFill>
          </w14:textFill>
        </w:rPr>
      </w:pPr>
    </w:p>
    <w:p w14:paraId="6AFC54C4">
      <w:pPr>
        <w:rPr>
          <w:rFonts w:hint="eastAsia" w:asciiTheme="minorEastAsia" w:hAnsiTheme="minorEastAsia" w:eastAsiaTheme="minorEastAsia"/>
          <w:color w:val="000000" w:themeColor="text1"/>
          <w:szCs w:val="21"/>
          <w:highlight w:val="none"/>
          <w14:textFill>
            <w14:solidFill>
              <w14:schemeClr w14:val="tx1"/>
            </w14:solidFill>
          </w14:textFill>
        </w:rPr>
      </w:pPr>
    </w:p>
    <w:p w14:paraId="42CD769C">
      <w:pPr>
        <w:spacing w:line="380" w:lineRule="exact"/>
        <w:rPr>
          <w:rFonts w:hint="eastAsia" w:asciiTheme="minorEastAsia" w:hAnsiTheme="minorEastAsia" w:eastAsiaTheme="minorEastAsia"/>
          <w:color w:val="000000" w:themeColor="text1"/>
          <w:szCs w:val="21"/>
          <w:highlight w:val="none"/>
          <w:u w:val="single"/>
          <w14:textFill>
            <w14:solidFill>
              <w14:schemeClr w14:val="tx1"/>
            </w14:solidFill>
          </w14:textFill>
        </w:rPr>
      </w:pPr>
      <w:r>
        <w:rPr>
          <w:rFonts w:hint="eastAsia" w:asciiTheme="minorEastAsia" w:hAnsiTheme="minorEastAsia" w:eastAsiaTheme="minorEastAsia"/>
          <w:color w:val="000000" w:themeColor="text1"/>
          <w:szCs w:val="21"/>
          <w:highlight w:val="none"/>
          <w14:textFill>
            <w14:solidFill>
              <w14:schemeClr w14:val="tx1"/>
            </w14:solidFill>
          </w14:textFill>
        </w:rPr>
        <w:t>项目名称：招标编号：</w:t>
      </w:r>
    </w:p>
    <w:p w14:paraId="36072AA1">
      <w:pPr>
        <w:spacing w:line="380" w:lineRule="exact"/>
        <w:rPr>
          <w:rFonts w:hint="eastAsia" w:asciiTheme="minorEastAsia" w:hAnsiTheme="minorEastAsia" w:eastAsiaTheme="minorEastAsia"/>
          <w:color w:val="000000" w:themeColor="text1"/>
          <w:szCs w:val="21"/>
          <w:highlight w:val="none"/>
          <w:u w:val="single"/>
          <w14:textFill>
            <w14:solidFill>
              <w14:schemeClr w14:val="tx1"/>
            </w14:solidFill>
          </w14:textFill>
        </w:rPr>
      </w:pPr>
    </w:p>
    <w:tbl>
      <w:tblPr>
        <w:tblStyle w:val="34"/>
        <w:tblW w:w="918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9"/>
        <w:gridCol w:w="1791"/>
        <w:gridCol w:w="2831"/>
        <w:gridCol w:w="2582"/>
        <w:gridCol w:w="1275"/>
      </w:tblGrid>
      <w:tr w14:paraId="099CBC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6"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66BD155E">
            <w:pPr>
              <w:jc w:val="center"/>
              <w:rPr>
                <w:rFonts w:hint="eastAsia" w:cs="宋体" w:asciiTheme="minorEastAsia" w:hAnsiTheme="minorEastAsia" w:eastAsiaTheme="minorEastAsia"/>
                <w:i/>
                <w:color w:val="000000" w:themeColor="text1"/>
                <w:sz w:val="24"/>
                <w:highlight w:val="none"/>
                <w14:textFill>
                  <w14:solidFill>
                    <w14:schemeClr w14:val="tx1"/>
                  </w14:solidFill>
                </w14:textFill>
              </w:rPr>
            </w:pPr>
            <w:r>
              <w:rPr>
                <w:rFonts w:hint="eastAsia" w:cs="宋体" w:asciiTheme="minorEastAsia" w:hAnsiTheme="minorEastAsia" w:eastAsiaTheme="minorEastAsia"/>
                <w:color w:val="000000" w:themeColor="text1"/>
                <w:sz w:val="24"/>
                <w:highlight w:val="none"/>
                <w14:textFill>
                  <w14:solidFill>
                    <w14:schemeClr w14:val="tx1"/>
                  </w14:solidFill>
                </w14:textFill>
              </w:rPr>
              <w:t>标项</w:t>
            </w:r>
          </w:p>
        </w:tc>
        <w:tc>
          <w:tcPr>
            <w:tcW w:w="1791" w:type="dxa"/>
            <w:tcBorders>
              <w:top w:val="single" w:color="000000" w:sz="4" w:space="0"/>
              <w:left w:val="single" w:color="000000" w:sz="4" w:space="0"/>
              <w:bottom w:val="single" w:color="000000" w:sz="4" w:space="0"/>
              <w:right w:val="single" w:color="000000" w:sz="4" w:space="0"/>
            </w:tcBorders>
            <w:vAlign w:val="center"/>
          </w:tcPr>
          <w:p w14:paraId="3EE0D102">
            <w:pPr>
              <w:jc w:val="center"/>
              <w:rPr>
                <w:rFonts w:hint="eastAsia" w:cs="宋体" w:asciiTheme="minorEastAsia" w:hAnsiTheme="minorEastAsia" w:eastAsiaTheme="minorEastAsia"/>
                <w:color w:val="000000" w:themeColor="text1"/>
                <w:sz w:val="24"/>
                <w:highlight w:val="none"/>
                <w14:textFill>
                  <w14:solidFill>
                    <w14:schemeClr w14:val="tx1"/>
                  </w14:solidFill>
                </w14:textFill>
              </w:rPr>
            </w:pPr>
            <w:r>
              <w:rPr>
                <w:rFonts w:cs="宋体" w:asciiTheme="minorEastAsia" w:hAnsiTheme="minorEastAsia" w:eastAsiaTheme="minorEastAsia"/>
                <w:color w:val="000000" w:themeColor="text1"/>
                <w:sz w:val="24"/>
                <w:highlight w:val="none"/>
                <w14:textFill>
                  <w14:solidFill>
                    <w14:schemeClr w14:val="tx1"/>
                  </w14:solidFill>
                </w14:textFill>
              </w:rPr>
              <w:t>项目内容</w:t>
            </w:r>
          </w:p>
        </w:tc>
        <w:tc>
          <w:tcPr>
            <w:tcW w:w="2831" w:type="dxa"/>
            <w:tcBorders>
              <w:top w:val="single" w:color="000000" w:sz="4" w:space="0"/>
              <w:left w:val="single" w:color="000000" w:sz="4" w:space="0"/>
              <w:bottom w:val="single" w:color="000000" w:sz="4" w:space="0"/>
              <w:right w:val="single" w:color="000000" w:sz="4" w:space="0"/>
            </w:tcBorders>
            <w:vAlign w:val="center"/>
          </w:tcPr>
          <w:p w14:paraId="65C5B43B">
            <w:pPr>
              <w:jc w:val="center"/>
              <w:rPr>
                <w:rFonts w:hint="eastAsia" w:cs="宋体" w:asciiTheme="minorEastAsia" w:hAnsiTheme="minorEastAsia" w:eastAsiaTheme="minorEastAsia"/>
                <w:color w:val="000000" w:themeColor="text1"/>
                <w:sz w:val="24"/>
                <w:highlight w:val="none"/>
                <w14:textFill>
                  <w14:solidFill>
                    <w14:schemeClr w14:val="tx1"/>
                  </w14:solidFill>
                </w14:textFill>
              </w:rPr>
            </w:pPr>
            <w:r>
              <w:rPr>
                <w:rFonts w:hint="eastAsia" w:cs="宋体" w:asciiTheme="minorEastAsia" w:hAnsiTheme="minorEastAsia" w:eastAsiaTheme="minorEastAsia"/>
                <w:color w:val="000000" w:themeColor="text1"/>
                <w:sz w:val="24"/>
                <w:highlight w:val="none"/>
                <w14:textFill>
                  <w14:solidFill>
                    <w14:schemeClr w14:val="tx1"/>
                  </w14:solidFill>
                </w14:textFill>
              </w:rPr>
              <w:t>投标</w:t>
            </w:r>
            <w:r>
              <w:rPr>
                <w:rFonts w:cs="宋体" w:asciiTheme="minorEastAsia" w:hAnsiTheme="minorEastAsia" w:eastAsiaTheme="minorEastAsia"/>
                <w:color w:val="000000" w:themeColor="text1"/>
                <w:sz w:val="24"/>
                <w:highlight w:val="none"/>
                <w14:textFill>
                  <w14:solidFill>
                    <w14:schemeClr w14:val="tx1"/>
                  </w14:solidFill>
                </w14:textFill>
              </w:rPr>
              <w:t>报价（单位：元）</w:t>
            </w:r>
          </w:p>
        </w:tc>
        <w:tc>
          <w:tcPr>
            <w:tcW w:w="2582" w:type="dxa"/>
            <w:tcBorders>
              <w:top w:val="single" w:color="000000" w:sz="4" w:space="0"/>
              <w:left w:val="single" w:color="000000" w:sz="4" w:space="0"/>
              <w:bottom w:val="single" w:color="000000" w:sz="4" w:space="0"/>
              <w:right w:val="single" w:color="000000" w:sz="4" w:space="0"/>
            </w:tcBorders>
            <w:vAlign w:val="center"/>
          </w:tcPr>
          <w:p w14:paraId="0187F862">
            <w:pPr>
              <w:jc w:val="center"/>
              <w:rPr>
                <w:rFonts w:hint="eastAsia" w:cs="宋体" w:asciiTheme="minorEastAsia" w:hAnsiTheme="minorEastAsia" w:eastAsiaTheme="minorEastAsia"/>
                <w:color w:val="000000" w:themeColor="text1"/>
                <w:sz w:val="24"/>
                <w:highlight w:val="none"/>
                <w14:textFill>
                  <w14:solidFill>
                    <w14:schemeClr w14:val="tx1"/>
                  </w14:solidFill>
                </w14:textFill>
              </w:rPr>
            </w:pPr>
            <w:r>
              <w:rPr>
                <w:rFonts w:hint="eastAsia" w:cs="宋体" w:asciiTheme="minorEastAsia" w:hAnsiTheme="minorEastAsia" w:eastAsiaTheme="minorEastAsia"/>
                <w:color w:val="000000" w:themeColor="text1"/>
                <w:sz w:val="24"/>
                <w:highlight w:val="none"/>
                <w14:textFill>
                  <w14:solidFill>
                    <w14:schemeClr w14:val="tx1"/>
                  </w14:solidFill>
                </w14:textFill>
              </w:rPr>
              <w:t>合同履约期限</w:t>
            </w:r>
          </w:p>
        </w:tc>
        <w:tc>
          <w:tcPr>
            <w:tcW w:w="1275" w:type="dxa"/>
            <w:tcBorders>
              <w:top w:val="single" w:color="000000" w:sz="4" w:space="0"/>
              <w:left w:val="single" w:color="000000" w:sz="4" w:space="0"/>
              <w:bottom w:val="single" w:color="000000" w:sz="4" w:space="0"/>
              <w:right w:val="single" w:color="000000" w:sz="4" w:space="0"/>
            </w:tcBorders>
            <w:vAlign w:val="center"/>
          </w:tcPr>
          <w:p w14:paraId="33097091">
            <w:pPr>
              <w:jc w:val="center"/>
              <w:rPr>
                <w:rFonts w:hint="eastAsia" w:cs="宋体" w:asciiTheme="minorEastAsia" w:hAnsiTheme="minorEastAsia" w:eastAsiaTheme="minorEastAsia"/>
                <w:color w:val="000000" w:themeColor="text1"/>
                <w:sz w:val="24"/>
                <w:highlight w:val="none"/>
                <w14:textFill>
                  <w14:solidFill>
                    <w14:schemeClr w14:val="tx1"/>
                  </w14:solidFill>
                </w14:textFill>
              </w:rPr>
            </w:pPr>
            <w:r>
              <w:rPr>
                <w:rFonts w:hint="eastAsia" w:cs="宋体" w:asciiTheme="minorEastAsia" w:hAnsiTheme="minorEastAsia" w:eastAsiaTheme="minorEastAsia"/>
                <w:color w:val="000000" w:themeColor="text1"/>
                <w:sz w:val="24"/>
                <w:highlight w:val="none"/>
                <w14:textFill>
                  <w14:solidFill>
                    <w14:schemeClr w14:val="tx1"/>
                  </w14:solidFill>
                </w14:textFill>
              </w:rPr>
              <w:t>投标声明</w:t>
            </w:r>
          </w:p>
        </w:tc>
      </w:tr>
      <w:tr w14:paraId="65FD1D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64" w:hRule="atLeast"/>
          <w:jc w:val="center"/>
        </w:trPr>
        <w:tc>
          <w:tcPr>
            <w:tcW w:w="709" w:type="dxa"/>
            <w:tcBorders>
              <w:top w:val="single" w:color="000000" w:sz="4" w:space="0"/>
              <w:left w:val="single" w:color="000000" w:sz="4" w:space="0"/>
              <w:right w:val="single" w:color="000000" w:sz="4" w:space="0"/>
            </w:tcBorders>
            <w:vAlign w:val="center"/>
          </w:tcPr>
          <w:p w14:paraId="3DBE428E">
            <w:pPr>
              <w:jc w:val="center"/>
              <w:rPr>
                <w:rFonts w:hint="eastAsia" w:cs="宋体" w:asciiTheme="minorEastAsia" w:hAnsiTheme="minorEastAsia" w:eastAsiaTheme="minorEastAsia"/>
                <w:color w:val="000000" w:themeColor="text1"/>
                <w:sz w:val="24"/>
                <w:highlight w:val="none"/>
                <w14:textFill>
                  <w14:solidFill>
                    <w14:schemeClr w14:val="tx1"/>
                  </w14:solidFill>
                </w14:textFill>
              </w:rPr>
            </w:pPr>
            <w:r>
              <w:rPr>
                <w:rFonts w:hint="eastAsia" w:cs="宋体" w:asciiTheme="minorEastAsia" w:hAnsiTheme="minorEastAsia" w:eastAsiaTheme="minorEastAsia"/>
                <w:color w:val="000000" w:themeColor="text1"/>
                <w:sz w:val="24"/>
                <w:highlight w:val="none"/>
                <w14:textFill>
                  <w14:solidFill>
                    <w14:schemeClr w14:val="tx1"/>
                  </w14:solidFill>
                </w14:textFill>
              </w:rPr>
              <w:t>1</w:t>
            </w:r>
          </w:p>
        </w:tc>
        <w:tc>
          <w:tcPr>
            <w:tcW w:w="1791" w:type="dxa"/>
            <w:tcBorders>
              <w:top w:val="single" w:color="000000" w:sz="4" w:space="0"/>
              <w:left w:val="single" w:color="000000" w:sz="4" w:space="0"/>
              <w:bottom w:val="single" w:color="000000" w:sz="4" w:space="0"/>
              <w:right w:val="single" w:color="000000" w:sz="4" w:space="0"/>
            </w:tcBorders>
            <w:vAlign w:val="center"/>
          </w:tcPr>
          <w:p w14:paraId="5A00AF74">
            <w:pPr>
              <w:snapToGrid w:val="0"/>
              <w:spacing w:line="26" w:lineRule="atLeast"/>
              <w:jc w:val="center"/>
              <w:rPr>
                <w:rFonts w:hint="eastAsia" w:cs="宋体" w:asciiTheme="minorEastAsia" w:hAnsiTheme="minorEastAsia" w:eastAsiaTheme="minorEastAsia"/>
                <w:color w:val="000000" w:themeColor="text1"/>
                <w:sz w:val="24"/>
                <w:highlight w:val="none"/>
                <w14:textFill>
                  <w14:solidFill>
                    <w14:schemeClr w14:val="tx1"/>
                  </w14:solidFill>
                </w14:textFill>
              </w:rPr>
            </w:pPr>
          </w:p>
        </w:tc>
        <w:tc>
          <w:tcPr>
            <w:tcW w:w="2831" w:type="dxa"/>
            <w:tcBorders>
              <w:top w:val="single" w:color="000000" w:sz="4" w:space="0"/>
              <w:left w:val="single" w:color="000000" w:sz="4" w:space="0"/>
              <w:bottom w:val="single" w:color="000000" w:sz="4" w:space="0"/>
              <w:right w:val="single" w:color="000000" w:sz="4" w:space="0"/>
            </w:tcBorders>
            <w:vAlign w:val="center"/>
          </w:tcPr>
          <w:p w14:paraId="2079255F">
            <w:pPr>
              <w:snapToGrid w:val="0"/>
              <w:spacing w:line="26" w:lineRule="atLeast"/>
              <w:rPr>
                <w:rFonts w:hint="eastAsia"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大</w:t>
            </w:r>
            <w:r>
              <w:rPr>
                <w:rFonts w:asciiTheme="minorEastAsia" w:hAnsiTheme="minorEastAsia" w:eastAsiaTheme="minorEastAsia"/>
                <w:color w:val="000000" w:themeColor="text1"/>
                <w:highlight w:val="none"/>
                <w14:textFill>
                  <w14:solidFill>
                    <w14:schemeClr w14:val="tx1"/>
                  </w14:solidFill>
                </w14:textFill>
              </w:rPr>
              <w:t>写</w:t>
            </w:r>
            <w:r>
              <w:rPr>
                <w:rFonts w:hint="eastAsia" w:asciiTheme="minorEastAsia" w:hAnsiTheme="minorEastAsia" w:eastAsiaTheme="minorEastAsia"/>
                <w:color w:val="000000" w:themeColor="text1"/>
                <w:highlight w:val="none"/>
                <w14:textFill>
                  <w14:solidFill>
                    <w14:schemeClr w14:val="tx1"/>
                  </w14:solidFill>
                </w14:textFill>
              </w:rPr>
              <w:t>：</w:t>
            </w:r>
          </w:p>
          <w:p w14:paraId="60A9F83E">
            <w:pPr>
              <w:snapToGrid w:val="0"/>
              <w:spacing w:line="26" w:lineRule="atLeast"/>
              <w:ind w:firstLine="210" w:firstLineChars="100"/>
              <w:rPr>
                <w:rFonts w:hint="eastAsia" w:asciiTheme="minorEastAsia" w:hAnsiTheme="minorEastAsia" w:eastAsiaTheme="minorEastAsia"/>
                <w:color w:val="000000" w:themeColor="text1"/>
                <w:highlight w:val="none"/>
                <w14:textFill>
                  <w14:solidFill>
                    <w14:schemeClr w14:val="tx1"/>
                  </w14:solidFill>
                </w14:textFill>
              </w:rPr>
            </w:pPr>
          </w:p>
          <w:p w14:paraId="49492329">
            <w:pPr>
              <w:snapToGrid w:val="0"/>
              <w:spacing w:line="26" w:lineRule="atLeast"/>
              <w:rPr>
                <w:rFonts w:hint="eastAsia"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小写：¥</w:t>
            </w:r>
          </w:p>
        </w:tc>
        <w:tc>
          <w:tcPr>
            <w:tcW w:w="2582" w:type="dxa"/>
            <w:tcBorders>
              <w:top w:val="single" w:color="000000" w:sz="4" w:space="0"/>
              <w:left w:val="single" w:color="000000" w:sz="4" w:space="0"/>
              <w:right w:val="single" w:color="000000" w:sz="4" w:space="0"/>
            </w:tcBorders>
            <w:vAlign w:val="center"/>
          </w:tcPr>
          <w:p w14:paraId="49A1D9BC">
            <w:pPr>
              <w:snapToGrid w:val="0"/>
              <w:spacing w:line="26" w:lineRule="atLeast"/>
              <w:jc w:val="center"/>
              <w:rPr>
                <w:rFonts w:hint="eastAsia" w:asciiTheme="minorEastAsia" w:hAnsiTheme="minorEastAsia" w:eastAsiaTheme="minorEastAsia"/>
                <w:color w:val="000000" w:themeColor="text1"/>
                <w:highlight w:val="none"/>
                <w14:textFill>
                  <w14:solidFill>
                    <w14:schemeClr w14:val="tx1"/>
                  </w14:solidFill>
                </w14:textFill>
              </w:rPr>
            </w:pPr>
          </w:p>
        </w:tc>
        <w:tc>
          <w:tcPr>
            <w:tcW w:w="1275" w:type="dxa"/>
            <w:tcBorders>
              <w:top w:val="single" w:color="000000" w:sz="4" w:space="0"/>
              <w:left w:val="single" w:color="000000" w:sz="4" w:space="0"/>
              <w:right w:val="single" w:color="000000" w:sz="4" w:space="0"/>
            </w:tcBorders>
            <w:vAlign w:val="center"/>
          </w:tcPr>
          <w:p w14:paraId="02E4F690">
            <w:pPr>
              <w:jc w:val="center"/>
              <w:rPr>
                <w:rFonts w:hint="eastAsia" w:cs="宋体" w:asciiTheme="minorEastAsia" w:hAnsiTheme="minorEastAsia" w:eastAsiaTheme="minorEastAsia"/>
                <w:color w:val="000000" w:themeColor="text1"/>
                <w:sz w:val="24"/>
                <w:highlight w:val="none"/>
                <w14:textFill>
                  <w14:solidFill>
                    <w14:schemeClr w14:val="tx1"/>
                  </w14:solidFill>
                </w14:textFill>
              </w:rPr>
            </w:pPr>
          </w:p>
        </w:tc>
      </w:tr>
    </w:tbl>
    <w:p w14:paraId="5B481B57">
      <w:pPr>
        <w:spacing w:line="380" w:lineRule="exact"/>
        <w:rPr>
          <w:rFonts w:hint="eastAsia" w:asciiTheme="minorEastAsia" w:hAnsiTheme="minorEastAsia" w:eastAsiaTheme="minorEastAsia"/>
          <w:color w:val="000000" w:themeColor="text1"/>
          <w:szCs w:val="21"/>
          <w:highlight w:val="none"/>
          <w:u w:val="single"/>
          <w14:textFill>
            <w14:solidFill>
              <w14:schemeClr w14:val="tx1"/>
            </w14:solidFill>
          </w14:textFill>
        </w:rPr>
      </w:pPr>
    </w:p>
    <w:p w14:paraId="392A0405">
      <w:pPr>
        <w:spacing w:line="380" w:lineRule="exact"/>
        <w:rPr>
          <w:rFonts w:hint="eastAsia" w:asciiTheme="minorEastAsia" w:hAnsiTheme="minorEastAsia" w:eastAsiaTheme="minorEastAsia"/>
          <w:color w:val="000000" w:themeColor="text1"/>
          <w:szCs w:val="21"/>
          <w:highlight w:val="none"/>
          <w14:textFill>
            <w14:solidFill>
              <w14:schemeClr w14:val="tx1"/>
            </w14:solidFill>
          </w14:textFill>
        </w:rPr>
      </w:pPr>
    </w:p>
    <w:p w14:paraId="3B40B4EB">
      <w:pPr>
        <w:spacing w:line="380" w:lineRule="exact"/>
        <w:rPr>
          <w:rFonts w:hint="eastAsia" w:asciiTheme="minorEastAsia" w:hAnsiTheme="minorEastAsia" w:eastAsia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olor w:val="000000" w:themeColor="text1"/>
          <w:szCs w:val="21"/>
          <w:highlight w:val="none"/>
          <w14:textFill>
            <w14:solidFill>
              <w14:schemeClr w14:val="tx1"/>
            </w14:solidFill>
          </w14:textFill>
        </w:rPr>
        <w:t>投  标  人（公章）：</w:t>
      </w:r>
    </w:p>
    <w:p w14:paraId="0A607F36">
      <w:pPr>
        <w:spacing w:line="380" w:lineRule="exact"/>
        <w:rPr>
          <w:rFonts w:hint="eastAsia" w:asciiTheme="minorEastAsia" w:hAnsiTheme="minorEastAsia" w:eastAsiaTheme="minorEastAsia"/>
          <w:color w:val="000000" w:themeColor="text1"/>
          <w:szCs w:val="21"/>
          <w:highlight w:val="none"/>
          <w14:textFill>
            <w14:solidFill>
              <w14:schemeClr w14:val="tx1"/>
            </w14:solidFill>
          </w14:textFill>
        </w:rPr>
      </w:pPr>
    </w:p>
    <w:p w14:paraId="450B036B">
      <w:pPr>
        <w:spacing w:line="380" w:lineRule="exact"/>
        <w:rPr>
          <w:rFonts w:hint="eastAsia" w:asciiTheme="minorEastAsia" w:hAnsiTheme="minorEastAsia" w:eastAsia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olor w:val="000000" w:themeColor="text1"/>
          <w:szCs w:val="21"/>
          <w:highlight w:val="none"/>
          <w14:textFill>
            <w14:solidFill>
              <w14:schemeClr w14:val="tx1"/>
            </w14:solidFill>
          </w14:textFill>
        </w:rPr>
        <w:t>投标人代表（签字或印章）：</w:t>
      </w:r>
    </w:p>
    <w:p w14:paraId="1B02730C">
      <w:pPr>
        <w:spacing w:line="380" w:lineRule="exact"/>
        <w:rPr>
          <w:rFonts w:hint="eastAsia" w:asciiTheme="minorEastAsia" w:hAnsiTheme="minorEastAsia" w:eastAsiaTheme="minorEastAsia"/>
          <w:color w:val="000000" w:themeColor="text1"/>
          <w:szCs w:val="21"/>
          <w:highlight w:val="none"/>
          <w14:textFill>
            <w14:solidFill>
              <w14:schemeClr w14:val="tx1"/>
            </w14:solidFill>
          </w14:textFill>
        </w:rPr>
      </w:pPr>
    </w:p>
    <w:p w14:paraId="17856054">
      <w:pPr>
        <w:rPr>
          <w:rFonts w:hint="eastAsia"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szCs w:val="21"/>
          <w:highlight w:val="none"/>
          <w14:textFill>
            <w14:solidFill>
              <w14:schemeClr w14:val="tx1"/>
            </w14:solidFill>
          </w14:textFill>
        </w:rPr>
        <w:t>日期：</w:t>
      </w:r>
    </w:p>
    <w:p w14:paraId="185EA08E">
      <w:pPr>
        <w:rPr>
          <w:rFonts w:hint="eastAsia" w:asciiTheme="minorEastAsia" w:hAnsiTheme="minorEastAsia" w:eastAsiaTheme="minorEastAsia"/>
          <w:color w:val="000000" w:themeColor="text1"/>
          <w:highlight w:val="none"/>
          <w14:textFill>
            <w14:solidFill>
              <w14:schemeClr w14:val="tx1"/>
            </w14:solidFill>
          </w14:textFill>
        </w:rPr>
      </w:pPr>
    </w:p>
    <w:p w14:paraId="4D3B6CA8">
      <w:pPr>
        <w:rPr>
          <w:rFonts w:hint="eastAsia" w:asciiTheme="minorEastAsia" w:hAnsiTheme="minorEastAsia" w:eastAsiaTheme="minorEastAsia"/>
          <w:color w:val="000000" w:themeColor="text1"/>
          <w:highlight w:val="none"/>
          <w14:textFill>
            <w14:solidFill>
              <w14:schemeClr w14:val="tx1"/>
            </w14:solidFill>
          </w14:textFill>
        </w:rPr>
      </w:pPr>
    </w:p>
    <w:p w14:paraId="5B3527EA">
      <w:pPr>
        <w:rPr>
          <w:rFonts w:hint="eastAsia" w:asciiTheme="minorEastAsia" w:hAnsiTheme="minorEastAsia" w:eastAsiaTheme="minorEastAsia"/>
          <w:color w:val="000000" w:themeColor="text1"/>
          <w:highlight w:val="none"/>
          <w14:textFill>
            <w14:solidFill>
              <w14:schemeClr w14:val="tx1"/>
            </w14:solidFill>
          </w14:textFill>
        </w:rPr>
      </w:pPr>
      <w:r>
        <w:rPr>
          <w:rFonts w:asciiTheme="minorEastAsia" w:hAnsiTheme="minorEastAsia" w:eastAsiaTheme="minorEastAsia"/>
          <w:color w:val="000000" w:themeColor="text1"/>
          <w:highlight w:val="none"/>
          <w14:textFill>
            <w14:solidFill>
              <w14:schemeClr w14:val="tx1"/>
            </w14:solidFill>
          </w14:textFill>
        </w:rPr>
        <w:br w:type="page"/>
      </w:r>
    </w:p>
    <w:p w14:paraId="0E437AB6">
      <w:pPr>
        <w:rPr>
          <w:rFonts w:hint="eastAsia" w:asciiTheme="minorEastAsia" w:hAnsiTheme="minorEastAsia" w:eastAsiaTheme="minorEastAsia"/>
          <w:color w:val="000000" w:themeColor="text1"/>
          <w:highlight w:val="none"/>
          <w14:textFill>
            <w14:solidFill>
              <w14:schemeClr w14:val="tx1"/>
            </w14:solidFill>
          </w14:textFill>
        </w:rPr>
      </w:pPr>
    </w:p>
    <w:p w14:paraId="704BC1B4">
      <w:pPr>
        <w:rPr>
          <w:rFonts w:hint="eastAsia" w:asciiTheme="minorEastAsia" w:hAnsiTheme="minorEastAsia" w:eastAsiaTheme="minorEastAsia"/>
          <w:color w:val="000000" w:themeColor="text1"/>
          <w:highlight w:val="none"/>
          <w14:textFill>
            <w14:solidFill>
              <w14:schemeClr w14:val="tx1"/>
            </w14:solidFill>
          </w14:textFill>
        </w:rPr>
      </w:pPr>
    </w:p>
    <w:p w14:paraId="43667F60">
      <w:pPr>
        <w:jc w:val="center"/>
        <w:rPr>
          <w:rFonts w:hint="eastAsia" w:asciiTheme="minorEastAsia" w:hAnsiTheme="minorEastAsia" w:eastAsiaTheme="minorEastAsia"/>
          <w:b/>
          <w:color w:val="000000" w:themeColor="text1"/>
          <w:sz w:val="24"/>
          <w:szCs w:val="24"/>
          <w:highlight w:val="none"/>
          <w14:textFill>
            <w14:solidFill>
              <w14:schemeClr w14:val="tx1"/>
            </w14:solidFill>
          </w14:textFill>
        </w:rPr>
      </w:pPr>
      <w:r>
        <w:rPr>
          <w:rFonts w:hint="eastAsia" w:asciiTheme="minorEastAsia" w:hAnsiTheme="minorEastAsia" w:eastAsiaTheme="minorEastAsia"/>
          <w:b/>
          <w:color w:val="000000" w:themeColor="text1"/>
          <w:sz w:val="24"/>
          <w:szCs w:val="24"/>
          <w:highlight w:val="none"/>
          <w14:textFill>
            <w14:solidFill>
              <w14:schemeClr w14:val="tx1"/>
            </w14:solidFill>
          </w14:textFill>
        </w:rPr>
        <w:t>（三）投标分项报价表</w:t>
      </w:r>
    </w:p>
    <w:p w14:paraId="3DD4CF26">
      <w:pPr>
        <w:ind w:firstLine="3089"/>
        <w:rPr>
          <w:rFonts w:hint="eastAsia" w:asciiTheme="minorEastAsia" w:hAnsiTheme="minorEastAsia" w:eastAsiaTheme="minorEastAsia"/>
          <w:b/>
          <w:color w:val="000000" w:themeColor="text1"/>
          <w:sz w:val="28"/>
          <w:highlight w:val="none"/>
          <w14:textFill>
            <w14:solidFill>
              <w14:schemeClr w14:val="tx1"/>
            </w14:solidFill>
          </w14:textFill>
        </w:rPr>
      </w:pPr>
    </w:p>
    <w:tbl>
      <w:tblPr>
        <w:tblStyle w:val="34"/>
        <w:tblW w:w="9569" w:type="dxa"/>
        <w:jc w:val="center"/>
        <w:tblLayout w:type="autofit"/>
        <w:tblCellMar>
          <w:top w:w="0" w:type="dxa"/>
          <w:left w:w="108" w:type="dxa"/>
          <w:bottom w:w="0" w:type="dxa"/>
          <w:right w:w="108" w:type="dxa"/>
        </w:tblCellMar>
      </w:tblPr>
      <w:tblGrid>
        <w:gridCol w:w="737"/>
        <w:gridCol w:w="4209"/>
        <w:gridCol w:w="3402"/>
        <w:gridCol w:w="1221"/>
      </w:tblGrid>
      <w:tr w14:paraId="0DD62E70">
        <w:tblPrEx>
          <w:tblCellMar>
            <w:top w:w="0" w:type="dxa"/>
            <w:left w:w="108" w:type="dxa"/>
            <w:bottom w:w="0" w:type="dxa"/>
            <w:right w:w="108" w:type="dxa"/>
          </w:tblCellMar>
        </w:tblPrEx>
        <w:trPr>
          <w:trHeight w:val="617" w:hRule="atLeast"/>
          <w:jc w:val="center"/>
        </w:trPr>
        <w:tc>
          <w:tcPr>
            <w:tcW w:w="737" w:type="dxa"/>
            <w:tcBorders>
              <w:top w:val="single" w:color="auto" w:sz="4" w:space="0"/>
              <w:left w:val="single" w:color="auto" w:sz="8" w:space="0"/>
              <w:bottom w:val="single" w:color="auto" w:sz="4" w:space="0"/>
              <w:right w:val="single" w:color="auto" w:sz="4" w:space="0"/>
            </w:tcBorders>
            <w:shd w:val="clear" w:color="auto" w:fill="auto"/>
            <w:noWrap/>
            <w:vAlign w:val="center"/>
          </w:tcPr>
          <w:p w14:paraId="4891A3EA">
            <w:pPr>
              <w:jc w:val="center"/>
              <w:rPr>
                <w:rFonts w:hint="eastAsia" w:cs="宋体" w:asciiTheme="minorEastAsia" w:hAnsiTheme="minorEastAsia" w:eastAsiaTheme="minorEastAsia"/>
                <w:color w:val="000000" w:themeColor="text1"/>
                <w:sz w:val="24"/>
                <w:szCs w:val="24"/>
                <w:highlight w:val="none"/>
                <w14:textFill>
                  <w14:solidFill>
                    <w14:schemeClr w14:val="tx1"/>
                  </w14:solidFill>
                </w14:textFill>
              </w:rPr>
            </w:pPr>
            <w:r>
              <w:rPr>
                <w:rFonts w:hint="eastAsia" w:cs="宋体" w:asciiTheme="minorEastAsia" w:hAnsiTheme="minorEastAsia" w:eastAsiaTheme="minorEastAsia"/>
                <w:color w:val="000000" w:themeColor="text1"/>
                <w:sz w:val="24"/>
                <w:szCs w:val="24"/>
                <w:highlight w:val="none"/>
                <w14:textFill>
                  <w14:solidFill>
                    <w14:schemeClr w14:val="tx1"/>
                  </w14:solidFill>
                </w14:textFill>
              </w:rPr>
              <w:t>序号</w:t>
            </w:r>
          </w:p>
        </w:tc>
        <w:tc>
          <w:tcPr>
            <w:tcW w:w="4209" w:type="dxa"/>
            <w:tcBorders>
              <w:top w:val="single" w:color="auto" w:sz="4" w:space="0"/>
              <w:left w:val="nil"/>
              <w:bottom w:val="single" w:color="auto" w:sz="4" w:space="0"/>
              <w:right w:val="single" w:color="auto" w:sz="4" w:space="0"/>
            </w:tcBorders>
            <w:shd w:val="clear" w:color="auto" w:fill="auto"/>
            <w:vAlign w:val="center"/>
          </w:tcPr>
          <w:p w14:paraId="478FD2AE">
            <w:pPr>
              <w:jc w:val="center"/>
              <w:rPr>
                <w:rFonts w:hint="eastAsia" w:cs="宋体" w:asciiTheme="minorEastAsia" w:hAnsiTheme="minorEastAsia" w:eastAsiaTheme="minorEastAsia"/>
                <w:color w:val="000000" w:themeColor="text1"/>
                <w:sz w:val="24"/>
                <w:szCs w:val="24"/>
                <w:highlight w:val="none"/>
                <w14:textFill>
                  <w14:solidFill>
                    <w14:schemeClr w14:val="tx1"/>
                  </w14:solidFill>
                </w14:textFill>
              </w:rPr>
            </w:pPr>
            <w:r>
              <w:rPr>
                <w:rFonts w:hint="eastAsia" w:cs="宋体" w:asciiTheme="minorEastAsia" w:hAnsiTheme="minorEastAsia" w:eastAsiaTheme="minorEastAsia"/>
                <w:color w:val="000000" w:themeColor="text1"/>
                <w:sz w:val="24"/>
                <w:szCs w:val="24"/>
                <w:highlight w:val="none"/>
                <w14:textFill>
                  <w14:solidFill>
                    <w14:schemeClr w14:val="tx1"/>
                  </w14:solidFill>
                </w14:textFill>
              </w:rPr>
              <w:t>报价项目名称</w:t>
            </w:r>
          </w:p>
        </w:tc>
        <w:tc>
          <w:tcPr>
            <w:tcW w:w="3402" w:type="dxa"/>
            <w:tcBorders>
              <w:top w:val="single" w:color="auto" w:sz="4" w:space="0"/>
              <w:left w:val="nil"/>
              <w:bottom w:val="single" w:color="auto" w:sz="4" w:space="0"/>
              <w:right w:val="single" w:color="auto" w:sz="4" w:space="0"/>
            </w:tcBorders>
            <w:shd w:val="clear" w:color="auto" w:fill="auto"/>
            <w:vAlign w:val="center"/>
          </w:tcPr>
          <w:p w14:paraId="3630307A">
            <w:pPr>
              <w:jc w:val="center"/>
              <w:rPr>
                <w:rFonts w:hint="eastAsia" w:cs="宋体" w:asciiTheme="minorEastAsia" w:hAnsiTheme="minorEastAsia" w:eastAsiaTheme="minorEastAsia"/>
                <w:color w:val="000000" w:themeColor="text1"/>
                <w:sz w:val="24"/>
                <w:szCs w:val="24"/>
                <w:highlight w:val="none"/>
                <w14:textFill>
                  <w14:solidFill>
                    <w14:schemeClr w14:val="tx1"/>
                  </w14:solidFill>
                </w14:textFill>
              </w:rPr>
            </w:pPr>
            <w:r>
              <w:rPr>
                <w:rFonts w:hint="eastAsia" w:cs="宋体" w:asciiTheme="minorEastAsia" w:hAnsiTheme="minorEastAsia" w:eastAsiaTheme="minorEastAsia"/>
                <w:color w:val="000000" w:themeColor="text1"/>
                <w:sz w:val="24"/>
                <w:szCs w:val="24"/>
                <w:highlight w:val="none"/>
                <w14:textFill>
                  <w14:solidFill>
                    <w14:schemeClr w14:val="tx1"/>
                  </w14:solidFill>
                </w14:textFill>
              </w:rPr>
              <w:t>投标报价（单位：元）</w:t>
            </w:r>
          </w:p>
        </w:tc>
        <w:tc>
          <w:tcPr>
            <w:tcW w:w="1221" w:type="dxa"/>
            <w:tcBorders>
              <w:top w:val="single" w:color="auto" w:sz="4" w:space="0"/>
              <w:left w:val="nil"/>
              <w:bottom w:val="single" w:color="auto" w:sz="4" w:space="0"/>
              <w:right w:val="single" w:color="auto" w:sz="4" w:space="0"/>
            </w:tcBorders>
            <w:shd w:val="clear" w:color="auto" w:fill="auto"/>
            <w:vAlign w:val="center"/>
          </w:tcPr>
          <w:p w14:paraId="0DE3D232">
            <w:pPr>
              <w:jc w:val="center"/>
              <w:rPr>
                <w:rFonts w:hint="eastAsia" w:cs="宋体" w:asciiTheme="minorEastAsia" w:hAnsiTheme="minorEastAsia" w:eastAsiaTheme="minorEastAsia"/>
                <w:color w:val="000000" w:themeColor="text1"/>
                <w:sz w:val="24"/>
                <w:szCs w:val="24"/>
                <w:highlight w:val="none"/>
                <w14:textFill>
                  <w14:solidFill>
                    <w14:schemeClr w14:val="tx1"/>
                  </w14:solidFill>
                </w14:textFill>
              </w:rPr>
            </w:pPr>
            <w:r>
              <w:rPr>
                <w:rFonts w:hint="eastAsia" w:cs="宋体" w:asciiTheme="minorEastAsia" w:hAnsiTheme="minorEastAsia" w:eastAsiaTheme="minorEastAsia"/>
                <w:color w:val="000000" w:themeColor="text1"/>
                <w:sz w:val="24"/>
                <w:szCs w:val="24"/>
                <w:highlight w:val="none"/>
                <w14:textFill>
                  <w14:solidFill>
                    <w14:schemeClr w14:val="tx1"/>
                  </w14:solidFill>
                </w14:textFill>
              </w:rPr>
              <w:t>备注</w:t>
            </w:r>
          </w:p>
        </w:tc>
      </w:tr>
      <w:tr w14:paraId="4FE137E4">
        <w:tblPrEx>
          <w:tblCellMar>
            <w:top w:w="0" w:type="dxa"/>
            <w:left w:w="108" w:type="dxa"/>
            <w:bottom w:w="0" w:type="dxa"/>
            <w:right w:w="108" w:type="dxa"/>
          </w:tblCellMar>
        </w:tblPrEx>
        <w:trPr>
          <w:trHeight w:val="617" w:hRule="atLeast"/>
          <w:jc w:val="center"/>
        </w:trPr>
        <w:tc>
          <w:tcPr>
            <w:tcW w:w="737" w:type="dxa"/>
            <w:tcBorders>
              <w:top w:val="single" w:color="auto" w:sz="4" w:space="0"/>
              <w:left w:val="single" w:color="auto" w:sz="8" w:space="0"/>
              <w:bottom w:val="single" w:color="auto" w:sz="4" w:space="0"/>
              <w:right w:val="single" w:color="auto" w:sz="4" w:space="0"/>
            </w:tcBorders>
            <w:shd w:val="clear" w:color="auto" w:fill="auto"/>
            <w:noWrap/>
            <w:vAlign w:val="center"/>
          </w:tcPr>
          <w:p w14:paraId="747E2236">
            <w:pPr>
              <w:jc w:val="center"/>
              <w:rPr>
                <w:rFonts w:hint="eastAsia" w:cs="宋体" w:asciiTheme="minorEastAsia" w:hAnsiTheme="minorEastAsia" w:eastAsiaTheme="minorEastAsia"/>
                <w:color w:val="000000" w:themeColor="text1"/>
                <w:sz w:val="24"/>
                <w:szCs w:val="24"/>
                <w:highlight w:val="none"/>
                <w14:textFill>
                  <w14:solidFill>
                    <w14:schemeClr w14:val="tx1"/>
                  </w14:solidFill>
                </w14:textFill>
              </w:rPr>
            </w:pPr>
            <w:r>
              <w:rPr>
                <w:rFonts w:hint="eastAsia" w:cs="宋体" w:asciiTheme="minorEastAsia" w:hAnsiTheme="minorEastAsia" w:eastAsiaTheme="minorEastAsia"/>
                <w:color w:val="000000" w:themeColor="text1"/>
                <w:sz w:val="24"/>
                <w:szCs w:val="24"/>
                <w:highlight w:val="none"/>
                <w14:textFill>
                  <w14:solidFill>
                    <w14:schemeClr w14:val="tx1"/>
                  </w14:solidFill>
                </w14:textFill>
              </w:rPr>
              <w:t>1</w:t>
            </w:r>
          </w:p>
        </w:tc>
        <w:tc>
          <w:tcPr>
            <w:tcW w:w="4209" w:type="dxa"/>
            <w:tcBorders>
              <w:top w:val="single" w:color="auto" w:sz="4" w:space="0"/>
              <w:left w:val="nil"/>
              <w:bottom w:val="single" w:color="auto" w:sz="4" w:space="0"/>
              <w:right w:val="single" w:color="auto" w:sz="4" w:space="0"/>
            </w:tcBorders>
            <w:shd w:val="clear" w:color="auto" w:fill="auto"/>
            <w:vAlign w:val="center"/>
          </w:tcPr>
          <w:p w14:paraId="74D6C03A">
            <w:pPr>
              <w:jc w:val="center"/>
              <w:rPr>
                <w:rFonts w:hint="eastAsia" w:cs="宋体" w:asciiTheme="minorEastAsia" w:hAnsiTheme="minorEastAsia" w:eastAsiaTheme="minorEastAsia"/>
                <w:color w:val="000000" w:themeColor="text1"/>
                <w:sz w:val="24"/>
                <w:szCs w:val="24"/>
                <w:highlight w:val="none"/>
                <w14:textFill>
                  <w14:solidFill>
                    <w14:schemeClr w14:val="tx1"/>
                  </w14:solidFill>
                </w14:textFill>
              </w:rPr>
            </w:pPr>
          </w:p>
        </w:tc>
        <w:tc>
          <w:tcPr>
            <w:tcW w:w="3402" w:type="dxa"/>
            <w:tcBorders>
              <w:top w:val="single" w:color="auto" w:sz="4" w:space="0"/>
              <w:left w:val="nil"/>
              <w:bottom w:val="single" w:color="auto" w:sz="4" w:space="0"/>
              <w:right w:val="single" w:color="auto" w:sz="4" w:space="0"/>
            </w:tcBorders>
            <w:shd w:val="clear" w:color="auto" w:fill="auto"/>
            <w:vAlign w:val="center"/>
          </w:tcPr>
          <w:p w14:paraId="4B494054">
            <w:pPr>
              <w:jc w:val="center"/>
              <w:rPr>
                <w:rFonts w:hint="eastAsia" w:cs="宋体" w:asciiTheme="minorEastAsia" w:hAnsiTheme="minorEastAsia" w:eastAsiaTheme="minorEastAsia"/>
                <w:color w:val="000000" w:themeColor="text1"/>
                <w:sz w:val="24"/>
                <w:szCs w:val="24"/>
                <w:highlight w:val="none"/>
                <w14:textFill>
                  <w14:solidFill>
                    <w14:schemeClr w14:val="tx1"/>
                  </w14:solidFill>
                </w14:textFill>
              </w:rPr>
            </w:pPr>
          </w:p>
        </w:tc>
        <w:tc>
          <w:tcPr>
            <w:tcW w:w="1221" w:type="dxa"/>
            <w:tcBorders>
              <w:top w:val="single" w:color="auto" w:sz="4" w:space="0"/>
              <w:left w:val="nil"/>
              <w:bottom w:val="single" w:color="auto" w:sz="4" w:space="0"/>
              <w:right w:val="single" w:color="auto" w:sz="4" w:space="0"/>
            </w:tcBorders>
            <w:shd w:val="clear" w:color="auto" w:fill="auto"/>
            <w:vAlign w:val="center"/>
          </w:tcPr>
          <w:p w14:paraId="14580F71">
            <w:pPr>
              <w:jc w:val="center"/>
              <w:rPr>
                <w:rFonts w:hint="eastAsia" w:cs="宋体" w:asciiTheme="minorEastAsia" w:hAnsiTheme="minorEastAsia" w:eastAsiaTheme="minorEastAsia"/>
                <w:color w:val="000000" w:themeColor="text1"/>
                <w:sz w:val="24"/>
                <w:szCs w:val="24"/>
                <w:highlight w:val="none"/>
                <w14:textFill>
                  <w14:solidFill>
                    <w14:schemeClr w14:val="tx1"/>
                  </w14:solidFill>
                </w14:textFill>
              </w:rPr>
            </w:pPr>
          </w:p>
        </w:tc>
      </w:tr>
      <w:tr w14:paraId="456DEEC8">
        <w:tblPrEx>
          <w:tblCellMar>
            <w:top w:w="0" w:type="dxa"/>
            <w:left w:w="108" w:type="dxa"/>
            <w:bottom w:w="0" w:type="dxa"/>
            <w:right w:w="108" w:type="dxa"/>
          </w:tblCellMar>
        </w:tblPrEx>
        <w:trPr>
          <w:trHeight w:val="513" w:hRule="atLeast"/>
          <w:jc w:val="center"/>
        </w:trPr>
        <w:tc>
          <w:tcPr>
            <w:tcW w:w="737" w:type="dxa"/>
            <w:tcBorders>
              <w:top w:val="nil"/>
              <w:left w:val="single" w:color="auto" w:sz="8" w:space="0"/>
              <w:bottom w:val="single" w:color="auto" w:sz="4" w:space="0"/>
              <w:right w:val="single" w:color="auto" w:sz="4" w:space="0"/>
            </w:tcBorders>
            <w:shd w:val="clear" w:color="auto" w:fill="auto"/>
            <w:noWrap/>
            <w:vAlign w:val="center"/>
          </w:tcPr>
          <w:p w14:paraId="77920F47">
            <w:pPr>
              <w:jc w:val="center"/>
              <w:rPr>
                <w:rFonts w:hint="eastAsia" w:cs="宋体" w:asciiTheme="minorEastAsia" w:hAnsiTheme="minorEastAsia" w:eastAsiaTheme="minorEastAsia"/>
                <w:color w:val="000000" w:themeColor="text1"/>
                <w:sz w:val="24"/>
                <w:szCs w:val="24"/>
                <w:highlight w:val="none"/>
                <w14:textFill>
                  <w14:solidFill>
                    <w14:schemeClr w14:val="tx1"/>
                  </w14:solidFill>
                </w14:textFill>
              </w:rPr>
            </w:pPr>
            <w:r>
              <w:rPr>
                <w:rFonts w:hint="eastAsia" w:cs="宋体" w:asciiTheme="minorEastAsia" w:hAnsiTheme="minorEastAsia" w:eastAsiaTheme="minorEastAsia"/>
                <w:color w:val="000000" w:themeColor="text1"/>
                <w:sz w:val="24"/>
                <w:szCs w:val="24"/>
                <w:highlight w:val="none"/>
                <w14:textFill>
                  <w14:solidFill>
                    <w14:schemeClr w14:val="tx1"/>
                  </w14:solidFill>
                </w14:textFill>
              </w:rPr>
              <w:t>2</w:t>
            </w:r>
          </w:p>
        </w:tc>
        <w:tc>
          <w:tcPr>
            <w:tcW w:w="4209" w:type="dxa"/>
            <w:tcBorders>
              <w:top w:val="nil"/>
              <w:left w:val="nil"/>
              <w:bottom w:val="single" w:color="auto" w:sz="4" w:space="0"/>
              <w:right w:val="single" w:color="auto" w:sz="4" w:space="0"/>
            </w:tcBorders>
            <w:shd w:val="clear" w:color="auto" w:fill="auto"/>
            <w:vAlign w:val="center"/>
          </w:tcPr>
          <w:p w14:paraId="0CE9C4CF">
            <w:pPr>
              <w:jc w:val="center"/>
              <w:rPr>
                <w:rFonts w:hint="eastAsia" w:cs="宋体" w:asciiTheme="minorEastAsia" w:hAnsiTheme="minorEastAsia" w:eastAsiaTheme="minorEastAsia"/>
                <w:color w:val="000000" w:themeColor="text1"/>
                <w:sz w:val="24"/>
                <w:szCs w:val="24"/>
                <w:highlight w:val="none"/>
                <w14:textFill>
                  <w14:solidFill>
                    <w14:schemeClr w14:val="tx1"/>
                  </w14:solidFill>
                </w14:textFill>
              </w:rPr>
            </w:pPr>
          </w:p>
        </w:tc>
        <w:tc>
          <w:tcPr>
            <w:tcW w:w="3402" w:type="dxa"/>
            <w:tcBorders>
              <w:top w:val="nil"/>
              <w:left w:val="nil"/>
              <w:bottom w:val="single" w:color="auto" w:sz="4" w:space="0"/>
              <w:right w:val="single" w:color="auto" w:sz="4" w:space="0"/>
            </w:tcBorders>
            <w:shd w:val="clear" w:color="auto" w:fill="auto"/>
            <w:vAlign w:val="center"/>
          </w:tcPr>
          <w:p w14:paraId="2D65A555">
            <w:pPr>
              <w:jc w:val="center"/>
              <w:rPr>
                <w:rFonts w:hint="eastAsia" w:cs="宋体" w:asciiTheme="minorEastAsia" w:hAnsiTheme="minorEastAsia" w:eastAsiaTheme="minorEastAsia"/>
                <w:color w:val="000000" w:themeColor="text1"/>
                <w:sz w:val="24"/>
                <w:szCs w:val="24"/>
                <w:highlight w:val="none"/>
                <w14:textFill>
                  <w14:solidFill>
                    <w14:schemeClr w14:val="tx1"/>
                  </w14:solidFill>
                </w14:textFill>
              </w:rPr>
            </w:pPr>
          </w:p>
        </w:tc>
        <w:tc>
          <w:tcPr>
            <w:tcW w:w="1221" w:type="dxa"/>
            <w:tcBorders>
              <w:top w:val="nil"/>
              <w:left w:val="nil"/>
              <w:bottom w:val="single" w:color="auto" w:sz="4" w:space="0"/>
              <w:right w:val="single" w:color="auto" w:sz="4" w:space="0"/>
            </w:tcBorders>
            <w:shd w:val="clear" w:color="auto" w:fill="auto"/>
            <w:vAlign w:val="center"/>
          </w:tcPr>
          <w:p w14:paraId="31BA3180">
            <w:pPr>
              <w:jc w:val="center"/>
              <w:rPr>
                <w:rFonts w:hint="eastAsia" w:cs="宋体" w:asciiTheme="minorEastAsia" w:hAnsiTheme="minorEastAsia" w:eastAsiaTheme="minorEastAsia"/>
                <w:color w:val="000000" w:themeColor="text1"/>
                <w:sz w:val="24"/>
                <w:szCs w:val="24"/>
                <w:highlight w:val="none"/>
                <w14:textFill>
                  <w14:solidFill>
                    <w14:schemeClr w14:val="tx1"/>
                  </w14:solidFill>
                </w14:textFill>
              </w:rPr>
            </w:pPr>
          </w:p>
        </w:tc>
      </w:tr>
      <w:tr w14:paraId="06A2B173">
        <w:tblPrEx>
          <w:tblCellMar>
            <w:top w:w="0" w:type="dxa"/>
            <w:left w:w="108" w:type="dxa"/>
            <w:bottom w:w="0" w:type="dxa"/>
            <w:right w:w="108" w:type="dxa"/>
          </w:tblCellMar>
        </w:tblPrEx>
        <w:trPr>
          <w:trHeight w:val="513" w:hRule="atLeast"/>
          <w:jc w:val="center"/>
        </w:trPr>
        <w:tc>
          <w:tcPr>
            <w:tcW w:w="737" w:type="dxa"/>
            <w:tcBorders>
              <w:top w:val="nil"/>
              <w:left w:val="single" w:color="auto" w:sz="8" w:space="0"/>
              <w:bottom w:val="single" w:color="auto" w:sz="4" w:space="0"/>
              <w:right w:val="single" w:color="auto" w:sz="4" w:space="0"/>
            </w:tcBorders>
            <w:shd w:val="clear" w:color="auto" w:fill="auto"/>
            <w:noWrap/>
            <w:vAlign w:val="center"/>
          </w:tcPr>
          <w:p w14:paraId="5C92C7A2">
            <w:pPr>
              <w:jc w:val="center"/>
              <w:rPr>
                <w:rFonts w:hint="eastAsia" w:cs="宋体" w:asciiTheme="minorEastAsia" w:hAnsiTheme="minorEastAsia" w:eastAsiaTheme="minorEastAsia"/>
                <w:color w:val="000000" w:themeColor="text1"/>
                <w:sz w:val="24"/>
                <w:szCs w:val="24"/>
                <w:highlight w:val="none"/>
                <w14:textFill>
                  <w14:solidFill>
                    <w14:schemeClr w14:val="tx1"/>
                  </w14:solidFill>
                </w14:textFill>
              </w:rPr>
            </w:pPr>
            <w:r>
              <w:rPr>
                <w:rFonts w:hint="eastAsia" w:cs="宋体" w:asciiTheme="minorEastAsia" w:hAnsiTheme="minorEastAsia" w:eastAsiaTheme="minorEastAsia"/>
                <w:color w:val="000000" w:themeColor="text1"/>
                <w:sz w:val="24"/>
                <w:szCs w:val="24"/>
                <w:highlight w:val="none"/>
                <w14:textFill>
                  <w14:solidFill>
                    <w14:schemeClr w14:val="tx1"/>
                  </w14:solidFill>
                </w14:textFill>
              </w:rPr>
              <w:t>3</w:t>
            </w:r>
          </w:p>
        </w:tc>
        <w:tc>
          <w:tcPr>
            <w:tcW w:w="4209" w:type="dxa"/>
            <w:tcBorders>
              <w:top w:val="nil"/>
              <w:left w:val="nil"/>
              <w:bottom w:val="single" w:color="auto" w:sz="4" w:space="0"/>
              <w:right w:val="single" w:color="auto" w:sz="4" w:space="0"/>
            </w:tcBorders>
            <w:shd w:val="clear" w:color="auto" w:fill="auto"/>
            <w:vAlign w:val="center"/>
          </w:tcPr>
          <w:p w14:paraId="23EBF71D">
            <w:pPr>
              <w:jc w:val="center"/>
              <w:rPr>
                <w:rFonts w:hint="eastAsia" w:cs="宋体" w:asciiTheme="minorEastAsia" w:hAnsiTheme="minorEastAsia" w:eastAsiaTheme="minorEastAsia"/>
                <w:color w:val="000000" w:themeColor="text1"/>
                <w:sz w:val="24"/>
                <w:szCs w:val="24"/>
                <w:highlight w:val="none"/>
                <w14:textFill>
                  <w14:solidFill>
                    <w14:schemeClr w14:val="tx1"/>
                  </w14:solidFill>
                </w14:textFill>
              </w:rPr>
            </w:pPr>
          </w:p>
        </w:tc>
        <w:tc>
          <w:tcPr>
            <w:tcW w:w="3402" w:type="dxa"/>
            <w:tcBorders>
              <w:top w:val="nil"/>
              <w:left w:val="nil"/>
              <w:bottom w:val="single" w:color="auto" w:sz="4" w:space="0"/>
              <w:right w:val="single" w:color="auto" w:sz="4" w:space="0"/>
            </w:tcBorders>
            <w:shd w:val="clear" w:color="auto" w:fill="auto"/>
            <w:vAlign w:val="center"/>
          </w:tcPr>
          <w:p w14:paraId="0B580AD6">
            <w:pPr>
              <w:jc w:val="center"/>
              <w:rPr>
                <w:rFonts w:hint="eastAsia" w:cs="宋体" w:asciiTheme="minorEastAsia" w:hAnsiTheme="minorEastAsia" w:eastAsiaTheme="minorEastAsia"/>
                <w:color w:val="000000" w:themeColor="text1"/>
                <w:sz w:val="24"/>
                <w:szCs w:val="24"/>
                <w:highlight w:val="none"/>
                <w14:textFill>
                  <w14:solidFill>
                    <w14:schemeClr w14:val="tx1"/>
                  </w14:solidFill>
                </w14:textFill>
              </w:rPr>
            </w:pPr>
          </w:p>
        </w:tc>
        <w:tc>
          <w:tcPr>
            <w:tcW w:w="1221" w:type="dxa"/>
            <w:tcBorders>
              <w:top w:val="nil"/>
              <w:left w:val="nil"/>
              <w:bottom w:val="single" w:color="auto" w:sz="4" w:space="0"/>
              <w:right w:val="single" w:color="auto" w:sz="4" w:space="0"/>
            </w:tcBorders>
            <w:shd w:val="clear" w:color="auto" w:fill="auto"/>
            <w:vAlign w:val="center"/>
          </w:tcPr>
          <w:p w14:paraId="4DA1AE9C">
            <w:pPr>
              <w:jc w:val="center"/>
              <w:rPr>
                <w:rFonts w:hint="eastAsia" w:cs="宋体" w:asciiTheme="minorEastAsia" w:hAnsiTheme="minorEastAsia" w:eastAsiaTheme="minorEastAsia"/>
                <w:color w:val="000000" w:themeColor="text1"/>
                <w:sz w:val="24"/>
                <w:szCs w:val="24"/>
                <w:highlight w:val="none"/>
                <w14:textFill>
                  <w14:solidFill>
                    <w14:schemeClr w14:val="tx1"/>
                  </w14:solidFill>
                </w14:textFill>
              </w:rPr>
            </w:pPr>
          </w:p>
        </w:tc>
      </w:tr>
      <w:tr w14:paraId="2FC834DF">
        <w:tblPrEx>
          <w:tblCellMar>
            <w:top w:w="0" w:type="dxa"/>
            <w:left w:w="108" w:type="dxa"/>
            <w:bottom w:w="0" w:type="dxa"/>
            <w:right w:w="108" w:type="dxa"/>
          </w:tblCellMar>
        </w:tblPrEx>
        <w:trPr>
          <w:trHeight w:val="513" w:hRule="atLeast"/>
          <w:jc w:val="center"/>
        </w:trPr>
        <w:tc>
          <w:tcPr>
            <w:tcW w:w="737" w:type="dxa"/>
            <w:tcBorders>
              <w:top w:val="nil"/>
              <w:left w:val="single" w:color="auto" w:sz="8" w:space="0"/>
              <w:bottom w:val="single" w:color="auto" w:sz="4" w:space="0"/>
              <w:right w:val="single" w:color="auto" w:sz="4" w:space="0"/>
            </w:tcBorders>
            <w:shd w:val="clear" w:color="auto" w:fill="auto"/>
            <w:noWrap/>
            <w:vAlign w:val="center"/>
          </w:tcPr>
          <w:p w14:paraId="48C1A9D1">
            <w:pPr>
              <w:jc w:val="center"/>
              <w:rPr>
                <w:rFonts w:hint="eastAsia" w:cs="宋体" w:asciiTheme="minorEastAsia" w:hAnsiTheme="minorEastAsia" w:eastAsiaTheme="minorEastAsia"/>
                <w:color w:val="000000" w:themeColor="text1"/>
                <w:sz w:val="24"/>
                <w:szCs w:val="24"/>
                <w:highlight w:val="none"/>
                <w14:textFill>
                  <w14:solidFill>
                    <w14:schemeClr w14:val="tx1"/>
                  </w14:solidFill>
                </w14:textFill>
              </w:rPr>
            </w:pPr>
            <w:r>
              <w:rPr>
                <w:rFonts w:hint="eastAsia" w:cs="宋体" w:asciiTheme="minorEastAsia" w:hAnsiTheme="minorEastAsia" w:eastAsiaTheme="minorEastAsia"/>
                <w:color w:val="000000" w:themeColor="text1"/>
                <w:sz w:val="24"/>
                <w:szCs w:val="24"/>
                <w:highlight w:val="none"/>
                <w14:textFill>
                  <w14:solidFill>
                    <w14:schemeClr w14:val="tx1"/>
                  </w14:solidFill>
                </w14:textFill>
              </w:rPr>
              <w:t>4</w:t>
            </w:r>
          </w:p>
        </w:tc>
        <w:tc>
          <w:tcPr>
            <w:tcW w:w="4209" w:type="dxa"/>
            <w:tcBorders>
              <w:top w:val="nil"/>
              <w:left w:val="nil"/>
              <w:bottom w:val="single" w:color="auto" w:sz="4" w:space="0"/>
              <w:right w:val="single" w:color="auto" w:sz="4" w:space="0"/>
            </w:tcBorders>
            <w:shd w:val="clear" w:color="auto" w:fill="auto"/>
            <w:vAlign w:val="center"/>
          </w:tcPr>
          <w:p w14:paraId="76422A71">
            <w:pPr>
              <w:jc w:val="center"/>
              <w:rPr>
                <w:rFonts w:hint="eastAsia" w:cs="宋体" w:asciiTheme="minorEastAsia" w:hAnsiTheme="minorEastAsia" w:eastAsiaTheme="minorEastAsia"/>
                <w:color w:val="000000" w:themeColor="text1"/>
                <w:sz w:val="24"/>
                <w:szCs w:val="24"/>
                <w:highlight w:val="none"/>
                <w14:textFill>
                  <w14:solidFill>
                    <w14:schemeClr w14:val="tx1"/>
                  </w14:solidFill>
                </w14:textFill>
              </w:rPr>
            </w:pPr>
          </w:p>
        </w:tc>
        <w:tc>
          <w:tcPr>
            <w:tcW w:w="3402" w:type="dxa"/>
            <w:tcBorders>
              <w:top w:val="nil"/>
              <w:left w:val="nil"/>
              <w:bottom w:val="single" w:color="auto" w:sz="4" w:space="0"/>
              <w:right w:val="single" w:color="auto" w:sz="4" w:space="0"/>
            </w:tcBorders>
            <w:shd w:val="clear" w:color="auto" w:fill="auto"/>
            <w:vAlign w:val="center"/>
          </w:tcPr>
          <w:p w14:paraId="40C41853">
            <w:pPr>
              <w:jc w:val="center"/>
              <w:rPr>
                <w:rFonts w:hint="eastAsia" w:cs="宋体" w:asciiTheme="minorEastAsia" w:hAnsiTheme="minorEastAsia" w:eastAsiaTheme="minorEastAsia"/>
                <w:color w:val="000000" w:themeColor="text1"/>
                <w:sz w:val="24"/>
                <w:szCs w:val="24"/>
                <w:highlight w:val="none"/>
                <w14:textFill>
                  <w14:solidFill>
                    <w14:schemeClr w14:val="tx1"/>
                  </w14:solidFill>
                </w14:textFill>
              </w:rPr>
            </w:pPr>
          </w:p>
        </w:tc>
        <w:tc>
          <w:tcPr>
            <w:tcW w:w="1221" w:type="dxa"/>
            <w:tcBorders>
              <w:top w:val="nil"/>
              <w:left w:val="nil"/>
              <w:bottom w:val="single" w:color="auto" w:sz="4" w:space="0"/>
              <w:right w:val="single" w:color="auto" w:sz="4" w:space="0"/>
            </w:tcBorders>
            <w:shd w:val="clear" w:color="auto" w:fill="auto"/>
            <w:vAlign w:val="center"/>
          </w:tcPr>
          <w:p w14:paraId="15880479">
            <w:pPr>
              <w:jc w:val="center"/>
              <w:rPr>
                <w:rFonts w:hint="eastAsia" w:cs="宋体" w:asciiTheme="minorEastAsia" w:hAnsiTheme="minorEastAsia" w:eastAsiaTheme="minorEastAsia"/>
                <w:color w:val="000000" w:themeColor="text1"/>
                <w:sz w:val="24"/>
                <w:szCs w:val="24"/>
                <w:highlight w:val="none"/>
                <w14:textFill>
                  <w14:solidFill>
                    <w14:schemeClr w14:val="tx1"/>
                  </w14:solidFill>
                </w14:textFill>
              </w:rPr>
            </w:pPr>
          </w:p>
        </w:tc>
      </w:tr>
      <w:tr w14:paraId="47F35C46">
        <w:tblPrEx>
          <w:tblCellMar>
            <w:top w:w="0" w:type="dxa"/>
            <w:left w:w="108" w:type="dxa"/>
            <w:bottom w:w="0" w:type="dxa"/>
            <w:right w:w="108" w:type="dxa"/>
          </w:tblCellMar>
        </w:tblPrEx>
        <w:trPr>
          <w:trHeight w:val="513" w:hRule="atLeast"/>
          <w:jc w:val="center"/>
        </w:trPr>
        <w:tc>
          <w:tcPr>
            <w:tcW w:w="737" w:type="dxa"/>
            <w:tcBorders>
              <w:top w:val="nil"/>
              <w:left w:val="single" w:color="auto" w:sz="8" w:space="0"/>
              <w:bottom w:val="single" w:color="auto" w:sz="4" w:space="0"/>
              <w:right w:val="single" w:color="auto" w:sz="4" w:space="0"/>
            </w:tcBorders>
            <w:shd w:val="clear" w:color="auto" w:fill="auto"/>
            <w:noWrap/>
            <w:vAlign w:val="center"/>
          </w:tcPr>
          <w:p w14:paraId="4D6D09DA">
            <w:pPr>
              <w:jc w:val="center"/>
              <w:rPr>
                <w:rFonts w:hint="eastAsia" w:cs="宋体" w:asciiTheme="minorEastAsia" w:hAnsiTheme="minorEastAsia" w:eastAsiaTheme="minorEastAsia"/>
                <w:color w:val="000000" w:themeColor="text1"/>
                <w:sz w:val="24"/>
                <w:szCs w:val="24"/>
                <w:highlight w:val="none"/>
                <w14:textFill>
                  <w14:solidFill>
                    <w14:schemeClr w14:val="tx1"/>
                  </w14:solidFill>
                </w14:textFill>
              </w:rPr>
            </w:pPr>
            <w:r>
              <w:rPr>
                <w:rFonts w:hint="eastAsia" w:cs="宋体" w:asciiTheme="minorEastAsia" w:hAnsiTheme="minorEastAsia" w:eastAsiaTheme="minorEastAsia"/>
                <w:color w:val="000000" w:themeColor="text1"/>
                <w:sz w:val="24"/>
                <w:szCs w:val="24"/>
                <w:highlight w:val="none"/>
                <w14:textFill>
                  <w14:solidFill>
                    <w14:schemeClr w14:val="tx1"/>
                  </w14:solidFill>
                </w14:textFill>
              </w:rPr>
              <w:t>5</w:t>
            </w:r>
          </w:p>
        </w:tc>
        <w:tc>
          <w:tcPr>
            <w:tcW w:w="4209" w:type="dxa"/>
            <w:tcBorders>
              <w:top w:val="nil"/>
              <w:left w:val="nil"/>
              <w:bottom w:val="single" w:color="auto" w:sz="4" w:space="0"/>
              <w:right w:val="single" w:color="auto" w:sz="4" w:space="0"/>
            </w:tcBorders>
            <w:shd w:val="clear" w:color="auto" w:fill="auto"/>
            <w:vAlign w:val="center"/>
          </w:tcPr>
          <w:p w14:paraId="7857AB64">
            <w:pPr>
              <w:jc w:val="center"/>
              <w:rPr>
                <w:rFonts w:hint="eastAsia" w:cs="宋体" w:asciiTheme="minorEastAsia" w:hAnsiTheme="minorEastAsia" w:eastAsiaTheme="minorEastAsia"/>
                <w:color w:val="000000" w:themeColor="text1"/>
                <w:sz w:val="24"/>
                <w:szCs w:val="24"/>
                <w:highlight w:val="none"/>
                <w14:textFill>
                  <w14:solidFill>
                    <w14:schemeClr w14:val="tx1"/>
                  </w14:solidFill>
                </w14:textFill>
              </w:rPr>
            </w:pPr>
          </w:p>
        </w:tc>
        <w:tc>
          <w:tcPr>
            <w:tcW w:w="3402" w:type="dxa"/>
            <w:tcBorders>
              <w:top w:val="nil"/>
              <w:left w:val="nil"/>
              <w:bottom w:val="single" w:color="auto" w:sz="4" w:space="0"/>
              <w:right w:val="single" w:color="auto" w:sz="4" w:space="0"/>
            </w:tcBorders>
            <w:shd w:val="clear" w:color="auto" w:fill="auto"/>
            <w:vAlign w:val="center"/>
          </w:tcPr>
          <w:p w14:paraId="30AFB9F6">
            <w:pPr>
              <w:jc w:val="center"/>
              <w:rPr>
                <w:rFonts w:hint="eastAsia" w:cs="宋体" w:asciiTheme="minorEastAsia" w:hAnsiTheme="minorEastAsia" w:eastAsiaTheme="minorEastAsia"/>
                <w:color w:val="000000" w:themeColor="text1"/>
                <w:sz w:val="24"/>
                <w:szCs w:val="24"/>
                <w:highlight w:val="none"/>
                <w14:textFill>
                  <w14:solidFill>
                    <w14:schemeClr w14:val="tx1"/>
                  </w14:solidFill>
                </w14:textFill>
              </w:rPr>
            </w:pPr>
          </w:p>
        </w:tc>
        <w:tc>
          <w:tcPr>
            <w:tcW w:w="1221" w:type="dxa"/>
            <w:tcBorders>
              <w:top w:val="nil"/>
              <w:left w:val="nil"/>
              <w:bottom w:val="single" w:color="auto" w:sz="4" w:space="0"/>
              <w:right w:val="single" w:color="auto" w:sz="4" w:space="0"/>
            </w:tcBorders>
            <w:shd w:val="clear" w:color="auto" w:fill="auto"/>
            <w:vAlign w:val="center"/>
          </w:tcPr>
          <w:p w14:paraId="4D0B77FF">
            <w:pPr>
              <w:jc w:val="center"/>
              <w:rPr>
                <w:rFonts w:hint="eastAsia" w:cs="宋体" w:asciiTheme="minorEastAsia" w:hAnsiTheme="minorEastAsia" w:eastAsiaTheme="minorEastAsia"/>
                <w:color w:val="000000" w:themeColor="text1"/>
                <w:sz w:val="24"/>
                <w:szCs w:val="24"/>
                <w:highlight w:val="none"/>
                <w14:textFill>
                  <w14:solidFill>
                    <w14:schemeClr w14:val="tx1"/>
                  </w14:solidFill>
                </w14:textFill>
              </w:rPr>
            </w:pPr>
          </w:p>
        </w:tc>
      </w:tr>
      <w:tr w14:paraId="33390BBC">
        <w:tblPrEx>
          <w:tblCellMar>
            <w:top w:w="0" w:type="dxa"/>
            <w:left w:w="108" w:type="dxa"/>
            <w:bottom w:w="0" w:type="dxa"/>
            <w:right w:w="108" w:type="dxa"/>
          </w:tblCellMar>
        </w:tblPrEx>
        <w:trPr>
          <w:trHeight w:val="588" w:hRule="atLeast"/>
          <w:jc w:val="center"/>
        </w:trPr>
        <w:tc>
          <w:tcPr>
            <w:tcW w:w="737" w:type="dxa"/>
            <w:tcBorders>
              <w:top w:val="nil"/>
              <w:left w:val="single" w:color="auto" w:sz="8" w:space="0"/>
              <w:bottom w:val="single" w:color="auto" w:sz="4" w:space="0"/>
              <w:right w:val="single" w:color="auto" w:sz="4" w:space="0"/>
            </w:tcBorders>
            <w:shd w:val="clear" w:color="auto" w:fill="auto"/>
            <w:noWrap/>
            <w:vAlign w:val="center"/>
          </w:tcPr>
          <w:p w14:paraId="75347D28">
            <w:pPr>
              <w:jc w:val="center"/>
              <w:rPr>
                <w:rFonts w:hint="eastAsia" w:cs="宋体" w:asciiTheme="minorEastAsia" w:hAnsiTheme="minorEastAsia" w:eastAsiaTheme="minorEastAsia"/>
                <w:color w:val="000000" w:themeColor="text1"/>
                <w:sz w:val="24"/>
                <w:szCs w:val="24"/>
                <w:highlight w:val="none"/>
                <w14:textFill>
                  <w14:solidFill>
                    <w14:schemeClr w14:val="tx1"/>
                  </w14:solidFill>
                </w14:textFill>
              </w:rPr>
            </w:pPr>
            <w:r>
              <w:rPr>
                <w:rFonts w:hint="eastAsia" w:cs="宋体" w:asciiTheme="minorEastAsia" w:hAnsiTheme="minorEastAsia" w:eastAsiaTheme="minorEastAsia"/>
                <w:color w:val="000000" w:themeColor="text1"/>
                <w:sz w:val="24"/>
                <w:szCs w:val="24"/>
                <w:highlight w:val="none"/>
                <w14:textFill>
                  <w14:solidFill>
                    <w14:schemeClr w14:val="tx1"/>
                  </w14:solidFill>
                </w14:textFill>
              </w:rPr>
              <w:t>6</w:t>
            </w:r>
          </w:p>
        </w:tc>
        <w:tc>
          <w:tcPr>
            <w:tcW w:w="4209" w:type="dxa"/>
            <w:tcBorders>
              <w:top w:val="nil"/>
              <w:left w:val="nil"/>
              <w:bottom w:val="single" w:color="auto" w:sz="4" w:space="0"/>
              <w:right w:val="single" w:color="auto" w:sz="4" w:space="0"/>
            </w:tcBorders>
            <w:shd w:val="clear" w:color="auto" w:fill="auto"/>
            <w:vAlign w:val="center"/>
          </w:tcPr>
          <w:p w14:paraId="550689E5">
            <w:pPr>
              <w:jc w:val="center"/>
              <w:rPr>
                <w:rFonts w:hint="eastAsia" w:cs="宋体" w:asciiTheme="minorEastAsia" w:hAnsiTheme="minorEastAsia" w:eastAsiaTheme="minorEastAsia"/>
                <w:color w:val="000000" w:themeColor="text1"/>
                <w:sz w:val="24"/>
                <w:szCs w:val="24"/>
                <w:highlight w:val="none"/>
                <w14:textFill>
                  <w14:solidFill>
                    <w14:schemeClr w14:val="tx1"/>
                  </w14:solidFill>
                </w14:textFill>
              </w:rPr>
            </w:pPr>
          </w:p>
        </w:tc>
        <w:tc>
          <w:tcPr>
            <w:tcW w:w="3402" w:type="dxa"/>
            <w:tcBorders>
              <w:top w:val="nil"/>
              <w:left w:val="nil"/>
              <w:bottom w:val="single" w:color="auto" w:sz="4" w:space="0"/>
              <w:right w:val="single" w:color="auto" w:sz="4" w:space="0"/>
            </w:tcBorders>
            <w:shd w:val="clear" w:color="auto" w:fill="auto"/>
            <w:noWrap/>
            <w:vAlign w:val="center"/>
          </w:tcPr>
          <w:p w14:paraId="55F0B7AE">
            <w:pPr>
              <w:jc w:val="center"/>
              <w:rPr>
                <w:rFonts w:hint="eastAsia" w:cs="宋体" w:asciiTheme="minorEastAsia" w:hAnsiTheme="minorEastAsia" w:eastAsiaTheme="minorEastAsia"/>
                <w:color w:val="000000" w:themeColor="text1"/>
                <w:sz w:val="24"/>
                <w:szCs w:val="24"/>
                <w:highlight w:val="none"/>
                <w14:textFill>
                  <w14:solidFill>
                    <w14:schemeClr w14:val="tx1"/>
                  </w14:solidFill>
                </w14:textFill>
              </w:rPr>
            </w:pPr>
          </w:p>
        </w:tc>
        <w:tc>
          <w:tcPr>
            <w:tcW w:w="1221" w:type="dxa"/>
            <w:tcBorders>
              <w:top w:val="nil"/>
              <w:left w:val="nil"/>
              <w:bottom w:val="single" w:color="auto" w:sz="4" w:space="0"/>
              <w:right w:val="single" w:color="auto" w:sz="4" w:space="0"/>
            </w:tcBorders>
            <w:shd w:val="clear" w:color="auto" w:fill="auto"/>
            <w:noWrap/>
            <w:vAlign w:val="center"/>
          </w:tcPr>
          <w:p w14:paraId="3FCEB9DB">
            <w:pPr>
              <w:jc w:val="center"/>
              <w:rPr>
                <w:rFonts w:hint="eastAsia" w:cs="宋体" w:asciiTheme="minorEastAsia" w:hAnsiTheme="minorEastAsia" w:eastAsiaTheme="minorEastAsia"/>
                <w:color w:val="000000" w:themeColor="text1"/>
                <w:sz w:val="24"/>
                <w:szCs w:val="24"/>
                <w:highlight w:val="none"/>
                <w14:textFill>
                  <w14:solidFill>
                    <w14:schemeClr w14:val="tx1"/>
                  </w14:solidFill>
                </w14:textFill>
              </w:rPr>
            </w:pPr>
          </w:p>
        </w:tc>
      </w:tr>
      <w:tr w14:paraId="50A3B8D5">
        <w:tblPrEx>
          <w:tblCellMar>
            <w:top w:w="0" w:type="dxa"/>
            <w:left w:w="108" w:type="dxa"/>
            <w:bottom w:w="0" w:type="dxa"/>
            <w:right w:w="108" w:type="dxa"/>
          </w:tblCellMar>
        </w:tblPrEx>
        <w:trPr>
          <w:trHeight w:val="513" w:hRule="atLeast"/>
          <w:jc w:val="center"/>
        </w:trPr>
        <w:tc>
          <w:tcPr>
            <w:tcW w:w="737" w:type="dxa"/>
            <w:tcBorders>
              <w:top w:val="nil"/>
              <w:left w:val="single" w:color="auto" w:sz="8" w:space="0"/>
              <w:bottom w:val="single" w:color="auto" w:sz="4" w:space="0"/>
              <w:right w:val="single" w:color="auto" w:sz="4" w:space="0"/>
            </w:tcBorders>
            <w:shd w:val="clear" w:color="auto" w:fill="auto"/>
            <w:noWrap/>
            <w:vAlign w:val="center"/>
          </w:tcPr>
          <w:p w14:paraId="62346E88">
            <w:pPr>
              <w:jc w:val="center"/>
              <w:rPr>
                <w:rFonts w:hint="eastAsia" w:cs="宋体" w:asciiTheme="minorEastAsia" w:hAnsiTheme="minorEastAsia" w:eastAsiaTheme="minorEastAsia"/>
                <w:color w:val="000000" w:themeColor="text1"/>
                <w:sz w:val="24"/>
                <w:szCs w:val="24"/>
                <w:highlight w:val="none"/>
                <w14:textFill>
                  <w14:solidFill>
                    <w14:schemeClr w14:val="tx1"/>
                  </w14:solidFill>
                </w14:textFill>
              </w:rPr>
            </w:pPr>
            <w:r>
              <w:rPr>
                <w:rFonts w:hint="eastAsia" w:cs="宋体" w:asciiTheme="minorEastAsia" w:hAnsiTheme="minorEastAsia" w:eastAsiaTheme="minorEastAsia"/>
                <w:color w:val="000000" w:themeColor="text1"/>
                <w:sz w:val="24"/>
                <w:szCs w:val="24"/>
                <w:highlight w:val="none"/>
                <w14:textFill>
                  <w14:solidFill>
                    <w14:schemeClr w14:val="tx1"/>
                  </w14:solidFill>
                </w14:textFill>
              </w:rPr>
              <w:t>7</w:t>
            </w:r>
          </w:p>
        </w:tc>
        <w:tc>
          <w:tcPr>
            <w:tcW w:w="4209" w:type="dxa"/>
            <w:tcBorders>
              <w:top w:val="nil"/>
              <w:left w:val="nil"/>
              <w:bottom w:val="single" w:color="auto" w:sz="4" w:space="0"/>
              <w:right w:val="single" w:color="auto" w:sz="4" w:space="0"/>
            </w:tcBorders>
            <w:shd w:val="clear" w:color="auto" w:fill="auto"/>
            <w:vAlign w:val="center"/>
          </w:tcPr>
          <w:p w14:paraId="0CD322CE">
            <w:pPr>
              <w:jc w:val="center"/>
              <w:rPr>
                <w:rFonts w:hint="eastAsia" w:cs="宋体" w:asciiTheme="minorEastAsia" w:hAnsiTheme="minorEastAsia" w:eastAsiaTheme="minorEastAsia"/>
                <w:color w:val="000000" w:themeColor="text1"/>
                <w:sz w:val="24"/>
                <w:szCs w:val="24"/>
                <w:highlight w:val="none"/>
                <w14:textFill>
                  <w14:solidFill>
                    <w14:schemeClr w14:val="tx1"/>
                  </w14:solidFill>
                </w14:textFill>
              </w:rPr>
            </w:pPr>
          </w:p>
        </w:tc>
        <w:tc>
          <w:tcPr>
            <w:tcW w:w="3402" w:type="dxa"/>
            <w:tcBorders>
              <w:top w:val="nil"/>
              <w:left w:val="nil"/>
              <w:bottom w:val="single" w:color="auto" w:sz="4" w:space="0"/>
              <w:right w:val="single" w:color="auto" w:sz="4" w:space="0"/>
            </w:tcBorders>
            <w:shd w:val="clear" w:color="auto" w:fill="auto"/>
            <w:noWrap/>
            <w:vAlign w:val="center"/>
          </w:tcPr>
          <w:p w14:paraId="3E1F3321">
            <w:pPr>
              <w:jc w:val="center"/>
              <w:rPr>
                <w:rFonts w:hint="eastAsia" w:cs="宋体" w:asciiTheme="minorEastAsia" w:hAnsiTheme="minorEastAsia" w:eastAsiaTheme="minorEastAsia"/>
                <w:color w:val="000000" w:themeColor="text1"/>
                <w:sz w:val="24"/>
                <w:szCs w:val="24"/>
                <w:highlight w:val="none"/>
                <w14:textFill>
                  <w14:solidFill>
                    <w14:schemeClr w14:val="tx1"/>
                  </w14:solidFill>
                </w14:textFill>
              </w:rPr>
            </w:pPr>
          </w:p>
        </w:tc>
        <w:tc>
          <w:tcPr>
            <w:tcW w:w="1221" w:type="dxa"/>
            <w:tcBorders>
              <w:top w:val="nil"/>
              <w:left w:val="nil"/>
              <w:bottom w:val="nil"/>
              <w:right w:val="single" w:color="auto" w:sz="4" w:space="0"/>
            </w:tcBorders>
            <w:shd w:val="clear" w:color="auto" w:fill="auto"/>
            <w:noWrap/>
            <w:vAlign w:val="center"/>
          </w:tcPr>
          <w:p w14:paraId="4CA7B8E4">
            <w:pPr>
              <w:jc w:val="center"/>
              <w:rPr>
                <w:rFonts w:hint="eastAsia" w:cs="宋体" w:asciiTheme="minorEastAsia" w:hAnsiTheme="minorEastAsia" w:eastAsiaTheme="minorEastAsia"/>
                <w:color w:val="000000" w:themeColor="text1"/>
                <w:sz w:val="24"/>
                <w:szCs w:val="24"/>
                <w:highlight w:val="none"/>
                <w14:textFill>
                  <w14:solidFill>
                    <w14:schemeClr w14:val="tx1"/>
                  </w14:solidFill>
                </w14:textFill>
              </w:rPr>
            </w:pPr>
          </w:p>
        </w:tc>
      </w:tr>
      <w:tr w14:paraId="6DF547CF">
        <w:tblPrEx>
          <w:tblCellMar>
            <w:top w:w="0" w:type="dxa"/>
            <w:left w:w="108" w:type="dxa"/>
            <w:bottom w:w="0" w:type="dxa"/>
            <w:right w:w="108" w:type="dxa"/>
          </w:tblCellMar>
        </w:tblPrEx>
        <w:trPr>
          <w:trHeight w:val="513" w:hRule="atLeast"/>
          <w:jc w:val="center"/>
        </w:trPr>
        <w:tc>
          <w:tcPr>
            <w:tcW w:w="737" w:type="dxa"/>
            <w:tcBorders>
              <w:top w:val="nil"/>
              <w:left w:val="single" w:color="auto" w:sz="8" w:space="0"/>
              <w:bottom w:val="single" w:color="auto" w:sz="4" w:space="0"/>
              <w:right w:val="single" w:color="auto" w:sz="4" w:space="0"/>
            </w:tcBorders>
            <w:shd w:val="clear" w:color="auto" w:fill="auto"/>
            <w:noWrap/>
            <w:vAlign w:val="center"/>
          </w:tcPr>
          <w:p w14:paraId="2D307650">
            <w:pPr>
              <w:jc w:val="center"/>
              <w:rPr>
                <w:rFonts w:hint="eastAsia" w:cs="宋体" w:asciiTheme="minorEastAsia" w:hAnsiTheme="minorEastAsia" w:eastAsiaTheme="minorEastAsia"/>
                <w:color w:val="000000" w:themeColor="text1"/>
                <w:sz w:val="24"/>
                <w:szCs w:val="24"/>
                <w:highlight w:val="none"/>
                <w14:textFill>
                  <w14:solidFill>
                    <w14:schemeClr w14:val="tx1"/>
                  </w14:solidFill>
                </w14:textFill>
              </w:rPr>
            </w:pPr>
            <w:r>
              <w:rPr>
                <w:rFonts w:hint="eastAsia" w:cs="宋体" w:asciiTheme="minorEastAsia" w:hAnsiTheme="minorEastAsia" w:eastAsiaTheme="minorEastAsia"/>
                <w:color w:val="000000" w:themeColor="text1"/>
                <w:sz w:val="24"/>
                <w:szCs w:val="24"/>
                <w:highlight w:val="none"/>
                <w14:textFill>
                  <w14:solidFill>
                    <w14:schemeClr w14:val="tx1"/>
                  </w14:solidFill>
                </w14:textFill>
              </w:rPr>
              <w:t>8</w:t>
            </w:r>
          </w:p>
        </w:tc>
        <w:tc>
          <w:tcPr>
            <w:tcW w:w="4209" w:type="dxa"/>
            <w:tcBorders>
              <w:top w:val="nil"/>
              <w:left w:val="nil"/>
              <w:bottom w:val="single" w:color="auto" w:sz="4" w:space="0"/>
              <w:right w:val="single" w:color="auto" w:sz="4" w:space="0"/>
            </w:tcBorders>
            <w:shd w:val="clear" w:color="auto" w:fill="auto"/>
            <w:vAlign w:val="center"/>
          </w:tcPr>
          <w:p w14:paraId="78107A21">
            <w:pPr>
              <w:jc w:val="center"/>
              <w:rPr>
                <w:rFonts w:hint="eastAsia" w:cs="宋体" w:asciiTheme="minorEastAsia" w:hAnsiTheme="minorEastAsia" w:eastAsiaTheme="minorEastAsia"/>
                <w:color w:val="000000" w:themeColor="text1"/>
                <w:sz w:val="24"/>
                <w:szCs w:val="24"/>
                <w:highlight w:val="none"/>
                <w14:textFill>
                  <w14:solidFill>
                    <w14:schemeClr w14:val="tx1"/>
                  </w14:solidFill>
                </w14:textFill>
              </w:rPr>
            </w:pPr>
          </w:p>
        </w:tc>
        <w:tc>
          <w:tcPr>
            <w:tcW w:w="3402" w:type="dxa"/>
            <w:tcBorders>
              <w:top w:val="nil"/>
              <w:left w:val="nil"/>
              <w:bottom w:val="single" w:color="auto" w:sz="4" w:space="0"/>
              <w:right w:val="single" w:color="auto" w:sz="4" w:space="0"/>
            </w:tcBorders>
            <w:shd w:val="clear" w:color="auto" w:fill="auto"/>
            <w:vAlign w:val="center"/>
          </w:tcPr>
          <w:p w14:paraId="141111E0">
            <w:pPr>
              <w:jc w:val="center"/>
              <w:rPr>
                <w:rFonts w:hint="eastAsia" w:cs="宋体" w:asciiTheme="minorEastAsia" w:hAnsiTheme="minorEastAsia" w:eastAsiaTheme="minorEastAsia"/>
                <w:color w:val="000000" w:themeColor="text1"/>
                <w:sz w:val="24"/>
                <w:szCs w:val="24"/>
                <w:highlight w:val="none"/>
                <w14:textFill>
                  <w14:solidFill>
                    <w14:schemeClr w14:val="tx1"/>
                  </w14:solidFill>
                </w14:textFill>
              </w:rPr>
            </w:pPr>
          </w:p>
        </w:tc>
        <w:tc>
          <w:tcPr>
            <w:tcW w:w="1221" w:type="dxa"/>
            <w:tcBorders>
              <w:top w:val="single" w:color="auto" w:sz="4" w:space="0"/>
              <w:left w:val="nil"/>
              <w:bottom w:val="single" w:color="auto" w:sz="4" w:space="0"/>
              <w:right w:val="single" w:color="auto" w:sz="4" w:space="0"/>
            </w:tcBorders>
            <w:shd w:val="clear" w:color="auto" w:fill="auto"/>
            <w:vAlign w:val="center"/>
          </w:tcPr>
          <w:p w14:paraId="62494FAC">
            <w:pPr>
              <w:jc w:val="center"/>
              <w:rPr>
                <w:rFonts w:hint="eastAsia" w:cs="宋体" w:asciiTheme="minorEastAsia" w:hAnsiTheme="minorEastAsia" w:eastAsiaTheme="minorEastAsia"/>
                <w:color w:val="000000" w:themeColor="text1"/>
                <w:sz w:val="24"/>
                <w:szCs w:val="24"/>
                <w:highlight w:val="none"/>
                <w14:textFill>
                  <w14:solidFill>
                    <w14:schemeClr w14:val="tx1"/>
                  </w14:solidFill>
                </w14:textFill>
              </w:rPr>
            </w:pPr>
          </w:p>
        </w:tc>
      </w:tr>
      <w:tr w14:paraId="136B2C6E">
        <w:tblPrEx>
          <w:tblCellMar>
            <w:top w:w="0" w:type="dxa"/>
            <w:left w:w="108" w:type="dxa"/>
            <w:bottom w:w="0" w:type="dxa"/>
            <w:right w:w="108" w:type="dxa"/>
          </w:tblCellMar>
        </w:tblPrEx>
        <w:trPr>
          <w:trHeight w:val="513" w:hRule="atLeast"/>
          <w:jc w:val="center"/>
        </w:trPr>
        <w:tc>
          <w:tcPr>
            <w:tcW w:w="737" w:type="dxa"/>
            <w:tcBorders>
              <w:top w:val="nil"/>
              <w:left w:val="single" w:color="auto" w:sz="8" w:space="0"/>
              <w:bottom w:val="single" w:color="auto" w:sz="4" w:space="0"/>
              <w:right w:val="single" w:color="auto" w:sz="4" w:space="0"/>
            </w:tcBorders>
            <w:shd w:val="clear" w:color="auto" w:fill="auto"/>
            <w:noWrap/>
            <w:vAlign w:val="center"/>
          </w:tcPr>
          <w:p w14:paraId="4AA8F443">
            <w:pPr>
              <w:jc w:val="center"/>
              <w:rPr>
                <w:rFonts w:hint="eastAsia" w:cs="宋体" w:asciiTheme="minorEastAsia" w:hAnsiTheme="minorEastAsia" w:eastAsiaTheme="minorEastAsia"/>
                <w:color w:val="000000" w:themeColor="text1"/>
                <w:sz w:val="24"/>
                <w:szCs w:val="24"/>
                <w:highlight w:val="none"/>
                <w14:textFill>
                  <w14:solidFill>
                    <w14:schemeClr w14:val="tx1"/>
                  </w14:solidFill>
                </w14:textFill>
              </w:rPr>
            </w:pPr>
            <w:r>
              <w:rPr>
                <w:rFonts w:hint="eastAsia" w:cs="宋体" w:asciiTheme="minorEastAsia" w:hAnsiTheme="minorEastAsia" w:eastAsiaTheme="minorEastAsia"/>
                <w:color w:val="000000" w:themeColor="text1"/>
                <w:sz w:val="24"/>
                <w:szCs w:val="24"/>
                <w:highlight w:val="none"/>
                <w14:textFill>
                  <w14:solidFill>
                    <w14:schemeClr w14:val="tx1"/>
                  </w14:solidFill>
                </w14:textFill>
              </w:rPr>
              <w:t>9</w:t>
            </w:r>
          </w:p>
        </w:tc>
        <w:tc>
          <w:tcPr>
            <w:tcW w:w="4209" w:type="dxa"/>
            <w:tcBorders>
              <w:top w:val="nil"/>
              <w:left w:val="nil"/>
              <w:bottom w:val="single" w:color="auto" w:sz="4" w:space="0"/>
              <w:right w:val="single" w:color="auto" w:sz="4" w:space="0"/>
            </w:tcBorders>
            <w:shd w:val="clear" w:color="auto" w:fill="auto"/>
            <w:vAlign w:val="center"/>
          </w:tcPr>
          <w:p w14:paraId="270CE0D5">
            <w:pPr>
              <w:jc w:val="center"/>
              <w:rPr>
                <w:rFonts w:hint="eastAsia" w:cs="宋体" w:asciiTheme="minorEastAsia" w:hAnsiTheme="minorEastAsia" w:eastAsiaTheme="minorEastAsia"/>
                <w:color w:val="000000" w:themeColor="text1"/>
                <w:sz w:val="24"/>
                <w:szCs w:val="24"/>
                <w:highlight w:val="none"/>
                <w14:textFill>
                  <w14:solidFill>
                    <w14:schemeClr w14:val="tx1"/>
                  </w14:solidFill>
                </w14:textFill>
              </w:rPr>
            </w:pPr>
          </w:p>
        </w:tc>
        <w:tc>
          <w:tcPr>
            <w:tcW w:w="3402" w:type="dxa"/>
            <w:tcBorders>
              <w:top w:val="nil"/>
              <w:left w:val="nil"/>
              <w:bottom w:val="single" w:color="auto" w:sz="4" w:space="0"/>
              <w:right w:val="single" w:color="auto" w:sz="4" w:space="0"/>
            </w:tcBorders>
            <w:shd w:val="clear" w:color="auto" w:fill="auto"/>
            <w:vAlign w:val="center"/>
          </w:tcPr>
          <w:p w14:paraId="33F287ED">
            <w:pPr>
              <w:jc w:val="center"/>
              <w:rPr>
                <w:rFonts w:hint="eastAsia" w:cs="宋体" w:asciiTheme="minorEastAsia" w:hAnsiTheme="minorEastAsia" w:eastAsiaTheme="minorEastAsia"/>
                <w:color w:val="000000" w:themeColor="text1"/>
                <w:sz w:val="24"/>
                <w:szCs w:val="24"/>
                <w:highlight w:val="none"/>
                <w14:textFill>
                  <w14:solidFill>
                    <w14:schemeClr w14:val="tx1"/>
                  </w14:solidFill>
                </w14:textFill>
              </w:rPr>
            </w:pPr>
          </w:p>
        </w:tc>
        <w:tc>
          <w:tcPr>
            <w:tcW w:w="1221" w:type="dxa"/>
            <w:tcBorders>
              <w:top w:val="nil"/>
              <w:left w:val="nil"/>
              <w:bottom w:val="single" w:color="auto" w:sz="4" w:space="0"/>
              <w:right w:val="single" w:color="auto" w:sz="4" w:space="0"/>
            </w:tcBorders>
            <w:shd w:val="clear" w:color="auto" w:fill="auto"/>
            <w:vAlign w:val="center"/>
          </w:tcPr>
          <w:p w14:paraId="50976E54">
            <w:pPr>
              <w:jc w:val="center"/>
              <w:rPr>
                <w:rFonts w:hint="eastAsia" w:cs="宋体" w:asciiTheme="minorEastAsia" w:hAnsiTheme="minorEastAsia" w:eastAsiaTheme="minorEastAsia"/>
                <w:color w:val="000000" w:themeColor="text1"/>
                <w:sz w:val="24"/>
                <w:szCs w:val="24"/>
                <w:highlight w:val="none"/>
                <w14:textFill>
                  <w14:solidFill>
                    <w14:schemeClr w14:val="tx1"/>
                  </w14:solidFill>
                </w14:textFill>
              </w:rPr>
            </w:pPr>
          </w:p>
        </w:tc>
      </w:tr>
      <w:tr w14:paraId="1762A850">
        <w:tblPrEx>
          <w:tblCellMar>
            <w:top w:w="0" w:type="dxa"/>
            <w:left w:w="108" w:type="dxa"/>
            <w:bottom w:w="0" w:type="dxa"/>
            <w:right w:w="108" w:type="dxa"/>
          </w:tblCellMar>
        </w:tblPrEx>
        <w:trPr>
          <w:trHeight w:val="513" w:hRule="atLeast"/>
          <w:jc w:val="center"/>
        </w:trPr>
        <w:tc>
          <w:tcPr>
            <w:tcW w:w="737" w:type="dxa"/>
            <w:tcBorders>
              <w:top w:val="nil"/>
              <w:left w:val="single" w:color="auto" w:sz="8" w:space="0"/>
              <w:bottom w:val="single" w:color="auto" w:sz="4" w:space="0"/>
              <w:right w:val="single" w:color="auto" w:sz="4" w:space="0"/>
            </w:tcBorders>
            <w:shd w:val="clear" w:color="auto" w:fill="auto"/>
            <w:noWrap/>
            <w:vAlign w:val="center"/>
          </w:tcPr>
          <w:p w14:paraId="5A56FC1F">
            <w:pPr>
              <w:jc w:val="center"/>
              <w:rPr>
                <w:rFonts w:hint="eastAsia" w:cs="宋体" w:asciiTheme="minorEastAsia" w:hAnsiTheme="minorEastAsia" w:eastAsiaTheme="minorEastAsia"/>
                <w:color w:val="000000" w:themeColor="text1"/>
                <w:sz w:val="24"/>
                <w:szCs w:val="24"/>
                <w:highlight w:val="none"/>
                <w14:textFill>
                  <w14:solidFill>
                    <w14:schemeClr w14:val="tx1"/>
                  </w14:solidFill>
                </w14:textFill>
              </w:rPr>
            </w:pPr>
            <w:r>
              <w:rPr>
                <w:rFonts w:hint="eastAsia" w:cs="宋体" w:asciiTheme="minorEastAsia" w:hAnsiTheme="minorEastAsia" w:eastAsiaTheme="minorEastAsia"/>
                <w:color w:val="000000" w:themeColor="text1"/>
                <w:sz w:val="24"/>
                <w:szCs w:val="24"/>
                <w:highlight w:val="none"/>
                <w14:textFill>
                  <w14:solidFill>
                    <w14:schemeClr w14:val="tx1"/>
                  </w14:solidFill>
                </w14:textFill>
              </w:rPr>
              <w:t>10</w:t>
            </w:r>
          </w:p>
        </w:tc>
        <w:tc>
          <w:tcPr>
            <w:tcW w:w="4209" w:type="dxa"/>
            <w:tcBorders>
              <w:top w:val="nil"/>
              <w:left w:val="nil"/>
              <w:bottom w:val="single" w:color="auto" w:sz="4" w:space="0"/>
              <w:right w:val="single" w:color="auto" w:sz="4" w:space="0"/>
            </w:tcBorders>
            <w:shd w:val="clear" w:color="auto" w:fill="auto"/>
            <w:vAlign w:val="center"/>
          </w:tcPr>
          <w:p w14:paraId="67B00AE2">
            <w:pPr>
              <w:jc w:val="center"/>
              <w:rPr>
                <w:rFonts w:hint="eastAsia" w:cs="宋体" w:asciiTheme="minorEastAsia" w:hAnsiTheme="minorEastAsia" w:eastAsiaTheme="minorEastAsia"/>
                <w:color w:val="000000" w:themeColor="text1"/>
                <w:sz w:val="24"/>
                <w:szCs w:val="24"/>
                <w:highlight w:val="none"/>
                <w14:textFill>
                  <w14:solidFill>
                    <w14:schemeClr w14:val="tx1"/>
                  </w14:solidFill>
                </w14:textFill>
              </w:rPr>
            </w:pPr>
          </w:p>
        </w:tc>
        <w:tc>
          <w:tcPr>
            <w:tcW w:w="3402" w:type="dxa"/>
            <w:tcBorders>
              <w:top w:val="nil"/>
              <w:left w:val="nil"/>
              <w:bottom w:val="single" w:color="auto" w:sz="4" w:space="0"/>
              <w:right w:val="single" w:color="auto" w:sz="4" w:space="0"/>
            </w:tcBorders>
            <w:shd w:val="clear" w:color="auto" w:fill="auto"/>
            <w:vAlign w:val="center"/>
          </w:tcPr>
          <w:p w14:paraId="0523ADDC">
            <w:pPr>
              <w:jc w:val="center"/>
              <w:rPr>
                <w:rFonts w:hint="eastAsia" w:cs="宋体" w:asciiTheme="minorEastAsia" w:hAnsiTheme="minorEastAsia" w:eastAsiaTheme="minorEastAsia"/>
                <w:color w:val="000000" w:themeColor="text1"/>
                <w:sz w:val="24"/>
                <w:szCs w:val="24"/>
                <w:highlight w:val="none"/>
                <w14:textFill>
                  <w14:solidFill>
                    <w14:schemeClr w14:val="tx1"/>
                  </w14:solidFill>
                </w14:textFill>
              </w:rPr>
            </w:pPr>
          </w:p>
        </w:tc>
        <w:tc>
          <w:tcPr>
            <w:tcW w:w="1221" w:type="dxa"/>
            <w:tcBorders>
              <w:top w:val="nil"/>
              <w:left w:val="nil"/>
              <w:bottom w:val="single" w:color="auto" w:sz="4" w:space="0"/>
              <w:right w:val="single" w:color="auto" w:sz="4" w:space="0"/>
            </w:tcBorders>
            <w:shd w:val="clear" w:color="auto" w:fill="auto"/>
            <w:vAlign w:val="center"/>
          </w:tcPr>
          <w:p w14:paraId="29E35810">
            <w:pPr>
              <w:jc w:val="center"/>
              <w:rPr>
                <w:rFonts w:hint="eastAsia" w:cs="宋体" w:asciiTheme="minorEastAsia" w:hAnsiTheme="minorEastAsia" w:eastAsiaTheme="minorEastAsia"/>
                <w:color w:val="000000" w:themeColor="text1"/>
                <w:sz w:val="24"/>
                <w:szCs w:val="24"/>
                <w:highlight w:val="none"/>
                <w14:textFill>
                  <w14:solidFill>
                    <w14:schemeClr w14:val="tx1"/>
                  </w14:solidFill>
                </w14:textFill>
              </w:rPr>
            </w:pPr>
          </w:p>
        </w:tc>
      </w:tr>
      <w:tr w14:paraId="4F246605">
        <w:tblPrEx>
          <w:tblCellMar>
            <w:top w:w="0" w:type="dxa"/>
            <w:left w:w="108" w:type="dxa"/>
            <w:bottom w:w="0" w:type="dxa"/>
            <w:right w:w="108" w:type="dxa"/>
          </w:tblCellMar>
        </w:tblPrEx>
        <w:trPr>
          <w:trHeight w:val="513" w:hRule="atLeast"/>
          <w:jc w:val="center"/>
        </w:trPr>
        <w:tc>
          <w:tcPr>
            <w:tcW w:w="737" w:type="dxa"/>
            <w:tcBorders>
              <w:top w:val="nil"/>
              <w:left w:val="single" w:color="auto" w:sz="8" w:space="0"/>
              <w:bottom w:val="single" w:color="auto" w:sz="4" w:space="0"/>
              <w:right w:val="single" w:color="auto" w:sz="4" w:space="0"/>
            </w:tcBorders>
            <w:shd w:val="clear" w:color="auto" w:fill="auto"/>
            <w:noWrap/>
            <w:vAlign w:val="center"/>
          </w:tcPr>
          <w:p w14:paraId="32B4A2CD">
            <w:pPr>
              <w:jc w:val="center"/>
              <w:rPr>
                <w:rFonts w:hint="eastAsia" w:cs="宋体" w:asciiTheme="minorEastAsia" w:hAnsiTheme="minorEastAsia" w:eastAsiaTheme="minorEastAsia"/>
                <w:color w:val="000000" w:themeColor="text1"/>
                <w:sz w:val="24"/>
                <w:szCs w:val="24"/>
                <w:highlight w:val="none"/>
                <w14:textFill>
                  <w14:solidFill>
                    <w14:schemeClr w14:val="tx1"/>
                  </w14:solidFill>
                </w14:textFill>
              </w:rPr>
            </w:pPr>
            <w:r>
              <w:rPr>
                <w:rFonts w:hint="eastAsia" w:cs="宋体" w:asciiTheme="minorEastAsia" w:hAnsiTheme="minorEastAsia" w:eastAsiaTheme="minorEastAsia"/>
                <w:color w:val="000000" w:themeColor="text1"/>
                <w:sz w:val="24"/>
                <w:szCs w:val="24"/>
                <w:highlight w:val="none"/>
                <w14:textFill>
                  <w14:solidFill>
                    <w14:schemeClr w14:val="tx1"/>
                  </w14:solidFill>
                </w14:textFill>
              </w:rPr>
              <w:t>11</w:t>
            </w:r>
          </w:p>
        </w:tc>
        <w:tc>
          <w:tcPr>
            <w:tcW w:w="4209" w:type="dxa"/>
            <w:tcBorders>
              <w:top w:val="nil"/>
              <w:left w:val="nil"/>
              <w:bottom w:val="single" w:color="auto" w:sz="4" w:space="0"/>
              <w:right w:val="single" w:color="auto" w:sz="4" w:space="0"/>
            </w:tcBorders>
            <w:shd w:val="clear" w:color="auto" w:fill="auto"/>
            <w:vAlign w:val="center"/>
          </w:tcPr>
          <w:p w14:paraId="05E81A43">
            <w:pPr>
              <w:jc w:val="center"/>
              <w:rPr>
                <w:rFonts w:hint="eastAsia" w:cs="宋体" w:asciiTheme="minorEastAsia" w:hAnsiTheme="minorEastAsia" w:eastAsiaTheme="minorEastAsia"/>
                <w:color w:val="000000" w:themeColor="text1"/>
                <w:sz w:val="24"/>
                <w:szCs w:val="24"/>
                <w:highlight w:val="none"/>
                <w14:textFill>
                  <w14:solidFill>
                    <w14:schemeClr w14:val="tx1"/>
                  </w14:solidFill>
                </w14:textFill>
              </w:rPr>
            </w:pPr>
          </w:p>
        </w:tc>
        <w:tc>
          <w:tcPr>
            <w:tcW w:w="3402" w:type="dxa"/>
            <w:tcBorders>
              <w:top w:val="nil"/>
              <w:left w:val="nil"/>
              <w:bottom w:val="single" w:color="auto" w:sz="4" w:space="0"/>
              <w:right w:val="single" w:color="auto" w:sz="4" w:space="0"/>
            </w:tcBorders>
            <w:shd w:val="clear" w:color="auto" w:fill="auto"/>
            <w:vAlign w:val="center"/>
          </w:tcPr>
          <w:p w14:paraId="0F94D8CF">
            <w:pPr>
              <w:jc w:val="center"/>
              <w:rPr>
                <w:rFonts w:hint="eastAsia" w:cs="宋体" w:asciiTheme="minorEastAsia" w:hAnsiTheme="minorEastAsia" w:eastAsiaTheme="minorEastAsia"/>
                <w:color w:val="000000" w:themeColor="text1"/>
                <w:sz w:val="24"/>
                <w:szCs w:val="24"/>
                <w:highlight w:val="none"/>
                <w14:textFill>
                  <w14:solidFill>
                    <w14:schemeClr w14:val="tx1"/>
                  </w14:solidFill>
                </w14:textFill>
              </w:rPr>
            </w:pPr>
          </w:p>
        </w:tc>
        <w:tc>
          <w:tcPr>
            <w:tcW w:w="1221" w:type="dxa"/>
            <w:tcBorders>
              <w:top w:val="nil"/>
              <w:left w:val="nil"/>
              <w:bottom w:val="single" w:color="auto" w:sz="4" w:space="0"/>
              <w:right w:val="single" w:color="auto" w:sz="4" w:space="0"/>
            </w:tcBorders>
            <w:shd w:val="clear" w:color="auto" w:fill="auto"/>
            <w:vAlign w:val="center"/>
          </w:tcPr>
          <w:p w14:paraId="0514082A">
            <w:pPr>
              <w:jc w:val="center"/>
              <w:rPr>
                <w:rFonts w:hint="eastAsia" w:cs="宋体" w:asciiTheme="minorEastAsia" w:hAnsiTheme="minorEastAsia" w:eastAsiaTheme="minorEastAsia"/>
                <w:color w:val="000000" w:themeColor="text1"/>
                <w:sz w:val="24"/>
                <w:szCs w:val="24"/>
                <w:highlight w:val="none"/>
                <w14:textFill>
                  <w14:solidFill>
                    <w14:schemeClr w14:val="tx1"/>
                  </w14:solidFill>
                </w14:textFill>
              </w:rPr>
            </w:pPr>
          </w:p>
        </w:tc>
      </w:tr>
      <w:tr w14:paraId="7E708F97">
        <w:tblPrEx>
          <w:tblCellMar>
            <w:top w:w="0" w:type="dxa"/>
            <w:left w:w="108" w:type="dxa"/>
            <w:bottom w:w="0" w:type="dxa"/>
            <w:right w:w="108" w:type="dxa"/>
          </w:tblCellMar>
        </w:tblPrEx>
        <w:trPr>
          <w:trHeight w:val="513" w:hRule="atLeast"/>
          <w:jc w:val="center"/>
        </w:trPr>
        <w:tc>
          <w:tcPr>
            <w:tcW w:w="737" w:type="dxa"/>
            <w:tcBorders>
              <w:top w:val="single" w:color="auto" w:sz="4" w:space="0"/>
              <w:left w:val="single" w:color="auto" w:sz="8" w:space="0"/>
              <w:bottom w:val="single" w:color="auto" w:sz="4" w:space="0"/>
              <w:right w:val="single" w:color="auto" w:sz="4" w:space="0"/>
            </w:tcBorders>
            <w:shd w:val="clear" w:color="auto" w:fill="auto"/>
            <w:noWrap/>
            <w:vAlign w:val="center"/>
          </w:tcPr>
          <w:p w14:paraId="1E65D507">
            <w:pPr>
              <w:jc w:val="center"/>
              <w:rPr>
                <w:rFonts w:hint="eastAsia" w:cs="宋体" w:asciiTheme="minorEastAsia" w:hAnsiTheme="minorEastAsia" w:eastAsiaTheme="minorEastAsia"/>
                <w:color w:val="000000" w:themeColor="text1"/>
                <w:sz w:val="24"/>
                <w:szCs w:val="24"/>
                <w:highlight w:val="none"/>
                <w14:textFill>
                  <w14:solidFill>
                    <w14:schemeClr w14:val="tx1"/>
                  </w14:solidFill>
                </w14:textFill>
              </w:rPr>
            </w:pPr>
            <w:r>
              <w:rPr>
                <w:rFonts w:hint="eastAsia" w:cs="宋体" w:asciiTheme="minorEastAsia" w:hAnsiTheme="minorEastAsia" w:eastAsiaTheme="minorEastAsia"/>
                <w:color w:val="000000" w:themeColor="text1"/>
                <w:sz w:val="24"/>
                <w:szCs w:val="24"/>
                <w:highlight w:val="none"/>
                <w14:textFill>
                  <w14:solidFill>
                    <w14:schemeClr w14:val="tx1"/>
                  </w14:solidFill>
                </w14:textFill>
              </w:rPr>
              <w:t>12</w:t>
            </w:r>
          </w:p>
        </w:tc>
        <w:tc>
          <w:tcPr>
            <w:tcW w:w="4209" w:type="dxa"/>
            <w:tcBorders>
              <w:top w:val="single" w:color="auto" w:sz="4" w:space="0"/>
              <w:left w:val="nil"/>
              <w:bottom w:val="single" w:color="auto" w:sz="4" w:space="0"/>
              <w:right w:val="single" w:color="auto" w:sz="4" w:space="0"/>
            </w:tcBorders>
            <w:shd w:val="clear" w:color="auto" w:fill="auto"/>
            <w:vAlign w:val="center"/>
          </w:tcPr>
          <w:p w14:paraId="3E7BC652">
            <w:pPr>
              <w:jc w:val="center"/>
              <w:rPr>
                <w:rFonts w:hint="eastAsia" w:cs="宋体" w:asciiTheme="minorEastAsia" w:hAnsiTheme="minorEastAsia" w:eastAsiaTheme="minorEastAsia"/>
                <w:color w:val="000000" w:themeColor="text1"/>
                <w:sz w:val="24"/>
                <w:szCs w:val="24"/>
                <w:highlight w:val="none"/>
                <w14:textFill>
                  <w14:solidFill>
                    <w14:schemeClr w14:val="tx1"/>
                  </w14:solidFill>
                </w14:textFill>
              </w:rPr>
            </w:pPr>
          </w:p>
        </w:tc>
        <w:tc>
          <w:tcPr>
            <w:tcW w:w="3402" w:type="dxa"/>
            <w:tcBorders>
              <w:top w:val="single" w:color="auto" w:sz="4" w:space="0"/>
              <w:left w:val="nil"/>
              <w:bottom w:val="single" w:color="auto" w:sz="4" w:space="0"/>
              <w:right w:val="single" w:color="auto" w:sz="4" w:space="0"/>
            </w:tcBorders>
            <w:shd w:val="clear" w:color="auto" w:fill="auto"/>
            <w:vAlign w:val="center"/>
          </w:tcPr>
          <w:p w14:paraId="13054659">
            <w:pPr>
              <w:jc w:val="center"/>
              <w:rPr>
                <w:rFonts w:hint="eastAsia" w:cs="宋体" w:asciiTheme="minorEastAsia" w:hAnsiTheme="minorEastAsia" w:eastAsiaTheme="minorEastAsia"/>
                <w:color w:val="000000" w:themeColor="text1"/>
                <w:sz w:val="24"/>
                <w:szCs w:val="24"/>
                <w:highlight w:val="none"/>
                <w14:textFill>
                  <w14:solidFill>
                    <w14:schemeClr w14:val="tx1"/>
                  </w14:solidFill>
                </w14:textFill>
              </w:rPr>
            </w:pPr>
          </w:p>
        </w:tc>
        <w:tc>
          <w:tcPr>
            <w:tcW w:w="1221" w:type="dxa"/>
            <w:tcBorders>
              <w:top w:val="single" w:color="auto" w:sz="4" w:space="0"/>
              <w:left w:val="nil"/>
              <w:bottom w:val="single" w:color="auto" w:sz="4" w:space="0"/>
              <w:right w:val="single" w:color="auto" w:sz="4" w:space="0"/>
            </w:tcBorders>
            <w:shd w:val="clear" w:color="auto" w:fill="auto"/>
            <w:vAlign w:val="center"/>
          </w:tcPr>
          <w:p w14:paraId="04D61DF6">
            <w:pPr>
              <w:jc w:val="center"/>
              <w:rPr>
                <w:rFonts w:hint="eastAsia" w:cs="宋体" w:asciiTheme="minorEastAsia" w:hAnsiTheme="minorEastAsia" w:eastAsiaTheme="minorEastAsia"/>
                <w:color w:val="000000" w:themeColor="text1"/>
                <w:sz w:val="24"/>
                <w:szCs w:val="24"/>
                <w:highlight w:val="none"/>
                <w14:textFill>
                  <w14:solidFill>
                    <w14:schemeClr w14:val="tx1"/>
                  </w14:solidFill>
                </w14:textFill>
              </w:rPr>
            </w:pPr>
          </w:p>
        </w:tc>
      </w:tr>
      <w:tr w14:paraId="633C4248">
        <w:tblPrEx>
          <w:tblCellMar>
            <w:top w:w="0" w:type="dxa"/>
            <w:left w:w="108" w:type="dxa"/>
            <w:bottom w:w="0" w:type="dxa"/>
            <w:right w:w="108" w:type="dxa"/>
          </w:tblCellMar>
        </w:tblPrEx>
        <w:trPr>
          <w:trHeight w:val="513" w:hRule="atLeast"/>
          <w:jc w:val="center"/>
        </w:trPr>
        <w:tc>
          <w:tcPr>
            <w:tcW w:w="4946" w:type="dxa"/>
            <w:gridSpan w:val="2"/>
            <w:tcBorders>
              <w:top w:val="single" w:color="auto" w:sz="4" w:space="0"/>
              <w:left w:val="single" w:color="auto" w:sz="8" w:space="0"/>
              <w:bottom w:val="single" w:color="auto" w:sz="4" w:space="0"/>
              <w:right w:val="single" w:color="auto" w:sz="4" w:space="0"/>
            </w:tcBorders>
            <w:shd w:val="clear" w:color="auto" w:fill="auto"/>
            <w:noWrap/>
            <w:vAlign w:val="center"/>
          </w:tcPr>
          <w:p w14:paraId="50D09604">
            <w:pPr>
              <w:jc w:val="center"/>
              <w:rPr>
                <w:rFonts w:hint="eastAsia" w:cs="宋体" w:asciiTheme="minorEastAsia" w:hAnsiTheme="minorEastAsia" w:eastAsiaTheme="minorEastAsia"/>
                <w:color w:val="000000" w:themeColor="text1"/>
                <w:sz w:val="24"/>
                <w:szCs w:val="24"/>
                <w:highlight w:val="none"/>
                <w14:textFill>
                  <w14:solidFill>
                    <w14:schemeClr w14:val="tx1"/>
                  </w14:solidFill>
                </w14:textFill>
              </w:rPr>
            </w:pPr>
            <w:r>
              <w:rPr>
                <w:rFonts w:hint="eastAsia" w:cs="宋体" w:asciiTheme="minorEastAsia" w:hAnsiTheme="minorEastAsia" w:eastAsiaTheme="minorEastAsia"/>
                <w:color w:val="000000" w:themeColor="text1"/>
                <w:sz w:val="24"/>
                <w:szCs w:val="24"/>
                <w:highlight w:val="none"/>
                <w14:textFill>
                  <w14:solidFill>
                    <w14:schemeClr w14:val="tx1"/>
                  </w14:solidFill>
                </w14:textFill>
              </w:rPr>
              <w:t>合计</w:t>
            </w:r>
          </w:p>
        </w:tc>
        <w:tc>
          <w:tcPr>
            <w:tcW w:w="3402" w:type="dxa"/>
            <w:tcBorders>
              <w:top w:val="single" w:color="auto" w:sz="4" w:space="0"/>
              <w:left w:val="nil"/>
              <w:bottom w:val="single" w:color="auto" w:sz="4" w:space="0"/>
              <w:right w:val="single" w:color="auto" w:sz="4" w:space="0"/>
            </w:tcBorders>
            <w:shd w:val="clear" w:color="auto" w:fill="auto"/>
            <w:vAlign w:val="center"/>
          </w:tcPr>
          <w:p w14:paraId="0B4F213F">
            <w:pPr>
              <w:jc w:val="center"/>
              <w:rPr>
                <w:rFonts w:hint="eastAsia" w:cs="宋体" w:asciiTheme="minorEastAsia" w:hAnsiTheme="minorEastAsia" w:eastAsiaTheme="minorEastAsia"/>
                <w:color w:val="000000" w:themeColor="text1"/>
                <w:sz w:val="24"/>
                <w:szCs w:val="24"/>
                <w:highlight w:val="none"/>
                <w14:textFill>
                  <w14:solidFill>
                    <w14:schemeClr w14:val="tx1"/>
                  </w14:solidFill>
                </w14:textFill>
              </w:rPr>
            </w:pPr>
          </w:p>
        </w:tc>
        <w:tc>
          <w:tcPr>
            <w:tcW w:w="1221" w:type="dxa"/>
            <w:tcBorders>
              <w:top w:val="single" w:color="auto" w:sz="4" w:space="0"/>
              <w:left w:val="nil"/>
              <w:bottom w:val="single" w:color="auto" w:sz="4" w:space="0"/>
              <w:right w:val="single" w:color="auto" w:sz="4" w:space="0"/>
            </w:tcBorders>
            <w:shd w:val="clear" w:color="auto" w:fill="auto"/>
            <w:vAlign w:val="center"/>
          </w:tcPr>
          <w:p w14:paraId="498AF7C3">
            <w:pPr>
              <w:jc w:val="center"/>
              <w:rPr>
                <w:rFonts w:hint="eastAsia" w:cs="宋体" w:asciiTheme="minorEastAsia" w:hAnsiTheme="minorEastAsia" w:eastAsiaTheme="minorEastAsia"/>
                <w:color w:val="000000" w:themeColor="text1"/>
                <w:sz w:val="24"/>
                <w:szCs w:val="24"/>
                <w:highlight w:val="none"/>
                <w14:textFill>
                  <w14:solidFill>
                    <w14:schemeClr w14:val="tx1"/>
                  </w14:solidFill>
                </w14:textFill>
              </w:rPr>
            </w:pPr>
          </w:p>
        </w:tc>
      </w:tr>
    </w:tbl>
    <w:p w14:paraId="4EF2BE31">
      <w:pPr>
        <w:pStyle w:val="16"/>
        <w:rPr>
          <w:rFonts w:hint="eastAsia" w:asciiTheme="minorEastAsia" w:hAnsiTheme="minorEastAsia" w:eastAsiaTheme="minorEastAsia"/>
          <w:color w:val="000000" w:themeColor="text1"/>
          <w:sz w:val="21"/>
          <w:szCs w:val="21"/>
          <w:highlight w:val="none"/>
          <w14:textFill>
            <w14:solidFill>
              <w14:schemeClr w14:val="tx1"/>
            </w14:solidFill>
          </w14:textFill>
        </w:rPr>
      </w:pPr>
    </w:p>
    <w:p w14:paraId="47F75A5A">
      <w:pPr>
        <w:pStyle w:val="16"/>
        <w:ind w:firstLine="0"/>
        <w:rPr>
          <w:rFonts w:hint="eastAsia" w:asciiTheme="minorEastAsia" w:hAnsiTheme="minorEastAsia" w:eastAsia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olor w:val="000000" w:themeColor="text1"/>
          <w:sz w:val="21"/>
          <w:szCs w:val="21"/>
          <w:highlight w:val="none"/>
          <w14:textFill>
            <w14:solidFill>
              <w14:schemeClr w14:val="tx1"/>
            </w14:solidFill>
          </w14:textFill>
        </w:rPr>
        <w:t>注：1、本表中的“合计”应与“ （一）投标函”及“ （二）投标一览表”中的“投标总价”一致；</w:t>
      </w:r>
    </w:p>
    <w:p w14:paraId="5CA686EA">
      <w:pPr>
        <w:pStyle w:val="16"/>
        <w:ind w:firstLine="0"/>
        <w:rPr>
          <w:rFonts w:hint="eastAsia" w:asciiTheme="minorEastAsia" w:hAnsiTheme="minorEastAsia" w:eastAsia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olor w:val="000000" w:themeColor="text1"/>
          <w:sz w:val="21"/>
          <w:szCs w:val="21"/>
          <w:highlight w:val="none"/>
          <w14:textFill>
            <w14:solidFill>
              <w14:schemeClr w14:val="tx1"/>
            </w14:solidFill>
          </w14:textFill>
        </w:rPr>
        <w:t>2、表格可自行扩展。</w:t>
      </w:r>
    </w:p>
    <w:p w14:paraId="5771145F">
      <w:pPr>
        <w:pStyle w:val="16"/>
        <w:ind w:left="440"/>
        <w:rPr>
          <w:rFonts w:hint="eastAsia" w:asciiTheme="minorEastAsia" w:hAnsiTheme="minorEastAsia" w:eastAsiaTheme="minorEastAsia"/>
          <w:color w:val="000000" w:themeColor="text1"/>
          <w:szCs w:val="24"/>
          <w:highlight w:val="none"/>
          <w14:textFill>
            <w14:solidFill>
              <w14:schemeClr w14:val="tx1"/>
            </w14:solidFill>
          </w14:textFill>
        </w:rPr>
      </w:pPr>
    </w:p>
    <w:p w14:paraId="5B9226EE">
      <w:pPr>
        <w:spacing w:line="380" w:lineRule="exact"/>
        <w:rPr>
          <w:rFonts w:hint="eastAsia" w:asciiTheme="minorEastAsia" w:hAnsiTheme="minorEastAsia" w:eastAsia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olor w:val="000000" w:themeColor="text1"/>
          <w:szCs w:val="21"/>
          <w:highlight w:val="none"/>
          <w14:textFill>
            <w14:solidFill>
              <w14:schemeClr w14:val="tx1"/>
            </w14:solidFill>
          </w14:textFill>
        </w:rPr>
        <w:t>投  标  人（公章）：</w:t>
      </w:r>
    </w:p>
    <w:p w14:paraId="15919C82">
      <w:pPr>
        <w:spacing w:line="380" w:lineRule="exact"/>
        <w:rPr>
          <w:rFonts w:hint="eastAsia" w:asciiTheme="minorEastAsia" w:hAnsiTheme="minorEastAsia" w:eastAsiaTheme="minorEastAsia"/>
          <w:color w:val="000000" w:themeColor="text1"/>
          <w:szCs w:val="21"/>
          <w:highlight w:val="none"/>
          <w14:textFill>
            <w14:solidFill>
              <w14:schemeClr w14:val="tx1"/>
            </w14:solidFill>
          </w14:textFill>
        </w:rPr>
      </w:pPr>
    </w:p>
    <w:p w14:paraId="15E9DB84">
      <w:pPr>
        <w:spacing w:line="380" w:lineRule="exact"/>
        <w:rPr>
          <w:rFonts w:hint="eastAsia" w:asciiTheme="minorEastAsia" w:hAnsiTheme="minorEastAsia" w:eastAsia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olor w:val="000000" w:themeColor="text1"/>
          <w:szCs w:val="21"/>
          <w:highlight w:val="none"/>
          <w14:textFill>
            <w14:solidFill>
              <w14:schemeClr w14:val="tx1"/>
            </w14:solidFill>
          </w14:textFill>
        </w:rPr>
        <w:t>投标人代表（签字或印章）：</w:t>
      </w:r>
    </w:p>
    <w:p w14:paraId="6123E5C0">
      <w:pPr>
        <w:spacing w:line="380" w:lineRule="exact"/>
        <w:rPr>
          <w:rFonts w:hint="eastAsia" w:asciiTheme="minorEastAsia" w:hAnsiTheme="minorEastAsia" w:eastAsiaTheme="minorEastAsia"/>
          <w:color w:val="000000" w:themeColor="text1"/>
          <w:szCs w:val="21"/>
          <w:highlight w:val="none"/>
          <w14:textFill>
            <w14:solidFill>
              <w14:schemeClr w14:val="tx1"/>
            </w14:solidFill>
          </w14:textFill>
        </w:rPr>
      </w:pPr>
    </w:p>
    <w:p w14:paraId="0C734D3C">
      <w:pPr>
        <w:rPr>
          <w:rFonts w:hint="eastAsia"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szCs w:val="21"/>
          <w:highlight w:val="none"/>
          <w14:textFill>
            <w14:solidFill>
              <w14:schemeClr w14:val="tx1"/>
            </w14:solidFill>
          </w14:textFill>
        </w:rPr>
        <w:t>日期：</w:t>
      </w:r>
    </w:p>
    <w:p w14:paraId="48363659">
      <w:pPr>
        <w:pStyle w:val="16"/>
        <w:ind w:right="-315" w:firstLine="482"/>
        <w:jc w:val="center"/>
        <w:rPr>
          <w:rFonts w:hint="eastAsia" w:asciiTheme="minorEastAsia" w:hAnsiTheme="minorEastAsia" w:eastAsiaTheme="minorEastAsia"/>
          <w:b/>
          <w:bCs/>
          <w:color w:val="000000" w:themeColor="text1"/>
          <w:highlight w:val="none"/>
          <w14:textFill>
            <w14:solidFill>
              <w14:schemeClr w14:val="tx1"/>
            </w14:solidFill>
          </w14:textFill>
        </w:rPr>
      </w:pPr>
    </w:p>
    <w:p w14:paraId="454DB880">
      <w:pPr>
        <w:rPr>
          <w:rFonts w:hint="eastAsia" w:asciiTheme="minorEastAsia" w:hAnsiTheme="minorEastAsia" w:eastAsiaTheme="minorEastAsia"/>
          <w:b/>
          <w:bCs/>
          <w:color w:val="000000" w:themeColor="text1"/>
          <w:highlight w:val="none"/>
          <w14:textFill>
            <w14:solidFill>
              <w14:schemeClr w14:val="tx1"/>
            </w14:solidFill>
          </w14:textFill>
        </w:rPr>
      </w:pPr>
      <w:r>
        <w:rPr>
          <w:rFonts w:asciiTheme="minorEastAsia" w:hAnsiTheme="minorEastAsia" w:eastAsiaTheme="minorEastAsia"/>
          <w:b/>
          <w:bCs/>
          <w:color w:val="000000" w:themeColor="text1"/>
          <w:highlight w:val="none"/>
          <w14:textFill>
            <w14:solidFill>
              <w14:schemeClr w14:val="tx1"/>
            </w14:solidFill>
          </w14:textFill>
        </w:rPr>
        <w:br w:type="page"/>
      </w:r>
    </w:p>
    <w:p w14:paraId="035428D9">
      <w:pPr>
        <w:autoSpaceDE w:val="0"/>
        <w:autoSpaceDN w:val="0"/>
        <w:jc w:val="center"/>
        <w:rPr>
          <w:rFonts w:hint="eastAsia" w:ascii="宋体" w:hAnsi="宋体" w:cs="宋体"/>
          <w:b/>
          <w:color w:val="000000" w:themeColor="text1"/>
          <w:kern w:val="0"/>
          <w:sz w:val="28"/>
          <w:szCs w:val="28"/>
          <w:highlight w:val="none"/>
          <w14:textFill>
            <w14:solidFill>
              <w14:schemeClr w14:val="tx1"/>
            </w14:solidFill>
          </w14:textFill>
        </w:rPr>
      </w:pPr>
    </w:p>
    <w:p w14:paraId="3337DDC1">
      <w:pPr>
        <w:autoSpaceDE w:val="0"/>
        <w:autoSpaceDN w:val="0"/>
        <w:jc w:val="center"/>
        <w:rPr>
          <w:rFonts w:hint="eastAsia" w:ascii="宋体" w:hAnsi="宋体" w:cs="宋体"/>
          <w:b/>
          <w:color w:val="000000" w:themeColor="text1"/>
          <w:kern w:val="0"/>
          <w:sz w:val="28"/>
          <w:szCs w:val="28"/>
          <w:highlight w:val="none"/>
          <w14:textFill>
            <w14:solidFill>
              <w14:schemeClr w14:val="tx1"/>
            </w14:solidFill>
          </w14:textFill>
        </w:rPr>
      </w:pPr>
    </w:p>
    <w:p w14:paraId="60A36F59">
      <w:pPr>
        <w:autoSpaceDE w:val="0"/>
        <w:autoSpaceDN w:val="0"/>
        <w:jc w:val="center"/>
        <w:rPr>
          <w:rFonts w:hint="eastAsia" w:ascii="宋体" w:hAnsi="宋体" w:cs="宋体"/>
          <w:b/>
          <w:color w:val="000000" w:themeColor="text1"/>
          <w:kern w:val="0"/>
          <w:sz w:val="28"/>
          <w:szCs w:val="28"/>
          <w:highlight w:val="none"/>
          <w14:textFill>
            <w14:solidFill>
              <w14:schemeClr w14:val="tx1"/>
            </w14:solidFill>
          </w14:textFill>
        </w:rPr>
      </w:pPr>
      <w:r>
        <w:rPr>
          <w:rFonts w:hint="eastAsia" w:ascii="宋体" w:hAnsi="宋体" w:cs="宋体"/>
          <w:b/>
          <w:color w:val="000000" w:themeColor="text1"/>
          <w:kern w:val="0"/>
          <w:sz w:val="28"/>
          <w:szCs w:val="28"/>
          <w:highlight w:val="none"/>
          <w14:textFill>
            <w14:solidFill>
              <w14:schemeClr w14:val="tx1"/>
            </w14:solidFill>
          </w14:textFill>
        </w:rPr>
        <w:t>（四）享受政府采购价格优惠政策需提供的证明资料</w:t>
      </w:r>
    </w:p>
    <w:p w14:paraId="6009BE17">
      <w:pPr>
        <w:spacing w:line="360" w:lineRule="auto"/>
        <w:rPr>
          <w:rFonts w:hint="eastAsia" w:cs="仿宋_GB2312" w:asciiTheme="minorEastAsia" w:hAnsiTheme="minorEastAsia" w:eastAsiaTheme="minorEastAsia"/>
          <w:color w:val="000000" w:themeColor="text1"/>
          <w:sz w:val="24"/>
          <w:highlight w:val="none"/>
          <w14:textFill>
            <w14:solidFill>
              <w14:schemeClr w14:val="tx1"/>
            </w14:solidFill>
          </w14:textFill>
        </w:rPr>
      </w:pPr>
    </w:p>
    <w:p w14:paraId="5E393F61">
      <w:pPr>
        <w:rPr>
          <w:rFonts w:hint="eastAsia" w:asciiTheme="minorEastAsia" w:hAnsiTheme="minorEastAsia" w:eastAsiaTheme="minorEastAsia"/>
          <w:color w:val="000000" w:themeColor="text1"/>
          <w:highlight w:val="none"/>
          <w14:textFill>
            <w14:solidFill>
              <w14:schemeClr w14:val="tx1"/>
            </w14:solidFill>
          </w14:textFill>
        </w:rPr>
      </w:pPr>
      <w:r>
        <w:rPr>
          <w:rFonts w:hint="eastAsia" w:cs="仿宋_GB2312" w:asciiTheme="minorEastAsia" w:hAnsiTheme="minorEastAsia" w:eastAsiaTheme="minorEastAsia"/>
          <w:color w:val="000000" w:themeColor="text1"/>
          <w:sz w:val="24"/>
          <w:highlight w:val="none"/>
          <w14:textFill>
            <w14:solidFill>
              <w14:schemeClr w14:val="tx1"/>
            </w14:solidFill>
          </w14:textFill>
        </w:rPr>
        <w:t>（招标公告落实政府采购政策需满足的资格要求为“无”即本项目或标项未预留份额专门面向中小企业时，符合《政府采购促进中小企业发展管理办法》规定的小微企业拟享受价格扣除政策的，</w:t>
      </w:r>
      <w:r>
        <w:rPr>
          <w:rFonts w:hint="eastAsia" w:asciiTheme="minorEastAsia" w:hAnsiTheme="minorEastAsia" w:eastAsiaTheme="minorEastAsia"/>
          <w:color w:val="000000" w:themeColor="text1"/>
          <w:sz w:val="24"/>
          <w:highlight w:val="none"/>
          <w14:textFill>
            <w14:solidFill>
              <w14:schemeClr w14:val="tx1"/>
            </w14:solidFill>
          </w14:textFill>
        </w:rPr>
        <w:t>需提供相应的</w:t>
      </w:r>
      <w:r>
        <w:rPr>
          <w:rFonts w:hint="eastAsia" w:cs="仿宋_GB2312" w:asciiTheme="minorEastAsia" w:hAnsiTheme="minorEastAsia" w:eastAsiaTheme="minorEastAsia"/>
          <w:color w:val="000000" w:themeColor="text1"/>
          <w:sz w:val="24"/>
          <w:highlight w:val="none"/>
          <w14:textFill>
            <w14:solidFill>
              <w14:schemeClr w14:val="tx1"/>
            </w14:solidFill>
          </w14:textFill>
        </w:rPr>
        <w:t>中小企业声明函（附件1）、</w:t>
      </w:r>
      <w:r>
        <w:rPr>
          <w:rFonts w:hint="eastAsia" w:asciiTheme="minorEastAsia" w:hAnsiTheme="minorEastAsia" w:eastAsiaTheme="minorEastAsia"/>
          <w:color w:val="000000" w:themeColor="text1"/>
          <w:sz w:val="22"/>
          <w:highlight w:val="none"/>
          <w14:textFill>
            <w14:solidFill>
              <w14:schemeClr w14:val="tx1"/>
            </w14:solidFill>
          </w14:textFill>
        </w:rPr>
        <w:t>残疾人福利性单位声明函（附件2）</w:t>
      </w:r>
      <w:r>
        <w:rPr>
          <w:rFonts w:hint="eastAsia" w:asciiTheme="minorEastAsia" w:hAnsiTheme="minorEastAsia" w:eastAsiaTheme="minorEastAsia"/>
          <w:color w:val="000000" w:themeColor="text1"/>
          <w:sz w:val="24"/>
          <w:highlight w:val="none"/>
          <w14:textFill>
            <w14:solidFill>
              <w14:schemeClr w14:val="tx1"/>
            </w14:solidFill>
          </w14:textFill>
        </w:rPr>
        <w:t>；无法享受的，无需提供</w:t>
      </w:r>
      <w:r>
        <w:rPr>
          <w:rFonts w:hint="eastAsia" w:cs="仿宋_GB2312"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highlight w:val="none"/>
          <w14:textFill>
            <w14:solidFill>
              <w14:schemeClr w14:val="tx1"/>
            </w14:solidFill>
          </w14:textFill>
        </w:rPr>
        <w:br w:type="page"/>
      </w:r>
    </w:p>
    <w:p w14:paraId="0E3CEE0B">
      <w:pPr>
        <w:pStyle w:val="3"/>
        <w:rPr>
          <w:color w:val="000000" w:themeColor="text1"/>
          <w:highlight w:val="none"/>
          <w14:textFill>
            <w14:solidFill>
              <w14:schemeClr w14:val="tx1"/>
            </w14:solidFill>
          </w14:textFill>
        </w:rPr>
      </w:pPr>
    </w:p>
    <w:p w14:paraId="785CA7E5">
      <w:pPr>
        <w:pStyle w:val="3"/>
        <w:spacing w:line="380" w:lineRule="exact"/>
        <w:rPr>
          <w:rFonts w:hint="eastAsia" w:asciiTheme="minorEastAsia" w:hAnsiTheme="minorEastAsia" w:eastAsiaTheme="minorEastAsia"/>
          <w:color w:val="000000" w:themeColor="text1"/>
          <w:sz w:val="28"/>
          <w:szCs w:val="28"/>
          <w:highlight w:val="none"/>
          <w14:textFill>
            <w14:solidFill>
              <w14:schemeClr w14:val="tx1"/>
            </w14:solidFill>
          </w14:textFill>
        </w:rPr>
      </w:pPr>
      <w:bookmarkStart w:id="205" w:name="_Toc20265"/>
      <w:bookmarkStart w:id="206" w:name="_Toc136345130"/>
      <w:bookmarkStart w:id="207" w:name="_Toc136017669"/>
      <w:r>
        <w:rPr>
          <w:rFonts w:hint="eastAsia" w:asciiTheme="minorEastAsia" w:hAnsiTheme="minorEastAsia" w:eastAsiaTheme="minorEastAsia"/>
          <w:color w:val="000000" w:themeColor="text1"/>
          <w:sz w:val="28"/>
          <w:szCs w:val="28"/>
          <w:highlight w:val="none"/>
          <w14:textFill>
            <w14:solidFill>
              <w14:schemeClr w14:val="tx1"/>
            </w14:solidFill>
          </w14:textFill>
        </w:rPr>
        <w:t>附  件</w:t>
      </w:r>
      <w:bookmarkEnd w:id="205"/>
      <w:bookmarkEnd w:id="206"/>
      <w:bookmarkEnd w:id="207"/>
    </w:p>
    <w:p w14:paraId="2272913A">
      <w:pPr>
        <w:pStyle w:val="3"/>
        <w:spacing w:line="380" w:lineRule="exact"/>
        <w:rPr>
          <w:rFonts w:hint="eastAsia" w:asciiTheme="minorEastAsia" w:hAnsiTheme="minorEastAsia" w:eastAsiaTheme="minorEastAsia"/>
          <w:color w:val="000000" w:themeColor="text1"/>
          <w:sz w:val="24"/>
          <w:szCs w:val="24"/>
          <w:highlight w:val="none"/>
          <w14:textFill>
            <w14:solidFill>
              <w14:schemeClr w14:val="tx1"/>
            </w14:solidFill>
          </w14:textFill>
        </w:rPr>
      </w:pPr>
    </w:p>
    <w:p w14:paraId="0B52C6B6">
      <w:pPr>
        <w:pStyle w:val="3"/>
        <w:spacing w:line="380" w:lineRule="exact"/>
        <w:jc w:val="both"/>
        <w:rPr>
          <w:rFonts w:hint="eastAsia" w:asciiTheme="minorEastAsia" w:hAnsiTheme="minorEastAsia" w:eastAsiaTheme="minorEastAsia"/>
          <w:color w:val="000000" w:themeColor="text1"/>
          <w:sz w:val="24"/>
          <w:szCs w:val="24"/>
          <w:highlight w:val="none"/>
          <w14:textFill>
            <w14:solidFill>
              <w14:schemeClr w14:val="tx1"/>
            </w14:solidFill>
          </w14:textFill>
        </w:rPr>
      </w:pPr>
      <w:bookmarkStart w:id="208" w:name="_Toc136345131"/>
      <w:bookmarkStart w:id="209" w:name="_Toc136017670"/>
      <w:bookmarkStart w:id="210" w:name="_Toc19350"/>
      <w:r>
        <w:rPr>
          <w:rFonts w:hint="eastAsia" w:asciiTheme="minorEastAsia" w:hAnsiTheme="minorEastAsia" w:eastAsiaTheme="minorEastAsia"/>
          <w:color w:val="000000" w:themeColor="text1"/>
          <w:sz w:val="24"/>
          <w:szCs w:val="24"/>
          <w:highlight w:val="none"/>
          <w14:textFill>
            <w14:solidFill>
              <w14:schemeClr w14:val="tx1"/>
            </w14:solidFill>
          </w14:textFill>
        </w:rPr>
        <w:t>附件1                       中小企业声明函</w:t>
      </w:r>
      <w:bookmarkEnd w:id="208"/>
      <w:bookmarkEnd w:id="209"/>
      <w:bookmarkEnd w:id="210"/>
    </w:p>
    <w:p w14:paraId="7302E042">
      <w:pPr>
        <w:rPr>
          <w:rFonts w:hint="eastAsia" w:asciiTheme="minorEastAsia" w:hAnsiTheme="minorEastAsia" w:eastAsiaTheme="minorEastAsia"/>
          <w:color w:val="000000" w:themeColor="text1"/>
          <w:highlight w:val="none"/>
          <w14:textFill>
            <w14:solidFill>
              <w14:schemeClr w14:val="tx1"/>
            </w14:solidFill>
          </w14:textFill>
        </w:rPr>
      </w:pPr>
    </w:p>
    <w:p w14:paraId="26E6E734">
      <w:pPr>
        <w:spacing w:line="360" w:lineRule="auto"/>
        <w:ind w:firstLine="444" w:firstLineChars="200"/>
        <w:rPr>
          <w:rFonts w:hint="eastAsia" w:asciiTheme="minorEastAsia" w:hAnsiTheme="minorEastAsia" w:eastAsiaTheme="minorEastAsia"/>
          <w:color w:val="000000" w:themeColor="text1"/>
          <w:spacing w:val="6"/>
          <w:szCs w:val="21"/>
          <w:highlight w:val="none"/>
          <w14:textFill>
            <w14:solidFill>
              <w14:schemeClr w14:val="tx1"/>
            </w14:solidFill>
          </w14:textFill>
        </w:rPr>
      </w:pPr>
      <w:r>
        <w:rPr>
          <w:rFonts w:hint="eastAsia" w:asciiTheme="minorEastAsia" w:hAnsiTheme="minorEastAsia" w:eastAsiaTheme="minorEastAsia"/>
          <w:color w:val="000000" w:themeColor="text1"/>
          <w:spacing w:val="6"/>
          <w:szCs w:val="21"/>
          <w:highlight w:val="none"/>
          <w14:textFill>
            <w14:solidFill>
              <w14:schemeClr w14:val="tx1"/>
            </w14:solidFill>
          </w14:textFill>
        </w:rPr>
        <w:t>本公司（</w:t>
      </w:r>
      <w:r>
        <w:rPr>
          <w:rFonts w:hint="eastAsia" w:asciiTheme="minorEastAsia" w:hAnsiTheme="minorEastAsia" w:eastAsiaTheme="minorEastAsia"/>
          <w:i/>
          <w:iCs/>
          <w:color w:val="000000" w:themeColor="text1"/>
          <w:spacing w:val="6"/>
          <w:szCs w:val="21"/>
          <w:highlight w:val="none"/>
          <w14:textFill>
            <w14:solidFill>
              <w14:schemeClr w14:val="tx1"/>
            </w14:solidFill>
          </w14:textFill>
        </w:rPr>
        <w:t>联合体</w:t>
      </w:r>
      <w:r>
        <w:rPr>
          <w:rFonts w:hint="eastAsia" w:asciiTheme="minorEastAsia" w:hAnsiTheme="minorEastAsia" w:eastAsiaTheme="minorEastAsia"/>
          <w:color w:val="000000" w:themeColor="text1"/>
          <w:spacing w:val="6"/>
          <w:szCs w:val="21"/>
          <w:highlight w:val="none"/>
          <w14:textFill>
            <w14:solidFill>
              <w14:schemeClr w14:val="tx1"/>
            </w14:solidFill>
          </w14:textFill>
        </w:rPr>
        <w:t>）郑重声明，根据《政府采购促进中小企业发展管理办法》（财库[2020]46号）的规定，本公司（</w:t>
      </w:r>
      <w:r>
        <w:rPr>
          <w:rFonts w:hint="eastAsia" w:asciiTheme="minorEastAsia" w:hAnsiTheme="minorEastAsia" w:eastAsiaTheme="minorEastAsia"/>
          <w:i/>
          <w:iCs/>
          <w:color w:val="000000" w:themeColor="text1"/>
          <w:spacing w:val="6"/>
          <w:szCs w:val="21"/>
          <w:highlight w:val="none"/>
          <w14:textFill>
            <w14:solidFill>
              <w14:schemeClr w14:val="tx1"/>
            </w14:solidFill>
          </w14:textFill>
        </w:rPr>
        <w:t>联合体</w:t>
      </w:r>
      <w:r>
        <w:rPr>
          <w:rFonts w:hint="eastAsia" w:asciiTheme="minorEastAsia" w:hAnsiTheme="minorEastAsia" w:eastAsiaTheme="minorEastAsia"/>
          <w:color w:val="000000" w:themeColor="text1"/>
          <w:spacing w:val="6"/>
          <w:szCs w:val="21"/>
          <w:highlight w:val="none"/>
          <w14:textFill>
            <w14:solidFill>
              <w14:schemeClr w14:val="tx1"/>
            </w14:solidFill>
          </w14:textFill>
        </w:rPr>
        <w:t>）参加</w:t>
      </w:r>
      <w:r>
        <w:rPr>
          <w:rFonts w:hint="eastAsia" w:asciiTheme="minorEastAsia" w:hAnsiTheme="minorEastAsia" w:eastAsiaTheme="minorEastAsia"/>
          <w:i/>
          <w:color w:val="000000" w:themeColor="text1"/>
          <w:spacing w:val="6"/>
          <w:szCs w:val="21"/>
          <w:highlight w:val="none"/>
          <w:u w:val="single"/>
          <w14:textFill>
            <w14:solidFill>
              <w14:schemeClr w14:val="tx1"/>
            </w14:solidFill>
          </w14:textFill>
        </w:rPr>
        <w:t>（单位名称）</w:t>
      </w:r>
      <w:r>
        <w:rPr>
          <w:rFonts w:hint="eastAsia" w:asciiTheme="minorEastAsia" w:hAnsiTheme="minorEastAsia" w:eastAsiaTheme="minorEastAsia"/>
          <w:color w:val="000000" w:themeColor="text1"/>
          <w:spacing w:val="6"/>
          <w:szCs w:val="21"/>
          <w:highlight w:val="none"/>
          <w14:textFill>
            <w14:solidFill>
              <w14:schemeClr w14:val="tx1"/>
            </w14:solidFill>
          </w14:textFill>
        </w:rPr>
        <w:t>的</w:t>
      </w:r>
      <w:r>
        <w:rPr>
          <w:rFonts w:hint="eastAsia" w:asciiTheme="minorEastAsia" w:hAnsiTheme="minorEastAsia" w:eastAsiaTheme="minorEastAsia"/>
          <w:i/>
          <w:color w:val="000000" w:themeColor="text1"/>
          <w:spacing w:val="6"/>
          <w:szCs w:val="21"/>
          <w:highlight w:val="none"/>
          <w:u w:val="single"/>
          <w14:textFill>
            <w14:solidFill>
              <w14:schemeClr w14:val="tx1"/>
            </w14:solidFill>
          </w14:textFill>
        </w:rPr>
        <w:t>（项目名称）</w:t>
      </w:r>
      <w:r>
        <w:rPr>
          <w:rFonts w:hint="eastAsia" w:asciiTheme="minorEastAsia" w:hAnsiTheme="minorEastAsia" w:eastAsiaTheme="minorEastAsia"/>
          <w:color w:val="000000" w:themeColor="text1"/>
          <w:spacing w:val="6"/>
          <w:szCs w:val="21"/>
          <w:highlight w:val="none"/>
          <w14:textFill>
            <w14:solidFill>
              <w14:schemeClr w14:val="tx1"/>
            </w14:solidFill>
          </w14:textFill>
        </w:rPr>
        <w:t>采购活动，工程的施工单位全部为符合政策要求的中小企业（或者：服务全部由符合政策要求的中小企业承接）。相关企业（含联合体中的中小企业、签订分包意向协议的中小企业）的具体情况如下：</w:t>
      </w:r>
    </w:p>
    <w:p w14:paraId="0D5B7E6A">
      <w:pPr>
        <w:spacing w:line="360" w:lineRule="auto"/>
        <w:ind w:firstLine="444" w:firstLineChars="200"/>
        <w:rPr>
          <w:rFonts w:hint="eastAsia" w:asciiTheme="minorEastAsia" w:hAnsiTheme="minorEastAsia" w:eastAsiaTheme="minorEastAsia"/>
          <w:color w:val="000000" w:themeColor="text1"/>
          <w:spacing w:val="6"/>
          <w:szCs w:val="21"/>
          <w:highlight w:val="none"/>
          <w:u w:val="single"/>
          <w14:textFill>
            <w14:solidFill>
              <w14:schemeClr w14:val="tx1"/>
            </w14:solidFill>
          </w14:textFill>
        </w:rPr>
      </w:pPr>
      <w:r>
        <w:rPr>
          <w:rFonts w:hint="eastAsia" w:asciiTheme="minorEastAsia" w:hAnsiTheme="minorEastAsia" w:eastAsiaTheme="minorEastAsia"/>
          <w:color w:val="000000" w:themeColor="text1"/>
          <w:spacing w:val="6"/>
          <w:szCs w:val="21"/>
          <w:highlight w:val="none"/>
          <w14:textFill>
            <w14:solidFill>
              <w14:schemeClr w14:val="tx1"/>
            </w14:solidFill>
          </w14:textFill>
        </w:rPr>
        <w:t>1.</w:t>
      </w:r>
      <w:r>
        <w:rPr>
          <w:rFonts w:hint="eastAsia" w:asciiTheme="minorEastAsia" w:hAnsiTheme="minorEastAsia" w:eastAsiaTheme="minorEastAsia"/>
          <w:color w:val="000000" w:themeColor="text1"/>
          <w:spacing w:val="6"/>
          <w:szCs w:val="21"/>
          <w:highlight w:val="none"/>
          <w:u w:val="single"/>
          <w:lang w:eastAsia="zh-CN"/>
          <w14:textFill>
            <w14:solidFill>
              <w14:schemeClr w14:val="tx1"/>
            </w14:solidFill>
          </w14:textFill>
        </w:rPr>
        <w:t>甬台(环三门湾)一体化合作示范区空间协同规划</w:t>
      </w:r>
      <w:r>
        <w:rPr>
          <w:rFonts w:hint="eastAsia" w:asciiTheme="minorEastAsia" w:hAnsiTheme="minorEastAsia" w:eastAsiaTheme="minorEastAsia"/>
          <w:color w:val="000000" w:themeColor="text1"/>
          <w:spacing w:val="6"/>
          <w:szCs w:val="21"/>
          <w:highlight w:val="none"/>
          <w14:textFill>
            <w14:solidFill>
              <w14:schemeClr w14:val="tx1"/>
            </w14:solidFill>
          </w14:textFill>
        </w:rPr>
        <w:t>，属于</w:t>
      </w:r>
      <w:r>
        <w:rPr>
          <w:rFonts w:hint="eastAsia" w:asciiTheme="minorEastAsia" w:hAnsiTheme="minorEastAsia" w:eastAsiaTheme="minorEastAsia"/>
          <w:color w:val="000000" w:themeColor="text1"/>
          <w:spacing w:val="6"/>
          <w:szCs w:val="21"/>
          <w:highlight w:val="none"/>
          <w:u w:val="single"/>
          <w14:textFill>
            <w14:solidFill>
              <w14:schemeClr w14:val="tx1"/>
            </w14:solidFill>
          </w14:textFill>
        </w:rPr>
        <w:t>其他未列明行业</w:t>
      </w:r>
      <w:r>
        <w:rPr>
          <w:rFonts w:hint="eastAsia" w:asciiTheme="minorEastAsia" w:hAnsiTheme="minorEastAsia" w:eastAsiaTheme="minorEastAsia"/>
          <w:color w:val="000000" w:themeColor="text1"/>
          <w:spacing w:val="6"/>
          <w:szCs w:val="21"/>
          <w:highlight w:val="none"/>
          <w14:textFill>
            <w14:solidFill>
              <w14:schemeClr w14:val="tx1"/>
            </w14:solidFill>
          </w14:textFill>
        </w:rPr>
        <w:t>；承建（承接）企业为</w:t>
      </w:r>
      <w:r>
        <w:rPr>
          <w:rFonts w:hint="eastAsia" w:asciiTheme="minorEastAsia" w:hAnsiTheme="minorEastAsia" w:eastAsiaTheme="minorEastAsia"/>
          <w:i/>
          <w:color w:val="000000" w:themeColor="text1"/>
          <w:spacing w:val="6"/>
          <w:szCs w:val="21"/>
          <w:highlight w:val="none"/>
          <w:u w:val="single"/>
          <w14:textFill>
            <w14:solidFill>
              <w14:schemeClr w14:val="tx1"/>
            </w14:solidFill>
          </w14:textFill>
        </w:rPr>
        <w:t>（企业名称）</w:t>
      </w:r>
      <w:r>
        <w:rPr>
          <w:rFonts w:hint="eastAsia" w:asciiTheme="minorEastAsia" w:hAnsiTheme="minorEastAsia" w:eastAsiaTheme="minorEastAsia"/>
          <w:color w:val="000000" w:themeColor="text1"/>
          <w:spacing w:val="6"/>
          <w:szCs w:val="21"/>
          <w:highlight w:val="none"/>
          <w14:textFill>
            <w14:solidFill>
              <w14:schemeClr w14:val="tx1"/>
            </w14:solidFill>
          </w14:textFill>
        </w:rPr>
        <w:t>，从业人员人，营业收入为万元，资产总额为万元，属于</w:t>
      </w:r>
      <w:r>
        <w:rPr>
          <w:rFonts w:hint="eastAsia" w:asciiTheme="minorEastAsia" w:hAnsiTheme="minorEastAsia" w:eastAsiaTheme="minorEastAsia"/>
          <w:i/>
          <w:color w:val="000000" w:themeColor="text1"/>
          <w:spacing w:val="6"/>
          <w:szCs w:val="21"/>
          <w:highlight w:val="none"/>
          <w:u w:val="single"/>
          <w14:textFill>
            <w14:solidFill>
              <w14:schemeClr w14:val="tx1"/>
            </w14:solidFill>
          </w14:textFill>
        </w:rPr>
        <w:t>（中型企业、小型企业、微型企业）</w:t>
      </w:r>
      <w:r>
        <w:rPr>
          <w:rFonts w:hint="eastAsia" w:asciiTheme="minorEastAsia" w:hAnsiTheme="minorEastAsia" w:eastAsiaTheme="minorEastAsia"/>
          <w:color w:val="000000" w:themeColor="text1"/>
          <w:spacing w:val="6"/>
          <w:szCs w:val="21"/>
          <w:highlight w:val="none"/>
          <w14:textFill>
            <w14:solidFill>
              <w14:schemeClr w14:val="tx1"/>
            </w14:solidFill>
          </w14:textFill>
        </w:rPr>
        <w:t>；</w:t>
      </w:r>
    </w:p>
    <w:p w14:paraId="377715F7">
      <w:pPr>
        <w:spacing w:line="360" w:lineRule="auto"/>
        <w:ind w:firstLine="444" w:firstLineChars="200"/>
        <w:rPr>
          <w:rFonts w:hint="eastAsia" w:asciiTheme="minorEastAsia" w:hAnsiTheme="minorEastAsia" w:eastAsiaTheme="minorEastAsia"/>
          <w:color w:val="000000" w:themeColor="text1"/>
          <w:spacing w:val="6"/>
          <w:szCs w:val="21"/>
          <w:highlight w:val="none"/>
          <w14:textFill>
            <w14:solidFill>
              <w14:schemeClr w14:val="tx1"/>
            </w14:solidFill>
          </w14:textFill>
        </w:rPr>
      </w:pPr>
      <w:r>
        <w:rPr>
          <w:rFonts w:hint="eastAsia" w:asciiTheme="minorEastAsia" w:hAnsiTheme="minorEastAsia" w:eastAsiaTheme="minorEastAsia"/>
          <w:color w:val="000000" w:themeColor="text1"/>
          <w:spacing w:val="6"/>
          <w:szCs w:val="21"/>
          <w:highlight w:val="none"/>
          <w14:textFill>
            <w14:solidFill>
              <w14:schemeClr w14:val="tx1"/>
            </w14:solidFill>
          </w14:textFill>
        </w:rPr>
        <w:t>……</w:t>
      </w:r>
    </w:p>
    <w:p w14:paraId="0E95E27F">
      <w:pPr>
        <w:spacing w:line="360" w:lineRule="auto"/>
        <w:ind w:firstLine="444" w:firstLineChars="200"/>
        <w:rPr>
          <w:rFonts w:hint="eastAsia" w:asciiTheme="minorEastAsia" w:hAnsiTheme="minorEastAsia" w:eastAsiaTheme="minorEastAsia"/>
          <w:color w:val="000000" w:themeColor="text1"/>
          <w:spacing w:val="6"/>
          <w:szCs w:val="21"/>
          <w:highlight w:val="none"/>
          <w14:textFill>
            <w14:solidFill>
              <w14:schemeClr w14:val="tx1"/>
            </w14:solidFill>
          </w14:textFill>
        </w:rPr>
      </w:pPr>
      <w:r>
        <w:rPr>
          <w:rFonts w:hint="eastAsia" w:asciiTheme="minorEastAsia" w:hAnsiTheme="minorEastAsia" w:eastAsiaTheme="minorEastAsia"/>
          <w:color w:val="000000" w:themeColor="text1"/>
          <w:spacing w:val="6"/>
          <w:szCs w:val="21"/>
          <w:highlight w:val="none"/>
          <w14:textFill>
            <w14:solidFill>
              <w14:schemeClr w14:val="tx1"/>
            </w14:solidFill>
          </w14:textFill>
        </w:rPr>
        <w:t>以上企业，不属于大企业的分支机构，不存在控股股东为大企业的情形，也不存在与大企业的负责人为同一人的情形。</w:t>
      </w:r>
    </w:p>
    <w:p w14:paraId="5D3E7DBB">
      <w:pPr>
        <w:spacing w:line="360" w:lineRule="auto"/>
        <w:ind w:firstLine="444" w:firstLineChars="200"/>
        <w:rPr>
          <w:rFonts w:hint="eastAsia" w:asciiTheme="minorEastAsia" w:hAnsiTheme="minorEastAsia" w:eastAsiaTheme="minorEastAsia"/>
          <w:color w:val="000000" w:themeColor="text1"/>
          <w:spacing w:val="6"/>
          <w:szCs w:val="21"/>
          <w:highlight w:val="none"/>
          <w14:textFill>
            <w14:solidFill>
              <w14:schemeClr w14:val="tx1"/>
            </w14:solidFill>
          </w14:textFill>
        </w:rPr>
      </w:pPr>
      <w:r>
        <w:rPr>
          <w:rFonts w:hint="eastAsia" w:asciiTheme="minorEastAsia" w:hAnsiTheme="minorEastAsia" w:eastAsiaTheme="minorEastAsia"/>
          <w:color w:val="000000" w:themeColor="text1"/>
          <w:spacing w:val="6"/>
          <w:szCs w:val="21"/>
          <w:highlight w:val="none"/>
          <w14:textFill>
            <w14:solidFill>
              <w14:schemeClr w14:val="tx1"/>
            </w14:solidFill>
          </w14:textFill>
        </w:rPr>
        <w:t>本企业对上述声明内容的真实性负责。如有虚假，将依法承担相应责任。</w:t>
      </w:r>
    </w:p>
    <w:p w14:paraId="03512398">
      <w:pPr>
        <w:tabs>
          <w:tab w:val="left" w:pos="4860"/>
        </w:tabs>
        <w:spacing w:line="360" w:lineRule="auto"/>
        <w:ind w:right="-58" w:firstLine="999" w:firstLineChars="450"/>
        <w:rPr>
          <w:rFonts w:hint="eastAsia" w:asciiTheme="minorEastAsia" w:hAnsiTheme="minorEastAsia" w:eastAsiaTheme="minorEastAsia"/>
          <w:color w:val="000000" w:themeColor="text1"/>
          <w:spacing w:val="6"/>
          <w:szCs w:val="21"/>
          <w:highlight w:val="none"/>
          <w14:textFill>
            <w14:solidFill>
              <w14:schemeClr w14:val="tx1"/>
            </w14:solidFill>
          </w14:textFill>
        </w:rPr>
      </w:pPr>
    </w:p>
    <w:p w14:paraId="7C7F1B38">
      <w:pPr>
        <w:tabs>
          <w:tab w:val="left" w:pos="4860"/>
        </w:tabs>
        <w:spacing w:line="360" w:lineRule="auto"/>
        <w:ind w:right="-58" w:firstLine="4773" w:firstLineChars="2150"/>
        <w:rPr>
          <w:rFonts w:hint="eastAsia" w:asciiTheme="minorEastAsia" w:hAnsiTheme="minorEastAsia" w:eastAsiaTheme="minorEastAsia"/>
          <w:color w:val="000000" w:themeColor="text1"/>
          <w:spacing w:val="6"/>
          <w:szCs w:val="21"/>
          <w:highlight w:val="none"/>
          <w14:textFill>
            <w14:solidFill>
              <w14:schemeClr w14:val="tx1"/>
            </w14:solidFill>
          </w14:textFill>
        </w:rPr>
      </w:pPr>
      <w:r>
        <w:rPr>
          <w:rFonts w:hint="eastAsia" w:asciiTheme="minorEastAsia" w:hAnsiTheme="minorEastAsia" w:eastAsiaTheme="minorEastAsia"/>
          <w:color w:val="000000" w:themeColor="text1"/>
          <w:spacing w:val="6"/>
          <w:szCs w:val="21"/>
          <w:highlight w:val="none"/>
          <w14:textFill>
            <w14:solidFill>
              <w14:schemeClr w14:val="tx1"/>
            </w14:solidFill>
          </w14:textFill>
        </w:rPr>
        <w:t xml:space="preserve">企业名称（公章）：                </w:t>
      </w:r>
    </w:p>
    <w:p w14:paraId="520D3AC3">
      <w:pPr>
        <w:tabs>
          <w:tab w:val="left" w:pos="4860"/>
        </w:tabs>
        <w:spacing w:line="360" w:lineRule="auto"/>
        <w:ind w:right="-58" w:firstLine="4773" w:firstLineChars="2150"/>
        <w:rPr>
          <w:rFonts w:hint="eastAsia" w:asciiTheme="minorEastAsia" w:hAnsiTheme="minorEastAsia" w:eastAsiaTheme="minorEastAsia"/>
          <w:color w:val="000000" w:themeColor="text1"/>
          <w:spacing w:val="6"/>
          <w:szCs w:val="21"/>
          <w:highlight w:val="none"/>
          <w14:textFill>
            <w14:solidFill>
              <w14:schemeClr w14:val="tx1"/>
            </w14:solidFill>
          </w14:textFill>
        </w:rPr>
      </w:pPr>
      <w:r>
        <w:rPr>
          <w:rFonts w:hint="eastAsia" w:asciiTheme="minorEastAsia" w:hAnsiTheme="minorEastAsia" w:eastAsiaTheme="minorEastAsia"/>
          <w:color w:val="000000" w:themeColor="text1"/>
          <w:spacing w:val="6"/>
          <w:szCs w:val="21"/>
          <w:highlight w:val="none"/>
          <w14:textFill>
            <w14:solidFill>
              <w14:schemeClr w14:val="tx1"/>
            </w14:solidFill>
          </w14:textFill>
        </w:rPr>
        <w:t xml:space="preserve">日期：  </w:t>
      </w:r>
    </w:p>
    <w:p w14:paraId="089DA541">
      <w:pPr>
        <w:spacing w:line="360" w:lineRule="auto"/>
        <w:ind w:right="420" w:firstLine="444" w:firstLineChars="200"/>
        <w:rPr>
          <w:rFonts w:hint="eastAsia" w:asciiTheme="minorEastAsia" w:hAnsiTheme="minorEastAsia" w:eastAsiaTheme="minorEastAsia"/>
          <w:color w:val="000000" w:themeColor="text1"/>
          <w:spacing w:val="6"/>
          <w:szCs w:val="21"/>
          <w:highlight w:val="none"/>
          <w14:textFill>
            <w14:solidFill>
              <w14:schemeClr w14:val="tx1"/>
            </w14:solidFill>
          </w14:textFill>
        </w:rPr>
      </w:pPr>
      <w:r>
        <w:rPr>
          <w:rFonts w:hint="eastAsia" w:asciiTheme="minorEastAsia" w:hAnsiTheme="minorEastAsia" w:eastAsiaTheme="minorEastAsia"/>
          <w:color w:val="000000" w:themeColor="text1"/>
          <w:spacing w:val="6"/>
          <w:szCs w:val="21"/>
          <w:highlight w:val="none"/>
          <w14:textFill>
            <w14:solidFill>
              <w14:schemeClr w14:val="tx1"/>
            </w14:solidFill>
          </w14:textFill>
        </w:rPr>
        <w:t>注：1、填写要求：①“标的名称”、“招标文件中明确的所属行业”依据招标文件第三部分投标资料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确定；</w:t>
      </w:r>
      <w:r>
        <w:rPr>
          <w:rFonts w:hint="eastAsia" w:asciiTheme="minorEastAsia" w:hAnsiTheme="minorEastAsia" w:eastAsiaTheme="minorEastAsia"/>
          <w:b/>
          <w:bCs/>
          <w:color w:val="000000" w:themeColor="text1"/>
          <w:spacing w:val="6"/>
          <w:szCs w:val="21"/>
          <w:highlight w:val="none"/>
          <w:u w:val="double"/>
          <w14:textFill>
            <w14:solidFill>
              <w14:schemeClr w14:val="tx1"/>
            </w14:solidFill>
          </w14:textFill>
        </w:rPr>
        <w:t>④投标人提供的《中小企业声明函》与实际情况不符的或者未按以上要求填写的，《中小企业声明函》无效，不享受中小企业扶持政策。声明内容不实的，属于提供虚假材料谋取中标、成交的，依法承担法律责任。</w:t>
      </w:r>
    </w:p>
    <w:p w14:paraId="6C0F4803">
      <w:pPr>
        <w:spacing w:line="360" w:lineRule="auto"/>
        <w:ind w:right="420" w:firstLine="444" w:firstLineChars="200"/>
        <w:rPr>
          <w:rFonts w:hint="eastAsia" w:asciiTheme="minorEastAsia" w:hAnsiTheme="minorEastAsia" w:eastAsiaTheme="minorEastAsia"/>
          <w:color w:val="000000" w:themeColor="text1"/>
          <w:sz w:val="28"/>
          <w:szCs w:val="28"/>
          <w:highlight w:val="none"/>
          <w14:textFill>
            <w14:solidFill>
              <w14:schemeClr w14:val="tx1"/>
            </w14:solidFill>
          </w14:textFill>
        </w:rPr>
        <w:sectPr>
          <w:headerReference r:id="rId18" w:type="default"/>
          <w:pgSz w:w="11907" w:h="16840"/>
          <w:pgMar w:top="1304" w:right="1588" w:bottom="1304" w:left="1588" w:header="720" w:footer="720" w:gutter="0"/>
          <w:cols w:space="720" w:num="1"/>
          <w:docGrid w:linePitch="285" w:charSpace="0"/>
        </w:sectPr>
      </w:pPr>
      <w:r>
        <w:rPr>
          <w:rFonts w:hint="eastAsia" w:asciiTheme="minorEastAsia" w:hAnsiTheme="minorEastAsia" w:eastAsiaTheme="minorEastAsia"/>
          <w:color w:val="000000" w:themeColor="text1"/>
          <w:spacing w:val="6"/>
          <w:szCs w:val="21"/>
          <w:highlight w:val="none"/>
          <w14:textFill>
            <w14:solidFill>
              <w14:schemeClr w14:val="tx1"/>
            </w14:solidFill>
          </w14:textFill>
        </w:rPr>
        <w:t>2、符合《关于促进残疾人就业政府采购政策的通知》（财库〔2017〕141号）规定的条件并提供《残疾人福利性单位声明函》（附件2）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r>
        <w:rPr>
          <w:rFonts w:cs="仿宋_GB2312" w:asciiTheme="minorEastAsia" w:hAnsiTheme="minorEastAsia" w:eastAsiaTheme="minorEastAsia"/>
          <w:color w:val="000000" w:themeColor="text1"/>
          <w:szCs w:val="21"/>
          <w:highlight w:val="none"/>
          <w14:textFill>
            <w14:solidFill>
              <w14:schemeClr w14:val="tx1"/>
            </w14:solidFill>
          </w14:textFill>
        </w:rPr>
        <w:t>。</w:t>
      </w:r>
    </w:p>
    <w:p w14:paraId="0D546D4E">
      <w:pPr>
        <w:rPr>
          <w:rFonts w:hint="eastAsia" w:asciiTheme="minorEastAsia" w:hAnsiTheme="minorEastAsia" w:eastAsiaTheme="minorEastAsia"/>
          <w:b/>
          <w:color w:val="000000" w:themeColor="text1"/>
          <w:spacing w:val="6"/>
          <w:sz w:val="28"/>
          <w:szCs w:val="28"/>
          <w:highlight w:val="none"/>
          <w14:textFill>
            <w14:solidFill>
              <w14:schemeClr w14:val="tx1"/>
            </w14:solidFill>
          </w14:textFill>
        </w:rPr>
      </w:pPr>
    </w:p>
    <w:p w14:paraId="1C1C0D1B">
      <w:pPr>
        <w:jc w:val="center"/>
        <w:rPr>
          <w:rStyle w:val="131"/>
          <w:rFonts w:hint="default" w:asciiTheme="minorEastAsia" w:hAnsiTheme="minorEastAsia" w:eastAsiaTheme="minorEastAsia"/>
          <w:color w:val="000000" w:themeColor="text1"/>
          <w:sz w:val="28"/>
          <w:szCs w:val="28"/>
          <w:highlight w:val="none"/>
          <w14:textFill>
            <w14:solidFill>
              <w14:schemeClr w14:val="tx1"/>
            </w14:solidFill>
          </w14:textFill>
        </w:rPr>
      </w:pPr>
      <w:r>
        <w:rPr>
          <w:rFonts w:hint="eastAsia" w:cs="宋体" w:asciiTheme="minorEastAsia" w:hAnsiTheme="minorEastAsia" w:eastAsiaTheme="minorEastAsia"/>
          <w:b/>
          <w:color w:val="000000" w:themeColor="text1"/>
          <w:kern w:val="0"/>
          <w:sz w:val="28"/>
          <w:szCs w:val="28"/>
          <w:highlight w:val="none"/>
          <w14:textFill>
            <w14:solidFill>
              <w14:schemeClr w14:val="tx1"/>
            </w14:solidFill>
          </w14:textFill>
        </w:rPr>
        <w:t>中小微行业划型标准规定</w:t>
      </w:r>
      <w:r>
        <w:rPr>
          <w:rStyle w:val="131"/>
          <w:rFonts w:hint="default" w:asciiTheme="minorEastAsia" w:hAnsiTheme="minorEastAsia" w:eastAsiaTheme="minorEastAsia"/>
          <w:color w:val="000000" w:themeColor="text1"/>
          <w:sz w:val="28"/>
          <w:szCs w:val="28"/>
          <w:highlight w:val="none"/>
          <w14:textFill>
            <w14:solidFill>
              <w14:schemeClr w14:val="tx1"/>
            </w14:solidFill>
          </w14:textFill>
        </w:rPr>
        <w:t>（根据工信部联企业〔2011〕300号制定）</w:t>
      </w:r>
    </w:p>
    <w:tbl>
      <w:tblPr>
        <w:tblStyle w:val="34"/>
        <w:tblW w:w="15008" w:type="dxa"/>
        <w:tblInd w:w="0" w:type="dxa"/>
        <w:tblLayout w:type="fixed"/>
        <w:tblCellMar>
          <w:top w:w="15" w:type="dxa"/>
          <w:left w:w="15" w:type="dxa"/>
          <w:bottom w:w="15" w:type="dxa"/>
          <w:right w:w="15" w:type="dxa"/>
        </w:tblCellMar>
      </w:tblPr>
      <w:tblGrid>
        <w:gridCol w:w="2153"/>
        <w:gridCol w:w="1320"/>
        <w:gridCol w:w="1560"/>
        <w:gridCol w:w="1500"/>
        <w:gridCol w:w="1320"/>
        <w:gridCol w:w="1500"/>
        <w:gridCol w:w="1406"/>
        <w:gridCol w:w="1264"/>
        <w:gridCol w:w="1470"/>
        <w:gridCol w:w="1515"/>
      </w:tblGrid>
      <w:tr w14:paraId="6899E52A">
        <w:tblPrEx>
          <w:tblCellMar>
            <w:top w:w="15" w:type="dxa"/>
            <w:left w:w="15" w:type="dxa"/>
            <w:bottom w:w="15" w:type="dxa"/>
            <w:right w:w="15" w:type="dxa"/>
          </w:tblCellMar>
        </w:tblPrEx>
        <w:trPr>
          <w:trHeight w:val="90" w:hRule="atLeast"/>
        </w:trPr>
        <w:tc>
          <w:tcPr>
            <w:tcW w:w="2153" w:type="dxa"/>
            <w:vMerge w:val="restart"/>
            <w:tcBorders>
              <w:top w:val="single" w:color="000000" w:sz="12" w:space="0"/>
              <w:left w:val="single" w:color="000000" w:sz="12" w:space="0"/>
              <w:bottom w:val="single" w:color="000000" w:sz="4" w:space="0"/>
              <w:right w:val="single" w:color="000000" w:sz="12" w:space="0"/>
            </w:tcBorders>
            <w:vAlign w:val="center"/>
          </w:tcPr>
          <w:p w14:paraId="357D6DAD">
            <w:pPr>
              <w:widowControl/>
              <w:jc w:val="center"/>
              <w:textAlignment w:val="center"/>
              <w:rPr>
                <w:rFonts w:hint="eastAsia" w:cs="宋体" w:asciiTheme="minorEastAsia" w:hAnsiTheme="minorEastAsia" w:eastAsiaTheme="minorEastAsia"/>
                <w:b/>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b/>
                <w:color w:val="000000" w:themeColor="text1"/>
                <w:kern w:val="0"/>
                <w:sz w:val="18"/>
                <w:szCs w:val="18"/>
                <w:highlight w:val="none"/>
                <w14:textFill>
                  <w14:solidFill>
                    <w14:schemeClr w14:val="tx1"/>
                  </w14:solidFill>
                </w14:textFill>
              </w:rPr>
              <w:t>行业</w:t>
            </w:r>
          </w:p>
        </w:tc>
        <w:tc>
          <w:tcPr>
            <w:tcW w:w="4380" w:type="dxa"/>
            <w:gridSpan w:val="3"/>
            <w:tcBorders>
              <w:top w:val="single" w:color="000000" w:sz="12" w:space="0"/>
              <w:left w:val="single" w:color="000000" w:sz="12" w:space="0"/>
              <w:bottom w:val="single" w:color="000000" w:sz="4" w:space="0"/>
              <w:right w:val="single" w:color="000000" w:sz="12" w:space="0"/>
            </w:tcBorders>
            <w:vAlign w:val="bottom"/>
          </w:tcPr>
          <w:p w14:paraId="0BAB3EF1">
            <w:pPr>
              <w:widowControl/>
              <w:jc w:val="center"/>
              <w:textAlignment w:val="bottom"/>
              <w:rPr>
                <w:rFonts w:hint="eastAsia" w:cs="宋体" w:asciiTheme="minorEastAsia" w:hAnsiTheme="minorEastAsia" w:eastAsiaTheme="minorEastAsia"/>
                <w:b/>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b/>
                <w:color w:val="000000" w:themeColor="text1"/>
                <w:kern w:val="0"/>
                <w:sz w:val="18"/>
                <w:szCs w:val="18"/>
                <w:highlight w:val="none"/>
                <w14:textFill>
                  <w14:solidFill>
                    <w14:schemeClr w14:val="tx1"/>
                  </w14:solidFill>
                </w14:textFill>
              </w:rPr>
              <w:t>中型企业</w:t>
            </w:r>
          </w:p>
        </w:tc>
        <w:tc>
          <w:tcPr>
            <w:tcW w:w="4226" w:type="dxa"/>
            <w:gridSpan w:val="3"/>
            <w:tcBorders>
              <w:top w:val="single" w:color="000000" w:sz="12" w:space="0"/>
              <w:left w:val="single" w:color="000000" w:sz="12" w:space="0"/>
              <w:bottom w:val="single" w:color="000000" w:sz="4" w:space="0"/>
              <w:right w:val="single" w:color="000000" w:sz="12" w:space="0"/>
            </w:tcBorders>
            <w:vAlign w:val="bottom"/>
          </w:tcPr>
          <w:p w14:paraId="3C2C1182">
            <w:pPr>
              <w:widowControl/>
              <w:jc w:val="center"/>
              <w:textAlignment w:val="bottom"/>
              <w:rPr>
                <w:rFonts w:hint="eastAsia" w:cs="宋体" w:asciiTheme="minorEastAsia" w:hAnsiTheme="minorEastAsia" w:eastAsiaTheme="minorEastAsia"/>
                <w:b/>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b/>
                <w:color w:val="000000" w:themeColor="text1"/>
                <w:kern w:val="0"/>
                <w:sz w:val="18"/>
                <w:szCs w:val="18"/>
                <w:highlight w:val="none"/>
                <w14:textFill>
                  <w14:solidFill>
                    <w14:schemeClr w14:val="tx1"/>
                  </w14:solidFill>
                </w14:textFill>
              </w:rPr>
              <w:t>小型企业</w:t>
            </w:r>
          </w:p>
        </w:tc>
        <w:tc>
          <w:tcPr>
            <w:tcW w:w="4249" w:type="dxa"/>
            <w:gridSpan w:val="3"/>
            <w:tcBorders>
              <w:top w:val="single" w:color="000000" w:sz="12" w:space="0"/>
              <w:left w:val="single" w:color="000000" w:sz="12" w:space="0"/>
              <w:bottom w:val="single" w:color="000000" w:sz="4" w:space="0"/>
              <w:right w:val="single" w:color="000000" w:sz="12" w:space="0"/>
            </w:tcBorders>
            <w:vAlign w:val="bottom"/>
          </w:tcPr>
          <w:p w14:paraId="2FFAE013">
            <w:pPr>
              <w:widowControl/>
              <w:jc w:val="center"/>
              <w:textAlignment w:val="bottom"/>
              <w:rPr>
                <w:rFonts w:hint="eastAsia" w:cs="宋体" w:asciiTheme="minorEastAsia" w:hAnsiTheme="minorEastAsia" w:eastAsiaTheme="minorEastAsia"/>
                <w:b/>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b/>
                <w:color w:val="000000" w:themeColor="text1"/>
                <w:kern w:val="0"/>
                <w:sz w:val="18"/>
                <w:szCs w:val="18"/>
                <w:highlight w:val="none"/>
                <w14:textFill>
                  <w14:solidFill>
                    <w14:schemeClr w14:val="tx1"/>
                  </w14:solidFill>
                </w14:textFill>
              </w:rPr>
              <w:t>微型企业</w:t>
            </w:r>
          </w:p>
        </w:tc>
      </w:tr>
      <w:tr w14:paraId="2709091B">
        <w:tblPrEx>
          <w:tblCellMar>
            <w:top w:w="15" w:type="dxa"/>
            <w:left w:w="15" w:type="dxa"/>
            <w:bottom w:w="15" w:type="dxa"/>
            <w:right w:w="15" w:type="dxa"/>
          </w:tblCellMar>
        </w:tblPrEx>
        <w:trPr>
          <w:trHeight w:val="374" w:hRule="atLeast"/>
        </w:trPr>
        <w:tc>
          <w:tcPr>
            <w:tcW w:w="2153" w:type="dxa"/>
            <w:vMerge w:val="continue"/>
            <w:tcBorders>
              <w:top w:val="single" w:color="000000" w:sz="12" w:space="0"/>
              <w:left w:val="single" w:color="000000" w:sz="12" w:space="0"/>
              <w:bottom w:val="single" w:color="000000" w:sz="4" w:space="0"/>
              <w:right w:val="single" w:color="000000" w:sz="12" w:space="0"/>
            </w:tcBorders>
            <w:vAlign w:val="center"/>
          </w:tcPr>
          <w:p w14:paraId="421A7FEF">
            <w:pPr>
              <w:jc w:val="center"/>
              <w:rPr>
                <w:rFonts w:hint="eastAsia" w:cs="宋体" w:asciiTheme="minorEastAsia" w:hAnsiTheme="minorEastAsia" w:eastAsiaTheme="minorEastAsia"/>
                <w:b/>
                <w:color w:val="000000" w:themeColor="text1"/>
                <w:sz w:val="18"/>
                <w:szCs w:val="18"/>
                <w:highlight w:val="none"/>
                <w14:textFill>
                  <w14:solidFill>
                    <w14:schemeClr w14:val="tx1"/>
                  </w14:solidFill>
                </w14:textFill>
              </w:rPr>
            </w:pPr>
          </w:p>
        </w:tc>
        <w:tc>
          <w:tcPr>
            <w:tcW w:w="1320" w:type="dxa"/>
            <w:tcBorders>
              <w:top w:val="single" w:color="000000" w:sz="4" w:space="0"/>
              <w:left w:val="single" w:color="000000" w:sz="12" w:space="0"/>
              <w:bottom w:val="single" w:color="000000" w:sz="4" w:space="0"/>
              <w:right w:val="single" w:color="000000" w:sz="4" w:space="0"/>
            </w:tcBorders>
            <w:vAlign w:val="bottom"/>
          </w:tcPr>
          <w:p w14:paraId="4B07D745">
            <w:pPr>
              <w:widowControl/>
              <w:jc w:val="left"/>
              <w:textAlignment w:val="bottom"/>
              <w:rPr>
                <w:rFonts w:hint="eastAsia"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从业人员X（人）</w:t>
            </w:r>
          </w:p>
        </w:tc>
        <w:tc>
          <w:tcPr>
            <w:tcW w:w="1560" w:type="dxa"/>
            <w:tcBorders>
              <w:top w:val="single" w:color="000000" w:sz="4" w:space="0"/>
              <w:left w:val="single" w:color="000000" w:sz="4" w:space="0"/>
              <w:bottom w:val="single" w:color="000000" w:sz="4" w:space="0"/>
              <w:right w:val="single" w:color="000000" w:sz="4" w:space="0"/>
            </w:tcBorders>
            <w:vAlign w:val="bottom"/>
          </w:tcPr>
          <w:p w14:paraId="59981ACB">
            <w:pPr>
              <w:widowControl/>
              <w:jc w:val="left"/>
              <w:textAlignment w:val="bottom"/>
              <w:rPr>
                <w:rFonts w:hint="eastAsia"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营业收入 Y（万元）</w:t>
            </w:r>
          </w:p>
        </w:tc>
        <w:tc>
          <w:tcPr>
            <w:tcW w:w="1500" w:type="dxa"/>
            <w:tcBorders>
              <w:top w:val="single" w:color="000000" w:sz="4" w:space="0"/>
              <w:left w:val="single" w:color="000000" w:sz="4" w:space="0"/>
              <w:bottom w:val="single" w:color="000000" w:sz="4" w:space="0"/>
              <w:right w:val="single" w:color="000000" w:sz="12" w:space="0"/>
            </w:tcBorders>
            <w:vAlign w:val="bottom"/>
          </w:tcPr>
          <w:p w14:paraId="0EDED1A2">
            <w:pPr>
              <w:widowControl/>
              <w:jc w:val="left"/>
              <w:textAlignment w:val="bottom"/>
              <w:rPr>
                <w:rFonts w:hint="eastAsia"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资产总额 Z（万元）</w:t>
            </w:r>
          </w:p>
        </w:tc>
        <w:tc>
          <w:tcPr>
            <w:tcW w:w="1320" w:type="dxa"/>
            <w:tcBorders>
              <w:top w:val="single" w:color="000000" w:sz="4" w:space="0"/>
              <w:left w:val="single" w:color="000000" w:sz="12" w:space="0"/>
              <w:bottom w:val="single" w:color="000000" w:sz="4" w:space="0"/>
              <w:right w:val="single" w:color="000000" w:sz="4" w:space="0"/>
            </w:tcBorders>
            <w:vAlign w:val="bottom"/>
          </w:tcPr>
          <w:p w14:paraId="237013AE">
            <w:pPr>
              <w:widowControl/>
              <w:jc w:val="left"/>
              <w:textAlignment w:val="bottom"/>
              <w:rPr>
                <w:rFonts w:hint="eastAsia"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从业人员X（人）</w:t>
            </w:r>
          </w:p>
        </w:tc>
        <w:tc>
          <w:tcPr>
            <w:tcW w:w="1500" w:type="dxa"/>
            <w:tcBorders>
              <w:top w:val="single" w:color="000000" w:sz="4" w:space="0"/>
              <w:left w:val="single" w:color="000000" w:sz="4" w:space="0"/>
              <w:bottom w:val="single" w:color="000000" w:sz="4" w:space="0"/>
              <w:right w:val="single" w:color="000000" w:sz="4" w:space="0"/>
            </w:tcBorders>
            <w:vAlign w:val="bottom"/>
          </w:tcPr>
          <w:p w14:paraId="6323C01E">
            <w:pPr>
              <w:widowControl/>
              <w:jc w:val="left"/>
              <w:textAlignment w:val="bottom"/>
              <w:rPr>
                <w:rFonts w:hint="eastAsia"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营业收入Y（万元）</w:t>
            </w:r>
          </w:p>
        </w:tc>
        <w:tc>
          <w:tcPr>
            <w:tcW w:w="1406" w:type="dxa"/>
            <w:tcBorders>
              <w:top w:val="single" w:color="000000" w:sz="4" w:space="0"/>
              <w:left w:val="single" w:color="000000" w:sz="4" w:space="0"/>
              <w:bottom w:val="single" w:color="000000" w:sz="4" w:space="0"/>
              <w:right w:val="single" w:color="000000" w:sz="12" w:space="0"/>
            </w:tcBorders>
            <w:vAlign w:val="bottom"/>
          </w:tcPr>
          <w:p w14:paraId="3D732EB7">
            <w:pPr>
              <w:widowControl/>
              <w:jc w:val="left"/>
              <w:textAlignment w:val="bottom"/>
              <w:rPr>
                <w:rFonts w:hint="eastAsia"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资产总额Z（万元）</w:t>
            </w:r>
          </w:p>
        </w:tc>
        <w:tc>
          <w:tcPr>
            <w:tcW w:w="1264" w:type="dxa"/>
            <w:tcBorders>
              <w:top w:val="single" w:color="000000" w:sz="4" w:space="0"/>
              <w:left w:val="single" w:color="000000" w:sz="12" w:space="0"/>
              <w:bottom w:val="single" w:color="000000" w:sz="4" w:space="0"/>
              <w:right w:val="single" w:color="000000" w:sz="4" w:space="0"/>
            </w:tcBorders>
            <w:vAlign w:val="bottom"/>
          </w:tcPr>
          <w:p w14:paraId="1CE94748">
            <w:pPr>
              <w:widowControl/>
              <w:jc w:val="left"/>
              <w:textAlignment w:val="bottom"/>
              <w:rPr>
                <w:rFonts w:hint="eastAsia"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从业人员X（人）</w:t>
            </w:r>
          </w:p>
        </w:tc>
        <w:tc>
          <w:tcPr>
            <w:tcW w:w="1470" w:type="dxa"/>
            <w:tcBorders>
              <w:top w:val="single" w:color="000000" w:sz="4" w:space="0"/>
              <w:left w:val="single" w:color="000000" w:sz="4" w:space="0"/>
              <w:bottom w:val="single" w:color="000000" w:sz="4" w:space="0"/>
              <w:right w:val="single" w:color="000000" w:sz="4" w:space="0"/>
            </w:tcBorders>
            <w:vAlign w:val="bottom"/>
          </w:tcPr>
          <w:p w14:paraId="7027FDEA">
            <w:pPr>
              <w:widowControl/>
              <w:jc w:val="left"/>
              <w:textAlignment w:val="bottom"/>
              <w:rPr>
                <w:rFonts w:hint="eastAsia"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营业收入Y（万元）</w:t>
            </w:r>
          </w:p>
        </w:tc>
        <w:tc>
          <w:tcPr>
            <w:tcW w:w="1515" w:type="dxa"/>
            <w:tcBorders>
              <w:top w:val="single" w:color="000000" w:sz="4" w:space="0"/>
              <w:left w:val="single" w:color="000000" w:sz="4" w:space="0"/>
              <w:bottom w:val="single" w:color="000000" w:sz="4" w:space="0"/>
              <w:right w:val="single" w:color="000000" w:sz="12" w:space="0"/>
            </w:tcBorders>
            <w:vAlign w:val="bottom"/>
          </w:tcPr>
          <w:p w14:paraId="73EA748B">
            <w:pPr>
              <w:widowControl/>
              <w:jc w:val="left"/>
              <w:textAlignment w:val="bottom"/>
              <w:rPr>
                <w:rFonts w:hint="eastAsia"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资产总额Z（万元）</w:t>
            </w:r>
          </w:p>
        </w:tc>
      </w:tr>
      <w:tr w14:paraId="7D6D0D2E">
        <w:tblPrEx>
          <w:tblCellMar>
            <w:top w:w="15" w:type="dxa"/>
            <w:left w:w="15" w:type="dxa"/>
            <w:bottom w:w="15" w:type="dxa"/>
            <w:right w:w="15" w:type="dxa"/>
          </w:tblCellMar>
        </w:tblPrEx>
        <w:trPr>
          <w:trHeight w:val="306" w:hRule="atLeast"/>
        </w:trPr>
        <w:tc>
          <w:tcPr>
            <w:tcW w:w="2153" w:type="dxa"/>
            <w:tcBorders>
              <w:top w:val="single" w:color="000000" w:sz="4" w:space="0"/>
              <w:left w:val="single" w:color="000000" w:sz="12" w:space="0"/>
              <w:bottom w:val="single" w:color="000000" w:sz="4" w:space="0"/>
              <w:right w:val="single" w:color="000000" w:sz="12" w:space="0"/>
            </w:tcBorders>
            <w:vAlign w:val="bottom"/>
          </w:tcPr>
          <w:p w14:paraId="3740B9DB">
            <w:pPr>
              <w:widowControl/>
              <w:jc w:val="left"/>
              <w:textAlignment w:val="bottom"/>
              <w:rPr>
                <w:rFonts w:hint="eastAsia"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 xml:space="preserve"> 1、农林牧渔业</w:t>
            </w:r>
          </w:p>
        </w:tc>
        <w:tc>
          <w:tcPr>
            <w:tcW w:w="1320" w:type="dxa"/>
            <w:tcBorders>
              <w:top w:val="single" w:color="000000" w:sz="4" w:space="0"/>
              <w:left w:val="single" w:color="000000" w:sz="12" w:space="0"/>
              <w:bottom w:val="single" w:color="000000" w:sz="4" w:space="0"/>
              <w:right w:val="single" w:color="000000" w:sz="4" w:space="0"/>
            </w:tcBorders>
            <w:vAlign w:val="bottom"/>
          </w:tcPr>
          <w:p w14:paraId="71709F5D">
            <w:pPr>
              <w:rPr>
                <w:rFonts w:hint="eastAsia" w:cs="宋体" w:asciiTheme="minorEastAsia" w:hAnsiTheme="minorEastAsia" w:eastAsiaTheme="minorEastAsia"/>
                <w:color w:val="000000" w:themeColor="text1"/>
                <w:sz w:val="18"/>
                <w:szCs w:val="18"/>
                <w:highlight w:val="none"/>
                <w14:textFill>
                  <w14:solidFill>
                    <w14:schemeClr w14:val="tx1"/>
                  </w14:solidFill>
                </w14:textFill>
              </w:rPr>
            </w:pPr>
          </w:p>
        </w:tc>
        <w:tc>
          <w:tcPr>
            <w:tcW w:w="1560" w:type="dxa"/>
            <w:tcBorders>
              <w:top w:val="single" w:color="000000" w:sz="4" w:space="0"/>
              <w:left w:val="single" w:color="000000" w:sz="4" w:space="0"/>
              <w:bottom w:val="single" w:color="000000" w:sz="4" w:space="0"/>
              <w:right w:val="single" w:color="000000" w:sz="4" w:space="0"/>
            </w:tcBorders>
            <w:vAlign w:val="bottom"/>
          </w:tcPr>
          <w:p w14:paraId="19832CE4">
            <w:pPr>
              <w:widowControl/>
              <w:jc w:val="left"/>
              <w:textAlignment w:val="bottom"/>
              <w:rPr>
                <w:rFonts w:hint="eastAsia"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 xml:space="preserve"> 500≤Y＜20000</w:t>
            </w:r>
          </w:p>
        </w:tc>
        <w:tc>
          <w:tcPr>
            <w:tcW w:w="1500" w:type="dxa"/>
            <w:tcBorders>
              <w:top w:val="single" w:color="000000" w:sz="4" w:space="0"/>
              <w:left w:val="single" w:color="000000" w:sz="4" w:space="0"/>
              <w:bottom w:val="single" w:color="000000" w:sz="4" w:space="0"/>
              <w:right w:val="single" w:color="000000" w:sz="12" w:space="0"/>
            </w:tcBorders>
            <w:vAlign w:val="bottom"/>
          </w:tcPr>
          <w:p w14:paraId="61922BB5">
            <w:pPr>
              <w:rPr>
                <w:rFonts w:hint="eastAsia" w:cs="宋体" w:asciiTheme="minorEastAsia" w:hAnsiTheme="minorEastAsia" w:eastAsiaTheme="minorEastAsia"/>
                <w:color w:val="000000" w:themeColor="text1"/>
                <w:sz w:val="18"/>
                <w:szCs w:val="18"/>
                <w:highlight w:val="none"/>
                <w14:textFill>
                  <w14:solidFill>
                    <w14:schemeClr w14:val="tx1"/>
                  </w14:solidFill>
                </w14:textFill>
              </w:rPr>
            </w:pPr>
          </w:p>
        </w:tc>
        <w:tc>
          <w:tcPr>
            <w:tcW w:w="1320" w:type="dxa"/>
            <w:tcBorders>
              <w:top w:val="single" w:color="000000" w:sz="4" w:space="0"/>
              <w:left w:val="single" w:color="000000" w:sz="12" w:space="0"/>
              <w:bottom w:val="single" w:color="000000" w:sz="4" w:space="0"/>
              <w:right w:val="single" w:color="000000" w:sz="4" w:space="0"/>
            </w:tcBorders>
            <w:vAlign w:val="bottom"/>
          </w:tcPr>
          <w:p w14:paraId="6116E0AF">
            <w:pPr>
              <w:rPr>
                <w:rFonts w:hint="eastAsia" w:cs="宋体" w:asciiTheme="minorEastAsia" w:hAnsiTheme="minorEastAsia" w:eastAsiaTheme="minorEastAsia"/>
                <w:color w:val="000000" w:themeColor="text1"/>
                <w:sz w:val="18"/>
                <w:szCs w:val="18"/>
                <w:highlight w:val="none"/>
                <w14:textFill>
                  <w14:solidFill>
                    <w14:schemeClr w14:val="tx1"/>
                  </w14:solidFill>
                </w14:textFill>
              </w:rPr>
            </w:pPr>
          </w:p>
        </w:tc>
        <w:tc>
          <w:tcPr>
            <w:tcW w:w="1500" w:type="dxa"/>
            <w:tcBorders>
              <w:top w:val="single" w:color="000000" w:sz="4" w:space="0"/>
              <w:left w:val="single" w:color="000000" w:sz="4" w:space="0"/>
              <w:bottom w:val="single" w:color="000000" w:sz="4" w:space="0"/>
              <w:right w:val="single" w:color="000000" w:sz="4" w:space="0"/>
            </w:tcBorders>
            <w:vAlign w:val="bottom"/>
          </w:tcPr>
          <w:p w14:paraId="45DF82FE">
            <w:pPr>
              <w:widowControl/>
              <w:jc w:val="left"/>
              <w:textAlignment w:val="bottom"/>
              <w:rPr>
                <w:rFonts w:hint="eastAsia"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 xml:space="preserve"> 50≤Y＜500</w:t>
            </w:r>
          </w:p>
        </w:tc>
        <w:tc>
          <w:tcPr>
            <w:tcW w:w="1406" w:type="dxa"/>
            <w:tcBorders>
              <w:top w:val="single" w:color="000000" w:sz="4" w:space="0"/>
              <w:left w:val="single" w:color="000000" w:sz="4" w:space="0"/>
              <w:bottom w:val="single" w:color="000000" w:sz="4" w:space="0"/>
              <w:right w:val="single" w:color="000000" w:sz="12" w:space="0"/>
            </w:tcBorders>
            <w:vAlign w:val="bottom"/>
          </w:tcPr>
          <w:p w14:paraId="44F71355">
            <w:pPr>
              <w:rPr>
                <w:rFonts w:hint="eastAsia" w:cs="宋体" w:asciiTheme="minorEastAsia" w:hAnsiTheme="minorEastAsia" w:eastAsiaTheme="minorEastAsia"/>
                <w:color w:val="000000" w:themeColor="text1"/>
                <w:sz w:val="18"/>
                <w:szCs w:val="18"/>
                <w:highlight w:val="none"/>
                <w14:textFill>
                  <w14:solidFill>
                    <w14:schemeClr w14:val="tx1"/>
                  </w14:solidFill>
                </w14:textFill>
              </w:rPr>
            </w:pPr>
          </w:p>
        </w:tc>
        <w:tc>
          <w:tcPr>
            <w:tcW w:w="1264" w:type="dxa"/>
            <w:tcBorders>
              <w:top w:val="single" w:color="000000" w:sz="4" w:space="0"/>
              <w:left w:val="single" w:color="000000" w:sz="12" w:space="0"/>
              <w:bottom w:val="single" w:color="000000" w:sz="4" w:space="0"/>
              <w:right w:val="single" w:color="000000" w:sz="4" w:space="0"/>
            </w:tcBorders>
            <w:vAlign w:val="bottom"/>
          </w:tcPr>
          <w:p w14:paraId="2B044E9F">
            <w:pPr>
              <w:rPr>
                <w:rFonts w:hint="eastAsia" w:cs="宋体" w:asciiTheme="minorEastAsia" w:hAnsiTheme="minorEastAsia" w:eastAsiaTheme="minorEastAsia"/>
                <w:color w:val="000000" w:themeColor="text1"/>
                <w:sz w:val="18"/>
                <w:szCs w:val="18"/>
                <w:highlight w:val="none"/>
                <w14:textFill>
                  <w14:solidFill>
                    <w14:schemeClr w14:val="tx1"/>
                  </w14:solidFill>
                </w14:textFill>
              </w:rPr>
            </w:pPr>
          </w:p>
        </w:tc>
        <w:tc>
          <w:tcPr>
            <w:tcW w:w="1470" w:type="dxa"/>
            <w:tcBorders>
              <w:top w:val="single" w:color="000000" w:sz="4" w:space="0"/>
              <w:left w:val="single" w:color="000000" w:sz="4" w:space="0"/>
              <w:bottom w:val="single" w:color="000000" w:sz="4" w:space="0"/>
              <w:right w:val="single" w:color="000000" w:sz="4" w:space="0"/>
            </w:tcBorders>
            <w:vAlign w:val="bottom"/>
          </w:tcPr>
          <w:p w14:paraId="66356520">
            <w:pPr>
              <w:widowControl/>
              <w:jc w:val="left"/>
              <w:textAlignment w:val="bottom"/>
              <w:rPr>
                <w:rFonts w:hint="eastAsia"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Y＜50</w:t>
            </w:r>
          </w:p>
        </w:tc>
        <w:tc>
          <w:tcPr>
            <w:tcW w:w="1515" w:type="dxa"/>
            <w:tcBorders>
              <w:top w:val="single" w:color="000000" w:sz="4" w:space="0"/>
              <w:left w:val="single" w:color="000000" w:sz="4" w:space="0"/>
              <w:bottom w:val="single" w:color="000000" w:sz="4" w:space="0"/>
              <w:right w:val="single" w:color="000000" w:sz="12" w:space="0"/>
            </w:tcBorders>
            <w:vAlign w:val="bottom"/>
          </w:tcPr>
          <w:p w14:paraId="30F12F32">
            <w:pPr>
              <w:rPr>
                <w:rFonts w:hint="eastAsia" w:cs="宋体" w:asciiTheme="minorEastAsia" w:hAnsiTheme="minorEastAsia" w:eastAsiaTheme="minorEastAsia"/>
                <w:color w:val="000000" w:themeColor="text1"/>
                <w:sz w:val="18"/>
                <w:szCs w:val="18"/>
                <w:highlight w:val="none"/>
                <w14:textFill>
                  <w14:solidFill>
                    <w14:schemeClr w14:val="tx1"/>
                  </w14:solidFill>
                </w14:textFill>
              </w:rPr>
            </w:pPr>
          </w:p>
        </w:tc>
      </w:tr>
      <w:tr w14:paraId="338F80DD">
        <w:tblPrEx>
          <w:tblCellMar>
            <w:top w:w="15" w:type="dxa"/>
            <w:left w:w="15" w:type="dxa"/>
            <w:bottom w:w="15" w:type="dxa"/>
            <w:right w:w="15" w:type="dxa"/>
          </w:tblCellMar>
        </w:tblPrEx>
        <w:trPr>
          <w:trHeight w:val="306" w:hRule="atLeast"/>
        </w:trPr>
        <w:tc>
          <w:tcPr>
            <w:tcW w:w="2153" w:type="dxa"/>
            <w:tcBorders>
              <w:top w:val="single" w:color="000000" w:sz="4" w:space="0"/>
              <w:left w:val="single" w:color="000000" w:sz="12" w:space="0"/>
              <w:bottom w:val="single" w:color="000000" w:sz="4" w:space="0"/>
              <w:right w:val="single" w:color="000000" w:sz="12" w:space="0"/>
            </w:tcBorders>
            <w:vAlign w:val="bottom"/>
          </w:tcPr>
          <w:p w14:paraId="465607CE">
            <w:pPr>
              <w:widowControl/>
              <w:jc w:val="left"/>
              <w:textAlignment w:val="bottom"/>
              <w:rPr>
                <w:rFonts w:hint="eastAsia"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 xml:space="preserve"> 2、工业</w:t>
            </w:r>
          </w:p>
        </w:tc>
        <w:tc>
          <w:tcPr>
            <w:tcW w:w="1320" w:type="dxa"/>
            <w:tcBorders>
              <w:top w:val="single" w:color="000000" w:sz="4" w:space="0"/>
              <w:left w:val="single" w:color="000000" w:sz="12" w:space="0"/>
              <w:bottom w:val="single" w:color="000000" w:sz="4" w:space="0"/>
              <w:right w:val="single" w:color="000000" w:sz="4" w:space="0"/>
            </w:tcBorders>
            <w:vAlign w:val="bottom"/>
          </w:tcPr>
          <w:p w14:paraId="19BFE497">
            <w:pPr>
              <w:widowControl/>
              <w:jc w:val="left"/>
              <w:textAlignment w:val="bottom"/>
              <w:rPr>
                <w:rFonts w:hint="eastAsia"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300≤X＜1000</w:t>
            </w:r>
          </w:p>
        </w:tc>
        <w:tc>
          <w:tcPr>
            <w:tcW w:w="1560" w:type="dxa"/>
            <w:tcBorders>
              <w:top w:val="single" w:color="000000" w:sz="4" w:space="0"/>
              <w:left w:val="single" w:color="000000" w:sz="4" w:space="0"/>
              <w:bottom w:val="single" w:color="000000" w:sz="4" w:space="0"/>
              <w:right w:val="single" w:color="000000" w:sz="4" w:space="0"/>
            </w:tcBorders>
            <w:vAlign w:val="bottom"/>
          </w:tcPr>
          <w:p w14:paraId="2B0DC0A9">
            <w:pPr>
              <w:widowControl/>
              <w:jc w:val="left"/>
              <w:textAlignment w:val="bottom"/>
              <w:rPr>
                <w:rFonts w:hint="eastAsia"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2000≤Y＜40000</w:t>
            </w:r>
          </w:p>
        </w:tc>
        <w:tc>
          <w:tcPr>
            <w:tcW w:w="1500" w:type="dxa"/>
            <w:tcBorders>
              <w:top w:val="single" w:color="000000" w:sz="4" w:space="0"/>
              <w:left w:val="single" w:color="000000" w:sz="4" w:space="0"/>
              <w:bottom w:val="single" w:color="000000" w:sz="4" w:space="0"/>
              <w:right w:val="single" w:color="000000" w:sz="12" w:space="0"/>
            </w:tcBorders>
            <w:vAlign w:val="bottom"/>
          </w:tcPr>
          <w:p w14:paraId="502A76D2">
            <w:pPr>
              <w:rPr>
                <w:rFonts w:hint="eastAsia" w:cs="宋体" w:asciiTheme="minorEastAsia" w:hAnsiTheme="minorEastAsia" w:eastAsiaTheme="minorEastAsia"/>
                <w:color w:val="000000" w:themeColor="text1"/>
                <w:sz w:val="18"/>
                <w:szCs w:val="18"/>
                <w:highlight w:val="none"/>
                <w14:textFill>
                  <w14:solidFill>
                    <w14:schemeClr w14:val="tx1"/>
                  </w14:solidFill>
                </w14:textFill>
              </w:rPr>
            </w:pPr>
          </w:p>
        </w:tc>
        <w:tc>
          <w:tcPr>
            <w:tcW w:w="1320" w:type="dxa"/>
            <w:tcBorders>
              <w:top w:val="single" w:color="000000" w:sz="4" w:space="0"/>
              <w:left w:val="single" w:color="000000" w:sz="12" w:space="0"/>
              <w:bottom w:val="single" w:color="000000" w:sz="4" w:space="0"/>
              <w:right w:val="single" w:color="000000" w:sz="4" w:space="0"/>
            </w:tcBorders>
            <w:vAlign w:val="bottom"/>
          </w:tcPr>
          <w:p w14:paraId="098EE615">
            <w:pPr>
              <w:widowControl/>
              <w:jc w:val="left"/>
              <w:textAlignment w:val="bottom"/>
              <w:rPr>
                <w:rFonts w:hint="eastAsia"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20≤X＜300</w:t>
            </w:r>
          </w:p>
        </w:tc>
        <w:tc>
          <w:tcPr>
            <w:tcW w:w="1500" w:type="dxa"/>
            <w:tcBorders>
              <w:top w:val="single" w:color="000000" w:sz="4" w:space="0"/>
              <w:left w:val="single" w:color="000000" w:sz="4" w:space="0"/>
              <w:bottom w:val="single" w:color="000000" w:sz="4" w:space="0"/>
              <w:right w:val="single" w:color="000000" w:sz="4" w:space="0"/>
            </w:tcBorders>
            <w:vAlign w:val="bottom"/>
          </w:tcPr>
          <w:p w14:paraId="317D9804">
            <w:pPr>
              <w:widowControl/>
              <w:jc w:val="left"/>
              <w:textAlignment w:val="bottom"/>
              <w:rPr>
                <w:rFonts w:hint="eastAsia"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300≤Y＜2000</w:t>
            </w:r>
          </w:p>
        </w:tc>
        <w:tc>
          <w:tcPr>
            <w:tcW w:w="1406" w:type="dxa"/>
            <w:tcBorders>
              <w:top w:val="single" w:color="000000" w:sz="4" w:space="0"/>
              <w:left w:val="single" w:color="000000" w:sz="4" w:space="0"/>
              <w:bottom w:val="single" w:color="000000" w:sz="4" w:space="0"/>
              <w:right w:val="single" w:color="000000" w:sz="12" w:space="0"/>
            </w:tcBorders>
            <w:vAlign w:val="bottom"/>
          </w:tcPr>
          <w:p w14:paraId="37B8122D">
            <w:pPr>
              <w:rPr>
                <w:rFonts w:hint="eastAsia" w:cs="宋体" w:asciiTheme="minorEastAsia" w:hAnsiTheme="minorEastAsia" w:eastAsiaTheme="minorEastAsia"/>
                <w:color w:val="000000" w:themeColor="text1"/>
                <w:sz w:val="18"/>
                <w:szCs w:val="18"/>
                <w:highlight w:val="none"/>
                <w14:textFill>
                  <w14:solidFill>
                    <w14:schemeClr w14:val="tx1"/>
                  </w14:solidFill>
                </w14:textFill>
              </w:rPr>
            </w:pPr>
          </w:p>
        </w:tc>
        <w:tc>
          <w:tcPr>
            <w:tcW w:w="1264" w:type="dxa"/>
            <w:tcBorders>
              <w:top w:val="single" w:color="000000" w:sz="4" w:space="0"/>
              <w:left w:val="single" w:color="000000" w:sz="12" w:space="0"/>
              <w:bottom w:val="single" w:color="000000" w:sz="4" w:space="0"/>
              <w:right w:val="single" w:color="000000" w:sz="4" w:space="0"/>
            </w:tcBorders>
            <w:vAlign w:val="bottom"/>
          </w:tcPr>
          <w:p w14:paraId="45461915">
            <w:pPr>
              <w:widowControl/>
              <w:jc w:val="left"/>
              <w:textAlignment w:val="bottom"/>
              <w:rPr>
                <w:rFonts w:hint="eastAsia"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X＜20</w:t>
            </w:r>
          </w:p>
        </w:tc>
        <w:tc>
          <w:tcPr>
            <w:tcW w:w="1470" w:type="dxa"/>
            <w:tcBorders>
              <w:top w:val="single" w:color="000000" w:sz="4" w:space="0"/>
              <w:left w:val="single" w:color="000000" w:sz="4" w:space="0"/>
              <w:bottom w:val="single" w:color="000000" w:sz="4" w:space="0"/>
              <w:right w:val="single" w:color="000000" w:sz="4" w:space="0"/>
            </w:tcBorders>
            <w:vAlign w:val="bottom"/>
          </w:tcPr>
          <w:p w14:paraId="4855907D">
            <w:pPr>
              <w:widowControl/>
              <w:jc w:val="left"/>
              <w:textAlignment w:val="bottom"/>
              <w:rPr>
                <w:rFonts w:hint="eastAsia"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Y＜300</w:t>
            </w:r>
          </w:p>
        </w:tc>
        <w:tc>
          <w:tcPr>
            <w:tcW w:w="1515" w:type="dxa"/>
            <w:tcBorders>
              <w:top w:val="single" w:color="000000" w:sz="4" w:space="0"/>
              <w:left w:val="single" w:color="000000" w:sz="4" w:space="0"/>
              <w:bottom w:val="single" w:color="000000" w:sz="4" w:space="0"/>
              <w:right w:val="single" w:color="000000" w:sz="12" w:space="0"/>
            </w:tcBorders>
            <w:vAlign w:val="bottom"/>
          </w:tcPr>
          <w:p w14:paraId="32775A89">
            <w:pPr>
              <w:rPr>
                <w:rFonts w:hint="eastAsia" w:cs="宋体" w:asciiTheme="minorEastAsia" w:hAnsiTheme="minorEastAsia" w:eastAsiaTheme="minorEastAsia"/>
                <w:color w:val="000000" w:themeColor="text1"/>
                <w:sz w:val="18"/>
                <w:szCs w:val="18"/>
                <w:highlight w:val="none"/>
                <w14:textFill>
                  <w14:solidFill>
                    <w14:schemeClr w14:val="tx1"/>
                  </w14:solidFill>
                </w14:textFill>
              </w:rPr>
            </w:pPr>
          </w:p>
        </w:tc>
      </w:tr>
      <w:tr w14:paraId="73F5C8D5">
        <w:tblPrEx>
          <w:tblCellMar>
            <w:top w:w="15" w:type="dxa"/>
            <w:left w:w="15" w:type="dxa"/>
            <w:bottom w:w="15" w:type="dxa"/>
            <w:right w:w="15" w:type="dxa"/>
          </w:tblCellMar>
        </w:tblPrEx>
        <w:trPr>
          <w:trHeight w:val="306" w:hRule="atLeast"/>
        </w:trPr>
        <w:tc>
          <w:tcPr>
            <w:tcW w:w="2153" w:type="dxa"/>
            <w:tcBorders>
              <w:top w:val="single" w:color="000000" w:sz="4" w:space="0"/>
              <w:left w:val="single" w:color="000000" w:sz="12" w:space="0"/>
              <w:bottom w:val="single" w:color="000000" w:sz="4" w:space="0"/>
              <w:right w:val="single" w:color="000000" w:sz="12" w:space="0"/>
            </w:tcBorders>
            <w:vAlign w:val="bottom"/>
          </w:tcPr>
          <w:p w14:paraId="79A1F7F4">
            <w:pPr>
              <w:widowControl/>
              <w:jc w:val="left"/>
              <w:textAlignment w:val="bottom"/>
              <w:rPr>
                <w:rFonts w:hint="eastAsia"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 xml:space="preserve"> 3、建筑业</w:t>
            </w:r>
          </w:p>
        </w:tc>
        <w:tc>
          <w:tcPr>
            <w:tcW w:w="1320" w:type="dxa"/>
            <w:tcBorders>
              <w:top w:val="single" w:color="000000" w:sz="4" w:space="0"/>
              <w:left w:val="single" w:color="000000" w:sz="12" w:space="0"/>
              <w:bottom w:val="single" w:color="000000" w:sz="4" w:space="0"/>
              <w:right w:val="single" w:color="000000" w:sz="4" w:space="0"/>
            </w:tcBorders>
            <w:vAlign w:val="bottom"/>
          </w:tcPr>
          <w:p w14:paraId="78315D10">
            <w:pPr>
              <w:rPr>
                <w:rFonts w:hint="eastAsia" w:cs="宋体" w:asciiTheme="minorEastAsia" w:hAnsiTheme="minorEastAsia" w:eastAsiaTheme="minorEastAsia"/>
                <w:color w:val="000000" w:themeColor="text1"/>
                <w:sz w:val="18"/>
                <w:szCs w:val="18"/>
                <w:highlight w:val="none"/>
                <w14:textFill>
                  <w14:solidFill>
                    <w14:schemeClr w14:val="tx1"/>
                  </w14:solidFill>
                </w14:textFill>
              </w:rPr>
            </w:pPr>
          </w:p>
        </w:tc>
        <w:tc>
          <w:tcPr>
            <w:tcW w:w="1560" w:type="dxa"/>
            <w:tcBorders>
              <w:top w:val="single" w:color="000000" w:sz="4" w:space="0"/>
              <w:left w:val="single" w:color="000000" w:sz="4" w:space="0"/>
              <w:bottom w:val="single" w:color="000000" w:sz="4" w:space="0"/>
              <w:right w:val="single" w:color="000000" w:sz="4" w:space="0"/>
            </w:tcBorders>
            <w:vAlign w:val="bottom"/>
          </w:tcPr>
          <w:p w14:paraId="67B9C9AB">
            <w:pPr>
              <w:widowControl/>
              <w:jc w:val="left"/>
              <w:textAlignment w:val="bottom"/>
              <w:rPr>
                <w:rFonts w:hint="eastAsia"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6000≤Y＜80000</w:t>
            </w:r>
          </w:p>
        </w:tc>
        <w:tc>
          <w:tcPr>
            <w:tcW w:w="1500" w:type="dxa"/>
            <w:tcBorders>
              <w:top w:val="single" w:color="000000" w:sz="4" w:space="0"/>
              <w:left w:val="single" w:color="000000" w:sz="4" w:space="0"/>
              <w:bottom w:val="single" w:color="000000" w:sz="4" w:space="0"/>
              <w:right w:val="single" w:color="000000" w:sz="12" w:space="0"/>
            </w:tcBorders>
            <w:vAlign w:val="bottom"/>
          </w:tcPr>
          <w:p w14:paraId="14EE36FA">
            <w:pPr>
              <w:widowControl/>
              <w:jc w:val="left"/>
              <w:textAlignment w:val="bottom"/>
              <w:rPr>
                <w:rFonts w:hint="eastAsia"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5000≤Z＜80000</w:t>
            </w:r>
          </w:p>
        </w:tc>
        <w:tc>
          <w:tcPr>
            <w:tcW w:w="1320" w:type="dxa"/>
            <w:tcBorders>
              <w:top w:val="single" w:color="000000" w:sz="4" w:space="0"/>
              <w:left w:val="single" w:color="000000" w:sz="12" w:space="0"/>
              <w:bottom w:val="single" w:color="000000" w:sz="4" w:space="0"/>
              <w:right w:val="single" w:color="000000" w:sz="4" w:space="0"/>
            </w:tcBorders>
            <w:vAlign w:val="bottom"/>
          </w:tcPr>
          <w:p w14:paraId="4F0AA311">
            <w:pPr>
              <w:rPr>
                <w:rFonts w:hint="eastAsia" w:cs="宋体" w:asciiTheme="minorEastAsia" w:hAnsiTheme="minorEastAsia" w:eastAsiaTheme="minorEastAsia"/>
                <w:color w:val="000000" w:themeColor="text1"/>
                <w:sz w:val="18"/>
                <w:szCs w:val="18"/>
                <w:highlight w:val="none"/>
                <w14:textFill>
                  <w14:solidFill>
                    <w14:schemeClr w14:val="tx1"/>
                  </w14:solidFill>
                </w14:textFill>
              </w:rPr>
            </w:pPr>
          </w:p>
        </w:tc>
        <w:tc>
          <w:tcPr>
            <w:tcW w:w="1500" w:type="dxa"/>
            <w:tcBorders>
              <w:top w:val="single" w:color="000000" w:sz="4" w:space="0"/>
              <w:left w:val="single" w:color="000000" w:sz="4" w:space="0"/>
              <w:bottom w:val="single" w:color="000000" w:sz="4" w:space="0"/>
              <w:right w:val="single" w:color="000000" w:sz="4" w:space="0"/>
            </w:tcBorders>
            <w:vAlign w:val="bottom"/>
          </w:tcPr>
          <w:p w14:paraId="775345C4">
            <w:pPr>
              <w:widowControl/>
              <w:jc w:val="left"/>
              <w:textAlignment w:val="bottom"/>
              <w:rPr>
                <w:rFonts w:hint="eastAsia"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300≤Y＜6000</w:t>
            </w:r>
          </w:p>
        </w:tc>
        <w:tc>
          <w:tcPr>
            <w:tcW w:w="1406" w:type="dxa"/>
            <w:tcBorders>
              <w:top w:val="single" w:color="000000" w:sz="4" w:space="0"/>
              <w:left w:val="single" w:color="000000" w:sz="4" w:space="0"/>
              <w:bottom w:val="single" w:color="000000" w:sz="4" w:space="0"/>
              <w:right w:val="single" w:color="000000" w:sz="12" w:space="0"/>
            </w:tcBorders>
            <w:vAlign w:val="bottom"/>
          </w:tcPr>
          <w:p w14:paraId="1BD5EE8D">
            <w:pPr>
              <w:widowControl/>
              <w:jc w:val="left"/>
              <w:textAlignment w:val="bottom"/>
              <w:rPr>
                <w:rFonts w:hint="eastAsia"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 xml:space="preserve"> 300≤Z＜5000</w:t>
            </w:r>
          </w:p>
        </w:tc>
        <w:tc>
          <w:tcPr>
            <w:tcW w:w="1264" w:type="dxa"/>
            <w:tcBorders>
              <w:top w:val="single" w:color="000000" w:sz="4" w:space="0"/>
              <w:left w:val="single" w:color="000000" w:sz="12" w:space="0"/>
              <w:bottom w:val="single" w:color="000000" w:sz="4" w:space="0"/>
              <w:right w:val="single" w:color="000000" w:sz="4" w:space="0"/>
            </w:tcBorders>
            <w:vAlign w:val="bottom"/>
          </w:tcPr>
          <w:p w14:paraId="35AAC7E6">
            <w:pPr>
              <w:rPr>
                <w:rFonts w:hint="eastAsia" w:cs="宋体" w:asciiTheme="minorEastAsia" w:hAnsiTheme="minorEastAsia" w:eastAsiaTheme="minorEastAsia"/>
                <w:color w:val="000000" w:themeColor="text1"/>
                <w:sz w:val="18"/>
                <w:szCs w:val="18"/>
                <w:highlight w:val="none"/>
                <w14:textFill>
                  <w14:solidFill>
                    <w14:schemeClr w14:val="tx1"/>
                  </w14:solidFill>
                </w14:textFill>
              </w:rPr>
            </w:pPr>
          </w:p>
        </w:tc>
        <w:tc>
          <w:tcPr>
            <w:tcW w:w="1470" w:type="dxa"/>
            <w:tcBorders>
              <w:top w:val="single" w:color="000000" w:sz="4" w:space="0"/>
              <w:left w:val="single" w:color="000000" w:sz="4" w:space="0"/>
              <w:bottom w:val="single" w:color="000000" w:sz="4" w:space="0"/>
              <w:right w:val="single" w:color="000000" w:sz="4" w:space="0"/>
            </w:tcBorders>
            <w:vAlign w:val="bottom"/>
          </w:tcPr>
          <w:p w14:paraId="033D81C8">
            <w:pPr>
              <w:widowControl/>
              <w:jc w:val="left"/>
              <w:textAlignment w:val="bottom"/>
              <w:rPr>
                <w:rFonts w:hint="eastAsia"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Y＜300</w:t>
            </w:r>
          </w:p>
        </w:tc>
        <w:tc>
          <w:tcPr>
            <w:tcW w:w="1515" w:type="dxa"/>
            <w:tcBorders>
              <w:top w:val="single" w:color="000000" w:sz="4" w:space="0"/>
              <w:left w:val="single" w:color="000000" w:sz="4" w:space="0"/>
              <w:bottom w:val="single" w:color="000000" w:sz="4" w:space="0"/>
              <w:right w:val="single" w:color="000000" w:sz="12" w:space="0"/>
            </w:tcBorders>
            <w:vAlign w:val="bottom"/>
          </w:tcPr>
          <w:p w14:paraId="3B158767">
            <w:pPr>
              <w:widowControl/>
              <w:jc w:val="left"/>
              <w:textAlignment w:val="bottom"/>
              <w:rPr>
                <w:rFonts w:hint="eastAsia"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Z＜300</w:t>
            </w:r>
          </w:p>
        </w:tc>
      </w:tr>
      <w:tr w14:paraId="66FCA7E6">
        <w:tblPrEx>
          <w:tblCellMar>
            <w:top w:w="15" w:type="dxa"/>
            <w:left w:w="15" w:type="dxa"/>
            <w:bottom w:w="15" w:type="dxa"/>
            <w:right w:w="15" w:type="dxa"/>
          </w:tblCellMar>
        </w:tblPrEx>
        <w:trPr>
          <w:trHeight w:val="306" w:hRule="atLeast"/>
        </w:trPr>
        <w:tc>
          <w:tcPr>
            <w:tcW w:w="2153" w:type="dxa"/>
            <w:tcBorders>
              <w:top w:val="single" w:color="000000" w:sz="4" w:space="0"/>
              <w:left w:val="single" w:color="000000" w:sz="12" w:space="0"/>
              <w:bottom w:val="single" w:color="000000" w:sz="4" w:space="0"/>
              <w:right w:val="single" w:color="000000" w:sz="12" w:space="0"/>
            </w:tcBorders>
            <w:vAlign w:val="bottom"/>
          </w:tcPr>
          <w:p w14:paraId="4538AC06">
            <w:pPr>
              <w:widowControl/>
              <w:jc w:val="left"/>
              <w:textAlignment w:val="bottom"/>
              <w:rPr>
                <w:rFonts w:hint="eastAsia"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 xml:space="preserve"> 4、批发业</w:t>
            </w:r>
          </w:p>
        </w:tc>
        <w:tc>
          <w:tcPr>
            <w:tcW w:w="1320" w:type="dxa"/>
            <w:tcBorders>
              <w:top w:val="single" w:color="000000" w:sz="4" w:space="0"/>
              <w:left w:val="single" w:color="000000" w:sz="12" w:space="0"/>
              <w:bottom w:val="single" w:color="000000" w:sz="4" w:space="0"/>
              <w:right w:val="single" w:color="000000" w:sz="4" w:space="0"/>
            </w:tcBorders>
            <w:vAlign w:val="bottom"/>
          </w:tcPr>
          <w:p w14:paraId="1D859F8E">
            <w:pPr>
              <w:widowControl/>
              <w:jc w:val="left"/>
              <w:textAlignment w:val="bottom"/>
              <w:rPr>
                <w:rFonts w:hint="eastAsia"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 xml:space="preserve"> 20≤X＜200</w:t>
            </w:r>
          </w:p>
        </w:tc>
        <w:tc>
          <w:tcPr>
            <w:tcW w:w="1560" w:type="dxa"/>
            <w:tcBorders>
              <w:top w:val="single" w:color="000000" w:sz="4" w:space="0"/>
              <w:left w:val="single" w:color="000000" w:sz="4" w:space="0"/>
              <w:bottom w:val="single" w:color="000000" w:sz="4" w:space="0"/>
              <w:right w:val="single" w:color="000000" w:sz="4" w:space="0"/>
            </w:tcBorders>
            <w:vAlign w:val="bottom"/>
          </w:tcPr>
          <w:p w14:paraId="3F914284">
            <w:pPr>
              <w:widowControl/>
              <w:jc w:val="left"/>
              <w:textAlignment w:val="bottom"/>
              <w:rPr>
                <w:rFonts w:hint="eastAsia"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5000≤Y＜40000</w:t>
            </w:r>
          </w:p>
        </w:tc>
        <w:tc>
          <w:tcPr>
            <w:tcW w:w="1500" w:type="dxa"/>
            <w:tcBorders>
              <w:top w:val="single" w:color="000000" w:sz="4" w:space="0"/>
              <w:left w:val="single" w:color="000000" w:sz="4" w:space="0"/>
              <w:bottom w:val="single" w:color="000000" w:sz="4" w:space="0"/>
              <w:right w:val="single" w:color="000000" w:sz="12" w:space="0"/>
            </w:tcBorders>
            <w:vAlign w:val="bottom"/>
          </w:tcPr>
          <w:p w14:paraId="147AD463">
            <w:pPr>
              <w:rPr>
                <w:rFonts w:hint="eastAsia" w:cs="宋体" w:asciiTheme="minorEastAsia" w:hAnsiTheme="minorEastAsia" w:eastAsiaTheme="minorEastAsia"/>
                <w:color w:val="000000" w:themeColor="text1"/>
                <w:sz w:val="18"/>
                <w:szCs w:val="18"/>
                <w:highlight w:val="none"/>
                <w14:textFill>
                  <w14:solidFill>
                    <w14:schemeClr w14:val="tx1"/>
                  </w14:solidFill>
                </w14:textFill>
              </w:rPr>
            </w:pPr>
          </w:p>
        </w:tc>
        <w:tc>
          <w:tcPr>
            <w:tcW w:w="1320" w:type="dxa"/>
            <w:tcBorders>
              <w:top w:val="single" w:color="000000" w:sz="4" w:space="0"/>
              <w:left w:val="single" w:color="000000" w:sz="12" w:space="0"/>
              <w:bottom w:val="single" w:color="000000" w:sz="4" w:space="0"/>
              <w:right w:val="single" w:color="000000" w:sz="4" w:space="0"/>
            </w:tcBorders>
            <w:vAlign w:val="bottom"/>
          </w:tcPr>
          <w:p w14:paraId="5FAF46C1">
            <w:pPr>
              <w:widowControl/>
              <w:jc w:val="left"/>
              <w:textAlignment w:val="bottom"/>
              <w:rPr>
                <w:rFonts w:hint="eastAsia"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 xml:space="preserve"> 5≤X＜20</w:t>
            </w:r>
          </w:p>
        </w:tc>
        <w:tc>
          <w:tcPr>
            <w:tcW w:w="1500" w:type="dxa"/>
            <w:tcBorders>
              <w:top w:val="single" w:color="000000" w:sz="4" w:space="0"/>
              <w:left w:val="single" w:color="000000" w:sz="4" w:space="0"/>
              <w:bottom w:val="single" w:color="000000" w:sz="4" w:space="0"/>
              <w:right w:val="single" w:color="000000" w:sz="4" w:space="0"/>
            </w:tcBorders>
            <w:vAlign w:val="bottom"/>
          </w:tcPr>
          <w:p w14:paraId="050E6F02">
            <w:pPr>
              <w:widowControl/>
              <w:jc w:val="left"/>
              <w:textAlignment w:val="bottom"/>
              <w:rPr>
                <w:rFonts w:hint="eastAsia"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1000≤Y＜5000</w:t>
            </w:r>
          </w:p>
        </w:tc>
        <w:tc>
          <w:tcPr>
            <w:tcW w:w="1406" w:type="dxa"/>
            <w:tcBorders>
              <w:top w:val="single" w:color="000000" w:sz="4" w:space="0"/>
              <w:left w:val="single" w:color="000000" w:sz="4" w:space="0"/>
              <w:bottom w:val="single" w:color="000000" w:sz="4" w:space="0"/>
              <w:right w:val="single" w:color="000000" w:sz="12" w:space="0"/>
            </w:tcBorders>
            <w:vAlign w:val="bottom"/>
          </w:tcPr>
          <w:p w14:paraId="7E466408">
            <w:pPr>
              <w:rPr>
                <w:rFonts w:hint="eastAsia" w:cs="宋体" w:asciiTheme="minorEastAsia" w:hAnsiTheme="minorEastAsia" w:eastAsiaTheme="minorEastAsia"/>
                <w:color w:val="000000" w:themeColor="text1"/>
                <w:sz w:val="18"/>
                <w:szCs w:val="18"/>
                <w:highlight w:val="none"/>
                <w14:textFill>
                  <w14:solidFill>
                    <w14:schemeClr w14:val="tx1"/>
                  </w14:solidFill>
                </w14:textFill>
              </w:rPr>
            </w:pPr>
          </w:p>
        </w:tc>
        <w:tc>
          <w:tcPr>
            <w:tcW w:w="1264" w:type="dxa"/>
            <w:tcBorders>
              <w:top w:val="single" w:color="000000" w:sz="4" w:space="0"/>
              <w:left w:val="single" w:color="000000" w:sz="12" w:space="0"/>
              <w:bottom w:val="single" w:color="000000" w:sz="4" w:space="0"/>
              <w:right w:val="single" w:color="000000" w:sz="4" w:space="0"/>
            </w:tcBorders>
            <w:vAlign w:val="bottom"/>
          </w:tcPr>
          <w:p w14:paraId="2E6AAE57">
            <w:pPr>
              <w:widowControl/>
              <w:jc w:val="left"/>
              <w:textAlignment w:val="bottom"/>
              <w:rPr>
                <w:rFonts w:hint="eastAsia"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X＜5</w:t>
            </w:r>
          </w:p>
        </w:tc>
        <w:tc>
          <w:tcPr>
            <w:tcW w:w="1470" w:type="dxa"/>
            <w:tcBorders>
              <w:top w:val="single" w:color="000000" w:sz="4" w:space="0"/>
              <w:left w:val="single" w:color="000000" w:sz="4" w:space="0"/>
              <w:bottom w:val="single" w:color="000000" w:sz="4" w:space="0"/>
              <w:right w:val="single" w:color="000000" w:sz="4" w:space="0"/>
            </w:tcBorders>
            <w:vAlign w:val="bottom"/>
          </w:tcPr>
          <w:p w14:paraId="3CD9AAA6">
            <w:pPr>
              <w:widowControl/>
              <w:jc w:val="left"/>
              <w:textAlignment w:val="bottom"/>
              <w:rPr>
                <w:rFonts w:hint="eastAsia"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Y＜1000</w:t>
            </w:r>
          </w:p>
        </w:tc>
        <w:tc>
          <w:tcPr>
            <w:tcW w:w="1515" w:type="dxa"/>
            <w:tcBorders>
              <w:top w:val="single" w:color="000000" w:sz="4" w:space="0"/>
              <w:left w:val="single" w:color="000000" w:sz="4" w:space="0"/>
              <w:bottom w:val="single" w:color="000000" w:sz="4" w:space="0"/>
              <w:right w:val="single" w:color="000000" w:sz="12" w:space="0"/>
            </w:tcBorders>
            <w:vAlign w:val="bottom"/>
          </w:tcPr>
          <w:p w14:paraId="1A0D34B1">
            <w:pPr>
              <w:rPr>
                <w:rFonts w:hint="eastAsia" w:cs="宋体" w:asciiTheme="minorEastAsia" w:hAnsiTheme="minorEastAsia" w:eastAsiaTheme="minorEastAsia"/>
                <w:color w:val="000000" w:themeColor="text1"/>
                <w:sz w:val="18"/>
                <w:szCs w:val="18"/>
                <w:highlight w:val="none"/>
                <w14:textFill>
                  <w14:solidFill>
                    <w14:schemeClr w14:val="tx1"/>
                  </w14:solidFill>
                </w14:textFill>
              </w:rPr>
            </w:pPr>
          </w:p>
        </w:tc>
      </w:tr>
      <w:tr w14:paraId="3C5A6619">
        <w:tblPrEx>
          <w:tblCellMar>
            <w:top w:w="15" w:type="dxa"/>
            <w:left w:w="15" w:type="dxa"/>
            <w:bottom w:w="15" w:type="dxa"/>
            <w:right w:w="15" w:type="dxa"/>
          </w:tblCellMar>
        </w:tblPrEx>
        <w:trPr>
          <w:trHeight w:val="306" w:hRule="atLeast"/>
        </w:trPr>
        <w:tc>
          <w:tcPr>
            <w:tcW w:w="2153" w:type="dxa"/>
            <w:tcBorders>
              <w:top w:val="single" w:color="000000" w:sz="4" w:space="0"/>
              <w:left w:val="single" w:color="000000" w:sz="12" w:space="0"/>
              <w:bottom w:val="single" w:color="000000" w:sz="4" w:space="0"/>
              <w:right w:val="single" w:color="000000" w:sz="12" w:space="0"/>
            </w:tcBorders>
            <w:vAlign w:val="bottom"/>
          </w:tcPr>
          <w:p w14:paraId="5F7B4507">
            <w:pPr>
              <w:widowControl/>
              <w:jc w:val="left"/>
              <w:textAlignment w:val="bottom"/>
              <w:rPr>
                <w:rFonts w:hint="eastAsia"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 xml:space="preserve"> 5、零售业</w:t>
            </w:r>
          </w:p>
        </w:tc>
        <w:tc>
          <w:tcPr>
            <w:tcW w:w="1320" w:type="dxa"/>
            <w:tcBorders>
              <w:top w:val="single" w:color="000000" w:sz="4" w:space="0"/>
              <w:left w:val="single" w:color="000000" w:sz="12" w:space="0"/>
              <w:bottom w:val="single" w:color="000000" w:sz="4" w:space="0"/>
              <w:right w:val="single" w:color="000000" w:sz="4" w:space="0"/>
            </w:tcBorders>
            <w:vAlign w:val="bottom"/>
          </w:tcPr>
          <w:p w14:paraId="02A93B81">
            <w:pPr>
              <w:widowControl/>
              <w:jc w:val="left"/>
              <w:textAlignment w:val="bottom"/>
              <w:rPr>
                <w:rFonts w:hint="eastAsia"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 xml:space="preserve"> 50≤X＜300</w:t>
            </w:r>
          </w:p>
        </w:tc>
        <w:tc>
          <w:tcPr>
            <w:tcW w:w="1560" w:type="dxa"/>
            <w:tcBorders>
              <w:top w:val="single" w:color="000000" w:sz="4" w:space="0"/>
              <w:left w:val="single" w:color="000000" w:sz="4" w:space="0"/>
              <w:bottom w:val="single" w:color="000000" w:sz="4" w:space="0"/>
              <w:right w:val="single" w:color="000000" w:sz="4" w:space="0"/>
            </w:tcBorders>
            <w:vAlign w:val="bottom"/>
          </w:tcPr>
          <w:p w14:paraId="192CD260">
            <w:pPr>
              <w:widowControl/>
              <w:jc w:val="left"/>
              <w:textAlignment w:val="bottom"/>
              <w:rPr>
                <w:rFonts w:hint="eastAsia"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 xml:space="preserve"> 500≤Y＜20000</w:t>
            </w:r>
          </w:p>
        </w:tc>
        <w:tc>
          <w:tcPr>
            <w:tcW w:w="1500" w:type="dxa"/>
            <w:tcBorders>
              <w:top w:val="single" w:color="000000" w:sz="4" w:space="0"/>
              <w:left w:val="single" w:color="000000" w:sz="4" w:space="0"/>
              <w:bottom w:val="single" w:color="000000" w:sz="4" w:space="0"/>
              <w:right w:val="single" w:color="000000" w:sz="12" w:space="0"/>
            </w:tcBorders>
            <w:vAlign w:val="bottom"/>
          </w:tcPr>
          <w:p w14:paraId="00D9E648">
            <w:pPr>
              <w:rPr>
                <w:rFonts w:hint="eastAsia" w:cs="宋体" w:asciiTheme="minorEastAsia" w:hAnsiTheme="minorEastAsia" w:eastAsiaTheme="minorEastAsia"/>
                <w:color w:val="000000" w:themeColor="text1"/>
                <w:sz w:val="18"/>
                <w:szCs w:val="18"/>
                <w:highlight w:val="none"/>
                <w14:textFill>
                  <w14:solidFill>
                    <w14:schemeClr w14:val="tx1"/>
                  </w14:solidFill>
                </w14:textFill>
              </w:rPr>
            </w:pPr>
          </w:p>
        </w:tc>
        <w:tc>
          <w:tcPr>
            <w:tcW w:w="1320" w:type="dxa"/>
            <w:tcBorders>
              <w:top w:val="single" w:color="000000" w:sz="4" w:space="0"/>
              <w:left w:val="single" w:color="000000" w:sz="12" w:space="0"/>
              <w:bottom w:val="single" w:color="000000" w:sz="4" w:space="0"/>
              <w:right w:val="single" w:color="000000" w:sz="4" w:space="0"/>
            </w:tcBorders>
            <w:vAlign w:val="bottom"/>
          </w:tcPr>
          <w:p w14:paraId="0C2D108A">
            <w:pPr>
              <w:widowControl/>
              <w:jc w:val="left"/>
              <w:textAlignment w:val="bottom"/>
              <w:rPr>
                <w:rFonts w:hint="eastAsia"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10≤X＜50</w:t>
            </w:r>
          </w:p>
        </w:tc>
        <w:tc>
          <w:tcPr>
            <w:tcW w:w="1500" w:type="dxa"/>
            <w:tcBorders>
              <w:top w:val="single" w:color="000000" w:sz="4" w:space="0"/>
              <w:left w:val="single" w:color="000000" w:sz="4" w:space="0"/>
              <w:bottom w:val="single" w:color="000000" w:sz="4" w:space="0"/>
              <w:right w:val="single" w:color="000000" w:sz="4" w:space="0"/>
            </w:tcBorders>
            <w:vAlign w:val="bottom"/>
          </w:tcPr>
          <w:p w14:paraId="640027F7">
            <w:pPr>
              <w:widowControl/>
              <w:jc w:val="left"/>
              <w:textAlignment w:val="bottom"/>
              <w:rPr>
                <w:rFonts w:hint="eastAsia"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100≤Y＜500</w:t>
            </w:r>
          </w:p>
        </w:tc>
        <w:tc>
          <w:tcPr>
            <w:tcW w:w="1406" w:type="dxa"/>
            <w:tcBorders>
              <w:top w:val="single" w:color="000000" w:sz="4" w:space="0"/>
              <w:left w:val="single" w:color="000000" w:sz="4" w:space="0"/>
              <w:bottom w:val="single" w:color="000000" w:sz="4" w:space="0"/>
              <w:right w:val="single" w:color="000000" w:sz="12" w:space="0"/>
            </w:tcBorders>
            <w:vAlign w:val="bottom"/>
          </w:tcPr>
          <w:p w14:paraId="5AA8BC3B">
            <w:pPr>
              <w:rPr>
                <w:rFonts w:hint="eastAsia" w:cs="宋体" w:asciiTheme="minorEastAsia" w:hAnsiTheme="minorEastAsia" w:eastAsiaTheme="minorEastAsia"/>
                <w:color w:val="000000" w:themeColor="text1"/>
                <w:sz w:val="18"/>
                <w:szCs w:val="18"/>
                <w:highlight w:val="none"/>
                <w14:textFill>
                  <w14:solidFill>
                    <w14:schemeClr w14:val="tx1"/>
                  </w14:solidFill>
                </w14:textFill>
              </w:rPr>
            </w:pPr>
          </w:p>
        </w:tc>
        <w:tc>
          <w:tcPr>
            <w:tcW w:w="1264" w:type="dxa"/>
            <w:tcBorders>
              <w:top w:val="single" w:color="000000" w:sz="4" w:space="0"/>
              <w:left w:val="single" w:color="000000" w:sz="12" w:space="0"/>
              <w:bottom w:val="single" w:color="000000" w:sz="4" w:space="0"/>
              <w:right w:val="single" w:color="000000" w:sz="4" w:space="0"/>
            </w:tcBorders>
            <w:vAlign w:val="bottom"/>
          </w:tcPr>
          <w:p w14:paraId="68CE51B9">
            <w:pPr>
              <w:widowControl/>
              <w:jc w:val="left"/>
              <w:textAlignment w:val="bottom"/>
              <w:rPr>
                <w:rFonts w:hint="eastAsia"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X＜10</w:t>
            </w:r>
          </w:p>
        </w:tc>
        <w:tc>
          <w:tcPr>
            <w:tcW w:w="1470" w:type="dxa"/>
            <w:tcBorders>
              <w:top w:val="single" w:color="000000" w:sz="4" w:space="0"/>
              <w:left w:val="single" w:color="000000" w:sz="4" w:space="0"/>
              <w:bottom w:val="single" w:color="000000" w:sz="4" w:space="0"/>
              <w:right w:val="single" w:color="000000" w:sz="4" w:space="0"/>
            </w:tcBorders>
            <w:vAlign w:val="bottom"/>
          </w:tcPr>
          <w:p w14:paraId="11C5DF9C">
            <w:pPr>
              <w:widowControl/>
              <w:jc w:val="left"/>
              <w:textAlignment w:val="bottom"/>
              <w:rPr>
                <w:rFonts w:hint="eastAsia"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Y＜100</w:t>
            </w:r>
          </w:p>
        </w:tc>
        <w:tc>
          <w:tcPr>
            <w:tcW w:w="1515" w:type="dxa"/>
            <w:tcBorders>
              <w:top w:val="single" w:color="000000" w:sz="4" w:space="0"/>
              <w:left w:val="single" w:color="000000" w:sz="4" w:space="0"/>
              <w:bottom w:val="single" w:color="000000" w:sz="4" w:space="0"/>
              <w:right w:val="single" w:color="000000" w:sz="12" w:space="0"/>
            </w:tcBorders>
            <w:vAlign w:val="bottom"/>
          </w:tcPr>
          <w:p w14:paraId="39CEECAC">
            <w:pPr>
              <w:rPr>
                <w:rFonts w:hint="eastAsia" w:cs="宋体" w:asciiTheme="minorEastAsia" w:hAnsiTheme="minorEastAsia" w:eastAsiaTheme="minorEastAsia"/>
                <w:color w:val="000000" w:themeColor="text1"/>
                <w:sz w:val="18"/>
                <w:szCs w:val="18"/>
                <w:highlight w:val="none"/>
                <w14:textFill>
                  <w14:solidFill>
                    <w14:schemeClr w14:val="tx1"/>
                  </w14:solidFill>
                </w14:textFill>
              </w:rPr>
            </w:pPr>
          </w:p>
        </w:tc>
      </w:tr>
      <w:tr w14:paraId="4D7A1615">
        <w:tblPrEx>
          <w:tblCellMar>
            <w:top w:w="15" w:type="dxa"/>
            <w:left w:w="15" w:type="dxa"/>
            <w:bottom w:w="15" w:type="dxa"/>
            <w:right w:w="15" w:type="dxa"/>
          </w:tblCellMar>
        </w:tblPrEx>
        <w:trPr>
          <w:trHeight w:val="306" w:hRule="atLeast"/>
        </w:trPr>
        <w:tc>
          <w:tcPr>
            <w:tcW w:w="2153" w:type="dxa"/>
            <w:tcBorders>
              <w:top w:val="single" w:color="000000" w:sz="4" w:space="0"/>
              <w:left w:val="single" w:color="000000" w:sz="12" w:space="0"/>
              <w:bottom w:val="single" w:color="000000" w:sz="4" w:space="0"/>
              <w:right w:val="single" w:color="000000" w:sz="12" w:space="0"/>
            </w:tcBorders>
            <w:vAlign w:val="bottom"/>
          </w:tcPr>
          <w:p w14:paraId="7B4131AC">
            <w:pPr>
              <w:widowControl/>
              <w:jc w:val="left"/>
              <w:textAlignment w:val="bottom"/>
              <w:rPr>
                <w:rFonts w:hint="eastAsia"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 xml:space="preserve"> 6、交通运输业</w:t>
            </w:r>
          </w:p>
        </w:tc>
        <w:tc>
          <w:tcPr>
            <w:tcW w:w="1320" w:type="dxa"/>
            <w:tcBorders>
              <w:top w:val="single" w:color="000000" w:sz="4" w:space="0"/>
              <w:left w:val="single" w:color="000000" w:sz="12" w:space="0"/>
              <w:bottom w:val="single" w:color="000000" w:sz="4" w:space="0"/>
              <w:right w:val="single" w:color="000000" w:sz="4" w:space="0"/>
            </w:tcBorders>
            <w:vAlign w:val="bottom"/>
          </w:tcPr>
          <w:p w14:paraId="0D88B9C4">
            <w:pPr>
              <w:widowControl/>
              <w:jc w:val="left"/>
              <w:textAlignment w:val="bottom"/>
              <w:rPr>
                <w:rFonts w:hint="eastAsia"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300≤X＜1000</w:t>
            </w:r>
          </w:p>
        </w:tc>
        <w:tc>
          <w:tcPr>
            <w:tcW w:w="1560" w:type="dxa"/>
            <w:tcBorders>
              <w:top w:val="single" w:color="000000" w:sz="4" w:space="0"/>
              <w:left w:val="single" w:color="000000" w:sz="4" w:space="0"/>
              <w:bottom w:val="single" w:color="000000" w:sz="4" w:space="0"/>
              <w:right w:val="single" w:color="000000" w:sz="4" w:space="0"/>
            </w:tcBorders>
            <w:vAlign w:val="bottom"/>
          </w:tcPr>
          <w:p w14:paraId="4928D964">
            <w:pPr>
              <w:widowControl/>
              <w:jc w:val="left"/>
              <w:textAlignment w:val="bottom"/>
              <w:rPr>
                <w:rFonts w:hint="eastAsia"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3000≤Y＜30000</w:t>
            </w:r>
          </w:p>
        </w:tc>
        <w:tc>
          <w:tcPr>
            <w:tcW w:w="1500" w:type="dxa"/>
            <w:tcBorders>
              <w:top w:val="single" w:color="000000" w:sz="4" w:space="0"/>
              <w:left w:val="single" w:color="000000" w:sz="4" w:space="0"/>
              <w:bottom w:val="single" w:color="000000" w:sz="4" w:space="0"/>
              <w:right w:val="single" w:color="000000" w:sz="12" w:space="0"/>
            </w:tcBorders>
            <w:vAlign w:val="bottom"/>
          </w:tcPr>
          <w:p w14:paraId="7AB9C816">
            <w:pPr>
              <w:rPr>
                <w:rFonts w:hint="eastAsia" w:cs="宋体" w:asciiTheme="minorEastAsia" w:hAnsiTheme="minorEastAsia" w:eastAsiaTheme="minorEastAsia"/>
                <w:color w:val="000000" w:themeColor="text1"/>
                <w:sz w:val="18"/>
                <w:szCs w:val="18"/>
                <w:highlight w:val="none"/>
                <w14:textFill>
                  <w14:solidFill>
                    <w14:schemeClr w14:val="tx1"/>
                  </w14:solidFill>
                </w14:textFill>
              </w:rPr>
            </w:pPr>
          </w:p>
        </w:tc>
        <w:tc>
          <w:tcPr>
            <w:tcW w:w="1320" w:type="dxa"/>
            <w:tcBorders>
              <w:top w:val="single" w:color="000000" w:sz="4" w:space="0"/>
              <w:left w:val="single" w:color="000000" w:sz="12" w:space="0"/>
              <w:bottom w:val="single" w:color="000000" w:sz="4" w:space="0"/>
              <w:right w:val="single" w:color="000000" w:sz="4" w:space="0"/>
            </w:tcBorders>
            <w:vAlign w:val="bottom"/>
          </w:tcPr>
          <w:p w14:paraId="288253AF">
            <w:pPr>
              <w:widowControl/>
              <w:jc w:val="left"/>
              <w:textAlignment w:val="bottom"/>
              <w:rPr>
                <w:rFonts w:hint="eastAsia"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20≤X＜300</w:t>
            </w:r>
          </w:p>
        </w:tc>
        <w:tc>
          <w:tcPr>
            <w:tcW w:w="1500" w:type="dxa"/>
            <w:tcBorders>
              <w:top w:val="single" w:color="000000" w:sz="4" w:space="0"/>
              <w:left w:val="single" w:color="000000" w:sz="4" w:space="0"/>
              <w:bottom w:val="single" w:color="000000" w:sz="4" w:space="0"/>
              <w:right w:val="single" w:color="000000" w:sz="4" w:space="0"/>
            </w:tcBorders>
            <w:vAlign w:val="bottom"/>
          </w:tcPr>
          <w:p w14:paraId="56AFB1A1">
            <w:pPr>
              <w:widowControl/>
              <w:jc w:val="left"/>
              <w:textAlignment w:val="bottom"/>
              <w:rPr>
                <w:rFonts w:hint="eastAsia"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200≤Y＜3000</w:t>
            </w:r>
          </w:p>
        </w:tc>
        <w:tc>
          <w:tcPr>
            <w:tcW w:w="1406" w:type="dxa"/>
            <w:tcBorders>
              <w:top w:val="single" w:color="000000" w:sz="4" w:space="0"/>
              <w:left w:val="single" w:color="000000" w:sz="4" w:space="0"/>
              <w:bottom w:val="single" w:color="000000" w:sz="4" w:space="0"/>
              <w:right w:val="single" w:color="000000" w:sz="12" w:space="0"/>
            </w:tcBorders>
            <w:vAlign w:val="bottom"/>
          </w:tcPr>
          <w:p w14:paraId="743A79C8">
            <w:pPr>
              <w:rPr>
                <w:rFonts w:hint="eastAsia" w:cs="宋体" w:asciiTheme="minorEastAsia" w:hAnsiTheme="minorEastAsia" w:eastAsiaTheme="minorEastAsia"/>
                <w:color w:val="000000" w:themeColor="text1"/>
                <w:sz w:val="18"/>
                <w:szCs w:val="18"/>
                <w:highlight w:val="none"/>
                <w14:textFill>
                  <w14:solidFill>
                    <w14:schemeClr w14:val="tx1"/>
                  </w14:solidFill>
                </w14:textFill>
              </w:rPr>
            </w:pPr>
          </w:p>
        </w:tc>
        <w:tc>
          <w:tcPr>
            <w:tcW w:w="1264" w:type="dxa"/>
            <w:tcBorders>
              <w:top w:val="single" w:color="000000" w:sz="4" w:space="0"/>
              <w:left w:val="single" w:color="000000" w:sz="12" w:space="0"/>
              <w:bottom w:val="single" w:color="000000" w:sz="4" w:space="0"/>
              <w:right w:val="single" w:color="000000" w:sz="4" w:space="0"/>
            </w:tcBorders>
            <w:vAlign w:val="bottom"/>
          </w:tcPr>
          <w:p w14:paraId="0F96738F">
            <w:pPr>
              <w:widowControl/>
              <w:jc w:val="left"/>
              <w:textAlignment w:val="bottom"/>
              <w:rPr>
                <w:rFonts w:hint="eastAsia"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X＜20</w:t>
            </w:r>
          </w:p>
        </w:tc>
        <w:tc>
          <w:tcPr>
            <w:tcW w:w="1470" w:type="dxa"/>
            <w:tcBorders>
              <w:top w:val="single" w:color="000000" w:sz="4" w:space="0"/>
              <w:left w:val="single" w:color="000000" w:sz="4" w:space="0"/>
              <w:bottom w:val="single" w:color="000000" w:sz="4" w:space="0"/>
              <w:right w:val="single" w:color="000000" w:sz="4" w:space="0"/>
            </w:tcBorders>
            <w:vAlign w:val="bottom"/>
          </w:tcPr>
          <w:p w14:paraId="4285880D">
            <w:pPr>
              <w:widowControl/>
              <w:jc w:val="left"/>
              <w:textAlignment w:val="bottom"/>
              <w:rPr>
                <w:rFonts w:hint="eastAsia"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V＜200</w:t>
            </w:r>
          </w:p>
        </w:tc>
        <w:tc>
          <w:tcPr>
            <w:tcW w:w="1515" w:type="dxa"/>
            <w:tcBorders>
              <w:top w:val="single" w:color="000000" w:sz="4" w:space="0"/>
              <w:left w:val="single" w:color="000000" w:sz="4" w:space="0"/>
              <w:bottom w:val="single" w:color="000000" w:sz="4" w:space="0"/>
              <w:right w:val="single" w:color="000000" w:sz="12" w:space="0"/>
            </w:tcBorders>
            <w:vAlign w:val="bottom"/>
          </w:tcPr>
          <w:p w14:paraId="737337F9">
            <w:pPr>
              <w:rPr>
                <w:rFonts w:hint="eastAsia" w:cs="宋体" w:asciiTheme="minorEastAsia" w:hAnsiTheme="minorEastAsia" w:eastAsiaTheme="minorEastAsia"/>
                <w:color w:val="000000" w:themeColor="text1"/>
                <w:sz w:val="18"/>
                <w:szCs w:val="18"/>
                <w:highlight w:val="none"/>
                <w14:textFill>
                  <w14:solidFill>
                    <w14:schemeClr w14:val="tx1"/>
                  </w14:solidFill>
                </w14:textFill>
              </w:rPr>
            </w:pPr>
          </w:p>
        </w:tc>
      </w:tr>
      <w:tr w14:paraId="6CE6175C">
        <w:tblPrEx>
          <w:tblCellMar>
            <w:top w:w="15" w:type="dxa"/>
            <w:left w:w="15" w:type="dxa"/>
            <w:bottom w:w="15" w:type="dxa"/>
            <w:right w:w="15" w:type="dxa"/>
          </w:tblCellMar>
        </w:tblPrEx>
        <w:trPr>
          <w:trHeight w:val="306" w:hRule="atLeast"/>
        </w:trPr>
        <w:tc>
          <w:tcPr>
            <w:tcW w:w="2153" w:type="dxa"/>
            <w:tcBorders>
              <w:top w:val="single" w:color="000000" w:sz="4" w:space="0"/>
              <w:left w:val="single" w:color="000000" w:sz="12" w:space="0"/>
              <w:bottom w:val="single" w:color="000000" w:sz="4" w:space="0"/>
              <w:right w:val="single" w:color="000000" w:sz="12" w:space="0"/>
            </w:tcBorders>
            <w:vAlign w:val="bottom"/>
          </w:tcPr>
          <w:p w14:paraId="42CEF4AB">
            <w:pPr>
              <w:widowControl/>
              <w:jc w:val="left"/>
              <w:textAlignment w:val="bottom"/>
              <w:rPr>
                <w:rFonts w:hint="eastAsia"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 xml:space="preserve"> 7、仓储业</w:t>
            </w:r>
          </w:p>
        </w:tc>
        <w:tc>
          <w:tcPr>
            <w:tcW w:w="1320" w:type="dxa"/>
            <w:tcBorders>
              <w:top w:val="single" w:color="000000" w:sz="4" w:space="0"/>
              <w:left w:val="single" w:color="000000" w:sz="12" w:space="0"/>
              <w:bottom w:val="single" w:color="000000" w:sz="4" w:space="0"/>
              <w:right w:val="single" w:color="000000" w:sz="4" w:space="0"/>
            </w:tcBorders>
            <w:vAlign w:val="bottom"/>
          </w:tcPr>
          <w:p w14:paraId="346DFE26">
            <w:pPr>
              <w:widowControl/>
              <w:jc w:val="left"/>
              <w:textAlignment w:val="bottom"/>
              <w:rPr>
                <w:rFonts w:hint="eastAsia"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100≤X＜200</w:t>
            </w:r>
          </w:p>
        </w:tc>
        <w:tc>
          <w:tcPr>
            <w:tcW w:w="1560" w:type="dxa"/>
            <w:tcBorders>
              <w:top w:val="single" w:color="000000" w:sz="4" w:space="0"/>
              <w:left w:val="single" w:color="000000" w:sz="4" w:space="0"/>
              <w:bottom w:val="single" w:color="000000" w:sz="4" w:space="0"/>
              <w:right w:val="single" w:color="000000" w:sz="4" w:space="0"/>
            </w:tcBorders>
            <w:vAlign w:val="bottom"/>
          </w:tcPr>
          <w:p w14:paraId="2E2068F9">
            <w:pPr>
              <w:widowControl/>
              <w:jc w:val="left"/>
              <w:textAlignment w:val="bottom"/>
              <w:rPr>
                <w:rFonts w:hint="eastAsia"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1000≤Y＜30000</w:t>
            </w:r>
          </w:p>
        </w:tc>
        <w:tc>
          <w:tcPr>
            <w:tcW w:w="1500" w:type="dxa"/>
            <w:tcBorders>
              <w:top w:val="single" w:color="000000" w:sz="4" w:space="0"/>
              <w:left w:val="single" w:color="000000" w:sz="4" w:space="0"/>
              <w:bottom w:val="single" w:color="000000" w:sz="4" w:space="0"/>
              <w:right w:val="single" w:color="000000" w:sz="12" w:space="0"/>
            </w:tcBorders>
            <w:vAlign w:val="bottom"/>
          </w:tcPr>
          <w:p w14:paraId="6319412B">
            <w:pPr>
              <w:rPr>
                <w:rFonts w:hint="eastAsia" w:cs="宋体" w:asciiTheme="minorEastAsia" w:hAnsiTheme="minorEastAsia" w:eastAsiaTheme="minorEastAsia"/>
                <w:color w:val="000000" w:themeColor="text1"/>
                <w:sz w:val="18"/>
                <w:szCs w:val="18"/>
                <w:highlight w:val="none"/>
                <w14:textFill>
                  <w14:solidFill>
                    <w14:schemeClr w14:val="tx1"/>
                  </w14:solidFill>
                </w14:textFill>
              </w:rPr>
            </w:pPr>
          </w:p>
        </w:tc>
        <w:tc>
          <w:tcPr>
            <w:tcW w:w="1320" w:type="dxa"/>
            <w:tcBorders>
              <w:top w:val="single" w:color="000000" w:sz="4" w:space="0"/>
              <w:left w:val="single" w:color="000000" w:sz="12" w:space="0"/>
              <w:bottom w:val="single" w:color="000000" w:sz="4" w:space="0"/>
              <w:right w:val="single" w:color="000000" w:sz="4" w:space="0"/>
            </w:tcBorders>
            <w:vAlign w:val="bottom"/>
          </w:tcPr>
          <w:p w14:paraId="197E7634">
            <w:pPr>
              <w:widowControl/>
              <w:jc w:val="left"/>
              <w:textAlignment w:val="bottom"/>
              <w:rPr>
                <w:rFonts w:hint="eastAsia"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20≤X＜100</w:t>
            </w:r>
          </w:p>
        </w:tc>
        <w:tc>
          <w:tcPr>
            <w:tcW w:w="1500" w:type="dxa"/>
            <w:tcBorders>
              <w:top w:val="single" w:color="000000" w:sz="4" w:space="0"/>
              <w:left w:val="single" w:color="000000" w:sz="4" w:space="0"/>
              <w:bottom w:val="single" w:color="000000" w:sz="4" w:space="0"/>
              <w:right w:val="single" w:color="000000" w:sz="4" w:space="0"/>
            </w:tcBorders>
            <w:vAlign w:val="bottom"/>
          </w:tcPr>
          <w:p w14:paraId="7C5EAD38">
            <w:pPr>
              <w:widowControl/>
              <w:jc w:val="left"/>
              <w:textAlignment w:val="bottom"/>
              <w:rPr>
                <w:rFonts w:hint="eastAsia"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100≤Y＜1000</w:t>
            </w:r>
          </w:p>
        </w:tc>
        <w:tc>
          <w:tcPr>
            <w:tcW w:w="1406" w:type="dxa"/>
            <w:tcBorders>
              <w:top w:val="single" w:color="000000" w:sz="4" w:space="0"/>
              <w:left w:val="single" w:color="000000" w:sz="4" w:space="0"/>
              <w:bottom w:val="single" w:color="000000" w:sz="4" w:space="0"/>
              <w:right w:val="single" w:color="000000" w:sz="12" w:space="0"/>
            </w:tcBorders>
            <w:vAlign w:val="bottom"/>
          </w:tcPr>
          <w:p w14:paraId="6276C2F8">
            <w:pPr>
              <w:rPr>
                <w:rFonts w:hint="eastAsia" w:cs="宋体" w:asciiTheme="minorEastAsia" w:hAnsiTheme="minorEastAsia" w:eastAsiaTheme="minorEastAsia"/>
                <w:color w:val="000000" w:themeColor="text1"/>
                <w:sz w:val="18"/>
                <w:szCs w:val="18"/>
                <w:highlight w:val="none"/>
                <w14:textFill>
                  <w14:solidFill>
                    <w14:schemeClr w14:val="tx1"/>
                  </w14:solidFill>
                </w14:textFill>
              </w:rPr>
            </w:pPr>
          </w:p>
        </w:tc>
        <w:tc>
          <w:tcPr>
            <w:tcW w:w="1264" w:type="dxa"/>
            <w:tcBorders>
              <w:top w:val="single" w:color="000000" w:sz="4" w:space="0"/>
              <w:left w:val="single" w:color="000000" w:sz="12" w:space="0"/>
              <w:bottom w:val="single" w:color="000000" w:sz="4" w:space="0"/>
              <w:right w:val="single" w:color="000000" w:sz="4" w:space="0"/>
            </w:tcBorders>
            <w:vAlign w:val="bottom"/>
          </w:tcPr>
          <w:p w14:paraId="6FC0A870">
            <w:pPr>
              <w:widowControl/>
              <w:jc w:val="left"/>
              <w:textAlignment w:val="bottom"/>
              <w:rPr>
                <w:rFonts w:hint="eastAsia"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X＜20</w:t>
            </w:r>
          </w:p>
        </w:tc>
        <w:tc>
          <w:tcPr>
            <w:tcW w:w="1470" w:type="dxa"/>
            <w:tcBorders>
              <w:top w:val="single" w:color="000000" w:sz="4" w:space="0"/>
              <w:left w:val="single" w:color="000000" w:sz="4" w:space="0"/>
              <w:bottom w:val="single" w:color="000000" w:sz="4" w:space="0"/>
              <w:right w:val="single" w:color="000000" w:sz="4" w:space="0"/>
            </w:tcBorders>
            <w:vAlign w:val="bottom"/>
          </w:tcPr>
          <w:p w14:paraId="4BECD4AA">
            <w:pPr>
              <w:widowControl/>
              <w:jc w:val="left"/>
              <w:textAlignment w:val="bottom"/>
              <w:rPr>
                <w:rFonts w:hint="eastAsia"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Y＜100</w:t>
            </w:r>
          </w:p>
        </w:tc>
        <w:tc>
          <w:tcPr>
            <w:tcW w:w="1515" w:type="dxa"/>
            <w:tcBorders>
              <w:top w:val="single" w:color="000000" w:sz="4" w:space="0"/>
              <w:left w:val="single" w:color="000000" w:sz="4" w:space="0"/>
              <w:bottom w:val="single" w:color="000000" w:sz="4" w:space="0"/>
              <w:right w:val="single" w:color="000000" w:sz="12" w:space="0"/>
            </w:tcBorders>
            <w:vAlign w:val="bottom"/>
          </w:tcPr>
          <w:p w14:paraId="1B1E547B">
            <w:pPr>
              <w:rPr>
                <w:rFonts w:hint="eastAsia" w:cs="宋体" w:asciiTheme="minorEastAsia" w:hAnsiTheme="minorEastAsia" w:eastAsiaTheme="minorEastAsia"/>
                <w:color w:val="000000" w:themeColor="text1"/>
                <w:sz w:val="18"/>
                <w:szCs w:val="18"/>
                <w:highlight w:val="none"/>
                <w14:textFill>
                  <w14:solidFill>
                    <w14:schemeClr w14:val="tx1"/>
                  </w14:solidFill>
                </w14:textFill>
              </w:rPr>
            </w:pPr>
          </w:p>
        </w:tc>
      </w:tr>
      <w:tr w14:paraId="2FCCAFE7">
        <w:tblPrEx>
          <w:tblCellMar>
            <w:top w:w="15" w:type="dxa"/>
            <w:left w:w="15" w:type="dxa"/>
            <w:bottom w:w="15" w:type="dxa"/>
            <w:right w:w="15" w:type="dxa"/>
          </w:tblCellMar>
        </w:tblPrEx>
        <w:trPr>
          <w:trHeight w:val="306" w:hRule="atLeast"/>
        </w:trPr>
        <w:tc>
          <w:tcPr>
            <w:tcW w:w="2153" w:type="dxa"/>
            <w:tcBorders>
              <w:top w:val="single" w:color="000000" w:sz="4" w:space="0"/>
              <w:left w:val="single" w:color="000000" w:sz="12" w:space="0"/>
              <w:bottom w:val="single" w:color="000000" w:sz="4" w:space="0"/>
              <w:right w:val="single" w:color="000000" w:sz="12" w:space="0"/>
            </w:tcBorders>
            <w:vAlign w:val="bottom"/>
          </w:tcPr>
          <w:p w14:paraId="666D2D49">
            <w:pPr>
              <w:widowControl/>
              <w:jc w:val="left"/>
              <w:textAlignment w:val="bottom"/>
              <w:rPr>
                <w:rFonts w:hint="eastAsia"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 xml:space="preserve"> 8、邮政业</w:t>
            </w:r>
          </w:p>
        </w:tc>
        <w:tc>
          <w:tcPr>
            <w:tcW w:w="1320" w:type="dxa"/>
            <w:tcBorders>
              <w:top w:val="single" w:color="000000" w:sz="4" w:space="0"/>
              <w:left w:val="single" w:color="000000" w:sz="12" w:space="0"/>
              <w:bottom w:val="single" w:color="000000" w:sz="4" w:space="0"/>
              <w:right w:val="single" w:color="000000" w:sz="4" w:space="0"/>
            </w:tcBorders>
            <w:vAlign w:val="bottom"/>
          </w:tcPr>
          <w:p w14:paraId="6B254D4D">
            <w:pPr>
              <w:widowControl/>
              <w:jc w:val="left"/>
              <w:textAlignment w:val="bottom"/>
              <w:rPr>
                <w:rFonts w:hint="eastAsia"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300≤X＜1000</w:t>
            </w:r>
          </w:p>
        </w:tc>
        <w:tc>
          <w:tcPr>
            <w:tcW w:w="1560" w:type="dxa"/>
            <w:tcBorders>
              <w:top w:val="single" w:color="000000" w:sz="4" w:space="0"/>
              <w:left w:val="single" w:color="000000" w:sz="4" w:space="0"/>
              <w:bottom w:val="single" w:color="000000" w:sz="4" w:space="0"/>
              <w:right w:val="single" w:color="000000" w:sz="4" w:space="0"/>
            </w:tcBorders>
            <w:vAlign w:val="bottom"/>
          </w:tcPr>
          <w:p w14:paraId="1DA30BAD">
            <w:pPr>
              <w:widowControl/>
              <w:jc w:val="left"/>
              <w:textAlignment w:val="bottom"/>
              <w:rPr>
                <w:rFonts w:hint="eastAsia"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2000≤Y＜30000</w:t>
            </w:r>
          </w:p>
        </w:tc>
        <w:tc>
          <w:tcPr>
            <w:tcW w:w="1500" w:type="dxa"/>
            <w:tcBorders>
              <w:top w:val="single" w:color="000000" w:sz="4" w:space="0"/>
              <w:left w:val="single" w:color="000000" w:sz="4" w:space="0"/>
              <w:bottom w:val="single" w:color="000000" w:sz="4" w:space="0"/>
              <w:right w:val="single" w:color="000000" w:sz="12" w:space="0"/>
            </w:tcBorders>
            <w:vAlign w:val="bottom"/>
          </w:tcPr>
          <w:p w14:paraId="473E826D">
            <w:pPr>
              <w:rPr>
                <w:rFonts w:hint="eastAsia" w:cs="宋体" w:asciiTheme="minorEastAsia" w:hAnsiTheme="minorEastAsia" w:eastAsiaTheme="minorEastAsia"/>
                <w:color w:val="000000" w:themeColor="text1"/>
                <w:sz w:val="18"/>
                <w:szCs w:val="18"/>
                <w:highlight w:val="none"/>
                <w14:textFill>
                  <w14:solidFill>
                    <w14:schemeClr w14:val="tx1"/>
                  </w14:solidFill>
                </w14:textFill>
              </w:rPr>
            </w:pPr>
          </w:p>
        </w:tc>
        <w:tc>
          <w:tcPr>
            <w:tcW w:w="1320" w:type="dxa"/>
            <w:tcBorders>
              <w:top w:val="single" w:color="000000" w:sz="4" w:space="0"/>
              <w:left w:val="single" w:color="000000" w:sz="12" w:space="0"/>
              <w:bottom w:val="single" w:color="000000" w:sz="4" w:space="0"/>
              <w:right w:val="single" w:color="000000" w:sz="4" w:space="0"/>
            </w:tcBorders>
            <w:vAlign w:val="bottom"/>
          </w:tcPr>
          <w:p w14:paraId="0D3461F7">
            <w:pPr>
              <w:widowControl/>
              <w:jc w:val="left"/>
              <w:textAlignment w:val="bottom"/>
              <w:rPr>
                <w:rFonts w:hint="eastAsia"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20≤X＜300</w:t>
            </w:r>
          </w:p>
        </w:tc>
        <w:tc>
          <w:tcPr>
            <w:tcW w:w="1500" w:type="dxa"/>
            <w:tcBorders>
              <w:top w:val="single" w:color="000000" w:sz="4" w:space="0"/>
              <w:left w:val="single" w:color="000000" w:sz="4" w:space="0"/>
              <w:bottom w:val="single" w:color="000000" w:sz="4" w:space="0"/>
              <w:right w:val="single" w:color="000000" w:sz="4" w:space="0"/>
            </w:tcBorders>
            <w:vAlign w:val="bottom"/>
          </w:tcPr>
          <w:p w14:paraId="6206D51F">
            <w:pPr>
              <w:widowControl/>
              <w:jc w:val="left"/>
              <w:textAlignment w:val="bottom"/>
              <w:rPr>
                <w:rFonts w:hint="eastAsia"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100≤Y＜2000</w:t>
            </w:r>
          </w:p>
        </w:tc>
        <w:tc>
          <w:tcPr>
            <w:tcW w:w="1406" w:type="dxa"/>
            <w:tcBorders>
              <w:top w:val="single" w:color="000000" w:sz="4" w:space="0"/>
              <w:left w:val="single" w:color="000000" w:sz="4" w:space="0"/>
              <w:bottom w:val="single" w:color="000000" w:sz="4" w:space="0"/>
              <w:right w:val="single" w:color="000000" w:sz="12" w:space="0"/>
            </w:tcBorders>
            <w:vAlign w:val="bottom"/>
          </w:tcPr>
          <w:p w14:paraId="37F318BC">
            <w:pPr>
              <w:rPr>
                <w:rFonts w:hint="eastAsia" w:cs="宋体" w:asciiTheme="minorEastAsia" w:hAnsiTheme="minorEastAsia" w:eastAsiaTheme="minorEastAsia"/>
                <w:color w:val="000000" w:themeColor="text1"/>
                <w:sz w:val="18"/>
                <w:szCs w:val="18"/>
                <w:highlight w:val="none"/>
                <w14:textFill>
                  <w14:solidFill>
                    <w14:schemeClr w14:val="tx1"/>
                  </w14:solidFill>
                </w14:textFill>
              </w:rPr>
            </w:pPr>
          </w:p>
        </w:tc>
        <w:tc>
          <w:tcPr>
            <w:tcW w:w="1264" w:type="dxa"/>
            <w:tcBorders>
              <w:top w:val="single" w:color="000000" w:sz="4" w:space="0"/>
              <w:left w:val="single" w:color="000000" w:sz="12" w:space="0"/>
              <w:bottom w:val="single" w:color="000000" w:sz="4" w:space="0"/>
              <w:right w:val="single" w:color="000000" w:sz="4" w:space="0"/>
            </w:tcBorders>
            <w:vAlign w:val="bottom"/>
          </w:tcPr>
          <w:p w14:paraId="6AEB2CE8">
            <w:pPr>
              <w:widowControl/>
              <w:jc w:val="left"/>
              <w:textAlignment w:val="bottom"/>
              <w:rPr>
                <w:rFonts w:hint="eastAsia"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X＜20</w:t>
            </w:r>
          </w:p>
        </w:tc>
        <w:tc>
          <w:tcPr>
            <w:tcW w:w="1470" w:type="dxa"/>
            <w:tcBorders>
              <w:top w:val="single" w:color="000000" w:sz="4" w:space="0"/>
              <w:left w:val="single" w:color="000000" w:sz="4" w:space="0"/>
              <w:bottom w:val="single" w:color="000000" w:sz="4" w:space="0"/>
              <w:right w:val="single" w:color="000000" w:sz="4" w:space="0"/>
            </w:tcBorders>
            <w:vAlign w:val="bottom"/>
          </w:tcPr>
          <w:p w14:paraId="7B492C4C">
            <w:pPr>
              <w:widowControl/>
              <w:jc w:val="left"/>
              <w:textAlignment w:val="bottom"/>
              <w:rPr>
                <w:rFonts w:hint="eastAsia"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Y＜100</w:t>
            </w:r>
          </w:p>
        </w:tc>
        <w:tc>
          <w:tcPr>
            <w:tcW w:w="1515" w:type="dxa"/>
            <w:tcBorders>
              <w:top w:val="single" w:color="000000" w:sz="4" w:space="0"/>
              <w:left w:val="single" w:color="000000" w:sz="4" w:space="0"/>
              <w:bottom w:val="single" w:color="000000" w:sz="4" w:space="0"/>
              <w:right w:val="single" w:color="000000" w:sz="12" w:space="0"/>
            </w:tcBorders>
            <w:vAlign w:val="bottom"/>
          </w:tcPr>
          <w:p w14:paraId="61718D9A">
            <w:pPr>
              <w:rPr>
                <w:rFonts w:hint="eastAsia" w:cs="宋体" w:asciiTheme="minorEastAsia" w:hAnsiTheme="minorEastAsia" w:eastAsiaTheme="minorEastAsia"/>
                <w:color w:val="000000" w:themeColor="text1"/>
                <w:sz w:val="18"/>
                <w:szCs w:val="18"/>
                <w:highlight w:val="none"/>
                <w14:textFill>
                  <w14:solidFill>
                    <w14:schemeClr w14:val="tx1"/>
                  </w14:solidFill>
                </w14:textFill>
              </w:rPr>
            </w:pPr>
          </w:p>
        </w:tc>
      </w:tr>
      <w:tr w14:paraId="402E750B">
        <w:tblPrEx>
          <w:tblCellMar>
            <w:top w:w="15" w:type="dxa"/>
            <w:left w:w="15" w:type="dxa"/>
            <w:bottom w:w="15" w:type="dxa"/>
            <w:right w:w="15" w:type="dxa"/>
          </w:tblCellMar>
        </w:tblPrEx>
        <w:trPr>
          <w:trHeight w:val="306" w:hRule="atLeast"/>
        </w:trPr>
        <w:tc>
          <w:tcPr>
            <w:tcW w:w="2153" w:type="dxa"/>
            <w:tcBorders>
              <w:top w:val="single" w:color="000000" w:sz="4" w:space="0"/>
              <w:left w:val="single" w:color="000000" w:sz="12" w:space="0"/>
              <w:bottom w:val="single" w:color="000000" w:sz="4" w:space="0"/>
              <w:right w:val="single" w:color="000000" w:sz="12" w:space="0"/>
            </w:tcBorders>
            <w:vAlign w:val="bottom"/>
          </w:tcPr>
          <w:p w14:paraId="20185910">
            <w:pPr>
              <w:widowControl/>
              <w:jc w:val="left"/>
              <w:textAlignment w:val="bottom"/>
              <w:rPr>
                <w:rFonts w:hint="eastAsia"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 xml:space="preserve"> 9、住宿业</w:t>
            </w:r>
          </w:p>
        </w:tc>
        <w:tc>
          <w:tcPr>
            <w:tcW w:w="1320" w:type="dxa"/>
            <w:tcBorders>
              <w:top w:val="single" w:color="000000" w:sz="4" w:space="0"/>
              <w:left w:val="single" w:color="000000" w:sz="12" w:space="0"/>
              <w:bottom w:val="single" w:color="000000" w:sz="4" w:space="0"/>
              <w:right w:val="single" w:color="000000" w:sz="4" w:space="0"/>
            </w:tcBorders>
            <w:vAlign w:val="bottom"/>
          </w:tcPr>
          <w:p w14:paraId="6EA0CE4F">
            <w:pPr>
              <w:widowControl/>
              <w:jc w:val="left"/>
              <w:textAlignment w:val="bottom"/>
              <w:rPr>
                <w:rFonts w:hint="eastAsia"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100≤X＜300</w:t>
            </w:r>
          </w:p>
        </w:tc>
        <w:tc>
          <w:tcPr>
            <w:tcW w:w="1560" w:type="dxa"/>
            <w:tcBorders>
              <w:top w:val="single" w:color="000000" w:sz="4" w:space="0"/>
              <w:left w:val="single" w:color="000000" w:sz="4" w:space="0"/>
              <w:bottom w:val="single" w:color="000000" w:sz="4" w:space="0"/>
              <w:right w:val="single" w:color="000000" w:sz="4" w:space="0"/>
            </w:tcBorders>
            <w:vAlign w:val="bottom"/>
          </w:tcPr>
          <w:p w14:paraId="6BFF4CE7">
            <w:pPr>
              <w:widowControl/>
              <w:jc w:val="left"/>
              <w:textAlignment w:val="bottom"/>
              <w:rPr>
                <w:rFonts w:hint="eastAsia"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2000≤Y＜10000</w:t>
            </w:r>
          </w:p>
        </w:tc>
        <w:tc>
          <w:tcPr>
            <w:tcW w:w="1500" w:type="dxa"/>
            <w:tcBorders>
              <w:top w:val="single" w:color="000000" w:sz="4" w:space="0"/>
              <w:left w:val="single" w:color="000000" w:sz="4" w:space="0"/>
              <w:bottom w:val="single" w:color="000000" w:sz="4" w:space="0"/>
              <w:right w:val="single" w:color="000000" w:sz="12" w:space="0"/>
            </w:tcBorders>
            <w:vAlign w:val="bottom"/>
          </w:tcPr>
          <w:p w14:paraId="708AC497">
            <w:pPr>
              <w:rPr>
                <w:rFonts w:hint="eastAsia" w:cs="宋体" w:asciiTheme="minorEastAsia" w:hAnsiTheme="minorEastAsia" w:eastAsiaTheme="minorEastAsia"/>
                <w:color w:val="000000" w:themeColor="text1"/>
                <w:sz w:val="18"/>
                <w:szCs w:val="18"/>
                <w:highlight w:val="none"/>
                <w14:textFill>
                  <w14:solidFill>
                    <w14:schemeClr w14:val="tx1"/>
                  </w14:solidFill>
                </w14:textFill>
              </w:rPr>
            </w:pPr>
          </w:p>
        </w:tc>
        <w:tc>
          <w:tcPr>
            <w:tcW w:w="1320" w:type="dxa"/>
            <w:tcBorders>
              <w:top w:val="single" w:color="000000" w:sz="4" w:space="0"/>
              <w:left w:val="single" w:color="000000" w:sz="12" w:space="0"/>
              <w:bottom w:val="single" w:color="000000" w:sz="4" w:space="0"/>
              <w:right w:val="single" w:color="000000" w:sz="4" w:space="0"/>
            </w:tcBorders>
            <w:vAlign w:val="bottom"/>
          </w:tcPr>
          <w:p w14:paraId="4ED8ABA2">
            <w:pPr>
              <w:widowControl/>
              <w:jc w:val="left"/>
              <w:textAlignment w:val="bottom"/>
              <w:rPr>
                <w:rFonts w:hint="eastAsia"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10≤X＜100</w:t>
            </w:r>
          </w:p>
        </w:tc>
        <w:tc>
          <w:tcPr>
            <w:tcW w:w="1500" w:type="dxa"/>
            <w:tcBorders>
              <w:top w:val="single" w:color="000000" w:sz="4" w:space="0"/>
              <w:left w:val="single" w:color="000000" w:sz="4" w:space="0"/>
              <w:bottom w:val="single" w:color="000000" w:sz="4" w:space="0"/>
              <w:right w:val="single" w:color="000000" w:sz="4" w:space="0"/>
            </w:tcBorders>
            <w:vAlign w:val="bottom"/>
          </w:tcPr>
          <w:p w14:paraId="47A63E32">
            <w:pPr>
              <w:widowControl/>
              <w:jc w:val="left"/>
              <w:textAlignment w:val="bottom"/>
              <w:rPr>
                <w:rFonts w:hint="eastAsia"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100≤Y＜2000</w:t>
            </w:r>
          </w:p>
        </w:tc>
        <w:tc>
          <w:tcPr>
            <w:tcW w:w="1406" w:type="dxa"/>
            <w:tcBorders>
              <w:top w:val="single" w:color="000000" w:sz="4" w:space="0"/>
              <w:left w:val="single" w:color="000000" w:sz="4" w:space="0"/>
              <w:bottom w:val="single" w:color="000000" w:sz="4" w:space="0"/>
              <w:right w:val="single" w:color="000000" w:sz="12" w:space="0"/>
            </w:tcBorders>
            <w:vAlign w:val="bottom"/>
          </w:tcPr>
          <w:p w14:paraId="6445F4B2">
            <w:pPr>
              <w:rPr>
                <w:rFonts w:hint="eastAsia" w:cs="宋体" w:asciiTheme="minorEastAsia" w:hAnsiTheme="minorEastAsia" w:eastAsiaTheme="minorEastAsia"/>
                <w:color w:val="000000" w:themeColor="text1"/>
                <w:sz w:val="18"/>
                <w:szCs w:val="18"/>
                <w:highlight w:val="none"/>
                <w14:textFill>
                  <w14:solidFill>
                    <w14:schemeClr w14:val="tx1"/>
                  </w14:solidFill>
                </w14:textFill>
              </w:rPr>
            </w:pPr>
          </w:p>
        </w:tc>
        <w:tc>
          <w:tcPr>
            <w:tcW w:w="1264" w:type="dxa"/>
            <w:tcBorders>
              <w:top w:val="single" w:color="000000" w:sz="4" w:space="0"/>
              <w:left w:val="single" w:color="000000" w:sz="12" w:space="0"/>
              <w:bottom w:val="single" w:color="000000" w:sz="4" w:space="0"/>
              <w:right w:val="single" w:color="000000" w:sz="4" w:space="0"/>
            </w:tcBorders>
            <w:vAlign w:val="bottom"/>
          </w:tcPr>
          <w:p w14:paraId="38E45199">
            <w:pPr>
              <w:widowControl/>
              <w:jc w:val="left"/>
              <w:textAlignment w:val="bottom"/>
              <w:rPr>
                <w:rFonts w:hint="eastAsia"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X＜10</w:t>
            </w:r>
          </w:p>
        </w:tc>
        <w:tc>
          <w:tcPr>
            <w:tcW w:w="1470" w:type="dxa"/>
            <w:tcBorders>
              <w:top w:val="single" w:color="000000" w:sz="4" w:space="0"/>
              <w:left w:val="single" w:color="000000" w:sz="4" w:space="0"/>
              <w:bottom w:val="single" w:color="000000" w:sz="4" w:space="0"/>
              <w:right w:val="single" w:color="000000" w:sz="4" w:space="0"/>
            </w:tcBorders>
            <w:vAlign w:val="bottom"/>
          </w:tcPr>
          <w:p w14:paraId="5CEA1390">
            <w:pPr>
              <w:widowControl/>
              <w:jc w:val="left"/>
              <w:textAlignment w:val="bottom"/>
              <w:rPr>
                <w:rFonts w:hint="eastAsia"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Y＜100</w:t>
            </w:r>
          </w:p>
        </w:tc>
        <w:tc>
          <w:tcPr>
            <w:tcW w:w="1515" w:type="dxa"/>
            <w:tcBorders>
              <w:top w:val="single" w:color="000000" w:sz="4" w:space="0"/>
              <w:left w:val="single" w:color="000000" w:sz="4" w:space="0"/>
              <w:bottom w:val="single" w:color="000000" w:sz="4" w:space="0"/>
              <w:right w:val="single" w:color="000000" w:sz="12" w:space="0"/>
            </w:tcBorders>
            <w:vAlign w:val="bottom"/>
          </w:tcPr>
          <w:p w14:paraId="7753DC90">
            <w:pPr>
              <w:rPr>
                <w:rFonts w:hint="eastAsia" w:cs="宋体" w:asciiTheme="minorEastAsia" w:hAnsiTheme="minorEastAsia" w:eastAsiaTheme="minorEastAsia"/>
                <w:color w:val="000000" w:themeColor="text1"/>
                <w:sz w:val="18"/>
                <w:szCs w:val="18"/>
                <w:highlight w:val="none"/>
                <w14:textFill>
                  <w14:solidFill>
                    <w14:schemeClr w14:val="tx1"/>
                  </w14:solidFill>
                </w14:textFill>
              </w:rPr>
            </w:pPr>
          </w:p>
        </w:tc>
      </w:tr>
      <w:tr w14:paraId="7125FE37">
        <w:tblPrEx>
          <w:tblCellMar>
            <w:top w:w="15" w:type="dxa"/>
            <w:left w:w="15" w:type="dxa"/>
            <w:bottom w:w="15" w:type="dxa"/>
            <w:right w:w="15" w:type="dxa"/>
          </w:tblCellMar>
        </w:tblPrEx>
        <w:trPr>
          <w:trHeight w:val="306" w:hRule="atLeast"/>
        </w:trPr>
        <w:tc>
          <w:tcPr>
            <w:tcW w:w="2153" w:type="dxa"/>
            <w:tcBorders>
              <w:top w:val="single" w:color="000000" w:sz="4" w:space="0"/>
              <w:left w:val="single" w:color="000000" w:sz="12" w:space="0"/>
              <w:bottom w:val="single" w:color="000000" w:sz="4" w:space="0"/>
              <w:right w:val="single" w:color="000000" w:sz="12" w:space="0"/>
            </w:tcBorders>
            <w:vAlign w:val="bottom"/>
          </w:tcPr>
          <w:p w14:paraId="0AAD1B7F">
            <w:pPr>
              <w:widowControl/>
              <w:jc w:val="left"/>
              <w:textAlignment w:val="bottom"/>
              <w:rPr>
                <w:rFonts w:hint="eastAsia"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10、餐饮业</w:t>
            </w:r>
          </w:p>
        </w:tc>
        <w:tc>
          <w:tcPr>
            <w:tcW w:w="1320" w:type="dxa"/>
            <w:tcBorders>
              <w:top w:val="single" w:color="000000" w:sz="4" w:space="0"/>
              <w:left w:val="single" w:color="000000" w:sz="12" w:space="0"/>
              <w:bottom w:val="single" w:color="000000" w:sz="4" w:space="0"/>
              <w:right w:val="single" w:color="000000" w:sz="4" w:space="0"/>
            </w:tcBorders>
            <w:vAlign w:val="bottom"/>
          </w:tcPr>
          <w:p w14:paraId="01D27B85">
            <w:pPr>
              <w:widowControl/>
              <w:jc w:val="left"/>
              <w:textAlignment w:val="bottom"/>
              <w:rPr>
                <w:rFonts w:hint="eastAsia"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100≤X＜300</w:t>
            </w:r>
          </w:p>
        </w:tc>
        <w:tc>
          <w:tcPr>
            <w:tcW w:w="1560" w:type="dxa"/>
            <w:tcBorders>
              <w:top w:val="single" w:color="000000" w:sz="4" w:space="0"/>
              <w:left w:val="single" w:color="000000" w:sz="4" w:space="0"/>
              <w:bottom w:val="single" w:color="000000" w:sz="4" w:space="0"/>
              <w:right w:val="single" w:color="000000" w:sz="4" w:space="0"/>
            </w:tcBorders>
            <w:vAlign w:val="bottom"/>
          </w:tcPr>
          <w:p w14:paraId="058BA904">
            <w:pPr>
              <w:widowControl/>
              <w:jc w:val="left"/>
              <w:textAlignment w:val="bottom"/>
              <w:rPr>
                <w:rFonts w:hint="eastAsia"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2000≤Y＜10000</w:t>
            </w:r>
          </w:p>
        </w:tc>
        <w:tc>
          <w:tcPr>
            <w:tcW w:w="1500" w:type="dxa"/>
            <w:tcBorders>
              <w:top w:val="single" w:color="000000" w:sz="4" w:space="0"/>
              <w:left w:val="single" w:color="000000" w:sz="4" w:space="0"/>
              <w:bottom w:val="single" w:color="000000" w:sz="4" w:space="0"/>
              <w:right w:val="single" w:color="000000" w:sz="12" w:space="0"/>
            </w:tcBorders>
            <w:vAlign w:val="bottom"/>
          </w:tcPr>
          <w:p w14:paraId="2A422EE1">
            <w:pPr>
              <w:rPr>
                <w:rFonts w:hint="eastAsia" w:cs="宋体" w:asciiTheme="minorEastAsia" w:hAnsiTheme="minorEastAsia" w:eastAsiaTheme="minorEastAsia"/>
                <w:color w:val="000000" w:themeColor="text1"/>
                <w:sz w:val="18"/>
                <w:szCs w:val="18"/>
                <w:highlight w:val="none"/>
                <w14:textFill>
                  <w14:solidFill>
                    <w14:schemeClr w14:val="tx1"/>
                  </w14:solidFill>
                </w14:textFill>
              </w:rPr>
            </w:pPr>
          </w:p>
        </w:tc>
        <w:tc>
          <w:tcPr>
            <w:tcW w:w="1320" w:type="dxa"/>
            <w:tcBorders>
              <w:top w:val="single" w:color="000000" w:sz="4" w:space="0"/>
              <w:left w:val="single" w:color="000000" w:sz="12" w:space="0"/>
              <w:bottom w:val="single" w:color="000000" w:sz="4" w:space="0"/>
              <w:right w:val="single" w:color="000000" w:sz="4" w:space="0"/>
            </w:tcBorders>
            <w:vAlign w:val="bottom"/>
          </w:tcPr>
          <w:p w14:paraId="056D6980">
            <w:pPr>
              <w:widowControl/>
              <w:jc w:val="left"/>
              <w:textAlignment w:val="bottom"/>
              <w:rPr>
                <w:rFonts w:hint="eastAsia"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10≤X＜100</w:t>
            </w:r>
          </w:p>
        </w:tc>
        <w:tc>
          <w:tcPr>
            <w:tcW w:w="1500" w:type="dxa"/>
            <w:tcBorders>
              <w:top w:val="single" w:color="000000" w:sz="4" w:space="0"/>
              <w:left w:val="single" w:color="000000" w:sz="4" w:space="0"/>
              <w:bottom w:val="single" w:color="000000" w:sz="4" w:space="0"/>
              <w:right w:val="single" w:color="000000" w:sz="4" w:space="0"/>
            </w:tcBorders>
            <w:vAlign w:val="bottom"/>
          </w:tcPr>
          <w:p w14:paraId="7B7F6212">
            <w:pPr>
              <w:widowControl/>
              <w:jc w:val="left"/>
              <w:textAlignment w:val="bottom"/>
              <w:rPr>
                <w:rFonts w:hint="eastAsia"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100≤Y＜2000</w:t>
            </w:r>
          </w:p>
        </w:tc>
        <w:tc>
          <w:tcPr>
            <w:tcW w:w="1406" w:type="dxa"/>
            <w:tcBorders>
              <w:top w:val="single" w:color="000000" w:sz="4" w:space="0"/>
              <w:left w:val="single" w:color="000000" w:sz="4" w:space="0"/>
              <w:bottom w:val="single" w:color="000000" w:sz="4" w:space="0"/>
              <w:right w:val="single" w:color="000000" w:sz="12" w:space="0"/>
            </w:tcBorders>
            <w:vAlign w:val="bottom"/>
          </w:tcPr>
          <w:p w14:paraId="59A13749">
            <w:pPr>
              <w:rPr>
                <w:rFonts w:hint="eastAsia" w:cs="宋体" w:asciiTheme="minorEastAsia" w:hAnsiTheme="minorEastAsia" w:eastAsiaTheme="minorEastAsia"/>
                <w:color w:val="000000" w:themeColor="text1"/>
                <w:sz w:val="18"/>
                <w:szCs w:val="18"/>
                <w:highlight w:val="none"/>
                <w14:textFill>
                  <w14:solidFill>
                    <w14:schemeClr w14:val="tx1"/>
                  </w14:solidFill>
                </w14:textFill>
              </w:rPr>
            </w:pPr>
          </w:p>
        </w:tc>
        <w:tc>
          <w:tcPr>
            <w:tcW w:w="1264" w:type="dxa"/>
            <w:tcBorders>
              <w:top w:val="single" w:color="000000" w:sz="4" w:space="0"/>
              <w:left w:val="single" w:color="000000" w:sz="12" w:space="0"/>
              <w:bottom w:val="single" w:color="000000" w:sz="4" w:space="0"/>
              <w:right w:val="single" w:color="000000" w:sz="4" w:space="0"/>
            </w:tcBorders>
            <w:vAlign w:val="bottom"/>
          </w:tcPr>
          <w:p w14:paraId="160FD404">
            <w:pPr>
              <w:widowControl/>
              <w:jc w:val="left"/>
              <w:textAlignment w:val="bottom"/>
              <w:rPr>
                <w:rFonts w:hint="eastAsia"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X＜10</w:t>
            </w:r>
          </w:p>
        </w:tc>
        <w:tc>
          <w:tcPr>
            <w:tcW w:w="1470" w:type="dxa"/>
            <w:tcBorders>
              <w:top w:val="single" w:color="000000" w:sz="4" w:space="0"/>
              <w:left w:val="single" w:color="000000" w:sz="4" w:space="0"/>
              <w:bottom w:val="single" w:color="000000" w:sz="4" w:space="0"/>
              <w:right w:val="single" w:color="000000" w:sz="4" w:space="0"/>
            </w:tcBorders>
            <w:vAlign w:val="bottom"/>
          </w:tcPr>
          <w:p w14:paraId="4C04953B">
            <w:pPr>
              <w:widowControl/>
              <w:jc w:val="left"/>
              <w:textAlignment w:val="bottom"/>
              <w:rPr>
                <w:rFonts w:hint="eastAsia"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V＜100</w:t>
            </w:r>
          </w:p>
        </w:tc>
        <w:tc>
          <w:tcPr>
            <w:tcW w:w="1515" w:type="dxa"/>
            <w:tcBorders>
              <w:top w:val="single" w:color="000000" w:sz="4" w:space="0"/>
              <w:left w:val="single" w:color="000000" w:sz="4" w:space="0"/>
              <w:bottom w:val="single" w:color="000000" w:sz="4" w:space="0"/>
              <w:right w:val="single" w:color="000000" w:sz="12" w:space="0"/>
            </w:tcBorders>
            <w:vAlign w:val="bottom"/>
          </w:tcPr>
          <w:p w14:paraId="234AA385">
            <w:pPr>
              <w:rPr>
                <w:rFonts w:hint="eastAsia" w:cs="宋体" w:asciiTheme="minorEastAsia" w:hAnsiTheme="minorEastAsia" w:eastAsiaTheme="minorEastAsia"/>
                <w:color w:val="000000" w:themeColor="text1"/>
                <w:sz w:val="18"/>
                <w:szCs w:val="18"/>
                <w:highlight w:val="none"/>
                <w14:textFill>
                  <w14:solidFill>
                    <w14:schemeClr w14:val="tx1"/>
                  </w14:solidFill>
                </w14:textFill>
              </w:rPr>
            </w:pPr>
          </w:p>
        </w:tc>
      </w:tr>
      <w:tr w14:paraId="62DCD075">
        <w:tblPrEx>
          <w:tblCellMar>
            <w:top w:w="15" w:type="dxa"/>
            <w:left w:w="15" w:type="dxa"/>
            <w:bottom w:w="15" w:type="dxa"/>
            <w:right w:w="15" w:type="dxa"/>
          </w:tblCellMar>
        </w:tblPrEx>
        <w:trPr>
          <w:trHeight w:val="306" w:hRule="atLeast"/>
        </w:trPr>
        <w:tc>
          <w:tcPr>
            <w:tcW w:w="2153" w:type="dxa"/>
            <w:tcBorders>
              <w:top w:val="single" w:color="000000" w:sz="4" w:space="0"/>
              <w:left w:val="single" w:color="000000" w:sz="12" w:space="0"/>
              <w:bottom w:val="single" w:color="000000" w:sz="4" w:space="0"/>
              <w:right w:val="single" w:color="000000" w:sz="12" w:space="0"/>
            </w:tcBorders>
            <w:vAlign w:val="bottom"/>
          </w:tcPr>
          <w:p w14:paraId="38417551">
            <w:pPr>
              <w:widowControl/>
              <w:jc w:val="left"/>
              <w:textAlignment w:val="bottom"/>
              <w:rPr>
                <w:rFonts w:hint="eastAsia"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11、信息传输业</w:t>
            </w:r>
          </w:p>
        </w:tc>
        <w:tc>
          <w:tcPr>
            <w:tcW w:w="1320" w:type="dxa"/>
            <w:tcBorders>
              <w:top w:val="single" w:color="000000" w:sz="4" w:space="0"/>
              <w:left w:val="single" w:color="000000" w:sz="12" w:space="0"/>
              <w:bottom w:val="single" w:color="000000" w:sz="4" w:space="0"/>
              <w:right w:val="single" w:color="000000" w:sz="4" w:space="0"/>
            </w:tcBorders>
            <w:vAlign w:val="bottom"/>
          </w:tcPr>
          <w:p w14:paraId="3687EA44">
            <w:pPr>
              <w:widowControl/>
              <w:jc w:val="left"/>
              <w:textAlignment w:val="bottom"/>
              <w:rPr>
                <w:rFonts w:hint="eastAsia"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100≤X＜2000</w:t>
            </w:r>
          </w:p>
        </w:tc>
        <w:tc>
          <w:tcPr>
            <w:tcW w:w="1560" w:type="dxa"/>
            <w:tcBorders>
              <w:top w:val="single" w:color="000000" w:sz="4" w:space="0"/>
              <w:left w:val="single" w:color="000000" w:sz="4" w:space="0"/>
              <w:bottom w:val="single" w:color="000000" w:sz="4" w:space="0"/>
              <w:right w:val="single" w:color="000000" w:sz="4" w:space="0"/>
            </w:tcBorders>
            <w:vAlign w:val="bottom"/>
          </w:tcPr>
          <w:p w14:paraId="33395422">
            <w:pPr>
              <w:widowControl/>
              <w:jc w:val="left"/>
              <w:textAlignment w:val="bottom"/>
              <w:rPr>
                <w:rFonts w:hint="eastAsia"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1000≤Y＜100000</w:t>
            </w:r>
          </w:p>
        </w:tc>
        <w:tc>
          <w:tcPr>
            <w:tcW w:w="1500" w:type="dxa"/>
            <w:tcBorders>
              <w:top w:val="single" w:color="000000" w:sz="4" w:space="0"/>
              <w:left w:val="single" w:color="000000" w:sz="4" w:space="0"/>
              <w:bottom w:val="single" w:color="000000" w:sz="4" w:space="0"/>
              <w:right w:val="single" w:color="000000" w:sz="12" w:space="0"/>
            </w:tcBorders>
            <w:vAlign w:val="bottom"/>
          </w:tcPr>
          <w:p w14:paraId="4166FF9A">
            <w:pPr>
              <w:rPr>
                <w:rFonts w:hint="eastAsia" w:cs="宋体" w:asciiTheme="minorEastAsia" w:hAnsiTheme="minorEastAsia" w:eastAsiaTheme="minorEastAsia"/>
                <w:color w:val="000000" w:themeColor="text1"/>
                <w:sz w:val="18"/>
                <w:szCs w:val="18"/>
                <w:highlight w:val="none"/>
                <w14:textFill>
                  <w14:solidFill>
                    <w14:schemeClr w14:val="tx1"/>
                  </w14:solidFill>
                </w14:textFill>
              </w:rPr>
            </w:pPr>
          </w:p>
        </w:tc>
        <w:tc>
          <w:tcPr>
            <w:tcW w:w="1320" w:type="dxa"/>
            <w:tcBorders>
              <w:top w:val="single" w:color="000000" w:sz="4" w:space="0"/>
              <w:left w:val="single" w:color="000000" w:sz="12" w:space="0"/>
              <w:bottom w:val="single" w:color="000000" w:sz="4" w:space="0"/>
              <w:right w:val="single" w:color="000000" w:sz="4" w:space="0"/>
            </w:tcBorders>
            <w:vAlign w:val="bottom"/>
          </w:tcPr>
          <w:p w14:paraId="0F9C1CAF">
            <w:pPr>
              <w:widowControl/>
              <w:jc w:val="left"/>
              <w:textAlignment w:val="bottom"/>
              <w:rPr>
                <w:rFonts w:hint="eastAsia"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10≤X＜100</w:t>
            </w:r>
          </w:p>
        </w:tc>
        <w:tc>
          <w:tcPr>
            <w:tcW w:w="1500" w:type="dxa"/>
            <w:tcBorders>
              <w:top w:val="single" w:color="000000" w:sz="4" w:space="0"/>
              <w:left w:val="single" w:color="000000" w:sz="4" w:space="0"/>
              <w:bottom w:val="single" w:color="000000" w:sz="4" w:space="0"/>
              <w:right w:val="single" w:color="000000" w:sz="4" w:space="0"/>
            </w:tcBorders>
            <w:vAlign w:val="bottom"/>
          </w:tcPr>
          <w:p w14:paraId="4E4AF28F">
            <w:pPr>
              <w:widowControl/>
              <w:jc w:val="left"/>
              <w:textAlignment w:val="bottom"/>
              <w:rPr>
                <w:rFonts w:hint="eastAsia"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100≤Y＜1000</w:t>
            </w:r>
          </w:p>
        </w:tc>
        <w:tc>
          <w:tcPr>
            <w:tcW w:w="1406" w:type="dxa"/>
            <w:tcBorders>
              <w:top w:val="single" w:color="000000" w:sz="4" w:space="0"/>
              <w:left w:val="single" w:color="000000" w:sz="4" w:space="0"/>
              <w:bottom w:val="single" w:color="000000" w:sz="4" w:space="0"/>
              <w:right w:val="single" w:color="000000" w:sz="12" w:space="0"/>
            </w:tcBorders>
            <w:vAlign w:val="bottom"/>
          </w:tcPr>
          <w:p w14:paraId="5A17998A">
            <w:pPr>
              <w:rPr>
                <w:rFonts w:hint="eastAsia" w:cs="宋体" w:asciiTheme="minorEastAsia" w:hAnsiTheme="minorEastAsia" w:eastAsiaTheme="minorEastAsia"/>
                <w:color w:val="000000" w:themeColor="text1"/>
                <w:sz w:val="18"/>
                <w:szCs w:val="18"/>
                <w:highlight w:val="none"/>
                <w14:textFill>
                  <w14:solidFill>
                    <w14:schemeClr w14:val="tx1"/>
                  </w14:solidFill>
                </w14:textFill>
              </w:rPr>
            </w:pPr>
          </w:p>
        </w:tc>
        <w:tc>
          <w:tcPr>
            <w:tcW w:w="1264" w:type="dxa"/>
            <w:tcBorders>
              <w:top w:val="single" w:color="000000" w:sz="4" w:space="0"/>
              <w:left w:val="single" w:color="000000" w:sz="12" w:space="0"/>
              <w:bottom w:val="single" w:color="000000" w:sz="4" w:space="0"/>
              <w:right w:val="single" w:color="000000" w:sz="4" w:space="0"/>
            </w:tcBorders>
            <w:vAlign w:val="bottom"/>
          </w:tcPr>
          <w:p w14:paraId="48805A09">
            <w:pPr>
              <w:widowControl/>
              <w:jc w:val="left"/>
              <w:textAlignment w:val="bottom"/>
              <w:rPr>
                <w:rFonts w:hint="eastAsia"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X＜10</w:t>
            </w:r>
          </w:p>
        </w:tc>
        <w:tc>
          <w:tcPr>
            <w:tcW w:w="1470" w:type="dxa"/>
            <w:tcBorders>
              <w:top w:val="single" w:color="000000" w:sz="4" w:space="0"/>
              <w:left w:val="single" w:color="000000" w:sz="4" w:space="0"/>
              <w:bottom w:val="single" w:color="000000" w:sz="4" w:space="0"/>
              <w:right w:val="single" w:color="000000" w:sz="4" w:space="0"/>
            </w:tcBorders>
            <w:vAlign w:val="bottom"/>
          </w:tcPr>
          <w:p w14:paraId="1DF10194">
            <w:pPr>
              <w:widowControl/>
              <w:jc w:val="left"/>
              <w:textAlignment w:val="bottom"/>
              <w:rPr>
                <w:rFonts w:hint="eastAsia"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Y＜100</w:t>
            </w:r>
          </w:p>
        </w:tc>
        <w:tc>
          <w:tcPr>
            <w:tcW w:w="1515" w:type="dxa"/>
            <w:tcBorders>
              <w:top w:val="single" w:color="000000" w:sz="4" w:space="0"/>
              <w:left w:val="single" w:color="000000" w:sz="4" w:space="0"/>
              <w:bottom w:val="single" w:color="000000" w:sz="4" w:space="0"/>
              <w:right w:val="single" w:color="000000" w:sz="12" w:space="0"/>
            </w:tcBorders>
            <w:vAlign w:val="bottom"/>
          </w:tcPr>
          <w:p w14:paraId="47960341">
            <w:pPr>
              <w:rPr>
                <w:rFonts w:hint="eastAsia" w:cs="宋体" w:asciiTheme="minorEastAsia" w:hAnsiTheme="minorEastAsia" w:eastAsiaTheme="minorEastAsia"/>
                <w:color w:val="000000" w:themeColor="text1"/>
                <w:sz w:val="18"/>
                <w:szCs w:val="18"/>
                <w:highlight w:val="none"/>
                <w14:textFill>
                  <w14:solidFill>
                    <w14:schemeClr w14:val="tx1"/>
                  </w14:solidFill>
                </w14:textFill>
              </w:rPr>
            </w:pPr>
          </w:p>
        </w:tc>
      </w:tr>
      <w:tr w14:paraId="4EDBEDD6">
        <w:tblPrEx>
          <w:tblCellMar>
            <w:top w:w="15" w:type="dxa"/>
            <w:left w:w="15" w:type="dxa"/>
            <w:bottom w:w="15" w:type="dxa"/>
            <w:right w:w="15" w:type="dxa"/>
          </w:tblCellMar>
        </w:tblPrEx>
        <w:trPr>
          <w:trHeight w:val="306" w:hRule="atLeast"/>
        </w:trPr>
        <w:tc>
          <w:tcPr>
            <w:tcW w:w="2153" w:type="dxa"/>
            <w:tcBorders>
              <w:top w:val="single" w:color="000000" w:sz="4" w:space="0"/>
              <w:left w:val="single" w:color="000000" w:sz="12" w:space="0"/>
              <w:bottom w:val="single" w:color="000000" w:sz="4" w:space="0"/>
              <w:right w:val="single" w:color="000000" w:sz="12" w:space="0"/>
            </w:tcBorders>
            <w:vAlign w:val="bottom"/>
          </w:tcPr>
          <w:p w14:paraId="1153705E">
            <w:pPr>
              <w:widowControl/>
              <w:jc w:val="left"/>
              <w:textAlignment w:val="bottom"/>
              <w:rPr>
                <w:rFonts w:hint="eastAsia"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12、软件和信息技术服务业</w:t>
            </w:r>
          </w:p>
        </w:tc>
        <w:tc>
          <w:tcPr>
            <w:tcW w:w="1320" w:type="dxa"/>
            <w:tcBorders>
              <w:top w:val="single" w:color="000000" w:sz="4" w:space="0"/>
              <w:left w:val="single" w:color="000000" w:sz="12" w:space="0"/>
              <w:bottom w:val="single" w:color="000000" w:sz="4" w:space="0"/>
              <w:right w:val="single" w:color="000000" w:sz="4" w:space="0"/>
            </w:tcBorders>
            <w:vAlign w:val="bottom"/>
          </w:tcPr>
          <w:p w14:paraId="244FB60A">
            <w:pPr>
              <w:widowControl/>
              <w:jc w:val="left"/>
              <w:textAlignment w:val="bottom"/>
              <w:rPr>
                <w:rFonts w:hint="eastAsia"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100≤X＜300</w:t>
            </w:r>
          </w:p>
        </w:tc>
        <w:tc>
          <w:tcPr>
            <w:tcW w:w="1560" w:type="dxa"/>
            <w:tcBorders>
              <w:top w:val="single" w:color="000000" w:sz="4" w:space="0"/>
              <w:left w:val="single" w:color="000000" w:sz="4" w:space="0"/>
              <w:bottom w:val="single" w:color="000000" w:sz="4" w:space="0"/>
              <w:right w:val="single" w:color="000000" w:sz="4" w:space="0"/>
            </w:tcBorders>
            <w:vAlign w:val="bottom"/>
          </w:tcPr>
          <w:p w14:paraId="094B7E80">
            <w:pPr>
              <w:widowControl/>
              <w:jc w:val="left"/>
              <w:textAlignment w:val="bottom"/>
              <w:rPr>
                <w:rFonts w:hint="eastAsia"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1000≤Y＜10000</w:t>
            </w:r>
          </w:p>
        </w:tc>
        <w:tc>
          <w:tcPr>
            <w:tcW w:w="1500" w:type="dxa"/>
            <w:tcBorders>
              <w:top w:val="single" w:color="000000" w:sz="4" w:space="0"/>
              <w:left w:val="single" w:color="000000" w:sz="4" w:space="0"/>
              <w:bottom w:val="single" w:color="000000" w:sz="4" w:space="0"/>
              <w:right w:val="single" w:color="000000" w:sz="12" w:space="0"/>
            </w:tcBorders>
            <w:vAlign w:val="bottom"/>
          </w:tcPr>
          <w:p w14:paraId="141D5533">
            <w:pPr>
              <w:rPr>
                <w:rFonts w:hint="eastAsia" w:cs="宋体" w:asciiTheme="minorEastAsia" w:hAnsiTheme="minorEastAsia" w:eastAsiaTheme="minorEastAsia"/>
                <w:color w:val="000000" w:themeColor="text1"/>
                <w:sz w:val="18"/>
                <w:szCs w:val="18"/>
                <w:highlight w:val="none"/>
                <w14:textFill>
                  <w14:solidFill>
                    <w14:schemeClr w14:val="tx1"/>
                  </w14:solidFill>
                </w14:textFill>
              </w:rPr>
            </w:pPr>
          </w:p>
        </w:tc>
        <w:tc>
          <w:tcPr>
            <w:tcW w:w="1320" w:type="dxa"/>
            <w:tcBorders>
              <w:top w:val="single" w:color="000000" w:sz="4" w:space="0"/>
              <w:left w:val="single" w:color="000000" w:sz="12" w:space="0"/>
              <w:bottom w:val="single" w:color="000000" w:sz="4" w:space="0"/>
              <w:right w:val="single" w:color="000000" w:sz="4" w:space="0"/>
            </w:tcBorders>
            <w:vAlign w:val="bottom"/>
          </w:tcPr>
          <w:p w14:paraId="0B28CB4F">
            <w:pPr>
              <w:widowControl/>
              <w:jc w:val="left"/>
              <w:textAlignment w:val="bottom"/>
              <w:rPr>
                <w:rFonts w:hint="eastAsia"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10≤X＜100</w:t>
            </w:r>
          </w:p>
        </w:tc>
        <w:tc>
          <w:tcPr>
            <w:tcW w:w="1500" w:type="dxa"/>
            <w:tcBorders>
              <w:top w:val="single" w:color="000000" w:sz="4" w:space="0"/>
              <w:left w:val="single" w:color="000000" w:sz="4" w:space="0"/>
              <w:bottom w:val="single" w:color="000000" w:sz="4" w:space="0"/>
              <w:right w:val="single" w:color="000000" w:sz="4" w:space="0"/>
            </w:tcBorders>
            <w:vAlign w:val="bottom"/>
          </w:tcPr>
          <w:p w14:paraId="0DD13793">
            <w:pPr>
              <w:widowControl/>
              <w:jc w:val="left"/>
              <w:textAlignment w:val="bottom"/>
              <w:rPr>
                <w:rFonts w:hint="eastAsia"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 xml:space="preserve"> 50≤Y＜1000</w:t>
            </w:r>
          </w:p>
        </w:tc>
        <w:tc>
          <w:tcPr>
            <w:tcW w:w="1406" w:type="dxa"/>
            <w:tcBorders>
              <w:top w:val="single" w:color="000000" w:sz="4" w:space="0"/>
              <w:left w:val="single" w:color="000000" w:sz="4" w:space="0"/>
              <w:bottom w:val="single" w:color="000000" w:sz="4" w:space="0"/>
              <w:right w:val="single" w:color="000000" w:sz="12" w:space="0"/>
            </w:tcBorders>
            <w:vAlign w:val="bottom"/>
          </w:tcPr>
          <w:p w14:paraId="60AE81C1">
            <w:pPr>
              <w:rPr>
                <w:rFonts w:hint="eastAsia" w:cs="宋体" w:asciiTheme="minorEastAsia" w:hAnsiTheme="minorEastAsia" w:eastAsiaTheme="minorEastAsia"/>
                <w:color w:val="000000" w:themeColor="text1"/>
                <w:sz w:val="18"/>
                <w:szCs w:val="18"/>
                <w:highlight w:val="none"/>
                <w14:textFill>
                  <w14:solidFill>
                    <w14:schemeClr w14:val="tx1"/>
                  </w14:solidFill>
                </w14:textFill>
              </w:rPr>
            </w:pPr>
          </w:p>
        </w:tc>
        <w:tc>
          <w:tcPr>
            <w:tcW w:w="1264" w:type="dxa"/>
            <w:tcBorders>
              <w:top w:val="single" w:color="000000" w:sz="4" w:space="0"/>
              <w:left w:val="single" w:color="000000" w:sz="12" w:space="0"/>
              <w:bottom w:val="single" w:color="000000" w:sz="4" w:space="0"/>
              <w:right w:val="single" w:color="000000" w:sz="4" w:space="0"/>
            </w:tcBorders>
            <w:vAlign w:val="bottom"/>
          </w:tcPr>
          <w:p w14:paraId="17415936">
            <w:pPr>
              <w:widowControl/>
              <w:jc w:val="left"/>
              <w:textAlignment w:val="bottom"/>
              <w:rPr>
                <w:rFonts w:hint="eastAsia"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X＜10</w:t>
            </w:r>
          </w:p>
        </w:tc>
        <w:tc>
          <w:tcPr>
            <w:tcW w:w="1470" w:type="dxa"/>
            <w:tcBorders>
              <w:top w:val="single" w:color="000000" w:sz="4" w:space="0"/>
              <w:left w:val="single" w:color="000000" w:sz="4" w:space="0"/>
              <w:bottom w:val="single" w:color="000000" w:sz="4" w:space="0"/>
              <w:right w:val="single" w:color="000000" w:sz="4" w:space="0"/>
            </w:tcBorders>
            <w:vAlign w:val="bottom"/>
          </w:tcPr>
          <w:p w14:paraId="37802EFB">
            <w:pPr>
              <w:widowControl/>
              <w:jc w:val="left"/>
              <w:textAlignment w:val="bottom"/>
              <w:rPr>
                <w:rFonts w:hint="eastAsia"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Y＜50</w:t>
            </w:r>
          </w:p>
        </w:tc>
        <w:tc>
          <w:tcPr>
            <w:tcW w:w="1515" w:type="dxa"/>
            <w:tcBorders>
              <w:top w:val="single" w:color="000000" w:sz="4" w:space="0"/>
              <w:left w:val="single" w:color="000000" w:sz="4" w:space="0"/>
              <w:bottom w:val="single" w:color="000000" w:sz="4" w:space="0"/>
              <w:right w:val="single" w:color="000000" w:sz="12" w:space="0"/>
            </w:tcBorders>
            <w:vAlign w:val="bottom"/>
          </w:tcPr>
          <w:p w14:paraId="7BCE0BD5">
            <w:pPr>
              <w:rPr>
                <w:rFonts w:hint="eastAsia" w:cs="宋体" w:asciiTheme="minorEastAsia" w:hAnsiTheme="minorEastAsia" w:eastAsiaTheme="minorEastAsia"/>
                <w:color w:val="000000" w:themeColor="text1"/>
                <w:sz w:val="18"/>
                <w:szCs w:val="18"/>
                <w:highlight w:val="none"/>
                <w14:textFill>
                  <w14:solidFill>
                    <w14:schemeClr w14:val="tx1"/>
                  </w14:solidFill>
                </w14:textFill>
              </w:rPr>
            </w:pPr>
          </w:p>
        </w:tc>
      </w:tr>
      <w:tr w14:paraId="6165FA72">
        <w:tblPrEx>
          <w:tblCellMar>
            <w:top w:w="15" w:type="dxa"/>
            <w:left w:w="15" w:type="dxa"/>
            <w:bottom w:w="15" w:type="dxa"/>
            <w:right w:w="15" w:type="dxa"/>
          </w:tblCellMar>
        </w:tblPrEx>
        <w:trPr>
          <w:trHeight w:val="306" w:hRule="atLeast"/>
        </w:trPr>
        <w:tc>
          <w:tcPr>
            <w:tcW w:w="2153" w:type="dxa"/>
            <w:tcBorders>
              <w:top w:val="single" w:color="000000" w:sz="4" w:space="0"/>
              <w:left w:val="single" w:color="000000" w:sz="12" w:space="0"/>
              <w:bottom w:val="single" w:color="000000" w:sz="4" w:space="0"/>
              <w:right w:val="single" w:color="000000" w:sz="12" w:space="0"/>
            </w:tcBorders>
            <w:vAlign w:val="bottom"/>
          </w:tcPr>
          <w:p w14:paraId="1E33F595">
            <w:pPr>
              <w:widowControl/>
              <w:jc w:val="left"/>
              <w:textAlignment w:val="bottom"/>
              <w:rPr>
                <w:rFonts w:hint="eastAsia"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13、房地产开发经营</w:t>
            </w:r>
          </w:p>
        </w:tc>
        <w:tc>
          <w:tcPr>
            <w:tcW w:w="1320" w:type="dxa"/>
            <w:tcBorders>
              <w:top w:val="single" w:color="000000" w:sz="4" w:space="0"/>
              <w:left w:val="single" w:color="000000" w:sz="12" w:space="0"/>
              <w:bottom w:val="single" w:color="000000" w:sz="4" w:space="0"/>
              <w:right w:val="single" w:color="000000" w:sz="4" w:space="0"/>
            </w:tcBorders>
            <w:vAlign w:val="bottom"/>
          </w:tcPr>
          <w:p w14:paraId="4C8CD098">
            <w:pPr>
              <w:rPr>
                <w:rFonts w:hint="eastAsia" w:cs="宋体" w:asciiTheme="minorEastAsia" w:hAnsiTheme="minorEastAsia" w:eastAsiaTheme="minorEastAsia"/>
                <w:color w:val="000000" w:themeColor="text1"/>
                <w:sz w:val="18"/>
                <w:szCs w:val="18"/>
                <w:highlight w:val="none"/>
                <w14:textFill>
                  <w14:solidFill>
                    <w14:schemeClr w14:val="tx1"/>
                  </w14:solidFill>
                </w14:textFill>
              </w:rPr>
            </w:pPr>
          </w:p>
        </w:tc>
        <w:tc>
          <w:tcPr>
            <w:tcW w:w="1560" w:type="dxa"/>
            <w:tcBorders>
              <w:top w:val="single" w:color="000000" w:sz="4" w:space="0"/>
              <w:left w:val="single" w:color="000000" w:sz="4" w:space="0"/>
              <w:bottom w:val="single" w:color="000000" w:sz="4" w:space="0"/>
              <w:right w:val="single" w:color="000000" w:sz="4" w:space="0"/>
            </w:tcBorders>
            <w:vAlign w:val="bottom"/>
          </w:tcPr>
          <w:p w14:paraId="75B7A2F3">
            <w:pPr>
              <w:widowControl/>
              <w:jc w:val="left"/>
              <w:textAlignment w:val="bottom"/>
              <w:rPr>
                <w:rFonts w:hint="eastAsia"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1000≤Y＜200000</w:t>
            </w:r>
          </w:p>
        </w:tc>
        <w:tc>
          <w:tcPr>
            <w:tcW w:w="1500" w:type="dxa"/>
            <w:tcBorders>
              <w:top w:val="single" w:color="000000" w:sz="4" w:space="0"/>
              <w:left w:val="single" w:color="000000" w:sz="4" w:space="0"/>
              <w:bottom w:val="single" w:color="000000" w:sz="4" w:space="0"/>
              <w:right w:val="single" w:color="000000" w:sz="12" w:space="0"/>
            </w:tcBorders>
            <w:vAlign w:val="bottom"/>
          </w:tcPr>
          <w:p w14:paraId="3542448D">
            <w:pPr>
              <w:widowControl/>
              <w:jc w:val="left"/>
              <w:textAlignment w:val="bottom"/>
              <w:rPr>
                <w:rFonts w:hint="eastAsia"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5000≤Z＜10000</w:t>
            </w:r>
          </w:p>
        </w:tc>
        <w:tc>
          <w:tcPr>
            <w:tcW w:w="1320" w:type="dxa"/>
            <w:tcBorders>
              <w:top w:val="single" w:color="000000" w:sz="4" w:space="0"/>
              <w:left w:val="single" w:color="000000" w:sz="12" w:space="0"/>
              <w:bottom w:val="single" w:color="000000" w:sz="4" w:space="0"/>
              <w:right w:val="single" w:color="000000" w:sz="4" w:space="0"/>
            </w:tcBorders>
            <w:vAlign w:val="bottom"/>
          </w:tcPr>
          <w:p w14:paraId="5A797EC1">
            <w:pPr>
              <w:rPr>
                <w:rFonts w:hint="eastAsia" w:cs="宋体" w:asciiTheme="minorEastAsia" w:hAnsiTheme="minorEastAsia" w:eastAsiaTheme="minorEastAsia"/>
                <w:color w:val="000000" w:themeColor="text1"/>
                <w:sz w:val="18"/>
                <w:szCs w:val="18"/>
                <w:highlight w:val="none"/>
                <w14:textFill>
                  <w14:solidFill>
                    <w14:schemeClr w14:val="tx1"/>
                  </w14:solidFill>
                </w14:textFill>
              </w:rPr>
            </w:pPr>
          </w:p>
        </w:tc>
        <w:tc>
          <w:tcPr>
            <w:tcW w:w="1500" w:type="dxa"/>
            <w:tcBorders>
              <w:top w:val="single" w:color="000000" w:sz="4" w:space="0"/>
              <w:left w:val="single" w:color="000000" w:sz="4" w:space="0"/>
              <w:bottom w:val="single" w:color="000000" w:sz="4" w:space="0"/>
              <w:right w:val="single" w:color="000000" w:sz="4" w:space="0"/>
            </w:tcBorders>
            <w:vAlign w:val="bottom"/>
          </w:tcPr>
          <w:p w14:paraId="4EB0882A">
            <w:pPr>
              <w:widowControl/>
              <w:jc w:val="left"/>
              <w:textAlignment w:val="bottom"/>
              <w:rPr>
                <w:rFonts w:hint="eastAsia"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100≤Y＜1000</w:t>
            </w:r>
          </w:p>
        </w:tc>
        <w:tc>
          <w:tcPr>
            <w:tcW w:w="1406" w:type="dxa"/>
            <w:tcBorders>
              <w:top w:val="single" w:color="000000" w:sz="4" w:space="0"/>
              <w:left w:val="single" w:color="000000" w:sz="4" w:space="0"/>
              <w:bottom w:val="single" w:color="000000" w:sz="4" w:space="0"/>
              <w:right w:val="single" w:color="000000" w:sz="12" w:space="0"/>
            </w:tcBorders>
            <w:vAlign w:val="bottom"/>
          </w:tcPr>
          <w:p w14:paraId="06897259">
            <w:pPr>
              <w:widowControl/>
              <w:jc w:val="left"/>
              <w:textAlignment w:val="bottom"/>
              <w:rPr>
                <w:rFonts w:hint="eastAsia"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2000≤Z＜5000</w:t>
            </w:r>
          </w:p>
        </w:tc>
        <w:tc>
          <w:tcPr>
            <w:tcW w:w="1264" w:type="dxa"/>
            <w:tcBorders>
              <w:top w:val="single" w:color="000000" w:sz="4" w:space="0"/>
              <w:left w:val="single" w:color="000000" w:sz="12" w:space="0"/>
              <w:bottom w:val="single" w:color="000000" w:sz="4" w:space="0"/>
              <w:right w:val="single" w:color="000000" w:sz="4" w:space="0"/>
            </w:tcBorders>
            <w:vAlign w:val="bottom"/>
          </w:tcPr>
          <w:p w14:paraId="53EC2AB6">
            <w:pPr>
              <w:rPr>
                <w:rFonts w:hint="eastAsia" w:cs="宋体" w:asciiTheme="minorEastAsia" w:hAnsiTheme="minorEastAsia" w:eastAsiaTheme="minorEastAsia"/>
                <w:color w:val="000000" w:themeColor="text1"/>
                <w:sz w:val="18"/>
                <w:szCs w:val="18"/>
                <w:highlight w:val="none"/>
                <w14:textFill>
                  <w14:solidFill>
                    <w14:schemeClr w14:val="tx1"/>
                  </w14:solidFill>
                </w14:textFill>
              </w:rPr>
            </w:pPr>
          </w:p>
        </w:tc>
        <w:tc>
          <w:tcPr>
            <w:tcW w:w="1470" w:type="dxa"/>
            <w:tcBorders>
              <w:top w:val="single" w:color="000000" w:sz="4" w:space="0"/>
              <w:left w:val="single" w:color="000000" w:sz="4" w:space="0"/>
              <w:bottom w:val="single" w:color="000000" w:sz="4" w:space="0"/>
              <w:right w:val="single" w:color="000000" w:sz="4" w:space="0"/>
            </w:tcBorders>
            <w:vAlign w:val="bottom"/>
          </w:tcPr>
          <w:p w14:paraId="31BE7FF3">
            <w:pPr>
              <w:widowControl/>
              <w:jc w:val="left"/>
              <w:textAlignment w:val="bottom"/>
              <w:rPr>
                <w:rFonts w:hint="eastAsia"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Y＜100</w:t>
            </w:r>
          </w:p>
        </w:tc>
        <w:tc>
          <w:tcPr>
            <w:tcW w:w="1515" w:type="dxa"/>
            <w:tcBorders>
              <w:top w:val="single" w:color="000000" w:sz="4" w:space="0"/>
              <w:left w:val="single" w:color="000000" w:sz="4" w:space="0"/>
              <w:bottom w:val="single" w:color="000000" w:sz="4" w:space="0"/>
              <w:right w:val="single" w:color="000000" w:sz="12" w:space="0"/>
            </w:tcBorders>
            <w:vAlign w:val="bottom"/>
          </w:tcPr>
          <w:p w14:paraId="48FDEDD1">
            <w:pPr>
              <w:widowControl/>
              <w:jc w:val="left"/>
              <w:textAlignment w:val="bottom"/>
              <w:rPr>
                <w:rFonts w:hint="eastAsia"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Z＜2000</w:t>
            </w:r>
          </w:p>
        </w:tc>
      </w:tr>
      <w:tr w14:paraId="1BE7ED07">
        <w:tblPrEx>
          <w:tblCellMar>
            <w:top w:w="15" w:type="dxa"/>
            <w:left w:w="15" w:type="dxa"/>
            <w:bottom w:w="15" w:type="dxa"/>
            <w:right w:w="15" w:type="dxa"/>
          </w:tblCellMar>
        </w:tblPrEx>
        <w:trPr>
          <w:trHeight w:val="306" w:hRule="atLeast"/>
        </w:trPr>
        <w:tc>
          <w:tcPr>
            <w:tcW w:w="2153" w:type="dxa"/>
            <w:tcBorders>
              <w:top w:val="single" w:color="000000" w:sz="4" w:space="0"/>
              <w:left w:val="single" w:color="000000" w:sz="12" w:space="0"/>
              <w:bottom w:val="single" w:color="000000" w:sz="4" w:space="0"/>
              <w:right w:val="single" w:color="000000" w:sz="12" w:space="0"/>
            </w:tcBorders>
            <w:vAlign w:val="bottom"/>
          </w:tcPr>
          <w:p w14:paraId="69ED3562">
            <w:pPr>
              <w:widowControl/>
              <w:jc w:val="left"/>
              <w:textAlignment w:val="bottom"/>
              <w:rPr>
                <w:rFonts w:hint="eastAsia"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14、物业管理</w:t>
            </w:r>
          </w:p>
        </w:tc>
        <w:tc>
          <w:tcPr>
            <w:tcW w:w="1320" w:type="dxa"/>
            <w:tcBorders>
              <w:top w:val="single" w:color="000000" w:sz="4" w:space="0"/>
              <w:left w:val="single" w:color="000000" w:sz="12" w:space="0"/>
              <w:bottom w:val="single" w:color="000000" w:sz="4" w:space="0"/>
              <w:right w:val="single" w:color="000000" w:sz="4" w:space="0"/>
            </w:tcBorders>
            <w:vAlign w:val="bottom"/>
          </w:tcPr>
          <w:p w14:paraId="32A24D49">
            <w:pPr>
              <w:widowControl/>
              <w:jc w:val="left"/>
              <w:textAlignment w:val="bottom"/>
              <w:rPr>
                <w:rFonts w:hint="eastAsia"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300≤X＜1000</w:t>
            </w:r>
          </w:p>
        </w:tc>
        <w:tc>
          <w:tcPr>
            <w:tcW w:w="1560" w:type="dxa"/>
            <w:tcBorders>
              <w:top w:val="single" w:color="000000" w:sz="4" w:space="0"/>
              <w:left w:val="single" w:color="000000" w:sz="4" w:space="0"/>
              <w:bottom w:val="single" w:color="000000" w:sz="4" w:space="0"/>
              <w:right w:val="single" w:color="000000" w:sz="4" w:space="0"/>
            </w:tcBorders>
            <w:vAlign w:val="bottom"/>
          </w:tcPr>
          <w:p w14:paraId="19A9FC54">
            <w:pPr>
              <w:widowControl/>
              <w:jc w:val="left"/>
              <w:textAlignment w:val="bottom"/>
              <w:rPr>
                <w:rFonts w:hint="eastAsia"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1000≤Y＜5000</w:t>
            </w:r>
          </w:p>
        </w:tc>
        <w:tc>
          <w:tcPr>
            <w:tcW w:w="1500" w:type="dxa"/>
            <w:tcBorders>
              <w:top w:val="single" w:color="000000" w:sz="4" w:space="0"/>
              <w:left w:val="single" w:color="000000" w:sz="4" w:space="0"/>
              <w:bottom w:val="single" w:color="000000" w:sz="4" w:space="0"/>
              <w:right w:val="single" w:color="000000" w:sz="12" w:space="0"/>
            </w:tcBorders>
            <w:vAlign w:val="bottom"/>
          </w:tcPr>
          <w:p w14:paraId="49A315D0">
            <w:pPr>
              <w:rPr>
                <w:rFonts w:hint="eastAsia" w:cs="宋体" w:asciiTheme="minorEastAsia" w:hAnsiTheme="minorEastAsia" w:eastAsiaTheme="minorEastAsia"/>
                <w:color w:val="000000" w:themeColor="text1"/>
                <w:sz w:val="18"/>
                <w:szCs w:val="18"/>
                <w:highlight w:val="none"/>
                <w14:textFill>
                  <w14:solidFill>
                    <w14:schemeClr w14:val="tx1"/>
                  </w14:solidFill>
                </w14:textFill>
              </w:rPr>
            </w:pPr>
          </w:p>
        </w:tc>
        <w:tc>
          <w:tcPr>
            <w:tcW w:w="1320" w:type="dxa"/>
            <w:tcBorders>
              <w:top w:val="single" w:color="000000" w:sz="4" w:space="0"/>
              <w:left w:val="single" w:color="000000" w:sz="12" w:space="0"/>
              <w:bottom w:val="single" w:color="000000" w:sz="4" w:space="0"/>
              <w:right w:val="single" w:color="000000" w:sz="4" w:space="0"/>
            </w:tcBorders>
            <w:vAlign w:val="bottom"/>
          </w:tcPr>
          <w:p w14:paraId="10271758">
            <w:pPr>
              <w:widowControl/>
              <w:jc w:val="left"/>
              <w:textAlignment w:val="bottom"/>
              <w:rPr>
                <w:rFonts w:hint="eastAsia"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100≤X＜300</w:t>
            </w:r>
          </w:p>
        </w:tc>
        <w:tc>
          <w:tcPr>
            <w:tcW w:w="1500" w:type="dxa"/>
            <w:tcBorders>
              <w:top w:val="single" w:color="000000" w:sz="4" w:space="0"/>
              <w:left w:val="single" w:color="000000" w:sz="4" w:space="0"/>
              <w:bottom w:val="single" w:color="000000" w:sz="4" w:space="0"/>
              <w:right w:val="single" w:color="000000" w:sz="4" w:space="0"/>
            </w:tcBorders>
            <w:vAlign w:val="bottom"/>
          </w:tcPr>
          <w:p w14:paraId="1896C35C">
            <w:pPr>
              <w:widowControl/>
              <w:jc w:val="left"/>
              <w:textAlignment w:val="bottom"/>
              <w:rPr>
                <w:rFonts w:hint="eastAsia"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500≤Y＜1000</w:t>
            </w:r>
          </w:p>
        </w:tc>
        <w:tc>
          <w:tcPr>
            <w:tcW w:w="1406" w:type="dxa"/>
            <w:tcBorders>
              <w:top w:val="single" w:color="000000" w:sz="4" w:space="0"/>
              <w:left w:val="single" w:color="000000" w:sz="4" w:space="0"/>
              <w:bottom w:val="single" w:color="000000" w:sz="4" w:space="0"/>
              <w:right w:val="single" w:color="000000" w:sz="12" w:space="0"/>
            </w:tcBorders>
            <w:vAlign w:val="bottom"/>
          </w:tcPr>
          <w:p w14:paraId="1C0398FB">
            <w:pPr>
              <w:rPr>
                <w:rFonts w:hint="eastAsia" w:cs="宋体" w:asciiTheme="minorEastAsia" w:hAnsiTheme="minorEastAsia" w:eastAsiaTheme="minorEastAsia"/>
                <w:color w:val="000000" w:themeColor="text1"/>
                <w:sz w:val="18"/>
                <w:szCs w:val="18"/>
                <w:highlight w:val="none"/>
                <w14:textFill>
                  <w14:solidFill>
                    <w14:schemeClr w14:val="tx1"/>
                  </w14:solidFill>
                </w14:textFill>
              </w:rPr>
            </w:pPr>
          </w:p>
        </w:tc>
        <w:tc>
          <w:tcPr>
            <w:tcW w:w="1264" w:type="dxa"/>
            <w:tcBorders>
              <w:top w:val="single" w:color="000000" w:sz="4" w:space="0"/>
              <w:left w:val="single" w:color="000000" w:sz="12" w:space="0"/>
              <w:bottom w:val="single" w:color="000000" w:sz="4" w:space="0"/>
              <w:right w:val="single" w:color="000000" w:sz="4" w:space="0"/>
            </w:tcBorders>
            <w:vAlign w:val="bottom"/>
          </w:tcPr>
          <w:p w14:paraId="5E4DCED5">
            <w:pPr>
              <w:widowControl/>
              <w:jc w:val="left"/>
              <w:textAlignment w:val="bottom"/>
              <w:rPr>
                <w:rFonts w:hint="eastAsia"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X＜100</w:t>
            </w:r>
          </w:p>
        </w:tc>
        <w:tc>
          <w:tcPr>
            <w:tcW w:w="1470" w:type="dxa"/>
            <w:tcBorders>
              <w:top w:val="single" w:color="000000" w:sz="4" w:space="0"/>
              <w:left w:val="single" w:color="000000" w:sz="4" w:space="0"/>
              <w:bottom w:val="single" w:color="000000" w:sz="4" w:space="0"/>
              <w:right w:val="single" w:color="000000" w:sz="4" w:space="0"/>
            </w:tcBorders>
            <w:vAlign w:val="bottom"/>
          </w:tcPr>
          <w:p w14:paraId="7A1455F6">
            <w:pPr>
              <w:widowControl/>
              <w:jc w:val="left"/>
              <w:textAlignment w:val="bottom"/>
              <w:rPr>
                <w:rFonts w:hint="eastAsia"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Y＜500</w:t>
            </w:r>
          </w:p>
        </w:tc>
        <w:tc>
          <w:tcPr>
            <w:tcW w:w="1515" w:type="dxa"/>
            <w:tcBorders>
              <w:top w:val="single" w:color="000000" w:sz="4" w:space="0"/>
              <w:left w:val="single" w:color="000000" w:sz="4" w:space="0"/>
              <w:bottom w:val="single" w:color="000000" w:sz="4" w:space="0"/>
              <w:right w:val="single" w:color="000000" w:sz="12" w:space="0"/>
            </w:tcBorders>
            <w:vAlign w:val="bottom"/>
          </w:tcPr>
          <w:p w14:paraId="0BBE09E4">
            <w:pPr>
              <w:rPr>
                <w:rFonts w:hint="eastAsia" w:cs="宋体" w:asciiTheme="minorEastAsia" w:hAnsiTheme="minorEastAsia" w:eastAsiaTheme="minorEastAsia"/>
                <w:color w:val="000000" w:themeColor="text1"/>
                <w:sz w:val="18"/>
                <w:szCs w:val="18"/>
                <w:highlight w:val="none"/>
                <w14:textFill>
                  <w14:solidFill>
                    <w14:schemeClr w14:val="tx1"/>
                  </w14:solidFill>
                </w14:textFill>
              </w:rPr>
            </w:pPr>
          </w:p>
        </w:tc>
      </w:tr>
      <w:tr w14:paraId="406F4DB4">
        <w:tblPrEx>
          <w:tblCellMar>
            <w:top w:w="15" w:type="dxa"/>
            <w:left w:w="15" w:type="dxa"/>
            <w:bottom w:w="15" w:type="dxa"/>
            <w:right w:w="15" w:type="dxa"/>
          </w:tblCellMar>
        </w:tblPrEx>
        <w:trPr>
          <w:trHeight w:val="306" w:hRule="atLeast"/>
        </w:trPr>
        <w:tc>
          <w:tcPr>
            <w:tcW w:w="2153" w:type="dxa"/>
            <w:tcBorders>
              <w:top w:val="single" w:color="000000" w:sz="4" w:space="0"/>
              <w:left w:val="single" w:color="000000" w:sz="12" w:space="0"/>
              <w:bottom w:val="single" w:color="000000" w:sz="4" w:space="0"/>
              <w:right w:val="single" w:color="000000" w:sz="12" w:space="0"/>
            </w:tcBorders>
            <w:vAlign w:val="bottom"/>
          </w:tcPr>
          <w:p w14:paraId="23BA3BF4">
            <w:pPr>
              <w:widowControl/>
              <w:jc w:val="left"/>
              <w:textAlignment w:val="bottom"/>
              <w:rPr>
                <w:rFonts w:hint="eastAsia"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15、租赁和商务服务业</w:t>
            </w:r>
          </w:p>
        </w:tc>
        <w:tc>
          <w:tcPr>
            <w:tcW w:w="1320" w:type="dxa"/>
            <w:tcBorders>
              <w:top w:val="single" w:color="000000" w:sz="4" w:space="0"/>
              <w:left w:val="single" w:color="000000" w:sz="12" w:space="0"/>
              <w:bottom w:val="single" w:color="000000" w:sz="4" w:space="0"/>
              <w:right w:val="single" w:color="000000" w:sz="4" w:space="0"/>
            </w:tcBorders>
            <w:vAlign w:val="bottom"/>
          </w:tcPr>
          <w:p w14:paraId="78D457AC">
            <w:pPr>
              <w:widowControl/>
              <w:jc w:val="left"/>
              <w:textAlignment w:val="bottom"/>
              <w:rPr>
                <w:rFonts w:hint="eastAsia"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100≤X＜300</w:t>
            </w:r>
          </w:p>
        </w:tc>
        <w:tc>
          <w:tcPr>
            <w:tcW w:w="1560" w:type="dxa"/>
            <w:tcBorders>
              <w:top w:val="single" w:color="000000" w:sz="4" w:space="0"/>
              <w:left w:val="single" w:color="000000" w:sz="4" w:space="0"/>
              <w:bottom w:val="single" w:color="000000" w:sz="4" w:space="0"/>
              <w:right w:val="single" w:color="000000" w:sz="4" w:space="0"/>
            </w:tcBorders>
            <w:vAlign w:val="bottom"/>
          </w:tcPr>
          <w:p w14:paraId="2F5EC0DA">
            <w:pPr>
              <w:rPr>
                <w:rFonts w:hint="eastAsia" w:cs="宋体" w:asciiTheme="minorEastAsia" w:hAnsiTheme="minorEastAsia" w:eastAsiaTheme="minorEastAsia"/>
                <w:color w:val="000000" w:themeColor="text1"/>
                <w:sz w:val="18"/>
                <w:szCs w:val="18"/>
                <w:highlight w:val="none"/>
                <w14:textFill>
                  <w14:solidFill>
                    <w14:schemeClr w14:val="tx1"/>
                  </w14:solidFill>
                </w14:textFill>
              </w:rPr>
            </w:pPr>
          </w:p>
        </w:tc>
        <w:tc>
          <w:tcPr>
            <w:tcW w:w="1500" w:type="dxa"/>
            <w:tcBorders>
              <w:top w:val="single" w:color="000000" w:sz="4" w:space="0"/>
              <w:left w:val="single" w:color="000000" w:sz="4" w:space="0"/>
              <w:bottom w:val="single" w:color="000000" w:sz="4" w:space="0"/>
              <w:right w:val="single" w:color="000000" w:sz="12" w:space="0"/>
            </w:tcBorders>
            <w:vAlign w:val="bottom"/>
          </w:tcPr>
          <w:p w14:paraId="27C2A8CC">
            <w:pPr>
              <w:widowControl/>
              <w:jc w:val="left"/>
              <w:textAlignment w:val="bottom"/>
              <w:rPr>
                <w:rFonts w:hint="eastAsia"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8000≤Z＜120000</w:t>
            </w:r>
          </w:p>
        </w:tc>
        <w:tc>
          <w:tcPr>
            <w:tcW w:w="1320" w:type="dxa"/>
            <w:tcBorders>
              <w:top w:val="single" w:color="000000" w:sz="4" w:space="0"/>
              <w:left w:val="single" w:color="000000" w:sz="12" w:space="0"/>
              <w:bottom w:val="single" w:color="000000" w:sz="4" w:space="0"/>
              <w:right w:val="single" w:color="000000" w:sz="4" w:space="0"/>
            </w:tcBorders>
            <w:vAlign w:val="bottom"/>
          </w:tcPr>
          <w:p w14:paraId="68FDA982">
            <w:pPr>
              <w:widowControl/>
              <w:jc w:val="left"/>
              <w:textAlignment w:val="bottom"/>
              <w:rPr>
                <w:rFonts w:hint="eastAsia"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10≤X＜100</w:t>
            </w:r>
          </w:p>
        </w:tc>
        <w:tc>
          <w:tcPr>
            <w:tcW w:w="1500" w:type="dxa"/>
            <w:tcBorders>
              <w:top w:val="single" w:color="000000" w:sz="4" w:space="0"/>
              <w:left w:val="single" w:color="000000" w:sz="4" w:space="0"/>
              <w:bottom w:val="single" w:color="000000" w:sz="4" w:space="0"/>
              <w:right w:val="single" w:color="000000" w:sz="4" w:space="0"/>
            </w:tcBorders>
            <w:vAlign w:val="bottom"/>
          </w:tcPr>
          <w:p w14:paraId="124DB91D">
            <w:pPr>
              <w:rPr>
                <w:rFonts w:hint="eastAsia" w:cs="宋体" w:asciiTheme="minorEastAsia" w:hAnsiTheme="minorEastAsia" w:eastAsiaTheme="minorEastAsia"/>
                <w:color w:val="000000" w:themeColor="text1"/>
                <w:sz w:val="18"/>
                <w:szCs w:val="18"/>
                <w:highlight w:val="none"/>
                <w14:textFill>
                  <w14:solidFill>
                    <w14:schemeClr w14:val="tx1"/>
                  </w14:solidFill>
                </w14:textFill>
              </w:rPr>
            </w:pPr>
          </w:p>
        </w:tc>
        <w:tc>
          <w:tcPr>
            <w:tcW w:w="1406" w:type="dxa"/>
            <w:tcBorders>
              <w:top w:val="single" w:color="000000" w:sz="4" w:space="0"/>
              <w:left w:val="single" w:color="000000" w:sz="4" w:space="0"/>
              <w:bottom w:val="single" w:color="000000" w:sz="4" w:space="0"/>
              <w:right w:val="single" w:color="000000" w:sz="12" w:space="0"/>
            </w:tcBorders>
            <w:vAlign w:val="bottom"/>
          </w:tcPr>
          <w:p w14:paraId="136B4045">
            <w:pPr>
              <w:widowControl/>
              <w:jc w:val="left"/>
              <w:textAlignment w:val="bottom"/>
              <w:rPr>
                <w:rFonts w:hint="eastAsia"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 xml:space="preserve"> 100≤Z＜8000</w:t>
            </w:r>
          </w:p>
        </w:tc>
        <w:tc>
          <w:tcPr>
            <w:tcW w:w="1264" w:type="dxa"/>
            <w:tcBorders>
              <w:top w:val="single" w:color="000000" w:sz="4" w:space="0"/>
              <w:left w:val="single" w:color="000000" w:sz="12" w:space="0"/>
              <w:bottom w:val="single" w:color="000000" w:sz="4" w:space="0"/>
              <w:right w:val="single" w:color="000000" w:sz="4" w:space="0"/>
            </w:tcBorders>
            <w:vAlign w:val="bottom"/>
          </w:tcPr>
          <w:p w14:paraId="1DC8D07D">
            <w:pPr>
              <w:widowControl/>
              <w:jc w:val="left"/>
              <w:textAlignment w:val="bottom"/>
              <w:rPr>
                <w:rFonts w:hint="eastAsia"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X＜10</w:t>
            </w:r>
          </w:p>
        </w:tc>
        <w:tc>
          <w:tcPr>
            <w:tcW w:w="1470" w:type="dxa"/>
            <w:tcBorders>
              <w:top w:val="single" w:color="000000" w:sz="4" w:space="0"/>
              <w:left w:val="single" w:color="000000" w:sz="4" w:space="0"/>
              <w:bottom w:val="single" w:color="000000" w:sz="4" w:space="0"/>
              <w:right w:val="single" w:color="000000" w:sz="4" w:space="0"/>
            </w:tcBorders>
            <w:vAlign w:val="bottom"/>
          </w:tcPr>
          <w:p w14:paraId="4BEBEA7E">
            <w:pPr>
              <w:rPr>
                <w:rFonts w:hint="eastAsia" w:cs="宋体" w:asciiTheme="minorEastAsia" w:hAnsiTheme="minorEastAsia" w:eastAsiaTheme="minorEastAsia"/>
                <w:color w:val="000000" w:themeColor="text1"/>
                <w:sz w:val="18"/>
                <w:szCs w:val="18"/>
                <w:highlight w:val="none"/>
                <w14:textFill>
                  <w14:solidFill>
                    <w14:schemeClr w14:val="tx1"/>
                  </w14:solidFill>
                </w14:textFill>
              </w:rPr>
            </w:pPr>
          </w:p>
        </w:tc>
        <w:tc>
          <w:tcPr>
            <w:tcW w:w="1515" w:type="dxa"/>
            <w:tcBorders>
              <w:top w:val="single" w:color="000000" w:sz="4" w:space="0"/>
              <w:left w:val="single" w:color="000000" w:sz="4" w:space="0"/>
              <w:bottom w:val="single" w:color="000000" w:sz="4" w:space="0"/>
              <w:right w:val="single" w:color="000000" w:sz="12" w:space="0"/>
            </w:tcBorders>
            <w:vAlign w:val="bottom"/>
          </w:tcPr>
          <w:p w14:paraId="323755F9">
            <w:pPr>
              <w:widowControl/>
              <w:jc w:val="left"/>
              <w:textAlignment w:val="bottom"/>
              <w:rPr>
                <w:rFonts w:hint="eastAsia"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Z＜100</w:t>
            </w:r>
          </w:p>
        </w:tc>
      </w:tr>
      <w:tr w14:paraId="6F8D0309">
        <w:tblPrEx>
          <w:tblCellMar>
            <w:top w:w="15" w:type="dxa"/>
            <w:left w:w="15" w:type="dxa"/>
            <w:bottom w:w="15" w:type="dxa"/>
            <w:right w:w="15" w:type="dxa"/>
          </w:tblCellMar>
        </w:tblPrEx>
        <w:trPr>
          <w:trHeight w:val="306" w:hRule="atLeast"/>
        </w:trPr>
        <w:tc>
          <w:tcPr>
            <w:tcW w:w="2153" w:type="dxa"/>
            <w:tcBorders>
              <w:top w:val="single" w:color="000000" w:sz="4" w:space="0"/>
              <w:left w:val="single" w:color="000000" w:sz="12" w:space="0"/>
              <w:bottom w:val="single" w:color="000000" w:sz="12" w:space="0"/>
              <w:right w:val="single" w:color="000000" w:sz="12" w:space="0"/>
            </w:tcBorders>
            <w:vAlign w:val="bottom"/>
          </w:tcPr>
          <w:p w14:paraId="4B226E06">
            <w:pPr>
              <w:widowControl/>
              <w:jc w:val="left"/>
              <w:textAlignment w:val="bottom"/>
              <w:rPr>
                <w:rFonts w:hint="eastAsia"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16、其他未列明行业</w:t>
            </w:r>
          </w:p>
        </w:tc>
        <w:tc>
          <w:tcPr>
            <w:tcW w:w="1320" w:type="dxa"/>
            <w:tcBorders>
              <w:top w:val="single" w:color="000000" w:sz="4" w:space="0"/>
              <w:left w:val="single" w:color="000000" w:sz="12" w:space="0"/>
              <w:bottom w:val="single" w:color="000000" w:sz="12" w:space="0"/>
              <w:right w:val="single" w:color="000000" w:sz="4" w:space="0"/>
            </w:tcBorders>
            <w:vAlign w:val="bottom"/>
          </w:tcPr>
          <w:p w14:paraId="77406E72">
            <w:pPr>
              <w:widowControl/>
              <w:jc w:val="left"/>
              <w:textAlignment w:val="bottom"/>
              <w:rPr>
                <w:rFonts w:hint="eastAsia"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100≤X＜300</w:t>
            </w:r>
          </w:p>
        </w:tc>
        <w:tc>
          <w:tcPr>
            <w:tcW w:w="1560" w:type="dxa"/>
            <w:tcBorders>
              <w:top w:val="single" w:color="000000" w:sz="4" w:space="0"/>
              <w:left w:val="single" w:color="000000" w:sz="4" w:space="0"/>
              <w:bottom w:val="single" w:color="000000" w:sz="12" w:space="0"/>
              <w:right w:val="single" w:color="000000" w:sz="4" w:space="0"/>
            </w:tcBorders>
            <w:vAlign w:val="bottom"/>
          </w:tcPr>
          <w:p w14:paraId="761B982F">
            <w:pPr>
              <w:rPr>
                <w:rFonts w:hint="eastAsia" w:cs="宋体" w:asciiTheme="minorEastAsia" w:hAnsiTheme="minorEastAsia" w:eastAsiaTheme="minorEastAsia"/>
                <w:color w:val="000000" w:themeColor="text1"/>
                <w:sz w:val="18"/>
                <w:szCs w:val="18"/>
                <w:highlight w:val="none"/>
                <w14:textFill>
                  <w14:solidFill>
                    <w14:schemeClr w14:val="tx1"/>
                  </w14:solidFill>
                </w14:textFill>
              </w:rPr>
            </w:pPr>
          </w:p>
        </w:tc>
        <w:tc>
          <w:tcPr>
            <w:tcW w:w="1500" w:type="dxa"/>
            <w:tcBorders>
              <w:top w:val="single" w:color="000000" w:sz="4" w:space="0"/>
              <w:left w:val="single" w:color="000000" w:sz="4" w:space="0"/>
              <w:bottom w:val="single" w:color="000000" w:sz="12" w:space="0"/>
              <w:right w:val="single" w:color="000000" w:sz="12" w:space="0"/>
            </w:tcBorders>
            <w:vAlign w:val="bottom"/>
          </w:tcPr>
          <w:p w14:paraId="4EA8600E">
            <w:pPr>
              <w:rPr>
                <w:rFonts w:hint="eastAsia" w:cs="宋体" w:asciiTheme="minorEastAsia" w:hAnsiTheme="minorEastAsia" w:eastAsiaTheme="minorEastAsia"/>
                <w:color w:val="000000" w:themeColor="text1"/>
                <w:sz w:val="18"/>
                <w:szCs w:val="18"/>
                <w:highlight w:val="none"/>
                <w14:textFill>
                  <w14:solidFill>
                    <w14:schemeClr w14:val="tx1"/>
                  </w14:solidFill>
                </w14:textFill>
              </w:rPr>
            </w:pPr>
          </w:p>
        </w:tc>
        <w:tc>
          <w:tcPr>
            <w:tcW w:w="1320" w:type="dxa"/>
            <w:tcBorders>
              <w:top w:val="single" w:color="000000" w:sz="4" w:space="0"/>
              <w:left w:val="single" w:color="000000" w:sz="12" w:space="0"/>
              <w:bottom w:val="single" w:color="000000" w:sz="12" w:space="0"/>
              <w:right w:val="single" w:color="000000" w:sz="4" w:space="0"/>
            </w:tcBorders>
            <w:vAlign w:val="bottom"/>
          </w:tcPr>
          <w:p w14:paraId="1E461F3A">
            <w:pPr>
              <w:widowControl/>
              <w:jc w:val="left"/>
              <w:textAlignment w:val="bottom"/>
              <w:rPr>
                <w:rFonts w:hint="eastAsia"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10≤X＜100</w:t>
            </w:r>
          </w:p>
        </w:tc>
        <w:tc>
          <w:tcPr>
            <w:tcW w:w="1500" w:type="dxa"/>
            <w:tcBorders>
              <w:top w:val="single" w:color="000000" w:sz="4" w:space="0"/>
              <w:left w:val="single" w:color="000000" w:sz="4" w:space="0"/>
              <w:bottom w:val="single" w:color="000000" w:sz="12" w:space="0"/>
              <w:right w:val="single" w:color="000000" w:sz="4" w:space="0"/>
            </w:tcBorders>
            <w:vAlign w:val="bottom"/>
          </w:tcPr>
          <w:p w14:paraId="7BA0FE75">
            <w:pPr>
              <w:rPr>
                <w:rFonts w:hint="eastAsia" w:cs="宋体" w:asciiTheme="minorEastAsia" w:hAnsiTheme="minorEastAsia" w:eastAsiaTheme="minorEastAsia"/>
                <w:color w:val="000000" w:themeColor="text1"/>
                <w:sz w:val="18"/>
                <w:szCs w:val="18"/>
                <w:highlight w:val="none"/>
                <w14:textFill>
                  <w14:solidFill>
                    <w14:schemeClr w14:val="tx1"/>
                  </w14:solidFill>
                </w14:textFill>
              </w:rPr>
            </w:pPr>
          </w:p>
        </w:tc>
        <w:tc>
          <w:tcPr>
            <w:tcW w:w="1406" w:type="dxa"/>
            <w:tcBorders>
              <w:top w:val="single" w:color="000000" w:sz="4" w:space="0"/>
              <w:left w:val="single" w:color="000000" w:sz="4" w:space="0"/>
              <w:bottom w:val="single" w:color="000000" w:sz="12" w:space="0"/>
              <w:right w:val="single" w:color="000000" w:sz="12" w:space="0"/>
            </w:tcBorders>
            <w:vAlign w:val="bottom"/>
          </w:tcPr>
          <w:p w14:paraId="6BE9B4F8">
            <w:pPr>
              <w:rPr>
                <w:rFonts w:hint="eastAsia" w:cs="宋体" w:asciiTheme="minorEastAsia" w:hAnsiTheme="minorEastAsia" w:eastAsiaTheme="minorEastAsia"/>
                <w:color w:val="000000" w:themeColor="text1"/>
                <w:sz w:val="18"/>
                <w:szCs w:val="18"/>
                <w:highlight w:val="none"/>
                <w14:textFill>
                  <w14:solidFill>
                    <w14:schemeClr w14:val="tx1"/>
                  </w14:solidFill>
                </w14:textFill>
              </w:rPr>
            </w:pPr>
          </w:p>
        </w:tc>
        <w:tc>
          <w:tcPr>
            <w:tcW w:w="1264" w:type="dxa"/>
            <w:tcBorders>
              <w:top w:val="single" w:color="000000" w:sz="4" w:space="0"/>
              <w:left w:val="single" w:color="000000" w:sz="12" w:space="0"/>
              <w:bottom w:val="single" w:color="000000" w:sz="12" w:space="0"/>
              <w:right w:val="single" w:color="000000" w:sz="4" w:space="0"/>
            </w:tcBorders>
            <w:vAlign w:val="bottom"/>
          </w:tcPr>
          <w:p w14:paraId="13376498">
            <w:pPr>
              <w:widowControl/>
              <w:jc w:val="left"/>
              <w:textAlignment w:val="bottom"/>
              <w:rPr>
                <w:rFonts w:hint="eastAsia"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X＜10</w:t>
            </w:r>
          </w:p>
        </w:tc>
        <w:tc>
          <w:tcPr>
            <w:tcW w:w="1470" w:type="dxa"/>
            <w:tcBorders>
              <w:top w:val="single" w:color="000000" w:sz="4" w:space="0"/>
              <w:left w:val="single" w:color="000000" w:sz="4" w:space="0"/>
              <w:bottom w:val="single" w:color="000000" w:sz="12" w:space="0"/>
              <w:right w:val="single" w:color="000000" w:sz="4" w:space="0"/>
            </w:tcBorders>
            <w:vAlign w:val="bottom"/>
          </w:tcPr>
          <w:p w14:paraId="074E6E84">
            <w:pPr>
              <w:rPr>
                <w:rFonts w:hint="eastAsia" w:cs="宋体" w:asciiTheme="minorEastAsia" w:hAnsiTheme="minorEastAsia" w:eastAsiaTheme="minorEastAsia"/>
                <w:color w:val="000000" w:themeColor="text1"/>
                <w:sz w:val="18"/>
                <w:szCs w:val="18"/>
                <w:highlight w:val="none"/>
                <w14:textFill>
                  <w14:solidFill>
                    <w14:schemeClr w14:val="tx1"/>
                  </w14:solidFill>
                </w14:textFill>
              </w:rPr>
            </w:pPr>
          </w:p>
        </w:tc>
        <w:tc>
          <w:tcPr>
            <w:tcW w:w="1515" w:type="dxa"/>
            <w:tcBorders>
              <w:top w:val="single" w:color="000000" w:sz="4" w:space="0"/>
              <w:left w:val="single" w:color="000000" w:sz="4" w:space="0"/>
              <w:bottom w:val="single" w:color="000000" w:sz="12" w:space="0"/>
              <w:right w:val="single" w:color="000000" w:sz="12" w:space="0"/>
            </w:tcBorders>
            <w:vAlign w:val="bottom"/>
          </w:tcPr>
          <w:p w14:paraId="6B0C68FF">
            <w:pPr>
              <w:rPr>
                <w:rFonts w:hint="eastAsia" w:cs="宋体" w:asciiTheme="minorEastAsia" w:hAnsiTheme="minorEastAsia" w:eastAsiaTheme="minorEastAsia"/>
                <w:color w:val="000000" w:themeColor="text1"/>
                <w:sz w:val="18"/>
                <w:szCs w:val="18"/>
                <w:highlight w:val="none"/>
                <w14:textFill>
                  <w14:solidFill>
                    <w14:schemeClr w14:val="tx1"/>
                  </w14:solidFill>
                </w14:textFill>
              </w:rPr>
            </w:pPr>
          </w:p>
        </w:tc>
      </w:tr>
    </w:tbl>
    <w:p w14:paraId="785283C1">
      <w:pPr>
        <w:rPr>
          <w:rFonts w:hint="eastAsia" w:asciiTheme="minorEastAsia" w:hAnsiTheme="minorEastAsia" w:eastAsiaTheme="minorEastAsia"/>
          <w:color w:val="000000" w:themeColor="text1"/>
          <w:sz w:val="28"/>
          <w:szCs w:val="2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说明　1、企业类型的划分以统计部门的统计数据为依据。2、个体工商户和本规定以外的行业，参照本规定进行划型。3、本规定的中型企业标准上限即为大型企业标准的下限。</w:t>
      </w:r>
    </w:p>
    <w:p w14:paraId="35812D4B">
      <w:pPr>
        <w:pStyle w:val="4"/>
        <w:spacing w:line="380" w:lineRule="exact"/>
        <w:rPr>
          <w:rFonts w:hint="eastAsia" w:asciiTheme="minorEastAsia" w:hAnsiTheme="minorEastAsia" w:eastAsiaTheme="minorEastAsia"/>
          <w:color w:val="000000" w:themeColor="text1"/>
          <w:sz w:val="28"/>
          <w:szCs w:val="28"/>
          <w:highlight w:val="none"/>
          <w14:textFill>
            <w14:solidFill>
              <w14:schemeClr w14:val="tx1"/>
            </w14:solidFill>
          </w14:textFill>
        </w:rPr>
        <w:sectPr>
          <w:headerReference r:id="rId19" w:type="default"/>
          <w:pgSz w:w="16840" w:h="11907" w:orient="landscape"/>
          <w:pgMar w:top="1588" w:right="1304" w:bottom="1588" w:left="1304" w:header="720" w:footer="720" w:gutter="0"/>
          <w:cols w:space="720" w:num="1"/>
          <w:docGrid w:linePitch="285" w:charSpace="0"/>
        </w:sectPr>
      </w:pPr>
    </w:p>
    <w:p w14:paraId="13249D2E">
      <w:pPr>
        <w:pStyle w:val="3"/>
        <w:spacing w:line="380" w:lineRule="exact"/>
        <w:rPr>
          <w:rFonts w:hint="eastAsia" w:asciiTheme="minorEastAsia" w:hAnsiTheme="minorEastAsia" w:eastAsiaTheme="minorEastAsia"/>
          <w:color w:val="000000" w:themeColor="text1"/>
          <w:sz w:val="24"/>
          <w:szCs w:val="24"/>
          <w:highlight w:val="none"/>
          <w14:textFill>
            <w14:solidFill>
              <w14:schemeClr w14:val="tx1"/>
            </w14:solidFill>
          </w14:textFill>
        </w:rPr>
      </w:pPr>
    </w:p>
    <w:p w14:paraId="4CB0DA2D">
      <w:pPr>
        <w:pStyle w:val="3"/>
        <w:spacing w:line="380" w:lineRule="exact"/>
        <w:jc w:val="both"/>
        <w:rPr>
          <w:rFonts w:hint="eastAsia" w:asciiTheme="minorEastAsia" w:hAnsiTheme="minorEastAsia" w:eastAsiaTheme="minorEastAsia"/>
          <w:color w:val="000000" w:themeColor="text1"/>
          <w:sz w:val="24"/>
          <w:szCs w:val="24"/>
          <w:highlight w:val="none"/>
          <w14:textFill>
            <w14:solidFill>
              <w14:schemeClr w14:val="tx1"/>
            </w14:solidFill>
          </w14:textFill>
        </w:rPr>
      </w:pPr>
      <w:bookmarkStart w:id="211" w:name="_Toc136345132"/>
      <w:bookmarkStart w:id="212" w:name="_Toc23333"/>
      <w:bookmarkStart w:id="213" w:name="_Toc136017671"/>
      <w:r>
        <w:rPr>
          <w:rFonts w:hint="eastAsia" w:asciiTheme="minorEastAsia" w:hAnsiTheme="minorEastAsia" w:eastAsiaTheme="minorEastAsia"/>
          <w:color w:val="000000" w:themeColor="text1"/>
          <w:sz w:val="24"/>
          <w:szCs w:val="24"/>
          <w:highlight w:val="none"/>
          <w14:textFill>
            <w14:solidFill>
              <w14:schemeClr w14:val="tx1"/>
            </w14:solidFill>
          </w14:textFill>
        </w:rPr>
        <w:t>附件2              残疾人福利性单位声明函（如有需提供）</w:t>
      </w:r>
      <w:bookmarkEnd w:id="211"/>
      <w:bookmarkEnd w:id="212"/>
      <w:bookmarkEnd w:id="213"/>
    </w:p>
    <w:p w14:paraId="5F7CC227">
      <w:pPr>
        <w:ind w:firstLine="420" w:firstLineChars="200"/>
        <w:rPr>
          <w:rFonts w:hint="eastAsia" w:asciiTheme="minorEastAsia" w:hAnsiTheme="minorEastAsia" w:eastAsiaTheme="minorEastAsia"/>
          <w:color w:val="000000" w:themeColor="text1"/>
          <w:szCs w:val="21"/>
          <w:highlight w:val="none"/>
          <w14:textFill>
            <w14:solidFill>
              <w14:schemeClr w14:val="tx1"/>
            </w14:solidFill>
          </w14:textFill>
        </w:rPr>
      </w:pPr>
    </w:p>
    <w:p w14:paraId="584C3433">
      <w:pPr>
        <w:spacing w:line="588" w:lineRule="exact"/>
        <w:ind w:firstLine="420" w:firstLineChars="200"/>
        <w:rPr>
          <w:rFonts w:hint="eastAsia" w:asciiTheme="minorEastAsia" w:hAnsiTheme="minorEastAsia" w:eastAsia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olor w:val="000000" w:themeColor="text1"/>
          <w:szCs w:val="21"/>
          <w:highlight w:val="none"/>
          <w14:textFill>
            <w14:solidFill>
              <w14:schemeClr w14:val="tx1"/>
            </w14:solidFill>
          </w14:textFill>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02401901">
      <w:pPr>
        <w:spacing w:line="588" w:lineRule="exact"/>
        <w:ind w:firstLine="420" w:firstLineChars="200"/>
        <w:rPr>
          <w:rFonts w:hint="eastAsia" w:asciiTheme="minorEastAsia" w:hAnsiTheme="minorEastAsia" w:eastAsia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olor w:val="000000" w:themeColor="text1"/>
          <w:szCs w:val="21"/>
          <w:highlight w:val="none"/>
          <w14:textFill>
            <w14:solidFill>
              <w14:schemeClr w14:val="tx1"/>
            </w14:solidFill>
          </w14:textFill>
        </w:rPr>
        <w:t>本单位对上述声明的真实性负责。如有虚假，将依法承担相应责任。</w:t>
      </w:r>
    </w:p>
    <w:p w14:paraId="65B9696D">
      <w:pPr>
        <w:tabs>
          <w:tab w:val="left" w:pos="4860"/>
        </w:tabs>
        <w:spacing w:line="588" w:lineRule="exact"/>
        <w:ind w:right="1560" w:firstLine="420" w:firstLineChars="200"/>
        <w:jc w:val="center"/>
        <w:rPr>
          <w:rFonts w:hint="eastAsia" w:asciiTheme="minorEastAsia" w:hAnsiTheme="minorEastAsia" w:eastAsiaTheme="minorEastAsia"/>
          <w:color w:val="000000" w:themeColor="text1"/>
          <w:szCs w:val="21"/>
          <w:highlight w:val="none"/>
          <w14:textFill>
            <w14:solidFill>
              <w14:schemeClr w14:val="tx1"/>
            </w14:solidFill>
          </w14:textFill>
        </w:rPr>
      </w:pPr>
    </w:p>
    <w:p w14:paraId="775F1443">
      <w:pPr>
        <w:tabs>
          <w:tab w:val="left" w:pos="4860"/>
        </w:tabs>
        <w:spacing w:line="588" w:lineRule="exact"/>
        <w:ind w:right="1560" w:firstLine="420" w:firstLineChars="200"/>
        <w:jc w:val="center"/>
        <w:rPr>
          <w:rFonts w:hint="eastAsia" w:asciiTheme="minorEastAsia" w:hAnsiTheme="minorEastAsia" w:eastAsia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olor w:val="000000" w:themeColor="text1"/>
          <w:szCs w:val="21"/>
          <w:highlight w:val="none"/>
          <w14:textFill>
            <w14:solidFill>
              <w14:schemeClr w14:val="tx1"/>
            </w14:solidFill>
          </w14:textFill>
        </w:rPr>
        <w:t xml:space="preserve">               单位名称（公章）：</w:t>
      </w:r>
    </w:p>
    <w:p w14:paraId="3E8FE9E8">
      <w:pPr>
        <w:spacing w:line="380" w:lineRule="exact"/>
        <w:rPr>
          <w:rFonts w:hint="eastAsia" w:asciiTheme="minorEastAsia" w:hAnsiTheme="minorEastAsia" w:eastAsia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olor w:val="000000" w:themeColor="text1"/>
          <w:szCs w:val="21"/>
          <w:highlight w:val="none"/>
          <w14:textFill>
            <w14:solidFill>
              <w14:schemeClr w14:val="tx1"/>
            </w14:solidFill>
          </w14:textFill>
        </w:rPr>
        <w:t xml:space="preserve">                                   日  期：</w:t>
      </w:r>
    </w:p>
    <w:p w14:paraId="54AE591D">
      <w:pPr>
        <w:spacing w:line="400" w:lineRule="exact"/>
        <w:ind w:firstLine="422" w:firstLineChars="200"/>
        <w:rPr>
          <w:rFonts w:hint="eastAsia" w:asciiTheme="minorEastAsia" w:hAnsiTheme="minorEastAsia" w:eastAsiaTheme="minorEastAsia"/>
          <w:b/>
          <w:color w:val="000000" w:themeColor="text1"/>
          <w:szCs w:val="21"/>
          <w:highlight w:val="none"/>
          <w14:textFill>
            <w14:solidFill>
              <w14:schemeClr w14:val="tx1"/>
            </w14:solidFill>
          </w14:textFill>
        </w:rPr>
      </w:pPr>
    </w:p>
    <w:p w14:paraId="37FC5497">
      <w:pPr>
        <w:spacing w:line="400" w:lineRule="exact"/>
        <w:ind w:firstLine="422" w:firstLineChars="200"/>
        <w:rPr>
          <w:rFonts w:hint="eastAsia" w:asciiTheme="minorEastAsia" w:hAnsiTheme="minorEastAsia" w:eastAsiaTheme="minorEastAsia"/>
          <w:b/>
          <w:color w:val="000000" w:themeColor="text1"/>
          <w:szCs w:val="21"/>
          <w:highlight w:val="none"/>
          <w14:textFill>
            <w14:solidFill>
              <w14:schemeClr w14:val="tx1"/>
            </w14:solidFill>
          </w14:textFill>
        </w:rPr>
      </w:pPr>
      <w:r>
        <w:rPr>
          <w:rFonts w:hint="eastAsia" w:asciiTheme="minorEastAsia" w:hAnsiTheme="minorEastAsia" w:eastAsiaTheme="minorEastAsia"/>
          <w:b/>
          <w:color w:val="000000" w:themeColor="text1"/>
          <w:szCs w:val="21"/>
          <w:highlight w:val="none"/>
          <w14:textFill>
            <w14:solidFill>
              <w14:schemeClr w14:val="tx1"/>
            </w14:solidFill>
          </w14:textFill>
        </w:rPr>
        <w:t>注：</w:t>
      </w:r>
    </w:p>
    <w:p w14:paraId="18DC00D0">
      <w:pPr>
        <w:spacing w:line="400" w:lineRule="exact"/>
        <w:ind w:firstLine="422" w:firstLineChars="200"/>
        <w:rPr>
          <w:rFonts w:hint="eastAsia" w:asciiTheme="minorEastAsia" w:hAnsiTheme="minorEastAsia" w:eastAsiaTheme="minorEastAsia"/>
          <w:b/>
          <w:color w:val="000000" w:themeColor="text1"/>
          <w:szCs w:val="21"/>
          <w:highlight w:val="none"/>
          <w14:textFill>
            <w14:solidFill>
              <w14:schemeClr w14:val="tx1"/>
            </w14:solidFill>
          </w14:textFill>
        </w:rPr>
      </w:pPr>
      <w:r>
        <w:rPr>
          <w:rFonts w:hint="eastAsia" w:asciiTheme="minorEastAsia" w:hAnsiTheme="minorEastAsia" w:eastAsiaTheme="minorEastAsia"/>
          <w:b/>
          <w:color w:val="000000" w:themeColor="text1"/>
          <w:szCs w:val="21"/>
          <w:highlight w:val="none"/>
          <w14:textFill>
            <w14:solidFill>
              <w14:schemeClr w14:val="tx1"/>
            </w14:solidFill>
          </w14:textFill>
        </w:rPr>
        <w:t>享受政府采购支持政策的残疾人福利性单位应当同时满足以下条件：</w:t>
      </w:r>
    </w:p>
    <w:p w14:paraId="01181C22">
      <w:pPr>
        <w:spacing w:line="400" w:lineRule="exact"/>
        <w:ind w:firstLine="422" w:firstLineChars="200"/>
        <w:rPr>
          <w:rFonts w:hint="eastAsia" w:asciiTheme="minorEastAsia" w:hAnsiTheme="minorEastAsia" w:eastAsiaTheme="minorEastAsia"/>
          <w:b/>
          <w:color w:val="000000" w:themeColor="text1"/>
          <w:szCs w:val="21"/>
          <w:highlight w:val="none"/>
          <w14:textFill>
            <w14:solidFill>
              <w14:schemeClr w14:val="tx1"/>
            </w14:solidFill>
          </w14:textFill>
        </w:rPr>
      </w:pPr>
      <w:r>
        <w:rPr>
          <w:rFonts w:hint="eastAsia" w:asciiTheme="minorEastAsia" w:hAnsiTheme="minorEastAsia" w:eastAsiaTheme="minorEastAsia"/>
          <w:b/>
          <w:color w:val="000000" w:themeColor="text1"/>
          <w:szCs w:val="21"/>
          <w:highlight w:val="none"/>
          <w14:textFill>
            <w14:solidFill>
              <w14:schemeClr w14:val="tx1"/>
            </w14:solidFill>
          </w14:textFill>
        </w:rPr>
        <w:t>（一）安置的残疾人占本单位在职职工人数的比例不低于</w:t>
      </w:r>
      <w:r>
        <w:rPr>
          <w:rFonts w:asciiTheme="minorEastAsia" w:hAnsiTheme="minorEastAsia" w:eastAsiaTheme="minorEastAsia"/>
          <w:b/>
          <w:color w:val="000000" w:themeColor="text1"/>
          <w:szCs w:val="21"/>
          <w:highlight w:val="none"/>
          <w14:textFill>
            <w14:solidFill>
              <w14:schemeClr w14:val="tx1"/>
            </w14:solidFill>
          </w14:textFill>
        </w:rPr>
        <w:t>25%</w:t>
      </w:r>
      <w:r>
        <w:rPr>
          <w:rFonts w:hint="eastAsia" w:asciiTheme="minorEastAsia" w:hAnsiTheme="minorEastAsia" w:eastAsiaTheme="minorEastAsia"/>
          <w:b/>
          <w:color w:val="000000" w:themeColor="text1"/>
          <w:szCs w:val="21"/>
          <w:highlight w:val="none"/>
          <w14:textFill>
            <w14:solidFill>
              <w14:schemeClr w14:val="tx1"/>
            </w14:solidFill>
          </w14:textFill>
        </w:rPr>
        <w:t>（含</w:t>
      </w:r>
      <w:r>
        <w:rPr>
          <w:rFonts w:asciiTheme="minorEastAsia" w:hAnsiTheme="minorEastAsia" w:eastAsiaTheme="minorEastAsia"/>
          <w:b/>
          <w:color w:val="000000" w:themeColor="text1"/>
          <w:szCs w:val="21"/>
          <w:highlight w:val="none"/>
          <w14:textFill>
            <w14:solidFill>
              <w14:schemeClr w14:val="tx1"/>
            </w14:solidFill>
          </w14:textFill>
        </w:rPr>
        <w:t>25%</w:t>
      </w:r>
      <w:r>
        <w:rPr>
          <w:rFonts w:hint="eastAsia" w:asciiTheme="minorEastAsia" w:hAnsiTheme="minorEastAsia" w:eastAsiaTheme="minorEastAsia"/>
          <w:b/>
          <w:color w:val="000000" w:themeColor="text1"/>
          <w:szCs w:val="21"/>
          <w:highlight w:val="none"/>
          <w14:textFill>
            <w14:solidFill>
              <w14:schemeClr w14:val="tx1"/>
            </w14:solidFill>
          </w14:textFill>
        </w:rPr>
        <w:t>），并且安置的残疾人人数不少于</w:t>
      </w:r>
      <w:r>
        <w:rPr>
          <w:rFonts w:asciiTheme="minorEastAsia" w:hAnsiTheme="minorEastAsia" w:eastAsiaTheme="minorEastAsia"/>
          <w:b/>
          <w:color w:val="000000" w:themeColor="text1"/>
          <w:szCs w:val="21"/>
          <w:highlight w:val="none"/>
          <w14:textFill>
            <w14:solidFill>
              <w14:schemeClr w14:val="tx1"/>
            </w14:solidFill>
          </w14:textFill>
        </w:rPr>
        <w:t>10</w:t>
      </w:r>
      <w:r>
        <w:rPr>
          <w:rFonts w:hint="eastAsia" w:asciiTheme="minorEastAsia" w:hAnsiTheme="minorEastAsia" w:eastAsiaTheme="minorEastAsia"/>
          <w:b/>
          <w:color w:val="000000" w:themeColor="text1"/>
          <w:szCs w:val="21"/>
          <w:highlight w:val="none"/>
          <w14:textFill>
            <w14:solidFill>
              <w14:schemeClr w14:val="tx1"/>
            </w14:solidFill>
          </w14:textFill>
        </w:rPr>
        <w:t>人（含</w:t>
      </w:r>
      <w:r>
        <w:rPr>
          <w:rFonts w:asciiTheme="minorEastAsia" w:hAnsiTheme="minorEastAsia" w:eastAsiaTheme="minorEastAsia"/>
          <w:b/>
          <w:color w:val="000000" w:themeColor="text1"/>
          <w:szCs w:val="21"/>
          <w:highlight w:val="none"/>
          <w14:textFill>
            <w14:solidFill>
              <w14:schemeClr w14:val="tx1"/>
            </w14:solidFill>
          </w14:textFill>
        </w:rPr>
        <w:t>10</w:t>
      </w:r>
      <w:r>
        <w:rPr>
          <w:rFonts w:hint="eastAsia" w:asciiTheme="minorEastAsia" w:hAnsiTheme="minorEastAsia" w:eastAsiaTheme="minorEastAsia"/>
          <w:b/>
          <w:color w:val="000000" w:themeColor="text1"/>
          <w:szCs w:val="21"/>
          <w:highlight w:val="none"/>
          <w14:textFill>
            <w14:solidFill>
              <w14:schemeClr w14:val="tx1"/>
            </w14:solidFill>
          </w14:textFill>
        </w:rPr>
        <w:t>人）；</w:t>
      </w:r>
    </w:p>
    <w:p w14:paraId="6CFB1CBD">
      <w:pPr>
        <w:spacing w:line="400" w:lineRule="exact"/>
        <w:ind w:firstLine="422" w:firstLineChars="200"/>
        <w:rPr>
          <w:rFonts w:hint="eastAsia" w:asciiTheme="minorEastAsia" w:hAnsiTheme="minorEastAsia" w:eastAsiaTheme="minorEastAsia"/>
          <w:b/>
          <w:color w:val="000000" w:themeColor="text1"/>
          <w:szCs w:val="21"/>
          <w:highlight w:val="none"/>
          <w14:textFill>
            <w14:solidFill>
              <w14:schemeClr w14:val="tx1"/>
            </w14:solidFill>
          </w14:textFill>
        </w:rPr>
      </w:pPr>
      <w:r>
        <w:rPr>
          <w:rFonts w:hint="eastAsia" w:asciiTheme="minorEastAsia" w:hAnsiTheme="minorEastAsia" w:eastAsiaTheme="minorEastAsia"/>
          <w:b/>
          <w:color w:val="000000" w:themeColor="text1"/>
          <w:szCs w:val="21"/>
          <w:highlight w:val="none"/>
          <w14:textFill>
            <w14:solidFill>
              <w14:schemeClr w14:val="tx1"/>
            </w14:solidFill>
          </w14:textFill>
        </w:rPr>
        <w:t>（二）依法与安置的每位残疾人签订了一年以上（含一年）的劳动合同或服务协议；</w:t>
      </w:r>
    </w:p>
    <w:p w14:paraId="18124A32">
      <w:pPr>
        <w:spacing w:line="400" w:lineRule="exact"/>
        <w:ind w:firstLine="422" w:firstLineChars="200"/>
        <w:rPr>
          <w:rFonts w:hint="eastAsia" w:asciiTheme="minorEastAsia" w:hAnsiTheme="minorEastAsia" w:eastAsiaTheme="minorEastAsia"/>
          <w:b/>
          <w:color w:val="000000" w:themeColor="text1"/>
          <w:szCs w:val="21"/>
          <w:highlight w:val="none"/>
          <w14:textFill>
            <w14:solidFill>
              <w14:schemeClr w14:val="tx1"/>
            </w14:solidFill>
          </w14:textFill>
        </w:rPr>
      </w:pPr>
      <w:r>
        <w:rPr>
          <w:rFonts w:hint="eastAsia" w:asciiTheme="minorEastAsia" w:hAnsiTheme="minorEastAsia" w:eastAsiaTheme="minorEastAsia"/>
          <w:b/>
          <w:color w:val="000000" w:themeColor="text1"/>
          <w:szCs w:val="21"/>
          <w:highlight w:val="none"/>
          <w14:textFill>
            <w14:solidFill>
              <w14:schemeClr w14:val="tx1"/>
            </w14:solidFill>
          </w14:textFill>
        </w:rPr>
        <w:t>（三）为安置的每位残疾人按月足额缴纳了基本养老保险、基本医疗保险、失业保险、工伤保险和生育保险等社会保险费；</w:t>
      </w:r>
    </w:p>
    <w:p w14:paraId="3AEBD58C">
      <w:pPr>
        <w:spacing w:line="400" w:lineRule="exact"/>
        <w:ind w:firstLine="422" w:firstLineChars="200"/>
        <w:rPr>
          <w:rFonts w:hint="eastAsia" w:asciiTheme="minorEastAsia" w:hAnsiTheme="minorEastAsia" w:eastAsiaTheme="minorEastAsia"/>
          <w:b/>
          <w:color w:val="000000" w:themeColor="text1"/>
          <w:szCs w:val="21"/>
          <w:highlight w:val="none"/>
          <w14:textFill>
            <w14:solidFill>
              <w14:schemeClr w14:val="tx1"/>
            </w14:solidFill>
          </w14:textFill>
        </w:rPr>
      </w:pPr>
      <w:r>
        <w:rPr>
          <w:rFonts w:hint="eastAsia" w:asciiTheme="minorEastAsia" w:hAnsiTheme="minorEastAsia" w:eastAsiaTheme="minorEastAsia"/>
          <w:b/>
          <w:color w:val="000000" w:themeColor="text1"/>
          <w:szCs w:val="21"/>
          <w:highlight w:val="none"/>
          <w14:textFill>
            <w14:solidFill>
              <w14:schemeClr w14:val="tx1"/>
            </w14:solidFill>
          </w14:textFill>
        </w:rPr>
        <w:t>（四）通过银行等金融机构向安置的每位残疾人，按月支付了不低于单位所在区县适用的经省级人民政府批准的月最低工资标准的工资；</w:t>
      </w:r>
    </w:p>
    <w:p w14:paraId="26F63CC4">
      <w:pPr>
        <w:spacing w:line="400" w:lineRule="exact"/>
        <w:ind w:firstLine="422" w:firstLineChars="200"/>
        <w:rPr>
          <w:rFonts w:hint="eastAsia" w:asciiTheme="minorEastAsia" w:hAnsiTheme="minorEastAsia" w:eastAsiaTheme="minorEastAsia"/>
          <w:b/>
          <w:color w:val="000000" w:themeColor="text1"/>
          <w:szCs w:val="21"/>
          <w:highlight w:val="none"/>
          <w14:textFill>
            <w14:solidFill>
              <w14:schemeClr w14:val="tx1"/>
            </w14:solidFill>
          </w14:textFill>
        </w:rPr>
      </w:pPr>
      <w:r>
        <w:rPr>
          <w:rFonts w:hint="eastAsia" w:asciiTheme="minorEastAsia" w:hAnsiTheme="minorEastAsia" w:eastAsiaTheme="minorEastAsia"/>
          <w:b/>
          <w:color w:val="000000" w:themeColor="text1"/>
          <w:szCs w:val="21"/>
          <w:highlight w:val="none"/>
          <w14:textFill>
            <w14:solidFill>
              <w14:schemeClr w14:val="tx1"/>
            </w14:solidFill>
          </w14:textFill>
        </w:rPr>
        <w:t>（五）提供本单位制造的货物、承担的工程或者服务（以下简称产品），或者提供其他残疾人福利性单位制造的货物（不包括使用非残疾人福利性单位注册商标的货物）。</w:t>
      </w:r>
    </w:p>
    <w:p w14:paraId="60F2546D">
      <w:pPr>
        <w:spacing w:line="380" w:lineRule="exact"/>
        <w:rPr>
          <w:rFonts w:hint="eastAsia" w:asciiTheme="minorEastAsia" w:hAnsiTheme="minorEastAsia" w:eastAsiaTheme="minorEastAsia"/>
          <w:b/>
          <w:color w:val="000000" w:themeColor="text1"/>
          <w:sz w:val="24"/>
          <w:szCs w:val="24"/>
          <w:highlight w:val="none"/>
          <w14:textFill>
            <w14:solidFill>
              <w14:schemeClr w14:val="tx1"/>
            </w14:solidFill>
          </w14:textFill>
        </w:rPr>
      </w:pPr>
      <w:r>
        <w:rPr>
          <w:rFonts w:hint="eastAsia" w:asciiTheme="minorEastAsia" w:hAnsiTheme="minorEastAsia" w:eastAsiaTheme="minorEastAsia"/>
          <w:b/>
          <w:color w:val="000000" w:themeColor="text1"/>
          <w:szCs w:val="21"/>
          <w:highlight w:val="none"/>
          <w14:textFill>
            <w14:solidFill>
              <w14:schemeClr w14:val="tx1"/>
            </w14:solidFill>
          </w14:textFill>
        </w:rPr>
        <w:t>前款所称残疾人是指法定劳动年龄内，持有《中华人民共和国残疾人证》或者《中华人民共和国残疾军人证（</w:t>
      </w:r>
      <w:r>
        <w:rPr>
          <w:rFonts w:asciiTheme="minorEastAsia" w:hAnsiTheme="minorEastAsia" w:eastAsiaTheme="minorEastAsia"/>
          <w:b/>
          <w:color w:val="000000" w:themeColor="text1"/>
          <w:szCs w:val="21"/>
          <w:highlight w:val="none"/>
          <w14:textFill>
            <w14:solidFill>
              <w14:schemeClr w14:val="tx1"/>
            </w14:solidFill>
          </w14:textFill>
        </w:rPr>
        <w:t>1</w:t>
      </w:r>
      <w:r>
        <w:rPr>
          <w:rFonts w:hint="eastAsia" w:asciiTheme="minorEastAsia" w:hAnsiTheme="minorEastAsia" w:eastAsiaTheme="minorEastAsia"/>
          <w:b/>
          <w:color w:val="000000" w:themeColor="text1"/>
          <w:szCs w:val="21"/>
          <w:highlight w:val="none"/>
          <w14:textFill>
            <w14:solidFill>
              <w14:schemeClr w14:val="tx1"/>
            </w14:solidFill>
          </w14:textFill>
        </w:rPr>
        <w:t>至</w:t>
      </w:r>
      <w:r>
        <w:rPr>
          <w:rFonts w:asciiTheme="minorEastAsia" w:hAnsiTheme="minorEastAsia" w:eastAsiaTheme="minorEastAsia"/>
          <w:b/>
          <w:color w:val="000000" w:themeColor="text1"/>
          <w:szCs w:val="21"/>
          <w:highlight w:val="none"/>
          <w14:textFill>
            <w14:solidFill>
              <w14:schemeClr w14:val="tx1"/>
            </w14:solidFill>
          </w14:textFill>
        </w:rPr>
        <w:t>8</w:t>
      </w:r>
      <w:r>
        <w:rPr>
          <w:rFonts w:hint="eastAsia" w:asciiTheme="minorEastAsia" w:hAnsiTheme="minorEastAsia" w:eastAsiaTheme="minorEastAsia"/>
          <w:b/>
          <w:color w:val="000000" w:themeColor="text1"/>
          <w:szCs w:val="21"/>
          <w:highlight w:val="none"/>
          <w14:textFill>
            <w14:solidFill>
              <w14:schemeClr w14:val="tx1"/>
            </w14:solidFill>
          </w14:textFill>
        </w:rPr>
        <w:t>级）》的自然人，包括具有劳动条件和劳动意愿的精神残疾人。在职职工人数是指与残疾人福利性单位建立劳动关系并依法签订劳动合同或者服务协议的雇员人数。</w:t>
      </w:r>
    </w:p>
    <w:p w14:paraId="3BF45DB5">
      <w:pPr>
        <w:pStyle w:val="3"/>
        <w:spacing w:line="380" w:lineRule="exact"/>
        <w:rPr>
          <w:rFonts w:hint="eastAsia" w:asciiTheme="minorEastAsia" w:hAnsiTheme="minorEastAsia" w:eastAsiaTheme="minorEastAsia"/>
          <w:bCs w:val="0"/>
          <w:color w:val="000000" w:themeColor="text1"/>
          <w:sz w:val="24"/>
          <w:szCs w:val="24"/>
          <w:highlight w:val="none"/>
          <w14:textFill>
            <w14:solidFill>
              <w14:schemeClr w14:val="tx1"/>
            </w14:solidFill>
          </w14:textFill>
        </w:rPr>
      </w:pPr>
    </w:p>
    <w:p w14:paraId="3FB931DC">
      <w:pPr>
        <w:widowControl/>
        <w:spacing w:line="360" w:lineRule="auto"/>
        <w:ind w:firstLine="420" w:firstLineChars="200"/>
        <w:jc w:val="left"/>
        <w:rPr>
          <w:rFonts w:hint="eastAsia" w:cs="宋体" w:asciiTheme="minorEastAsia" w:hAnsiTheme="minorEastAsia" w:eastAsiaTheme="minorEastAsia"/>
          <w:color w:val="000000" w:themeColor="text1"/>
          <w:kern w:val="0"/>
          <w:szCs w:val="21"/>
          <w:highlight w:val="none"/>
          <w14:textFill>
            <w14:solidFill>
              <w14:schemeClr w14:val="tx1"/>
            </w14:solidFill>
          </w14:textFill>
        </w:rPr>
      </w:pPr>
    </w:p>
    <w:p w14:paraId="7CBB5E2B">
      <w:pPr>
        <w:pStyle w:val="2"/>
        <w:spacing w:before="240" w:after="240"/>
        <w:rPr>
          <w:color w:val="000000" w:themeColor="text1"/>
          <w:highlight w:val="none"/>
          <w14:textFill>
            <w14:solidFill>
              <w14:schemeClr w14:val="tx1"/>
            </w14:solidFill>
          </w14:textFill>
        </w:rPr>
      </w:pPr>
    </w:p>
    <w:p w14:paraId="28C6B6F7">
      <w:pPr>
        <w:rPr>
          <w:color w:val="000000" w:themeColor="text1"/>
          <w:highlight w:val="none"/>
          <w14:textFill>
            <w14:solidFill>
              <w14:schemeClr w14:val="tx1"/>
            </w14:solidFill>
          </w14:textFill>
        </w:rPr>
      </w:pPr>
    </w:p>
    <w:p w14:paraId="055EDE0E">
      <w:pPr>
        <w:pStyle w:val="2"/>
        <w:spacing w:before="240" w:after="240"/>
        <w:rPr>
          <w:color w:val="000000" w:themeColor="text1"/>
          <w:highlight w:val="none"/>
          <w14:textFill>
            <w14:solidFill>
              <w14:schemeClr w14:val="tx1"/>
            </w14:solidFill>
          </w14:textFill>
        </w:rPr>
      </w:pPr>
    </w:p>
    <w:sectPr>
      <w:headerReference r:id="rId20" w:type="default"/>
      <w:pgSz w:w="11907" w:h="16840"/>
      <w:pgMar w:top="1304" w:right="1588" w:bottom="1418" w:left="1588" w:header="720" w:footer="720" w:gutter="0"/>
      <w:cols w:space="720" w:num="1"/>
      <w:docGrid w:linePitch="28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Arial Unicode MS">
    <w:panose1 w:val="020B0604020202020204"/>
    <w:charset w:val="86"/>
    <w:family w:val="roman"/>
    <w:pitch w:val="default"/>
    <w:sig w:usb0="FFFFFFFF" w:usb1="E9FFFFFF" w:usb2="0000003F" w:usb3="00000000" w:csb0="603F01FF" w:csb1="FFFF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10" w:usb3="00000000" w:csb0="00040000" w:csb1="00000000"/>
  </w:font>
  <w:font w:name="华文细黑">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Garamond">
    <w:panose1 w:val="02020404030301010803"/>
    <w:charset w:val="00"/>
    <w:family w:val="roman"/>
    <w:pitch w:val="default"/>
    <w:sig w:usb0="00000287" w:usb1="00000000" w:usb2="00000000" w:usb3="00000000" w:csb0="0000009F" w:csb1="DFD7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C2184E">
    <w:pPr>
      <w:pStyle w:val="23"/>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89592E">
    <w:pPr>
      <w:pStyle w:val="23"/>
      <w:jc w:val="center"/>
    </w:pPr>
    <w:r>
      <w:fldChar w:fldCharType="begin"/>
    </w:r>
    <w:r>
      <w:instrText xml:space="preserve"> PAGE   \* MERGEFORMAT </w:instrText>
    </w:r>
    <w:r>
      <w:fldChar w:fldCharType="separate"/>
    </w:r>
    <w:r>
      <w:rPr>
        <w:lang w:val="zh-CN"/>
      </w:rPr>
      <w:t>8</w:t>
    </w:r>
    <w:r>
      <w:rPr>
        <w:lang w:val="zh-C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3335842"/>
    </w:sdtPr>
    <w:sdtContent>
      <w:p w14:paraId="5ACA79F0">
        <w:pPr>
          <w:pStyle w:val="23"/>
          <w:jc w:val="center"/>
        </w:pPr>
        <w:r>
          <w:fldChar w:fldCharType="begin"/>
        </w:r>
        <w:r>
          <w:instrText xml:space="preserve"> PAGE   \* MERGEFORMAT </w:instrText>
        </w:r>
        <w:r>
          <w:fldChar w:fldCharType="separate"/>
        </w:r>
        <w:r>
          <w:rPr>
            <w:lang w:val="zh-CN"/>
          </w:rPr>
          <w:t>31</w:t>
        </w:r>
        <w:r>
          <w:rPr>
            <w:lang w:val="zh-CN"/>
          </w:rPr>
          <w:fldChar w:fldCharType="end"/>
        </w:r>
      </w:p>
    </w:sdtContent>
  </w:sdt>
  <w:p w14:paraId="4BEBB7F6"/>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02E388">
    <w:pPr>
      <w:pStyle w:val="24"/>
      <w:pBdr>
        <w:bottom w:val="none" w:color="auto" w:sz="0" w:space="0"/>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884CF8">
    <w:pPr>
      <w:rPr>
        <w:u w:val="single"/>
      </w:rPr>
    </w:pPr>
    <w:r>
      <w:rPr>
        <w:rFonts w:hint="eastAsia"/>
        <w:u w:val="single"/>
      </w:rPr>
      <w:t>政府采购公开招标招标文件                                                 合同格式</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C6C5FC">
    <w:pPr>
      <w:rPr>
        <w:u w:val="single"/>
      </w:rPr>
    </w:pPr>
    <w:r>
      <w:rPr>
        <w:rFonts w:hint="eastAsia"/>
        <w:u w:val="single"/>
      </w:rPr>
      <w:t>政府采购公开招标招标文件                                               投标文件格式</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3995AA">
    <w:pPr>
      <w:rPr>
        <w:u w:val="single"/>
      </w:rPr>
    </w:pPr>
    <w:r>
      <w:rPr>
        <w:rFonts w:hint="eastAsia"/>
        <w:u w:val="single"/>
      </w:rPr>
      <w:t>政府采购公开招标招标文件                                               投标文件格式</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5A4126">
    <w:pPr>
      <w:pStyle w:val="24"/>
      <w:jc w:val="both"/>
      <w:rPr>
        <w:sz w:val="21"/>
        <w:szCs w:val="21"/>
      </w:rPr>
    </w:pPr>
    <w:r>
      <w:rPr>
        <w:rFonts w:hint="eastAsia"/>
        <w:sz w:val="21"/>
        <w:szCs w:val="21"/>
      </w:rPr>
      <w:t>政府采购公开招标招标文件                                               投标文件格式</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565F7C">
    <w:pPr>
      <w:rPr>
        <w:u w:val="single"/>
      </w:rPr>
    </w:pPr>
    <w:r>
      <w:rPr>
        <w:rFonts w:hint="eastAsia"/>
        <w:u w:val="single"/>
      </w:rPr>
      <w:t>政府采购公开招标招标文件                                                                                                   投标文件格式</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FFF524">
    <w:pPr>
      <w:rPr>
        <w:u w:val="single"/>
      </w:rPr>
    </w:pPr>
    <w:r>
      <w:rPr>
        <w:rFonts w:hint="eastAsia"/>
        <w:u w:val="single"/>
      </w:rPr>
      <w:t>政府采购公开招标招标文件                                               投标文件格式</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2F4319">
    <w:pPr>
      <w:pStyle w:val="24"/>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3F4FF9">
    <w:pPr>
      <w:pStyle w:val="24"/>
      <w:jc w:val="both"/>
      <w:rPr>
        <w:sz w:val="21"/>
        <w:szCs w:val="21"/>
      </w:rPr>
    </w:pPr>
    <w:r>
      <w:rPr>
        <w:rFonts w:hint="eastAsia"/>
        <w:sz w:val="21"/>
        <w:szCs w:val="21"/>
      </w:rPr>
      <w:t>政府采购国内公开招标文件合同格式</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DAD981">
    <w:pPr>
      <w:rPr>
        <w:u w:val="single"/>
      </w:rPr>
    </w:pPr>
    <w:r>
      <w:rPr>
        <w:rFonts w:hint="eastAsia"/>
        <w:u w:val="single"/>
      </w:rPr>
      <w:t>政府采购公开招标招标文件                                                 采购公告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D265AC">
    <w:pPr>
      <w:rPr>
        <w:u w:val="single"/>
      </w:rPr>
    </w:pPr>
    <w:r>
      <w:rPr>
        <w:rFonts w:hint="eastAsia"/>
        <w:u w:val="single"/>
      </w:rPr>
      <w:t>政府采购公开招标招标文件                                             招标项目需求</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43786D"/>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D2ABB7">
    <w:pPr>
      <w:rPr>
        <w:u w:val="single"/>
      </w:rPr>
    </w:pPr>
    <w:r>
      <w:rPr>
        <w:rFonts w:hint="eastAsia"/>
        <w:u w:val="single"/>
      </w:rPr>
      <w:t>政府采购公开招标招标文件                                               投标资料表</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0FAEC5">
    <w:pPr>
      <w:rPr>
        <w:u w:val="single"/>
      </w:rPr>
    </w:pPr>
    <w:r>
      <w:rPr>
        <w:rFonts w:hint="eastAsia"/>
        <w:u w:val="single"/>
      </w:rPr>
      <w:t>政府采购公开招标招标文件                                               投标人须知</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18EEF6">
    <w:pPr>
      <w:rPr>
        <w:u w:val="single"/>
      </w:rPr>
    </w:pPr>
    <w:r>
      <w:rPr>
        <w:rFonts w:hint="eastAsia"/>
        <w:u w:val="single"/>
      </w:rPr>
      <w:t>政府采购公开招标招标文件                                                 评分办法</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2A5D118"/>
    <w:multiLevelType w:val="singleLevel"/>
    <w:tmpl w:val="D2A5D118"/>
    <w:lvl w:ilvl="0" w:tentative="0">
      <w:start w:val="2"/>
      <w:numFmt w:val="decimal"/>
      <w:suff w:val="nothing"/>
      <w:lvlText w:val="%1．"/>
      <w:lvlJc w:val="left"/>
    </w:lvl>
  </w:abstractNum>
  <w:abstractNum w:abstractNumId="1">
    <w:nsid w:val="DB02A339"/>
    <w:multiLevelType w:val="singleLevel"/>
    <w:tmpl w:val="DB02A339"/>
    <w:lvl w:ilvl="0" w:tentative="0">
      <w:start w:val="2"/>
      <w:numFmt w:val="decimal"/>
      <w:suff w:val="nothing"/>
      <w:lvlText w:val="（%1）"/>
      <w:lvlJc w:val="left"/>
    </w:lvl>
  </w:abstractNum>
  <w:abstractNum w:abstractNumId="2">
    <w:nsid w:val="00000020"/>
    <w:multiLevelType w:val="singleLevel"/>
    <w:tmpl w:val="00000020"/>
    <w:lvl w:ilvl="0" w:tentative="0">
      <w:start w:val="1"/>
      <w:numFmt w:val="chineseCounting"/>
      <w:suff w:val="nothing"/>
      <w:lvlText w:val="（%1）"/>
      <w:lvlJc w:val="left"/>
    </w:lvl>
  </w:abstractNum>
  <w:abstractNum w:abstractNumId="3">
    <w:nsid w:val="13305CFE"/>
    <w:multiLevelType w:val="multilevel"/>
    <w:tmpl w:val="13305CFE"/>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3B5F78C6"/>
    <w:multiLevelType w:val="multilevel"/>
    <w:tmpl w:val="3B5F78C6"/>
    <w:lvl w:ilvl="0" w:tentative="0">
      <w:start w:val="1"/>
      <w:numFmt w:val="decimal"/>
      <w:lvlText w:val="（%1）"/>
      <w:lvlJc w:val="left"/>
      <w:pPr>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653F87E5"/>
    <w:multiLevelType w:val="singleLevel"/>
    <w:tmpl w:val="653F87E5"/>
    <w:lvl w:ilvl="0" w:tentative="0">
      <w:start w:val="1"/>
      <w:numFmt w:val="decimal"/>
      <w:suff w:val="nothing"/>
      <w:lvlText w:val="%1、"/>
      <w:lvlJc w:val="left"/>
    </w:lvl>
  </w:abstractNum>
  <w:abstractNum w:abstractNumId="6">
    <w:nsid w:val="7A68BAFA"/>
    <w:multiLevelType w:val="singleLevel"/>
    <w:tmpl w:val="7A68BAFA"/>
    <w:lvl w:ilvl="0" w:tentative="0">
      <w:start w:val="1"/>
      <w:numFmt w:val="chineseCounting"/>
      <w:suff w:val="nothing"/>
      <w:lvlText w:val="%1、"/>
      <w:lvlJc w:val="left"/>
      <w:rPr>
        <w:rFonts w:hint="eastAsia"/>
      </w:rPr>
    </w:lvl>
  </w:abstractNum>
  <w:num w:numId="1">
    <w:abstractNumId w:val="1"/>
  </w:num>
  <w:num w:numId="2">
    <w:abstractNumId w:val="2"/>
  </w:num>
  <w:num w:numId="3">
    <w:abstractNumId w:val="0"/>
  </w:num>
  <w:num w:numId="4">
    <w:abstractNumId w:val="6"/>
  </w:num>
  <w:num w:numId="5">
    <w:abstractNumId w:val="5"/>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8"/>
  <w:bordersDoNotSurroundHeader w:val="1"/>
  <w:bordersDoNotSurroundFooter w:val="1"/>
  <w:documentProtection w:enforcement="0"/>
  <w:defaultTabStop w:val="420"/>
  <w:drawingGridHorizontalSpacing w:val="105"/>
  <w:drawingGridVerticalSpacing w:val="143"/>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diYzg4OGE1MTY2MzcwZTdiNzEzNzA3MzcxNjdmNGUifQ=="/>
  </w:docVars>
  <w:rsids>
    <w:rsidRoot w:val="00172A27"/>
    <w:rsid w:val="0000154C"/>
    <w:rsid w:val="000026B7"/>
    <w:rsid w:val="00002A2A"/>
    <w:rsid w:val="000033D9"/>
    <w:rsid w:val="000038FC"/>
    <w:rsid w:val="000059B7"/>
    <w:rsid w:val="0000638F"/>
    <w:rsid w:val="00006413"/>
    <w:rsid w:val="00006955"/>
    <w:rsid w:val="00007EB7"/>
    <w:rsid w:val="0001295F"/>
    <w:rsid w:val="00014CB0"/>
    <w:rsid w:val="00014F3E"/>
    <w:rsid w:val="0001514B"/>
    <w:rsid w:val="00015180"/>
    <w:rsid w:val="0001522C"/>
    <w:rsid w:val="0001578F"/>
    <w:rsid w:val="00016B63"/>
    <w:rsid w:val="00016FB3"/>
    <w:rsid w:val="000176A0"/>
    <w:rsid w:val="00020537"/>
    <w:rsid w:val="000207EE"/>
    <w:rsid w:val="00020F9A"/>
    <w:rsid w:val="00022DBD"/>
    <w:rsid w:val="0002342D"/>
    <w:rsid w:val="00023F09"/>
    <w:rsid w:val="0002496A"/>
    <w:rsid w:val="00024DDD"/>
    <w:rsid w:val="00025826"/>
    <w:rsid w:val="000261D4"/>
    <w:rsid w:val="000270E0"/>
    <w:rsid w:val="00027FD3"/>
    <w:rsid w:val="0003107C"/>
    <w:rsid w:val="0003280D"/>
    <w:rsid w:val="00032902"/>
    <w:rsid w:val="00032AB1"/>
    <w:rsid w:val="00033FCA"/>
    <w:rsid w:val="000364B5"/>
    <w:rsid w:val="00037B77"/>
    <w:rsid w:val="000407DB"/>
    <w:rsid w:val="000435FF"/>
    <w:rsid w:val="00044026"/>
    <w:rsid w:val="00045BF5"/>
    <w:rsid w:val="0004663F"/>
    <w:rsid w:val="000516E1"/>
    <w:rsid w:val="00051830"/>
    <w:rsid w:val="000533FA"/>
    <w:rsid w:val="0005540C"/>
    <w:rsid w:val="00055E8C"/>
    <w:rsid w:val="00055EEA"/>
    <w:rsid w:val="00057A4B"/>
    <w:rsid w:val="00057C77"/>
    <w:rsid w:val="00060096"/>
    <w:rsid w:val="00061107"/>
    <w:rsid w:val="00062360"/>
    <w:rsid w:val="00062718"/>
    <w:rsid w:val="00062DAC"/>
    <w:rsid w:val="00063818"/>
    <w:rsid w:val="00063B83"/>
    <w:rsid w:val="00063DC0"/>
    <w:rsid w:val="000652EC"/>
    <w:rsid w:val="00066197"/>
    <w:rsid w:val="000667AC"/>
    <w:rsid w:val="000667E6"/>
    <w:rsid w:val="00067049"/>
    <w:rsid w:val="00067545"/>
    <w:rsid w:val="000678E6"/>
    <w:rsid w:val="00067BEE"/>
    <w:rsid w:val="00071A90"/>
    <w:rsid w:val="000729D5"/>
    <w:rsid w:val="00073E03"/>
    <w:rsid w:val="00080353"/>
    <w:rsid w:val="000806C0"/>
    <w:rsid w:val="00080713"/>
    <w:rsid w:val="000811E6"/>
    <w:rsid w:val="000818C4"/>
    <w:rsid w:val="0008191D"/>
    <w:rsid w:val="00082A4E"/>
    <w:rsid w:val="00082CDD"/>
    <w:rsid w:val="00083803"/>
    <w:rsid w:val="00083FC6"/>
    <w:rsid w:val="00084B92"/>
    <w:rsid w:val="00084EE6"/>
    <w:rsid w:val="00086FC5"/>
    <w:rsid w:val="00087328"/>
    <w:rsid w:val="00090A64"/>
    <w:rsid w:val="00090FAB"/>
    <w:rsid w:val="00091070"/>
    <w:rsid w:val="00091E8C"/>
    <w:rsid w:val="00093976"/>
    <w:rsid w:val="00094113"/>
    <w:rsid w:val="00094656"/>
    <w:rsid w:val="00094A54"/>
    <w:rsid w:val="00094AD7"/>
    <w:rsid w:val="00095780"/>
    <w:rsid w:val="00096B3E"/>
    <w:rsid w:val="000973AA"/>
    <w:rsid w:val="0009789A"/>
    <w:rsid w:val="00097D71"/>
    <w:rsid w:val="000A07DC"/>
    <w:rsid w:val="000A0861"/>
    <w:rsid w:val="000A0CAD"/>
    <w:rsid w:val="000A1C2F"/>
    <w:rsid w:val="000A386A"/>
    <w:rsid w:val="000A4F52"/>
    <w:rsid w:val="000A51AC"/>
    <w:rsid w:val="000A778E"/>
    <w:rsid w:val="000A7953"/>
    <w:rsid w:val="000B0372"/>
    <w:rsid w:val="000B20FA"/>
    <w:rsid w:val="000B2452"/>
    <w:rsid w:val="000B2CD2"/>
    <w:rsid w:val="000B37C5"/>
    <w:rsid w:val="000B380B"/>
    <w:rsid w:val="000B4340"/>
    <w:rsid w:val="000B6CB5"/>
    <w:rsid w:val="000C02D0"/>
    <w:rsid w:val="000C05C2"/>
    <w:rsid w:val="000C189C"/>
    <w:rsid w:val="000C213B"/>
    <w:rsid w:val="000C3E90"/>
    <w:rsid w:val="000C5CF1"/>
    <w:rsid w:val="000C5D8A"/>
    <w:rsid w:val="000C6B2B"/>
    <w:rsid w:val="000C7390"/>
    <w:rsid w:val="000D1E32"/>
    <w:rsid w:val="000D1F67"/>
    <w:rsid w:val="000D3D09"/>
    <w:rsid w:val="000D4C59"/>
    <w:rsid w:val="000D54FF"/>
    <w:rsid w:val="000D62AB"/>
    <w:rsid w:val="000D68F1"/>
    <w:rsid w:val="000D6D10"/>
    <w:rsid w:val="000D7878"/>
    <w:rsid w:val="000E0C2E"/>
    <w:rsid w:val="000E0D05"/>
    <w:rsid w:val="000E0D25"/>
    <w:rsid w:val="000E1023"/>
    <w:rsid w:val="000E1097"/>
    <w:rsid w:val="000E269D"/>
    <w:rsid w:val="000E449E"/>
    <w:rsid w:val="000E5C6B"/>
    <w:rsid w:val="000E6C56"/>
    <w:rsid w:val="000E7057"/>
    <w:rsid w:val="000E77A1"/>
    <w:rsid w:val="000F0DA1"/>
    <w:rsid w:val="000F0F6F"/>
    <w:rsid w:val="000F16E8"/>
    <w:rsid w:val="000F1B10"/>
    <w:rsid w:val="000F4C08"/>
    <w:rsid w:val="000F4F74"/>
    <w:rsid w:val="000F5518"/>
    <w:rsid w:val="000F57BD"/>
    <w:rsid w:val="000F5E42"/>
    <w:rsid w:val="000F5E86"/>
    <w:rsid w:val="000F721F"/>
    <w:rsid w:val="000F78A0"/>
    <w:rsid w:val="000F798A"/>
    <w:rsid w:val="0010043B"/>
    <w:rsid w:val="0010075F"/>
    <w:rsid w:val="00100AEF"/>
    <w:rsid w:val="00100B95"/>
    <w:rsid w:val="00100F5A"/>
    <w:rsid w:val="00101B47"/>
    <w:rsid w:val="00102E82"/>
    <w:rsid w:val="00103906"/>
    <w:rsid w:val="00103FA5"/>
    <w:rsid w:val="00104008"/>
    <w:rsid w:val="001046A8"/>
    <w:rsid w:val="00106ABC"/>
    <w:rsid w:val="001101A3"/>
    <w:rsid w:val="001103BB"/>
    <w:rsid w:val="001108A8"/>
    <w:rsid w:val="00110AF2"/>
    <w:rsid w:val="001125BE"/>
    <w:rsid w:val="0011290C"/>
    <w:rsid w:val="00115B8D"/>
    <w:rsid w:val="001163EC"/>
    <w:rsid w:val="00116F3B"/>
    <w:rsid w:val="00117216"/>
    <w:rsid w:val="00117F87"/>
    <w:rsid w:val="0012010C"/>
    <w:rsid w:val="0012185F"/>
    <w:rsid w:val="00122ACB"/>
    <w:rsid w:val="00124605"/>
    <w:rsid w:val="001247A2"/>
    <w:rsid w:val="00124963"/>
    <w:rsid w:val="00124B80"/>
    <w:rsid w:val="001254F0"/>
    <w:rsid w:val="0012584B"/>
    <w:rsid w:val="001258B9"/>
    <w:rsid w:val="0012645C"/>
    <w:rsid w:val="001265C7"/>
    <w:rsid w:val="001268AC"/>
    <w:rsid w:val="001279F2"/>
    <w:rsid w:val="001316A9"/>
    <w:rsid w:val="001325A7"/>
    <w:rsid w:val="00133163"/>
    <w:rsid w:val="001331FC"/>
    <w:rsid w:val="00133D9E"/>
    <w:rsid w:val="0013425B"/>
    <w:rsid w:val="00137625"/>
    <w:rsid w:val="001378ED"/>
    <w:rsid w:val="00141804"/>
    <w:rsid w:val="00141D2C"/>
    <w:rsid w:val="00141FDD"/>
    <w:rsid w:val="00143B92"/>
    <w:rsid w:val="0014483F"/>
    <w:rsid w:val="00145BE2"/>
    <w:rsid w:val="00146872"/>
    <w:rsid w:val="001469BF"/>
    <w:rsid w:val="00147025"/>
    <w:rsid w:val="00147092"/>
    <w:rsid w:val="001474E7"/>
    <w:rsid w:val="0014750F"/>
    <w:rsid w:val="001505D7"/>
    <w:rsid w:val="001510C0"/>
    <w:rsid w:val="0015204A"/>
    <w:rsid w:val="00152DC9"/>
    <w:rsid w:val="00152DDA"/>
    <w:rsid w:val="00153030"/>
    <w:rsid w:val="00154BF5"/>
    <w:rsid w:val="001564EF"/>
    <w:rsid w:val="001564F6"/>
    <w:rsid w:val="00157A8C"/>
    <w:rsid w:val="001602DE"/>
    <w:rsid w:val="001604EA"/>
    <w:rsid w:val="0016172B"/>
    <w:rsid w:val="00162DD6"/>
    <w:rsid w:val="00163340"/>
    <w:rsid w:val="00163690"/>
    <w:rsid w:val="001654A4"/>
    <w:rsid w:val="00166232"/>
    <w:rsid w:val="0016634C"/>
    <w:rsid w:val="00166686"/>
    <w:rsid w:val="0016706C"/>
    <w:rsid w:val="00170473"/>
    <w:rsid w:val="00170D8C"/>
    <w:rsid w:val="00172A27"/>
    <w:rsid w:val="001734C2"/>
    <w:rsid w:val="001755E5"/>
    <w:rsid w:val="00175773"/>
    <w:rsid w:val="00175F86"/>
    <w:rsid w:val="0017650C"/>
    <w:rsid w:val="001765A8"/>
    <w:rsid w:val="001777A0"/>
    <w:rsid w:val="00177910"/>
    <w:rsid w:val="001816EF"/>
    <w:rsid w:val="00182175"/>
    <w:rsid w:val="00183609"/>
    <w:rsid w:val="00184098"/>
    <w:rsid w:val="00184E49"/>
    <w:rsid w:val="0018740C"/>
    <w:rsid w:val="00187887"/>
    <w:rsid w:val="0019037E"/>
    <w:rsid w:val="001905A5"/>
    <w:rsid w:val="00190CE6"/>
    <w:rsid w:val="00191D5E"/>
    <w:rsid w:val="0019302F"/>
    <w:rsid w:val="00194A4F"/>
    <w:rsid w:val="00194E39"/>
    <w:rsid w:val="001955A9"/>
    <w:rsid w:val="001974DD"/>
    <w:rsid w:val="00197899"/>
    <w:rsid w:val="00197F50"/>
    <w:rsid w:val="001A03A1"/>
    <w:rsid w:val="001A0629"/>
    <w:rsid w:val="001A06CA"/>
    <w:rsid w:val="001A2470"/>
    <w:rsid w:val="001A542C"/>
    <w:rsid w:val="001A555F"/>
    <w:rsid w:val="001A5A06"/>
    <w:rsid w:val="001A6059"/>
    <w:rsid w:val="001A7040"/>
    <w:rsid w:val="001B049D"/>
    <w:rsid w:val="001B3F78"/>
    <w:rsid w:val="001B46E4"/>
    <w:rsid w:val="001B55CF"/>
    <w:rsid w:val="001B5801"/>
    <w:rsid w:val="001B60F7"/>
    <w:rsid w:val="001B7060"/>
    <w:rsid w:val="001B7D86"/>
    <w:rsid w:val="001C0D22"/>
    <w:rsid w:val="001C0EF7"/>
    <w:rsid w:val="001C1099"/>
    <w:rsid w:val="001C1A4F"/>
    <w:rsid w:val="001C22FD"/>
    <w:rsid w:val="001C23EA"/>
    <w:rsid w:val="001C2A36"/>
    <w:rsid w:val="001C3540"/>
    <w:rsid w:val="001C4873"/>
    <w:rsid w:val="001C67DF"/>
    <w:rsid w:val="001C7961"/>
    <w:rsid w:val="001D1258"/>
    <w:rsid w:val="001D27B2"/>
    <w:rsid w:val="001D36A1"/>
    <w:rsid w:val="001D480F"/>
    <w:rsid w:val="001D4BC0"/>
    <w:rsid w:val="001D52CE"/>
    <w:rsid w:val="001D5805"/>
    <w:rsid w:val="001D6C14"/>
    <w:rsid w:val="001D7611"/>
    <w:rsid w:val="001E0C96"/>
    <w:rsid w:val="001E0EB6"/>
    <w:rsid w:val="001E1641"/>
    <w:rsid w:val="001E308D"/>
    <w:rsid w:val="001E315A"/>
    <w:rsid w:val="001E3FCB"/>
    <w:rsid w:val="001E4CDD"/>
    <w:rsid w:val="001E58AC"/>
    <w:rsid w:val="001E6BCE"/>
    <w:rsid w:val="001E79D9"/>
    <w:rsid w:val="001F0DF0"/>
    <w:rsid w:val="001F1B15"/>
    <w:rsid w:val="001F1DCF"/>
    <w:rsid w:val="001F1EA7"/>
    <w:rsid w:val="001F1F79"/>
    <w:rsid w:val="001F2107"/>
    <w:rsid w:val="001F284E"/>
    <w:rsid w:val="001F2D3D"/>
    <w:rsid w:val="001F68E9"/>
    <w:rsid w:val="001F74FF"/>
    <w:rsid w:val="002030EE"/>
    <w:rsid w:val="00203783"/>
    <w:rsid w:val="002039E0"/>
    <w:rsid w:val="002043F2"/>
    <w:rsid w:val="00204B2F"/>
    <w:rsid w:val="0020535A"/>
    <w:rsid w:val="00206FF9"/>
    <w:rsid w:val="002071F2"/>
    <w:rsid w:val="0021030F"/>
    <w:rsid w:val="00210DD3"/>
    <w:rsid w:val="0021177F"/>
    <w:rsid w:val="00211C78"/>
    <w:rsid w:val="00213338"/>
    <w:rsid w:val="00213575"/>
    <w:rsid w:val="00213C57"/>
    <w:rsid w:val="00213D92"/>
    <w:rsid w:val="00214478"/>
    <w:rsid w:val="002147D6"/>
    <w:rsid w:val="00214BE7"/>
    <w:rsid w:val="002154C8"/>
    <w:rsid w:val="002166F2"/>
    <w:rsid w:val="00216A4A"/>
    <w:rsid w:val="002205D0"/>
    <w:rsid w:val="00220A5A"/>
    <w:rsid w:val="0022197F"/>
    <w:rsid w:val="00222021"/>
    <w:rsid w:val="00222445"/>
    <w:rsid w:val="00222A2D"/>
    <w:rsid w:val="00222D78"/>
    <w:rsid w:val="002243C9"/>
    <w:rsid w:val="00224D60"/>
    <w:rsid w:val="00224E40"/>
    <w:rsid w:val="00225102"/>
    <w:rsid w:val="00226C2C"/>
    <w:rsid w:val="002300D9"/>
    <w:rsid w:val="002301D6"/>
    <w:rsid w:val="002308FF"/>
    <w:rsid w:val="00230926"/>
    <w:rsid w:val="002309AD"/>
    <w:rsid w:val="00231355"/>
    <w:rsid w:val="002315E6"/>
    <w:rsid w:val="00231D2D"/>
    <w:rsid w:val="00233C76"/>
    <w:rsid w:val="0023455E"/>
    <w:rsid w:val="00234C1F"/>
    <w:rsid w:val="002365C9"/>
    <w:rsid w:val="00236613"/>
    <w:rsid w:val="00241EFB"/>
    <w:rsid w:val="00241FFA"/>
    <w:rsid w:val="002429A8"/>
    <w:rsid w:val="002446D4"/>
    <w:rsid w:val="002452A0"/>
    <w:rsid w:val="0024622B"/>
    <w:rsid w:val="002473A8"/>
    <w:rsid w:val="00247AC1"/>
    <w:rsid w:val="00250076"/>
    <w:rsid w:val="00250248"/>
    <w:rsid w:val="00250D24"/>
    <w:rsid w:val="00251456"/>
    <w:rsid w:val="0025338C"/>
    <w:rsid w:val="00253C90"/>
    <w:rsid w:val="00254A09"/>
    <w:rsid w:val="00254BD5"/>
    <w:rsid w:val="00254C5D"/>
    <w:rsid w:val="002565D0"/>
    <w:rsid w:val="00257C4D"/>
    <w:rsid w:val="00260ED7"/>
    <w:rsid w:val="00261512"/>
    <w:rsid w:val="00261B83"/>
    <w:rsid w:val="00262066"/>
    <w:rsid w:val="002628EE"/>
    <w:rsid w:val="002645ED"/>
    <w:rsid w:val="00265B3A"/>
    <w:rsid w:val="00266D88"/>
    <w:rsid w:val="00267A9A"/>
    <w:rsid w:val="002705C7"/>
    <w:rsid w:val="002715DF"/>
    <w:rsid w:val="002731CA"/>
    <w:rsid w:val="002747F2"/>
    <w:rsid w:val="00274FD3"/>
    <w:rsid w:val="002758DB"/>
    <w:rsid w:val="00276348"/>
    <w:rsid w:val="00276EC2"/>
    <w:rsid w:val="002771BE"/>
    <w:rsid w:val="00277A6F"/>
    <w:rsid w:val="00280A32"/>
    <w:rsid w:val="002813D9"/>
    <w:rsid w:val="00282ACA"/>
    <w:rsid w:val="00282CDE"/>
    <w:rsid w:val="00283328"/>
    <w:rsid w:val="00283964"/>
    <w:rsid w:val="00287021"/>
    <w:rsid w:val="002871A8"/>
    <w:rsid w:val="00287ED8"/>
    <w:rsid w:val="002911DC"/>
    <w:rsid w:val="00292929"/>
    <w:rsid w:val="0029294B"/>
    <w:rsid w:val="00294ED9"/>
    <w:rsid w:val="00297EA6"/>
    <w:rsid w:val="002A0466"/>
    <w:rsid w:val="002A0558"/>
    <w:rsid w:val="002A05CD"/>
    <w:rsid w:val="002A18C2"/>
    <w:rsid w:val="002A214D"/>
    <w:rsid w:val="002A2D23"/>
    <w:rsid w:val="002A31F5"/>
    <w:rsid w:val="002A36CE"/>
    <w:rsid w:val="002A450E"/>
    <w:rsid w:val="002A4578"/>
    <w:rsid w:val="002A47C9"/>
    <w:rsid w:val="002A55B9"/>
    <w:rsid w:val="002A5DA9"/>
    <w:rsid w:val="002A6321"/>
    <w:rsid w:val="002A66B4"/>
    <w:rsid w:val="002A7332"/>
    <w:rsid w:val="002A73E0"/>
    <w:rsid w:val="002B0F0C"/>
    <w:rsid w:val="002B1C78"/>
    <w:rsid w:val="002B218C"/>
    <w:rsid w:val="002B2698"/>
    <w:rsid w:val="002B28C1"/>
    <w:rsid w:val="002B2FB6"/>
    <w:rsid w:val="002B3848"/>
    <w:rsid w:val="002B4B77"/>
    <w:rsid w:val="002B4F37"/>
    <w:rsid w:val="002B517A"/>
    <w:rsid w:val="002B5E02"/>
    <w:rsid w:val="002C0018"/>
    <w:rsid w:val="002C1206"/>
    <w:rsid w:val="002C16C5"/>
    <w:rsid w:val="002C1717"/>
    <w:rsid w:val="002C1851"/>
    <w:rsid w:val="002C27E6"/>
    <w:rsid w:val="002C518E"/>
    <w:rsid w:val="002C5920"/>
    <w:rsid w:val="002C5A3D"/>
    <w:rsid w:val="002C6A74"/>
    <w:rsid w:val="002C739C"/>
    <w:rsid w:val="002C7668"/>
    <w:rsid w:val="002D03D9"/>
    <w:rsid w:val="002D06AA"/>
    <w:rsid w:val="002D0CEB"/>
    <w:rsid w:val="002D19ED"/>
    <w:rsid w:val="002D2085"/>
    <w:rsid w:val="002D2837"/>
    <w:rsid w:val="002D3715"/>
    <w:rsid w:val="002D4C2E"/>
    <w:rsid w:val="002D62E5"/>
    <w:rsid w:val="002D6702"/>
    <w:rsid w:val="002E0449"/>
    <w:rsid w:val="002E0762"/>
    <w:rsid w:val="002E0FBD"/>
    <w:rsid w:val="002E1172"/>
    <w:rsid w:val="002E1369"/>
    <w:rsid w:val="002E18E4"/>
    <w:rsid w:val="002E2392"/>
    <w:rsid w:val="002E3956"/>
    <w:rsid w:val="002E3C3A"/>
    <w:rsid w:val="002E61E8"/>
    <w:rsid w:val="002E6EFD"/>
    <w:rsid w:val="002E791C"/>
    <w:rsid w:val="002F0D78"/>
    <w:rsid w:val="002F142F"/>
    <w:rsid w:val="002F1744"/>
    <w:rsid w:val="002F2DCB"/>
    <w:rsid w:val="002F45E3"/>
    <w:rsid w:val="002F4ED2"/>
    <w:rsid w:val="002F58D8"/>
    <w:rsid w:val="002F5BBE"/>
    <w:rsid w:val="002F61A9"/>
    <w:rsid w:val="002F6B39"/>
    <w:rsid w:val="0030035F"/>
    <w:rsid w:val="003029E0"/>
    <w:rsid w:val="00302FEE"/>
    <w:rsid w:val="00303D51"/>
    <w:rsid w:val="00303F1F"/>
    <w:rsid w:val="00304904"/>
    <w:rsid w:val="003056BD"/>
    <w:rsid w:val="003064A2"/>
    <w:rsid w:val="00306613"/>
    <w:rsid w:val="00307048"/>
    <w:rsid w:val="00307A9E"/>
    <w:rsid w:val="003108FE"/>
    <w:rsid w:val="00311237"/>
    <w:rsid w:val="00311A45"/>
    <w:rsid w:val="00311E68"/>
    <w:rsid w:val="00314C48"/>
    <w:rsid w:val="00315C0A"/>
    <w:rsid w:val="00316296"/>
    <w:rsid w:val="00316DA2"/>
    <w:rsid w:val="00320426"/>
    <w:rsid w:val="00320879"/>
    <w:rsid w:val="003213E2"/>
    <w:rsid w:val="00321B29"/>
    <w:rsid w:val="00322736"/>
    <w:rsid w:val="00325783"/>
    <w:rsid w:val="00326D49"/>
    <w:rsid w:val="00326E5D"/>
    <w:rsid w:val="003272E5"/>
    <w:rsid w:val="003277E7"/>
    <w:rsid w:val="00331A5E"/>
    <w:rsid w:val="00333053"/>
    <w:rsid w:val="0033372B"/>
    <w:rsid w:val="00334939"/>
    <w:rsid w:val="00335A2F"/>
    <w:rsid w:val="0033668D"/>
    <w:rsid w:val="00337064"/>
    <w:rsid w:val="0033707D"/>
    <w:rsid w:val="00340752"/>
    <w:rsid w:val="00340785"/>
    <w:rsid w:val="0034196C"/>
    <w:rsid w:val="0034277B"/>
    <w:rsid w:val="00342F88"/>
    <w:rsid w:val="0034519C"/>
    <w:rsid w:val="00345599"/>
    <w:rsid w:val="00346306"/>
    <w:rsid w:val="00347004"/>
    <w:rsid w:val="003470CC"/>
    <w:rsid w:val="003501BA"/>
    <w:rsid w:val="00353D47"/>
    <w:rsid w:val="00354107"/>
    <w:rsid w:val="00354F62"/>
    <w:rsid w:val="00354FA5"/>
    <w:rsid w:val="00356065"/>
    <w:rsid w:val="00356520"/>
    <w:rsid w:val="003568EB"/>
    <w:rsid w:val="0035794A"/>
    <w:rsid w:val="003579D7"/>
    <w:rsid w:val="00360235"/>
    <w:rsid w:val="003607EE"/>
    <w:rsid w:val="00360EB6"/>
    <w:rsid w:val="00361975"/>
    <w:rsid w:val="00362847"/>
    <w:rsid w:val="003636C8"/>
    <w:rsid w:val="00363C77"/>
    <w:rsid w:val="0036695F"/>
    <w:rsid w:val="00367900"/>
    <w:rsid w:val="003679DE"/>
    <w:rsid w:val="00367C0F"/>
    <w:rsid w:val="003718D6"/>
    <w:rsid w:val="003720C9"/>
    <w:rsid w:val="00372490"/>
    <w:rsid w:val="00373150"/>
    <w:rsid w:val="00374D32"/>
    <w:rsid w:val="003769F5"/>
    <w:rsid w:val="00376DE4"/>
    <w:rsid w:val="00380518"/>
    <w:rsid w:val="003810D6"/>
    <w:rsid w:val="0038191C"/>
    <w:rsid w:val="0038359E"/>
    <w:rsid w:val="003837A1"/>
    <w:rsid w:val="00383D36"/>
    <w:rsid w:val="00383F37"/>
    <w:rsid w:val="0038441C"/>
    <w:rsid w:val="0038453E"/>
    <w:rsid w:val="00385556"/>
    <w:rsid w:val="0038559C"/>
    <w:rsid w:val="00385943"/>
    <w:rsid w:val="00386CCD"/>
    <w:rsid w:val="00386FA8"/>
    <w:rsid w:val="0039091B"/>
    <w:rsid w:val="00390FD8"/>
    <w:rsid w:val="00391A11"/>
    <w:rsid w:val="003926FF"/>
    <w:rsid w:val="00393C08"/>
    <w:rsid w:val="0039408A"/>
    <w:rsid w:val="00394E6D"/>
    <w:rsid w:val="00395507"/>
    <w:rsid w:val="003965A6"/>
    <w:rsid w:val="00397B7D"/>
    <w:rsid w:val="003A03AF"/>
    <w:rsid w:val="003A11D1"/>
    <w:rsid w:val="003A2585"/>
    <w:rsid w:val="003A2590"/>
    <w:rsid w:val="003A3754"/>
    <w:rsid w:val="003A3B3B"/>
    <w:rsid w:val="003A4184"/>
    <w:rsid w:val="003A47F3"/>
    <w:rsid w:val="003A7B15"/>
    <w:rsid w:val="003A7C7B"/>
    <w:rsid w:val="003B005C"/>
    <w:rsid w:val="003B0066"/>
    <w:rsid w:val="003B090A"/>
    <w:rsid w:val="003B1560"/>
    <w:rsid w:val="003B200B"/>
    <w:rsid w:val="003B234C"/>
    <w:rsid w:val="003B405D"/>
    <w:rsid w:val="003B475D"/>
    <w:rsid w:val="003B6046"/>
    <w:rsid w:val="003B735A"/>
    <w:rsid w:val="003C01C1"/>
    <w:rsid w:val="003C1E32"/>
    <w:rsid w:val="003C1EB3"/>
    <w:rsid w:val="003C2376"/>
    <w:rsid w:val="003C3117"/>
    <w:rsid w:val="003C35AB"/>
    <w:rsid w:val="003C3E08"/>
    <w:rsid w:val="003C44B8"/>
    <w:rsid w:val="003C59BA"/>
    <w:rsid w:val="003C6ABC"/>
    <w:rsid w:val="003D132C"/>
    <w:rsid w:val="003D1AC4"/>
    <w:rsid w:val="003D2A94"/>
    <w:rsid w:val="003D554F"/>
    <w:rsid w:val="003D7C83"/>
    <w:rsid w:val="003D7EE0"/>
    <w:rsid w:val="003E00B3"/>
    <w:rsid w:val="003E0549"/>
    <w:rsid w:val="003E07D5"/>
    <w:rsid w:val="003E0C54"/>
    <w:rsid w:val="003E1772"/>
    <w:rsid w:val="003E18DA"/>
    <w:rsid w:val="003E22FE"/>
    <w:rsid w:val="003E3D88"/>
    <w:rsid w:val="003E4836"/>
    <w:rsid w:val="003E4A8E"/>
    <w:rsid w:val="003E4DC9"/>
    <w:rsid w:val="003E4DF8"/>
    <w:rsid w:val="003E5225"/>
    <w:rsid w:val="003E5457"/>
    <w:rsid w:val="003E6D60"/>
    <w:rsid w:val="003E73CA"/>
    <w:rsid w:val="003F010F"/>
    <w:rsid w:val="003F09ED"/>
    <w:rsid w:val="003F1A0C"/>
    <w:rsid w:val="003F22C8"/>
    <w:rsid w:val="003F24AA"/>
    <w:rsid w:val="003F4286"/>
    <w:rsid w:val="003F4FC0"/>
    <w:rsid w:val="003F6427"/>
    <w:rsid w:val="003F69A8"/>
    <w:rsid w:val="003F72BB"/>
    <w:rsid w:val="003F7435"/>
    <w:rsid w:val="0040072B"/>
    <w:rsid w:val="00400C4B"/>
    <w:rsid w:val="0040100B"/>
    <w:rsid w:val="00401EA7"/>
    <w:rsid w:val="00402578"/>
    <w:rsid w:val="00402D31"/>
    <w:rsid w:val="0040363E"/>
    <w:rsid w:val="00403CCC"/>
    <w:rsid w:val="004049A7"/>
    <w:rsid w:val="00404CE6"/>
    <w:rsid w:val="00404F9E"/>
    <w:rsid w:val="0040506C"/>
    <w:rsid w:val="00406261"/>
    <w:rsid w:val="00406290"/>
    <w:rsid w:val="0040751C"/>
    <w:rsid w:val="0040768D"/>
    <w:rsid w:val="00411686"/>
    <w:rsid w:val="00412E93"/>
    <w:rsid w:val="004132F6"/>
    <w:rsid w:val="00413450"/>
    <w:rsid w:val="00413FF8"/>
    <w:rsid w:val="0041593F"/>
    <w:rsid w:val="00415BE7"/>
    <w:rsid w:val="00416953"/>
    <w:rsid w:val="00417D26"/>
    <w:rsid w:val="00417EA0"/>
    <w:rsid w:val="0042074C"/>
    <w:rsid w:val="00420B33"/>
    <w:rsid w:val="0042247B"/>
    <w:rsid w:val="00422537"/>
    <w:rsid w:val="004225FE"/>
    <w:rsid w:val="00422880"/>
    <w:rsid w:val="0042377D"/>
    <w:rsid w:val="00423C85"/>
    <w:rsid w:val="00423CAE"/>
    <w:rsid w:val="004243AA"/>
    <w:rsid w:val="004246D2"/>
    <w:rsid w:val="00424724"/>
    <w:rsid w:val="00427A37"/>
    <w:rsid w:val="00430B3D"/>
    <w:rsid w:val="004313B2"/>
    <w:rsid w:val="004315E2"/>
    <w:rsid w:val="00432704"/>
    <w:rsid w:val="004332D5"/>
    <w:rsid w:val="00434B05"/>
    <w:rsid w:val="004359BB"/>
    <w:rsid w:val="00435AEC"/>
    <w:rsid w:val="00435D35"/>
    <w:rsid w:val="004370B8"/>
    <w:rsid w:val="00437880"/>
    <w:rsid w:val="00437EFD"/>
    <w:rsid w:val="0044001F"/>
    <w:rsid w:val="0044040E"/>
    <w:rsid w:val="0044055E"/>
    <w:rsid w:val="00440635"/>
    <w:rsid w:val="00440CF6"/>
    <w:rsid w:val="004417F1"/>
    <w:rsid w:val="00441BDC"/>
    <w:rsid w:val="0044367E"/>
    <w:rsid w:val="00445007"/>
    <w:rsid w:val="00446014"/>
    <w:rsid w:val="00446087"/>
    <w:rsid w:val="0044688C"/>
    <w:rsid w:val="0044693E"/>
    <w:rsid w:val="00447100"/>
    <w:rsid w:val="004501C6"/>
    <w:rsid w:val="0045255B"/>
    <w:rsid w:val="00453717"/>
    <w:rsid w:val="00455231"/>
    <w:rsid w:val="00456C70"/>
    <w:rsid w:val="00460013"/>
    <w:rsid w:val="00460775"/>
    <w:rsid w:val="00460F16"/>
    <w:rsid w:val="00461860"/>
    <w:rsid w:val="00462031"/>
    <w:rsid w:val="0046225E"/>
    <w:rsid w:val="00462BA3"/>
    <w:rsid w:val="0046475C"/>
    <w:rsid w:val="00464E4F"/>
    <w:rsid w:val="004700C0"/>
    <w:rsid w:val="00471CCA"/>
    <w:rsid w:val="00472873"/>
    <w:rsid w:val="00472908"/>
    <w:rsid w:val="00472D35"/>
    <w:rsid w:val="00473728"/>
    <w:rsid w:val="0047411C"/>
    <w:rsid w:val="00474B5D"/>
    <w:rsid w:val="004751B9"/>
    <w:rsid w:val="00475537"/>
    <w:rsid w:val="00475930"/>
    <w:rsid w:val="00475CC1"/>
    <w:rsid w:val="00475FA8"/>
    <w:rsid w:val="00476928"/>
    <w:rsid w:val="00476AE1"/>
    <w:rsid w:val="00476BD7"/>
    <w:rsid w:val="004776B5"/>
    <w:rsid w:val="00477BE0"/>
    <w:rsid w:val="00477F2F"/>
    <w:rsid w:val="0048378D"/>
    <w:rsid w:val="00483A74"/>
    <w:rsid w:val="00485548"/>
    <w:rsid w:val="004860F4"/>
    <w:rsid w:val="00487106"/>
    <w:rsid w:val="00487A5A"/>
    <w:rsid w:val="0049110F"/>
    <w:rsid w:val="00491495"/>
    <w:rsid w:val="00491B36"/>
    <w:rsid w:val="00491ED6"/>
    <w:rsid w:val="00491F94"/>
    <w:rsid w:val="0049203B"/>
    <w:rsid w:val="0049399A"/>
    <w:rsid w:val="004942E7"/>
    <w:rsid w:val="00494B98"/>
    <w:rsid w:val="00497B40"/>
    <w:rsid w:val="004A1846"/>
    <w:rsid w:val="004A1E50"/>
    <w:rsid w:val="004A2582"/>
    <w:rsid w:val="004A3A98"/>
    <w:rsid w:val="004A3ABD"/>
    <w:rsid w:val="004A4403"/>
    <w:rsid w:val="004A4D80"/>
    <w:rsid w:val="004A5618"/>
    <w:rsid w:val="004A5C59"/>
    <w:rsid w:val="004A5F6C"/>
    <w:rsid w:val="004A6A20"/>
    <w:rsid w:val="004B1826"/>
    <w:rsid w:val="004B1E38"/>
    <w:rsid w:val="004B20C8"/>
    <w:rsid w:val="004B272D"/>
    <w:rsid w:val="004B38A0"/>
    <w:rsid w:val="004B3D00"/>
    <w:rsid w:val="004B5670"/>
    <w:rsid w:val="004B568B"/>
    <w:rsid w:val="004B6B8A"/>
    <w:rsid w:val="004B71D1"/>
    <w:rsid w:val="004B79CE"/>
    <w:rsid w:val="004B7B62"/>
    <w:rsid w:val="004B7CF3"/>
    <w:rsid w:val="004C09B8"/>
    <w:rsid w:val="004C0B5E"/>
    <w:rsid w:val="004C2765"/>
    <w:rsid w:val="004C276C"/>
    <w:rsid w:val="004C5573"/>
    <w:rsid w:val="004C5FA6"/>
    <w:rsid w:val="004C7170"/>
    <w:rsid w:val="004C7F2F"/>
    <w:rsid w:val="004D1DCF"/>
    <w:rsid w:val="004D3DD9"/>
    <w:rsid w:val="004D5044"/>
    <w:rsid w:val="004D5411"/>
    <w:rsid w:val="004D5D22"/>
    <w:rsid w:val="004D6595"/>
    <w:rsid w:val="004D6C37"/>
    <w:rsid w:val="004D7372"/>
    <w:rsid w:val="004E04FE"/>
    <w:rsid w:val="004E10EA"/>
    <w:rsid w:val="004E16D7"/>
    <w:rsid w:val="004E1B5B"/>
    <w:rsid w:val="004E288E"/>
    <w:rsid w:val="004E2AB2"/>
    <w:rsid w:val="004E42D1"/>
    <w:rsid w:val="004E5211"/>
    <w:rsid w:val="004E5AD1"/>
    <w:rsid w:val="004E64E1"/>
    <w:rsid w:val="004E72A2"/>
    <w:rsid w:val="004E7D00"/>
    <w:rsid w:val="004F0449"/>
    <w:rsid w:val="004F25CE"/>
    <w:rsid w:val="004F2A41"/>
    <w:rsid w:val="004F2DE5"/>
    <w:rsid w:val="004F46F5"/>
    <w:rsid w:val="004F5631"/>
    <w:rsid w:val="004F6270"/>
    <w:rsid w:val="004F68E9"/>
    <w:rsid w:val="00500C19"/>
    <w:rsid w:val="00500CCB"/>
    <w:rsid w:val="00501FF0"/>
    <w:rsid w:val="005020D4"/>
    <w:rsid w:val="005025C0"/>
    <w:rsid w:val="0050269E"/>
    <w:rsid w:val="005028D9"/>
    <w:rsid w:val="005031F6"/>
    <w:rsid w:val="00503236"/>
    <w:rsid w:val="005045CC"/>
    <w:rsid w:val="0050588B"/>
    <w:rsid w:val="00506401"/>
    <w:rsid w:val="005070CE"/>
    <w:rsid w:val="005072B6"/>
    <w:rsid w:val="005076E9"/>
    <w:rsid w:val="00510051"/>
    <w:rsid w:val="005116FC"/>
    <w:rsid w:val="00511BF0"/>
    <w:rsid w:val="00512404"/>
    <w:rsid w:val="00512BF6"/>
    <w:rsid w:val="00513488"/>
    <w:rsid w:val="00514204"/>
    <w:rsid w:val="00516654"/>
    <w:rsid w:val="005169FA"/>
    <w:rsid w:val="00517C6E"/>
    <w:rsid w:val="00521209"/>
    <w:rsid w:val="0052206B"/>
    <w:rsid w:val="0052404B"/>
    <w:rsid w:val="005260F4"/>
    <w:rsid w:val="0052665B"/>
    <w:rsid w:val="00527AF1"/>
    <w:rsid w:val="005316FB"/>
    <w:rsid w:val="00532143"/>
    <w:rsid w:val="005325FF"/>
    <w:rsid w:val="00532761"/>
    <w:rsid w:val="00533D84"/>
    <w:rsid w:val="00534916"/>
    <w:rsid w:val="00535220"/>
    <w:rsid w:val="00541BA8"/>
    <w:rsid w:val="00542514"/>
    <w:rsid w:val="00542741"/>
    <w:rsid w:val="005441D8"/>
    <w:rsid w:val="0054479C"/>
    <w:rsid w:val="0054614D"/>
    <w:rsid w:val="0055082F"/>
    <w:rsid w:val="00551363"/>
    <w:rsid w:val="00552003"/>
    <w:rsid w:val="00552206"/>
    <w:rsid w:val="0055269D"/>
    <w:rsid w:val="00552FE0"/>
    <w:rsid w:val="0055364F"/>
    <w:rsid w:val="00554DBE"/>
    <w:rsid w:val="00554F7F"/>
    <w:rsid w:val="005551AE"/>
    <w:rsid w:val="00556E8C"/>
    <w:rsid w:val="005602B7"/>
    <w:rsid w:val="005605FE"/>
    <w:rsid w:val="00560819"/>
    <w:rsid w:val="00561C00"/>
    <w:rsid w:val="005625A4"/>
    <w:rsid w:val="00563660"/>
    <w:rsid w:val="00563BE9"/>
    <w:rsid w:val="00563D20"/>
    <w:rsid w:val="00563DE0"/>
    <w:rsid w:val="00564300"/>
    <w:rsid w:val="00564D6F"/>
    <w:rsid w:val="00571539"/>
    <w:rsid w:val="00572312"/>
    <w:rsid w:val="00575252"/>
    <w:rsid w:val="00575265"/>
    <w:rsid w:val="00575481"/>
    <w:rsid w:val="005764C6"/>
    <w:rsid w:val="00577261"/>
    <w:rsid w:val="0058031B"/>
    <w:rsid w:val="00580B75"/>
    <w:rsid w:val="005810D4"/>
    <w:rsid w:val="00582CAE"/>
    <w:rsid w:val="00583658"/>
    <w:rsid w:val="00586E2C"/>
    <w:rsid w:val="00586E59"/>
    <w:rsid w:val="00590626"/>
    <w:rsid w:val="00591D2F"/>
    <w:rsid w:val="00592284"/>
    <w:rsid w:val="005924CD"/>
    <w:rsid w:val="0059370E"/>
    <w:rsid w:val="00594206"/>
    <w:rsid w:val="00594332"/>
    <w:rsid w:val="0059503A"/>
    <w:rsid w:val="00595A49"/>
    <w:rsid w:val="005972D9"/>
    <w:rsid w:val="005976C5"/>
    <w:rsid w:val="00597FC9"/>
    <w:rsid w:val="005A16D2"/>
    <w:rsid w:val="005A4177"/>
    <w:rsid w:val="005A42D1"/>
    <w:rsid w:val="005A4984"/>
    <w:rsid w:val="005A59B2"/>
    <w:rsid w:val="005A61D6"/>
    <w:rsid w:val="005A6F6F"/>
    <w:rsid w:val="005A74D3"/>
    <w:rsid w:val="005A7752"/>
    <w:rsid w:val="005A7765"/>
    <w:rsid w:val="005A7B2F"/>
    <w:rsid w:val="005B0BF1"/>
    <w:rsid w:val="005B13B1"/>
    <w:rsid w:val="005B25AA"/>
    <w:rsid w:val="005B272D"/>
    <w:rsid w:val="005B33F2"/>
    <w:rsid w:val="005B49BF"/>
    <w:rsid w:val="005B513E"/>
    <w:rsid w:val="005B60D5"/>
    <w:rsid w:val="005B674F"/>
    <w:rsid w:val="005B677C"/>
    <w:rsid w:val="005B6B37"/>
    <w:rsid w:val="005B7158"/>
    <w:rsid w:val="005B728C"/>
    <w:rsid w:val="005B7EFF"/>
    <w:rsid w:val="005B7F15"/>
    <w:rsid w:val="005C0FCD"/>
    <w:rsid w:val="005C11DE"/>
    <w:rsid w:val="005C30B1"/>
    <w:rsid w:val="005C3209"/>
    <w:rsid w:val="005C344D"/>
    <w:rsid w:val="005C5488"/>
    <w:rsid w:val="005C5B21"/>
    <w:rsid w:val="005C5B2A"/>
    <w:rsid w:val="005C5F49"/>
    <w:rsid w:val="005C639B"/>
    <w:rsid w:val="005C661B"/>
    <w:rsid w:val="005C66FB"/>
    <w:rsid w:val="005C7721"/>
    <w:rsid w:val="005C77E1"/>
    <w:rsid w:val="005D01B5"/>
    <w:rsid w:val="005D0ED2"/>
    <w:rsid w:val="005D10B0"/>
    <w:rsid w:val="005D30AF"/>
    <w:rsid w:val="005D36A9"/>
    <w:rsid w:val="005D5AAB"/>
    <w:rsid w:val="005E2CDD"/>
    <w:rsid w:val="005E4372"/>
    <w:rsid w:val="005E4898"/>
    <w:rsid w:val="005E4FF0"/>
    <w:rsid w:val="005F08D0"/>
    <w:rsid w:val="005F0C3F"/>
    <w:rsid w:val="005F1C6C"/>
    <w:rsid w:val="005F2C2C"/>
    <w:rsid w:val="005F65DC"/>
    <w:rsid w:val="005F6BD6"/>
    <w:rsid w:val="0060068F"/>
    <w:rsid w:val="00602999"/>
    <w:rsid w:val="006035CB"/>
    <w:rsid w:val="00603D9A"/>
    <w:rsid w:val="00603DE3"/>
    <w:rsid w:val="006040AE"/>
    <w:rsid w:val="006047AE"/>
    <w:rsid w:val="00604F05"/>
    <w:rsid w:val="006073A7"/>
    <w:rsid w:val="00610250"/>
    <w:rsid w:val="00610A58"/>
    <w:rsid w:val="00610A74"/>
    <w:rsid w:val="00610F87"/>
    <w:rsid w:val="00612578"/>
    <w:rsid w:val="00612A2C"/>
    <w:rsid w:val="0061350B"/>
    <w:rsid w:val="006135F6"/>
    <w:rsid w:val="0061420F"/>
    <w:rsid w:val="006162E0"/>
    <w:rsid w:val="006170FF"/>
    <w:rsid w:val="00617584"/>
    <w:rsid w:val="00617D85"/>
    <w:rsid w:val="00620CF0"/>
    <w:rsid w:val="006216A3"/>
    <w:rsid w:val="00621C19"/>
    <w:rsid w:val="00623BCA"/>
    <w:rsid w:val="006242BE"/>
    <w:rsid w:val="006242C6"/>
    <w:rsid w:val="00626AEB"/>
    <w:rsid w:val="0063084B"/>
    <w:rsid w:val="006350F3"/>
    <w:rsid w:val="006355A0"/>
    <w:rsid w:val="006356EB"/>
    <w:rsid w:val="00636792"/>
    <w:rsid w:val="006368E3"/>
    <w:rsid w:val="00637127"/>
    <w:rsid w:val="00641F89"/>
    <w:rsid w:val="006423DF"/>
    <w:rsid w:val="006435A1"/>
    <w:rsid w:val="00644114"/>
    <w:rsid w:val="0064584A"/>
    <w:rsid w:val="00650182"/>
    <w:rsid w:val="006513E0"/>
    <w:rsid w:val="0065177C"/>
    <w:rsid w:val="00652EB8"/>
    <w:rsid w:val="00653A4A"/>
    <w:rsid w:val="00653ACF"/>
    <w:rsid w:val="00653BD3"/>
    <w:rsid w:val="00653DC2"/>
    <w:rsid w:val="00653F21"/>
    <w:rsid w:val="00654069"/>
    <w:rsid w:val="00654365"/>
    <w:rsid w:val="00654617"/>
    <w:rsid w:val="00654EC8"/>
    <w:rsid w:val="00656AC3"/>
    <w:rsid w:val="00657DAB"/>
    <w:rsid w:val="00661B59"/>
    <w:rsid w:val="00662DB8"/>
    <w:rsid w:val="00664317"/>
    <w:rsid w:val="00666216"/>
    <w:rsid w:val="00666B53"/>
    <w:rsid w:val="00670C9C"/>
    <w:rsid w:val="00670D25"/>
    <w:rsid w:val="00671008"/>
    <w:rsid w:val="0067142E"/>
    <w:rsid w:val="006714A1"/>
    <w:rsid w:val="00672A61"/>
    <w:rsid w:val="00675469"/>
    <w:rsid w:val="00676109"/>
    <w:rsid w:val="006768FA"/>
    <w:rsid w:val="006769C1"/>
    <w:rsid w:val="00677710"/>
    <w:rsid w:val="00677A4C"/>
    <w:rsid w:val="00681C2F"/>
    <w:rsid w:val="00682023"/>
    <w:rsid w:val="006829EB"/>
    <w:rsid w:val="00682F97"/>
    <w:rsid w:val="00683750"/>
    <w:rsid w:val="00683AAA"/>
    <w:rsid w:val="0068697F"/>
    <w:rsid w:val="0069017C"/>
    <w:rsid w:val="006903A5"/>
    <w:rsid w:val="00692086"/>
    <w:rsid w:val="00692412"/>
    <w:rsid w:val="0069296E"/>
    <w:rsid w:val="00693A99"/>
    <w:rsid w:val="00697022"/>
    <w:rsid w:val="00697FB3"/>
    <w:rsid w:val="006A0C2E"/>
    <w:rsid w:val="006A1095"/>
    <w:rsid w:val="006A18CB"/>
    <w:rsid w:val="006A2E12"/>
    <w:rsid w:val="006A3FFF"/>
    <w:rsid w:val="006A41B6"/>
    <w:rsid w:val="006A4747"/>
    <w:rsid w:val="006A4C46"/>
    <w:rsid w:val="006A64D0"/>
    <w:rsid w:val="006A6620"/>
    <w:rsid w:val="006A77FC"/>
    <w:rsid w:val="006B033E"/>
    <w:rsid w:val="006B07B1"/>
    <w:rsid w:val="006B0B38"/>
    <w:rsid w:val="006B1C57"/>
    <w:rsid w:val="006B4345"/>
    <w:rsid w:val="006B49D1"/>
    <w:rsid w:val="006B4C8B"/>
    <w:rsid w:val="006B4DB8"/>
    <w:rsid w:val="006B6E53"/>
    <w:rsid w:val="006B7EC7"/>
    <w:rsid w:val="006C03FE"/>
    <w:rsid w:val="006C061F"/>
    <w:rsid w:val="006C0F6D"/>
    <w:rsid w:val="006C3AD0"/>
    <w:rsid w:val="006D0068"/>
    <w:rsid w:val="006D0700"/>
    <w:rsid w:val="006D2032"/>
    <w:rsid w:val="006D2919"/>
    <w:rsid w:val="006D2BD1"/>
    <w:rsid w:val="006D38FD"/>
    <w:rsid w:val="006D4630"/>
    <w:rsid w:val="006D46EC"/>
    <w:rsid w:val="006D49C3"/>
    <w:rsid w:val="006D5F4B"/>
    <w:rsid w:val="006D6CB8"/>
    <w:rsid w:val="006D6E71"/>
    <w:rsid w:val="006D7118"/>
    <w:rsid w:val="006D7827"/>
    <w:rsid w:val="006E14F0"/>
    <w:rsid w:val="006E2193"/>
    <w:rsid w:val="006E2D74"/>
    <w:rsid w:val="006E36CE"/>
    <w:rsid w:val="006E4D9E"/>
    <w:rsid w:val="006E59AF"/>
    <w:rsid w:val="006E6EF9"/>
    <w:rsid w:val="006F0430"/>
    <w:rsid w:val="006F0C4A"/>
    <w:rsid w:val="006F2811"/>
    <w:rsid w:val="006F2AD4"/>
    <w:rsid w:val="006F3771"/>
    <w:rsid w:val="006F460E"/>
    <w:rsid w:val="006F47FD"/>
    <w:rsid w:val="006F530B"/>
    <w:rsid w:val="006F60A2"/>
    <w:rsid w:val="00700552"/>
    <w:rsid w:val="00700E85"/>
    <w:rsid w:val="00700F66"/>
    <w:rsid w:val="00704682"/>
    <w:rsid w:val="00705B01"/>
    <w:rsid w:val="00706A50"/>
    <w:rsid w:val="00706DB7"/>
    <w:rsid w:val="00707702"/>
    <w:rsid w:val="00710941"/>
    <w:rsid w:val="00713800"/>
    <w:rsid w:val="00713B34"/>
    <w:rsid w:val="00713D98"/>
    <w:rsid w:val="007146B9"/>
    <w:rsid w:val="007155D3"/>
    <w:rsid w:val="00716598"/>
    <w:rsid w:val="0071741F"/>
    <w:rsid w:val="007174DB"/>
    <w:rsid w:val="007177F8"/>
    <w:rsid w:val="007178FA"/>
    <w:rsid w:val="00720433"/>
    <w:rsid w:val="00721182"/>
    <w:rsid w:val="00721D8E"/>
    <w:rsid w:val="007226AB"/>
    <w:rsid w:val="00722D55"/>
    <w:rsid w:val="00726280"/>
    <w:rsid w:val="007278AC"/>
    <w:rsid w:val="00727EFC"/>
    <w:rsid w:val="00731E7B"/>
    <w:rsid w:val="007329FB"/>
    <w:rsid w:val="00732D07"/>
    <w:rsid w:val="00733CBD"/>
    <w:rsid w:val="0073556F"/>
    <w:rsid w:val="007358AE"/>
    <w:rsid w:val="00735BAA"/>
    <w:rsid w:val="0073631B"/>
    <w:rsid w:val="00736761"/>
    <w:rsid w:val="0073715E"/>
    <w:rsid w:val="00737961"/>
    <w:rsid w:val="00740176"/>
    <w:rsid w:val="007415B4"/>
    <w:rsid w:val="0074268E"/>
    <w:rsid w:val="00744DF7"/>
    <w:rsid w:val="00744FF0"/>
    <w:rsid w:val="00745383"/>
    <w:rsid w:val="007461B6"/>
    <w:rsid w:val="0075076F"/>
    <w:rsid w:val="00750B65"/>
    <w:rsid w:val="00750B8D"/>
    <w:rsid w:val="0075195E"/>
    <w:rsid w:val="00752E4B"/>
    <w:rsid w:val="007535E3"/>
    <w:rsid w:val="0075432E"/>
    <w:rsid w:val="007571D6"/>
    <w:rsid w:val="007574D6"/>
    <w:rsid w:val="00757735"/>
    <w:rsid w:val="007579BF"/>
    <w:rsid w:val="00757A8D"/>
    <w:rsid w:val="00761375"/>
    <w:rsid w:val="007633F6"/>
    <w:rsid w:val="00765C6E"/>
    <w:rsid w:val="007668C9"/>
    <w:rsid w:val="00766D67"/>
    <w:rsid w:val="00767DE3"/>
    <w:rsid w:val="00771852"/>
    <w:rsid w:val="00772B6D"/>
    <w:rsid w:val="007735F2"/>
    <w:rsid w:val="0077451B"/>
    <w:rsid w:val="00774774"/>
    <w:rsid w:val="00775330"/>
    <w:rsid w:val="00776EE8"/>
    <w:rsid w:val="00777BCF"/>
    <w:rsid w:val="00777BE9"/>
    <w:rsid w:val="007803AE"/>
    <w:rsid w:val="00781DFF"/>
    <w:rsid w:val="00783C9C"/>
    <w:rsid w:val="0078450E"/>
    <w:rsid w:val="00784829"/>
    <w:rsid w:val="00784E47"/>
    <w:rsid w:val="00786B31"/>
    <w:rsid w:val="007870F3"/>
    <w:rsid w:val="007902D5"/>
    <w:rsid w:val="007909DA"/>
    <w:rsid w:val="007916FA"/>
    <w:rsid w:val="007920C4"/>
    <w:rsid w:val="00792C6B"/>
    <w:rsid w:val="00792EFF"/>
    <w:rsid w:val="00793D97"/>
    <w:rsid w:val="00793EA6"/>
    <w:rsid w:val="007944CA"/>
    <w:rsid w:val="007946E6"/>
    <w:rsid w:val="00796AE0"/>
    <w:rsid w:val="007A2BD7"/>
    <w:rsid w:val="007A64A6"/>
    <w:rsid w:val="007A6A3B"/>
    <w:rsid w:val="007A730E"/>
    <w:rsid w:val="007B00A8"/>
    <w:rsid w:val="007B0859"/>
    <w:rsid w:val="007B0CD6"/>
    <w:rsid w:val="007B0EB2"/>
    <w:rsid w:val="007B2148"/>
    <w:rsid w:val="007B2B0D"/>
    <w:rsid w:val="007B49B9"/>
    <w:rsid w:val="007B4AA4"/>
    <w:rsid w:val="007B51F7"/>
    <w:rsid w:val="007B59DD"/>
    <w:rsid w:val="007B628B"/>
    <w:rsid w:val="007B63F5"/>
    <w:rsid w:val="007C0235"/>
    <w:rsid w:val="007C048F"/>
    <w:rsid w:val="007C1BAA"/>
    <w:rsid w:val="007C21F4"/>
    <w:rsid w:val="007C58D8"/>
    <w:rsid w:val="007C742D"/>
    <w:rsid w:val="007D1219"/>
    <w:rsid w:val="007D1469"/>
    <w:rsid w:val="007D1B95"/>
    <w:rsid w:val="007D200D"/>
    <w:rsid w:val="007D370F"/>
    <w:rsid w:val="007D4A45"/>
    <w:rsid w:val="007D4F00"/>
    <w:rsid w:val="007D5191"/>
    <w:rsid w:val="007D56AC"/>
    <w:rsid w:val="007D60E8"/>
    <w:rsid w:val="007D644C"/>
    <w:rsid w:val="007D6CC5"/>
    <w:rsid w:val="007D774C"/>
    <w:rsid w:val="007E0C4F"/>
    <w:rsid w:val="007E11E4"/>
    <w:rsid w:val="007E12C3"/>
    <w:rsid w:val="007E337C"/>
    <w:rsid w:val="007E3AF8"/>
    <w:rsid w:val="007E3C6C"/>
    <w:rsid w:val="007E3DEE"/>
    <w:rsid w:val="007E50C3"/>
    <w:rsid w:val="007E5254"/>
    <w:rsid w:val="007E666B"/>
    <w:rsid w:val="007E7112"/>
    <w:rsid w:val="007E7253"/>
    <w:rsid w:val="007E7474"/>
    <w:rsid w:val="007F1667"/>
    <w:rsid w:val="007F1818"/>
    <w:rsid w:val="007F3D1C"/>
    <w:rsid w:val="007F78E8"/>
    <w:rsid w:val="008008F4"/>
    <w:rsid w:val="00800E22"/>
    <w:rsid w:val="00800E58"/>
    <w:rsid w:val="008015C1"/>
    <w:rsid w:val="00801FEC"/>
    <w:rsid w:val="008021DE"/>
    <w:rsid w:val="00802481"/>
    <w:rsid w:val="008026E1"/>
    <w:rsid w:val="008036EB"/>
    <w:rsid w:val="00803C4C"/>
    <w:rsid w:val="00805384"/>
    <w:rsid w:val="00807499"/>
    <w:rsid w:val="00807A46"/>
    <w:rsid w:val="008100EA"/>
    <w:rsid w:val="00810971"/>
    <w:rsid w:val="00810B14"/>
    <w:rsid w:val="00810B22"/>
    <w:rsid w:val="0081115D"/>
    <w:rsid w:val="00811222"/>
    <w:rsid w:val="00811F49"/>
    <w:rsid w:val="00812BDA"/>
    <w:rsid w:val="00812DCF"/>
    <w:rsid w:val="0081314D"/>
    <w:rsid w:val="0081413F"/>
    <w:rsid w:val="008142E9"/>
    <w:rsid w:val="00815557"/>
    <w:rsid w:val="00815BA8"/>
    <w:rsid w:val="008167C4"/>
    <w:rsid w:val="00816FEC"/>
    <w:rsid w:val="00820D73"/>
    <w:rsid w:val="00822731"/>
    <w:rsid w:val="008234E5"/>
    <w:rsid w:val="0082381D"/>
    <w:rsid w:val="00825540"/>
    <w:rsid w:val="00825DD6"/>
    <w:rsid w:val="00826ACB"/>
    <w:rsid w:val="00827409"/>
    <w:rsid w:val="00830738"/>
    <w:rsid w:val="0083163A"/>
    <w:rsid w:val="00832AC7"/>
    <w:rsid w:val="00833B7E"/>
    <w:rsid w:val="00834789"/>
    <w:rsid w:val="00834BA7"/>
    <w:rsid w:val="0083587C"/>
    <w:rsid w:val="00835AA3"/>
    <w:rsid w:val="008367C4"/>
    <w:rsid w:val="00837FF0"/>
    <w:rsid w:val="00840126"/>
    <w:rsid w:val="008401A8"/>
    <w:rsid w:val="008402FE"/>
    <w:rsid w:val="00841BF6"/>
    <w:rsid w:val="00842FAC"/>
    <w:rsid w:val="008459BA"/>
    <w:rsid w:val="0084659B"/>
    <w:rsid w:val="0084671E"/>
    <w:rsid w:val="00847606"/>
    <w:rsid w:val="00847E5C"/>
    <w:rsid w:val="00851132"/>
    <w:rsid w:val="00855011"/>
    <w:rsid w:val="00856167"/>
    <w:rsid w:val="00856267"/>
    <w:rsid w:val="00856D32"/>
    <w:rsid w:val="0085760B"/>
    <w:rsid w:val="008577E5"/>
    <w:rsid w:val="00860040"/>
    <w:rsid w:val="008614BF"/>
    <w:rsid w:val="008614E0"/>
    <w:rsid w:val="00863AF4"/>
    <w:rsid w:val="00863BEB"/>
    <w:rsid w:val="00864269"/>
    <w:rsid w:val="00864F2B"/>
    <w:rsid w:val="00865290"/>
    <w:rsid w:val="008652D2"/>
    <w:rsid w:val="00865E09"/>
    <w:rsid w:val="0086603B"/>
    <w:rsid w:val="0086634A"/>
    <w:rsid w:val="008668D7"/>
    <w:rsid w:val="00867954"/>
    <w:rsid w:val="0087043A"/>
    <w:rsid w:val="00870A83"/>
    <w:rsid w:val="00870AE7"/>
    <w:rsid w:val="00870FB6"/>
    <w:rsid w:val="0087142B"/>
    <w:rsid w:val="0087160D"/>
    <w:rsid w:val="00871C70"/>
    <w:rsid w:val="00872C2A"/>
    <w:rsid w:val="0087353F"/>
    <w:rsid w:val="00873C0A"/>
    <w:rsid w:val="00874060"/>
    <w:rsid w:val="008753E6"/>
    <w:rsid w:val="0087640A"/>
    <w:rsid w:val="00876741"/>
    <w:rsid w:val="008801A3"/>
    <w:rsid w:val="00880280"/>
    <w:rsid w:val="0088047C"/>
    <w:rsid w:val="0088053F"/>
    <w:rsid w:val="0088080C"/>
    <w:rsid w:val="0088086B"/>
    <w:rsid w:val="00881868"/>
    <w:rsid w:val="00882581"/>
    <w:rsid w:val="00882B19"/>
    <w:rsid w:val="00883687"/>
    <w:rsid w:val="00883E95"/>
    <w:rsid w:val="008841C6"/>
    <w:rsid w:val="00885E14"/>
    <w:rsid w:val="00887545"/>
    <w:rsid w:val="00887FB0"/>
    <w:rsid w:val="00890385"/>
    <w:rsid w:val="00890569"/>
    <w:rsid w:val="008921C5"/>
    <w:rsid w:val="00892373"/>
    <w:rsid w:val="00892744"/>
    <w:rsid w:val="008937C0"/>
    <w:rsid w:val="00894843"/>
    <w:rsid w:val="00894D9D"/>
    <w:rsid w:val="00895104"/>
    <w:rsid w:val="00895778"/>
    <w:rsid w:val="0089578D"/>
    <w:rsid w:val="00895E96"/>
    <w:rsid w:val="00897004"/>
    <w:rsid w:val="00897AE5"/>
    <w:rsid w:val="008A052C"/>
    <w:rsid w:val="008A06DB"/>
    <w:rsid w:val="008A08B7"/>
    <w:rsid w:val="008A2D30"/>
    <w:rsid w:val="008A30BF"/>
    <w:rsid w:val="008A357B"/>
    <w:rsid w:val="008A412F"/>
    <w:rsid w:val="008A480C"/>
    <w:rsid w:val="008A4911"/>
    <w:rsid w:val="008A54A8"/>
    <w:rsid w:val="008A54AC"/>
    <w:rsid w:val="008A61B6"/>
    <w:rsid w:val="008A666D"/>
    <w:rsid w:val="008A6C64"/>
    <w:rsid w:val="008B00F6"/>
    <w:rsid w:val="008B1504"/>
    <w:rsid w:val="008B2AD7"/>
    <w:rsid w:val="008B2B28"/>
    <w:rsid w:val="008B2EF9"/>
    <w:rsid w:val="008B3990"/>
    <w:rsid w:val="008B3D7A"/>
    <w:rsid w:val="008B4C49"/>
    <w:rsid w:val="008B55EE"/>
    <w:rsid w:val="008B5E3F"/>
    <w:rsid w:val="008B692F"/>
    <w:rsid w:val="008B7634"/>
    <w:rsid w:val="008C0FA4"/>
    <w:rsid w:val="008C1C84"/>
    <w:rsid w:val="008C2E36"/>
    <w:rsid w:val="008C3FB3"/>
    <w:rsid w:val="008C6366"/>
    <w:rsid w:val="008C773C"/>
    <w:rsid w:val="008C7C1F"/>
    <w:rsid w:val="008D0D9C"/>
    <w:rsid w:val="008D171D"/>
    <w:rsid w:val="008D24B0"/>
    <w:rsid w:val="008D2AB8"/>
    <w:rsid w:val="008D2CD9"/>
    <w:rsid w:val="008D2F60"/>
    <w:rsid w:val="008D313D"/>
    <w:rsid w:val="008D48B0"/>
    <w:rsid w:val="008D6193"/>
    <w:rsid w:val="008D7216"/>
    <w:rsid w:val="008E075B"/>
    <w:rsid w:val="008E2E80"/>
    <w:rsid w:val="008E38E1"/>
    <w:rsid w:val="008E477D"/>
    <w:rsid w:val="008E4DCB"/>
    <w:rsid w:val="008E5AFB"/>
    <w:rsid w:val="008E678D"/>
    <w:rsid w:val="008E68EC"/>
    <w:rsid w:val="008E696D"/>
    <w:rsid w:val="008E7EE0"/>
    <w:rsid w:val="008F10AC"/>
    <w:rsid w:val="008F2338"/>
    <w:rsid w:val="008F2668"/>
    <w:rsid w:val="008F267D"/>
    <w:rsid w:val="008F346A"/>
    <w:rsid w:val="008F55EE"/>
    <w:rsid w:val="008F6CFD"/>
    <w:rsid w:val="008F7645"/>
    <w:rsid w:val="0090009C"/>
    <w:rsid w:val="0090065D"/>
    <w:rsid w:val="0090089C"/>
    <w:rsid w:val="0090115E"/>
    <w:rsid w:val="009012D1"/>
    <w:rsid w:val="00902346"/>
    <w:rsid w:val="0090295A"/>
    <w:rsid w:val="009029FC"/>
    <w:rsid w:val="00902FEF"/>
    <w:rsid w:val="00903AF3"/>
    <w:rsid w:val="00904D86"/>
    <w:rsid w:val="00905687"/>
    <w:rsid w:val="00906533"/>
    <w:rsid w:val="00907B73"/>
    <w:rsid w:val="0091040F"/>
    <w:rsid w:val="00910868"/>
    <w:rsid w:val="00910B9A"/>
    <w:rsid w:val="0091176C"/>
    <w:rsid w:val="00912C86"/>
    <w:rsid w:val="00913563"/>
    <w:rsid w:val="00914058"/>
    <w:rsid w:val="00914692"/>
    <w:rsid w:val="00914782"/>
    <w:rsid w:val="00915B4B"/>
    <w:rsid w:val="00916A1A"/>
    <w:rsid w:val="00920426"/>
    <w:rsid w:val="00921012"/>
    <w:rsid w:val="00921D3F"/>
    <w:rsid w:val="00922B53"/>
    <w:rsid w:val="00923FE8"/>
    <w:rsid w:val="00924194"/>
    <w:rsid w:val="00924297"/>
    <w:rsid w:val="00926523"/>
    <w:rsid w:val="009265D0"/>
    <w:rsid w:val="009276E3"/>
    <w:rsid w:val="00927764"/>
    <w:rsid w:val="0093134D"/>
    <w:rsid w:val="00931A50"/>
    <w:rsid w:val="009358FF"/>
    <w:rsid w:val="00935BA2"/>
    <w:rsid w:val="00936198"/>
    <w:rsid w:val="0093659B"/>
    <w:rsid w:val="009373FE"/>
    <w:rsid w:val="00937DB8"/>
    <w:rsid w:val="0094187B"/>
    <w:rsid w:val="00941DE8"/>
    <w:rsid w:val="00941E26"/>
    <w:rsid w:val="00942217"/>
    <w:rsid w:val="00942F1E"/>
    <w:rsid w:val="009437B6"/>
    <w:rsid w:val="00944088"/>
    <w:rsid w:val="00944980"/>
    <w:rsid w:val="00944EA6"/>
    <w:rsid w:val="009450FE"/>
    <w:rsid w:val="00950928"/>
    <w:rsid w:val="00950C9A"/>
    <w:rsid w:val="00951847"/>
    <w:rsid w:val="009519A1"/>
    <w:rsid w:val="00952306"/>
    <w:rsid w:val="00953B6B"/>
    <w:rsid w:val="00953FC5"/>
    <w:rsid w:val="009545AA"/>
    <w:rsid w:val="00956EBD"/>
    <w:rsid w:val="00957043"/>
    <w:rsid w:val="009570E7"/>
    <w:rsid w:val="009578AD"/>
    <w:rsid w:val="00960606"/>
    <w:rsid w:val="00960C0D"/>
    <w:rsid w:val="00961521"/>
    <w:rsid w:val="00963413"/>
    <w:rsid w:val="00963477"/>
    <w:rsid w:val="009634A1"/>
    <w:rsid w:val="00963660"/>
    <w:rsid w:val="00963BE8"/>
    <w:rsid w:val="00964FFB"/>
    <w:rsid w:val="00965038"/>
    <w:rsid w:val="00965BD4"/>
    <w:rsid w:val="00965FA3"/>
    <w:rsid w:val="00965FE7"/>
    <w:rsid w:val="009662A6"/>
    <w:rsid w:val="00966E67"/>
    <w:rsid w:val="009670AA"/>
    <w:rsid w:val="009678CF"/>
    <w:rsid w:val="00970117"/>
    <w:rsid w:val="00971CBF"/>
    <w:rsid w:val="00972AA9"/>
    <w:rsid w:val="00973644"/>
    <w:rsid w:val="0097386D"/>
    <w:rsid w:val="00973F9B"/>
    <w:rsid w:val="00973FCA"/>
    <w:rsid w:val="00974218"/>
    <w:rsid w:val="009767EF"/>
    <w:rsid w:val="009775DD"/>
    <w:rsid w:val="00977861"/>
    <w:rsid w:val="00980C8C"/>
    <w:rsid w:val="009811AB"/>
    <w:rsid w:val="00981F0A"/>
    <w:rsid w:val="00981FD8"/>
    <w:rsid w:val="0098298D"/>
    <w:rsid w:val="00982AC0"/>
    <w:rsid w:val="00982AF4"/>
    <w:rsid w:val="009830FA"/>
    <w:rsid w:val="00983158"/>
    <w:rsid w:val="009839F7"/>
    <w:rsid w:val="00984682"/>
    <w:rsid w:val="009857B5"/>
    <w:rsid w:val="00985C8B"/>
    <w:rsid w:val="00986B04"/>
    <w:rsid w:val="00986BFD"/>
    <w:rsid w:val="009871A0"/>
    <w:rsid w:val="00987720"/>
    <w:rsid w:val="00990F5F"/>
    <w:rsid w:val="009917BB"/>
    <w:rsid w:val="0099183D"/>
    <w:rsid w:val="00991D1C"/>
    <w:rsid w:val="00992127"/>
    <w:rsid w:val="00992958"/>
    <w:rsid w:val="0099326A"/>
    <w:rsid w:val="00993EA6"/>
    <w:rsid w:val="00994033"/>
    <w:rsid w:val="009947F4"/>
    <w:rsid w:val="00994C1A"/>
    <w:rsid w:val="009962FA"/>
    <w:rsid w:val="009A0433"/>
    <w:rsid w:val="009A05D1"/>
    <w:rsid w:val="009A3808"/>
    <w:rsid w:val="009A52AB"/>
    <w:rsid w:val="009A772F"/>
    <w:rsid w:val="009A77E3"/>
    <w:rsid w:val="009B04A3"/>
    <w:rsid w:val="009B19E4"/>
    <w:rsid w:val="009B2A99"/>
    <w:rsid w:val="009B31E8"/>
    <w:rsid w:val="009B461E"/>
    <w:rsid w:val="009B4BB3"/>
    <w:rsid w:val="009B4C5B"/>
    <w:rsid w:val="009B57D8"/>
    <w:rsid w:val="009B6C3D"/>
    <w:rsid w:val="009B6D2F"/>
    <w:rsid w:val="009B72FB"/>
    <w:rsid w:val="009C05DF"/>
    <w:rsid w:val="009C3391"/>
    <w:rsid w:val="009C4A44"/>
    <w:rsid w:val="009C4E53"/>
    <w:rsid w:val="009C5432"/>
    <w:rsid w:val="009C6933"/>
    <w:rsid w:val="009C6B87"/>
    <w:rsid w:val="009C71BB"/>
    <w:rsid w:val="009C776F"/>
    <w:rsid w:val="009C7D43"/>
    <w:rsid w:val="009D11FE"/>
    <w:rsid w:val="009D2284"/>
    <w:rsid w:val="009D2DB0"/>
    <w:rsid w:val="009D3978"/>
    <w:rsid w:val="009D499A"/>
    <w:rsid w:val="009D4BDC"/>
    <w:rsid w:val="009D52BE"/>
    <w:rsid w:val="009D5AE4"/>
    <w:rsid w:val="009D5DA7"/>
    <w:rsid w:val="009D6098"/>
    <w:rsid w:val="009D747C"/>
    <w:rsid w:val="009D78BE"/>
    <w:rsid w:val="009E15F8"/>
    <w:rsid w:val="009E2C5C"/>
    <w:rsid w:val="009E45C1"/>
    <w:rsid w:val="009E5711"/>
    <w:rsid w:val="009E63E8"/>
    <w:rsid w:val="009E6CBE"/>
    <w:rsid w:val="009F04FD"/>
    <w:rsid w:val="009F0538"/>
    <w:rsid w:val="009F0A63"/>
    <w:rsid w:val="009F0C64"/>
    <w:rsid w:val="009F27F9"/>
    <w:rsid w:val="009F28B6"/>
    <w:rsid w:val="009F38D3"/>
    <w:rsid w:val="009F3E58"/>
    <w:rsid w:val="009F57D9"/>
    <w:rsid w:val="009F6A18"/>
    <w:rsid w:val="009F6B02"/>
    <w:rsid w:val="009F7310"/>
    <w:rsid w:val="009F7E98"/>
    <w:rsid w:val="00A01641"/>
    <w:rsid w:val="00A027CC"/>
    <w:rsid w:val="00A03517"/>
    <w:rsid w:val="00A040B4"/>
    <w:rsid w:val="00A051E7"/>
    <w:rsid w:val="00A06817"/>
    <w:rsid w:val="00A074E5"/>
    <w:rsid w:val="00A12995"/>
    <w:rsid w:val="00A12C39"/>
    <w:rsid w:val="00A135EC"/>
    <w:rsid w:val="00A14F9E"/>
    <w:rsid w:val="00A14FD6"/>
    <w:rsid w:val="00A1610D"/>
    <w:rsid w:val="00A166AF"/>
    <w:rsid w:val="00A16F6E"/>
    <w:rsid w:val="00A17E4D"/>
    <w:rsid w:val="00A2224C"/>
    <w:rsid w:val="00A22E8A"/>
    <w:rsid w:val="00A2469D"/>
    <w:rsid w:val="00A25BC0"/>
    <w:rsid w:val="00A26242"/>
    <w:rsid w:val="00A26627"/>
    <w:rsid w:val="00A27276"/>
    <w:rsid w:val="00A30651"/>
    <w:rsid w:val="00A32D8F"/>
    <w:rsid w:val="00A32F5F"/>
    <w:rsid w:val="00A34FDB"/>
    <w:rsid w:val="00A355AF"/>
    <w:rsid w:val="00A35D06"/>
    <w:rsid w:val="00A37C88"/>
    <w:rsid w:val="00A4133A"/>
    <w:rsid w:val="00A42168"/>
    <w:rsid w:val="00A421C5"/>
    <w:rsid w:val="00A428AD"/>
    <w:rsid w:val="00A42A6E"/>
    <w:rsid w:val="00A439CF"/>
    <w:rsid w:val="00A45459"/>
    <w:rsid w:val="00A45C61"/>
    <w:rsid w:val="00A471C7"/>
    <w:rsid w:val="00A50E3E"/>
    <w:rsid w:val="00A520BF"/>
    <w:rsid w:val="00A534AB"/>
    <w:rsid w:val="00A57714"/>
    <w:rsid w:val="00A6127D"/>
    <w:rsid w:val="00A62E3E"/>
    <w:rsid w:val="00A63002"/>
    <w:rsid w:val="00A63106"/>
    <w:rsid w:val="00A636C7"/>
    <w:rsid w:val="00A647C0"/>
    <w:rsid w:val="00A6761A"/>
    <w:rsid w:val="00A67FE1"/>
    <w:rsid w:val="00A70A87"/>
    <w:rsid w:val="00A70FBD"/>
    <w:rsid w:val="00A71880"/>
    <w:rsid w:val="00A719E4"/>
    <w:rsid w:val="00A7216B"/>
    <w:rsid w:val="00A730EB"/>
    <w:rsid w:val="00A731CF"/>
    <w:rsid w:val="00A73768"/>
    <w:rsid w:val="00A7484C"/>
    <w:rsid w:val="00A762BD"/>
    <w:rsid w:val="00A76396"/>
    <w:rsid w:val="00A76A44"/>
    <w:rsid w:val="00A76A81"/>
    <w:rsid w:val="00A801A3"/>
    <w:rsid w:val="00A81CAD"/>
    <w:rsid w:val="00A8223C"/>
    <w:rsid w:val="00A82BE0"/>
    <w:rsid w:val="00A838F7"/>
    <w:rsid w:val="00A84246"/>
    <w:rsid w:val="00A84E33"/>
    <w:rsid w:val="00A8692E"/>
    <w:rsid w:val="00A873CC"/>
    <w:rsid w:val="00A9020B"/>
    <w:rsid w:val="00A90DC5"/>
    <w:rsid w:val="00A912E5"/>
    <w:rsid w:val="00A918A4"/>
    <w:rsid w:val="00A92761"/>
    <w:rsid w:val="00A93FA0"/>
    <w:rsid w:val="00A94B20"/>
    <w:rsid w:val="00A9567C"/>
    <w:rsid w:val="00A95FBD"/>
    <w:rsid w:val="00A977B3"/>
    <w:rsid w:val="00AA0929"/>
    <w:rsid w:val="00AA21C8"/>
    <w:rsid w:val="00AA27B2"/>
    <w:rsid w:val="00AA2E1D"/>
    <w:rsid w:val="00AA343D"/>
    <w:rsid w:val="00AA43A8"/>
    <w:rsid w:val="00AA572E"/>
    <w:rsid w:val="00AA616A"/>
    <w:rsid w:val="00AA68BD"/>
    <w:rsid w:val="00AB0F4D"/>
    <w:rsid w:val="00AB10B2"/>
    <w:rsid w:val="00AB1564"/>
    <w:rsid w:val="00AB1F25"/>
    <w:rsid w:val="00AB2088"/>
    <w:rsid w:val="00AB334C"/>
    <w:rsid w:val="00AB3576"/>
    <w:rsid w:val="00AB69A3"/>
    <w:rsid w:val="00AC0518"/>
    <w:rsid w:val="00AC2297"/>
    <w:rsid w:val="00AC2361"/>
    <w:rsid w:val="00AC24DF"/>
    <w:rsid w:val="00AC4E8A"/>
    <w:rsid w:val="00AC529B"/>
    <w:rsid w:val="00AC595E"/>
    <w:rsid w:val="00AC5A15"/>
    <w:rsid w:val="00AC61DF"/>
    <w:rsid w:val="00AD009C"/>
    <w:rsid w:val="00AD1A1E"/>
    <w:rsid w:val="00AD3036"/>
    <w:rsid w:val="00AD406C"/>
    <w:rsid w:val="00AD4278"/>
    <w:rsid w:val="00AD5589"/>
    <w:rsid w:val="00AD6211"/>
    <w:rsid w:val="00AE2C24"/>
    <w:rsid w:val="00AE302E"/>
    <w:rsid w:val="00AE3161"/>
    <w:rsid w:val="00AE3648"/>
    <w:rsid w:val="00AE546D"/>
    <w:rsid w:val="00AE5C6D"/>
    <w:rsid w:val="00AE6B24"/>
    <w:rsid w:val="00AE6C42"/>
    <w:rsid w:val="00AE7238"/>
    <w:rsid w:val="00AE745E"/>
    <w:rsid w:val="00AF178F"/>
    <w:rsid w:val="00AF2E18"/>
    <w:rsid w:val="00AF47F6"/>
    <w:rsid w:val="00AF4D8E"/>
    <w:rsid w:val="00AF6066"/>
    <w:rsid w:val="00B0036C"/>
    <w:rsid w:val="00B015CC"/>
    <w:rsid w:val="00B01DE1"/>
    <w:rsid w:val="00B02040"/>
    <w:rsid w:val="00B021D8"/>
    <w:rsid w:val="00B02624"/>
    <w:rsid w:val="00B02695"/>
    <w:rsid w:val="00B03336"/>
    <w:rsid w:val="00B03CD5"/>
    <w:rsid w:val="00B06550"/>
    <w:rsid w:val="00B06FF2"/>
    <w:rsid w:val="00B071AF"/>
    <w:rsid w:val="00B07EAA"/>
    <w:rsid w:val="00B105FF"/>
    <w:rsid w:val="00B10E9C"/>
    <w:rsid w:val="00B13803"/>
    <w:rsid w:val="00B138CC"/>
    <w:rsid w:val="00B14545"/>
    <w:rsid w:val="00B15175"/>
    <w:rsid w:val="00B15A48"/>
    <w:rsid w:val="00B15B2F"/>
    <w:rsid w:val="00B15D19"/>
    <w:rsid w:val="00B17D6E"/>
    <w:rsid w:val="00B205F5"/>
    <w:rsid w:val="00B219E8"/>
    <w:rsid w:val="00B21B89"/>
    <w:rsid w:val="00B23E6C"/>
    <w:rsid w:val="00B26463"/>
    <w:rsid w:val="00B26819"/>
    <w:rsid w:val="00B27766"/>
    <w:rsid w:val="00B278F1"/>
    <w:rsid w:val="00B312B5"/>
    <w:rsid w:val="00B32DEA"/>
    <w:rsid w:val="00B32DEE"/>
    <w:rsid w:val="00B344D5"/>
    <w:rsid w:val="00B34BFD"/>
    <w:rsid w:val="00B34CEB"/>
    <w:rsid w:val="00B35317"/>
    <w:rsid w:val="00B35A72"/>
    <w:rsid w:val="00B36809"/>
    <w:rsid w:val="00B3681C"/>
    <w:rsid w:val="00B36D7D"/>
    <w:rsid w:val="00B400A9"/>
    <w:rsid w:val="00B40EE7"/>
    <w:rsid w:val="00B4221B"/>
    <w:rsid w:val="00B42D34"/>
    <w:rsid w:val="00B42DD3"/>
    <w:rsid w:val="00B43583"/>
    <w:rsid w:val="00B435B2"/>
    <w:rsid w:val="00B43DED"/>
    <w:rsid w:val="00B473F7"/>
    <w:rsid w:val="00B47804"/>
    <w:rsid w:val="00B50528"/>
    <w:rsid w:val="00B505FA"/>
    <w:rsid w:val="00B50A1F"/>
    <w:rsid w:val="00B5103D"/>
    <w:rsid w:val="00B513A1"/>
    <w:rsid w:val="00B51696"/>
    <w:rsid w:val="00B51D60"/>
    <w:rsid w:val="00B5240F"/>
    <w:rsid w:val="00B535AC"/>
    <w:rsid w:val="00B53AB1"/>
    <w:rsid w:val="00B53AE6"/>
    <w:rsid w:val="00B54460"/>
    <w:rsid w:val="00B548C4"/>
    <w:rsid w:val="00B54FC8"/>
    <w:rsid w:val="00B55099"/>
    <w:rsid w:val="00B5637F"/>
    <w:rsid w:val="00B60071"/>
    <w:rsid w:val="00B60676"/>
    <w:rsid w:val="00B60780"/>
    <w:rsid w:val="00B60AD9"/>
    <w:rsid w:val="00B61727"/>
    <w:rsid w:val="00B637A5"/>
    <w:rsid w:val="00B64F39"/>
    <w:rsid w:val="00B65A00"/>
    <w:rsid w:val="00B66092"/>
    <w:rsid w:val="00B67551"/>
    <w:rsid w:val="00B70378"/>
    <w:rsid w:val="00B71389"/>
    <w:rsid w:val="00B71534"/>
    <w:rsid w:val="00B7156B"/>
    <w:rsid w:val="00B73ED9"/>
    <w:rsid w:val="00B7626E"/>
    <w:rsid w:val="00B767B8"/>
    <w:rsid w:val="00B76C27"/>
    <w:rsid w:val="00B81433"/>
    <w:rsid w:val="00B8161B"/>
    <w:rsid w:val="00B8364E"/>
    <w:rsid w:val="00B84EF9"/>
    <w:rsid w:val="00B86347"/>
    <w:rsid w:val="00B873D9"/>
    <w:rsid w:val="00B911FF"/>
    <w:rsid w:val="00B9129C"/>
    <w:rsid w:val="00B91727"/>
    <w:rsid w:val="00B93157"/>
    <w:rsid w:val="00B93E93"/>
    <w:rsid w:val="00B943E5"/>
    <w:rsid w:val="00B94A05"/>
    <w:rsid w:val="00B95663"/>
    <w:rsid w:val="00B9591A"/>
    <w:rsid w:val="00B95B4C"/>
    <w:rsid w:val="00B975DA"/>
    <w:rsid w:val="00BA1CFE"/>
    <w:rsid w:val="00BA2B0E"/>
    <w:rsid w:val="00BA2C2A"/>
    <w:rsid w:val="00BA2FD7"/>
    <w:rsid w:val="00BA3A5C"/>
    <w:rsid w:val="00BA45D3"/>
    <w:rsid w:val="00BA6EE9"/>
    <w:rsid w:val="00BA709C"/>
    <w:rsid w:val="00BA76CC"/>
    <w:rsid w:val="00BA7DE5"/>
    <w:rsid w:val="00BB032F"/>
    <w:rsid w:val="00BB0AA2"/>
    <w:rsid w:val="00BB2218"/>
    <w:rsid w:val="00BB2274"/>
    <w:rsid w:val="00BB24E4"/>
    <w:rsid w:val="00BB4536"/>
    <w:rsid w:val="00BB4A4C"/>
    <w:rsid w:val="00BB51CE"/>
    <w:rsid w:val="00BB5B10"/>
    <w:rsid w:val="00BB610E"/>
    <w:rsid w:val="00BB61B1"/>
    <w:rsid w:val="00BB6F98"/>
    <w:rsid w:val="00BB77B0"/>
    <w:rsid w:val="00BB79FA"/>
    <w:rsid w:val="00BC04BA"/>
    <w:rsid w:val="00BC0E8F"/>
    <w:rsid w:val="00BC2EAC"/>
    <w:rsid w:val="00BC32CA"/>
    <w:rsid w:val="00BC3B25"/>
    <w:rsid w:val="00BC5396"/>
    <w:rsid w:val="00BC54E6"/>
    <w:rsid w:val="00BC5738"/>
    <w:rsid w:val="00BC5821"/>
    <w:rsid w:val="00BD1458"/>
    <w:rsid w:val="00BD1977"/>
    <w:rsid w:val="00BD1B1F"/>
    <w:rsid w:val="00BD2ED3"/>
    <w:rsid w:val="00BD30AB"/>
    <w:rsid w:val="00BD4995"/>
    <w:rsid w:val="00BD5145"/>
    <w:rsid w:val="00BD525E"/>
    <w:rsid w:val="00BD571E"/>
    <w:rsid w:val="00BD75EE"/>
    <w:rsid w:val="00BD79F7"/>
    <w:rsid w:val="00BE1515"/>
    <w:rsid w:val="00BE1F3C"/>
    <w:rsid w:val="00BE219E"/>
    <w:rsid w:val="00BE2AC3"/>
    <w:rsid w:val="00BE3F41"/>
    <w:rsid w:val="00BE418E"/>
    <w:rsid w:val="00BE4960"/>
    <w:rsid w:val="00BE5736"/>
    <w:rsid w:val="00BE5D0C"/>
    <w:rsid w:val="00BE637F"/>
    <w:rsid w:val="00BE643A"/>
    <w:rsid w:val="00BE7B9F"/>
    <w:rsid w:val="00BF2E69"/>
    <w:rsid w:val="00BF2F02"/>
    <w:rsid w:val="00BF5081"/>
    <w:rsid w:val="00BF53AE"/>
    <w:rsid w:val="00BF5483"/>
    <w:rsid w:val="00BF5C66"/>
    <w:rsid w:val="00BF68D7"/>
    <w:rsid w:val="00BF6D22"/>
    <w:rsid w:val="00BF6D40"/>
    <w:rsid w:val="00BF7928"/>
    <w:rsid w:val="00BF7A75"/>
    <w:rsid w:val="00C024B5"/>
    <w:rsid w:val="00C026E1"/>
    <w:rsid w:val="00C033FC"/>
    <w:rsid w:val="00C036D3"/>
    <w:rsid w:val="00C03B65"/>
    <w:rsid w:val="00C05237"/>
    <w:rsid w:val="00C06581"/>
    <w:rsid w:val="00C06BBD"/>
    <w:rsid w:val="00C07378"/>
    <w:rsid w:val="00C0753C"/>
    <w:rsid w:val="00C07E3C"/>
    <w:rsid w:val="00C10183"/>
    <w:rsid w:val="00C11393"/>
    <w:rsid w:val="00C128E7"/>
    <w:rsid w:val="00C12B9A"/>
    <w:rsid w:val="00C12DDE"/>
    <w:rsid w:val="00C1384E"/>
    <w:rsid w:val="00C1454C"/>
    <w:rsid w:val="00C14EFF"/>
    <w:rsid w:val="00C15F82"/>
    <w:rsid w:val="00C16813"/>
    <w:rsid w:val="00C16D63"/>
    <w:rsid w:val="00C17353"/>
    <w:rsid w:val="00C20A76"/>
    <w:rsid w:val="00C20D66"/>
    <w:rsid w:val="00C218CA"/>
    <w:rsid w:val="00C2221F"/>
    <w:rsid w:val="00C22945"/>
    <w:rsid w:val="00C244E7"/>
    <w:rsid w:val="00C25745"/>
    <w:rsid w:val="00C26FF1"/>
    <w:rsid w:val="00C27B7D"/>
    <w:rsid w:val="00C27FEC"/>
    <w:rsid w:val="00C30F85"/>
    <w:rsid w:val="00C33156"/>
    <w:rsid w:val="00C34F1D"/>
    <w:rsid w:val="00C358E4"/>
    <w:rsid w:val="00C3595D"/>
    <w:rsid w:val="00C36B98"/>
    <w:rsid w:val="00C36DA9"/>
    <w:rsid w:val="00C37020"/>
    <w:rsid w:val="00C3768C"/>
    <w:rsid w:val="00C4023C"/>
    <w:rsid w:val="00C41AC4"/>
    <w:rsid w:val="00C42ECF"/>
    <w:rsid w:val="00C43824"/>
    <w:rsid w:val="00C43C10"/>
    <w:rsid w:val="00C43C45"/>
    <w:rsid w:val="00C45F43"/>
    <w:rsid w:val="00C4619F"/>
    <w:rsid w:val="00C461EE"/>
    <w:rsid w:val="00C502E4"/>
    <w:rsid w:val="00C523EE"/>
    <w:rsid w:val="00C52AEB"/>
    <w:rsid w:val="00C52B0F"/>
    <w:rsid w:val="00C557A3"/>
    <w:rsid w:val="00C55C68"/>
    <w:rsid w:val="00C57475"/>
    <w:rsid w:val="00C613C8"/>
    <w:rsid w:val="00C619A2"/>
    <w:rsid w:val="00C61CE1"/>
    <w:rsid w:val="00C62113"/>
    <w:rsid w:val="00C62E3B"/>
    <w:rsid w:val="00C65085"/>
    <w:rsid w:val="00C65832"/>
    <w:rsid w:val="00C6773B"/>
    <w:rsid w:val="00C67B4A"/>
    <w:rsid w:val="00C71064"/>
    <w:rsid w:val="00C71B1A"/>
    <w:rsid w:val="00C71F2A"/>
    <w:rsid w:val="00C723B2"/>
    <w:rsid w:val="00C72E11"/>
    <w:rsid w:val="00C744F0"/>
    <w:rsid w:val="00C74B96"/>
    <w:rsid w:val="00C74E8D"/>
    <w:rsid w:val="00C758B3"/>
    <w:rsid w:val="00C76861"/>
    <w:rsid w:val="00C76A95"/>
    <w:rsid w:val="00C76F38"/>
    <w:rsid w:val="00C7736F"/>
    <w:rsid w:val="00C77D45"/>
    <w:rsid w:val="00C80807"/>
    <w:rsid w:val="00C80D4D"/>
    <w:rsid w:val="00C812E0"/>
    <w:rsid w:val="00C8213F"/>
    <w:rsid w:val="00C82DC7"/>
    <w:rsid w:val="00C83D87"/>
    <w:rsid w:val="00C86172"/>
    <w:rsid w:val="00C867CB"/>
    <w:rsid w:val="00C86A5A"/>
    <w:rsid w:val="00C87AFD"/>
    <w:rsid w:val="00C9174A"/>
    <w:rsid w:val="00C92C3C"/>
    <w:rsid w:val="00C93CAD"/>
    <w:rsid w:val="00C944E6"/>
    <w:rsid w:val="00C949C8"/>
    <w:rsid w:val="00C94B5C"/>
    <w:rsid w:val="00C94F37"/>
    <w:rsid w:val="00C951CA"/>
    <w:rsid w:val="00C95261"/>
    <w:rsid w:val="00C95A43"/>
    <w:rsid w:val="00C95F91"/>
    <w:rsid w:val="00C96E84"/>
    <w:rsid w:val="00C971F0"/>
    <w:rsid w:val="00CA007D"/>
    <w:rsid w:val="00CA2325"/>
    <w:rsid w:val="00CA23FB"/>
    <w:rsid w:val="00CA497C"/>
    <w:rsid w:val="00CA5838"/>
    <w:rsid w:val="00CA5FF3"/>
    <w:rsid w:val="00CA79F9"/>
    <w:rsid w:val="00CA7EEE"/>
    <w:rsid w:val="00CB20EB"/>
    <w:rsid w:val="00CB27C1"/>
    <w:rsid w:val="00CB3E26"/>
    <w:rsid w:val="00CB43F4"/>
    <w:rsid w:val="00CB44C2"/>
    <w:rsid w:val="00CB5712"/>
    <w:rsid w:val="00CB7F91"/>
    <w:rsid w:val="00CC34DA"/>
    <w:rsid w:val="00CC3DCB"/>
    <w:rsid w:val="00CC53AA"/>
    <w:rsid w:val="00CC6200"/>
    <w:rsid w:val="00CC6700"/>
    <w:rsid w:val="00CC7468"/>
    <w:rsid w:val="00CD1370"/>
    <w:rsid w:val="00CD1B0E"/>
    <w:rsid w:val="00CD21D4"/>
    <w:rsid w:val="00CD314C"/>
    <w:rsid w:val="00CD3A7E"/>
    <w:rsid w:val="00CD4D60"/>
    <w:rsid w:val="00CD4EB5"/>
    <w:rsid w:val="00CD4FE1"/>
    <w:rsid w:val="00CD5D83"/>
    <w:rsid w:val="00CD7094"/>
    <w:rsid w:val="00CD72EB"/>
    <w:rsid w:val="00CE0A1E"/>
    <w:rsid w:val="00CE15C8"/>
    <w:rsid w:val="00CE47D6"/>
    <w:rsid w:val="00CE5430"/>
    <w:rsid w:val="00CE5D4E"/>
    <w:rsid w:val="00CE5F09"/>
    <w:rsid w:val="00CE651E"/>
    <w:rsid w:val="00CE6C17"/>
    <w:rsid w:val="00CE722D"/>
    <w:rsid w:val="00CE7E38"/>
    <w:rsid w:val="00CF042F"/>
    <w:rsid w:val="00CF07A8"/>
    <w:rsid w:val="00CF0ACA"/>
    <w:rsid w:val="00CF1000"/>
    <w:rsid w:val="00CF1E5B"/>
    <w:rsid w:val="00CF2359"/>
    <w:rsid w:val="00CF2BE4"/>
    <w:rsid w:val="00CF4705"/>
    <w:rsid w:val="00CF703F"/>
    <w:rsid w:val="00CF7FA0"/>
    <w:rsid w:val="00D01E56"/>
    <w:rsid w:val="00D024C8"/>
    <w:rsid w:val="00D02CE1"/>
    <w:rsid w:val="00D02D39"/>
    <w:rsid w:val="00D03F02"/>
    <w:rsid w:val="00D05E90"/>
    <w:rsid w:val="00D068E2"/>
    <w:rsid w:val="00D077DA"/>
    <w:rsid w:val="00D07E51"/>
    <w:rsid w:val="00D10262"/>
    <w:rsid w:val="00D10E32"/>
    <w:rsid w:val="00D142FA"/>
    <w:rsid w:val="00D148D6"/>
    <w:rsid w:val="00D17228"/>
    <w:rsid w:val="00D17DE4"/>
    <w:rsid w:val="00D2082C"/>
    <w:rsid w:val="00D213BD"/>
    <w:rsid w:val="00D223F3"/>
    <w:rsid w:val="00D23830"/>
    <w:rsid w:val="00D24314"/>
    <w:rsid w:val="00D24B47"/>
    <w:rsid w:val="00D250C3"/>
    <w:rsid w:val="00D30242"/>
    <w:rsid w:val="00D30DC0"/>
    <w:rsid w:val="00D310F5"/>
    <w:rsid w:val="00D318A4"/>
    <w:rsid w:val="00D32200"/>
    <w:rsid w:val="00D335F0"/>
    <w:rsid w:val="00D34A02"/>
    <w:rsid w:val="00D37439"/>
    <w:rsid w:val="00D37596"/>
    <w:rsid w:val="00D40F15"/>
    <w:rsid w:val="00D40F2A"/>
    <w:rsid w:val="00D41C41"/>
    <w:rsid w:val="00D4202E"/>
    <w:rsid w:val="00D420FA"/>
    <w:rsid w:val="00D422EA"/>
    <w:rsid w:val="00D4277C"/>
    <w:rsid w:val="00D428DB"/>
    <w:rsid w:val="00D42E43"/>
    <w:rsid w:val="00D431D6"/>
    <w:rsid w:val="00D43393"/>
    <w:rsid w:val="00D44030"/>
    <w:rsid w:val="00D454E6"/>
    <w:rsid w:val="00D471C7"/>
    <w:rsid w:val="00D47408"/>
    <w:rsid w:val="00D52ADC"/>
    <w:rsid w:val="00D53195"/>
    <w:rsid w:val="00D532ED"/>
    <w:rsid w:val="00D5511E"/>
    <w:rsid w:val="00D564B5"/>
    <w:rsid w:val="00D56AB7"/>
    <w:rsid w:val="00D60DB3"/>
    <w:rsid w:val="00D644D1"/>
    <w:rsid w:val="00D64995"/>
    <w:rsid w:val="00D65161"/>
    <w:rsid w:val="00D67A93"/>
    <w:rsid w:val="00D67C04"/>
    <w:rsid w:val="00D7133A"/>
    <w:rsid w:val="00D71B9B"/>
    <w:rsid w:val="00D72937"/>
    <w:rsid w:val="00D73B30"/>
    <w:rsid w:val="00D74958"/>
    <w:rsid w:val="00D74E20"/>
    <w:rsid w:val="00D75032"/>
    <w:rsid w:val="00D75C41"/>
    <w:rsid w:val="00D75E0D"/>
    <w:rsid w:val="00D762A7"/>
    <w:rsid w:val="00D76569"/>
    <w:rsid w:val="00D76D7F"/>
    <w:rsid w:val="00D80663"/>
    <w:rsid w:val="00D855BF"/>
    <w:rsid w:val="00D85C40"/>
    <w:rsid w:val="00D863E7"/>
    <w:rsid w:val="00D8689F"/>
    <w:rsid w:val="00D904A2"/>
    <w:rsid w:val="00D90AA5"/>
    <w:rsid w:val="00D91496"/>
    <w:rsid w:val="00D92D03"/>
    <w:rsid w:val="00D950E3"/>
    <w:rsid w:val="00D96375"/>
    <w:rsid w:val="00D964DD"/>
    <w:rsid w:val="00D964E2"/>
    <w:rsid w:val="00DA03B6"/>
    <w:rsid w:val="00DA0D8E"/>
    <w:rsid w:val="00DA10B6"/>
    <w:rsid w:val="00DA132C"/>
    <w:rsid w:val="00DA1886"/>
    <w:rsid w:val="00DA231F"/>
    <w:rsid w:val="00DA2ADB"/>
    <w:rsid w:val="00DA2F2B"/>
    <w:rsid w:val="00DA3484"/>
    <w:rsid w:val="00DA4357"/>
    <w:rsid w:val="00DA6BF3"/>
    <w:rsid w:val="00DA75A0"/>
    <w:rsid w:val="00DA77A4"/>
    <w:rsid w:val="00DB0838"/>
    <w:rsid w:val="00DB0895"/>
    <w:rsid w:val="00DB08E1"/>
    <w:rsid w:val="00DB208A"/>
    <w:rsid w:val="00DB2698"/>
    <w:rsid w:val="00DB2D09"/>
    <w:rsid w:val="00DB2F59"/>
    <w:rsid w:val="00DB34D8"/>
    <w:rsid w:val="00DB383E"/>
    <w:rsid w:val="00DB395D"/>
    <w:rsid w:val="00DB64AE"/>
    <w:rsid w:val="00DB6804"/>
    <w:rsid w:val="00DB6AED"/>
    <w:rsid w:val="00DB6E98"/>
    <w:rsid w:val="00DB7E54"/>
    <w:rsid w:val="00DC0743"/>
    <w:rsid w:val="00DC172C"/>
    <w:rsid w:val="00DC1A7E"/>
    <w:rsid w:val="00DC1B7D"/>
    <w:rsid w:val="00DC1D08"/>
    <w:rsid w:val="00DC25AE"/>
    <w:rsid w:val="00DC2AC1"/>
    <w:rsid w:val="00DC2CAC"/>
    <w:rsid w:val="00DC41A9"/>
    <w:rsid w:val="00DC457A"/>
    <w:rsid w:val="00DC5352"/>
    <w:rsid w:val="00DC6353"/>
    <w:rsid w:val="00DC691B"/>
    <w:rsid w:val="00DD0317"/>
    <w:rsid w:val="00DD237C"/>
    <w:rsid w:val="00DD2524"/>
    <w:rsid w:val="00DD2CF9"/>
    <w:rsid w:val="00DD3AA2"/>
    <w:rsid w:val="00DD3CD0"/>
    <w:rsid w:val="00DD3D44"/>
    <w:rsid w:val="00DD445B"/>
    <w:rsid w:val="00DD53E3"/>
    <w:rsid w:val="00DD551F"/>
    <w:rsid w:val="00DD556C"/>
    <w:rsid w:val="00DD5584"/>
    <w:rsid w:val="00DD5591"/>
    <w:rsid w:val="00DD6738"/>
    <w:rsid w:val="00DD6DE2"/>
    <w:rsid w:val="00DE0B80"/>
    <w:rsid w:val="00DE0BC6"/>
    <w:rsid w:val="00DE1675"/>
    <w:rsid w:val="00DE192E"/>
    <w:rsid w:val="00DE1D0E"/>
    <w:rsid w:val="00DE1DAC"/>
    <w:rsid w:val="00DE30F9"/>
    <w:rsid w:val="00DE41A4"/>
    <w:rsid w:val="00DE4EB1"/>
    <w:rsid w:val="00DE4FF3"/>
    <w:rsid w:val="00DE5BA2"/>
    <w:rsid w:val="00DE5C22"/>
    <w:rsid w:val="00DE7048"/>
    <w:rsid w:val="00DE7362"/>
    <w:rsid w:val="00DE7415"/>
    <w:rsid w:val="00DE7AF6"/>
    <w:rsid w:val="00DE7F8E"/>
    <w:rsid w:val="00DF1A28"/>
    <w:rsid w:val="00DF1F9C"/>
    <w:rsid w:val="00DF35FF"/>
    <w:rsid w:val="00DF4028"/>
    <w:rsid w:val="00DF4D03"/>
    <w:rsid w:val="00DF4E35"/>
    <w:rsid w:val="00DF5D27"/>
    <w:rsid w:val="00DF6A1E"/>
    <w:rsid w:val="00DF6A65"/>
    <w:rsid w:val="00DF77FA"/>
    <w:rsid w:val="00DF7A52"/>
    <w:rsid w:val="00E00ACA"/>
    <w:rsid w:val="00E00C4C"/>
    <w:rsid w:val="00E01CF8"/>
    <w:rsid w:val="00E01FCA"/>
    <w:rsid w:val="00E02E5A"/>
    <w:rsid w:val="00E0459D"/>
    <w:rsid w:val="00E04DE9"/>
    <w:rsid w:val="00E05442"/>
    <w:rsid w:val="00E059CD"/>
    <w:rsid w:val="00E05A3D"/>
    <w:rsid w:val="00E0681F"/>
    <w:rsid w:val="00E069B4"/>
    <w:rsid w:val="00E10C29"/>
    <w:rsid w:val="00E10E31"/>
    <w:rsid w:val="00E11D86"/>
    <w:rsid w:val="00E12E17"/>
    <w:rsid w:val="00E13469"/>
    <w:rsid w:val="00E13888"/>
    <w:rsid w:val="00E1481E"/>
    <w:rsid w:val="00E15C8C"/>
    <w:rsid w:val="00E15E8E"/>
    <w:rsid w:val="00E20575"/>
    <w:rsid w:val="00E2064A"/>
    <w:rsid w:val="00E20E7C"/>
    <w:rsid w:val="00E216C0"/>
    <w:rsid w:val="00E2182A"/>
    <w:rsid w:val="00E21C4C"/>
    <w:rsid w:val="00E220B2"/>
    <w:rsid w:val="00E22317"/>
    <w:rsid w:val="00E24272"/>
    <w:rsid w:val="00E243EE"/>
    <w:rsid w:val="00E249DE"/>
    <w:rsid w:val="00E24F69"/>
    <w:rsid w:val="00E2534B"/>
    <w:rsid w:val="00E25397"/>
    <w:rsid w:val="00E26A9C"/>
    <w:rsid w:val="00E274BF"/>
    <w:rsid w:val="00E27901"/>
    <w:rsid w:val="00E30D31"/>
    <w:rsid w:val="00E31018"/>
    <w:rsid w:val="00E31E2B"/>
    <w:rsid w:val="00E31F51"/>
    <w:rsid w:val="00E32104"/>
    <w:rsid w:val="00E338D7"/>
    <w:rsid w:val="00E343BE"/>
    <w:rsid w:val="00E35C09"/>
    <w:rsid w:val="00E36A91"/>
    <w:rsid w:val="00E3719D"/>
    <w:rsid w:val="00E37251"/>
    <w:rsid w:val="00E4225D"/>
    <w:rsid w:val="00E4235C"/>
    <w:rsid w:val="00E424D9"/>
    <w:rsid w:val="00E42D07"/>
    <w:rsid w:val="00E43A28"/>
    <w:rsid w:val="00E453FF"/>
    <w:rsid w:val="00E4611C"/>
    <w:rsid w:val="00E50B54"/>
    <w:rsid w:val="00E51145"/>
    <w:rsid w:val="00E51839"/>
    <w:rsid w:val="00E522BB"/>
    <w:rsid w:val="00E533B7"/>
    <w:rsid w:val="00E534BA"/>
    <w:rsid w:val="00E57D2A"/>
    <w:rsid w:val="00E60672"/>
    <w:rsid w:val="00E60FC3"/>
    <w:rsid w:val="00E62C15"/>
    <w:rsid w:val="00E63407"/>
    <w:rsid w:val="00E65E91"/>
    <w:rsid w:val="00E65FF9"/>
    <w:rsid w:val="00E67230"/>
    <w:rsid w:val="00E7059F"/>
    <w:rsid w:val="00E70A95"/>
    <w:rsid w:val="00E71254"/>
    <w:rsid w:val="00E73602"/>
    <w:rsid w:val="00E74D34"/>
    <w:rsid w:val="00E75A71"/>
    <w:rsid w:val="00E76EE3"/>
    <w:rsid w:val="00E80281"/>
    <w:rsid w:val="00E8215D"/>
    <w:rsid w:val="00E82378"/>
    <w:rsid w:val="00E8425F"/>
    <w:rsid w:val="00E854B0"/>
    <w:rsid w:val="00E859AB"/>
    <w:rsid w:val="00E85E93"/>
    <w:rsid w:val="00E86DE6"/>
    <w:rsid w:val="00E91447"/>
    <w:rsid w:val="00E91C19"/>
    <w:rsid w:val="00E92073"/>
    <w:rsid w:val="00E92617"/>
    <w:rsid w:val="00E94558"/>
    <w:rsid w:val="00E9480D"/>
    <w:rsid w:val="00E9532F"/>
    <w:rsid w:val="00E95582"/>
    <w:rsid w:val="00E9558A"/>
    <w:rsid w:val="00E968CE"/>
    <w:rsid w:val="00EA2152"/>
    <w:rsid w:val="00EA2221"/>
    <w:rsid w:val="00EA42F3"/>
    <w:rsid w:val="00EA4BA3"/>
    <w:rsid w:val="00EA5141"/>
    <w:rsid w:val="00EA718A"/>
    <w:rsid w:val="00EB00E6"/>
    <w:rsid w:val="00EB020E"/>
    <w:rsid w:val="00EB18CE"/>
    <w:rsid w:val="00EB2857"/>
    <w:rsid w:val="00EB29E3"/>
    <w:rsid w:val="00EB419F"/>
    <w:rsid w:val="00EB4824"/>
    <w:rsid w:val="00EB4F91"/>
    <w:rsid w:val="00EB5069"/>
    <w:rsid w:val="00EB5F87"/>
    <w:rsid w:val="00EB6389"/>
    <w:rsid w:val="00EB663A"/>
    <w:rsid w:val="00EB6AB9"/>
    <w:rsid w:val="00EB744C"/>
    <w:rsid w:val="00EB7CD2"/>
    <w:rsid w:val="00EC017A"/>
    <w:rsid w:val="00EC0B20"/>
    <w:rsid w:val="00EC0B25"/>
    <w:rsid w:val="00EC0D7C"/>
    <w:rsid w:val="00EC0E20"/>
    <w:rsid w:val="00EC1805"/>
    <w:rsid w:val="00EC252B"/>
    <w:rsid w:val="00EC2ED9"/>
    <w:rsid w:val="00EC2FD9"/>
    <w:rsid w:val="00EC368E"/>
    <w:rsid w:val="00EC3C9B"/>
    <w:rsid w:val="00EC44FA"/>
    <w:rsid w:val="00EC4E79"/>
    <w:rsid w:val="00ED01E6"/>
    <w:rsid w:val="00ED0E77"/>
    <w:rsid w:val="00ED252D"/>
    <w:rsid w:val="00ED3186"/>
    <w:rsid w:val="00ED4BEA"/>
    <w:rsid w:val="00ED683F"/>
    <w:rsid w:val="00ED69B0"/>
    <w:rsid w:val="00ED6A3E"/>
    <w:rsid w:val="00ED74B4"/>
    <w:rsid w:val="00ED7C9F"/>
    <w:rsid w:val="00EE0228"/>
    <w:rsid w:val="00EE034E"/>
    <w:rsid w:val="00EE0EAF"/>
    <w:rsid w:val="00EE1173"/>
    <w:rsid w:val="00EE25EF"/>
    <w:rsid w:val="00EE3462"/>
    <w:rsid w:val="00EE5874"/>
    <w:rsid w:val="00EE6ABE"/>
    <w:rsid w:val="00EF0F2C"/>
    <w:rsid w:val="00EF1700"/>
    <w:rsid w:val="00EF1BBB"/>
    <w:rsid w:val="00EF2C8B"/>
    <w:rsid w:val="00EF35B8"/>
    <w:rsid w:val="00EF5580"/>
    <w:rsid w:val="00EF5D1C"/>
    <w:rsid w:val="00EF6E69"/>
    <w:rsid w:val="00EF76D6"/>
    <w:rsid w:val="00F00FE5"/>
    <w:rsid w:val="00F0153D"/>
    <w:rsid w:val="00F01F7C"/>
    <w:rsid w:val="00F03270"/>
    <w:rsid w:val="00F043E2"/>
    <w:rsid w:val="00F044C7"/>
    <w:rsid w:val="00F06A96"/>
    <w:rsid w:val="00F071C6"/>
    <w:rsid w:val="00F07983"/>
    <w:rsid w:val="00F109CA"/>
    <w:rsid w:val="00F11017"/>
    <w:rsid w:val="00F1213D"/>
    <w:rsid w:val="00F1279B"/>
    <w:rsid w:val="00F12A6E"/>
    <w:rsid w:val="00F13F6D"/>
    <w:rsid w:val="00F14FE3"/>
    <w:rsid w:val="00F154AD"/>
    <w:rsid w:val="00F16CCA"/>
    <w:rsid w:val="00F17003"/>
    <w:rsid w:val="00F17750"/>
    <w:rsid w:val="00F17E49"/>
    <w:rsid w:val="00F20035"/>
    <w:rsid w:val="00F2010E"/>
    <w:rsid w:val="00F20572"/>
    <w:rsid w:val="00F20697"/>
    <w:rsid w:val="00F208AD"/>
    <w:rsid w:val="00F20A44"/>
    <w:rsid w:val="00F20CD5"/>
    <w:rsid w:val="00F21044"/>
    <w:rsid w:val="00F23A62"/>
    <w:rsid w:val="00F23F40"/>
    <w:rsid w:val="00F24508"/>
    <w:rsid w:val="00F2543F"/>
    <w:rsid w:val="00F25CC9"/>
    <w:rsid w:val="00F26E84"/>
    <w:rsid w:val="00F30147"/>
    <w:rsid w:val="00F30347"/>
    <w:rsid w:val="00F307D4"/>
    <w:rsid w:val="00F30B3A"/>
    <w:rsid w:val="00F31A11"/>
    <w:rsid w:val="00F31EAE"/>
    <w:rsid w:val="00F3367B"/>
    <w:rsid w:val="00F33700"/>
    <w:rsid w:val="00F33A88"/>
    <w:rsid w:val="00F34884"/>
    <w:rsid w:val="00F34954"/>
    <w:rsid w:val="00F35B72"/>
    <w:rsid w:val="00F36A49"/>
    <w:rsid w:val="00F37177"/>
    <w:rsid w:val="00F3735A"/>
    <w:rsid w:val="00F377FB"/>
    <w:rsid w:val="00F37DFC"/>
    <w:rsid w:val="00F415A6"/>
    <w:rsid w:val="00F41906"/>
    <w:rsid w:val="00F42D1E"/>
    <w:rsid w:val="00F42EBA"/>
    <w:rsid w:val="00F43E68"/>
    <w:rsid w:val="00F44F81"/>
    <w:rsid w:val="00F46669"/>
    <w:rsid w:val="00F46A72"/>
    <w:rsid w:val="00F46F5F"/>
    <w:rsid w:val="00F47943"/>
    <w:rsid w:val="00F47B47"/>
    <w:rsid w:val="00F504BA"/>
    <w:rsid w:val="00F50989"/>
    <w:rsid w:val="00F51190"/>
    <w:rsid w:val="00F5179E"/>
    <w:rsid w:val="00F52C48"/>
    <w:rsid w:val="00F52CFE"/>
    <w:rsid w:val="00F53E51"/>
    <w:rsid w:val="00F54081"/>
    <w:rsid w:val="00F54E30"/>
    <w:rsid w:val="00F54EF0"/>
    <w:rsid w:val="00F55CD7"/>
    <w:rsid w:val="00F560AA"/>
    <w:rsid w:val="00F5798F"/>
    <w:rsid w:val="00F60870"/>
    <w:rsid w:val="00F62001"/>
    <w:rsid w:val="00F62784"/>
    <w:rsid w:val="00F64817"/>
    <w:rsid w:val="00F655A9"/>
    <w:rsid w:val="00F65B9D"/>
    <w:rsid w:val="00F66309"/>
    <w:rsid w:val="00F66B4A"/>
    <w:rsid w:val="00F66EB2"/>
    <w:rsid w:val="00F676FA"/>
    <w:rsid w:val="00F67AA3"/>
    <w:rsid w:val="00F7232E"/>
    <w:rsid w:val="00F754F2"/>
    <w:rsid w:val="00F758B4"/>
    <w:rsid w:val="00F75D6C"/>
    <w:rsid w:val="00F75F8E"/>
    <w:rsid w:val="00F80AD2"/>
    <w:rsid w:val="00F81BB5"/>
    <w:rsid w:val="00F81E7C"/>
    <w:rsid w:val="00F8244F"/>
    <w:rsid w:val="00F82510"/>
    <w:rsid w:val="00F82B62"/>
    <w:rsid w:val="00F82CD7"/>
    <w:rsid w:val="00F82F64"/>
    <w:rsid w:val="00F850A4"/>
    <w:rsid w:val="00F860BB"/>
    <w:rsid w:val="00F86BB4"/>
    <w:rsid w:val="00F87593"/>
    <w:rsid w:val="00F87ABE"/>
    <w:rsid w:val="00F90BD8"/>
    <w:rsid w:val="00F914AE"/>
    <w:rsid w:val="00F91EA8"/>
    <w:rsid w:val="00F929FA"/>
    <w:rsid w:val="00F92D6E"/>
    <w:rsid w:val="00F941C0"/>
    <w:rsid w:val="00F94885"/>
    <w:rsid w:val="00F94984"/>
    <w:rsid w:val="00F94B38"/>
    <w:rsid w:val="00F94BEB"/>
    <w:rsid w:val="00F974D8"/>
    <w:rsid w:val="00F97B09"/>
    <w:rsid w:val="00FA0C66"/>
    <w:rsid w:val="00FA0DE8"/>
    <w:rsid w:val="00FA228B"/>
    <w:rsid w:val="00FA2E8F"/>
    <w:rsid w:val="00FA3525"/>
    <w:rsid w:val="00FA4BC4"/>
    <w:rsid w:val="00FB0C78"/>
    <w:rsid w:val="00FB1576"/>
    <w:rsid w:val="00FB1954"/>
    <w:rsid w:val="00FB35CE"/>
    <w:rsid w:val="00FB388E"/>
    <w:rsid w:val="00FB3BFA"/>
    <w:rsid w:val="00FB6FD9"/>
    <w:rsid w:val="00FC01B8"/>
    <w:rsid w:val="00FC0510"/>
    <w:rsid w:val="00FC17AD"/>
    <w:rsid w:val="00FC1BAE"/>
    <w:rsid w:val="00FC3217"/>
    <w:rsid w:val="00FC4D04"/>
    <w:rsid w:val="00FC5394"/>
    <w:rsid w:val="00FC7A69"/>
    <w:rsid w:val="00FC7A70"/>
    <w:rsid w:val="00FD194C"/>
    <w:rsid w:val="00FD3DE6"/>
    <w:rsid w:val="00FD49FD"/>
    <w:rsid w:val="00FD4CE2"/>
    <w:rsid w:val="00FD73E5"/>
    <w:rsid w:val="00FD7760"/>
    <w:rsid w:val="00FD77C0"/>
    <w:rsid w:val="00FD7BA8"/>
    <w:rsid w:val="00FE0AE2"/>
    <w:rsid w:val="00FE1B10"/>
    <w:rsid w:val="00FE1EF4"/>
    <w:rsid w:val="00FE2555"/>
    <w:rsid w:val="00FE33AF"/>
    <w:rsid w:val="00FE445E"/>
    <w:rsid w:val="00FE4899"/>
    <w:rsid w:val="00FE5103"/>
    <w:rsid w:val="00FE69DB"/>
    <w:rsid w:val="00FF04EC"/>
    <w:rsid w:val="00FF0804"/>
    <w:rsid w:val="00FF1F6D"/>
    <w:rsid w:val="00FF443A"/>
    <w:rsid w:val="00FF4A74"/>
    <w:rsid w:val="00FF6BE0"/>
    <w:rsid w:val="00FF6CCB"/>
    <w:rsid w:val="00FF7F70"/>
    <w:rsid w:val="01D127B2"/>
    <w:rsid w:val="02CD4A02"/>
    <w:rsid w:val="03EC0177"/>
    <w:rsid w:val="041D05BC"/>
    <w:rsid w:val="0491109A"/>
    <w:rsid w:val="04C6147B"/>
    <w:rsid w:val="05970C81"/>
    <w:rsid w:val="06580D37"/>
    <w:rsid w:val="06851E05"/>
    <w:rsid w:val="06A43F91"/>
    <w:rsid w:val="06CE3597"/>
    <w:rsid w:val="075C1AB8"/>
    <w:rsid w:val="07AA7023"/>
    <w:rsid w:val="07BA4D55"/>
    <w:rsid w:val="08B576D2"/>
    <w:rsid w:val="08B92ED0"/>
    <w:rsid w:val="08FA42A7"/>
    <w:rsid w:val="093A0408"/>
    <w:rsid w:val="09BF06F0"/>
    <w:rsid w:val="0A860A29"/>
    <w:rsid w:val="0AEA5F40"/>
    <w:rsid w:val="0B184192"/>
    <w:rsid w:val="0B970DE5"/>
    <w:rsid w:val="0C2F779B"/>
    <w:rsid w:val="0DE469F3"/>
    <w:rsid w:val="0DF05006"/>
    <w:rsid w:val="0F143499"/>
    <w:rsid w:val="10A81FDF"/>
    <w:rsid w:val="11E22AE7"/>
    <w:rsid w:val="12130CCF"/>
    <w:rsid w:val="12134D90"/>
    <w:rsid w:val="122E739E"/>
    <w:rsid w:val="13755A68"/>
    <w:rsid w:val="13CC58CF"/>
    <w:rsid w:val="13D0003E"/>
    <w:rsid w:val="14183DC1"/>
    <w:rsid w:val="143F6487"/>
    <w:rsid w:val="145204CA"/>
    <w:rsid w:val="14990D94"/>
    <w:rsid w:val="15130B7D"/>
    <w:rsid w:val="1528122B"/>
    <w:rsid w:val="156C05A2"/>
    <w:rsid w:val="15AD0FD1"/>
    <w:rsid w:val="16265028"/>
    <w:rsid w:val="165D794D"/>
    <w:rsid w:val="16C073EA"/>
    <w:rsid w:val="16DE635F"/>
    <w:rsid w:val="16E31FCD"/>
    <w:rsid w:val="1888270D"/>
    <w:rsid w:val="1A826984"/>
    <w:rsid w:val="1AA644DC"/>
    <w:rsid w:val="1ADB3611"/>
    <w:rsid w:val="1B946BE7"/>
    <w:rsid w:val="1CD766A8"/>
    <w:rsid w:val="1D352C93"/>
    <w:rsid w:val="1D714A0B"/>
    <w:rsid w:val="1E1660C5"/>
    <w:rsid w:val="1E3D6448"/>
    <w:rsid w:val="1E474D4D"/>
    <w:rsid w:val="1FA134B3"/>
    <w:rsid w:val="1FFC753C"/>
    <w:rsid w:val="20143080"/>
    <w:rsid w:val="205C35B9"/>
    <w:rsid w:val="211010CC"/>
    <w:rsid w:val="211F1734"/>
    <w:rsid w:val="21563732"/>
    <w:rsid w:val="219263AA"/>
    <w:rsid w:val="21B97501"/>
    <w:rsid w:val="21CA604C"/>
    <w:rsid w:val="21EC21E7"/>
    <w:rsid w:val="21FC1A76"/>
    <w:rsid w:val="231D7560"/>
    <w:rsid w:val="23401549"/>
    <w:rsid w:val="23A14683"/>
    <w:rsid w:val="24247062"/>
    <w:rsid w:val="245C67FB"/>
    <w:rsid w:val="24635E7D"/>
    <w:rsid w:val="24B14B5B"/>
    <w:rsid w:val="24C90335"/>
    <w:rsid w:val="251116F8"/>
    <w:rsid w:val="258D5AAF"/>
    <w:rsid w:val="260777CB"/>
    <w:rsid w:val="26AC61C8"/>
    <w:rsid w:val="274176DD"/>
    <w:rsid w:val="27543939"/>
    <w:rsid w:val="278B2413"/>
    <w:rsid w:val="27FB1276"/>
    <w:rsid w:val="282B2188"/>
    <w:rsid w:val="289817B2"/>
    <w:rsid w:val="28AE6D65"/>
    <w:rsid w:val="28D518A9"/>
    <w:rsid w:val="28F5284F"/>
    <w:rsid w:val="2949275E"/>
    <w:rsid w:val="29B622FF"/>
    <w:rsid w:val="2A015E1B"/>
    <w:rsid w:val="2A6B0ED0"/>
    <w:rsid w:val="2BD30778"/>
    <w:rsid w:val="2C1F2A1F"/>
    <w:rsid w:val="2C730B86"/>
    <w:rsid w:val="2D6A53A3"/>
    <w:rsid w:val="2D8E56CE"/>
    <w:rsid w:val="2DA5159B"/>
    <w:rsid w:val="2DA63B8C"/>
    <w:rsid w:val="2E26328B"/>
    <w:rsid w:val="2F1E1CFF"/>
    <w:rsid w:val="2FC37F17"/>
    <w:rsid w:val="2FCB57E4"/>
    <w:rsid w:val="300E1BA8"/>
    <w:rsid w:val="322F493E"/>
    <w:rsid w:val="326836F2"/>
    <w:rsid w:val="3288790A"/>
    <w:rsid w:val="33F22F90"/>
    <w:rsid w:val="34487CF9"/>
    <w:rsid w:val="35F65B88"/>
    <w:rsid w:val="364D45DB"/>
    <w:rsid w:val="36EB4F5A"/>
    <w:rsid w:val="37A21032"/>
    <w:rsid w:val="38FA5166"/>
    <w:rsid w:val="39516E6D"/>
    <w:rsid w:val="3A9D5E85"/>
    <w:rsid w:val="3B3C77EA"/>
    <w:rsid w:val="3B9B5A04"/>
    <w:rsid w:val="3BA26D92"/>
    <w:rsid w:val="3C192416"/>
    <w:rsid w:val="3D157604"/>
    <w:rsid w:val="3D191474"/>
    <w:rsid w:val="3D65276D"/>
    <w:rsid w:val="3E675745"/>
    <w:rsid w:val="3E681366"/>
    <w:rsid w:val="3E783C60"/>
    <w:rsid w:val="3F23468E"/>
    <w:rsid w:val="3FC92CF4"/>
    <w:rsid w:val="3FFB0793"/>
    <w:rsid w:val="40332294"/>
    <w:rsid w:val="40592330"/>
    <w:rsid w:val="410A40C6"/>
    <w:rsid w:val="411A1168"/>
    <w:rsid w:val="41823F00"/>
    <w:rsid w:val="422D3AFF"/>
    <w:rsid w:val="427F7566"/>
    <w:rsid w:val="42CF234F"/>
    <w:rsid w:val="43610F7C"/>
    <w:rsid w:val="4397201D"/>
    <w:rsid w:val="44C742E9"/>
    <w:rsid w:val="46146C74"/>
    <w:rsid w:val="464C5D5E"/>
    <w:rsid w:val="466A1AA4"/>
    <w:rsid w:val="466E4440"/>
    <w:rsid w:val="467B2A76"/>
    <w:rsid w:val="46E74DE9"/>
    <w:rsid w:val="47160567"/>
    <w:rsid w:val="47526319"/>
    <w:rsid w:val="48EF0478"/>
    <w:rsid w:val="4935502F"/>
    <w:rsid w:val="49442743"/>
    <w:rsid w:val="4A2E5198"/>
    <w:rsid w:val="4BBF2226"/>
    <w:rsid w:val="4BC81235"/>
    <w:rsid w:val="4CCF2F3B"/>
    <w:rsid w:val="4CD61BE0"/>
    <w:rsid w:val="4D1A3483"/>
    <w:rsid w:val="4DA43A02"/>
    <w:rsid w:val="4E0D35E9"/>
    <w:rsid w:val="4E4168DE"/>
    <w:rsid w:val="4EB82EEB"/>
    <w:rsid w:val="4F0C1F2F"/>
    <w:rsid w:val="4F2C0D29"/>
    <w:rsid w:val="4FC3221C"/>
    <w:rsid w:val="502136CA"/>
    <w:rsid w:val="50CA7193"/>
    <w:rsid w:val="522968FD"/>
    <w:rsid w:val="524B6656"/>
    <w:rsid w:val="525F5585"/>
    <w:rsid w:val="52630BD1"/>
    <w:rsid w:val="536D4005"/>
    <w:rsid w:val="53710C04"/>
    <w:rsid w:val="542B11E0"/>
    <w:rsid w:val="5463070C"/>
    <w:rsid w:val="54AA6D09"/>
    <w:rsid w:val="54D25434"/>
    <w:rsid w:val="551A519E"/>
    <w:rsid w:val="551E55B5"/>
    <w:rsid w:val="55A23847"/>
    <w:rsid w:val="55DF0246"/>
    <w:rsid w:val="55F6162D"/>
    <w:rsid w:val="562620F3"/>
    <w:rsid w:val="570B5E72"/>
    <w:rsid w:val="570D3A21"/>
    <w:rsid w:val="570E72ED"/>
    <w:rsid w:val="57720022"/>
    <w:rsid w:val="578B1CF3"/>
    <w:rsid w:val="584C374D"/>
    <w:rsid w:val="58BD0A48"/>
    <w:rsid w:val="58D345D7"/>
    <w:rsid w:val="598918A5"/>
    <w:rsid w:val="59A03372"/>
    <w:rsid w:val="5A266FC0"/>
    <w:rsid w:val="5A9474FC"/>
    <w:rsid w:val="5B162181"/>
    <w:rsid w:val="5B2F1F77"/>
    <w:rsid w:val="5BA6155E"/>
    <w:rsid w:val="5BFC76D8"/>
    <w:rsid w:val="5C1F21B2"/>
    <w:rsid w:val="5CB4245B"/>
    <w:rsid w:val="5D785D82"/>
    <w:rsid w:val="5E445F05"/>
    <w:rsid w:val="5E993BCD"/>
    <w:rsid w:val="5F2049FB"/>
    <w:rsid w:val="5F2D2C93"/>
    <w:rsid w:val="5FD904A0"/>
    <w:rsid w:val="60217DE3"/>
    <w:rsid w:val="60D00B30"/>
    <w:rsid w:val="60F35816"/>
    <w:rsid w:val="6117122F"/>
    <w:rsid w:val="61AC36FA"/>
    <w:rsid w:val="61FD25A1"/>
    <w:rsid w:val="62F30EEC"/>
    <w:rsid w:val="63DC35A6"/>
    <w:rsid w:val="642701AC"/>
    <w:rsid w:val="64CD06F0"/>
    <w:rsid w:val="64E132F6"/>
    <w:rsid w:val="652E6D08"/>
    <w:rsid w:val="65835E7B"/>
    <w:rsid w:val="659A37F1"/>
    <w:rsid w:val="659E32B5"/>
    <w:rsid w:val="65EC0A86"/>
    <w:rsid w:val="66230FB3"/>
    <w:rsid w:val="664F5ADA"/>
    <w:rsid w:val="66BD6B7E"/>
    <w:rsid w:val="66E511A9"/>
    <w:rsid w:val="671D7D71"/>
    <w:rsid w:val="679D028A"/>
    <w:rsid w:val="67BF6452"/>
    <w:rsid w:val="67E82CD1"/>
    <w:rsid w:val="68585004"/>
    <w:rsid w:val="68592C4A"/>
    <w:rsid w:val="686C004E"/>
    <w:rsid w:val="690F638E"/>
    <w:rsid w:val="69C20EDA"/>
    <w:rsid w:val="6A670B9B"/>
    <w:rsid w:val="6A731776"/>
    <w:rsid w:val="6A8B315C"/>
    <w:rsid w:val="6D107750"/>
    <w:rsid w:val="6D77157D"/>
    <w:rsid w:val="6DB1683D"/>
    <w:rsid w:val="6DDF30E4"/>
    <w:rsid w:val="6EBE1D77"/>
    <w:rsid w:val="6EC425A0"/>
    <w:rsid w:val="6EDC63AB"/>
    <w:rsid w:val="6F5C3995"/>
    <w:rsid w:val="6F7278D8"/>
    <w:rsid w:val="700C06A3"/>
    <w:rsid w:val="7091578D"/>
    <w:rsid w:val="70A37E16"/>
    <w:rsid w:val="70BB77CA"/>
    <w:rsid w:val="70F2135C"/>
    <w:rsid w:val="70FB0C71"/>
    <w:rsid w:val="711F2CDA"/>
    <w:rsid w:val="72175B12"/>
    <w:rsid w:val="7289422C"/>
    <w:rsid w:val="74C759C7"/>
    <w:rsid w:val="74E83E15"/>
    <w:rsid w:val="74ED3DA4"/>
    <w:rsid w:val="75E03B34"/>
    <w:rsid w:val="75EE6384"/>
    <w:rsid w:val="761656E6"/>
    <w:rsid w:val="76381DBC"/>
    <w:rsid w:val="764B63E7"/>
    <w:rsid w:val="76A33CAD"/>
    <w:rsid w:val="76D756CE"/>
    <w:rsid w:val="776B3A1B"/>
    <w:rsid w:val="77A6318B"/>
    <w:rsid w:val="78853310"/>
    <w:rsid w:val="78AD41E5"/>
    <w:rsid w:val="79A8035E"/>
    <w:rsid w:val="7A394528"/>
    <w:rsid w:val="7B007056"/>
    <w:rsid w:val="7B6650AE"/>
    <w:rsid w:val="7E265025"/>
    <w:rsid w:val="7E517E56"/>
    <w:rsid w:val="7F6E4E2D"/>
    <w:rsid w:val="7FAB59B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iPriority="99" w:semiHidden="0" w:name="Body Text First Indent"/>
    <w:lsdException w:qFormat="1" w:uiPriority="0" w:semiHidden="0"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qFormat="1" w:unhideWhenUsed="0" w:uiPriority="99" w:semiHidden="0"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45"/>
    <w:autoRedefine/>
    <w:qFormat/>
    <w:uiPriority w:val="9"/>
    <w:pPr>
      <w:keepNext/>
      <w:keepLines/>
      <w:spacing w:beforeLines="100" w:afterLines="100" w:line="400" w:lineRule="exact"/>
      <w:jc w:val="center"/>
      <w:outlineLvl w:val="0"/>
    </w:pPr>
    <w:rPr>
      <w:b/>
      <w:bCs/>
      <w:kern w:val="44"/>
      <w:sz w:val="44"/>
      <w:szCs w:val="44"/>
    </w:rPr>
  </w:style>
  <w:style w:type="paragraph" w:styleId="3">
    <w:name w:val="heading 2"/>
    <w:basedOn w:val="1"/>
    <w:next w:val="1"/>
    <w:link w:val="46"/>
    <w:autoRedefine/>
    <w:qFormat/>
    <w:uiPriority w:val="0"/>
    <w:pPr>
      <w:keepNext/>
      <w:jc w:val="center"/>
      <w:outlineLvl w:val="1"/>
    </w:pPr>
    <w:rPr>
      <w:rFonts w:ascii="Cambria" w:hAnsi="Cambria"/>
      <w:b/>
      <w:bCs/>
      <w:sz w:val="30"/>
      <w:szCs w:val="32"/>
    </w:rPr>
  </w:style>
  <w:style w:type="paragraph" w:styleId="4">
    <w:name w:val="heading 3"/>
    <w:basedOn w:val="1"/>
    <w:next w:val="1"/>
    <w:link w:val="47"/>
    <w:autoRedefine/>
    <w:qFormat/>
    <w:uiPriority w:val="9"/>
    <w:pPr>
      <w:keepNext/>
      <w:tabs>
        <w:tab w:val="left" w:pos="720"/>
      </w:tabs>
      <w:spacing w:line="240" w:lineRule="atLeast"/>
      <w:ind w:left="720" w:hanging="720"/>
      <w:jc w:val="center"/>
      <w:outlineLvl w:val="2"/>
    </w:pPr>
    <w:rPr>
      <w:b/>
      <w:bCs/>
      <w:kern w:val="0"/>
      <w:sz w:val="32"/>
      <w:szCs w:val="32"/>
    </w:rPr>
  </w:style>
  <w:style w:type="paragraph" w:styleId="5">
    <w:name w:val="heading 4"/>
    <w:basedOn w:val="1"/>
    <w:next w:val="1"/>
    <w:link w:val="48"/>
    <w:autoRedefine/>
    <w:qFormat/>
    <w:uiPriority w:val="9"/>
    <w:pPr>
      <w:keepNext/>
      <w:keepLines/>
      <w:spacing w:before="280" w:after="290" w:line="374" w:lineRule="auto"/>
      <w:outlineLvl w:val="3"/>
    </w:pPr>
    <w:rPr>
      <w:rFonts w:ascii="Cambria" w:hAnsi="Cambria"/>
      <w:b/>
      <w:bCs/>
      <w:kern w:val="0"/>
      <w:sz w:val="28"/>
      <w:szCs w:val="28"/>
    </w:rPr>
  </w:style>
  <w:style w:type="paragraph" w:styleId="6">
    <w:name w:val="heading 5"/>
    <w:basedOn w:val="1"/>
    <w:next w:val="1"/>
    <w:link w:val="49"/>
    <w:autoRedefine/>
    <w:semiHidden/>
    <w:unhideWhenUsed/>
    <w:qFormat/>
    <w:uiPriority w:val="9"/>
    <w:pPr>
      <w:keepNext/>
      <w:keepLines/>
      <w:spacing w:line="372" w:lineRule="auto"/>
      <w:ind w:left="1008" w:hanging="1008"/>
      <w:outlineLvl w:val="4"/>
    </w:pPr>
    <w:rPr>
      <w:rFonts w:asciiTheme="minorHAnsi" w:hAnsiTheme="minorHAnsi" w:eastAsiaTheme="minorEastAsia" w:cstheme="minorBidi"/>
      <w:b/>
      <w:sz w:val="28"/>
      <w:szCs w:val="22"/>
    </w:rPr>
  </w:style>
  <w:style w:type="paragraph" w:styleId="7">
    <w:name w:val="heading 6"/>
    <w:basedOn w:val="1"/>
    <w:next w:val="1"/>
    <w:link w:val="134"/>
    <w:autoRedefine/>
    <w:semiHidden/>
    <w:unhideWhenUsed/>
    <w:qFormat/>
    <w:uiPriority w:val="9"/>
    <w:pPr>
      <w:keepNext/>
      <w:keepLines/>
      <w:spacing w:line="317" w:lineRule="auto"/>
      <w:ind w:left="1151" w:hanging="1151"/>
      <w:outlineLvl w:val="5"/>
    </w:pPr>
    <w:rPr>
      <w:rFonts w:ascii="Arial" w:hAnsi="Arial" w:eastAsia="黑体" w:cstheme="minorBidi"/>
      <w:b/>
      <w:sz w:val="24"/>
      <w:szCs w:val="22"/>
    </w:rPr>
  </w:style>
  <w:style w:type="paragraph" w:styleId="8">
    <w:name w:val="heading 7"/>
    <w:basedOn w:val="1"/>
    <w:next w:val="1"/>
    <w:link w:val="135"/>
    <w:autoRedefine/>
    <w:semiHidden/>
    <w:unhideWhenUsed/>
    <w:qFormat/>
    <w:uiPriority w:val="9"/>
    <w:pPr>
      <w:keepNext/>
      <w:keepLines/>
      <w:spacing w:line="317" w:lineRule="auto"/>
      <w:ind w:left="1296" w:hanging="1296"/>
      <w:outlineLvl w:val="6"/>
    </w:pPr>
    <w:rPr>
      <w:rFonts w:asciiTheme="minorHAnsi" w:hAnsiTheme="minorHAnsi" w:eastAsiaTheme="minorEastAsia" w:cstheme="minorBidi"/>
      <w:b/>
      <w:sz w:val="24"/>
      <w:szCs w:val="22"/>
    </w:rPr>
  </w:style>
  <w:style w:type="paragraph" w:styleId="9">
    <w:name w:val="heading 8"/>
    <w:basedOn w:val="1"/>
    <w:next w:val="1"/>
    <w:link w:val="136"/>
    <w:autoRedefine/>
    <w:semiHidden/>
    <w:unhideWhenUsed/>
    <w:qFormat/>
    <w:uiPriority w:val="9"/>
    <w:pPr>
      <w:keepNext/>
      <w:keepLines/>
      <w:spacing w:line="317" w:lineRule="auto"/>
      <w:ind w:left="1440" w:hanging="1440"/>
      <w:outlineLvl w:val="7"/>
    </w:pPr>
    <w:rPr>
      <w:rFonts w:ascii="Arial" w:hAnsi="Arial" w:eastAsia="黑体" w:cstheme="minorBidi"/>
      <w:sz w:val="24"/>
      <w:szCs w:val="22"/>
    </w:rPr>
  </w:style>
  <w:style w:type="paragraph" w:styleId="10">
    <w:name w:val="heading 9"/>
    <w:basedOn w:val="1"/>
    <w:next w:val="1"/>
    <w:link w:val="137"/>
    <w:autoRedefine/>
    <w:semiHidden/>
    <w:unhideWhenUsed/>
    <w:qFormat/>
    <w:uiPriority w:val="9"/>
    <w:pPr>
      <w:keepNext/>
      <w:keepLines/>
      <w:spacing w:line="317" w:lineRule="auto"/>
      <w:ind w:left="1583" w:hanging="1583"/>
      <w:outlineLvl w:val="8"/>
    </w:pPr>
    <w:rPr>
      <w:rFonts w:ascii="Arial" w:hAnsi="Arial" w:eastAsia="黑体" w:cstheme="minorBidi"/>
      <w:szCs w:val="22"/>
    </w:rPr>
  </w:style>
  <w:style w:type="character" w:default="1" w:styleId="36">
    <w:name w:val="Default Paragraph Font"/>
    <w:semiHidden/>
    <w:unhideWhenUsed/>
    <w:qFormat/>
    <w:uiPriority w:val="1"/>
  </w:style>
  <w:style w:type="table" w:default="1" w:styleId="34">
    <w:name w:val="Normal Table"/>
    <w:semiHidden/>
    <w:unhideWhenUsed/>
    <w:qFormat/>
    <w:uiPriority w:val="99"/>
    <w:tblPr>
      <w:tblCellMar>
        <w:top w:w="0" w:type="dxa"/>
        <w:left w:w="108" w:type="dxa"/>
        <w:bottom w:w="0" w:type="dxa"/>
        <w:right w:w="108" w:type="dxa"/>
      </w:tblCellMar>
    </w:tblPr>
  </w:style>
  <w:style w:type="paragraph" w:styleId="11">
    <w:name w:val="Normal Indent"/>
    <w:basedOn w:val="1"/>
    <w:link w:val="50"/>
    <w:autoRedefine/>
    <w:qFormat/>
    <w:uiPriority w:val="0"/>
    <w:pPr>
      <w:widowControl/>
      <w:adjustRightInd w:val="0"/>
      <w:snapToGrid w:val="0"/>
      <w:spacing w:line="480" w:lineRule="exact"/>
      <w:ind w:firstLine="567"/>
    </w:pPr>
    <w:rPr>
      <w:rFonts w:ascii="宋体"/>
      <w:snapToGrid w:val="0"/>
      <w:color w:val="000000"/>
      <w:kern w:val="28"/>
      <w:sz w:val="28"/>
    </w:rPr>
  </w:style>
  <w:style w:type="paragraph" w:styleId="12">
    <w:name w:val="Document Map"/>
    <w:basedOn w:val="1"/>
    <w:link w:val="51"/>
    <w:autoRedefine/>
    <w:qFormat/>
    <w:uiPriority w:val="0"/>
    <w:pPr>
      <w:shd w:val="clear" w:color="auto" w:fill="000080"/>
    </w:pPr>
    <w:rPr>
      <w:kern w:val="0"/>
      <w:sz w:val="2"/>
    </w:rPr>
  </w:style>
  <w:style w:type="paragraph" w:styleId="13">
    <w:name w:val="toa heading"/>
    <w:basedOn w:val="1"/>
    <w:next w:val="1"/>
    <w:autoRedefine/>
    <w:semiHidden/>
    <w:unhideWhenUsed/>
    <w:qFormat/>
    <w:uiPriority w:val="99"/>
    <w:pPr>
      <w:spacing w:before="120"/>
    </w:pPr>
    <w:rPr>
      <w:rFonts w:ascii="Arial" w:hAnsi="Arial" w:cs="Arial"/>
      <w:sz w:val="24"/>
      <w:szCs w:val="24"/>
    </w:rPr>
  </w:style>
  <w:style w:type="paragraph" w:styleId="14">
    <w:name w:val="annotation text"/>
    <w:basedOn w:val="1"/>
    <w:link w:val="52"/>
    <w:autoRedefine/>
    <w:qFormat/>
    <w:uiPriority w:val="0"/>
    <w:pPr>
      <w:jc w:val="left"/>
    </w:pPr>
  </w:style>
  <w:style w:type="paragraph" w:styleId="15">
    <w:name w:val="Body Text"/>
    <w:basedOn w:val="1"/>
    <w:next w:val="1"/>
    <w:link w:val="53"/>
    <w:autoRedefine/>
    <w:qFormat/>
    <w:uiPriority w:val="0"/>
    <w:rPr>
      <w:kern w:val="0"/>
      <w:sz w:val="20"/>
    </w:rPr>
  </w:style>
  <w:style w:type="paragraph" w:styleId="16">
    <w:name w:val="Body Text Indent"/>
    <w:basedOn w:val="1"/>
    <w:link w:val="54"/>
    <w:autoRedefine/>
    <w:qFormat/>
    <w:uiPriority w:val="0"/>
    <w:pPr>
      <w:spacing w:line="380" w:lineRule="exact"/>
      <w:ind w:firstLine="480"/>
    </w:pPr>
    <w:rPr>
      <w:kern w:val="0"/>
      <w:sz w:val="20"/>
    </w:rPr>
  </w:style>
  <w:style w:type="paragraph" w:styleId="17">
    <w:name w:val="Block Text"/>
    <w:basedOn w:val="1"/>
    <w:autoRedefine/>
    <w:qFormat/>
    <w:uiPriority w:val="0"/>
    <w:pPr>
      <w:adjustRightInd w:val="0"/>
      <w:snapToGrid w:val="0"/>
      <w:spacing w:line="360" w:lineRule="auto"/>
      <w:ind w:left="567" w:leftChars="270" w:right="-315" w:rightChars="-150" w:firstLine="480" w:firstLineChars="200"/>
    </w:pPr>
    <w:rPr>
      <w:rFonts w:ascii="宋体"/>
      <w:sz w:val="24"/>
      <w:szCs w:val="24"/>
    </w:rPr>
  </w:style>
  <w:style w:type="paragraph" w:styleId="18">
    <w:name w:val="toc 3"/>
    <w:basedOn w:val="1"/>
    <w:next w:val="1"/>
    <w:autoRedefine/>
    <w:qFormat/>
    <w:uiPriority w:val="39"/>
    <w:pPr>
      <w:ind w:left="840" w:leftChars="400"/>
    </w:pPr>
  </w:style>
  <w:style w:type="paragraph" w:styleId="19">
    <w:name w:val="Plain Text"/>
    <w:basedOn w:val="1"/>
    <w:link w:val="55"/>
    <w:autoRedefine/>
    <w:qFormat/>
    <w:uiPriority w:val="0"/>
    <w:rPr>
      <w:rFonts w:ascii="宋体" w:hAnsi="Courier New"/>
      <w:kern w:val="0"/>
      <w:szCs w:val="21"/>
    </w:rPr>
  </w:style>
  <w:style w:type="paragraph" w:styleId="20">
    <w:name w:val="Date"/>
    <w:basedOn w:val="1"/>
    <w:next w:val="1"/>
    <w:link w:val="56"/>
    <w:autoRedefine/>
    <w:qFormat/>
    <w:uiPriority w:val="0"/>
    <w:rPr>
      <w:sz w:val="28"/>
    </w:rPr>
  </w:style>
  <w:style w:type="paragraph" w:styleId="21">
    <w:name w:val="Body Text Indent 2"/>
    <w:basedOn w:val="1"/>
    <w:link w:val="57"/>
    <w:autoRedefine/>
    <w:qFormat/>
    <w:uiPriority w:val="0"/>
    <w:pPr>
      <w:tabs>
        <w:tab w:val="left" w:pos="240"/>
        <w:tab w:val="left" w:pos="480"/>
      </w:tabs>
      <w:ind w:left="630" w:leftChars="300"/>
    </w:pPr>
    <w:rPr>
      <w:kern w:val="0"/>
      <w:sz w:val="20"/>
    </w:rPr>
  </w:style>
  <w:style w:type="paragraph" w:styleId="22">
    <w:name w:val="Balloon Text"/>
    <w:basedOn w:val="1"/>
    <w:link w:val="58"/>
    <w:autoRedefine/>
    <w:qFormat/>
    <w:uiPriority w:val="0"/>
    <w:rPr>
      <w:sz w:val="18"/>
      <w:szCs w:val="18"/>
    </w:rPr>
  </w:style>
  <w:style w:type="paragraph" w:styleId="23">
    <w:name w:val="footer"/>
    <w:basedOn w:val="1"/>
    <w:link w:val="59"/>
    <w:autoRedefine/>
    <w:qFormat/>
    <w:uiPriority w:val="99"/>
    <w:pPr>
      <w:tabs>
        <w:tab w:val="center" w:pos="4153"/>
        <w:tab w:val="right" w:pos="8306"/>
      </w:tabs>
      <w:snapToGrid w:val="0"/>
      <w:jc w:val="left"/>
    </w:pPr>
    <w:rPr>
      <w:kern w:val="0"/>
      <w:sz w:val="18"/>
      <w:szCs w:val="18"/>
    </w:rPr>
  </w:style>
  <w:style w:type="paragraph" w:styleId="24">
    <w:name w:val="header"/>
    <w:basedOn w:val="1"/>
    <w:link w:val="60"/>
    <w:autoRedefine/>
    <w:qFormat/>
    <w:uiPriority w:val="99"/>
    <w:pPr>
      <w:pBdr>
        <w:bottom w:val="single" w:color="auto" w:sz="6" w:space="1"/>
      </w:pBdr>
      <w:tabs>
        <w:tab w:val="center" w:pos="4153"/>
        <w:tab w:val="right" w:pos="8306"/>
      </w:tabs>
      <w:snapToGrid w:val="0"/>
      <w:jc w:val="center"/>
    </w:pPr>
    <w:rPr>
      <w:kern w:val="0"/>
      <w:sz w:val="18"/>
      <w:szCs w:val="18"/>
    </w:rPr>
  </w:style>
  <w:style w:type="paragraph" w:styleId="25">
    <w:name w:val="toc 1"/>
    <w:basedOn w:val="1"/>
    <w:next w:val="1"/>
    <w:autoRedefine/>
    <w:qFormat/>
    <w:uiPriority w:val="39"/>
    <w:rPr>
      <w:sz w:val="24"/>
    </w:rPr>
  </w:style>
  <w:style w:type="paragraph" w:styleId="26">
    <w:name w:val="Body Text Indent 3"/>
    <w:basedOn w:val="1"/>
    <w:link w:val="61"/>
    <w:autoRedefine/>
    <w:qFormat/>
    <w:uiPriority w:val="0"/>
    <w:pPr>
      <w:spacing w:after="120"/>
      <w:ind w:left="420" w:leftChars="200"/>
    </w:pPr>
    <w:rPr>
      <w:sz w:val="16"/>
      <w:szCs w:val="16"/>
    </w:rPr>
  </w:style>
  <w:style w:type="paragraph" w:styleId="27">
    <w:name w:val="toc 2"/>
    <w:basedOn w:val="1"/>
    <w:next w:val="1"/>
    <w:autoRedefine/>
    <w:qFormat/>
    <w:uiPriority w:val="39"/>
    <w:pPr>
      <w:ind w:left="420" w:leftChars="200"/>
    </w:pPr>
  </w:style>
  <w:style w:type="paragraph" w:styleId="28">
    <w:name w:val="Body Text 2"/>
    <w:basedOn w:val="1"/>
    <w:link w:val="62"/>
    <w:autoRedefine/>
    <w:qFormat/>
    <w:uiPriority w:val="0"/>
    <w:pPr>
      <w:spacing w:after="120" w:line="480" w:lineRule="auto"/>
    </w:pPr>
    <w:rPr>
      <w:kern w:val="0"/>
      <w:sz w:val="20"/>
    </w:rPr>
  </w:style>
  <w:style w:type="paragraph" w:styleId="29">
    <w:name w:val="Normal (Web)"/>
    <w:basedOn w:val="1"/>
    <w:autoRedefine/>
    <w:qFormat/>
    <w:uiPriority w:val="0"/>
    <w:pPr>
      <w:widowControl/>
      <w:spacing w:before="100" w:beforeAutospacing="1" w:after="100" w:afterAutospacing="1"/>
      <w:jc w:val="left"/>
    </w:pPr>
    <w:rPr>
      <w:rFonts w:ascii="Arial Unicode MS" w:hAnsi="Arial Unicode MS" w:eastAsia="Arial Unicode MS" w:cs="Arial Unicode MS"/>
      <w:kern w:val="0"/>
      <w:sz w:val="24"/>
      <w:szCs w:val="24"/>
    </w:rPr>
  </w:style>
  <w:style w:type="paragraph" w:styleId="30">
    <w:name w:val="Title"/>
    <w:basedOn w:val="1"/>
    <w:next w:val="1"/>
    <w:autoRedefine/>
    <w:qFormat/>
    <w:uiPriority w:val="0"/>
    <w:pPr>
      <w:spacing w:before="240" w:after="60"/>
      <w:outlineLvl w:val="0"/>
    </w:pPr>
    <w:rPr>
      <w:rFonts w:ascii="等线 Light" w:hAnsi="等线 Light" w:eastAsia="黑体"/>
      <w:bCs/>
      <w:sz w:val="28"/>
      <w:szCs w:val="32"/>
    </w:rPr>
  </w:style>
  <w:style w:type="paragraph" w:styleId="31">
    <w:name w:val="annotation subject"/>
    <w:basedOn w:val="14"/>
    <w:next w:val="14"/>
    <w:link w:val="63"/>
    <w:autoRedefine/>
    <w:qFormat/>
    <w:uiPriority w:val="0"/>
    <w:rPr>
      <w:b/>
      <w:bCs/>
    </w:rPr>
  </w:style>
  <w:style w:type="paragraph" w:styleId="32">
    <w:name w:val="Body Text First Indent"/>
    <w:basedOn w:val="15"/>
    <w:next w:val="19"/>
    <w:link w:val="64"/>
    <w:autoRedefine/>
    <w:unhideWhenUsed/>
    <w:qFormat/>
    <w:uiPriority w:val="99"/>
    <w:pPr>
      <w:spacing w:after="120"/>
      <w:ind w:firstLine="420" w:firstLineChars="100"/>
    </w:pPr>
    <w:rPr>
      <w:kern w:val="2"/>
      <w:sz w:val="21"/>
    </w:rPr>
  </w:style>
  <w:style w:type="paragraph" w:styleId="33">
    <w:name w:val="Body Text First Indent 2"/>
    <w:basedOn w:val="16"/>
    <w:next w:val="1"/>
    <w:autoRedefine/>
    <w:unhideWhenUsed/>
    <w:qFormat/>
    <w:uiPriority w:val="0"/>
    <w:pPr>
      <w:spacing w:after="120" w:line="240" w:lineRule="auto"/>
      <w:ind w:left="420" w:leftChars="200" w:firstLine="420" w:firstLineChars="200"/>
    </w:pPr>
    <w:rPr>
      <w:rFonts w:ascii="Calibri" w:hAnsi="Calibri"/>
      <w:sz w:val="21"/>
      <w:szCs w:val="24"/>
    </w:rPr>
  </w:style>
  <w:style w:type="table" w:styleId="35">
    <w:name w:val="Table Grid"/>
    <w:basedOn w:val="34"/>
    <w:autoRedefine/>
    <w:qFormat/>
    <w:uiPriority w:val="59"/>
    <w:rPr>
      <w:rFonts w:asciiTheme="minorHAnsi" w:hAnsiTheme="minorHAnsi" w:eastAsiaTheme="minorEastAsia" w:cstheme="minorBidi"/>
      <w:kern w:val="2"/>
      <w:sz w:val="21"/>
      <w:szCs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37">
    <w:name w:val="Strong"/>
    <w:autoRedefine/>
    <w:qFormat/>
    <w:uiPriority w:val="0"/>
    <w:rPr>
      <w:b/>
      <w:bCs/>
    </w:rPr>
  </w:style>
  <w:style w:type="character" w:styleId="38">
    <w:name w:val="page number"/>
    <w:basedOn w:val="36"/>
    <w:autoRedefine/>
    <w:qFormat/>
    <w:uiPriority w:val="0"/>
    <w:rPr>
      <w:rFonts w:cs="Times New Roman"/>
    </w:rPr>
  </w:style>
  <w:style w:type="character" w:styleId="39">
    <w:name w:val="FollowedHyperlink"/>
    <w:autoRedefine/>
    <w:qFormat/>
    <w:uiPriority w:val="99"/>
    <w:rPr>
      <w:rFonts w:cs="Times New Roman"/>
      <w:color w:val="800080"/>
      <w:u w:val="single"/>
    </w:rPr>
  </w:style>
  <w:style w:type="character" w:styleId="40">
    <w:name w:val="HTML Typewriter"/>
    <w:autoRedefine/>
    <w:qFormat/>
    <w:uiPriority w:val="99"/>
    <w:rPr>
      <w:rFonts w:ascii="Courier New" w:hAnsi="Courier New" w:cs="Courier New"/>
      <w:sz w:val="20"/>
      <w:szCs w:val="20"/>
    </w:rPr>
  </w:style>
  <w:style w:type="character" w:styleId="41">
    <w:name w:val="Hyperlink"/>
    <w:autoRedefine/>
    <w:qFormat/>
    <w:uiPriority w:val="99"/>
    <w:rPr>
      <w:rFonts w:cs="Times New Roman"/>
      <w:color w:val="0000FF"/>
      <w:u w:val="single"/>
    </w:rPr>
  </w:style>
  <w:style w:type="character" w:styleId="42">
    <w:name w:val="annotation reference"/>
    <w:basedOn w:val="36"/>
    <w:autoRedefine/>
    <w:qFormat/>
    <w:uiPriority w:val="99"/>
    <w:rPr>
      <w:sz w:val="21"/>
      <w:szCs w:val="21"/>
    </w:rPr>
  </w:style>
  <w:style w:type="paragraph" w:customStyle="1" w:styleId="43">
    <w:name w:val="Body Text First Indent 21"/>
    <w:basedOn w:val="44"/>
    <w:autoRedefine/>
    <w:qFormat/>
    <w:uiPriority w:val="0"/>
    <w:pPr>
      <w:ind w:firstLine="420"/>
    </w:pPr>
    <w:rPr>
      <w:szCs w:val="21"/>
    </w:rPr>
  </w:style>
  <w:style w:type="paragraph" w:customStyle="1" w:styleId="44">
    <w:name w:val="Body Text Indent1"/>
    <w:basedOn w:val="1"/>
    <w:autoRedefine/>
    <w:qFormat/>
    <w:uiPriority w:val="0"/>
    <w:pPr>
      <w:ind w:left="420" w:leftChars="200"/>
    </w:pPr>
  </w:style>
  <w:style w:type="character" w:customStyle="1" w:styleId="45">
    <w:name w:val="标题 1 字符"/>
    <w:link w:val="2"/>
    <w:autoRedefine/>
    <w:qFormat/>
    <w:uiPriority w:val="0"/>
    <w:rPr>
      <w:rFonts w:cs="Times New Roman"/>
      <w:b/>
      <w:bCs/>
      <w:kern w:val="44"/>
      <w:sz w:val="44"/>
      <w:szCs w:val="44"/>
    </w:rPr>
  </w:style>
  <w:style w:type="character" w:customStyle="1" w:styleId="46">
    <w:name w:val="标题 2 字符"/>
    <w:link w:val="3"/>
    <w:autoRedefine/>
    <w:qFormat/>
    <w:uiPriority w:val="0"/>
    <w:rPr>
      <w:rFonts w:ascii="Cambria" w:hAnsi="Cambria"/>
      <w:b/>
      <w:bCs/>
      <w:kern w:val="2"/>
      <w:sz w:val="30"/>
      <w:szCs w:val="32"/>
    </w:rPr>
  </w:style>
  <w:style w:type="character" w:customStyle="1" w:styleId="47">
    <w:name w:val="标题 3 字符"/>
    <w:link w:val="4"/>
    <w:autoRedefine/>
    <w:qFormat/>
    <w:uiPriority w:val="0"/>
    <w:rPr>
      <w:rFonts w:cs="Times New Roman"/>
      <w:b/>
      <w:bCs/>
      <w:sz w:val="32"/>
      <w:szCs w:val="32"/>
    </w:rPr>
  </w:style>
  <w:style w:type="character" w:customStyle="1" w:styleId="48">
    <w:name w:val="标题 4 字符"/>
    <w:link w:val="5"/>
    <w:autoRedefine/>
    <w:qFormat/>
    <w:uiPriority w:val="0"/>
    <w:rPr>
      <w:rFonts w:ascii="Cambria" w:hAnsi="Cambria" w:eastAsia="宋体" w:cs="Times New Roman"/>
      <w:b/>
      <w:bCs/>
      <w:sz w:val="28"/>
      <w:szCs w:val="28"/>
    </w:rPr>
  </w:style>
  <w:style w:type="character" w:customStyle="1" w:styleId="49">
    <w:name w:val="标题 5 字符"/>
    <w:basedOn w:val="36"/>
    <w:link w:val="6"/>
    <w:autoRedefine/>
    <w:semiHidden/>
    <w:qFormat/>
    <w:uiPriority w:val="9"/>
    <w:rPr>
      <w:rFonts w:asciiTheme="minorHAnsi" w:hAnsiTheme="minorHAnsi" w:eastAsiaTheme="minorEastAsia" w:cstheme="minorBidi"/>
      <w:b/>
      <w:kern w:val="2"/>
      <w:sz w:val="28"/>
      <w:szCs w:val="22"/>
    </w:rPr>
  </w:style>
  <w:style w:type="character" w:customStyle="1" w:styleId="50">
    <w:name w:val="正文缩进 字符"/>
    <w:link w:val="11"/>
    <w:autoRedefine/>
    <w:qFormat/>
    <w:uiPriority w:val="0"/>
    <w:rPr>
      <w:rFonts w:ascii="宋体" w:eastAsia="宋体"/>
      <w:snapToGrid w:val="0"/>
      <w:color w:val="000000"/>
      <w:kern w:val="28"/>
      <w:sz w:val="28"/>
      <w:lang w:val="en-US" w:eastAsia="zh-CN" w:bidi="ar-SA"/>
    </w:rPr>
  </w:style>
  <w:style w:type="character" w:customStyle="1" w:styleId="51">
    <w:name w:val="文档结构图 字符"/>
    <w:link w:val="12"/>
    <w:autoRedefine/>
    <w:qFormat/>
    <w:uiPriority w:val="0"/>
    <w:rPr>
      <w:rFonts w:cs="Times New Roman"/>
      <w:sz w:val="2"/>
    </w:rPr>
  </w:style>
  <w:style w:type="character" w:customStyle="1" w:styleId="52">
    <w:name w:val="批注文字 字符"/>
    <w:basedOn w:val="36"/>
    <w:link w:val="14"/>
    <w:autoRedefine/>
    <w:qFormat/>
    <w:uiPriority w:val="99"/>
    <w:rPr>
      <w:kern w:val="2"/>
      <w:sz w:val="21"/>
    </w:rPr>
  </w:style>
  <w:style w:type="character" w:customStyle="1" w:styleId="53">
    <w:name w:val="正文文本 字符"/>
    <w:link w:val="15"/>
    <w:autoRedefine/>
    <w:qFormat/>
    <w:uiPriority w:val="0"/>
    <w:rPr>
      <w:rFonts w:cs="Times New Roman"/>
      <w:sz w:val="20"/>
      <w:szCs w:val="20"/>
    </w:rPr>
  </w:style>
  <w:style w:type="character" w:customStyle="1" w:styleId="54">
    <w:name w:val="正文文本缩进 字符"/>
    <w:link w:val="16"/>
    <w:autoRedefine/>
    <w:qFormat/>
    <w:uiPriority w:val="0"/>
    <w:rPr>
      <w:rFonts w:cs="Times New Roman"/>
      <w:sz w:val="20"/>
      <w:szCs w:val="20"/>
    </w:rPr>
  </w:style>
  <w:style w:type="character" w:customStyle="1" w:styleId="55">
    <w:name w:val="纯文本 字符"/>
    <w:link w:val="19"/>
    <w:autoRedefine/>
    <w:qFormat/>
    <w:uiPriority w:val="0"/>
    <w:rPr>
      <w:rFonts w:ascii="宋体" w:hAnsi="Courier New" w:cs="Courier New"/>
      <w:sz w:val="21"/>
      <w:szCs w:val="21"/>
    </w:rPr>
  </w:style>
  <w:style w:type="character" w:customStyle="1" w:styleId="56">
    <w:name w:val="日期 字符"/>
    <w:link w:val="20"/>
    <w:autoRedefine/>
    <w:qFormat/>
    <w:uiPriority w:val="0"/>
    <w:rPr>
      <w:rFonts w:cs="Times New Roman"/>
      <w:kern w:val="2"/>
      <w:sz w:val="28"/>
    </w:rPr>
  </w:style>
  <w:style w:type="character" w:customStyle="1" w:styleId="57">
    <w:name w:val="正文文本缩进 2 字符"/>
    <w:link w:val="21"/>
    <w:autoRedefine/>
    <w:qFormat/>
    <w:uiPriority w:val="0"/>
    <w:rPr>
      <w:rFonts w:cs="Times New Roman"/>
      <w:sz w:val="20"/>
      <w:szCs w:val="20"/>
    </w:rPr>
  </w:style>
  <w:style w:type="character" w:customStyle="1" w:styleId="58">
    <w:name w:val="批注框文本 字符"/>
    <w:basedOn w:val="36"/>
    <w:link w:val="22"/>
    <w:autoRedefine/>
    <w:qFormat/>
    <w:uiPriority w:val="0"/>
    <w:rPr>
      <w:rFonts w:ascii="Times New Roman" w:hAnsi="Times New Roman" w:eastAsia="宋体" w:cs="Times New Roman"/>
      <w:kern w:val="2"/>
      <w:sz w:val="18"/>
      <w:szCs w:val="18"/>
    </w:rPr>
  </w:style>
  <w:style w:type="character" w:customStyle="1" w:styleId="59">
    <w:name w:val="页脚 字符"/>
    <w:link w:val="23"/>
    <w:autoRedefine/>
    <w:qFormat/>
    <w:uiPriority w:val="99"/>
    <w:rPr>
      <w:rFonts w:cs="Times New Roman"/>
      <w:sz w:val="18"/>
      <w:szCs w:val="18"/>
    </w:rPr>
  </w:style>
  <w:style w:type="character" w:customStyle="1" w:styleId="60">
    <w:name w:val="页眉 字符"/>
    <w:link w:val="24"/>
    <w:autoRedefine/>
    <w:qFormat/>
    <w:uiPriority w:val="99"/>
    <w:rPr>
      <w:rFonts w:cs="Times New Roman"/>
      <w:sz w:val="18"/>
      <w:szCs w:val="18"/>
    </w:rPr>
  </w:style>
  <w:style w:type="character" w:customStyle="1" w:styleId="61">
    <w:name w:val="正文文本缩进 3 字符"/>
    <w:link w:val="26"/>
    <w:autoRedefine/>
    <w:qFormat/>
    <w:uiPriority w:val="0"/>
    <w:rPr>
      <w:rFonts w:cs="Times New Roman"/>
      <w:kern w:val="2"/>
      <w:sz w:val="16"/>
      <w:szCs w:val="16"/>
    </w:rPr>
  </w:style>
  <w:style w:type="character" w:customStyle="1" w:styleId="62">
    <w:name w:val="正文文本 2 字符"/>
    <w:link w:val="28"/>
    <w:autoRedefine/>
    <w:qFormat/>
    <w:uiPriority w:val="0"/>
    <w:rPr>
      <w:rFonts w:cs="Times New Roman"/>
      <w:sz w:val="20"/>
      <w:szCs w:val="20"/>
    </w:rPr>
  </w:style>
  <w:style w:type="character" w:customStyle="1" w:styleId="63">
    <w:name w:val="批注主题 字符"/>
    <w:basedOn w:val="52"/>
    <w:link w:val="31"/>
    <w:autoRedefine/>
    <w:qFormat/>
    <w:uiPriority w:val="0"/>
    <w:rPr>
      <w:b/>
      <w:bCs/>
      <w:kern w:val="2"/>
      <w:sz w:val="21"/>
    </w:rPr>
  </w:style>
  <w:style w:type="character" w:customStyle="1" w:styleId="64">
    <w:name w:val="正文文本首行缩进 字符"/>
    <w:link w:val="32"/>
    <w:autoRedefine/>
    <w:qFormat/>
    <w:uiPriority w:val="99"/>
    <w:rPr>
      <w:rFonts w:cs="Times New Roman"/>
      <w:kern w:val="2"/>
      <w:sz w:val="21"/>
      <w:szCs w:val="20"/>
    </w:rPr>
  </w:style>
  <w:style w:type="character" w:customStyle="1" w:styleId="65">
    <w:name w:val="普通文字 Char Char2"/>
    <w:autoRedefine/>
    <w:qFormat/>
    <w:locked/>
    <w:uiPriority w:val="0"/>
    <w:rPr>
      <w:rFonts w:ascii="宋体" w:hAnsi="Courier New" w:eastAsia="宋体" w:cs="Times New Roman"/>
      <w:kern w:val="2"/>
      <w:sz w:val="21"/>
      <w:lang w:val="en-US" w:eastAsia="zh-CN" w:bidi="ar-SA"/>
    </w:rPr>
  </w:style>
  <w:style w:type="character" w:customStyle="1" w:styleId="66">
    <w:name w:val="_正文段落 Char"/>
    <w:link w:val="67"/>
    <w:autoRedefine/>
    <w:qFormat/>
    <w:uiPriority w:val="0"/>
    <w:rPr>
      <w:rFonts w:ascii="仿宋_GB2312" w:eastAsia="仿宋_GB2312"/>
      <w:sz w:val="28"/>
      <w:szCs w:val="24"/>
    </w:rPr>
  </w:style>
  <w:style w:type="paragraph" w:customStyle="1" w:styleId="67">
    <w:name w:val="_正文段落"/>
    <w:basedOn w:val="1"/>
    <w:link w:val="66"/>
    <w:autoRedefine/>
    <w:qFormat/>
    <w:uiPriority w:val="0"/>
    <w:pPr>
      <w:spacing w:line="360" w:lineRule="auto"/>
      <w:ind w:firstLine="200" w:firstLineChars="200"/>
    </w:pPr>
    <w:rPr>
      <w:rFonts w:ascii="仿宋_GB2312" w:eastAsia="仿宋_GB2312"/>
      <w:kern w:val="0"/>
      <w:sz w:val="28"/>
      <w:szCs w:val="24"/>
    </w:rPr>
  </w:style>
  <w:style w:type="character" w:customStyle="1" w:styleId="68">
    <w:name w:val="内容"/>
    <w:autoRedefine/>
    <w:qFormat/>
    <w:uiPriority w:val="0"/>
    <w:rPr>
      <w:rFonts w:ascii="华文细黑" w:eastAsia="华文细黑"/>
      <w:color w:val="75787B"/>
      <w:sz w:val="20"/>
      <w:u w:val="none"/>
    </w:rPr>
  </w:style>
  <w:style w:type="character" w:customStyle="1" w:styleId="69">
    <w:name w:val="纯文本 Char1"/>
    <w:autoRedefine/>
    <w:qFormat/>
    <w:uiPriority w:val="99"/>
    <w:rPr>
      <w:rFonts w:ascii="宋体" w:hAnsi="Courier New" w:eastAsia="宋体"/>
      <w:kern w:val="2"/>
      <w:sz w:val="21"/>
      <w:lang w:val="en-US" w:eastAsia="zh-CN" w:bidi="ar-SA"/>
    </w:rPr>
  </w:style>
  <w:style w:type="character" w:customStyle="1" w:styleId="70">
    <w:name w:val="ca-31"/>
    <w:autoRedefine/>
    <w:qFormat/>
    <w:uiPriority w:val="0"/>
    <w:rPr>
      <w:rFonts w:hint="eastAsia" w:ascii="宋体" w:hAnsi="宋体" w:eastAsia="宋体"/>
      <w:sz w:val="21"/>
      <w:szCs w:val="21"/>
    </w:rPr>
  </w:style>
  <w:style w:type="character" w:customStyle="1" w:styleId="71">
    <w:name w:val="正文2 Char Char"/>
    <w:link w:val="72"/>
    <w:autoRedefine/>
    <w:qFormat/>
    <w:uiPriority w:val="0"/>
    <w:rPr>
      <w:rFonts w:eastAsia="宋体"/>
      <w:kern w:val="2"/>
      <w:sz w:val="24"/>
      <w:lang w:val="en-US" w:eastAsia="zh-CN" w:bidi="ar-SA"/>
    </w:rPr>
  </w:style>
  <w:style w:type="paragraph" w:customStyle="1" w:styleId="72">
    <w:name w:val="正文2"/>
    <w:basedOn w:val="1"/>
    <w:link w:val="71"/>
    <w:autoRedefine/>
    <w:qFormat/>
    <w:uiPriority w:val="0"/>
    <w:pPr>
      <w:spacing w:before="156" w:line="360" w:lineRule="auto"/>
      <w:ind w:firstLine="510" w:firstLineChars="200"/>
    </w:pPr>
    <w:rPr>
      <w:sz w:val="24"/>
    </w:rPr>
  </w:style>
  <w:style w:type="character" w:customStyle="1" w:styleId="73">
    <w:name w:val="ca-51"/>
    <w:autoRedefine/>
    <w:qFormat/>
    <w:uiPriority w:val="0"/>
    <w:rPr>
      <w:rFonts w:hint="eastAsia" w:ascii="宋体" w:hAnsi="宋体" w:eastAsia="宋体"/>
      <w:color w:val="FF0000"/>
      <w:sz w:val="21"/>
      <w:szCs w:val="21"/>
    </w:rPr>
  </w:style>
  <w:style w:type="paragraph" w:customStyle="1" w:styleId="74">
    <w:name w:val="纸短情长，再祈珍重！"/>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75">
    <w:name w:val="主题:"/>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76">
    <w:name w:val="分手多日，近况如何？"/>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77">
    <w:name w:val="Char1"/>
    <w:basedOn w:val="12"/>
    <w:autoRedefine/>
    <w:qFormat/>
    <w:uiPriority w:val="0"/>
    <w:pPr>
      <w:adjustRightInd w:val="0"/>
      <w:spacing w:line="436" w:lineRule="exact"/>
      <w:ind w:left="357"/>
      <w:jc w:val="left"/>
      <w:outlineLvl w:val="3"/>
    </w:pPr>
  </w:style>
  <w:style w:type="paragraph" w:customStyle="1" w:styleId="78">
    <w:name w:val="创建日期"/>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79">
    <w:name w:val="机密、页码、日期"/>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80">
    <w:name w:val="xl28"/>
    <w:basedOn w:val="1"/>
    <w:autoRedefine/>
    <w:qFormat/>
    <w:uiPriority w:val="0"/>
    <w:pPr>
      <w:widowControl/>
      <w:pBdr>
        <w:bottom w:val="single" w:color="auto" w:sz="4" w:space="0"/>
      </w:pBdr>
      <w:spacing w:before="100" w:beforeAutospacing="1" w:after="100" w:afterAutospacing="1"/>
      <w:jc w:val="left"/>
    </w:pPr>
    <w:rPr>
      <w:rFonts w:ascii="宋体" w:hAnsi="宋体"/>
      <w:kern w:val="0"/>
      <w:sz w:val="24"/>
      <w:szCs w:val="24"/>
    </w:rPr>
  </w:style>
  <w:style w:type="paragraph" w:customStyle="1" w:styleId="81">
    <w:name w:val="奉读大示，心折殊深。"/>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82">
    <w:name w:val="文件名和路径"/>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83">
    <w:name w:val="匆此先复，余容后禀。"/>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84">
    <w:name w:val="叩请金安！"/>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85">
    <w:name w:val="参考:"/>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86">
    <w:name w:val="Char Char Char Char Char Char"/>
    <w:basedOn w:val="1"/>
    <w:autoRedefine/>
    <w:qFormat/>
    <w:uiPriority w:val="0"/>
    <w:pPr>
      <w:ind w:firstLine="200" w:firstLineChars="200"/>
    </w:pPr>
    <w:rPr>
      <w:rFonts w:ascii="Tahoma" w:hAnsi="Tahoma"/>
      <w:sz w:val="24"/>
    </w:rPr>
  </w:style>
  <w:style w:type="paragraph" w:customStyle="1" w:styleId="87">
    <w:name w:val="自动更正"/>
    <w:autoRedefine/>
    <w:qFormat/>
    <w:uiPriority w:val="0"/>
    <w:pPr>
      <w:widowControl w:val="0"/>
      <w:jc w:val="both"/>
    </w:pPr>
    <w:rPr>
      <w:rFonts w:ascii="Times New Roman" w:hAnsi="Times New Roman" w:eastAsia="宋体" w:cs="Times New Roman"/>
      <w:kern w:val="2"/>
      <w:sz w:val="21"/>
      <w:lang w:val="en-US" w:eastAsia="zh-CN" w:bidi="ar-SA"/>
    </w:rPr>
  </w:style>
  <w:style w:type="paragraph" w:styleId="88">
    <w:name w:val="No Spacing"/>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89">
    <w:name w:val="音问久疏，唯愿一切康适。"/>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90">
    <w:name w:val="Char2 Char Char"/>
    <w:basedOn w:val="1"/>
    <w:autoRedefine/>
    <w:qFormat/>
    <w:uiPriority w:val="0"/>
    <w:rPr>
      <w:rFonts w:ascii="Tahoma" w:hAnsi="Tahoma"/>
      <w:sz w:val="24"/>
    </w:rPr>
  </w:style>
  <w:style w:type="paragraph" w:customStyle="1" w:styleId="91">
    <w:name w:val="惠书敬悉，迟复为歉。"/>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92">
    <w:name w:val="- 页码 -"/>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93">
    <w:name w:val="近来寒暑不常，希自珍慰。"/>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94">
    <w:name w:val="Char Char Char"/>
    <w:basedOn w:val="1"/>
    <w:autoRedefine/>
    <w:qFormat/>
    <w:uiPriority w:val="0"/>
    <w:rPr>
      <w:rFonts w:ascii="Tahoma" w:hAnsi="Tahoma"/>
      <w:sz w:val="24"/>
    </w:rPr>
  </w:style>
  <w:style w:type="paragraph" w:customStyle="1" w:styleId="95">
    <w:name w:val="知尊恙复发，心甚念之。"/>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96">
    <w:name w:val="奉恳之事，乞速复为荷。"/>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97">
    <w:name w:val="请勿折叠！"/>
    <w:autoRedefine/>
    <w:qFormat/>
    <w:uiPriority w:val="0"/>
    <w:pPr>
      <w:widowControl w:val="0"/>
      <w:jc w:val="both"/>
    </w:pPr>
    <w:rPr>
      <w:rFonts w:ascii="Times New Roman" w:hAnsi="Times New Roman" w:eastAsia="宋体" w:cs="Times New Roman"/>
      <w:kern w:val="2"/>
      <w:sz w:val="21"/>
      <w:lang w:val="en-US" w:eastAsia="zh-CN" w:bidi="ar-SA"/>
    </w:rPr>
  </w:style>
  <w:style w:type="paragraph" w:styleId="98">
    <w:name w:val="List Paragraph"/>
    <w:basedOn w:val="1"/>
    <w:autoRedefine/>
    <w:qFormat/>
    <w:uiPriority w:val="34"/>
    <w:pPr>
      <w:ind w:firstLine="420" w:firstLineChars="200"/>
    </w:pPr>
  </w:style>
  <w:style w:type="paragraph" w:customStyle="1" w:styleId="99">
    <w:name w:val="上次保存者"/>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00">
    <w:name w:val="作者、页码、日期"/>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01">
    <w:name w:val="答复:"/>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02">
    <w:name w:val="TOC 标题1"/>
    <w:basedOn w:val="2"/>
    <w:next w:val="1"/>
    <w:autoRedefine/>
    <w:qFormat/>
    <w:uiPriority w:val="0"/>
    <w:pPr>
      <w:widowControl/>
      <w:spacing w:beforeLines="0" w:line="276" w:lineRule="auto"/>
      <w:jc w:val="left"/>
      <w:outlineLvl w:val="9"/>
    </w:pPr>
    <w:rPr>
      <w:rFonts w:ascii="Cambria" w:hAnsi="Cambria"/>
      <w:bCs w:val="0"/>
      <w:color w:val="365F91"/>
      <w:kern w:val="0"/>
      <w:sz w:val="28"/>
      <w:szCs w:val="28"/>
    </w:rPr>
  </w:style>
  <w:style w:type="paragraph" w:customStyle="1" w:styleId="103">
    <w:name w:val="先生/女士："/>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04">
    <w:name w:val="文件名"/>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05">
    <w:name w:val="reader-word-layer"/>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106">
    <w:name w:val="关于:"/>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07">
    <w:name w:val="敬启者："/>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08">
    <w:name w:val="第 X 页 共 Y 页"/>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09">
    <w:name w:val="上次打印时间"/>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10">
    <w:name w:val="Char"/>
    <w:basedOn w:val="1"/>
    <w:autoRedefine/>
    <w:qFormat/>
    <w:uiPriority w:val="0"/>
    <w:pPr>
      <w:widowControl/>
      <w:spacing w:line="400" w:lineRule="exact"/>
      <w:jc w:val="center"/>
    </w:pPr>
    <w:rPr>
      <w:rFonts w:ascii="Verdana" w:hAnsi="Verdana"/>
      <w:kern w:val="0"/>
      <w:lang w:eastAsia="en-US"/>
    </w:rPr>
  </w:style>
  <w:style w:type="paragraph" w:customStyle="1" w:styleId="111">
    <w:name w:val="Char2"/>
    <w:basedOn w:val="1"/>
    <w:autoRedefine/>
    <w:qFormat/>
    <w:uiPriority w:val="0"/>
    <w:pPr>
      <w:tabs>
        <w:tab w:val="left" w:pos="720"/>
      </w:tabs>
      <w:ind w:left="720" w:hanging="360"/>
    </w:pPr>
    <w:rPr>
      <w:sz w:val="24"/>
      <w:szCs w:val="24"/>
    </w:rPr>
  </w:style>
  <w:style w:type="paragraph" w:customStyle="1" w:styleId="112">
    <w:name w:val="作者"/>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13">
    <w:name w:val="前上一函，谅达雅鉴，迄今未闻复音。"/>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14">
    <w:name w:val="临书仓促，不尽欲言。"/>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15">
    <w:name w:val="久不通函，至以为念。"/>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16">
    <w:name w:val="Char11"/>
    <w:basedOn w:val="12"/>
    <w:autoRedefine/>
    <w:qFormat/>
    <w:uiPriority w:val="0"/>
    <w:pPr>
      <w:adjustRightInd w:val="0"/>
      <w:spacing w:line="436" w:lineRule="exact"/>
      <w:ind w:left="357"/>
      <w:jc w:val="left"/>
      <w:outlineLvl w:val="3"/>
    </w:pPr>
    <w:rPr>
      <w:rFonts w:ascii="Tahoma" w:hAnsi="Tahoma"/>
      <w:b/>
      <w:sz w:val="24"/>
      <w:szCs w:val="24"/>
    </w:rPr>
  </w:style>
  <w:style w:type="paragraph" w:customStyle="1" w:styleId="117">
    <w:name w:val="尊意如何，请即示知。"/>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18">
    <w:name w:val="亲启"/>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19">
    <w:name w:val="顺颂商祺！"/>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20">
    <w:name w:val="Char Char2"/>
    <w:basedOn w:val="1"/>
    <w:autoRedefine/>
    <w:qFormat/>
    <w:uiPriority w:val="0"/>
    <w:rPr>
      <w:rFonts w:ascii="宋体" w:hAnsi="宋体"/>
      <w:b/>
      <w:sz w:val="28"/>
      <w:szCs w:val="28"/>
    </w:rPr>
  </w:style>
  <w:style w:type="paragraph" w:customStyle="1" w:styleId="121">
    <w:name w:val="表"/>
    <w:basedOn w:val="1"/>
    <w:autoRedefine/>
    <w:qFormat/>
    <w:uiPriority w:val="0"/>
    <w:pPr>
      <w:spacing w:line="360" w:lineRule="auto"/>
    </w:pPr>
    <w:rPr>
      <w:rFonts w:cs="Garamond"/>
      <w:b/>
      <w:bCs/>
      <w:color w:val="FF0000"/>
    </w:rPr>
  </w:style>
  <w:style w:type="paragraph" w:customStyle="1" w:styleId="122">
    <w:name w:val="主体"/>
    <w:basedOn w:val="1"/>
    <w:link w:val="123"/>
    <w:autoRedefine/>
    <w:qFormat/>
    <w:uiPriority w:val="99"/>
    <w:pPr>
      <w:spacing w:line="360" w:lineRule="auto"/>
      <w:ind w:firstLine="480" w:firstLineChars="200"/>
    </w:pPr>
    <w:rPr>
      <w:rFonts w:ascii="宋体" w:hAnsi="宋体"/>
      <w:kern w:val="58"/>
      <w:sz w:val="24"/>
      <w:szCs w:val="24"/>
    </w:rPr>
  </w:style>
  <w:style w:type="character" w:customStyle="1" w:styleId="123">
    <w:name w:val="主体 Char Char"/>
    <w:link w:val="122"/>
    <w:autoRedefine/>
    <w:qFormat/>
    <w:uiPriority w:val="99"/>
    <w:rPr>
      <w:rFonts w:ascii="宋体" w:hAnsi="宋体"/>
      <w:kern w:val="58"/>
      <w:sz w:val="24"/>
      <w:szCs w:val="24"/>
    </w:rPr>
  </w:style>
  <w:style w:type="paragraph" w:customStyle="1" w:styleId="124">
    <w:name w:val="表格文字"/>
    <w:basedOn w:val="1"/>
    <w:link w:val="125"/>
    <w:autoRedefine/>
    <w:qFormat/>
    <w:uiPriority w:val="0"/>
    <w:pPr>
      <w:jc w:val="left"/>
    </w:pPr>
    <w:rPr>
      <w:rFonts w:ascii="宋体" w:hAnsi="宋体"/>
      <w:bCs/>
      <w:spacing w:val="-4"/>
      <w:kern w:val="0"/>
      <w:sz w:val="32"/>
      <w:szCs w:val="32"/>
      <w:lang w:val="zh-CN"/>
    </w:rPr>
  </w:style>
  <w:style w:type="character" w:customStyle="1" w:styleId="125">
    <w:name w:val="表格文字 Char Char"/>
    <w:link w:val="124"/>
    <w:autoRedefine/>
    <w:qFormat/>
    <w:uiPriority w:val="99"/>
    <w:rPr>
      <w:rFonts w:ascii="宋体" w:hAnsi="宋体"/>
      <w:bCs/>
      <w:spacing w:val="-4"/>
      <w:sz w:val="32"/>
      <w:szCs w:val="32"/>
      <w:lang w:val="zh-CN"/>
    </w:rPr>
  </w:style>
  <w:style w:type="paragraph" w:customStyle="1" w:styleId="126">
    <w:name w:val="表格文字2"/>
    <w:basedOn w:val="124"/>
    <w:autoRedefine/>
    <w:qFormat/>
    <w:uiPriority w:val="99"/>
    <w:pPr>
      <w:jc w:val="both"/>
    </w:pPr>
  </w:style>
  <w:style w:type="character" w:customStyle="1" w:styleId="127">
    <w:name w:val="标准正文 Char"/>
    <w:autoRedefine/>
    <w:qFormat/>
    <w:uiPriority w:val="0"/>
    <w:rPr>
      <w:kern w:val="2"/>
      <w:sz w:val="24"/>
      <w:szCs w:val="24"/>
    </w:rPr>
  </w:style>
  <w:style w:type="paragraph" w:customStyle="1" w:styleId="128">
    <w:name w:val="标题2"/>
    <w:basedOn w:val="1"/>
    <w:link w:val="129"/>
    <w:autoRedefine/>
    <w:qFormat/>
    <w:uiPriority w:val="0"/>
    <w:pPr>
      <w:keepNext/>
      <w:widowControl/>
      <w:tabs>
        <w:tab w:val="left" w:pos="450"/>
      </w:tabs>
      <w:autoSpaceDE w:val="0"/>
      <w:autoSpaceDN w:val="0"/>
      <w:adjustRightInd w:val="0"/>
      <w:spacing w:before="120" w:after="120"/>
      <w:jc w:val="left"/>
      <w:textAlignment w:val="center"/>
    </w:pPr>
    <w:rPr>
      <w:rFonts w:ascii="宋体"/>
      <w:b/>
      <w:kern w:val="0"/>
      <w:sz w:val="24"/>
    </w:rPr>
  </w:style>
  <w:style w:type="character" w:customStyle="1" w:styleId="129">
    <w:name w:val="标题2 Char Char"/>
    <w:link w:val="128"/>
    <w:autoRedefine/>
    <w:qFormat/>
    <w:uiPriority w:val="0"/>
    <w:rPr>
      <w:rFonts w:ascii="宋体"/>
      <w:b/>
      <w:sz w:val="24"/>
    </w:rPr>
  </w:style>
  <w:style w:type="paragraph" w:customStyle="1" w:styleId="130">
    <w:name w:val="修订1"/>
    <w:autoRedefine/>
    <w:hidden/>
    <w:unhideWhenUsed/>
    <w:qFormat/>
    <w:uiPriority w:val="99"/>
    <w:rPr>
      <w:rFonts w:ascii="Times New Roman" w:hAnsi="Times New Roman" w:eastAsia="宋体" w:cs="Times New Roman"/>
      <w:kern w:val="2"/>
      <w:sz w:val="21"/>
      <w:lang w:val="en-US" w:eastAsia="zh-CN" w:bidi="ar-SA"/>
    </w:rPr>
  </w:style>
  <w:style w:type="character" w:customStyle="1" w:styleId="131">
    <w:name w:val="font01"/>
    <w:basedOn w:val="36"/>
    <w:autoRedefine/>
    <w:qFormat/>
    <w:uiPriority w:val="0"/>
    <w:rPr>
      <w:rFonts w:hint="eastAsia" w:ascii="宋体" w:hAnsi="宋体" w:eastAsia="宋体" w:cs="宋体"/>
      <w:b/>
      <w:color w:val="333333"/>
      <w:sz w:val="24"/>
      <w:szCs w:val="24"/>
      <w:u w:val="none"/>
    </w:rPr>
  </w:style>
  <w:style w:type="paragraph" w:customStyle="1" w:styleId="132">
    <w:name w:val="普通(网站)1"/>
    <w:basedOn w:val="1"/>
    <w:autoRedefine/>
    <w:qFormat/>
    <w:uiPriority w:val="0"/>
    <w:pPr>
      <w:widowControl/>
      <w:spacing w:before="100" w:beforeAutospacing="1" w:after="100" w:afterAutospacing="1"/>
      <w:jc w:val="left"/>
    </w:pPr>
    <w:rPr>
      <w:rFonts w:ascii="宋体" w:hAnsi="宋体"/>
      <w:kern w:val="0"/>
      <w:sz w:val="24"/>
    </w:rPr>
  </w:style>
  <w:style w:type="paragraph" w:customStyle="1" w:styleId="133">
    <w:name w:val="修订2"/>
    <w:autoRedefine/>
    <w:hidden/>
    <w:unhideWhenUsed/>
    <w:qFormat/>
    <w:uiPriority w:val="99"/>
    <w:rPr>
      <w:rFonts w:ascii="Times New Roman" w:hAnsi="Times New Roman" w:eastAsia="宋体" w:cs="Times New Roman"/>
      <w:kern w:val="2"/>
      <w:sz w:val="21"/>
      <w:lang w:val="en-US" w:eastAsia="zh-CN" w:bidi="ar-SA"/>
    </w:rPr>
  </w:style>
  <w:style w:type="character" w:customStyle="1" w:styleId="134">
    <w:name w:val="标题 6 字符"/>
    <w:basedOn w:val="36"/>
    <w:link w:val="7"/>
    <w:autoRedefine/>
    <w:semiHidden/>
    <w:qFormat/>
    <w:uiPriority w:val="9"/>
    <w:rPr>
      <w:rFonts w:ascii="Arial" w:hAnsi="Arial" w:eastAsia="黑体" w:cstheme="minorBidi"/>
      <w:b/>
      <w:kern w:val="2"/>
      <w:sz w:val="24"/>
      <w:szCs w:val="22"/>
    </w:rPr>
  </w:style>
  <w:style w:type="character" w:customStyle="1" w:styleId="135">
    <w:name w:val="标题 7 字符"/>
    <w:basedOn w:val="36"/>
    <w:link w:val="8"/>
    <w:autoRedefine/>
    <w:semiHidden/>
    <w:qFormat/>
    <w:uiPriority w:val="9"/>
    <w:rPr>
      <w:rFonts w:asciiTheme="minorHAnsi" w:hAnsiTheme="minorHAnsi" w:eastAsiaTheme="minorEastAsia" w:cstheme="minorBidi"/>
      <w:b/>
      <w:kern w:val="2"/>
      <w:sz w:val="24"/>
      <w:szCs w:val="22"/>
    </w:rPr>
  </w:style>
  <w:style w:type="character" w:customStyle="1" w:styleId="136">
    <w:name w:val="标题 8 字符"/>
    <w:basedOn w:val="36"/>
    <w:link w:val="9"/>
    <w:autoRedefine/>
    <w:semiHidden/>
    <w:qFormat/>
    <w:uiPriority w:val="9"/>
    <w:rPr>
      <w:rFonts w:ascii="Arial" w:hAnsi="Arial" w:eastAsia="黑体" w:cstheme="minorBidi"/>
      <w:kern w:val="2"/>
      <w:sz w:val="24"/>
      <w:szCs w:val="22"/>
    </w:rPr>
  </w:style>
  <w:style w:type="character" w:customStyle="1" w:styleId="137">
    <w:name w:val="标题 9 字符"/>
    <w:basedOn w:val="36"/>
    <w:link w:val="10"/>
    <w:autoRedefine/>
    <w:semiHidden/>
    <w:qFormat/>
    <w:uiPriority w:val="9"/>
    <w:rPr>
      <w:rFonts w:ascii="Arial" w:hAnsi="Arial" w:eastAsia="黑体" w:cstheme="minorBidi"/>
      <w:kern w:val="2"/>
      <w:sz w:val="21"/>
      <w:szCs w:val="22"/>
    </w:rPr>
  </w:style>
  <w:style w:type="paragraph" w:customStyle="1" w:styleId="138">
    <w:name w:val="正文 A"/>
    <w:autoRedefine/>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139">
    <w:name w:val="正文缩进1"/>
    <w:basedOn w:val="1"/>
    <w:next w:val="16"/>
    <w:autoRedefine/>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140">
    <w:name w:val="索引 11"/>
    <w:basedOn w:val="1"/>
    <w:next w:val="1"/>
    <w:autoRedefine/>
    <w:qFormat/>
    <w:uiPriority w:val="99"/>
    <w:pPr>
      <w:spacing w:line="360" w:lineRule="auto"/>
    </w:pPr>
    <w:rPr>
      <w:rFonts w:ascii="仿宋_GB2312" w:eastAsia="仿宋_GB2312"/>
      <w:sz w:val="24"/>
    </w:rPr>
  </w:style>
  <w:style w:type="paragraph" w:customStyle="1" w:styleId="141">
    <w:name w:val="纯文本1"/>
    <w:basedOn w:val="1"/>
    <w:autoRedefine/>
    <w:qFormat/>
    <w:uiPriority w:val="0"/>
    <w:rPr>
      <w:rFonts w:ascii="宋体" w:hAnsi="Courier New"/>
      <w:kern w:val="0"/>
      <w:sz w:val="20"/>
    </w:rPr>
  </w:style>
  <w:style w:type="paragraph" w:customStyle="1" w:styleId="142">
    <w:name w:val="text-tag"/>
    <w:basedOn w:val="1"/>
    <w:autoRedefine/>
    <w:semiHidden/>
    <w:qFormat/>
    <w:uiPriority w:val="99"/>
    <w:pPr>
      <w:widowControl/>
      <w:spacing w:before="100" w:beforeAutospacing="1" w:after="100" w:afterAutospacing="1"/>
      <w:jc w:val="left"/>
    </w:pPr>
    <w:rPr>
      <w:rFonts w:ascii="宋体" w:hAnsi="宋体" w:cs="宋体"/>
      <w:kern w:val="0"/>
      <w:sz w:val="24"/>
    </w:rPr>
  </w:style>
  <w:style w:type="character" w:customStyle="1" w:styleId="143">
    <w:name w:val="批注文字 Char1"/>
    <w:autoRedefine/>
    <w:qFormat/>
    <w:uiPriority w:val="0"/>
    <w:rPr>
      <w:rFonts w:ascii="Times New Roman" w:hAnsi="Times New Roman" w:eastAsia="宋体" w:cs="Times New Roman"/>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image" Target="media/image1.png"/><Relationship Id="rId21" Type="http://schemas.openxmlformats.org/officeDocument/2006/relationships/theme" Target="theme/theme1.xml"/><Relationship Id="rId20" Type="http://schemas.openxmlformats.org/officeDocument/2006/relationships/header" Target="header15.xml"/><Relationship Id="rId2" Type="http://schemas.openxmlformats.org/officeDocument/2006/relationships/settings" Target="settings.xml"/><Relationship Id="rId19" Type="http://schemas.openxmlformats.org/officeDocument/2006/relationships/header" Target="header14.xml"/><Relationship Id="rId18" Type="http://schemas.openxmlformats.org/officeDocument/2006/relationships/header" Target="header13.xml"/><Relationship Id="rId17" Type="http://schemas.openxmlformats.org/officeDocument/2006/relationships/header" Target="header12.xml"/><Relationship Id="rId16" Type="http://schemas.openxmlformats.org/officeDocument/2006/relationships/header" Target="header11.xml"/><Relationship Id="rId15" Type="http://schemas.openxmlformats.org/officeDocument/2006/relationships/header" Target="header10.xml"/><Relationship Id="rId14" Type="http://schemas.openxmlformats.org/officeDocument/2006/relationships/header" Target="header9.xml"/><Relationship Id="rId13" Type="http://schemas.openxmlformats.org/officeDocument/2006/relationships/header" Target="header8.xml"/><Relationship Id="rId12" Type="http://schemas.openxmlformats.org/officeDocument/2006/relationships/header" Target="header7.xml"/><Relationship Id="rId11" Type="http://schemas.openxmlformats.org/officeDocument/2006/relationships/footer" Target="footer3.xml"/><Relationship Id="rId10" Type="http://schemas.openxmlformats.org/officeDocument/2006/relationships/header" Target="head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宁波市国际招标有限公司</Company>
  <Pages>70</Pages>
  <Words>34971</Words>
  <Characters>36968</Characters>
  <Lines>282</Lines>
  <Paragraphs>79</Paragraphs>
  <TotalTime>34</TotalTime>
  <ScaleCrop>false</ScaleCrop>
  <LinksUpToDate>false</LinksUpToDate>
  <CharactersWithSpaces>38355</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2024-07-26T01:34:00Z</dcterms:created>
  <dc:creator>vivian</dc:creator>
  <cp:lastModifiedBy>WPS_1558078517</cp:lastModifiedBy>
  <cp:lastPrinted>2023-07-04T13:54:00Z</cp:lastPrinted>
  <dcterms:modified xsi:type="dcterms:W3CDTF">2024-10-16T02:01:24Z</dcterms:modified>
  <dc:title>政 府 采 购 招 标 项 目</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0101098D6ABE447BB7C7FE5C45033660_13</vt:lpwstr>
  </property>
</Properties>
</file>