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588A45">
      <w:pPr>
        <w:pStyle w:val="9"/>
        <w:tabs>
          <w:tab w:val="right" w:leader="dot" w:pos="8306"/>
        </w:tabs>
        <w:jc w:val="center"/>
        <w:rPr>
          <w:rFonts w:cs="宋体"/>
          <w:b/>
          <w:color w:val="000000" w:themeColor="text1"/>
          <w:sz w:val="44"/>
          <w:szCs w:val="44"/>
          <w:highlight w:val="none"/>
          <w:shd w:val="clear" w:color="auto" w:fill="FFFFFF"/>
          <w14:textFill>
            <w14:solidFill>
              <w14:schemeClr w14:val="tx1"/>
            </w14:solidFill>
          </w14:textFill>
        </w:rPr>
      </w:pPr>
    </w:p>
    <w:p w14:paraId="6A4EF607">
      <w:pPr>
        <w:rPr>
          <w:rFonts w:cs="宋体"/>
          <w:b/>
          <w:color w:val="000000" w:themeColor="text1"/>
          <w:sz w:val="44"/>
          <w:szCs w:val="44"/>
          <w:highlight w:val="none"/>
          <w:shd w:val="clear" w:color="auto" w:fill="FFFFFF"/>
          <w14:textFill>
            <w14:solidFill>
              <w14:schemeClr w14:val="tx1"/>
            </w14:solidFill>
          </w14:textFill>
        </w:rPr>
      </w:pPr>
    </w:p>
    <w:p w14:paraId="28FF5A37">
      <w:pPr>
        <w:rPr>
          <w:rFonts w:cs="宋体"/>
          <w:b/>
          <w:color w:val="000000" w:themeColor="text1"/>
          <w:sz w:val="44"/>
          <w:szCs w:val="44"/>
          <w:highlight w:val="none"/>
          <w:shd w:val="clear" w:color="auto" w:fill="FFFFFF"/>
          <w14:textFill>
            <w14:solidFill>
              <w14:schemeClr w14:val="tx1"/>
            </w14:solidFill>
          </w14:textFill>
        </w:rPr>
      </w:pPr>
    </w:p>
    <w:p w14:paraId="6E8039C7">
      <w:pPr>
        <w:pStyle w:val="9"/>
        <w:tabs>
          <w:tab w:val="right" w:leader="dot" w:pos="8306"/>
        </w:tabs>
        <w:jc w:val="center"/>
        <w:rPr>
          <w:rFonts w:cs="宋体"/>
          <w:b/>
          <w:color w:val="000000" w:themeColor="text1"/>
          <w:sz w:val="44"/>
          <w:szCs w:val="44"/>
          <w:highlight w:val="none"/>
          <w:shd w:val="clear" w:color="auto" w:fill="FFFFFF"/>
          <w14:textFill>
            <w14:solidFill>
              <w14:schemeClr w14:val="tx1"/>
            </w14:solidFill>
          </w14:textFill>
        </w:rPr>
      </w:pPr>
    </w:p>
    <w:p w14:paraId="42A5B125">
      <w:pPr>
        <w:pStyle w:val="9"/>
        <w:tabs>
          <w:tab w:val="right" w:leader="dot" w:pos="8306"/>
        </w:tabs>
        <w:jc w:val="center"/>
        <w:rPr>
          <w:rFonts w:cs="宋体"/>
          <w:b/>
          <w:color w:val="000000" w:themeColor="text1"/>
          <w:sz w:val="44"/>
          <w:szCs w:val="44"/>
          <w:highlight w:val="none"/>
          <w:shd w:val="clear" w:color="auto" w:fill="FFFFFF"/>
          <w14:textFill>
            <w14:solidFill>
              <w14:schemeClr w14:val="tx1"/>
            </w14:solidFill>
          </w14:textFill>
        </w:rPr>
      </w:pPr>
    </w:p>
    <w:p w14:paraId="4A286640">
      <w:pPr>
        <w:pStyle w:val="9"/>
        <w:tabs>
          <w:tab w:val="right" w:leader="dot" w:pos="8306"/>
        </w:tabs>
        <w:jc w:val="center"/>
        <w:rPr>
          <w:rFonts w:cs="宋体"/>
          <w:b/>
          <w:color w:val="000000" w:themeColor="text1"/>
          <w:sz w:val="44"/>
          <w:szCs w:val="44"/>
          <w:highlight w:val="none"/>
          <w:shd w:val="clear" w:color="auto" w:fill="FFFFFF"/>
          <w14:textFill>
            <w14:solidFill>
              <w14:schemeClr w14:val="tx1"/>
            </w14:solidFill>
          </w14:textFill>
        </w:rPr>
      </w:pPr>
      <w:r>
        <w:rPr>
          <w:rFonts w:hint="eastAsia" w:cs="宋体"/>
          <w:b/>
          <w:color w:val="000000" w:themeColor="text1"/>
          <w:sz w:val="44"/>
          <w:szCs w:val="44"/>
          <w:highlight w:val="none"/>
          <w:shd w:val="clear" w:color="auto" w:fill="FFFFFF"/>
          <w14:textFill>
            <w14:solidFill>
              <w14:schemeClr w14:val="tx1"/>
            </w14:solidFill>
          </w14:textFill>
        </w:rPr>
        <w:t>甬港同心 共著华章</w:t>
      </w:r>
    </w:p>
    <w:p w14:paraId="3F737727">
      <w:pPr>
        <w:rPr>
          <w:color w:val="000000" w:themeColor="text1"/>
          <w:highlight w:val="none"/>
          <w14:textFill>
            <w14:solidFill>
              <w14:schemeClr w14:val="tx1"/>
            </w14:solidFill>
          </w14:textFill>
        </w:rPr>
      </w:pPr>
    </w:p>
    <w:p w14:paraId="2B88EF40">
      <w:pPr>
        <w:pStyle w:val="9"/>
        <w:tabs>
          <w:tab w:val="right" w:leader="dot" w:pos="8306"/>
        </w:tabs>
        <w:jc w:val="center"/>
        <w:rPr>
          <w:rFonts w:cs="宋体"/>
          <w:bCs/>
          <w:color w:val="000000" w:themeColor="text1"/>
          <w:sz w:val="28"/>
          <w:szCs w:val="28"/>
          <w:highlight w:val="none"/>
          <w:shd w:val="clear" w:color="auto" w:fill="FFFFFF"/>
          <w14:textFill>
            <w14:solidFill>
              <w14:schemeClr w14:val="tx1"/>
            </w14:solidFill>
          </w14:textFill>
        </w:rPr>
      </w:pPr>
      <w:r>
        <w:rPr>
          <w:rFonts w:hint="eastAsia" w:cs="宋体"/>
          <w:bCs/>
          <w:color w:val="000000" w:themeColor="text1"/>
          <w:sz w:val="28"/>
          <w:szCs w:val="28"/>
          <w:highlight w:val="none"/>
          <w:shd w:val="clear" w:color="auto" w:fill="FFFFFF"/>
          <w14:textFill>
            <w14:solidFill>
              <w14:schemeClr w14:val="tx1"/>
            </w14:solidFill>
          </w14:textFill>
        </w:rPr>
        <w:t>——甬港联谊会成立45周年特展展陈大纲（第六稿）</w:t>
      </w:r>
    </w:p>
    <w:p w14:paraId="0928D821">
      <w:pPr>
        <w:rPr>
          <w:rFonts w:cs="宋体"/>
          <w:b/>
          <w:color w:val="000000" w:themeColor="text1"/>
          <w:sz w:val="28"/>
          <w:szCs w:val="28"/>
          <w:highlight w:val="none"/>
          <w:shd w:val="clear" w:color="auto" w:fill="FFFFFF"/>
          <w14:textFill>
            <w14:solidFill>
              <w14:schemeClr w14:val="tx1"/>
            </w14:solidFill>
          </w14:textFill>
        </w:rPr>
      </w:pPr>
    </w:p>
    <w:p w14:paraId="166A3883">
      <w:pPr>
        <w:rPr>
          <w:rFonts w:cs="宋体"/>
          <w:b/>
          <w:color w:val="000000" w:themeColor="text1"/>
          <w:sz w:val="28"/>
          <w:szCs w:val="28"/>
          <w:highlight w:val="none"/>
          <w:shd w:val="clear" w:color="auto" w:fill="FFFFFF"/>
          <w14:textFill>
            <w14:solidFill>
              <w14:schemeClr w14:val="tx1"/>
            </w14:solidFill>
          </w14:textFill>
        </w:rPr>
      </w:pPr>
    </w:p>
    <w:p w14:paraId="5DB5F83F">
      <w:pPr>
        <w:rPr>
          <w:rFonts w:cs="宋体"/>
          <w:b/>
          <w:color w:val="000000" w:themeColor="text1"/>
          <w:sz w:val="28"/>
          <w:szCs w:val="28"/>
          <w:highlight w:val="none"/>
          <w:shd w:val="clear" w:color="auto" w:fill="FFFFFF"/>
          <w14:textFill>
            <w14:solidFill>
              <w14:schemeClr w14:val="tx1"/>
            </w14:solidFill>
          </w14:textFill>
        </w:rPr>
      </w:pPr>
    </w:p>
    <w:p w14:paraId="472435ED">
      <w:pPr>
        <w:rPr>
          <w:rFonts w:cs="宋体"/>
          <w:b/>
          <w:color w:val="000000" w:themeColor="text1"/>
          <w:sz w:val="28"/>
          <w:szCs w:val="28"/>
          <w:highlight w:val="none"/>
          <w:shd w:val="clear" w:color="auto" w:fill="FFFFFF"/>
          <w14:textFill>
            <w14:solidFill>
              <w14:schemeClr w14:val="tx1"/>
            </w14:solidFill>
          </w14:textFill>
        </w:rPr>
      </w:pPr>
    </w:p>
    <w:p w14:paraId="0CF2BDF7">
      <w:pPr>
        <w:rPr>
          <w:rFonts w:cs="宋体"/>
          <w:b/>
          <w:color w:val="000000" w:themeColor="text1"/>
          <w:sz w:val="28"/>
          <w:szCs w:val="28"/>
          <w:highlight w:val="none"/>
          <w:shd w:val="clear" w:color="auto" w:fill="FFFFFF"/>
          <w14:textFill>
            <w14:solidFill>
              <w14:schemeClr w14:val="tx1"/>
            </w14:solidFill>
          </w14:textFill>
        </w:rPr>
      </w:pPr>
    </w:p>
    <w:p w14:paraId="6B29E66D">
      <w:pPr>
        <w:rPr>
          <w:rFonts w:cs="宋体"/>
          <w:b/>
          <w:color w:val="000000" w:themeColor="text1"/>
          <w:sz w:val="28"/>
          <w:szCs w:val="28"/>
          <w:highlight w:val="none"/>
          <w:shd w:val="clear" w:color="auto" w:fill="FFFFFF"/>
          <w14:textFill>
            <w14:solidFill>
              <w14:schemeClr w14:val="tx1"/>
            </w14:solidFill>
          </w14:textFill>
        </w:rPr>
      </w:pPr>
    </w:p>
    <w:p w14:paraId="4A992F16">
      <w:pPr>
        <w:rPr>
          <w:rFonts w:cs="宋体"/>
          <w:b/>
          <w:color w:val="000000" w:themeColor="text1"/>
          <w:sz w:val="28"/>
          <w:szCs w:val="28"/>
          <w:highlight w:val="none"/>
          <w:shd w:val="clear" w:color="auto" w:fill="FFFFFF"/>
          <w14:textFill>
            <w14:solidFill>
              <w14:schemeClr w14:val="tx1"/>
            </w14:solidFill>
          </w14:textFill>
        </w:rPr>
      </w:pPr>
    </w:p>
    <w:p w14:paraId="3C61ED02">
      <w:pPr>
        <w:rPr>
          <w:rFonts w:cs="宋体"/>
          <w:b/>
          <w:color w:val="000000" w:themeColor="text1"/>
          <w:sz w:val="28"/>
          <w:szCs w:val="28"/>
          <w:highlight w:val="none"/>
          <w:shd w:val="clear" w:color="auto" w:fill="FFFFFF"/>
          <w14:textFill>
            <w14:solidFill>
              <w14:schemeClr w14:val="tx1"/>
            </w14:solidFill>
          </w14:textFill>
        </w:rPr>
      </w:pPr>
    </w:p>
    <w:p w14:paraId="4C141F25">
      <w:pPr>
        <w:rPr>
          <w:rFonts w:cs="宋体"/>
          <w:b/>
          <w:color w:val="000000" w:themeColor="text1"/>
          <w:sz w:val="28"/>
          <w:szCs w:val="28"/>
          <w:highlight w:val="none"/>
          <w:shd w:val="clear" w:color="auto" w:fill="FFFFFF"/>
          <w14:textFill>
            <w14:solidFill>
              <w14:schemeClr w14:val="tx1"/>
            </w14:solidFill>
          </w14:textFill>
        </w:rPr>
      </w:pPr>
    </w:p>
    <w:p w14:paraId="50013A4F">
      <w:pPr>
        <w:rPr>
          <w:rFonts w:cs="宋体"/>
          <w:b/>
          <w:color w:val="000000" w:themeColor="text1"/>
          <w:sz w:val="28"/>
          <w:szCs w:val="28"/>
          <w:highlight w:val="none"/>
          <w:shd w:val="clear" w:color="auto" w:fill="FFFFFF"/>
          <w14:textFill>
            <w14:solidFill>
              <w14:schemeClr w14:val="tx1"/>
            </w14:solidFill>
          </w14:textFill>
        </w:rPr>
      </w:pPr>
    </w:p>
    <w:p w14:paraId="6E8F4925">
      <w:pPr>
        <w:rPr>
          <w:rFonts w:cs="宋体"/>
          <w:b/>
          <w:color w:val="000000" w:themeColor="text1"/>
          <w:sz w:val="28"/>
          <w:szCs w:val="28"/>
          <w:highlight w:val="none"/>
          <w:shd w:val="clear" w:color="auto" w:fill="FFFFFF"/>
          <w14:textFill>
            <w14:solidFill>
              <w14:schemeClr w14:val="tx1"/>
            </w14:solidFill>
          </w14:textFill>
        </w:rPr>
      </w:pPr>
    </w:p>
    <w:p w14:paraId="158C1B5F">
      <w:pPr>
        <w:jc w:val="center"/>
        <w:rPr>
          <w:rFonts w:cs="宋体"/>
          <w:bCs/>
          <w:color w:val="000000" w:themeColor="text1"/>
          <w:sz w:val="28"/>
          <w:szCs w:val="28"/>
          <w:highlight w:val="none"/>
          <w:shd w:val="clear" w:color="auto" w:fill="FFFFFF"/>
          <w14:textFill>
            <w14:solidFill>
              <w14:schemeClr w14:val="tx1"/>
            </w14:solidFill>
          </w14:textFill>
        </w:rPr>
      </w:pPr>
      <w:r>
        <w:rPr>
          <w:rFonts w:hint="eastAsia" w:cs="宋体"/>
          <w:bCs/>
          <w:color w:val="000000" w:themeColor="text1"/>
          <w:sz w:val="28"/>
          <w:szCs w:val="28"/>
          <w:highlight w:val="none"/>
          <w:shd w:val="clear" w:color="auto" w:fill="FFFFFF"/>
          <w14:textFill>
            <w14:solidFill>
              <w14:schemeClr w14:val="tx1"/>
            </w14:solidFill>
          </w14:textFill>
        </w:rPr>
        <w:t>宁波甬港联谊会</w:t>
      </w:r>
    </w:p>
    <w:p w14:paraId="3EA5CAF1">
      <w:pPr>
        <w:jc w:val="center"/>
        <w:rPr>
          <w:rFonts w:cs="宋体"/>
          <w:bCs/>
          <w:color w:val="000000" w:themeColor="text1"/>
          <w:sz w:val="28"/>
          <w:szCs w:val="28"/>
          <w:highlight w:val="none"/>
          <w:shd w:val="clear" w:color="auto" w:fill="FFFFFF"/>
          <w14:textFill>
            <w14:solidFill>
              <w14:schemeClr w14:val="tx1"/>
            </w14:solidFill>
          </w14:textFill>
        </w:rPr>
      </w:pPr>
      <w:r>
        <w:rPr>
          <w:rFonts w:hint="eastAsia" w:cs="宋体"/>
          <w:bCs/>
          <w:color w:val="000000" w:themeColor="text1"/>
          <w:sz w:val="28"/>
          <w:szCs w:val="28"/>
          <w:highlight w:val="none"/>
          <w:shd w:val="clear" w:color="auto" w:fill="FFFFFF"/>
          <w14:textFill>
            <w14:solidFill>
              <w14:schemeClr w14:val="tx1"/>
            </w14:solidFill>
          </w14:textFill>
        </w:rPr>
        <w:t>江厦智库经济研究院</w:t>
      </w:r>
    </w:p>
    <w:p w14:paraId="2C006B68">
      <w:pPr>
        <w:jc w:val="center"/>
        <w:rPr>
          <w:rFonts w:cs="宋体"/>
          <w:bCs/>
          <w:color w:val="000000" w:themeColor="text1"/>
          <w:sz w:val="28"/>
          <w:szCs w:val="28"/>
          <w:highlight w:val="none"/>
          <w:shd w:val="clear" w:color="auto" w:fill="FFFFFF"/>
          <w14:textFill>
            <w14:solidFill>
              <w14:schemeClr w14:val="tx1"/>
            </w14:solidFill>
          </w14:textFill>
        </w:rPr>
      </w:pPr>
      <w:r>
        <w:rPr>
          <w:rFonts w:hint="eastAsia" w:cs="宋体"/>
          <w:bCs/>
          <w:color w:val="000000" w:themeColor="text1"/>
          <w:sz w:val="28"/>
          <w:szCs w:val="28"/>
          <w:highlight w:val="none"/>
          <w:shd w:val="clear" w:color="auto" w:fill="FFFFFF"/>
          <w14:textFill>
            <w14:solidFill>
              <w14:schemeClr w14:val="tx1"/>
            </w14:solidFill>
          </w14:textFill>
        </w:rPr>
        <w:t>2025年3月16日</w:t>
      </w:r>
    </w:p>
    <w:p w14:paraId="63F9B8F3">
      <w:pPr>
        <w:rPr>
          <w:rFonts w:cs="宋体"/>
          <w:b/>
          <w:color w:val="000000" w:themeColor="text1"/>
          <w:sz w:val="28"/>
          <w:szCs w:val="28"/>
          <w:highlight w:val="none"/>
          <w:shd w:val="clear" w:color="auto" w:fill="FFFFFF"/>
          <w14:textFill>
            <w14:solidFill>
              <w14:schemeClr w14:val="tx1"/>
            </w14:solidFill>
          </w14:textFill>
        </w:rPr>
      </w:pPr>
    </w:p>
    <w:p w14:paraId="33DAEB64">
      <w:pPr>
        <w:pStyle w:val="9"/>
        <w:tabs>
          <w:tab w:val="right" w:leader="dot" w:pos="8306"/>
        </w:tabs>
        <w:jc w:val="center"/>
        <w:rPr>
          <w:rFonts w:cs="宋体"/>
          <w:b/>
          <w:color w:val="000000" w:themeColor="text1"/>
          <w:sz w:val="28"/>
          <w:szCs w:val="28"/>
          <w:highlight w:val="none"/>
          <w:shd w:val="clear" w:color="auto" w:fill="FFFFFF"/>
          <w14:textFill>
            <w14:solidFill>
              <w14:schemeClr w14:val="tx1"/>
            </w14:solidFill>
          </w14:textFill>
        </w:rPr>
        <w:sectPr>
          <w:footerReference r:id="rId3" w:type="default"/>
          <w:pgSz w:w="11906" w:h="16838"/>
          <w:pgMar w:top="1440" w:right="1800" w:bottom="1440" w:left="1800" w:header="851" w:footer="992" w:gutter="0"/>
          <w:pgNumType w:fmt="upperRoman" w:start="1"/>
          <w:cols w:space="425" w:num="1"/>
          <w:titlePg/>
          <w:docGrid w:type="lines" w:linePitch="312" w:charSpace="0"/>
        </w:sectPr>
      </w:pPr>
    </w:p>
    <w:p w14:paraId="3CAEEF59">
      <w:pPr>
        <w:pStyle w:val="9"/>
        <w:tabs>
          <w:tab w:val="right" w:leader="dot" w:pos="8306"/>
        </w:tabs>
        <w:jc w:val="center"/>
        <w:rPr>
          <w:rFonts w:cs="宋体"/>
          <w:b/>
          <w:color w:val="000000" w:themeColor="text1"/>
          <w:sz w:val="28"/>
          <w:szCs w:val="28"/>
          <w:highlight w:val="none"/>
          <w:shd w:val="clear" w:color="auto" w:fill="FFFFFF"/>
          <w14:textFill>
            <w14:solidFill>
              <w14:schemeClr w14:val="tx1"/>
            </w14:solidFill>
          </w14:textFill>
        </w:rPr>
      </w:pPr>
      <w:r>
        <w:rPr>
          <w:rFonts w:hint="eastAsia" w:cs="宋体"/>
          <w:b/>
          <w:color w:val="000000" w:themeColor="text1"/>
          <w:sz w:val="28"/>
          <w:szCs w:val="28"/>
          <w:highlight w:val="none"/>
          <w:shd w:val="clear" w:color="auto" w:fill="FFFFFF"/>
          <w14:textFill>
            <w14:solidFill>
              <w14:schemeClr w14:val="tx1"/>
            </w14:solidFill>
          </w14:textFill>
        </w:rPr>
        <w:t>大纲编撰思路说明</w:t>
      </w:r>
    </w:p>
    <w:p w14:paraId="12C9978E">
      <w:pPr>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p>
    <w:p w14:paraId="3F9E31D9">
      <w:pPr>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本展陈大纲主要根据《甬港联谊会45周年特展筹备总体方案》的有关精神和要求进行细化，结合甬港两会的发展历程进行编撰。江厦智库经济研究院内部经过讨论交流，对展陈大纲的撰写思路进行了细化和明确，并按照该思路进行撰写。特别说明如下：</w:t>
      </w:r>
    </w:p>
    <w:p w14:paraId="2263DEDF">
      <w:pPr>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1本次特展的观众主要是三大类对象，甬港企业家、海内外嘉宾、宁波市民。</w:t>
      </w:r>
    </w:p>
    <w:p w14:paraId="7D0C9890">
      <w:pPr>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2本大纲主要分为4大块内容</w:t>
      </w:r>
      <w:bookmarkStart w:id="24" w:name="_GoBack"/>
      <w:bookmarkEnd w:id="24"/>
      <w:r>
        <w:rPr>
          <w:rFonts w:hint="eastAsia" w:ascii="仿宋" w:hAnsi="仿宋" w:eastAsia="仿宋" w:cs="仿宋"/>
          <w:color w:val="000000" w:themeColor="text1"/>
          <w:sz w:val="28"/>
          <w:szCs w:val="28"/>
          <w:highlight w:val="none"/>
          <w14:textFill>
            <w14:solidFill>
              <w14:schemeClr w14:val="tx1"/>
            </w14:solidFill>
          </w14:textFill>
        </w:rPr>
        <w:t>，前言、第一部分（历程）、第二部分（专题）、后记。其中“第一部分”是历程篇，主要分成3个阶段，筹备成立为第一阶段，前40年为第二阶段，最近5年为第三阶段（这主要是根据总体方案的精神确定的）。“第二部分”为“专题篇”，实际是甬港联谊会各重要板块资料的梳理，汇总呈现甬港联谊会45年来为甬港两地所做的贡献。“专题篇”的内容或还需增加。</w:t>
      </w:r>
    </w:p>
    <w:p w14:paraId="508EE970">
      <w:pPr>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本次特展“第一部分（历程篇）”以甬港两会成立以来发生的大事件为主要展陈线索（明线），以时间线为展陈排序主依据，展现在甬港两会的主动作为下，宁波籍香港企业家为香港繁荣、宁波及内地发展所作的贡献，深度体现宁波籍香港企业家的爱国心、桑梓情（暗线）。</w:t>
      </w:r>
    </w:p>
    <w:p w14:paraId="2A73AD33">
      <w:pPr>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本次特展展陈大纲的展陈内容选择范围（也就是“大事件”的来源）主要是甬港联谊会的工作、成员单位的活动，或者由甬港联谊会牵线搭桥或参与其中的事项。（本标准为核心，关系重大，如有不同意见，可再交流沟通）</w:t>
      </w:r>
    </w:p>
    <w:p w14:paraId="584E53B7">
      <w:pPr>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5本次特展“第二部分（专题篇）”是否需要按目前框架单列，请有关部门进行商讨。因系统性资料分散，目前第二部分尚缺乏详细内容。如需按目前思路单列，请补充详细资料。</w:t>
      </w:r>
    </w:p>
    <w:p w14:paraId="6A100721">
      <w:pPr>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6本大纲为最初稿，需经工作组进行专题讨论，形成讨论意见后进行修改、深化。</w:t>
      </w:r>
    </w:p>
    <w:p w14:paraId="2C1E3E11">
      <w:pPr>
        <w:ind w:firstLine="420" w:firstLineChars="200"/>
        <w:rPr>
          <w:color w:val="000000" w:themeColor="text1"/>
          <w:highlight w:val="none"/>
          <w14:textFill>
            <w14:solidFill>
              <w14:schemeClr w14:val="tx1"/>
            </w14:solidFill>
          </w14:textFill>
        </w:rPr>
      </w:pPr>
    </w:p>
    <w:p w14:paraId="6F82398E">
      <w:pPr>
        <w:ind w:firstLine="420" w:firstLineChars="200"/>
        <w:rPr>
          <w:color w:val="000000" w:themeColor="text1"/>
          <w:highlight w:val="none"/>
          <w14:textFill>
            <w14:solidFill>
              <w14:schemeClr w14:val="tx1"/>
            </w14:solidFill>
          </w14:textFill>
        </w:rPr>
      </w:pPr>
    </w:p>
    <w:p w14:paraId="57D1CD40">
      <w:pPr>
        <w:rPr>
          <w:color w:val="000000" w:themeColor="text1"/>
          <w:highlight w:val="none"/>
          <w14:textFill>
            <w14:solidFill>
              <w14:schemeClr w14:val="tx1"/>
            </w14:solidFill>
          </w14:textFill>
        </w:rPr>
      </w:pPr>
    </w:p>
    <w:p w14:paraId="42ED954E">
      <w:pPr>
        <w:rPr>
          <w:color w:val="000000" w:themeColor="text1"/>
          <w:highlight w:val="none"/>
          <w14:textFill>
            <w14:solidFill>
              <w14:schemeClr w14:val="tx1"/>
            </w14:solidFill>
          </w14:textFill>
        </w:rPr>
      </w:pPr>
    </w:p>
    <w:p w14:paraId="7D3B67DC">
      <w:pPr>
        <w:rPr>
          <w:color w:val="000000" w:themeColor="text1"/>
          <w:highlight w:val="none"/>
          <w14:textFill>
            <w14:solidFill>
              <w14:schemeClr w14:val="tx1"/>
            </w14:solidFill>
          </w14:textFill>
        </w:rPr>
      </w:pPr>
    </w:p>
    <w:p w14:paraId="3F20A5BE">
      <w:pPr>
        <w:rPr>
          <w:color w:val="000000" w:themeColor="text1"/>
          <w:highlight w:val="none"/>
          <w14:textFill>
            <w14:solidFill>
              <w14:schemeClr w14:val="tx1"/>
            </w14:solidFill>
          </w14:textFill>
        </w:rPr>
      </w:pPr>
    </w:p>
    <w:p w14:paraId="1216696A">
      <w:pPr>
        <w:rPr>
          <w:color w:val="000000" w:themeColor="text1"/>
          <w:highlight w:val="none"/>
          <w14:textFill>
            <w14:solidFill>
              <w14:schemeClr w14:val="tx1"/>
            </w14:solidFill>
          </w14:textFill>
        </w:rPr>
      </w:pPr>
    </w:p>
    <w:p w14:paraId="4E5DAAFC">
      <w:pPr>
        <w:rPr>
          <w:color w:val="000000" w:themeColor="text1"/>
          <w:highlight w:val="none"/>
          <w14:textFill>
            <w14:solidFill>
              <w14:schemeClr w14:val="tx1"/>
            </w14:solidFill>
          </w14:textFill>
        </w:rPr>
      </w:pPr>
    </w:p>
    <w:p w14:paraId="51D596E0">
      <w:pPr>
        <w:rPr>
          <w:color w:val="000000" w:themeColor="text1"/>
          <w:highlight w:val="none"/>
          <w14:textFill>
            <w14:solidFill>
              <w14:schemeClr w14:val="tx1"/>
            </w14:solidFill>
          </w14:textFill>
        </w:rPr>
      </w:pPr>
    </w:p>
    <w:p w14:paraId="7A2CCB29">
      <w:pPr>
        <w:rPr>
          <w:color w:val="000000" w:themeColor="text1"/>
          <w:highlight w:val="none"/>
          <w14:textFill>
            <w14:solidFill>
              <w14:schemeClr w14:val="tx1"/>
            </w14:solidFill>
          </w14:textFill>
        </w:rPr>
      </w:pPr>
    </w:p>
    <w:p w14:paraId="12C98630">
      <w:pPr>
        <w:rPr>
          <w:color w:val="000000" w:themeColor="text1"/>
          <w:highlight w:val="none"/>
          <w14:textFill>
            <w14:solidFill>
              <w14:schemeClr w14:val="tx1"/>
            </w14:solidFill>
          </w14:textFill>
        </w:rPr>
      </w:pPr>
    </w:p>
    <w:p w14:paraId="7ECF1F16">
      <w:pPr>
        <w:rPr>
          <w:color w:val="000000" w:themeColor="text1"/>
          <w:highlight w:val="none"/>
          <w14:textFill>
            <w14:solidFill>
              <w14:schemeClr w14:val="tx1"/>
            </w14:solidFill>
          </w14:textFill>
        </w:rPr>
      </w:pPr>
    </w:p>
    <w:p w14:paraId="5AB87733">
      <w:pPr>
        <w:rPr>
          <w:color w:val="000000" w:themeColor="text1"/>
          <w:highlight w:val="none"/>
          <w14:textFill>
            <w14:solidFill>
              <w14:schemeClr w14:val="tx1"/>
            </w14:solidFill>
          </w14:textFill>
        </w:rPr>
      </w:pPr>
    </w:p>
    <w:p w14:paraId="7E94E06F">
      <w:pPr>
        <w:rPr>
          <w:color w:val="000000" w:themeColor="text1"/>
          <w:highlight w:val="none"/>
          <w14:textFill>
            <w14:solidFill>
              <w14:schemeClr w14:val="tx1"/>
            </w14:solidFill>
          </w14:textFill>
        </w:rPr>
      </w:pPr>
    </w:p>
    <w:p w14:paraId="482A6749">
      <w:pPr>
        <w:rPr>
          <w:color w:val="000000" w:themeColor="text1"/>
          <w:highlight w:val="none"/>
          <w14:textFill>
            <w14:solidFill>
              <w14:schemeClr w14:val="tx1"/>
            </w14:solidFill>
          </w14:textFill>
        </w:rPr>
      </w:pPr>
    </w:p>
    <w:p w14:paraId="1475AF30">
      <w:pPr>
        <w:rPr>
          <w:color w:val="000000" w:themeColor="text1"/>
          <w:highlight w:val="none"/>
          <w14:textFill>
            <w14:solidFill>
              <w14:schemeClr w14:val="tx1"/>
            </w14:solidFill>
          </w14:textFill>
        </w:rPr>
      </w:pPr>
    </w:p>
    <w:p w14:paraId="1E3E44DE">
      <w:pPr>
        <w:rPr>
          <w:color w:val="000000" w:themeColor="text1"/>
          <w:highlight w:val="none"/>
          <w14:textFill>
            <w14:solidFill>
              <w14:schemeClr w14:val="tx1"/>
            </w14:solidFill>
          </w14:textFill>
        </w:rPr>
      </w:pPr>
    </w:p>
    <w:p w14:paraId="43BD6971">
      <w:pPr>
        <w:rPr>
          <w:color w:val="000000" w:themeColor="text1"/>
          <w:highlight w:val="none"/>
          <w14:textFill>
            <w14:solidFill>
              <w14:schemeClr w14:val="tx1"/>
            </w14:solidFill>
          </w14:textFill>
        </w:rPr>
      </w:pPr>
    </w:p>
    <w:p w14:paraId="4E2876CA">
      <w:pPr>
        <w:rPr>
          <w:color w:val="000000" w:themeColor="text1"/>
          <w:highlight w:val="none"/>
          <w14:textFill>
            <w14:solidFill>
              <w14:schemeClr w14:val="tx1"/>
            </w14:solidFill>
          </w14:textFill>
        </w:rPr>
      </w:pPr>
    </w:p>
    <w:p w14:paraId="293B3D67">
      <w:pPr>
        <w:rPr>
          <w:color w:val="000000" w:themeColor="text1"/>
          <w:highlight w:val="none"/>
          <w14:textFill>
            <w14:solidFill>
              <w14:schemeClr w14:val="tx1"/>
            </w14:solidFill>
          </w14:textFill>
        </w:rPr>
      </w:pPr>
    </w:p>
    <w:p w14:paraId="1DDD6C8C">
      <w:pPr>
        <w:rPr>
          <w:color w:val="000000" w:themeColor="text1"/>
          <w:highlight w:val="none"/>
          <w14:textFill>
            <w14:solidFill>
              <w14:schemeClr w14:val="tx1"/>
            </w14:solidFill>
          </w14:textFill>
        </w:rPr>
      </w:pPr>
    </w:p>
    <w:p w14:paraId="674645AF">
      <w:pPr>
        <w:rPr>
          <w:color w:val="000000" w:themeColor="text1"/>
          <w:highlight w:val="none"/>
          <w14:textFill>
            <w14:solidFill>
              <w14:schemeClr w14:val="tx1"/>
            </w14:solidFill>
          </w14:textFill>
        </w:rPr>
      </w:pPr>
    </w:p>
    <w:p w14:paraId="43D8E618">
      <w:pPr>
        <w:rPr>
          <w:color w:val="000000" w:themeColor="text1"/>
          <w:highlight w:val="none"/>
          <w14:textFill>
            <w14:solidFill>
              <w14:schemeClr w14:val="tx1"/>
            </w14:solidFill>
          </w14:textFill>
        </w:rPr>
      </w:pPr>
    </w:p>
    <w:p w14:paraId="7AB9708E">
      <w:pPr>
        <w:rPr>
          <w:color w:val="000000" w:themeColor="text1"/>
          <w:highlight w:val="none"/>
          <w14:textFill>
            <w14:solidFill>
              <w14:schemeClr w14:val="tx1"/>
            </w14:solidFill>
          </w14:textFill>
        </w:rPr>
      </w:pPr>
    </w:p>
    <w:p w14:paraId="701D2F23">
      <w:pPr>
        <w:rPr>
          <w:color w:val="000000" w:themeColor="text1"/>
          <w:highlight w:val="none"/>
          <w14:textFill>
            <w14:solidFill>
              <w14:schemeClr w14:val="tx1"/>
            </w14:solidFill>
          </w14:textFill>
        </w:rPr>
      </w:pPr>
    </w:p>
    <w:p w14:paraId="1A9BF2BD">
      <w:pPr>
        <w:rPr>
          <w:color w:val="000000" w:themeColor="text1"/>
          <w:highlight w:val="none"/>
          <w14:textFill>
            <w14:solidFill>
              <w14:schemeClr w14:val="tx1"/>
            </w14:solidFill>
          </w14:textFill>
        </w:rPr>
      </w:pPr>
    </w:p>
    <w:p w14:paraId="2C8213DE">
      <w:pPr>
        <w:rPr>
          <w:color w:val="000000" w:themeColor="text1"/>
          <w:highlight w:val="none"/>
          <w14:textFill>
            <w14:solidFill>
              <w14:schemeClr w14:val="tx1"/>
            </w14:solidFill>
          </w14:textFill>
        </w:rPr>
      </w:pPr>
    </w:p>
    <w:p w14:paraId="356F41EB">
      <w:pPr>
        <w:rPr>
          <w:color w:val="000000" w:themeColor="text1"/>
          <w:highlight w:val="none"/>
          <w14:textFill>
            <w14:solidFill>
              <w14:schemeClr w14:val="tx1"/>
            </w14:solidFill>
          </w14:textFill>
        </w:rPr>
      </w:pPr>
    </w:p>
    <w:p w14:paraId="3807BFEA">
      <w:pPr>
        <w:rPr>
          <w:color w:val="000000" w:themeColor="text1"/>
          <w:highlight w:val="none"/>
          <w14:textFill>
            <w14:solidFill>
              <w14:schemeClr w14:val="tx1"/>
            </w14:solidFill>
          </w14:textFill>
        </w:rPr>
      </w:pPr>
    </w:p>
    <w:p w14:paraId="1CFDC2AE">
      <w:pPr>
        <w:rPr>
          <w:color w:val="000000" w:themeColor="text1"/>
          <w:highlight w:val="none"/>
          <w14:textFill>
            <w14:solidFill>
              <w14:schemeClr w14:val="tx1"/>
            </w14:solidFill>
          </w14:textFill>
        </w:rPr>
      </w:pPr>
    </w:p>
    <w:p w14:paraId="1A38A0CB">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p>
    <w:sdt>
      <w:sdtPr>
        <w:rPr>
          <w:rFonts w:ascii="宋体" w:hAnsi="宋体"/>
          <w:b/>
          <w:color w:val="000000" w:themeColor="text1"/>
          <w:kern w:val="44"/>
          <w:sz w:val="24"/>
          <w:highlight w:val="none"/>
          <w14:textFill>
            <w14:solidFill>
              <w14:schemeClr w14:val="tx1"/>
            </w14:solidFill>
          </w14:textFill>
        </w:rPr>
        <w:id w:val="147473620"/>
        <w15:color w:val="DBDBDB"/>
        <w:docPartObj>
          <w:docPartGallery w:val="Table of Contents"/>
          <w:docPartUnique/>
        </w:docPartObj>
      </w:sdtPr>
      <w:sdtEndPr>
        <w:rPr>
          <w:rFonts w:hint="eastAsia" w:asciiTheme="minorHAnsi" w:hAnsiTheme="minorHAnsi"/>
          <w:b/>
          <w:color w:val="000000" w:themeColor="text1"/>
          <w:kern w:val="44"/>
          <w:sz w:val="24"/>
          <w:highlight w:val="none"/>
          <w14:textFill>
            <w14:solidFill>
              <w14:schemeClr w14:val="tx1"/>
            </w14:solidFill>
          </w14:textFill>
        </w:rPr>
      </w:sdtEndPr>
      <w:sdtContent>
        <w:p w14:paraId="3BBF3233">
          <w:pPr>
            <w:spacing w:line="360" w:lineRule="auto"/>
            <w:jc w:val="center"/>
            <w:rPr>
              <w:b/>
              <w:bCs/>
              <w:color w:val="000000" w:themeColor="text1"/>
              <w:sz w:val="32"/>
              <w:szCs w:val="32"/>
              <w:highlight w:val="none"/>
              <w14:textFill>
                <w14:solidFill>
                  <w14:schemeClr w14:val="tx1"/>
                </w14:solidFill>
              </w14:textFill>
            </w:rPr>
          </w:pPr>
          <w:r>
            <w:rPr>
              <w:rFonts w:ascii="宋体" w:hAnsi="宋体"/>
              <w:b/>
              <w:bCs/>
              <w:color w:val="000000" w:themeColor="text1"/>
              <w:sz w:val="32"/>
              <w:szCs w:val="32"/>
              <w:highlight w:val="none"/>
              <w14:textFill>
                <w14:solidFill>
                  <w14:schemeClr w14:val="tx1"/>
                </w14:solidFill>
              </w14:textFill>
            </w:rPr>
            <w:t>目</w:t>
          </w:r>
          <w:r>
            <w:rPr>
              <w:rFonts w:hint="eastAsia" w:ascii="宋体" w:hAnsi="宋体"/>
              <w:b/>
              <w:bCs/>
              <w:color w:val="000000" w:themeColor="text1"/>
              <w:sz w:val="32"/>
              <w:szCs w:val="32"/>
              <w:highlight w:val="none"/>
              <w14:textFill>
                <w14:solidFill>
                  <w14:schemeClr w14:val="tx1"/>
                </w14:solidFill>
              </w14:textFill>
            </w:rPr>
            <w:t xml:space="preserve"> </w:t>
          </w:r>
          <w:r>
            <w:rPr>
              <w:rFonts w:ascii="宋体" w:hAnsi="宋体"/>
              <w:b/>
              <w:bCs/>
              <w:color w:val="000000" w:themeColor="text1"/>
              <w:sz w:val="32"/>
              <w:szCs w:val="32"/>
              <w:highlight w:val="none"/>
              <w14:textFill>
                <w14:solidFill>
                  <w14:schemeClr w14:val="tx1"/>
                </w14:solidFill>
              </w14:textFill>
            </w:rPr>
            <w:t>录</w:t>
          </w:r>
        </w:p>
        <w:p w14:paraId="2160F12B">
          <w:pPr>
            <w:pStyle w:val="9"/>
            <w:tabs>
              <w:tab w:val="right" w:leader="dot" w:pos="8296"/>
            </w:tabs>
            <w:spacing w:line="360" w:lineRule="auto"/>
            <w:rPr>
              <w:rFonts w:asciiTheme="minorHAnsi" w:hAnsiTheme="minorHAnsi" w:eastAsiaTheme="minorEastAsia" w:cstheme="minorBidi"/>
              <w:color w:val="000000" w:themeColor="text1"/>
              <w:sz w:val="28"/>
              <w:szCs w:val="32"/>
              <w:highlight w:val="none"/>
              <w14:textFill>
                <w14:solidFill>
                  <w14:schemeClr w14:val="tx1"/>
                </w14:solidFill>
              </w14:textFill>
              <w14:ligatures w14:val="standardContextual"/>
            </w:rPr>
          </w:pPr>
          <w:r>
            <w:rPr>
              <w:rFonts w:hint="eastAsia"/>
              <w:color w:val="000000" w:themeColor="text1"/>
              <w:sz w:val="32"/>
              <w:szCs w:val="32"/>
              <w:highlight w:val="none"/>
              <w14:textFill>
                <w14:solidFill>
                  <w14:schemeClr w14:val="tx1"/>
                </w14:solidFill>
              </w14:textFill>
            </w:rPr>
            <w:fldChar w:fldCharType="begin"/>
          </w:r>
          <w:r>
            <w:rPr>
              <w:rFonts w:hint="eastAsia"/>
              <w:color w:val="000000" w:themeColor="text1"/>
              <w:sz w:val="32"/>
              <w:szCs w:val="32"/>
              <w:highlight w:val="none"/>
              <w14:textFill>
                <w14:solidFill>
                  <w14:schemeClr w14:val="tx1"/>
                </w14:solidFill>
              </w14:textFill>
            </w:rPr>
            <w:instrText xml:space="preserve">TOC \o "1-3" \h \u </w:instrText>
          </w:r>
          <w:r>
            <w:rPr>
              <w:rFonts w:hint="eastAsia"/>
              <w:color w:val="000000" w:themeColor="text1"/>
              <w:sz w:val="32"/>
              <w:szCs w:val="32"/>
              <w:highlight w:val="none"/>
              <w14:textFill>
                <w14:solidFill>
                  <w14:schemeClr w14:val="tx1"/>
                </w14:solidFill>
              </w14:textFill>
            </w:rPr>
            <w:fldChar w:fldCharType="separate"/>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"_Toc193023313" </w:instrText>
          </w:r>
          <w:r>
            <w:rPr>
              <w:color w:val="000000" w:themeColor="text1"/>
              <w:highlight w:val="none"/>
              <w14:textFill>
                <w14:solidFill>
                  <w14:schemeClr w14:val="tx1"/>
                </w14:solidFill>
              </w14:textFill>
            </w:rPr>
            <w:fldChar w:fldCharType="separate"/>
          </w:r>
          <w:r>
            <w:rPr>
              <w:rStyle w:val="15"/>
              <w:rFonts w:hint="eastAsia"/>
              <w:color w:val="000000" w:themeColor="text1"/>
              <w:sz w:val="24"/>
              <w:szCs w:val="32"/>
              <w:highlight w:val="none"/>
              <w14:textFill>
                <w14:solidFill>
                  <w14:schemeClr w14:val="tx1"/>
                </w14:solidFill>
              </w14:textFill>
            </w:rPr>
            <w:t>前 言</w:t>
          </w:r>
          <w:r>
            <w:rPr>
              <w:rFonts w:hint="eastAsia"/>
              <w:color w:val="000000" w:themeColor="text1"/>
              <w:sz w:val="24"/>
              <w:szCs w:val="32"/>
              <w:highlight w:val="none"/>
              <w14:textFill>
                <w14:solidFill>
                  <w14:schemeClr w14:val="tx1"/>
                </w14:solidFill>
              </w14:textFill>
            </w:rPr>
            <w:tab/>
          </w:r>
          <w:r>
            <w:rPr>
              <w:rFonts w:hint="eastAsia"/>
              <w:color w:val="000000" w:themeColor="text1"/>
              <w:sz w:val="24"/>
              <w:szCs w:val="32"/>
              <w:highlight w:val="none"/>
              <w14:textFill>
                <w14:solidFill>
                  <w14:schemeClr w14:val="tx1"/>
                </w14:solidFill>
              </w14:textFill>
            </w:rPr>
            <w:fldChar w:fldCharType="begin"/>
          </w:r>
          <w:r>
            <w:rPr>
              <w:rFonts w:hint="eastAsia"/>
              <w:color w:val="000000" w:themeColor="text1"/>
              <w:sz w:val="24"/>
              <w:szCs w:val="32"/>
              <w:highlight w:val="none"/>
              <w14:textFill>
                <w14:solidFill>
                  <w14:schemeClr w14:val="tx1"/>
                </w14:solidFill>
              </w14:textFill>
            </w:rPr>
            <w:instrText xml:space="preserve"> </w:instrText>
          </w:r>
          <w:r>
            <w:rPr>
              <w:color w:val="000000" w:themeColor="text1"/>
              <w:sz w:val="24"/>
              <w:szCs w:val="32"/>
              <w:highlight w:val="none"/>
              <w14:textFill>
                <w14:solidFill>
                  <w14:schemeClr w14:val="tx1"/>
                </w14:solidFill>
              </w14:textFill>
            </w:rPr>
            <w:instrText xml:space="preserve">PAGEREF _Toc193023313 \h</w:instrText>
          </w:r>
          <w:r>
            <w:rPr>
              <w:rFonts w:hint="eastAsia"/>
              <w:color w:val="000000" w:themeColor="text1"/>
              <w:sz w:val="24"/>
              <w:szCs w:val="32"/>
              <w:highlight w:val="none"/>
              <w14:textFill>
                <w14:solidFill>
                  <w14:schemeClr w14:val="tx1"/>
                </w14:solidFill>
              </w14:textFill>
            </w:rPr>
            <w:instrText xml:space="preserve"> </w:instrText>
          </w:r>
          <w:r>
            <w:rPr>
              <w:rFonts w:hint="eastAsia"/>
              <w:color w:val="000000" w:themeColor="text1"/>
              <w:sz w:val="24"/>
              <w:szCs w:val="32"/>
              <w:highlight w:val="none"/>
              <w14:textFill>
                <w14:solidFill>
                  <w14:schemeClr w14:val="tx1"/>
                </w14:solidFill>
              </w14:textFill>
            </w:rPr>
            <w:fldChar w:fldCharType="separate"/>
          </w:r>
          <w:r>
            <w:rPr>
              <w:color w:val="000000" w:themeColor="text1"/>
              <w:sz w:val="24"/>
              <w:szCs w:val="32"/>
              <w:highlight w:val="none"/>
              <w14:textFill>
                <w14:solidFill>
                  <w14:schemeClr w14:val="tx1"/>
                </w14:solidFill>
              </w14:textFill>
            </w:rPr>
            <w:t>IV</w:t>
          </w:r>
          <w:r>
            <w:rPr>
              <w:rFonts w:hint="eastAsia"/>
              <w:color w:val="000000" w:themeColor="text1"/>
              <w:sz w:val="24"/>
              <w:szCs w:val="32"/>
              <w:highlight w:val="none"/>
              <w14:textFill>
                <w14:solidFill>
                  <w14:schemeClr w14:val="tx1"/>
                </w14:solidFill>
              </w14:textFill>
            </w:rPr>
            <w:fldChar w:fldCharType="end"/>
          </w:r>
          <w:r>
            <w:rPr>
              <w:rFonts w:hint="eastAsia"/>
              <w:color w:val="000000" w:themeColor="text1"/>
              <w:sz w:val="24"/>
              <w:szCs w:val="32"/>
              <w:highlight w:val="none"/>
              <w14:textFill>
                <w14:solidFill>
                  <w14:schemeClr w14:val="tx1"/>
                </w14:solidFill>
              </w14:textFill>
            </w:rPr>
            <w:fldChar w:fldCharType="end"/>
          </w:r>
        </w:p>
        <w:p w14:paraId="37C13585">
          <w:pPr>
            <w:pStyle w:val="9"/>
            <w:tabs>
              <w:tab w:val="right" w:leader="dot" w:pos="8296"/>
            </w:tabs>
            <w:spacing w:line="360" w:lineRule="auto"/>
            <w:rPr>
              <w:rFonts w:asciiTheme="minorHAnsi" w:hAnsiTheme="minorHAnsi" w:eastAsiaTheme="minorEastAsia" w:cstheme="minorBidi"/>
              <w:color w:val="000000" w:themeColor="text1"/>
              <w:sz w:val="28"/>
              <w:szCs w:val="32"/>
              <w:highlight w:val="none"/>
              <w14:textFill>
                <w14:solidFill>
                  <w14:schemeClr w14:val="tx1"/>
                </w14:solidFill>
              </w14:textFill>
              <w14:ligatures w14:val="standardContextua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"_Toc193023314" </w:instrText>
          </w:r>
          <w:r>
            <w:rPr>
              <w:color w:val="000000" w:themeColor="text1"/>
              <w:highlight w:val="none"/>
              <w14:textFill>
                <w14:solidFill>
                  <w14:schemeClr w14:val="tx1"/>
                </w14:solidFill>
              </w14:textFill>
            </w:rPr>
            <w:fldChar w:fldCharType="separate"/>
          </w:r>
          <w:r>
            <w:rPr>
              <w:rStyle w:val="15"/>
              <w:rFonts w:hint="eastAsia"/>
              <w:color w:val="000000" w:themeColor="text1"/>
              <w:sz w:val="24"/>
              <w:szCs w:val="32"/>
              <w:highlight w:val="none"/>
              <w14:textFill>
                <w14:solidFill>
                  <w14:schemeClr w14:val="tx1"/>
                </w14:solidFill>
              </w14:textFill>
            </w:rPr>
            <w:t>第一部分历程</w:t>
          </w:r>
          <w:r>
            <w:rPr>
              <w:rFonts w:hint="eastAsia"/>
              <w:color w:val="000000" w:themeColor="text1"/>
              <w:sz w:val="24"/>
              <w:szCs w:val="32"/>
              <w:highlight w:val="none"/>
              <w14:textFill>
                <w14:solidFill>
                  <w14:schemeClr w14:val="tx1"/>
                </w14:solidFill>
              </w14:textFill>
            </w:rPr>
            <w:tab/>
          </w:r>
          <w:r>
            <w:rPr>
              <w:rFonts w:hint="eastAsia"/>
              <w:color w:val="000000" w:themeColor="text1"/>
              <w:sz w:val="24"/>
              <w:szCs w:val="32"/>
              <w:highlight w:val="none"/>
              <w14:textFill>
                <w14:solidFill>
                  <w14:schemeClr w14:val="tx1"/>
                </w14:solidFill>
              </w14:textFill>
            </w:rPr>
            <w:fldChar w:fldCharType="begin"/>
          </w:r>
          <w:r>
            <w:rPr>
              <w:rFonts w:hint="eastAsia"/>
              <w:color w:val="000000" w:themeColor="text1"/>
              <w:sz w:val="24"/>
              <w:szCs w:val="32"/>
              <w:highlight w:val="none"/>
              <w14:textFill>
                <w14:solidFill>
                  <w14:schemeClr w14:val="tx1"/>
                </w14:solidFill>
              </w14:textFill>
            </w:rPr>
            <w:instrText xml:space="preserve"> </w:instrText>
          </w:r>
          <w:r>
            <w:rPr>
              <w:color w:val="000000" w:themeColor="text1"/>
              <w:sz w:val="24"/>
              <w:szCs w:val="32"/>
              <w:highlight w:val="none"/>
              <w14:textFill>
                <w14:solidFill>
                  <w14:schemeClr w14:val="tx1"/>
                </w14:solidFill>
              </w14:textFill>
            </w:rPr>
            <w:instrText xml:space="preserve">PAGEREF _Toc193023314 \h</w:instrText>
          </w:r>
          <w:r>
            <w:rPr>
              <w:rFonts w:hint="eastAsia"/>
              <w:color w:val="000000" w:themeColor="text1"/>
              <w:sz w:val="24"/>
              <w:szCs w:val="32"/>
              <w:highlight w:val="none"/>
              <w14:textFill>
                <w14:solidFill>
                  <w14:schemeClr w14:val="tx1"/>
                </w14:solidFill>
              </w14:textFill>
            </w:rPr>
            <w:instrText xml:space="preserve"> </w:instrText>
          </w:r>
          <w:r>
            <w:rPr>
              <w:rFonts w:hint="eastAsia"/>
              <w:color w:val="000000" w:themeColor="text1"/>
              <w:sz w:val="24"/>
              <w:szCs w:val="32"/>
              <w:highlight w:val="none"/>
              <w14:textFill>
                <w14:solidFill>
                  <w14:schemeClr w14:val="tx1"/>
                </w14:solidFill>
              </w14:textFill>
            </w:rPr>
            <w:fldChar w:fldCharType="separate"/>
          </w:r>
          <w:r>
            <w:rPr>
              <w:color w:val="000000" w:themeColor="text1"/>
              <w:sz w:val="24"/>
              <w:szCs w:val="32"/>
              <w:highlight w:val="none"/>
              <w14:textFill>
                <w14:solidFill>
                  <w14:schemeClr w14:val="tx1"/>
                </w14:solidFill>
              </w14:textFill>
            </w:rPr>
            <w:t>1</w:t>
          </w:r>
          <w:r>
            <w:rPr>
              <w:rFonts w:hint="eastAsia"/>
              <w:color w:val="000000" w:themeColor="text1"/>
              <w:sz w:val="24"/>
              <w:szCs w:val="32"/>
              <w:highlight w:val="none"/>
              <w14:textFill>
                <w14:solidFill>
                  <w14:schemeClr w14:val="tx1"/>
                </w14:solidFill>
              </w14:textFill>
            </w:rPr>
            <w:fldChar w:fldCharType="end"/>
          </w:r>
          <w:r>
            <w:rPr>
              <w:rFonts w:hint="eastAsia"/>
              <w:color w:val="000000" w:themeColor="text1"/>
              <w:sz w:val="24"/>
              <w:szCs w:val="32"/>
              <w:highlight w:val="none"/>
              <w14:textFill>
                <w14:solidFill>
                  <w14:schemeClr w14:val="tx1"/>
                </w14:solidFill>
              </w14:textFill>
            </w:rPr>
            <w:fldChar w:fldCharType="end"/>
          </w:r>
        </w:p>
        <w:p w14:paraId="69C716CA">
          <w:pPr>
            <w:pStyle w:val="10"/>
            <w:tabs>
              <w:tab w:val="right" w:leader="dot" w:pos="8296"/>
            </w:tabs>
            <w:spacing w:line="360" w:lineRule="auto"/>
            <w:rPr>
              <w:rFonts w:asciiTheme="minorHAnsi" w:hAnsiTheme="minorHAnsi" w:eastAsiaTheme="minorEastAsia" w:cstheme="minorBidi"/>
              <w:color w:val="000000" w:themeColor="text1"/>
              <w:sz w:val="28"/>
              <w:szCs w:val="32"/>
              <w:highlight w:val="none"/>
              <w14:textFill>
                <w14:solidFill>
                  <w14:schemeClr w14:val="tx1"/>
                </w14:solidFill>
              </w14:textFill>
              <w14:ligatures w14:val="standardContextua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"_Toc193023315" </w:instrText>
          </w:r>
          <w:r>
            <w:rPr>
              <w:color w:val="000000" w:themeColor="text1"/>
              <w:highlight w:val="none"/>
              <w14:textFill>
                <w14:solidFill>
                  <w14:schemeClr w14:val="tx1"/>
                </w14:solidFill>
              </w14:textFill>
            </w:rPr>
            <w:fldChar w:fldCharType="separate"/>
          </w:r>
          <w:r>
            <w:rPr>
              <w:rStyle w:val="15"/>
              <w:rFonts w:hint="eastAsia"/>
              <w:color w:val="000000" w:themeColor="text1"/>
              <w:sz w:val="24"/>
              <w:szCs w:val="32"/>
              <w:highlight w:val="none"/>
              <w:lang w:bidi="zh-CN"/>
              <w14:textFill>
                <w14:solidFill>
                  <w14:schemeClr w14:val="tx1"/>
                </w14:solidFill>
              </w14:textFill>
            </w:rPr>
            <w:t>一、迎春启程（1979—1981）</w:t>
          </w:r>
          <w:r>
            <w:rPr>
              <w:rFonts w:hint="eastAsia"/>
              <w:color w:val="000000" w:themeColor="text1"/>
              <w:sz w:val="24"/>
              <w:szCs w:val="32"/>
              <w:highlight w:val="none"/>
              <w14:textFill>
                <w14:solidFill>
                  <w14:schemeClr w14:val="tx1"/>
                </w14:solidFill>
              </w14:textFill>
            </w:rPr>
            <w:tab/>
          </w:r>
          <w:r>
            <w:rPr>
              <w:rFonts w:hint="eastAsia"/>
              <w:color w:val="000000" w:themeColor="text1"/>
              <w:sz w:val="24"/>
              <w:szCs w:val="32"/>
              <w:highlight w:val="none"/>
              <w14:textFill>
                <w14:solidFill>
                  <w14:schemeClr w14:val="tx1"/>
                </w14:solidFill>
              </w14:textFill>
            </w:rPr>
            <w:fldChar w:fldCharType="begin"/>
          </w:r>
          <w:r>
            <w:rPr>
              <w:rFonts w:hint="eastAsia"/>
              <w:color w:val="000000" w:themeColor="text1"/>
              <w:sz w:val="24"/>
              <w:szCs w:val="32"/>
              <w:highlight w:val="none"/>
              <w14:textFill>
                <w14:solidFill>
                  <w14:schemeClr w14:val="tx1"/>
                </w14:solidFill>
              </w14:textFill>
            </w:rPr>
            <w:instrText xml:space="preserve"> </w:instrText>
          </w:r>
          <w:r>
            <w:rPr>
              <w:color w:val="000000" w:themeColor="text1"/>
              <w:sz w:val="24"/>
              <w:szCs w:val="32"/>
              <w:highlight w:val="none"/>
              <w14:textFill>
                <w14:solidFill>
                  <w14:schemeClr w14:val="tx1"/>
                </w14:solidFill>
              </w14:textFill>
            </w:rPr>
            <w:instrText xml:space="preserve">PAGEREF _Toc193023315 \h</w:instrText>
          </w:r>
          <w:r>
            <w:rPr>
              <w:rFonts w:hint="eastAsia"/>
              <w:color w:val="000000" w:themeColor="text1"/>
              <w:sz w:val="24"/>
              <w:szCs w:val="32"/>
              <w:highlight w:val="none"/>
              <w14:textFill>
                <w14:solidFill>
                  <w14:schemeClr w14:val="tx1"/>
                </w14:solidFill>
              </w14:textFill>
            </w:rPr>
            <w:instrText xml:space="preserve"> </w:instrText>
          </w:r>
          <w:r>
            <w:rPr>
              <w:rFonts w:hint="eastAsia"/>
              <w:color w:val="000000" w:themeColor="text1"/>
              <w:sz w:val="24"/>
              <w:szCs w:val="32"/>
              <w:highlight w:val="none"/>
              <w14:textFill>
                <w14:solidFill>
                  <w14:schemeClr w14:val="tx1"/>
                </w14:solidFill>
              </w14:textFill>
            </w:rPr>
            <w:fldChar w:fldCharType="separate"/>
          </w:r>
          <w:r>
            <w:rPr>
              <w:color w:val="000000" w:themeColor="text1"/>
              <w:sz w:val="24"/>
              <w:szCs w:val="32"/>
              <w:highlight w:val="none"/>
              <w14:textFill>
                <w14:solidFill>
                  <w14:schemeClr w14:val="tx1"/>
                </w14:solidFill>
              </w14:textFill>
            </w:rPr>
            <w:t>1</w:t>
          </w:r>
          <w:r>
            <w:rPr>
              <w:rFonts w:hint="eastAsia"/>
              <w:color w:val="000000" w:themeColor="text1"/>
              <w:sz w:val="24"/>
              <w:szCs w:val="32"/>
              <w:highlight w:val="none"/>
              <w14:textFill>
                <w14:solidFill>
                  <w14:schemeClr w14:val="tx1"/>
                </w14:solidFill>
              </w14:textFill>
            </w:rPr>
            <w:fldChar w:fldCharType="end"/>
          </w:r>
          <w:r>
            <w:rPr>
              <w:rFonts w:hint="eastAsia"/>
              <w:color w:val="000000" w:themeColor="text1"/>
              <w:sz w:val="24"/>
              <w:szCs w:val="32"/>
              <w:highlight w:val="none"/>
              <w14:textFill>
                <w14:solidFill>
                  <w14:schemeClr w14:val="tx1"/>
                </w14:solidFill>
              </w14:textFill>
            </w:rPr>
            <w:fldChar w:fldCharType="end"/>
          </w:r>
        </w:p>
        <w:p w14:paraId="52B4B043">
          <w:pPr>
            <w:pStyle w:val="6"/>
            <w:tabs>
              <w:tab w:val="right" w:leader="dot" w:pos="8296"/>
            </w:tabs>
            <w:spacing w:line="360" w:lineRule="auto"/>
            <w:rPr>
              <w:rFonts w:asciiTheme="minorHAnsi" w:hAnsiTheme="minorHAnsi" w:eastAsiaTheme="minorEastAsia" w:cstheme="minorBidi"/>
              <w:color w:val="000000" w:themeColor="text1"/>
              <w:sz w:val="28"/>
              <w:szCs w:val="32"/>
              <w:highlight w:val="none"/>
              <w14:textFill>
                <w14:solidFill>
                  <w14:schemeClr w14:val="tx1"/>
                </w14:solidFill>
              </w14:textFill>
              <w14:ligatures w14:val="standardContextua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"_Toc193023316" </w:instrText>
          </w:r>
          <w:r>
            <w:rPr>
              <w:color w:val="000000" w:themeColor="text1"/>
              <w:highlight w:val="none"/>
              <w14:textFill>
                <w14:solidFill>
                  <w14:schemeClr w14:val="tx1"/>
                </w14:solidFill>
              </w14:textFill>
            </w:rPr>
            <w:fldChar w:fldCharType="separate"/>
          </w:r>
          <w:r>
            <w:rPr>
              <w:rStyle w:val="15"/>
              <w:rFonts w:hint="eastAsia"/>
              <w:color w:val="000000" w:themeColor="text1"/>
              <w:sz w:val="24"/>
              <w:szCs w:val="32"/>
              <w:highlight w:val="none"/>
              <w14:textFill>
                <w14:solidFill>
                  <w14:schemeClr w14:val="tx1"/>
                </w14:solidFill>
              </w14:textFill>
            </w:rPr>
            <w:t>（一）共同倡议</w:t>
          </w:r>
          <w:r>
            <w:rPr>
              <w:rFonts w:hint="eastAsia"/>
              <w:color w:val="000000" w:themeColor="text1"/>
              <w:sz w:val="24"/>
              <w:szCs w:val="32"/>
              <w:highlight w:val="none"/>
              <w14:textFill>
                <w14:solidFill>
                  <w14:schemeClr w14:val="tx1"/>
                </w14:solidFill>
              </w14:textFill>
            </w:rPr>
            <w:tab/>
          </w:r>
          <w:r>
            <w:rPr>
              <w:rFonts w:hint="eastAsia"/>
              <w:color w:val="000000" w:themeColor="text1"/>
              <w:sz w:val="24"/>
              <w:szCs w:val="32"/>
              <w:highlight w:val="none"/>
              <w14:textFill>
                <w14:solidFill>
                  <w14:schemeClr w14:val="tx1"/>
                </w14:solidFill>
              </w14:textFill>
            </w:rPr>
            <w:fldChar w:fldCharType="begin"/>
          </w:r>
          <w:r>
            <w:rPr>
              <w:rFonts w:hint="eastAsia"/>
              <w:color w:val="000000" w:themeColor="text1"/>
              <w:sz w:val="24"/>
              <w:szCs w:val="32"/>
              <w:highlight w:val="none"/>
              <w14:textFill>
                <w14:solidFill>
                  <w14:schemeClr w14:val="tx1"/>
                </w14:solidFill>
              </w14:textFill>
            </w:rPr>
            <w:instrText xml:space="preserve"> </w:instrText>
          </w:r>
          <w:r>
            <w:rPr>
              <w:color w:val="000000" w:themeColor="text1"/>
              <w:sz w:val="24"/>
              <w:szCs w:val="32"/>
              <w:highlight w:val="none"/>
              <w14:textFill>
                <w14:solidFill>
                  <w14:schemeClr w14:val="tx1"/>
                </w14:solidFill>
              </w14:textFill>
            </w:rPr>
            <w:instrText xml:space="preserve">PAGEREF _Toc193023316 \h</w:instrText>
          </w:r>
          <w:r>
            <w:rPr>
              <w:rFonts w:hint="eastAsia"/>
              <w:color w:val="000000" w:themeColor="text1"/>
              <w:sz w:val="24"/>
              <w:szCs w:val="32"/>
              <w:highlight w:val="none"/>
              <w14:textFill>
                <w14:solidFill>
                  <w14:schemeClr w14:val="tx1"/>
                </w14:solidFill>
              </w14:textFill>
            </w:rPr>
            <w:instrText xml:space="preserve"> </w:instrText>
          </w:r>
          <w:r>
            <w:rPr>
              <w:rFonts w:hint="eastAsia"/>
              <w:color w:val="000000" w:themeColor="text1"/>
              <w:sz w:val="24"/>
              <w:szCs w:val="32"/>
              <w:highlight w:val="none"/>
              <w14:textFill>
                <w14:solidFill>
                  <w14:schemeClr w14:val="tx1"/>
                </w14:solidFill>
              </w14:textFill>
            </w:rPr>
            <w:fldChar w:fldCharType="separate"/>
          </w:r>
          <w:r>
            <w:rPr>
              <w:color w:val="000000" w:themeColor="text1"/>
              <w:sz w:val="24"/>
              <w:szCs w:val="32"/>
              <w:highlight w:val="none"/>
              <w14:textFill>
                <w14:solidFill>
                  <w14:schemeClr w14:val="tx1"/>
                </w14:solidFill>
              </w14:textFill>
            </w:rPr>
            <w:t>1</w:t>
          </w:r>
          <w:r>
            <w:rPr>
              <w:rFonts w:hint="eastAsia"/>
              <w:color w:val="000000" w:themeColor="text1"/>
              <w:sz w:val="24"/>
              <w:szCs w:val="32"/>
              <w:highlight w:val="none"/>
              <w14:textFill>
                <w14:solidFill>
                  <w14:schemeClr w14:val="tx1"/>
                </w14:solidFill>
              </w14:textFill>
            </w:rPr>
            <w:fldChar w:fldCharType="end"/>
          </w:r>
          <w:r>
            <w:rPr>
              <w:rFonts w:hint="eastAsia"/>
              <w:color w:val="000000" w:themeColor="text1"/>
              <w:sz w:val="24"/>
              <w:szCs w:val="32"/>
              <w:highlight w:val="none"/>
              <w14:textFill>
                <w14:solidFill>
                  <w14:schemeClr w14:val="tx1"/>
                </w14:solidFill>
              </w14:textFill>
            </w:rPr>
            <w:fldChar w:fldCharType="end"/>
          </w:r>
        </w:p>
        <w:p w14:paraId="59FF1B27">
          <w:pPr>
            <w:pStyle w:val="6"/>
            <w:tabs>
              <w:tab w:val="right" w:leader="dot" w:pos="8296"/>
            </w:tabs>
            <w:spacing w:line="360" w:lineRule="auto"/>
            <w:rPr>
              <w:rFonts w:asciiTheme="minorHAnsi" w:hAnsiTheme="minorHAnsi" w:eastAsiaTheme="minorEastAsia" w:cstheme="minorBidi"/>
              <w:color w:val="000000" w:themeColor="text1"/>
              <w:sz w:val="28"/>
              <w:szCs w:val="32"/>
              <w:highlight w:val="none"/>
              <w14:textFill>
                <w14:solidFill>
                  <w14:schemeClr w14:val="tx1"/>
                </w14:solidFill>
              </w14:textFill>
              <w14:ligatures w14:val="standardContextua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"_Toc193023317" </w:instrText>
          </w:r>
          <w:r>
            <w:rPr>
              <w:color w:val="000000" w:themeColor="text1"/>
              <w:highlight w:val="none"/>
              <w14:textFill>
                <w14:solidFill>
                  <w14:schemeClr w14:val="tx1"/>
                </w14:solidFill>
              </w14:textFill>
            </w:rPr>
            <w:fldChar w:fldCharType="separate"/>
          </w:r>
          <w:r>
            <w:rPr>
              <w:rStyle w:val="15"/>
              <w:rFonts w:hint="eastAsia"/>
              <w:color w:val="000000" w:themeColor="text1"/>
              <w:sz w:val="24"/>
              <w:szCs w:val="32"/>
              <w:highlight w:val="none"/>
              <w14:textFill>
                <w14:solidFill>
                  <w14:schemeClr w14:val="tx1"/>
                </w14:solidFill>
              </w14:textFill>
            </w:rPr>
            <w:t>（二）两会成立</w:t>
          </w:r>
          <w:r>
            <w:rPr>
              <w:rFonts w:hint="eastAsia"/>
              <w:color w:val="000000" w:themeColor="text1"/>
              <w:sz w:val="24"/>
              <w:szCs w:val="32"/>
              <w:highlight w:val="none"/>
              <w14:textFill>
                <w14:solidFill>
                  <w14:schemeClr w14:val="tx1"/>
                </w14:solidFill>
              </w14:textFill>
            </w:rPr>
            <w:tab/>
          </w:r>
          <w:r>
            <w:rPr>
              <w:rFonts w:hint="eastAsia"/>
              <w:color w:val="000000" w:themeColor="text1"/>
              <w:sz w:val="24"/>
              <w:szCs w:val="32"/>
              <w:highlight w:val="none"/>
              <w14:textFill>
                <w14:solidFill>
                  <w14:schemeClr w14:val="tx1"/>
                </w14:solidFill>
              </w14:textFill>
            </w:rPr>
            <w:fldChar w:fldCharType="begin"/>
          </w:r>
          <w:r>
            <w:rPr>
              <w:rFonts w:hint="eastAsia"/>
              <w:color w:val="000000" w:themeColor="text1"/>
              <w:sz w:val="24"/>
              <w:szCs w:val="32"/>
              <w:highlight w:val="none"/>
              <w14:textFill>
                <w14:solidFill>
                  <w14:schemeClr w14:val="tx1"/>
                </w14:solidFill>
              </w14:textFill>
            </w:rPr>
            <w:instrText xml:space="preserve"> </w:instrText>
          </w:r>
          <w:r>
            <w:rPr>
              <w:color w:val="000000" w:themeColor="text1"/>
              <w:sz w:val="24"/>
              <w:szCs w:val="32"/>
              <w:highlight w:val="none"/>
              <w14:textFill>
                <w14:solidFill>
                  <w14:schemeClr w14:val="tx1"/>
                </w14:solidFill>
              </w14:textFill>
            </w:rPr>
            <w:instrText xml:space="preserve">PAGEREF _Toc193023317 \h</w:instrText>
          </w:r>
          <w:r>
            <w:rPr>
              <w:rFonts w:hint="eastAsia"/>
              <w:color w:val="000000" w:themeColor="text1"/>
              <w:sz w:val="24"/>
              <w:szCs w:val="32"/>
              <w:highlight w:val="none"/>
              <w14:textFill>
                <w14:solidFill>
                  <w14:schemeClr w14:val="tx1"/>
                </w14:solidFill>
              </w14:textFill>
            </w:rPr>
            <w:instrText xml:space="preserve"> </w:instrText>
          </w:r>
          <w:r>
            <w:rPr>
              <w:rFonts w:hint="eastAsia"/>
              <w:color w:val="000000" w:themeColor="text1"/>
              <w:sz w:val="24"/>
              <w:szCs w:val="32"/>
              <w:highlight w:val="none"/>
              <w14:textFill>
                <w14:solidFill>
                  <w14:schemeClr w14:val="tx1"/>
                </w14:solidFill>
              </w14:textFill>
            </w:rPr>
            <w:fldChar w:fldCharType="separate"/>
          </w:r>
          <w:r>
            <w:rPr>
              <w:color w:val="000000" w:themeColor="text1"/>
              <w:sz w:val="24"/>
              <w:szCs w:val="32"/>
              <w:highlight w:val="none"/>
              <w14:textFill>
                <w14:solidFill>
                  <w14:schemeClr w14:val="tx1"/>
                </w14:solidFill>
              </w14:textFill>
            </w:rPr>
            <w:t>2</w:t>
          </w:r>
          <w:r>
            <w:rPr>
              <w:rFonts w:hint="eastAsia"/>
              <w:color w:val="000000" w:themeColor="text1"/>
              <w:sz w:val="24"/>
              <w:szCs w:val="32"/>
              <w:highlight w:val="none"/>
              <w14:textFill>
                <w14:solidFill>
                  <w14:schemeClr w14:val="tx1"/>
                </w14:solidFill>
              </w14:textFill>
            </w:rPr>
            <w:fldChar w:fldCharType="end"/>
          </w:r>
          <w:r>
            <w:rPr>
              <w:rFonts w:hint="eastAsia"/>
              <w:color w:val="000000" w:themeColor="text1"/>
              <w:sz w:val="24"/>
              <w:szCs w:val="32"/>
              <w:highlight w:val="none"/>
              <w14:textFill>
                <w14:solidFill>
                  <w14:schemeClr w14:val="tx1"/>
                </w14:solidFill>
              </w14:textFill>
            </w:rPr>
            <w:fldChar w:fldCharType="end"/>
          </w:r>
        </w:p>
        <w:p w14:paraId="57906B04">
          <w:pPr>
            <w:pStyle w:val="6"/>
            <w:tabs>
              <w:tab w:val="right" w:leader="dot" w:pos="8296"/>
            </w:tabs>
            <w:spacing w:line="360" w:lineRule="auto"/>
            <w:rPr>
              <w:rFonts w:asciiTheme="minorHAnsi" w:hAnsiTheme="minorHAnsi" w:eastAsiaTheme="minorEastAsia" w:cstheme="minorBidi"/>
              <w:color w:val="000000" w:themeColor="text1"/>
              <w:sz w:val="28"/>
              <w:szCs w:val="32"/>
              <w:highlight w:val="none"/>
              <w14:textFill>
                <w14:solidFill>
                  <w14:schemeClr w14:val="tx1"/>
                </w14:solidFill>
              </w14:textFill>
              <w14:ligatures w14:val="standardContextua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"_Toc193023318" </w:instrText>
          </w:r>
          <w:r>
            <w:rPr>
              <w:color w:val="000000" w:themeColor="text1"/>
              <w:highlight w:val="none"/>
              <w14:textFill>
                <w14:solidFill>
                  <w14:schemeClr w14:val="tx1"/>
                </w14:solidFill>
              </w14:textFill>
            </w:rPr>
            <w:fldChar w:fldCharType="separate"/>
          </w:r>
          <w:r>
            <w:rPr>
              <w:rStyle w:val="15"/>
              <w:rFonts w:hint="eastAsia"/>
              <w:color w:val="000000" w:themeColor="text1"/>
              <w:sz w:val="24"/>
              <w:szCs w:val="32"/>
              <w:highlight w:val="none"/>
              <w14:textFill>
                <w14:solidFill>
                  <w14:schemeClr w14:val="tx1"/>
                </w14:solidFill>
              </w14:textFill>
            </w:rPr>
            <w:t>（三）破冰之旅</w:t>
          </w:r>
          <w:r>
            <w:rPr>
              <w:rFonts w:hint="eastAsia"/>
              <w:color w:val="000000" w:themeColor="text1"/>
              <w:sz w:val="24"/>
              <w:szCs w:val="32"/>
              <w:highlight w:val="none"/>
              <w14:textFill>
                <w14:solidFill>
                  <w14:schemeClr w14:val="tx1"/>
                </w14:solidFill>
              </w14:textFill>
            </w:rPr>
            <w:tab/>
          </w:r>
          <w:r>
            <w:rPr>
              <w:rFonts w:hint="eastAsia"/>
              <w:color w:val="000000" w:themeColor="text1"/>
              <w:sz w:val="24"/>
              <w:szCs w:val="32"/>
              <w:highlight w:val="none"/>
              <w14:textFill>
                <w14:solidFill>
                  <w14:schemeClr w14:val="tx1"/>
                </w14:solidFill>
              </w14:textFill>
            </w:rPr>
            <w:fldChar w:fldCharType="begin"/>
          </w:r>
          <w:r>
            <w:rPr>
              <w:rFonts w:hint="eastAsia"/>
              <w:color w:val="000000" w:themeColor="text1"/>
              <w:sz w:val="24"/>
              <w:szCs w:val="32"/>
              <w:highlight w:val="none"/>
              <w14:textFill>
                <w14:solidFill>
                  <w14:schemeClr w14:val="tx1"/>
                </w14:solidFill>
              </w14:textFill>
            </w:rPr>
            <w:instrText xml:space="preserve"> </w:instrText>
          </w:r>
          <w:r>
            <w:rPr>
              <w:color w:val="000000" w:themeColor="text1"/>
              <w:sz w:val="24"/>
              <w:szCs w:val="32"/>
              <w:highlight w:val="none"/>
              <w14:textFill>
                <w14:solidFill>
                  <w14:schemeClr w14:val="tx1"/>
                </w14:solidFill>
              </w14:textFill>
            </w:rPr>
            <w:instrText xml:space="preserve">PAGEREF _Toc193023318 \h</w:instrText>
          </w:r>
          <w:r>
            <w:rPr>
              <w:rFonts w:hint="eastAsia"/>
              <w:color w:val="000000" w:themeColor="text1"/>
              <w:sz w:val="24"/>
              <w:szCs w:val="32"/>
              <w:highlight w:val="none"/>
              <w14:textFill>
                <w14:solidFill>
                  <w14:schemeClr w14:val="tx1"/>
                </w14:solidFill>
              </w14:textFill>
            </w:rPr>
            <w:instrText xml:space="preserve"> </w:instrText>
          </w:r>
          <w:r>
            <w:rPr>
              <w:rFonts w:hint="eastAsia"/>
              <w:color w:val="000000" w:themeColor="text1"/>
              <w:sz w:val="24"/>
              <w:szCs w:val="32"/>
              <w:highlight w:val="none"/>
              <w14:textFill>
                <w14:solidFill>
                  <w14:schemeClr w14:val="tx1"/>
                </w14:solidFill>
              </w14:textFill>
            </w:rPr>
            <w:fldChar w:fldCharType="separate"/>
          </w:r>
          <w:r>
            <w:rPr>
              <w:color w:val="000000" w:themeColor="text1"/>
              <w:sz w:val="24"/>
              <w:szCs w:val="32"/>
              <w:highlight w:val="none"/>
              <w14:textFill>
                <w14:solidFill>
                  <w14:schemeClr w14:val="tx1"/>
                </w14:solidFill>
              </w14:textFill>
            </w:rPr>
            <w:t>3</w:t>
          </w:r>
          <w:r>
            <w:rPr>
              <w:rFonts w:hint="eastAsia"/>
              <w:color w:val="000000" w:themeColor="text1"/>
              <w:sz w:val="24"/>
              <w:szCs w:val="32"/>
              <w:highlight w:val="none"/>
              <w14:textFill>
                <w14:solidFill>
                  <w14:schemeClr w14:val="tx1"/>
                </w14:solidFill>
              </w14:textFill>
            </w:rPr>
            <w:fldChar w:fldCharType="end"/>
          </w:r>
          <w:r>
            <w:rPr>
              <w:rFonts w:hint="eastAsia"/>
              <w:color w:val="000000" w:themeColor="text1"/>
              <w:sz w:val="24"/>
              <w:szCs w:val="32"/>
              <w:highlight w:val="none"/>
              <w14:textFill>
                <w14:solidFill>
                  <w14:schemeClr w14:val="tx1"/>
                </w14:solidFill>
              </w14:textFill>
            </w:rPr>
            <w:fldChar w:fldCharType="end"/>
          </w:r>
        </w:p>
        <w:p w14:paraId="65ADE85A">
          <w:pPr>
            <w:pStyle w:val="10"/>
            <w:tabs>
              <w:tab w:val="right" w:leader="dot" w:pos="8296"/>
            </w:tabs>
            <w:spacing w:line="360" w:lineRule="auto"/>
            <w:rPr>
              <w:rFonts w:asciiTheme="minorHAnsi" w:hAnsiTheme="minorHAnsi" w:eastAsiaTheme="minorEastAsia" w:cstheme="minorBidi"/>
              <w:color w:val="000000" w:themeColor="text1"/>
              <w:sz w:val="28"/>
              <w:szCs w:val="32"/>
              <w:highlight w:val="none"/>
              <w14:textFill>
                <w14:solidFill>
                  <w14:schemeClr w14:val="tx1"/>
                </w14:solidFill>
              </w14:textFill>
              <w14:ligatures w14:val="standardContextua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"_Toc193023319" </w:instrText>
          </w:r>
          <w:r>
            <w:rPr>
              <w:color w:val="000000" w:themeColor="text1"/>
              <w:highlight w:val="none"/>
              <w14:textFill>
                <w14:solidFill>
                  <w14:schemeClr w14:val="tx1"/>
                </w14:solidFill>
              </w14:textFill>
            </w:rPr>
            <w:fldChar w:fldCharType="separate"/>
          </w:r>
          <w:r>
            <w:rPr>
              <w:rStyle w:val="15"/>
              <w:rFonts w:hint="eastAsia"/>
              <w:color w:val="000000" w:themeColor="text1"/>
              <w:sz w:val="24"/>
              <w:szCs w:val="32"/>
              <w:highlight w:val="none"/>
              <w:lang w:bidi="zh-CN"/>
              <w14:textFill>
                <w14:solidFill>
                  <w14:schemeClr w14:val="tx1"/>
                </w14:solidFill>
              </w14:textFill>
            </w:rPr>
            <w:t>二、共襄盛举（1981—2020）</w:t>
          </w:r>
          <w:r>
            <w:rPr>
              <w:rFonts w:hint="eastAsia"/>
              <w:color w:val="000000" w:themeColor="text1"/>
              <w:sz w:val="24"/>
              <w:szCs w:val="32"/>
              <w:highlight w:val="none"/>
              <w14:textFill>
                <w14:solidFill>
                  <w14:schemeClr w14:val="tx1"/>
                </w14:solidFill>
              </w14:textFill>
            </w:rPr>
            <w:tab/>
          </w:r>
          <w:r>
            <w:rPr>
              <w:rFonts w:hint="eastAsia"/>
              <w:color w:val="000000" w:themeColor="text1"/>
              <w:sz w:val="24"/>
              <w:szCs w:val="32"/>
              <w:highlight w:val="none"/>
              <w14:textFill>
                <w14:solidFill>
                  <w14:schemeClr w14:val="tx1"/>
                </w14:solidFill>
              </w14:textFill>
            </w:rPr>
            <w:fldChar w:fldCharType="begin"/>
          </w:r>
          <w:r>
            <w:rPr>
              <w:rFonts w:hint="eastAsia"/>
              <w:color w:val="000000" w:themeColor="text1"/>
              <w:sz w:val="24"/>
              <w:szCs w:val="32"/>
              <w:highlight w:val="none"/>
              <w14:textFill>
                <w14:solidFill>
                  <w14:schemeClr w14:val="tx1"/>
                </w14:solidFill>
              </w14:textFill>
            </w:rPr>
            <w:instrText xml:space="preserve"> </w:instrText>
          </w:r>
          <w:r>
            <w:rPr>
              <w:color w:val="000000" w:themeColor="text1"/>
              <w:sz w:val="24"/>
              <w:szCs w:val="32"/>
              <w:highlight w:val="none"/>
              <w14:textFill>
                <w14:solidFill>
                  <w14:schemeClr w14:val="tx1"/>
                </w14:solidFill>
              </w14:textFill>
            </w:rPr>
            <w:instrText xml:space="preserve">PAGEREF _Toc193023319 \h</w:instrText>
          </w:r>
          <w:r>
            <w:rPr>
              <w:rFonts w:hint="eastAsia"/>
              <w:color w:val="000000" w:themeColor="text1"/>
              <w:sz w:val="24"/>
              <w:szCs w:val="32"/>
              <w:highlight w:val="none"/>
              <w14:textFill>
                <w14:solidFill>
                  <w14:schemeClr w14:val="tx1"/>
                </w14:solidFill>
              </w14:textFill>
            </w:rPr>
            <w:instrText xml:space="preserve"> </w:instrText>
          </w:r>
          <w:r>
            <w:rPr>
              <w:rFonts w:hint="eastAsia"/>
              <w:color w:val="000000" w:themeColor="text1"/>
              <w:sz w:val="24"/>
              <w:szCs w:val="32"/>
              <w:highlight w:val="none"/>
              <w14:textFill>
                <w14:solidFill>
                  <w14:schemeClr w14:val="tx1"/>
                </w14:solidFill>
              </w14:textFill>
            </w:rPr>
            <w:fldChar w:fldCharType="separate"/>
          </w:r>
          <w:r>
            <w:rPr>
              <w:color w:val="000000" w:themeColor="text1"/>
              <w:sz w:val="24"/>
              <w:szCs w:val="32"/>
              <w:highlight w:val="none"/>
              <w14:textFill>
                <w14:solidFill>
                  <w14:schemeClr w14:val="tx1"/>
                </w14:solidFill>
              </w14:textFill>
            </w:rPr>
            <w:t>4</w:t>
          </w:r>
          <w:r>
            <w:rPr>
              <w:rFonts w:hint="eastAsia"/>
              <w:color w:val="000000" w:themeColor="text1"/>
              <w:sz w:val="24"/>
              <w:szCs w:val="32"/>
              <w:highlight w:val="none"/>
              <w14:textFill>
                <w14:solidFill>
                  <w14:schemeClr w14:val="tx1"/>
                </w14:solidFill>
              </w14:textFill>
            </w:rPr>
            <w:fldChar w:fldCharType="end"/>
          </w:r>
          <w:r>
            <w:rPr>
              <w:rFonts w:hint="eastAsia"/>
              <w:color w:val="000000" w:themeColor="text1"/>
              <w:sz w:val="24"/>
              <w:szCs w:val="32"/>
              <w:highlight w:val="none"/>
              <w14:textFill>
                <w14:solidFill>
                  <w14:schemeClr w14:val="tx1"/>
                </w14:solidFill>
              </w14:textFill>
            </w:rPr>
            <w:fldChar w:fldCharType="end"/>
          </w:r>
        </w:p>
        <w:p w14:paraId="2CC9BC6A">
          <w:pPr>
            <w:pStyle w:val="6"/>
            <w:tabs>
              <w:tab w:val="right" w:leader="dot" w:pos="8296"/>
            </w:tabs>
            <w:spacing w:line="360" w:lineRule="auto"/>
            <w:rPr>
              <w:rFonts w:asciiTheme="minorHAnsi" w:hAnsiTheme="minorHAnsi" w:eastAsiaTheme="minorEastAsia" w:cstheme="minorBidi"/>
              <w:color w:val="000000" w:themeColor="text1"/>
              <w:sz w:val="28"/>
              <w:szCs w:val="32"/>
              <w:highlight w:val="none"/>
              <w14:textFill>
                <w14:solidFill>
                  <w14:schemeClr w14:val="tx1"/>
                </w14:solidFill>
              </w14:textFill>
              <w14:ligatures w14:val="standardContextua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"_Toc193023320" </w:instrText>
          </w:r>
          <w:r>
            <w:rPr>
              <w:color w:val="000000" w:themeColor="text1"/>
              <w:highlight w:val="none"/>
              <w14:textFill>
                <w14:solidFill>
                  <w14:schemeClr w14:val="tx1"/>
                </w14:solidFill>
              </w14:textFill>
            </w:rPr>
            <w:fldChar w:fldCharType="separate"/>
          </w:r>
          <w:r>
            <w:rPr>
              <w:rStyle w:val="15"/>
              <w:rFonts w:hint="eastAsia"/>
              <w:color w:val="000000" w:themeColor="text1"/>
              <w:sz w:val="24"/>
              <w:szCs w:val="32"/>
              <w:highlight w:val="none"/>
              <w14:textFill>
                <w14:solidFill>
                  <w14:schemeClr w14:val="tx1"/>
                </w14:solidFill>
              </w14:textFill>
            </w:rPr>
            <w:t>（一）爱国爱乡谱华章</w:t>
          </w:r>
          <w:r>
            <w:rPr>
              <w:rFonts w:hint="eastAsia"/>
              <w:color w:val="000000" w:themeColor="text1"/>
              <w:sz w:val="24"/>
              <w:szCs w:val="32"/>
              <w:highlight w:val="none"/>
              <w14:textFill>
                <w14:solidFill>
                  <w14:schemeClr w14:val="tx1"/>
                </w14:solidFill>
              </w14:textFill>
            </w:rPr>
            <w:tab/>
          </w:r>
          <w:r>
            <w:rPr>
              <w:rFonts w:hint="eastAsia"/>
              <w:color w:val="000000" w:themeColor="text1"/>
              <w:sz w:val="24"/>
              <w:szCs w:val="32"/>
              <w:highlight w:val="none"/>
              <w14:textFill>
                <w14:solidFill>
                  <w14:schemeClr w14:val="tx1"/>
                </w14:solidFill>
              </w14:textFill>
            </w:rPr>
            <w:fldChar w:fldCharType="begin"/>
          </w:r>
          <w:r>
            <w:rPr>
              <w:rFonts w:hint="eastAsia"/>
              <w:color w:val="000000" w:themeColor="text1"/>
              <w:sz w:val="24"/>
              <w:szCs w:val="32"/>
              <w:highlight w:val="none"/>
              <w14:textFill>
                <w14:solidFill>
                  <w14:schemeClr w14:val="tx1"/>
                </w14:solidFill>
              </w14:textFill>
            </w:rPr>
            <w:instrText xml:space="preserve"> </w:instrText>
          </w:r>
          <w:r>
            <w:rPr>
              <w:color w:val="000000" w:themeColor="text1"/>
              <w:sz w:val="24"/>
              <w:szCs w:val="32"/>
              <w:highlight w:val="none"/>
              <w14:textFill>
                <w14:solidFill>
                  <w14:schemeClr w14:val="tx1"/>
                </w14:solidFill>
              </w14:textFill>
            </w:rPr>
            <w:instrText xml:space="preserve">PAGEREF _Toc193023320 \h</w:instrText>
          </w:r>
          <w:r>
            <w:rPr>
              <w:rFonts w:hint="eastAsia"/>
              <w:color w:val="000000" w:themeColor="text1"/>
              <w:sz w:val="24"/>
              <w:szCs w:val="32"/>
              <w:highlight w:val="none"/>
              <w14:textFill>
                <w14:solidFill>
                  <w14:schemeClr w14:val="tx1"/>
                </w14:solidFill>
              </w14:textFill>
            </w:rPr>
            <w:instrText xml:space="preserve"> </w:instrText>
          </w:r>
          <w:r>
            <w:rPr>
              <w:rFonts w:hint="eastAsia"/>
              <w:color w:val="000000" w:themeColor="text1"/>
              <w:sz w:val="24"/>
              <w:szCs w:val="32"/>
              <w:highlight w:val="none"/>
              <w14:textFill>
                <w14:solidFill>
                  <w14:schemeClr w14:val="tx1"/>
                </w14:solidFill>
              </w14:textFill>
            </w:rPr>
            <w:fldChar w:fldCharType="separate"/>
          </w:r>
          <w:r>
            <w:rPr>
              <w:color w:val="000000" w:themeColor="text1"/>
              <w:sz w:val="24"/>
              <w:szCs w:val="32"/>
              <w:highlight w:val="none"/>
              <w14:textFill>
                <w14:solidFill>
                  <w14:schemeClr w14:val="tx1"/>
                </w14:solidFill>
              </w14:textFill>
            </w:rPr>
            <w:t>5</w:t>
          </w:r>
          <w:r>
            <w:rPr>
              <w:rFonts w:hint="eastAsia"/>
              <w:color w:val="000000" w:themeColor="text1"/>
              <w:sz w:val="24"/>
              <w:szCs w:val="32"/>
              <w:highlight w:val="none"/>
              <w14:textFill>
                <w14:solidFill>
                  <w14:schemeClr w14:val="tx1"/>
                </w14:solidFill>
              </w14:textFill>
            </w:rPr>
            <w:fldChar w:fldCharType="end"/>
          </w:r>
          <w:r>
            <w:rPr>
              <w:rFonts w:hint="eastAsia"/>
              <w:color w:val="000000" w:themeColor="text1"/>
              <w:sz w:val="24"/>
              <w:szCs w:val="32"/>
              <w:highlight w:val="none"/>
              <w14:textFill>
                <w14:solidFill>
                  <w14:schemeClr w14:val="tx1"/>
                </w14:solidFill>
              </w14:textFill>
            </w:rPr>
            <w:fldChar w:fldCharType="end"/>
          </w:r>
        </w:p>
        <w:p w14:paraId="1C4D8483">
          <w:pPr>
            <w:pStyle w:val="6"/>
            <w:tabs>
              <w:tab w:val="right" w:leader="dot" w:pos="8296"/>
            </w:tabs>
            <w:spacing w:line="360" w:lineRule="auto"/>
            <w:rPr>
              <w:rFonts w:asciiTheme="minorHAnsi" w:hAnsiTheme="minorHAnsi" w:eastAsiaTheme="minorEastAsia" w:cstheme="minorBidi"/>
              <w:color w:val="000000" w:themeColor="text1"/>
              <w:sz w:val="28"/>
              <w:szCs w:val="32"/>
              <w:highlight w:val="none"/>
              <w14:textFill>
                <w14:solidFill>
                  <w14:schemeClr w14:val="tx1"/>
                </w14:solidFill>
              </w14:textFill>
              <w14:ligatures w14:val="standardContextua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"_Toc193023321" </w:instrText>
          </w:r>
          <w:r>
            <w:rPr>
              <w:color w:val="000000" w:themeColor="text1"/>
              <w:highlight w:val="none"/>
              <w14:textFill>
                <w14:solidFill>
                  <w14:schemeClr w14:val="tx1"/>
                </w14:solidFill>
              </w14:textFill>
            </w:rPr>
            <w:fldChar w:fldCharType="separate"/>
          </w:r>
          <w:r>
            <w:rPr>
              <w:rStyle w:val="15"/>
              <w:rFonts w:hint="eastAsia"/>
              <w:color w:val="000000" w:themeColor="text1"/>
              <w:sz w:val="24"/>
              <w:szCs w:val="32"/>
              <w:highlight w:val="none"/>
              <w14:textFill>
                <w14:solidFill>
                  <w14:schemeClr w14:val="tx1"/>
                </w14:solidFill>
              </w14:textFill>
            </w:rPr>
            <w:t>（二）造福桑梓筑未来</w:t>
          </w:r>
          <w:r>
            <w:rPr>
              <w:rFonts w:hint="eastAsia"/>
              <w:color w:val="000000" w:themeColor="text1"/>
              <w:sz w:val="24"/>
              <w:szCs w:val="32"/>
              <w:highlight w:val="none"/>
              <w14:textFill>
                <w14:solidFill>
                  <w14:schemeClr w14:val="tx1"/>
                </w14:solidFill>
              </w14:textFill>
            </w:rPr>
            <w:tab/>
          </w:r>
          <w:r>
            <w:rPr>
              <w:rFonts w:hint="eastAsia"/>
              <w:color w:val="000000" w:themeColor="text1"/>
              <w:sz w:val="24"/>
              <w:szCs w:val="32"/>
              <w:highlight w:val="none"/>
              <w14:textFill>
                <w14:solidFill>
                  <w14:schemeClr w14:val="tx1"/>
                </w14:solidFill>
              </w14:textFill>
            </w:rPr>
            <w:fldChar w:fldCharType="begin"/>
          </w:r>
          <w:r>
            <w:rPr>
              <w:rFonts w:hint="eastAsia"/>
              <w:color w:val="000000" w:themeColor="text1"/>
              <w:sz w:val="24"/>
              <w:szCs w:val="32"/>
              <w:highlight w:val="none"/>
              <w14:textFill>
                <w14:solidFill>
                  <w14:schemeClr w14:val="tx1"/>
                </w14:solidFill>
              </w14:textFill>
            </w:rPr>
            <w:instrText xml:space="preserve"> </w:instrText>
          </w:r>
          <w:r>
            <w:rPr>
              <w:color w:val="000000" w:themeColor="text1"/>
              <w:sz w:val="24"/>
              <w:szCs w:val="32"/>
              <w:highlight w:val="none"/>
              <w14:textFill>
                <w14:solidFill>
                  <w14:schemeClr w14:val="tx1"/>
                </w14:solidFill>
              </w14:textFill>
            </w:rPr>
            <w:instrText xml:space="preserve">PAGEREF _Toc193023321 \h</w:instrText>
          </w:r>
          <w:r>
            <w:rPr>
              <w:rFonts w:hint="eastAsia"/>
              <w:color w:val="000000" w:themeColor="text1"/>
              <w:sz w:val="24"/>
              <w:szCs w:val="32"/>
              <w:highlight w:val="none"/>
              <w14:textFill>
                <w14:solidFill>
                  <w14:schemeClr w14:val="tx1"/>
                </w14:solidFill>
              </w14:textFill>
            </w:rPr>
            <w:instrText xml:space="preserve"> </w:instrText>
          </w:r>
          <w:r>
            <w:rPr>
              <w:rFonts w:hint="eastAsia"/>
              <w:color w:val="000000" w:themeColor="text1"/>
              <w:sz w:val="24"/>
              <w:szCs w:val="32"/>
              <w:highlight w:val="none"/>
              <w14:textFill>
                <w14:solidFill>
                  <w14:schemeClr w14:val="tx1"/>
                </w14:solidFill>
              </w14:textFill>
            </w:rPr>
            <w:fldChar w:fldCharType="separate"/>
          </w:r>
          <w:r>
            <w:rPr>
              <w:color w:val="000000" w:themeColor="text1"/>
              <w:sz w:val="24"/>
              <w:szCs w:val="32"/>
              <w:highlight w:val="none"/>
              <w14:textFill>
                <w14:solidFill>
                  <w14:schemeClr w14:val="tx1"/>
                </w14:solidFill>
              </w14:textFill>
            </w:rPr>
            <w:t>12</w:t>
          </w:r>
          <w:r>
            <w:rPr>
              <w:rFonts w:hint="eastAsia"/>
              <w:color w:val="000000" w:themeColor="text1"/>
              <w:sz w:val="24"/>
              <w:szCs w:val="32"/>
              <w:highlight w:val="none"/>
              <w14:textFill>
                <w14:solidFill>
                  <w14:schemeClr w14:val="tx1"/>
                </w14:solidFill>
              </w14:textFill>
            </w:rPr>
            <w:fldChar w:fldCharType="end"/>
          </w:r>
          <w:r>
            <w:rPr>
              <w:rFonts w:hint="eastAsia"/>
              <w:color w:val="000000" w:themeColor="text1"/>
              <w:sz w:val="24"/>
              <w:szCs w:val="32"/>
              <w:highlight w:val="none"/>
              <w14:textFill>
                <w14:solidFill>
                  <w14:schemeClr w14:val="tx1"/>
                </w14:solidFill>
              </w14:textFill>
            </w:rPr>
            <w:fldChar w:fldCharType="end"/>
          </w:r>
        </w:p>
        <w:p w14:paraId="575F1CED">
          <w:pPr>
            <w:pStyle w:val="6"/>
            <w:tabs>
              <w:tab w:val="right" w:leader="dot" w:pos="8296"/>
            </w:tabs>
            <w:spacing w:line="360" w:lineRule="auto"/>
            <w:rPr>
              <w:rFonts w:asciiTheme="minorHAnsi" w:hAnsiTheme="minorHAnsi" w:eastAsiaTheme="minorEastAsia" w:cstheme="minorBidi"/>
              <w:color w:val="000000" w:themeColor="text1"/>
              <w:sz w:val="28"/>
              <w:szCs w:val="32"/>
              <w:highlight w:val="none"/>
              <w14:textFill>
                <w14:solidFill>
                  <w14:schemeClr w14:val="tx1"/>
                </w14:solidFill>
              </w14:textFill>
              <w14:ligatures w14:val="standardContextua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"_Toc193023322" </w:instrText>
          </w:r>
          <w:r>
            <w:rPr>
              <w:color w:val="000000" w:themeColor="text1"/>
              <w:highlight w:val="none"/>
              <w14:textFill>
                <w14:solidFill>
                  <w14:schemeClr w14:val="tx1"/>
                </w14:solidFill>
              </w14:textFill>
            </w:rPr>
            <w:fldChar w:fldCharType="separate"/>
          </w:r>
          <w:r>
            <w:rPr>
              <w:rStyle w:val="15"/>
              <w:rFonts w:hint="eastAsia"/>
              <w:color w:val="000000" w:themeColor="text1"/>
              <w:sz w:val="24"/>
              <w:szCs w:val="32"/>
              <w:highlight w:val="none"/>
              <w14:textFill>
                <w14:solidFill>
                  <w14:schemeClr w14:val="tx1"/>
                </w14:solidFill>
              </w14:textFill>
            </w:rPr>
            <w:t>（三）联络联谊绘新篇</w:t>
          </w:r>
          <w:r>
            <w:rPr>
              <w:rFonts w:hint="eastAsia"/>
              <w:color w:val="000000" w:themeColor="text1"/>
              <w:sz w:val="24"/>
              <w:szCs w:val="32"/>
              <w:highlight w:val="none"/>
              <w14:textFill>
                <w14:solidFill>
                  <w14:schemeClr w14:val="tx1"/>
                </w14:solidFill>
              </w14:textFill>
            </w:rPr>
            <w:tab/>
          </w:r>
          <w:r>
            <w:rPr>
              <w:rFonts w:hint="eastAsia"/>
              <w:color w:val="000000" w:themeColor="text1"/>
              <w:sz w:val="24"/>
              <w:szCs w:val="32"/>
              <w:highlight w:val="none"/>
              <w14:textFill>
                <w14:solidFill>
                  <w14:schemeClr w14:val="tx1"/>
                </w14:solidFill>
              </w14:textFill>
            </w:rPr>
            <w:fldChar w:fldCharType="begin"/>
          </w:r>
          <w:r>
            <w:rPr>
              <w:rFonts w:hint="eastAsia"/>
              <w:color w:val="000000" w:themeColor="text1"/>
              <w:sz w:val="24"/>
              <w:szCs w:val="32"/>
              <w:highlight w:val="none"/>
              <w14:textFill>
                <w14:solidFill>
                  <w14:schemeClr w14:val="tx1"/>
                </w14:solidFill>
              </w14:textFill>
            </w:rPr>
            <w:instrText xml:space="preserve"> </w:instrText>
          </w:r>
          <w:r>
            <w:rPr>
              <w:color w:val="000000" w:themeColor="text1"/>
              <w:sz w:val="24"/>
              <w:szCs w:val="32"/>
              <w:highlight w:val="none"/>
              <w14:textFill>
                <w14:solidFill>
                  <w14:schemeClr w14:val="tx1"/>
                </w14:solidFill>
              </w14:textFill>
            </w:rPr>
            <w:instrText xml:space="preserve">PAGEREF _Toc193023322 \h</w:instrText>
          </w:r>
          <w:r>
            <w:rPr>
              <w:rFonts w:hint="eastAsia"/>
              <w:color w:val="000000" w:themeColor="text1"/>
              <w:sz w:val="24"/>
              <w:szCs w:val="32"/>
              <w:highlight w:val="none"/>
              <w14:textFill>
                <w14:solidFill>
                  <w14:schemeClr w14:val="tx1"/>
                </w14:solidFill>
              </w14:textFill>
            </w:rPr>
            <w:instrText xml:space="preserve"> </w:instrText>
          </w:r>
          <w:r>
            <w:rPr>
              <w:rFonts w:hint="eastAsia"/>
              <w:color w:val="000000" w:themeColor="text1"/>
              <w:sz w:val="24"/>
              <w:szCs w:val="32"/>
              <w:highlight w:val="none"/>
              <w14:textFill>
                <w14:solidFill>
                  <w14:schemeClr w14:val="tx1"/>
                </w14:solidFill>
              </w14:textFill>
            </w:rPr>
            <w:fldChar w:fldCharType="separate"/>
          </w:r>
          <w:r>
            <w:rPr>
              <w:color w:val="000000" w:themeColor="text1"/>
              <w:sz w:val="24"/>
              <w:szCs w:val="32"/>
              <w:highlight w:val="none"/>
              <w14:textFill>
                <w14:solidFill>
                  <w14:schemeClr w14:val="tx1"/>
                </w14:solidFill>
              </w14:textFill>
            </w:rPr>
            <w:t>17</w:t>
          </w:r>
          <w:r>
            <w:rPr>
              <w:rFonts w:hint="eastAsia"/>
              <w:color w:val="000000" w:themeColor="text1"/>
              <w:sz w:val="24"/>
              <w:szCs w:val="32"/>
              <w:highlight w:val="none"/>
              <w14:textFill>
                <w14:solidFill>
                  <w14:schemeClr w14:val="tx1"/>
                </w14:solidFill>
              </w14:textFill>
            </w:rPr>
            <w:fldChar w:fldCharType="end"/>
          </w:r>
          <w:r>
            <w:rPr>
              <w:rFonts w:hint="eastAsia"/>
              <w:color w:val="000000" w:themeColor="text1"/>
              <w:sz w:val="24"/>
              <w:szCs w:val="32"/>
              <w:highlight w:val="none"/>
              <w14:textFill>
                <w14:solidFill>
                  <w14:schemeClr w14:val="tx1"/>
                </w14:solidFill>
              </w14:textFill>
            </w:rPr>
            <w:fldChar w:fldCharType="end"/>
          </w:r>
        </w:p>
        <w:p w14:paraId="0526BADA">
          <w:pPr>
            <w:pStyle w:val="6"/>
            <w:tabs>
              <w:tab w:val="right" w:leader="dot" w:pos="8296"/>
            </w:tabs>
            <w:spacing w:line="360" w:lineRule="auto"/>
            <w:rPr>
              <w:rFonts w:asciiTheme="minorHAnsi" w:hAnsiTheme="minorHAnsi" w:eastAsiaTheme="minorEastAsia" w:cstheme="minorBidi"/>
              <w:color w:val="000000" w:themeColor="text1"/>
              <w:sz w:val="28"/>
              <w:szCs w:val="32"/>
              <w:highlight w:val="none"/>
              <w14:textFill>
                <w14:solidFill>
                  <w14:schemeClr w14:val="tx1"/>
                </w14:solidFill>
              </w14:textFill>
              <w14:ligatures w14:val="standardContextua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"_Toc193023323" </w:instrText>
          </w:r>
          <w:r>
            <w:rPr>
              <w:color w:val="000000" w:themeColor="text1"/>
              <w:highlight w:val="none"/>
              <w14:textFill>
                <w14:solidFill>
                  <w14:schemeClr w14:val="tx1"/>
                </w14:solidFill>
              </w14:textFill>
            </w:rPr>
            <w:fldChar w:fldCharType="separate"/>
          </w:r>
          <w:r>
            <w:rPr>
              <w:rStyle w:val="15"/>
              <w:rFonts w:hint="eastAsia"/>
              <w:color w:val="000000" w:themeColor="text1"/>
              <w:sz w:val="24"/>
              <w:szCs w:val="32"/>
              <w:highlight w:val="none"/>
              <w14:textFill>
                <w14:solidFill>
                  <w14:schemeClr w14:val="tx1"/>
                </w14:solidFill>
              </w14:textFill>
            </w:rPr>
            <w:t>（四）投资兴业铸辉煌</w:t>
          </w:r>
          <w:r>
            <w:rPr>
              <w:rFonts w:hint="eastAsia"/>
              <w:color w:val="000000" w:themeColor="text1"/>
              <w:sz w:val="24"/>
              <w:szCs w:val="32"/>
              <w:highlight w:val="none"/>
              <w14:textFill>
                <w14:solidFill>
                  <w14:schemeClr w14:val="tx1"/>
                </w14:solidFill>
              </w14:textFill>
            </w:rPr>
            <w:tab/>
          </w:r>
          <w:r>
            <w:rPr>
              <w:rFonts w:hint="eastAsia"/>
              <w:color w:val="000000" w:themeColor="text1"/>
              <w:sz w:val="24"/>
              <w:szCs w:val="32"/>
              <w:highlight w:val="none"/>
              <w14:textFill>
                <w14:solidFill>
                  <w14:schemeClr w14:val="tx1"/>
                </w14:solidFill>
              </w14:textFill>
            </w:rPr>
            <w:fldChar w:fldCharType="begin"/>
          </w:r>
          <w:r>
            <w:rPr>
              <w:rFonts w:hint="eastAsia"/>
              <w:color w:val="000000" w:themeColor="text1"/>
              <w:sz w:val="24"/>
              <w:szCs w:val="32"/>
              <w:highlight w:val="none"/>
              <w14:textFill>
                <w14:solidFill>
                  <w14:schemeClr w14:val="tx1"/>
                </w14:solidFill>
              </w14:textFill>
            </w:rPr>
            <w:instrText xml:space="preserve"> </w:instrText>
          </w:r>
          <w:r>
            <w:rPr>
              <w:color w:val="000000" w:themeColor="text1"/>
              <w:sz w:val="24"/>
              <w:szCs w:val="32"/>
              <w:highlight w:val="none"/>
              <w14:textFill>
                <w14:solidFill>
                  <w14:schemeClr w14:val="tx1"/>
                </w14:solidFill>
              </w14:textFill>
            </w:rPr>
            <w:instrText xml:space="preserve">PAGEREF _Toc193023323 \h</w:instrText>
          </w:r>
          <w:r>
            <w:rPr>
              <w:rFonts w:hint="eastAsia"/>
              <w:color w:val="000000" w:themeColor="text1"/>
              <w:sz w:val="24"/>
              <w:szCs w:val="32"/>
              <w:highlight w:val="none"/>
              <w14:textFill>
                <w14:solidFill>
                  <w14:schemeClr w14:val="tx1"/>
                </w14:solidFill>
              </w14:textFill>
            </w:rPr>
            <w:instrText xml:space="preserve"> </w:instrText>
          </w:r>
          <w:r>
            <w:rPr>
              <w:rFonts w:hint="eastAsia"/>
              <w:color w:val="000000" w:themeColor="text1"/>
              <w:sz w:val="24"/>
              <w:szCs w:val="32"/>
              <w:highlight w:val="none"/>
              <w14:textFill>
                <w14:solidFill>
                  <w14:schemeClr w14:val="tx1"/>
                </w14:solidFill>
              </w14:textFill>
            </w:rPr>
            <w:fldChar w:fldCharType="separate"/>
          </w:r>
          <w:r>
            <w:rPr>
              <w:color w:val="000000" w:themeColor="text1"/>
              <w:sz w:val="24"/>
              <w:szCs w:val="32"/>
              <w:highlight w:val="none"/>
              <w14:textFill>
                <w14:solidFill>
                  <w14:schemeClr w14:val="tx1"/>
                </w14:solidFill>
              </w14:textFill>
            </w:rPr>
            <w:t>22</w:t>
          </w:r>
          <w:r>
            <w:rPr>
              <w:rFonts w:hint="eastAsia"/>
              <w:color w:val="000000" w:themeColor="text1"/>
              <w:sz w:val="24"/>
              <w:szCs w:val="32"/>
              <w:highlight w:val="none"/>
              <w14:textFill>
                <w14:solidFill>
                  <w14:schemeClr w14:val="tx1"/>
                </w14:solidFill>
              </w14:textFill>
            </w:rPr>
            <w:fldChar w:fldCharType="end"/>
          </w:r>
          <w:r>
            <w:rPr>
              <w:rFonts w:hint="eastAsia"/>
              <w:color w:val="000000" w:themeColor="text1"/>
              <w:sz w:val="24"/>
              <w:szCs w:val="32"/>
              <w:highlight w:val="none"/>
              <w14:textFill>
                <w14:solidFill>
                  <w14:schemeClr w14:val="tx1"/>
                </w14:solidFill>
              </w14:textFill>
            </w:rPr>
            <w:fldChar w:fldCharType="end"/>
          </w:r>
        </w:p>
        <w:p w14:paraId="68E5AF10">
          <w:pPr>
            <w:pStyle w:val="10"/>
            <w:tabs>
              <w:tab w:val="right" w:leader="dot" w:pos="8296"/>
            </w:tabs>
            <w:spacing w:line="360" w:lineRule="auto"/>
            <w:rPr>
              <w:rFonts w:asciiTheme="minorHAnsi" w:hAnsiTheme="minorHAnsi" w:eastAsiaTheme="minorEastAsia" w:cstheme="minorBidi"/>
              <w:color w:val="000000" w:themeColor="text1"/>
              <w:sz w:val="28"/>
              <w:szCs w:val="32"/>
              <w:highlight w:val="none"/>
              <w14:textFill>
                <w14:solidFill>
                  <w14:schemeClr w14:val="tx1"/>
                </w14:solidFill>
              </w14:textFill>
              <w14:ligatures w14:val="standardContextua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"_Toc193023324" </w:instrText>
          </w:r>
          <w:r>
            <w:rPr>
              <w:color w:val="000000" w:themeColor="text1"/>
              <w:highlight w:val="none"/>
              <w14:textFill>
                <w14:solidFill>
                  <w14:schemeClr w14:val="tx1"/>
                </w14:solidFill>
              </w14:textFill>
            </w:rPr>
            <w:fldChar w:fldCharType="separate"/>
          </w:r>
          <w:r>
            <w:rPr>
              <w:rStyle w:val="15"/>
              <w:rFonts w:hint="eastAsia"/>
              <w:color w:val="000000" w:themeColor="text1"/>
              <w:sz w:val="24"/>
              <w:szCs w:val="32"/>
              <w:highlight w:val="none"/>
              <w:lang w:bidi="zh-CN"/>
              <w14:textFill>
                <w14:solidFill>
                  <w14:schemeClr w14:val="tx1"/>
                </w14:solidFill>
              </w14:textFill>
            </w:rPr>
            <w:t>三、美美与共（2020—2025）</w:t>
          </w:r>
          <w:r>
            <w:rPr>
              <w:rFonts w:hint="eastAsia"/>
              <w:color w:val="000000" w:themeColor="text1"/>
              <w:sz w:val="24"/>
              <w:szCs w:val="32"/>
              <w:highlight w:val="none"/>
              <w14:textFill>
                <w14:solidFill>
                  <w14:schemeClr w14:val="tx1"/>
                </w14:solidFill>
              </w14:textFill>
            </w:rPr>
            <w:tab/>
          </w:r>
          <w:r>
            <w:rPr>
              <w:rFonts w:hint="eastAsia"/>
              <w:color w:val="000000" w:themeColor="text1"/>
              <w:sz w:val="24"/>
              <w:szCs w:val="32"/>
              <w:highlight w:val="none"/>
              <w14:textFill>
                <w14:solidFill>
                  <w14:schemeClr w14:val="tx1"/>
                </w14:solidFill>
              </w14:textFill>
            </w:rPr>
            <w:fldChar w:fldCharType="begin"/>
          </w:r>
          <w:r>
            <w:rPr>
              <w:rFonts w:hint="eastAsia"/>
              <w:color w:val="000000" w:themeColor="text1"/>
              <w:sz w:val="24"/>
              <w:szCs w:val="32"/>
              <w:highlight w:val="none"/>
              <w14:textFill>
                <w14:solidFill>
                  <w14:schemeClr w14:val="tx1"/>
                </w14:solidFill>
              </w14:textFill>
            </w:rPr>
            <w:instrText xml:space="preserve"> </w:instrText>
          </w:r>
          <w:r>
            <w:rPr>
              <w:color w:val="000000" w:themeColor="text1"/>
              <w:sz w:val="24"/>
              <w:szCs w:val="32"/>
              <w:highlight w:val="none"/>
              <w14:textFill>
                <w14:solidFill>
                  <w14:schemeClr w14:val="tx1"/>
                </w14:solidFill>
              </w14:textFill>
            </w:rPr>
            <w:instrText xml:space="preserve">PAGEREF _Toc193023324 \h</w:instrText>
          </w:r>
          <w:r>
            <w:rPr>
              <w:rFonts w:hint="eastAsia"/>
              <w:color w:val="000000" w:themeColor="text1"/>
              <w:sz w:val="24"/>
              <w:szCs w:val="32"/>
              <w:highlight w:val="none"/>
              <w14:textFill>
                <w14:solidFill>
                  <w14:schemeClr w14:val="tx1"/>
                </w14:solidFill>
              </w14:textFill>
            </w:rPr>
            <w:instrText xml:space="preserve"> </w:instrText>
          </w:r>
          <w:r>
            <w:rPr>
              <w:rFonts w:hint="eastAsia"/>
              <w:color w:val="000000" w:themeColor="text1"/>
              <w:sz w:val="24"/>
              <w:szCs w:val="32"/>
              <w:highlight w:val="none"/>
              <w14:textFill>
                <w14:solidFill>
                  <w14:schemeClr w14:val="tx1"/>
                </w14:solidFill>
              </w14:textFill>
            </w:rPr>
            <w:fldChar w:fldCharType="separate"/>
          </w:r>
          <w:r>
            <w:rPr>
              <w:color w:val="000000" w:themeColor="text1"/>
              <w:sz w:val="24"/>
              <w:szCs w:val="32"/>
              <w:highlight w:val="none"/>
              <w14:textFill>
                <w14:solidFill>
                  <w14:schemeClr w14:val="tx1"/>
                </w14:solidFill>
              </w14:textFill>
            </w:rPr>
            <w:t>28</w:t>
          </w:r>
          <w:r>
            <w:rPr>
              <w:rFonts w:hint="eastAsia"/>
              <w:color w:val="000000" w:themeColor="text1"/>
              <w:sz w:val="24"/>
              <w:szCs w:val="32"/>
              <w:highlight w:val="none"/>
              <w14:textFill>
                <w14:solidFill>
                  <w14:schemeClr w14:val="tx1"/>
                </w14:solidFill>
              </w14:textFill>
            </w:rPr>
            <w:fldChar w:fldCharType="end"/>
          </w:r>
          <w:r>
            <w:rPr>
              <w:rFonts w:hint="eastAsia"/>
              <w:color w:val="000000" w:themeColor="text1"/>
              <w:sz w:val="24"/>
              <w:szCs w:val="32"/>
              <w:highlight w:val="none"/>
              <w14:textFill>
                <w14:solidFill>
                  <w14:schemeClr w14:val="tx1"/>
                </w14:solidFill>
              </w14:textFill>
            </w:rPr>
            <w:fldChar w:fldCharType="end"/>
          </w:r>
        </w:p>
        <w:p w14:paraId="46A1FB7C">
          <w:pPr>
            <w:pStyle w:val="6"/>
            <w:tabs>
              <w:tab w:val="right" w:leader="dot" w:pos="8296"/>
            </w:tabs>
            <w:spacing w:line="360" w:lineRule="auto"/>
            <w:rPr>
              <w:rFonts w:asciiTheme="minorHAnsi" w:hAnsiTheme="minorHAnsi" w:eastAsiaTheme="minorEastAsia" w:cstheme="minorBidi"/>
              <w:color w:val="000000" w:themeColor="text1"/>
              <w:sz w:val="28"/>
              <w:szCs w:val="32"/>
              <w:highlight w:val="none"/>
              <w14:textFill>
                <w14:solidFill>
                  <w14:schemeClr w14:val="tx1"/>
                </w14:solidFill>
              </w14:textFill>
              <w14:ligatures w14:val="standardContextua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"_Toc193023325" </w:instrText>
          </w:r>
          <w:r>
            <w:rPr>
              <w:color w:val="000000" w:themeColor="text1"/>
              <w:highlight w:val="none"/>
              <w14:textFill>
                <w14:solidFill>
                  <w14:schemeClr w14:val="tx1"/>
                </w14:solidFill>
              </w14:textFill>
            </w:rPr>
            <w:fldChar w:fldCharType="separate"/>
          </w:r>
          <w:r>
            <w:rPr>
              <w:rStyle w:val="15"/>
              <w:rFonts w:hint="eastAsia"/>
              <w:color w:val="000000" w:themeColor="text1"/>
              <w:sz w:val="24"/>
              <w:szCs w:val="32"/>
              <w:highlight w:val="none"/>
              <w14:textFill>
                <w14:solidFill>
                  <w14:schemeClr w14:val="tx1"/>
                </w14:solidFill>
              </w14:textFill>
            </w:rPr>
            <w:t>（一）奋进甬港</w:t>
          </w:r>
          <w:r>
            <w:rPr>
              <w:rFonts w:hint="eastAsia"/>
              <w:color w:val="000000" w:themeColor="text1"/>
              <w:sz w:val="24"/>
              <w:szCs w:val="32"/>
              <w:highlight w:val="none"/>
              <w14:textFill>
                <w14:solidFill>
                  <w14:schemeClr w14:val="tx1"/>
                </w14:solidFill>
              </w14:textFill>
            </w:rPr>
            <w:tab/>
          </w:r>
          <w:r>
            <w:rPr>
              <w:rFonts w:hint="eastAsia"/>
              <w:color w:val="000000" w:themeColor="text1"/>
              <w:sz w:val="24"/>
              <w:szCs w:val="32"/>
              <w:highlight w:val="none"/>
              <w14:textFill>
                <w14:solidFill>
                  <w14:schemeClr w14:val="tx1"/>
                </w14:solidFill>
              </w14:textFill>
            </w:rPr>
            <w:fldChar w:fldCharType="begin"/>
          </w:r>
          <w:r>
            <w:rPr>
              <w:rFonts w:hint="eastAsia"/>
              <w:color w:val="000000" w:themeColor="text1"/>
              <w:sz w:val="24"/>
              <w:szCs w:val="32"/>
              <w:highlight w:val="none"/>
              <w14:textFill>
                <w14:solidFill>
                  <w14:schemeClr w14:val="tx1"/>
                </w14:solidFill>
              </w14:textFill>
            </w:rPr>
            <w:instrText xml:space="preserve"> </w:instrText>
          </w:r>
          <w:r>
            <w:rPr>
              <w:color w:val="000000" w:themeColor="text1"/>
              <w:sz w:val="24"/>
              <w:szCs w:val="32"/>
              <w:highlight w:val="none"/>
              <w14:textFill>
                <w14:solidFill>
                  <w14:schemeClr w14:val="tx1"/>
                </w14:solidFill>
              </w14:textFill>
            </w:rPr>
            <w:instrText xml:space="preserve">PAGEREF _Toc193023325 \h</w:instrText>
          </w:r>
          <w:r>
            <w:rPr>
              <w:rFonts w:hint="eastAsia"/>
              <w:color w:val="000000" w:themeColor="text1"/>
              <w:sz w:val="24"/>
              <w:szCs w:val="32"/>
              <w:highlight w:val="none"/>
              <w14:textFill>
                <w14:solidFill>
                  <w14:schemeClr w14:val="tx1"/>
                </w14:solidFill>
              </w14:textFill>
            </w:rPr>
            <w:instrText xml:space="preserve"> </w:instrText>
          </w:r>
          <w:r>
            <w:rPr>
              <w:rFonts w:hint="eastAsia"/>
              <w:color w:val="000000" w:themeColor="text1"/>
              <w:sz w:val="24"/>
              <w:szCs w:val="32"/>
              <w:highlight w:val="none"/>
              <w14:textFill>
                <w14:solidFill>
                  <w14:schemeClr w14:val="tx1"/>
                </w14:solidFill>
              </w14:textFill>
            </w:rPr>
            <w:fldChar w:fldCharType="separate"/>
          </w:r>
          <w:r>
            <w:rPr>
              <w:color w:val="000000" w:themeColor="text1"/>
              <w:sz w:val="24"/>
              <w:szCs w:val="32"/>
              <w:highlight w:val="none"/>
              <w14:textFill>
                <w14:solidFill>
                  <w14:schemeClr w14:val="tx1"/>
                </w14:solidFill>
              </w14:textFill>
            </w:rPr>
            <w:t>28</w:t>
          </w:r>
          <w:r>
            <w:rPr>
              <w:rFonts w:hint="eastAsia"/>
              <w:color w:val="000000" w:themeColor="text1"/>
              <w:sz w:val="24"/>
              <w:szCs w:val="32"/>
              <w:highlight w:val="none"/>
              <w14:textFill>
                <w14:solidFill>
                  <w14:schemeClr w14:val="tx1"/>
                </w14:solidFill>
              </w14:textFill>
            </w:rPr>
            <w:fldChar w:fldCharType="end"/>
          </w:r>
          <w:r>
            <w:rPr>
              <w:rFonts w:hint="eastAsia"/>
              <w:color w:val="000000" w:themeColor="text1"/>
              <w:sz w:val="24"/>
              <w:szCs w:val="32"/>
              <w:highlight w:val="none"/>
              <w14:textFill>
                <w14:solidFill>
                  <w14:schemeClr w14:val="tx1"/>
                </w14:solidFill>
              </w14:textFill>
            </w:rPr>
            <w:fldChar w:fldCharType="end"/>
          </w:r>
        </w:p>
        <w:p w14:paraId="38F3A6C0">
          <w:pPr>
            <w:pStyle w:val="6"/>
            <w:tabs>
              <w:tab w:val="right" w:leader="dot" w:pos="8296"/>
            </w:tabs>
            <w:spacing w:line="360" w:lineRule="auto"/>
            <w:rPr>
              <w:rFonts w:asciiTheme="minorHAnsi" w:hAnsiTheme="minorHAnsi" w:eastAsiaTheme="minorEastAsia" w:cstheme="minorBidi"/>
              <w:color w:val="000000" w:themeColor="text1"/>
              <w:sz w:val="28"/>
              <w:szCs w:val="32"/>
              <w:highlight w:val="none"/>
              <w14:textFill>
                <w14:solidFill>
                  <w14:schemeClr w14:val="tx1"/>
                </w14:solidFill>
              </w14:textFill>
              <w14:ligatures w14:val="standardContextua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"_Toc193023326" </w:instrText>
          </w:r>
          <w:r>
            <w:rPr>
              <w:color w:val="000000" w:themeColor="text1"/>
              <w:highlight w:val="none"/>
              <w14:textFill>
                <w14:solidFill>
                  <w14:schemeClr w14:val="tx1"/>
                </w14:solidFill>
              </w14:textFill>
            </w:rPr>
            <w:fldChar w:fldCharType="separate"/>
          </w:r>
          <w:r>
            <w:rPr>
              <w:rStyle w:val="15"/>
              <w:rFonts w:hint="eastAsia"/>
              <w:color w:val="000000" w:themeColor="text1"/>
              <w:sz w:val="24"/>
              <w:szCs w:val="32"/>
              <w:highlight w:val="none"/>
              <w14:textFill>
                <w14:solidFill>
                  <w14:schemeClr w14:val="tx1"/>
                </w14:solidFill>
              </w14:textFill>
            </w:rPr>
            <w:t>（二）共富甬港</w:t>
          </w:r>
          <w:r>
            <w:rPr>
              <w:rFonts w:hint="eastAsia"/>
              <w:color w:val="000000" w:themeColor="text1"/>
              <w:sz w:val="24"/>
              <w:szCs w:val="32"/>
              <w:highlight w:val="none"/>
              <w14:textFill>
                <w14:solidFill>
                  <w14:schemeClr w14:val="tx1"/>
                </w14:solidFill>
              </w14:textFill>
            </w:rPr>
            <w:tab/>
          </w:r>
          <w:r>
            <w:rPr>
              <w:rFonts w:hint="eastAsia"/>
              <w:color w:val="000000" w:themeColor="text1"/>
              <w:sz w:val="24"/>
              <w:szCs w:val="32"/>
              <w:highlight w:val="none"/>
              <w14:textFill>
                <w14:solidFill>
                  <w14:schemeClr w14:val="tx1"/>
                </w14:solidFill>
              </w14:textFill>
            </w:rPr>
            <w:fldChar w:fldCharType="begin"/>
          </w:r>
          <w:r>
            <w:rPr>
              <w:rFonts w:hint="eastAsia"/>
              <w:color w:val="000000" w:themeColor="text1"/>
              <w:sz w:val="24"/>
              <w:szCs w:val="32"/>
              <w:highlight w:val="none"/>
              <w14:textFill>
                <w14:solidFill>
                  <w14:schemeClr w14:val="tx1"/>
                </w14:solidFill>
              </w14:textFill>
            </w:rPr>
            <w:instrText xml:space="preserve"> </w:instrText>
          </w:r>
          <w:r>
            <w:rPr>
              <w:color w:val="000000" w:themeColor="text1"/>
              <w:sz w:val="24"/>
              <w:szCs w:val="32"/>
              <w:highlight w:val="none"/>
              <w14:textFill>
                <w14:solidFill>
                  <w14:schemeClr w14:val="tx1"/>
                </w14:solidFill>
              </w14:textFill>
            </w:rPr>
            <w:instrText xml:space="preserve">PAGEREF _Toc193023326 \h</w:instrText>
          </w:r>
          <w:r>
            <w:rPr>
              <w:rFonts w:hint="eastAsia"/>
              <w:color w:val="000000" w:themeColor="text1"/>
              <w:sz w:val="24"/>
              <w:szCs w:val="32"/>
              <w:highlight w:val="none"/>
              <w14:textFill>
                <w14:solidFill>
                  <w14:schemeClr w14:val="tx1"/>
                </w14:solidFill>
              </w14:textFill>
            </w:rPr>
            <w:instrText xml:space="preserve"> </w:instrText>
          </w:r>
          <w:r>
            <w:rPr>
              <w:rFonts w:hint="eastAsia"/>
              <w:color w:val="000000" w:themeColor="text1"/>
              <w:sz w:val="24"/>
              <w:szCs w:val="32"/>
              <w:highlight w:val="none"/>
              <w14:textFill>
                <w14:solidFill>
                  <w14:schemeClr w14:val="tx1"/>
                </w14:solidFill>
              </w14:textFill>
            </w:rPr>
            <w:fldChar w:fldCharType="separate"/>
          </w:r>
          <w:r>
            <w:rPr>
              <w:color w:val="000000" w:themeColor="text1"/>
              <w:sz w:val="24"/>
              <w:szCs w:val="32"/>
              <w:highlight w:val="none"/>
              <w14:textFill>
                <w14:solidFill>
                  <w14:schemeClr w14:val="tx1"/>
                </w14:solidFill>
              </w14:textFill>
            </w:rPr>
            <w:t>31</w:t>
          </w:r>
          <w:r>
            <w:rPr>
              <w:rFonts w:hint="eastAsia"/>
              <w:color w:val="000000" w:themeColor="text1"/>
              <w:sz w:val="24"/>
              <w:szCs w:val="32"/>
              <w:highlight w:val="none"/>
              <w14:textFill>
                <w14:solidFill>
                  <w14:schemeClr w14:val="tx1"/>
                </w14:solidFill>
              </w14:textFill>
            </w:rPr>
            <w:fldChar w:fldCharType="end"/>
          </w:r>
          <w:r>
            <w:rPr>
              <w:rFonts w:hint="eastAsia"/>
              <w:color w:val="000000" w:themeColor="text1"/>
              <w:sz w:val="24"/>
              <w:szCs w:val="32"/>
              <w:highlight w:val="none"/>
              <w14:textFill>
                <w14:solidFill>
                  <w14:schemeClr w14:val="tx1"/>
                </w14:solidFill>
              </w14:textFill>
            </w:rPr>
            <w:fldChar w:fldCharType="end"/>
          </w:r>
        </w:p>
        <w:p w14:paraId="34111F85">
          <w:pPr>
            <w:pStyle w:val="6"/>
            <w:tabs>
              <w:tab w:val="right" w:leader="dot" w:pos="8296"/>
            </w:tabs>
            <w:spacing w:line="360" w:lineRule="auto"/>
            <w:rPr>
              <w:rFonts w:asciiTheme="minorHAnsi" w:hAnsiTheme="minorHAnsi" w:eastAsiaTheme="minorEastAsia" w:cstheme="minorBidi"/>
              <w:color w:val="000000" w:themeColor="text1"/>
              <w:sz w:val="28"/>
              <w:szCs w:val="32"/>
              <w:highlight w:val="none"/>
              <w14:textFill>
                <w14:solidFill>
                  <w14:schemeClr w14:val="tx1"/>
                </w14:solidFill>
              </w14:textFill>
              <w14:ligatures w14:val="standardContextua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"_Toc193023327" </w:instrText>
          </w:r>
          <w:r>
            <w:rPr>
              <w:color w:val="000000" w:themeColor="text1"/>
              <w:highlight w:val="none"/>
              <w14:textFill>
                <w14:solidFill>
                  <w14:schemeClr w14:val="tx1"/>
                </w14:solidFill>
              </w14:textFill>
            </w:rPr>
            <w:fldChar w:fldCharType="separate"/>
          </w:r>
          <w:r>
            <w:rPr>
              <w:rStyle w:val="15"/>
              <w:rFonts w:hint="eastAsia"/>
              <w:color w:val="000000" w:themeColor="text1"/>
              <w:sz w:val="24"/>
              <w:szCs w:val="32"/>
              <w:highlight w:val="none"/>
              <w14:textFill>
                <w14:solidFill>
                  <w14:schemeClr w14:val="tx1"/>
                </w14:solidFill>
              </w14:textFill>
            </w:rPr>
            <w:t>（三）科创甬港</w:t>
          </w:r>
          <w:r>
            <w:rPr>
              <w:rFonts w:hint="eastAsia"/>
              <w:color w:val="000000" w:themeColor="text1"/>
              <w:sz w:val="24"/>
              <w:szCs w:val="32"/>
              <w:highlight w:val="none"/>
              <w14:textFill>
                <w14:solidFill>
                  <w14:schemeClr w14:val="tx1"/>
                </w14:solidFill>
              </w14:textFill>
            </w:rPr>
            <w:tab/>
          </w:r>
          <w:r>
            <w:rPr>
              <w:rFonts w:hint="eastAsia"/>
              <w:color w:val="000000" w:themeColor="text1"/>
              <w:sz w:val="24"/>
              <w:szCs w:val="32"/>
              <w:highlight w:val="none"/>
              <w14:textFill>
                <w14:solidFill>
                  <w14:schemeClr w14:val="tx1"/>
                </w14:solidFill>
              </w14:textFill>
            </w:rPr>
            <w:fldChar w:fldCharType="begin"/>
          </w:r>
          <w:r>
            <w:rPr>
              <w:rFonts w:hint="eastAsia"/>
              <w:color w:val="000000" w:themeColor="text1"/>
              <w:sz w:val="24"/>
              <w:szCs w:val="32"/>
              <w:highlight w:val="none"/>
              <w14:textFill>
                <w14:solidFill>
                  <w14:schemeClr w14:val="tx1"/>
                </w14:solidFill>
              </w14:textFill>
            </w:rPr>
            <w:instrText xml:space="preserve"> </w:instrText>
          </w:r>
          <w:r>
            <w:rPr>
              <w:color w:val="000000" w:themeColor="text1"/>
              <w:sz w:val="24"/>
              <w:szCs w:val="32"/>
              <w:highlight w:val="none"/>
              <w14:textFill>
                <w14:solidFill>
                  <w14:schemeClr w14:val="tx1"/>
                </w14:solidFill>
              </w14:textFill>
            </w:rPr>
            <w:instrText xml:space="preserve">PAGEREF _Toc193023327 \h</w:instrText>
          </w:r>
          <w:r>
            <w:rPr>
              <w:rFonts w:hint="eastAsia"/>
              <w:color w:val="000000" w:themeColor="text1"/>
              <w:sz w:val="24"/>
              <w:szCs w:val="32"/>
              <w:highlight w:val="none"/>
              <w14:textFill>
                <w14:solidFill>
                  <w14:schemeClr w14:val="tx1"/>
                </w14:solidFill>
              </w14:textFill>
            </w:rPr>
            <w:instrText xml:space="preserve"> </w:instrText>
          </w:r>
          <w:r>
            <w:rPr>
              <w:rFonts w:hint="eastAsia"/>
              <w:color w:val="000000" w:themeColor="text1"/>
              <w:sz w:val="24"/>
              <w:szCs w:val="32"/>
              <w:highlight w:val="none"/>
              <w14:textFill>
                <w14:solidFill>
                  <w14:schemeClr w14:val="tx1"/>
                </w14:solidFill>
              </w14:textFill>
            </w:rPr>
            <w:fldChar w:fldCharType="separate"/>
          </w:r>
          <w:r>
            <w:rPr>
              <w:color w:val="000000" w:themeColor="text1"/>
              <w:sz w:val="24"/>
              <w:szCs w:val="32"/>
              <w:highlight w:val="none"/>
              <w14:textFill>
                <w14:solidFill>
                  <w14:schemeClr w14:val="tx1"/>
                </w14:solidFill>
              </w14:textFill>
            </w:rPr>
            <w:t>41</w:t>
          </w:r>
          <w:r>
            <w:rPr>
              <w:rFonts w:hint="eastAsia"/>
              <w:color w:val="000000" w:themeColor="text1"/>
              <w:sz w:val="24"/>
              <w:szCs w:val="32"/>
              <w:highlight w:val="none"/>
              <w14:textFill>
                <w14:solidFill>
                  <w14:schemeClr w14:val="tx1"/>
                </w14:solidFill>
              </w14:textFill>
            </w:rPr>
            <w:fldChar w:fldCharType="end"/>
          </w:r>
          <w:r>
            <w:rPr>
              <w:rFonts w:hint="eastAsia"/>
              <w:color w:val="000000" w:themeColor="text1"/>
              <w:sz w:val="24"/>
              <w:szCs w:val="32"/>
              <w:highlight w:val="none"/>
              <w14:textFill>
                <w14:solidFill>
                  <w14:schemeClr w14:val="tx1"/>
                </w14:solidFill>
              </w14:textFill>
            </w:rPr>
            <w:fldChar w:fldCharType="end"/>
          </w:r>
        </w:p>
        <w:p w14:paraId="6F7CCF36">
          <w:pPr>
            <w:pStyle w:val="6"/>
            <w:tabs>
              <w:tab w:val="right" w:leader="dot" w:pos="8296"/>
            </w:tabs>
            <w:spacing w:line="360" w:lineRule="auto"/>
            <w:rPr>
              <w:rFonts w:asciiTheme="minorHAnsi" w:hAnsiTheme="minorHAnsi" w:eastAsiaTheme="minorEastAsia" w:cstheme="minorBidi"/>
              <w:color w:val="000000" w:themeColor="text1"/>
              <w:sz w:val="28"/>
              <w:szCs w:val="32"/>
              <w:highlight w:val="none"/>
              <w14:textFill>
                <w14:solidFill>
                  <w14:schemeClr w14:val="tx1"/>
                </w14:solidFill>
              </w14:textFill>
              <w14:ligatures w14:val="standardContextua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"_Toc193023328" </w:instrText>
          </w:r>
          <w:r>
            <w:rPr>
              <w:color w:val="000000" w:themeColor="text1"/>
              <w:highlight w:val="none"/>
              <w14:textFill>
                <w14:solidFill>
                  <w14:schemeClr w14:val="tx1"/>
                </w14:solidFill>
              </w14:textFill>
            </w:rPr>
            <w:fldChar w:fldCharType="separate"/>
          </w:r>
          <w:r>
            <w:rPr>
              <w:rStyle w:val="15"/>
              <w:rFonts w:hint="eastAsia"/>
              <w:color w:val="000000" w:themeColor="text1"/>
              <w:sz w:val="24"/>
              <w:szCs w:val="32"/>
              <w:highlight w:val="none"/>
              <w14:textFill>
                <w14:solidFill>
                  <w14:schemeClr w14:val="tx1"/>
                </w14:solidFill>
              </w14:textFill>
            </w:rPr>
            <w:t>（四）融汇甬港</w:t>
          </w:r>
          <w:r>
            <w:rPr>
              <w:rFonts w:hint="eastAsia"/>
              <w:color w:val="000000" w:themeColor="text1"/>
              <w:sz w:val="24"/>
              <w:szCs w:val="32"/>
              <w:highlight w:val="none"/>
              <w14:textFill>
                <w14:solidFill>
                  <w14:schemeClr w14:val="tx1"/>
                </w14:solidFill>
              </w14:textFill>
            </w:rPr>
            <w:tab/>
          </w:r>
          <w:r>
            <w:rPr>
              <w:rFonts w:hint="eastAsia"/>
              <w:color w:val="000000" w:themeColor="text1"/>
              <w:sz w:val="24"/>
              <w:szCs w:val="32"/>
              <w:highlight w:val="none"/>
              <w14:textFill>
                <w14:solidFill>
                  <w14:schemeClr w14:val="tx1"/>
                </w14:solidFill>
              </w14:textFill>
            </w:rPr>
            <w:fldChar w:fldCharType="begin"/>
          </w:r>
          <w:r>
            <w:rPr>
              <w:rFonts w:hint="eastAsia"/>
              <w:color w:val="000000" w:themeColor="text1"/>
              <w:sz w:val="24"/>
              <w:szCs w:val="32"/>
              <w:highlight w:val="none"/>
              <w14:textFill>
                <w14:solidFill>
                  <w14:schemeClr w14:val="tx1"/>
                </w14:solidFill>
              </w14:textFill>
            </w:rPr>
            <w:instrText xml:space="preserve"> </w:instrText>
          </w:r>
          <w:r>
            <w:rPr>
              <w:color w:val="000000" w:themeColor="text1"/>
              <w:sz w:val="24"/>
              <w:szCs w:val="32"/>
              <w:highlight w:val="none"/>
              <w14:textFill>
                <w14:solidFill>
                  <w14:schemeClr w14:val="tx1"/>
                </w14:solidFill>
              </w14:textFill>
            </w:rPr>
            <w:instrText xml:space="preserve">PAGEREF _Toc193023328 \h</w:instrText>
          </w:r>
          <w:r>
            <w:rPr>
              <w:rFonts w:hint="eastAsia"/>
              <w:color w:val="000000" w:themeColor="text1"/>
              <w:sz w:val="24"/>
              <w:szCs w:val="32"/>
              <w:highlight w:val="none"/>
              <w14:textFill>
                <w14:solidFill>
                  <w14:schemeClr w14:val="tx1"/>
                </w14:solidFill>
              </w14:textFill>
            </w:rPr>
            <w:instrText xml:space="preserve"> </w:instrText>
          </w:r>
          <w:r>
            <w:rPr>
              <w:rFonts w:hint="eastAsia"/>
              <w:color w:val="000000" w:themeColor="text1"/>
              <w:sz w:val="24"/>
              <w:szCs w:val="32"/>
              <w:highlight w:val="none"/>
              <w14:textFill>
                <w14:solidFill>
                  <w14:schemeClr w14:val="tx1"/>
                </w14:solidFill>
              </w14:textFill>
            </w:rPr>
            <w:fldChar w:fldCharType="separate"/>
          </w:r>
          <w:r>
            <w:rPr>
              <w:color w:val="000000" w:themeColor="text1"/>
              <w:sz w:val="24"/>
              <w:szCs w:val="32"/>
              <w:highlight w:val="none"/>
              <w14:textFill>
                <w14:solidFill>
                  <w14:schemeClr w14:val="tx1"/>
                </w14:solidFill>
              </w14:textFill>
            </w:rPr>
            <w:t>44</w:t>
          </w:r>
          <w:r>
            <w:rPr>
              <w:rFonts w:hint="eastAsia"/>
              <w:color w:val="000000" w:themeColor="text1"/>
              <w:sz w:val="24"/>
              <w:szCs w:val="32"/>
              <w:highlight w:val="none"/>
              <w14:textFill>
                <w14:solidFill>
                  <w14:schemeClr w14:val="tx1"/>
                </w14:solidFill>
              </w14:textFill>
            </w:rPr>
            <w:fldChar w:fldCharType="end"/>
          </w:r>
          <w:r>
            <w:rPr>
              <w:rFonts w:hint="eastAsia"/>
              <w:color w:val="000000" w:themeColor="text1"/>
              <w:sz w:val="24"/>
              <w:szCs w:val="32"/>
              <w:highlight w:val="none"/>
              <w14:textFill>
                <w14:solidFill>
                  <w14:schemeClr w14:val="tx1"/>
                </w14:solidFill>
              </w14:textFill>
            </w:rPr>
            <w:fldChar w:fldCharType="end"/>
          </w:r>
        </w:p>
        <w:p w14:paraId="28F08849">
          <w:pPr>
            <w:pStyle w:val="6"/>
            <w:tabs>
              <w:tab w:val="right" w:leader="dot" w:pos="8296"/>
            </w:tabs>
            <w:spacing w:line="360" w:lineRule="auto"/>
            <w:rPr>
              <w:rFonts w:asciiTheme="minorHAnsi" w:hAnsiTheme="minorHAnsi" w:eastAsiaTheme="minorEastAsia" w:cstheme="minorBidi"/>
              <w:color w:val="000000" w:themeColor="text1"/>
              <w:sz w:val="28"/>
              <w:szCs w:val="32"/>
              <w:highlight w:val="none"/>
              <w14:textFill>
                <w14:solidFill>
                  <w14:schemeClr w14:val="tx1"/>
                </w14:solidFill>
              </w14:textFill>
              <w14:ligatures w14:val="standardContextua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"_Toc193023329" </w:instrText>
          </w:r>
          <w:r>
            <w:rPr>
              <w:color w:val="000000" w:themeColor="text1"/>
              <w:highlight w:val="none"/>
              <w14:textFill>
                <w14:solidFill>
                  <w14:schemeClr w14:val="tx1"/>
                </w14:solidFill>
              </w14:textFill>
            </w:rPr>
            <w:fldChar w:fldCharType="separate"/>
          </w:r>
          <w:r>
            <w:rPr>
              <w:rStyle w:val="15"/>
              <w:rFonts w:hint="eastAsia"/>
              <w:color w:val="000000" w:themeColor="text1"/>
              <w:sz w:val="24"/>
              <w:szCs w:val="32"/>
              <w:highlight w:val="none"/>
              <w14:textFill>
                <w14:solidFill>
                  <w14:schemeClr w14:val="tx1"/>
                </w14:solidFill>
              </w14:textFill>
            </w:rPr>
            <w:t>（五）活力甬港</w:t>
          </w:r>
          <w:r>
            <w:rPr>
              <w:rFonts w:hint="eastAsia"/>
              <w:color w:val="000000" w:themeColor="text1"/>
              <w:sz w:val="24"/>
              <w:szCs w:val="32"/>
              <w:highlight w:val="none"/>
              <w14:textFill>
                <w14:solidFill>
                  <w14:schemeClr w14:val="tx1"/>
                </w14:solidFill>
              </w14:textFill>
            </w:rPr>
            <w:tab/>
          </w:r>
          <w:r>
            <w:rPr>
              <w:rFonts w:hint="eastAsia"/>
              <w:color w:val="000000" w:themeColor="text1"/>
              <w:sz w:val="24"/>
              <w:szCs w:val="32"/>
              <w:highlight w:val="none"/>
              <w14:textFill>
                <w14:solidFill>
                  <w14:schemeClr w14:val="tx1"/>
                </w14:solidFill>
              </w14:textFill>
            </w:rPr>
            <w:fldChar w:fldCharType="begin"/>
          </w:r>
          <w:r>
            <w:rPr>
              <w:rFonts w:hint="eastAsia"/>
              <w:color w:val="000000" w:themeColor="text1"/>
              <w:sz w:val="24"/>
              <w:szCs w:val="32"/>
              <w:highlight w:val="none"/>
              <w14:textFill>
                <w14:solidFill>
                  <w14:schemeClr w14:val="tx1"/>
                </w14:solidFill>
              </w14:textFill>
            </w:rPr>
            <w:instrText xml:space="preserve"> </w:instrText>
          </w:r>
          <w:r>
            <w:rPr>
              <w:color w:val="000000" w:themeColor="text1"/>
              <w:sz w:val="24"/>
              <w:szCs w:val="32"/>
              <w:highlight w:val="none"/>
              <w14:textFill>
                <w14:solidFill>
                  <w14:schemeClr w14:val="tx1"/>
                </w14:solidFill>
              </w14:textFill>
            </w:rPr>
            <w:instrText xml:space="preserve">PAGEREF _Toc193023329 \h</w:instrText>
          </w:r>
          <w:r>
            <w:rPr>
              <w:rFonts w:hint="eastAsia"/>
              <w:color w:val="000000" w:themeColor="text1"/>
              <w:sz w:val="24"/>
              <w:szCs w:val="32"/>
              <w:highlight w:val="none"/>
              <w14:textFill>
                <w14:solidFill>
                  <w14:schemeClr w14:val="tx1"/>
                </w14:solidFill>
              </w14:textFill>
            </w:rPr>
            <w:instrText xml:space="preserve"> </w:instrText>
          </w:r>
          <w:r>
            <w:rPr>
              <w:rFonts w:hint="eastAsia"/>
              <w:color w:val="000000" w:themeColor="text1"/>
              <w:sz w:val="24"/>
              <w:szCs w:val="32"/>
              <w:highlight w:val="none"/>
              <w14:textFill>
                <w14:solidFill>
                  <w14:schemeClr w14:val="tx1"/>
                </w14:solidFill>
              </w14:textFill>
            </w:rPr>
            <w:fldChar w:fldCharType="separate"/>
          </w:r>
          <w:r>
            <w:rPr>
              <w:color w:val="000000" w:themeColor="text1"/>
              <w:sz w:val="24"/>
              <w:szCs w:val="32"/>
              <w:highlight w:val="none"/>
              <w14:textFill>
                <w14:solidFill>
                  <w14:schemeClr w14:val="tx1"/>
                </w14:solidFill>
              </w14:textFill>
            </w:rPr>
            <w:t>49</w:t>
          </w:r>
          <w:r>
            <w:rPr>
              <w:rFonts w:hint="eastAsia"/>
              <w:color w:val="000000" w:themeColor="text1"/>
              <w:sz w:val="24"/>
              <w:szCs w:val="32"/>
              <w:highlight w:val="none"/>
              <w14:textFill>
                <w14:solidFill>
                  <w14:schemeClr w14:val="tx1"/>
                </w14:solidFill>
              </w14:textFill>
            </w:rPr>
            <w:fldChar w:fldCharType="end"/>
          </w:r>
          <w:r>
            <w:rPr>
              <w:rFonts w:hint="eastAsia"/>
              <w:color w:val="000000" w:themeColor="text1"/>
              <w:sz w:val="24"/>
              <w:szCs w:val="32"/>
              <w:highlight w:val="none"/>
              <w14:textFill>
                <w14:solidFill>
                  <w14:schemeClr w14:val="tx1"/>
                </w14:solidFill>
              </w14:textFill>
            </w:rPr>
            <w:fldChar w:fldCharType="end"/>
          </w:r>
        </w:p>
        <w:p w14:paraId="435CF698">
          <w:pPr>
            <w:pStyle w:val="9"/>
            <w:tabs>
              <w:tab w:val="right" w:leader="dot" w:pos="8296"/>
            </w:tabs>
            <w:spacing w:line="360" w:lineRule="auto"/>
            <w:rPr>
              <w:rFonts w:asciiTheme="minorHAnsi" w:hAnsiTheme="minorHAnsi" w:eastAsiaTheme="minorEastAsia" w:cstheme="minorBidi"/>
              <w:color w:val="000000" w:themeColor="text1"/>
              <w:sz w:val="28"/>
              <w:szCs w:val="32"/>
              <w:highlight w:val="none"/>
              <w14:textFill>
                <w14:solidFill>
                  <w14:schemeClr w14:val="tx1"/>
                </w14:solidFill>
              </w14:textFill>
              <w14:ligatures w14:val="standardContextua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"_Toc193023330" </w:instrText>
          </w:r>
          <w:r>
            <w:rPr>
              <w:color w:val="000000" w:themeColor="text1"/>
              <w:highlight w:val="none"/>
              <w14:textFill>
                <w14:solidFill>
                  <w14:schemeClr w14:val="tx1"/>
                </w14:solidFill>
              </w14:textFill>
            </w:rPr>
            <w:fldChar w:fldCharType="separate"/>
          </w:r>
          <w:r>
            <w:rPr>
              <w:rStyle w:val="15"/>
              <w:rFonts w:hint="eastAsia"/>
              <w:color w:val="000000" w:themeColor="text1"/>
              <w:sz w:val="24"/>
              <w:szCs w:val="32"/>
              <w:highlight w:val="none"/>
              <w14:textFill>
                <w14:solidFill>
                  <w14:schemeClr w14:val="tx1"/>
                </w14:solidFill>
              </w14:textFill>
            </w:rPr>
            <w:t>第二部分 专题</w:t>
          </w:r>
          <w:r>
            <w:rPr>
              <w:rFonts w:hint="eastAsia"/>
              <w:color w:val="000000" w:themeColor="text1"/>
              <w:sz w:val="24"/>
              <w:szCs w:val="32"/>
              <w:highlight w:val="none"/>
              <w14:textFill>
                <w14:solidFill>
                  <w14:schemeClr w14:val="tx1"/>
                </w14:solidFill>
              </w14:textFill>
            </w:rPr>
            <w:tab/>
          </w:r>
          <w:r>
            <w:rPr>
              <w:rFonts w:hint="eastAsia"/>
              <w:color w:val="000000" w:themeColor="text1"/>
              <w:sz w:val="24"/>
              <w:szCs w:val="32"/>
              <w:highlight w:val="none"/>
              <w14:textFill>
                <w14:solidFill>
                  <w14:schemeClr w14:val="tx1"/>
                </w14:solidFill>
              </w14:textFill>
            </w:rPr>
            <w:fldChar w:fldCharType="begin"/>
          </w:r>
          <w:r>
            <w:rPr>
              <w:rFonts w:hint="eastAsia"/>
              <w:color w:val="000000" w:themeColor="text1"/>
              <w:sz w:val="24"/>
              <w:szCs w:val="32"/>
              <w:highlight w:val="none"/>
              <w14:textFill>
                <w14:solidFill>
                  <w14:schemeClr w14:val="tx1"/>
                </w14:solidFill>
              </w14:textFill>
            </w:rPr>
            <w:instrText xml:space="preserve"> </w:instrText>
          </w:r>
          <w:r>
            <w:rPr>
              <w:color w:val="000000" w:themeColor="text1"/>
              <w:sz w:val="24"/>
              <w:szCs w:val="32"/>
              <w:highlight w:val="none"/>
              <w14:textFill>
                <w14:solidFill>
                  <w14:schemeClr w14:val="tx1"/>
                </w14:solidFill>
              </w14:textFill>
            </w:rPr>
            <w:instrText xml:space="preserve">PAGEREF _Toc193023330 \h</w:instrText>
          </w:r>
          <w:r>
            <w:rPr>
              <w:rFonts w:hint="eastAsia"/>
              <w:color w:val="000000" w:themeColor="text1"/>
              <w:sz w:val="24"/>
              <w:szCs w:val="32"/>
              <w:highlight w:val="none"/>
              <w14:textFill>
                <w14:solidFill>
                  <w14:schemeClr w14:val="tx1"/>
                </w14:solidFill>
              </w14:textFill>
            </w:rPr>
            <w:instrText xml:space="preserve"> </w:instrText>
          </w:r>
          <w:r>
            <w:rPr>
              <w:rFonts w:hint="eastAsia"/>
              <w:color w:val="000000" w:themeColor="text1"/>
              <w:sz w:val="24"/>
              <w:szCs w:val="32"/>
              <w:highlight w:val="none"/>
              <w14:textFill>
                <w14:solidFill>
                  <w14:schemeClr w14:val="tx1"/>
                </w14:solidFill>
              </w14:textFill>
            </w:rPr>
            <w:fldChar w:fldCharType="separate"/>
          </w:r>
          <w:r>
            <w:rPr>
              <w:color w:val="000000" w:themeColor="text1"/>
              <w:sz w:val="24"/>
              <w:szCs w:val="32"/>
              <w:highlight w:val="none"/>
              <w14:textFill>
                <w14:solidFill>
                  <w14:schemeClr w14:val="tx1"/>
                </w14:solidFill>
              </w14:textFill>
            </w:rPr>
            <w:t>58</w:t>
          </w:r>
          <w:r>
            <w:rPr>
              <w:rFonts w:hint="eastAsia"/>
              <w:color w:val="000000" w:themeColor="text1"/>
              <w:sz w:val="24"/>
              <w:szCs w:val="32"/>
              <w:highlight w:val="none"/>
              <w14:textFill>
                <w14:solidFill>
                  <w14:schemeClr w14:val="tx1"/>
                </w14:solidFill>
              </w14:textFill>
            </w:rPr>
            <w:fldChar w:fldCharType="end"/>
          </w:r>
          <w:r>
            <w:rPr>
              <w:rFonts w:hint="eastAsia"/>
              <w:color w:val="000000" w:themeColor="text1"/>
              <w:sz w:val="24"/>
              <w:szCs w:val="32"/>
              <w:highlight w:val="none"/>
              <w14:textFill>
                <w14:solidFill>
                  <w14:schemeClr w14:val="tx1"/>
                </w14:solidFill>
              </w14:textFill>
            </w:rPr>
            <w:fldChar w:fldCharType="end"/>
          </w:r>
        </w:p>
        <w:p w14:paraId="1821DE86">
          <w:pPr>
            <w:pStyle w:val="10"/>
            <w:tabs>
              <w:tab w:val="right" w:leader="dot" w:pos="8296"/>
            </w:tabs>
            <w:spacing w:line="360" w:lineRule="auto"/>
            <w:rPr>
              <w:rFonts w:asciiTheme="minorHAnsi" w:hAnsiTheme="minorHAnsi" w:eastAsiaTheme="minorEastAsia" w:cstheme="minorBidi"/>
              <w:color w:val="000000" w:themeColor="text1"/>
              <w:sz w:val="28"/>
              <w:szCs w:val="32"/>
              <w:highlight w:val="none"/>
              <w14:textFill>
                <w14:solidFill>
                  <w14:schemeClr w14:val="tx1"/>
                </w14:solidFill>
              </w14:textFill>
              <w14:ligatures w14:val="standardContextua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"_Toc193023332" </w:instrText>
          </w:r>
          <w:r>
            <w:rPr>
              <w:color w:val="000000" w:themeColor="text1"/>
              <w:highlight w:val="none"/>
              <w14:textFill>
                <w14:solidFill>
                  <w14:schemeClr w14:val="tx1"/>
                </w14:solidFill>
              </w14:textFill>
            </w:rPr>
            <w:fldChar w:fldCharType="separate"/>
          </w:r>
          <w:r>
            <w:rPr>
              <w:rStyle w:val="15"/>
              <w:rFonts w:hint="eastAsia"/>
              <w:color w:val="000000" w:themeColor="text1"/>
              <w:sz w:val="24"/>
              <w:szCs w:val="32"/>
              <w:highlight w:val="none"/>
              <w:lang w:bidi="zh-CN"/>
              <w14:textFill>
                <w14:solidFill>
                  <w14:schemeClr w14:val="tx1"/>
                </w14:solidFill>
              </w14:textFill>
            </w:rPr>
            <w:t>专题一 各县（市、区）联谊会</w:t>
          </w:r>
          <w:r>
            <w:rPr>
              <w:rFonts w:hint="eastAsia"/>
              <w:color w:val="000000" w:themeColor="text1"/>
              <w:sz w:val="24"/>
              <w:szCs w:val="32"/>
              <w:highlight w:val="none"/>
              <w14:textFill>
                <w14:solidFill>
                  <w14:schemeClr w14:val="tx1"/>
                </w14:solidFill>
              </w14:textFill>
            </w:rPr>
            <w:tab/>
          </w:r>
          <w:r>
            <w:rPr>
              <w:rFonts w:hint="eastAsia"/>
              <w:color w:val="000000" w:themeColor="text1"/>
              <w:sz w:val="24"/>
              <w:szCs w:val="32"/>
              <w:highlight w:val="none"/>
              <w14:textFill>
                <w14:solidFill>
                  <w14:schemeClr w14:val="tx1"/>
                </w14:solidFill>
              </w14:textFill>
            </w:rPr>
            <w:fldChar w:fldCharType="begin"/>
          </w:r>
          <w:r>
            <w:rPr>
              <w:rFonts w:hint="eastAsia"/>
              <w:color w:val="000000" w:themeColor="text1"/>
              <w:sz w:val="24"/>
              <w:szCs w:val="32"/>
              <w:highlight w:val="none"/>
              <w14:textFill>
                <w14:solidFill>
                  <w14:schemeClr w14:val="tx1"/>
                </w14:solidFill>
              </w14:textFill>
            </w:rPr>
            <w:instrText xml:space="preserve"> </w:instrText>
          </w:r>
          <w:r>
            <w:rPr>
              <w:color w:val="000000" w:themeColor="text1"/>
              <w:sz w:val="24"/>
              <w:szCs w:val="32"/>
              <w:highlight w:val="none"/>
              <w14:textFill>
                <w14:solidFill>
                  <w14:schemeClr w14:val="tx1"/>
                </w14:solidFill>
              </w14:textFill>
            </w:rPr>
            <w:instrText xml:space="preserve">PAGEREF _Toc193023332 \h</w:instrText>
          </w:r>
          <w:r>
            <w:rPr>
              <w:rFonts w:hint="eastAsia"/>
              <w:color w:val="000000" w:themeColor="text1"/>
              <w:sz w:val="24"/>
              <w:szCs w:val="32"/>
              <w:highlight w:val="none"/>
              <w14:textFill>
                <w14:solidFill>
                  <w14:schemeClr w14:val="tx1"/>
                </w14:solidFill>
              </w14:textFill>
            </w:rPr>
            <w:instrText xml:space="preserve"> </w:instrText>
          </w:r>
          <w:r>
            <w:rPr>
              <w:rFonts w:hint="eastAsia"/>
              <w:color w:val="000000" w:themeColor="text1"/>
              <w:sz w:val="24"/>
              <w:szCs w:val="32"/>
              <w:highlight w:val="none"/>
              <w14:textFill>
                <w14:solidFill>
                  <w14:schemeClr w14:val="tx1"/>
                </w14:solidFill>
              </w14:textFill>
            </w:rPr>
            <w:fldChar w:fldCharType="separate"/>
          </w:r>
          <w:r>
            <w:rPr>
              <w:color w:val="000000" w:themeColor="text1"/>
              <w:sz w:val="24"/>
              <w:szCs w:val="32"/>
              <w:highlight w:val="none"/>
              <w14:textFill>
                <w14:solidFill>
                  <w14:schemeClr w14:val="tx1"/>
                </w14:solidFill>
              </w14:textFill>
            </w:rPr>
            <w:t>60</w:t>
          </w:r>
          <w:r>
            <w:rPr>
              <w:rFonts w:hint="eastAsia"/>
              <w:color w:val="000000" w:themeColor="text1"/>
              <w:sz w:val="24"/>
              <w:szCs w:val="32"/>
              <w:highlight w:val="none"/>
              <w14:textFill>
                <w14:solidFill>
                  <w14:schemeClr w14:val="tx1"/>
                </w14:solidFill>
              </w14:textFill>
            </w:rPr>
            <w:fldChar w:fldCharType="end"/>
          </w:r>
          <w:r>
            <w:rPr>
              <w:rFonts w:hint="eastAsia"/>
              <w:color w:val="000000" w:themeColor="text1"/>
              <w:sz w:val="24"/>
              <w:szCs w:val="32"/>
              <w:highlight w:val="none"/>
              <w14:textFill>
                <w14:solidFill>
                  <w14:schemeClr w14:val="tx1"/>
                </w14:solidFill>
              </w14:textFill>
            </w:rPr>
            <w:fldChar w:fldCharType="end"/>
          </w:r>
        </w:p>
        <w:p w14:paraId="48DA921C">
          <w:pPr>
            <w:pStyle w:val="10"/>
            <w:tabs>
              <w:tab w:val="right" w:leader="dot" w:pos="8296"/>
            </w:tabs>
            <w:spacing w:line="360" w:lineRule="auto"/>
            <w:rPr>
              <w:rFonts w:asciiTheme="minorHAnsi" w:hAnsiTheme="minorHAnsi" w:eastAsiaTheme="minorEastAsia" w:cstheme="minorBidi"/>
              <w:color w:val="000000" w:themeColor="text1"/>
              <w:sz w:val="28"/>
              <w:szCs w:val="32"/>
              <w:highlight w:val="none"/>
              <w14:textFill>
                <w14:solidFill>
                  <w14:schemeClr w14:val="tx1"/>
                </w14:solidFill>
              </w14:textFill>
              <w14:ligatures w14:val="standardContextua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"_Toc193023333" </w:instrText>
          </w:r>
          <w:r>
            <w:rPr>
              <w:color w:val="000000" w:themeColor="text1"/>
              <w:highlight w:val="none"/>
              <w14:textFill>
                <w14:solidFill>
                  <w14:schemeClr w14:val="tx1"/>
                </w14:solidFill>
              </w14:textFill>
            </w:rPr>
            <w:fldChar w:fldCharType="separate"/>
          </w:r>
          <w:r>
            <w:rPr>
              <w:rStyle w:val="15"/>
              <w:rFonts w:hint="eastAsia"/>
              <w:color w:val="000000" w:themeColor="text1"/>
              <w:sz w:val="24"/>
              <w:szCs w:val="32"/>
              <w:highlight w:val="none"/>
              <w:lang w:bidi="zh-CN"/>
              <w14:textFill>
                <w14:solidFill>
                  <w14:schemeClr w14:val="tx1"/>
                </w14:solidFill>
              </w14:textFill>
            </w:rPr>
            <w:t>专题二 甬港两会历任会长等</w:t>
          </w:r>
          <w:r>
            <w:rPr>
              <w:rFonts w:hint="eastAsia"/>
              <w:color w:val="000000" w:themeColor="text1"/>
              <w:sz w:val="24"/>
              <w:szCs w:val="32"/>
              <w:highlight w:val="none"/>
              <w14:textFill>
                <w14:solidFill>
                  <w14:schemeClr w14:val="tx1"/>
                </w14:solidFill>
              </w14:textFill>
            </w:rPr>
            <w:tab/>
          </w:r>
          <w:r>
            <w:rPr>
              <w:rFonts w:hint="eastAsia"/>
              <w:color w:val="000000" w:themeColor="text1"/>
              <w:sz w:val="24"/>
              <w:szCs w:val="32"/>
              <w:highlight w:val="none"/>
              <w14:textFill>
                <w14:solidFill>
                  <w14:schemeClr w14:val="tx1"/>
                </w14:solidFill>
              </w14:textFill>
            </w:rPr>
            <w:fldChar w:fldCharType="begin"/>
          </w:r>
          <w:r>
            <w:rPr>
              <w:rFonts w:hint="eastAsia"/>
              <w:color w:val="000000" w:themeColor="text1"/>
              <w:sz w:val="24"/>
              <w:szCs w:val="32"/>
              <w:highlight w:val="none"/>
              <w14:textFill>
                <w14:solidFill>
                  <w14:schemeClr w14:val="tx1"/>
                </w14:solidFill>
              </w14:textFill>
            </w:rPr>
            <w:instrText xml:space="preserve"> </w:instrText>
          </w:r>
          <w:r>
            <w:rPr>
              <w:color w:val="000000" w:themeColor="text1"/>
              <w:sz w:val="24"/>
              <w:szCs w:val="32"/>
              <w:highlight w:val="none"/>
              <w14:textFill>
                <w14:solidFill>
                  <w14:schemeClr w14:val="tx1"/>
                </w14:solidFill>
              </w14:textFill>
            </w:rPr>
            <w:instrText xml:space="preserve">PAGEREF _Toc193023333 \h</w:instrText>
          </w:r>
          <w:r>
            <w:rPr>
              <w:rFonts w:hint="eastAsia"/>
              <w:color w:val="000000" w:themeColor="text1"/>
              <w:sz w:val="24"/>
              <w:szCs w:val="32"/>
              <w:highlight w:val="none"/>
              <w14:textFill>
                <w14:solidFill>
                  <w14:schemeClr w14:val="tx1"/>
                </w14:solidFill>
              </w14:textFill>
            </w:rPr>
            <w:instrText xml:space="preserve"> </w:instrText>
          </w:r>
          <w:r>
            <w:rPr>
              <w:rFonts w:hint="eastAsia"/>
              <w:color w:val="000000" w:themeColor="text1"/>
              <w:sz w:val="24"/>
              <w:szCs w:val="32"/>
              <w:highlight w:val="none"/>
              <w14:textFill>
                <w14:solidFill>
                  <w14:schemeClr w14:val="tx1"/>
                </w14:solidFill>
              </w14:textFill>
            </w:rPr>
            <w:fldChar w:fldCharType="separate"/>
          </w:r>
          <w:r>
            <w:rPr>
              <w:color w:val="000000" w:themeColor="text1"/>
              <w:sz w:val="24"/>
              <w:szCs w:val="32"/>
              <w:highlight w:val="none"/>
              <w14:textFill>
                <w14:solidFill>
                  <w14:schemeClr w14:val="tx1"/>
                </w14:solidFill>
              </w14:textFill>
            </w:rPr>
            <w:t>60</w:t>
          </w:r>
          <w:r>
            <w:rPr>
              <w:rFonts w:hint="eastAsia"/>
              <w:color w:val="000000" w:themeColor="text1"/>
              <w:sz w:val="24"/>
              <w:szCs w:val="32"/>
              <w:highlight w:val="none"/>
              <w14:textFill>
                <w14:solidFill>
                  <w14:schemeClr w14:val="tx1"/>
                </w14:solidFill>
              </w14:textFill>
            </w:rPr>
            <w:fldChar w:fldCharType="end"/>
          </w:r>
          <w:r>
            <w:rPr>
              <w:rFonts w:hint="eastAsia"/>
              <w:color w:val="000000" w:themeColor="text1"/>
              <w:sz w:val="24"/>
              <w:szCs w:val="32"/>
              <w:highlight w:val="none"/>
              <w14:textFill>
                <w14:solidFill>
                  <w14:schemeClr w14:val="tx1"/>
                </w14:solidFill>
              </w14:textFill>
            </w:rPr>
            <w:fldChar w:fldCharType="end"/>
          </w:r>
        </w:p>
        <w:p w14:paraId="078D1334">
          <w:pPr>
            <w:pStyle w:val="9"/>
            <w:tabs>
              <w:tab w:val="right" w:leader="dot" w:pos="8296"/>
            </w:tabs>
            <w:spacing w:line="360" w:lineRule="auto"/>
            <w:rPr>
              <w:rFonts w:asciiTheme="minorHAnsi" w:hAnsiTheme="minorHAnsi" w:eastAsiaTheme="minorEastAsia" w:cstheme="minorBidi"/>
              <w:color w:val="000000" w:themeColor="text1"/>
              <w:sz w:val="28"/>
              <w:szCs w:val="32"/>
              <w:highlight w:val="none"/>
              <w14:textFill>
                <w14:solidFill>
                  <w14:schemeClr w14:val="tx1"/>
                </w14:solidFill>
              </w14:textFill>
              <w14:ligatures w14:val="standardContextua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"_Toc193023334" </w:instrText>
          </w:r>
          <w:r>
            <w:rPr>
              <w:color w:val="000000" w:themeColor="text1"/>
              <w:highlight w:val="none"/>
              <w14:textFill>
                <w14:solidFill>
                  <w14:schemeClr w14:val="tx1"/>
                </w14:solidFill>
              </w14:textFill>
            </w:rPr>
            <w:fldChar w:fldCharType="separate"/>
          </w:r>
          <w:r>
            <w:rPr>
              <w:rStyle w:val="15"/>
              <w:rFonts w:hint="eastAsia"/>
              <w:color w:val="000000" w:themeColor="text1"/>
              <w:sz w:val="24"/>
              <w:szCs w:val="32"/>
              <w:highlight w:val="none"/>
              <w14:textFill>
                <w14:solidFill>
                  <w14:schemeClr w14:val="tx1"/>
                </w14:solidFill>
              </w14:textFill>
            </w:rPr>
            <w:t>后  记</w:t>
          </w:r>
          <w:r>
            <w:rPr>
              <w:rFonts w:hint="eastAsia"/>
              <w:color w:val="000000" w:themeColor="text1"/>
              <w:sz w:val="24"/>
              <w:szCs w:val="32"/>
              <w:highlight w:val="none"/>
              <w14:textFill>
                <w14:solidFill>
                  <w14:schemeClr w14:val="tx1"/>
                </w14:solidFill>
              </w14:textFill>
            </w:rPr>
            <w:tab/>
          </w:r>
          <w:r>
            <w:rPr>
              <w:rFonts w:hint="eastAsia"/>
              <w:color w:val="000000" w:themeColor="text1"/>
              <w:sz w:val="24"/>
              <w:szCs w:val="32"/>
              <w:highlight w:val="none"/>
              <w14:textFill>
                <w14:solidFill>
                  <w14:schemeClr w14:val="tx1"/>
                </w14:solidFill>
              </w14:textFill>
            </w:rPr>
            <w:fldChar w:fldCharType="begin"/>
          </w:r>
          <w:r>
            <w:rPr>
              <w:rFonts w:hint="eastAsia"/>
              <w:color w:val="000000" w:themeColor="text1"/>
              <w:sz w:val="24"/>
              <w:szCs w:val="32"/>
              <w:highlight w:val="none"/>
              <w14:textFill>
                <w14:solidFill>
                  <w14:schemeClr w14:val="tx1"/>
                </w14:solidFill>
              </w14:textFill>
            </w:rPr>
            <w:instrText xml:space="preserve"> </w:instrText>
          </w:r>
          <w:r>
            <w:rPr>
              <w:color w:val="000000" w:themeColor="text1"/>
              <w:sz w:val="24"/>
              <w:szCs w:val="32"/>
              <w:highlight w:val="none"/>
              <w14:textFill>
                <w14:solidFill>
                  <w14:schemeClr w14:val="tx1"/>
                </w14:solidFill>
              </w14:textFill>
            </w:rPr>
            <w:instrText xml:space="preserve">PAGEREF _Toc193023334 \h</w:instrText>
          </w:r>
          <w:r>
            <w:rPr>
              <w:rFonts w:hint="eastAsia"/>
              <w:color w:val="000000" w:themeColor="text1"/>
              <w:sz w:val="24"/>
              <w:szCs w:val="32"/>
              <w:highlight w:val="none"/>
              <w14:textFill>
                <w14:solidFill>
                  <w14:schemeClr w14:val="tx1"/>
                </w14:solidFill>
              </w14:textFill>
            </w:rPr>
            <w:instrText xml:space="preserve"> </w:instrText>
          </w:r>
          <w:r>
            <w:rPr>
              <w:rFonts w:hint="eastAsia"/>
              <w:color w:val="000000" w:themeColor="text1"/>
              <w:sz w:val="24"/>
              <w:szCs w:val="32"/>
              <w:highlight w:val="none"/>
              <w14:textFill>
                <w14:solidFill>
                  <w14:schemeClr w14:val="tx1"/>
                </w14:solidFill>
              </w14:textFill>
            </w:rPr>
            <w:fldChar w:fldCharType="separate"/>
          </w:r>
          <w:r>
            <w:rPr>
              <w:color w:val="000000" w:themeColor="text1"/>
              <w:sz w:val="24"/>
              <w:szCs w:val="32"/>
              <w:highlight w:val="none"/>
              <w14:textFill>
                <w14:solidFill>
                  <w14:schemeClr w14:val="tx1"/>
                </w14:solidFill>
              </w14:textFill>
            </w:rPr>
            <w:t>61</w:t>
          </w:r>
          <w:r>
            <w:rPr>
              <w:rFonts w:hint="eastAsia"/>
              <w:color w:val="000000" w:themeColor="text1"/>
              <w:sz w:val="24"/>
              <w:szCs w:val="32"/>
              <w:highlight w:val="none"/>
              <w14:textFill>
                <w14:solidFill>
                  <w14:schemeClr w14:val="tx1"/>
                </w14:solidFill>
              </w14:textFill>
            </w:rPr>
            <w:fldChar w:fldCharType="end"/>
          </w:r>
          <w:r>
            <w:rPr>
              <w:rFonts w:hint="eastAsia"/>
              <w:color w:val="000000" w:themeColor="text1"/>
              <w:sz w:val="24"/>
              <w:szCs w:val="32"/>
              <w:highlight w:val="none"/>
              <w14:textFill>
                <w14:solidFill>
                  <w14:schemeClr w14:val="tx1"/>
                </w14:solidFill>
              </w14:textFill>
            </w:rPr>
            <w:fldChar w:fldCharType="end"/>
          </w:r>
        </w:p>
        <w:p w14:paraId="423F113B">
          <w:pPr>
            <w:pStyle w:val="2"/>
            <w:spacing w:line="360" w:lineRule="auto"/>
            <w:rPr>
              <w:color w:val="000000" w:themeColor="text1"/>
              <w:sz w:val="24"/>
              <w:highlight w:val="none"/>
              <w14:textFill>
                <w14:solidFill>
                  <w14:schemeClr w14:val="tx1"/>
                </w14:solidFill>
              </w14:textFill>
            </w:rPr>
          </w:pPr>
          <w:r>
            <w:rPr>
              <w:rFonts w:hint="eastAsia"/>
              <w:color w:val="000000" w:themeColor="text1"/>
              <w:sz w:val="32"/>
              <w:szCs w:val="32"/>
              <w:highlight w:val="none"/>
              <w14:textFill>
                <w14:solidFill>
                  <w14:schemeClr w14:val="tx1"/>
                </w14:solidFill>
              </w14:textFill>
            </w:rPr>
            <w:fldChar w:fldCharType="end"/>
          </w:r>
        </w:p>
      </w:sdtContent>
    </w:sdt>
    <w:p w14:paraId="521F2A89">
      <w:pPr>
        <w:rPr>
          <w:color w:val="000000" w:themeColor="text1"/>
          <w:highlight w:val="none"/>
          <w14:textFill>
            <w14:solidFill>
              <w14:schemeClr w14:val="tx1"/>
            </w14:solidFill>
          </w14:textFill>
        </w:rPr>
      </w:pPr>
    </w:p>
    <w:p w14:paraId="35BD4BE7">
      <w:pPr>
        <w:rPr>
          <w:color w:val="000000" w:themeColor="text1"/>
          <w:highlight w:val="none"/>
          <w14:textFill>
            <w14:solidFill>
              <w14:schemeClr w14:val="tx1"/>
            </w14:solidFill>
          </w14:textFill>
        </w:rPr>
      </w:pPr>
    </w:p>
    <w:p w14:paraId="4F63B095">
      <w:pPr>
        <w:rPr>
          <w:color w:val="000000" w:themeColor="text1"/>
          <w:highlight w:val="none"/>
          <w14:textFill>
            <w14:solidFill>
              <w14:schemeClr w14:val="tx1"/>
            </w14:solidFill>
          </w14:textFill>
        </w:rPr>
      </w:pPr>
    </w:p>
    <w:p w14:paraId="76FFCB00">
      <w:pPr>
        <w:rPr>
          <w:color w:val="000000" w:themeColor="text1"/>
          <w:highlight w:val="none"/>
          <w14:textFill>
            <w14:solidFill>
              <w14:schemeClr w14:val="tx1"/>
            </w14:solidFill>
          </w14:textFill>
        </w:rPr>
      </w:pPr>
    </w:p>
    <w:p w14:paraId="68D54173">
      <w:pPr>
        <w:rPr>
          <w:color w:val="000000" w:themeColor="text1"/>
          <w:highlight w:val="none"/>
          <w14:textFill>
            <w14:solidFill>
              <w14:schemeClr w14:val="tx1"/>
            </w14:solidFill>
          </w14:textFill>
        </w:rPr>
      </w:pPr>
    </w:p>
    <w:p w14:paraId="39DBC4C3">
      <w:pPr>
        <w:rPr>
          <w:color w:val="000000" w:themeColor="text1"/>
          <w:highlight w:val="none"/>
          <w14:textFill>
            <w14:solidFill>
              <w14:schemeClr w14:val="tx1"/>
            </w14:solidFill>
          </w14:textFill>
        </w:rPr>
      </w:pPr>
    </w:p>
    <w:p w14:paraId="349DE949">
      <w:pPr>
        <w:rPr>
          <w:color w:val="000000" w:themeColor="text1"/>
          <w:highlight w:val="none"/>
          <w14:textFill>
            <w14:solidFill>
              <w14:schemeClr w14:val="tx1"/>
            </w14:solidFill>
          </w14:textFill>
        </w:rPr>
      </w:pPr>
    </w:p>
    <w:p w14:paraId="398A9890">
      <w:pPr>
        <w:pStyle w:val="2"/>
        <w:jc w:val="center"/>
        <w:rPr>
          <w:color w:val="000000" w:themeColor="text1"/>
          <w:highlight w:val="none"/>
          <w14:textFill>
            <w14:solidFill>
              <w14:schemeClr w14:val="tx1"/>
            </w14:solidFill>
          </w14:textFill>
        </w:rPr>
        <w:sectPr>
          <w:footerReference r:id="rId4" w:type="first"/>
          <w:pgSz w:w="11906" w:h="16838"/>
          <w:pgMar w:top="1440" w:right="1800" w:bottom="1440" w:left="1800" w:header="851" w:footer="992" w:gutter="0"/>
          <w:pgNumType w:fmt="upperRoman" w:start="1"/>
          <w:cols w:space="425" w:num="1"/>
          <w:titlePg/>
          <w:docGrid w:type="lines" w:linePitch="312" w:charSpace="0"/>
        </w:sectPr>
      </w:pPr>
      <w:bookmarkStart w:id="0" w:name="_Toc193023313"/>
    </w:p>
    <w:p w14:paraId="69E5B11A">
      <w:pPr>
        <w:pStyle w:val="2"/>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前 言</w:t>
      </w:r>
      <w:bookmarkEnd w:id="0"/>
    </w:p>
    <w:p w14:paraId="14687EC5">
      <w:pPr>
        <w:widowControl/>
        <w:shd w:val="clear" w:color="auto" w:fill="FFFFFF"/>
        <w:spacing w:line="360" w:lineRule="auto"/>
        <w:ind w:firstLine="480" w:firstLineChars="200"/>
        <w:jc w:val="left"/>
        <w:rPr>
          <w:rFonts w:cs="宋体"/>
          <w:bCs/>
          <w:color w:val="000000" w:themeColor="text1"/>
          <w:sz w:val="24"/>
          <w:highlight w:val="none"/>
          <w:shd w:val="clear" w:color="auto" w:fill="FFFFFF"/>
          <w14:textFill>
            <w14:solidFill>
              <w14:schemeClr w14:val="tx1"/>
            </w14:solidFill>
          </w14:textFill>
        </w:rPr>
      </w:pPr>
    </w:p>
    <w:p w14:paraId="6BF47336">
      <w:pPr>
        <w:widowControl/>
        <w:shd w:val="clear" w:color="auto" w:fill="FFFFFF"/>
        <w:spacing w:line="360" w:lineRule="auto"/>
        <w:ind w:firstLine="480" w:firstLineChars="200"/>
        <w:rPr>
          <w:rFonts w:cs="宋体"/>
          <w:bCs/>
          <w:color w:val="000000" w:themeColor="text1"/>
          <w:sz w:val="24"/>
          <w:highlight w:val="none"/>
          <w:shd w:val="clear" w:color="auto" w:fill="FFFFFF"/>
          <w14:textFill>
            <w14:solidFill>
              <w14:schemeClr w14:val="tx1"/>
            </w14:solidFill>
          </w14:textFill>
        </w:rPr>
      </w:pPr>
      <w:r>
        <w:rPr>
          <w:rFonts w:hint="eastAsia" w:cs="宋体"/>
          <w:bCs/>
          <w:color w:val="000000" w:themeColor="text1"/>
          <w:sz w:val="24"/>
          <w:highlight w:val="none"/>
          <w:shd w:val="clear" w:color="auto" w:fill="FFFFFF"/>
          <w14:textFill>
            <w14:solidFill>
              <w14:schemeClr w14:val="tx1"/>
            </w14:solidFill>
          </w14:textFill>
        </w:rPr>
        <w:t>1980年，香港工商界爱国爱港优秀代表王宽诚先生和宁波知名工商界人士俞佐宸先生共同倡议，在香港和宁波两地分别成立了甬港联谊会，汇聚了一大批具有家国情怀、创业创新的宁波籍人士，至今已有45年历史。</w:t>
      </w:r>
    </w:p>
    <w:p w14:paraId="07533F91">
      <w:pPr>
        <w:widowControl/>
        <w:shd w:val="clear" w:color="auto" w:fill="FFFFFF"/>
        <w:spacing w:line="360" w:lineRule="auto"/>
        <w:ind w:firstLine="480" w:firstLineChars="200"/>
        <w:rPr>
          <w:rFonts w:cs="宋体"/>
          <w:bCs/>
          <w:color w:val="000000" w:themeColor="text1"/>
          <w:sz w:val="24"/>
          <w:highlight w:val="none"/>
          <w:shd w:val="clear" w:color="auto" w:fill="FFFFFF"/>
          <w14:textFill>
            <w14:solidFill>
              <w14:schemeClr w14:val="tx1"/>
            </w14:solidFill>
          </w14:textFill>
        </w:rPr>
      </w:pPr>
      <w:r>
        <w:rPr>
          <w:rFonts w:hint="eastAsia" w:cs="宋体"/>
          <w:bCs/>
          <w:color w:val="000000" w:themeColor="text1"/>
          <w:sz w:val="24"/>
          <w:highlight w:val="none"/>
          <w:shd w:val="clear" w:color="auto" w:fill="FFFFFF"/>
          <w14:textFill>
            <w14:solidFill>
              <w14:schemeClr w14:val="tx1"/>
            </w14:solidFill>
          </w14:textFill>
        </w:rPr>
        <w:t>四十五年</w:t>
      </w:r>
      <w:r>
        <w:rPr>
          <w:rFonts w:hint="eastAsia" w:eastAsia="宋体" w:cs="宋体"/>
          <w:bCs/>
          <w:color w:val="000000" w:themeColor="text1"/>
          <w:sz w:val="24"/>
          <w:highlight w:val="none"/>
          <w:shd w:val="clear" w:color="auto" w:fill="FFFFFF"/>
          <w14:textFill>
            <w14:solidFill>
              <w14:schemeClr w14:val="tx1"/>
            </w14:solidFill>
          </w14:textFill>
        </w:rPr>
        <w:t>来，甬港两会充分发挥甬港“双城记”的地缘相近、人文相通的优势，广泛发动和引导广大</w:t>
      </w:r>
      <w:r>
        <w:rPr>
          <w:rFonts w:hint="eastAsia" w:eastAsia="宋体" w:cs="宋体"/>
          <w:bCs/>
          <w:color w:val="000000" w:themeColor="text1"/>
          <w:sz w:val="24"/>
          <w:highlight w:val="none"/>
          <w:shd w:val="clear" w:color="auto" w:fill="FFFFFF"/>
          <w:lang w:eastAsia="zh-CN"/>
          <w14:textFill>
            <w14:solidFill>
              <w14:schemeClr w14:val="tx1"/>
            </w14:solidFill>
          </w14:textFill>
        </w:rPr>
        <w:t>宁波籍香港人士</w:t>
      </w:r>
      <w:r>
        <w:rPr>
          <w:rFonts w:hint="eastAsia" w:eastAsia="宋体" w:cs="宋体"/>
          <w:bCs/>
          <w:color w:val="000000" w:themeColor="text1"/>
          <w:sz w:val="24"/>
          <w:highlight w:val="none"/>
          <w:shd w:val="clear" w:color="auto" w:fill="FFFFFF"/>
          <w14:textFill>
            <w14:solidFill>
              <w14:schemeClr w14:val="tx1"/>
            </w14:solidFill>
          </w14:textFill>
        </w:rPr>
        <w:t>，积极为祖国和家乡建设、香港繁荣稳定贡献力量，成为国家改革开放、宁波城</w:t>
      </w:r>
      <w:r>
        <w:rPr>
          <w:rFonts w:hint="eastAsia" w:cs="宋体"/>
          <w:bCs/>
          <w:color w:val="000000" w:themeColor="text1"/>
          <w:sz w:val="24"/>
          <w:highlight w:val="none"/>
          <w:shd w:val="clear" w:color="auto" w:fill="FFFFFF"/>
          <w14:textFill>
            <w14:solidFill>
              <w14:schemeClr w14:val="tx1"/>
            </w14:solidFill>
          </w14:textFill>
        </w:rPr>
        <w:t>市建设、</w:t>
      </w:r>
      <w:r>
        <w:rPr>
          <w:rFonts w:hint="eastAsia" w:cs="宋体"/>
          <w:bCs/>
          <w:color w:val="000000" w:themeColor="text1"/>
          <w:sz w:val="24"/>
          <w:highlight w:val="none"/>
          <w:shd w:val="clear" w:color="auto" w:fill="FFFFFF"/>
          <w:lang w:eastAsia="zh-CN"/>
          <w14:textFill>
            <w14:solidFill>
              <w14:schemeClr w14:val="tx1"/>
            </w14:solidFill>
          </w14:textFill>
        </w:rPr>
        <w:t>香港</w:t>
      </w:r>
      <w:r>
        <w:rPr>
          <w:rFonts w:hint="eastAsia" w:cs="宋体"/>
          <w:bCs/>
          <w:color w:val="000000" w:themeColor="text1"/>
          <w:sz w:val="24"/>
          <w:highlight w:val="none"/>
          <w:shd w:val="clear" w:color="auto" w:fill="FFFFFF"/>
          <w14:textFill>
            <w14:solidFill>
              <w14:schemeClr w14:val="tx1"/>
            </w14:solidFill>
          </w14:textFill>
        </w:rPr>
        <w:t>繁荣</w:t>
      </w:r>
      <w:r>
        <w:rPr>
          <w:rFonts w:hint="eastAsia" w:cs="宋体"/>
          <w:bCs/>
          <w:color w:val="000000" w:themeColor="text1"/>
          <w:sz w:val="24"/>
          <w:highlight w:val="none"/>
          <w:shd w:val="clear" w:color="auto" w:fill="FFFFFF"/>
          <w:lang w:eastAsia="zh-CN"/>
          <w14:textFill>
            <w14:solidFill>
              <w14:schemeClr w14:val="tx1"/>
            </w14:solidFill>
          </w14:textFill>
        </w:rPr>
        <w:t>稳定</w:t>
      </w:r>
      <w:r>
        <w:rPr>
          <w:rFonts w:hint="eastAsia" w:cs="宋体"/>
          <w:bCs/>
          <w:color w:val="000000" w:themeColor="text1"/>
          <w:sz w:val="24"/>
          <w:highlight w:val="none"/>
          <w:shd w:val="clear" w:color="auto" w:fill="FFFFFF"/>
          <w14:textFill>
            <w14:solidFill>
              <w14:schemeClr w14:val="tx1"/>
            </w14:solidFill>
          </w14:textFill>
        </w:rPr>
        <w:t>的重要推动者、参与者和见证者。期间</w:t>
      </w:r>
      <w:r>
        <w:rPr>
          <w:rFonts w:hint="eastAsia" w:eastAsia="宋体" w:cs="宋体"/>
          <w:bCs/>
          <w:color w:val="000000" w:themeColor="text1"/>
          <w:sz w:val="24"/>
          <w:highlight w:val="none"/>
          <w:shd w:val="clear" w:color="auto" w:fill="FFFFFF"/>
          <w14:textFill>
            <w14:solidFill>
              <w14:schemeClr w14:val="tx1"/>
            </w14:solidFill>
          </w14:textFill>
        </w:rPr>
        <w:t>，涌现了一批卓有成效和具有深远影响的典型性成果、标志性平台和代表性人物，甬港两会也因此被誉为“联结海外同胞之纽带、宁波对外开放之桥梁”。</w:t>
      </w:r>
    </w:p>
    <w:p w14:paraId="3CD62C02">
      <w:pPr>
        <w:widowControl/>
        <w:shd w:val="clear" w:color="auto" w:fill="FFFFFF"/>
        <w:spacing w:line="360" w:lineRule="auto"/>
        <w:ind w:firstLine="480" w:firstLineChars="200"/>
        <w:rPr>
          <w:rFonts w:cs="宋体"/>
          <w:bCs/>
          <w:color w:val="000000" w:themeColor="text1"/>
          <w:sz w:val="24"/>
          <w:highlight w:val="none"/>
          <w:shd w:val="clear" w:color="auto" w:fill="FFFFFF"/>
          <w14:textFill>
            <w14:solidFill>
              <w14:schemeClr w14:val="tx1"/>
            </w14:solidFill>
          </w14:textFill>
        </w:rPr>
      </w:pPr>
      <w:r>
        <w:rPr>
          <w:rFonts w:hint="eastAsia" w:cs="宋体"/>
          <w:bCs/>
          <w:color w:val="000000" w:themeColor="text1"/>
          <w:sz w:val="24"/>
          <w:highlight w:val="none"/>
          <w:shd w:val="clear" w:color="auto" w:fill="FFFFFF"/>
          <w14:textFill>
            <w14:solidFill>
              <w14:schemeClr w14:val="tx1"/>
            </w14:solidFill>
          </w14:textFill>
        </w:rPr>
        <w:t>在新发展阶段，尤其是深入学习习近平总书记给祖籍宁波的香港企业家的回信精神以来，甬港两会主动作为，向新求质，将回信中所蕴含的殷切期望与谆谆嘱托转化为实际行动的强大动力，积极融入国家发展大局，奋力绘就爱国心与桑梓情交相辉映的新时代画卷，全力打造薪火相传、美美与共的新发展格局。</w:t>
      </w:r>
    </w:p>
    <w:p w14:paraId="76E5B311">
      <w:pPr>
        <w:widowControl/>
        <w:shd w:val="clear" w:color="auto" w:fill="FFFFFF"/>
        <w:spacing w:line="360" w:lineRule="auto"/>
        <w:ind w:firstLine="480" w:firstLineChars="200"/>
        <w:rPr>
          <w:rFonts w:cs="宋体"/>
          <w:bCs/>
          <w:color w:val="000000" w:themeColor="text1"/>
          <w:sz w:val="24"/>
          <w:highlight w:val="none"/>
          <w:shd w:val="clear" w:color="auto" w:fill="FFFFFF"/>
          <w14:textFill>
            <w14:solidFill>
              <w14:schemeClr w14:val="tx1"/>
            </w14:solidFill>
          </w14:textFill>
        </w:rPr>
      </w:pPr>
      <w:r>
        <w:rPr>
          <w:rFonts w:hint="eastAsia" w:cs="宋体"/>
          <w:bCs/>
          <w:color w:val="000000" w:themeColor="text1"/>
          <w:sz w:val="24"/>
          <w:highlight w:val="none"/>
          <w:shd w:val="clear" w:color="auto" w:fill="FFFFFF"/>
          <w14:textFill>
            <w14:solidFill>
              <w14:schemeClr w14:val="tx1"/>
            </w14:solidFill>
          </w14:textFill>
        </w:rPr>
        <w:t>习近平总书记在香港回归 25 周年纪念活动上的重要讲话，为香港的未来发展指明了方向。“十四五”规划中对香港“八大中心”的新定位，进一步明确了香港在国家发展大局中的独特角色和重要使命。“一国两制”方针为香港的长期繁荣稳定筑牢制度根基，而“八大中心”的新定位则为香港的经济发展注入了新的活力和机遇。这不仅是香港发展的信心和底气，也为全球市场带来了新的机遇和优势。</w:t>
      </w:r>
    </w:p>
    <w:p w14:paraId="2079352B">
      <w:pPr>
        <w:widowControl/>
        <w:shd w:val="clear" w:color="auto" w:fill="FFFFFF"/>
        <w:spacing w:line="360" w:lineRule="auto"/>
        <w:ind w:firstLine="480" w:firstLineChars="200"/>
        <w:rPr>
          <w:rFonts w:cs="宋体"/>
          <w:bCs/>
          <w:color w:val="000000" w:themeColor="text1"/>
          <w:sz w:val="24"/>
          <w:highlight w:val="none"/>
          <w:shd w:val="clear" w:color="auto" w:fill="FFFFFF"/>
          <w14:textFill>
            <w14:solidFill>
              <w14:schemeClr w14:val="tx1"/>
            </w14:solidFill>
          </w14:textFill>
        </w:rPr>
      </w:pPr>
      <w:r>
        <w:rPr>
          <w:rFonts w:hint="eastAsia" w:cs="宋体"/>
          <w:bCs/>
          <w:color w:val="000000" w:themeColor="text1"/>
          <w:sz w:val="24"/>
          <w:highlight w:val="none"/>
          <w:shd w:val="clear" w:color="auto" w:fill="FFFFFF"/>
          <w14:textFill>
            <w14:solidFill>
              <w14:schemeClr w14:val="tx1"/>
            </w14:solidFill>
          </w14:textFill>
        </w:rPr>
        <w:t>在贯彻落实习近平总书记</w:t>
      </w:r>
      <w:r>
        <w:rPr>
          <w:rFonts w:hint="eastAsia" w:cs="宋体"/>
          <w:bCs/>
          <w:color w:val="000000" w:themeColor="text1"/>
          <w:sz w:val="24"/>
          <w:highlight w:val="none"/>
          <w:shd w:val="clear" w:color="auto" w:fill="FFFFFF"/>
          <w:lang w:eastAsia="zh-CN"/>
          <w14:textFill>
            <w14:solidFill>
              <w14:schemeClr w14:val="tx1"/>
            </w14:solidFill>
          </w14:textFill>
        </w:rPr>
        <w:t>重要</w:t>
      </w:r>
      <w:r>
        <w:rPr>
          <w:rFonts w:hint="eastAsia" w:cs="宋体"/>
          <w:bCs/>
          <w:color w:val="000000" w:themeColor="text1"/>
          <w:sz w:val="24"/>
          <w:highlight w:val="none"/>
          <w:shd w:val="clear" w:color="auto" w:fill="FFFFFF"/>
          <w14:textFill>
            <w14:solidFill>
              <w14:schemeClr w14:val="tx1"/>
            </w14:solidFill>
          </w14:textFill>
        </w:rPr>
        <w:t>回信精神一周年</w:t>
      </w:r>
      <w:r>
        <w:rPr>
          <w:rFonts w:hint="eastAsia" w:cs="宋体"/>
          <w:bCs/>
          <w:color w:val="000000" w:themeColor="text1"/>
          <w:sz w:val="24"/>
          <w:highlight w:val="none"/>
          <w:shd w:val="clear" w:color="auto" w:fill="FFFFFF"/>
          <w:lang w:eastAsia="zh-CN"/>
          <w14:textFill>
            <w14:solidFill>
              <w14:schemeClr w14:val="tx1"/>
            </w14:solidFill>
          </w14:textFill>
        </w:rPr>
        <w:t>暨甬港联谊会成立</w:t>
      </w:r>
      <w:r>
        <w:rPr>
          <w:rFonts w:hint="eastAsia" w:cs="宋体"/>
          <w:bCs/>
          <w:color w:val="000000" w:themeColor="text1"/>
          <w:sz w:val="24"/>
          <w:highlight w:val="none"/>
          <w:shd w:val="clear" w:color="auto" w:fill="FFFFFF"/>
          <w:lang w:val="en-US" w:eastAsia="zh-CN"/>
          <w14:textFill>
            <w14:solidFill>
              <w14:schemeClr w14:val="tx1"/>
            </w14:solidFill>
          </w14:textFill>
        </w:rPr>
        <w:t>45周年</w:t>
      </w:r>
      <w:r>
        <w:rPr>
          <w:rFonts w:hint="eastAsia" w:cs="宋体"/>
          <w:bCs/>
          <w:color w:val="000000" w:themeColor="text1"/>
          <w:sz w:val="24"/>
          <w:highlight w:val="none"/>
          <w:shd w:val="clear" w:color="auto" w:fill="FFFFFF"/>
          <w14:textFill>
            <w14:solidFill>
              <w14:schemeClr w14:val="tx1"/>
            </w14:solidFill>
          </w14:textFill>
        </w:rPr>
        <w:t>之际，特举办“甬港同心 共著华章——</w:t>
      </w:r>
      <w:r>
        <w:rPr>
          <w:rFonts w:hint="eastAsia" w:cs="宋体"/>
          <w:bCs/>
          <w:color w:val="000000" w:themeColor="text1"/>
          <w:sz w:val="24"/>
          <w:highlight w:val="none"/>
          <w14:textFill>
            <w14:solidFill>
              <w14:schemeClr w14:val="tx1"/>
            </w14:solidFill>
          </w14:textFill>
        </w:rPr>
        <w:t>甬港联谊会</w:t>
      </w:r>
      <w:r>
        <w:rPr>
          <w:rFonts w:hint="eastAsia" w:cs="宋体"/>
          <w:bCs/>
          <w:color w:val="000000" w:themeColor="text1"/>
          <w:sz w:val="24"/>
          <w:highlight w:val="none"/>
          <w:shd w:val="clear" w:color="auto" w:fill="FFFFFF"/>
          <w14:textFill>
            <w14:solidFill>
              <w14:schemeClr w14:val="tx1"/>
            </w14:solidFill>
          </w14:textFill>
        </w:rPr>
        <w:t>成立45周年特展”，旨在展陈</w:t>
      </w:r>
      <w:r>
        <w:rPr>
          <w:rFonts w:hint="eastAsia" w:cs="宋体"/>
          <w:bCs/>
          <w:color w:val="000000" w:themeColor="text1"/>
          <w:sz w:val="24"/>
          <w:highlight w:val="none"/>
          <w:shd w:val="clear" w:color="auto" w:fill="FFFFFF"/>
          <w:lang w:val="en-US" w:eastAsia="zh-CN"/>
          <w14:textFill>
            <w14:solidFill>
              <w14:schemeClr w14:val="tx1"/>
            </w14:solidFill>
          </w14:textFill>
        </w:rPr>
        <w:t>45</w:t>
      </w:r>
      <w:r>
        <w:rPr>
          <w:rFonts w:hint="eastAsia" w:cs="宋体"/>
          <w:bCs/>
          <w:color w:val="000000" w:themeColor="text1"/>
          <w:sz w:val="24"/>
          <w:highlight w:val="none"/>
          <w:shd w:val="clear" w:color="auto" w:fill="FFFFFF"/>
          <w14:textFill>
            <w14:solidFill>
              <w14:schemeClr w14:val="tx1"/>
            </w14:solidFill>
          </w14:textFill>
        </w:rPr>
        <w:t>载甬港同心路，激励更多有志之士主动融入中国式现代化新征程，携手谱写甬港合作新篇章</w:t>
      </w:r>
      <w:r>
        <w:rPr>
          <w:rFonts w:hint="eastAsia" w:cs="宋体"/>
          <w:bCs/>
          <w:color w:val="000000" w:themeColor="text1"/>
          <w:sz w:val="24"/>
          <w:highlight w:val="none"/>
          <w:shd w:val="clear" w:color="auto" w:fill="FFFFFF"/>
          <w:lang w:eastAsia="zh-CN"/>
          <w14:textFill>
            <w14:solidFill>
              <w14:schemeClr w14:val="tx1"/>
            </w14:solidFill>
          </w14:textFill>
        </w:rPr>
        <w:t>，</w:t>
      </w:r>
      <w:r>
        <w:rPr>
          <w:rFonts w:hint="eastAsia" w:cs="宋体"/>
          <w:bCs/>
          <w:color w:val="000000" w:themeColor="text1"/>
          <w:sz w:val="24"/>
          <w:highlight w:val="none"/>
          <w:shd w:val="clear" w:color="auto" w:fill="FFFFFF"/>
          <w14:textFill>
            <w14:solidFill>
              <w14:schemeClr w14:val="tx1"/>
            </w14:solidFill>
          </w14:textFill>
        </w:rPr>
        <w:t>让爱国薪火与奋进活力在民族复兴伟业中交相辉映，为实现中华民族伟大复兴的中国梦贡献智慧和力量。</w:t>
      </w:r>
    </w:p>
    <w:p w14:paraId="2A177023">
      <w:pPr>
        <w:rPr>
          <w:color w:val="000000" w:themeColor="text1"/>
          <w:highlight w:val="none"/>
          <w14:textFill>
            <w14:solidFill>
              <w14:schemeClr w14:val="tx1"/>
            </w14:solidFill>
          </w14:textFill>
        </w:rPr>
      </w:pPr>
    </w:p>
    <w:p w14:paraId="5DBF9E80">
      <w:pPr>
        <w:widowControl/>
        <w:shd w:val="clear" w:color="auto" w:fill="FFFFFF"/>
        <w:spacing w:line="360" w:lineRule="auto"/>
        <w:jc w:val="center"/>
        <w:outlineLvl w:val="0"/>
        <w:rPr>
          <w:rFonts w:cs="宋体"/>
          <w:b/>
          <w:color w:val="000000" w:themeColor="text1"/>
          <w:sz w:val="28"/>
          <w:szCs w:val="28"/>
          <w:highlight w:val="none"/>
          <w:shd w:val="clear" w:color="auto" w:fill="FFFFFF"/>
          <w14:textFill>
            <w14:solidFill>
              <w14:schemeClr w14:val="tx1"/>
            </w14:solidFill>
          </w14:textFill>
        </w:rPr>
        <w:sectPr>
          <w:pgSz w:w="11906" w:h="16838"/>
          <w:pgMar w:top="1440" w:right="1800" w:bottom="1440" w:left="1800" w:header="851" w:footer="992" w:gutter="0"/>
          <w:pgNumType w:fmt="upperRoman"/>
          <w:cols w:space="425" w:num="1"/>
          <w:titlePg/>
          <w:docGrid w:type="lines" w:linePitch="312" w:charSpace="0"/>
        </w:sectPr>
      </w:pPr>
    </w:p>
    <w:p w14:paraId="42D5C666">
      <w:pPr>
        <w:pStyle w:val="2"/>
        <w:jc w:val="center"/>
        <w:rPr>
          <w:rFonts w:cs="宋体"/>
          <w:bCs/>
          <w:color w:val="000000" w:themeColor="text1"/>
          <w:sz w:val="24"/>
          <w:highlight w:val="none"/>
          <w:shd w:val="clear" w:color="auto" w:fill="FFFFFF"/>
          <w14:textFill>
            <w14:solidFill>
              <w14:schemeClr w14:val="tx1"/>
            </w14:solidFill>
          </w14:textFill>
        </w:rPr>
      </w:pPr>
      <w:bookmarkStart w:id="1" w:name="_Toc193023314"/>
      <w:r>
        <w:rPr>
          <w:rFonts w:hint="eastAsia"/>
          <w:color w:val="000000" w:themeColor="text1"/>
          <w:highlight w:val="none"/>
          <w14:textFill>
            <w14:solidFill>
              <w14:schemeClr w14:val="tx1"/>
            </w14:solidFill>
          </w14:textFill>
        </w:rPr>
        <w:t>第一部分历程</w:t>
      </w:r>
      <w:bookmarkEnd w:id="1"/>
    </w:p>
    <w:p w14:paraId="0C58F0DE">
      <w:pPr>
        <w:pStyle w:val="3"/>
        <w:ind w:firstLine="562"/>
        <w:jc w:val="center"/>
        <w:rPr>
          <w:color w:val="000000" w:themeColor="text1"/>
          <w:highlight w:val="none"/>
          <w14:textFill>
            <w14:solidFill>
              <w14:schemeClr w14:val="tx1"/>
            </w14:solidFill>
          </w14:textFill>
        </w:rPr>
      </w:pPr>
      <w:bookmarkStart w:id="2" w:name="_Toc193023315"/>
      <w:r>
        <w:rPr>
          <w:rFonts w:hint="eastAsia"/>
          <w:color w:val="000000" w:themeColor="text1"/>
          <w:highlight w:val="none"/>
          <w14:textFill>
            <w14:solidFill>
              <w14:schemeClr w14:val="tx1"/>
            </w14:solidFill>
          </w14:textFill>
        </w:rPr>
        <w:t>一、迎春启程（1979—1981）</w:t>
      </w:r>
      <w:bookmarkEnd w:id="2"/>
    </w:p>
    <w:p w14:paraId="5BB20190">
      <w:pPr>
        <w:widowControl/>
        <w:shd w:val="clear" w:color="auto" w:fill="FFFFFF"/>
        <w:spacing w:line="360" w:lineRule="auto"/>
        <w:ind w:firstLine="480" w:firstLineChars="200"/>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p>
    <w:p w14:paraId="65EF6CD4">
      <w:pPr>
        <w:widowControl/>
        <w:shd w:val="clear" w:color="auto" w:fill="FFFFFF"/>
        <w:spacing w:line="360" w:lineRule="auto"/>
        <w:ind w:firstLine="480" w:firstLineChars="200"/>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“为国出力，匹夫有责，然而我个人的力量微薄。旅居港澳及海外宁波帮人多且富有经济实力，大家离开家乡几十年，向往家乡，热切关注家乡的建设和发展，如果将他们都团结起来，力量就大了。”</w:t>
      </w:r>
    </w:p>
    <w:p w14:paraId="422F0E49">
      <w:pPr>
        <w:widowControl/>
        <w:shd w:val="clear" w:color="auto" w:fill="FFFFFF"/>
        <w:spacing w:line="360" w:lineRule="auto"/>
        <w:ind w:firstLine="3840" w:firstLineChars="16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——摘自王宽诚先生给俞佐宸先生的回信</w:t>
      </w:r>
    </w:p>
    <w:p w14:paraId="70F98FF2">
      <w:pPr>
        <w:widowControl/>
        <w:shd w:val="clear" w:color="auto" w:fill="FFFFFF"/>
        <w:spacing w:line="360" w:lineRule="auto"/>
        <w:ind w:firstLine="5520" w:firstLineChars="23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1979</w:t>
      </w:r>
      <w:r>
        <w:rPr>
          <w:rFonts w:ascii="楷体_GB2312" w:hAnsi="楷体_GB2312" w:eastAsia="楷体_GB2312" w:cs="楷体_GB2312"/>
          <w:bCs/>
          <w:color w:val="000000" w:themeColor="text1"/>
          <w:sz w:val="24"/>
          <w:highlight w:val="none"/>
          <w:shd w:val="clear" w:color="auto" w:fill="FFFFFF"/>
          <w14:textFill>
            <w14:solidFill>
              <w14:schemeClr w14:val="tx1"/>
            </w14:solidFill>
          </w14:textFill>
        </w:rPr>
        <w:t>年</w:t>
      </w:r>
    </w:p>
    <w:p w14:paraId="6E0E2FDE">
      <w:pPr>
        <w:widowControl/>
        <w:shd w:val="clear" w:color="auto" w:fill="FFFFFF"/>
        <w:spacing w:line="360" w:lineRule="auto"/>
        <w:ind w:firstLine="480" w:firstLineChars="200"/>
        <w:jc w:val="left"/>
        <w:rPr>
          <w:rFonts w:eastAsia="楷体_GB2312" w:cs="宋体"/>
          <w:bCs/>
          <w:color w:val="000000" w:themeColor="text1"/>
          <w:sz w:val="24"/>
          <w:highlight w:val="none"/>
          <w:shd w:val="clear" w:color="auto" w:fill="FFFFFF"/>
          <w14:textFill>
            <w14:solidFill>
              <w14:schemeClr w14:val="tx1"/>
            </w14:solidFill>
          </w14:textFill>
        </w:rPr>
      </w:pPr>
    </w:p>
    <w:p w14:paraId="643F5C97">
      <w:pPr>
        <w:widowControl/>
        <w:shd w:val="clear" w:color="auto" w:fill="FFFFFF"/>
        <w:spacing w:after="156" w:afterLines="50" w:line="360" w:lineRule="auto"/>
        <w:ind w:firstLine="480" w:firstLineChars="200"/>
        <w:rPr>
          <w:rFonts w:cs="宋体"/>
          <w:bCs/>
          <w:color w:val="000000" w:themeColor="text1"/>
          <w:sz w:val="24"/>
          <w:highlight w:val="none"/>
          <w:shd w:val="clear" w:color="auto" w:fill="FFFFFF"/>
          <w14:textFill>
            <w14:solidFill>
              <w14:schemeClr w14:val="tx1"/>
            </w14:solidFill>
          </w14:textFill>
        </w:rPr>
      </w:pPr>
      <w:r>
        <w:rPr>
          <w:rFonts w:hint="eastAsia" w:cs="宋体"/>
          <w:bCs/>
          <w:color w:val="000000" w:themeColor="text1"/>
          <w:sz w:val="24"/>
          <w:highlight w:val="none"/>
          <w:shd w:val="clear" w:color="auto" w:fill="FFFFFF"/>
          <w14:textFill>
            <w14:solidFill>
              <w14:schemeClr w14:val="tx1"/>
            </w14:solidFill>
          </w14:textFill>
        </w:rPr>
        <w:t>（导语）1978年底，中共十一届三中全会顺利举行，改革开放大幕由此拉开，中国社会主义现代化建设迎来了“春天”。在此背景下，经时任香港中华总商会会长、著名甬籍香港企业家王宽诚和时任宁波工商联主委、宁波知名工商界人士俞佐宸共同倡议，甬港联谊会在香港和宁波两地同期成立，由此开启了在香港的宁波籍人士与家乡联络的通道。随后，宁波组织了新中国成立以来首个考察团访问香港，得到香港甬港联谊会的热情接待。</w:t>
      </w:r>
    </w:p>
    <w:p w14:paraId="448174FC">
      <w:pPr>
        <w:pStyle w:val="4"/>
        <w:rPr>
          <w:color w:val="000000" w:themeColor="text1"/>
          <w:highlight w:val="none"/>
          <w14:textFill>
            <w14:solidFill>
              <w14:schemeClr w14:val="tx1"/>
            </w14:solidFill>
          </w14:textFill>
        </w:rPr>
      </w:pPr>
      <w:bookmarkStart w:id="3" w:name="_Toc193023316"/>
      <w:r>
        <w:rPr>
          <w:rFonts w:hint="eastAsia"/>
          <w:color w:val="000000" w:themeColor="text1"/>
          <w:highlight w:val="none"/>
          <w14:textFill>
            <w14:solidFill>
              <w14:schemeClr w14:val="tx1"/>
            </w14:solidFill>
          </w14:textFill>
        </w:rPr>
        <w:t>（一）共同倡议</w:t>
      </w:r>
      <w:bookmarkEnd w:id="3"/>
    </w:p>
    <w:p w14:paraId="529DF8FA">
      <w:pPr>
        <w:widowControl/>
        <w:shd w:val="clear" w:color="auto" w:fill="FFFFFF"/>
        <w:spacing w:line="360" w:lineRule="auto"/>
        <w:ind w:firstLine="480" w:firstLineChars="200"/>
        <w:rPr>
          <w:rFonts w:cs="宋体"/>
          <w:bCs/>
          <w:color w:val="000000" w:themeColor="text1"/>
          <w:sz w:val="24"/>
          <w:highlight w:val="none"/>
          <w:shd w:val="clear" w:color="auto" w:fill="FFFFFF"/>
          <w14:textFill>
            <w14:solidFill>
              <w14:schemeClr w14:val="tx1"/>
            </w14:solidFill>
          </w14:textFill>
        </w:rPr>
      </w:pPr>
      <w:r>
        <w:rPr>
          <w:rFonts w:hint="eastAsia" w:cs="宋体"/>
          <w:bCs/>
          <w:color w:val="000000" w:themeColor="text1"/>
          <w:sz w:val="24"/>
          <w:highlight w:val="none"/>
          <w:shd w:val="clear" w:color="auto" w:fill="FFFFFF"/>
          <w14:textFill>
            <w14:solidFill>
              <w14:schemeClr w14:val="tx1"/>
            </w14:solidFill>
          </w14:textFill>
        </w:rPr>
        <w:t>1979年，俞佐宸给在港的老朋友王宽诚写信，邀请他回乡看看，并为家乡发展献计出力。收信后，王宽诚热情回信，并在信中提出了成立甬港联谊会的倡议。随后，俞佐宸积极响应，与王宽诚联名以书面形式向宁波市政府呈交报告。这一倡议很快得到省市领导的高度重视和支持</w:t>
      </w:r>
      <w:r>
        <w:rPr>
          <w:rFonts w:hint="eastAsia"/>
          <w:color w:val="000000" w:themeColor="text1"/>
          <w:sz w:val="24"/>
          <w:highlight w:val="none"/>
          <w14:textFill>
            <w14:solidFill>
              <w14:schemeClr w14:val="tx1"/>
            </w14:solidFill>
          </w14:textFill>
        </w:rPr>
        <w:t>，还得到了分管对外开放的谷牧等中央领导的赞同。时任国务院副总理的谷牧称赞说：“联谊会这种形式好。”</w:t>
      </w:r>
    </w:p>
    <w:p w14:paraId="252B9294">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【实物、图片】</w:t>
      </w:r>
    </w:p>
    <w:p w14:paraId="79AFFC8B">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1.俞佐宸照片。</w:t>
      </w:r>
    </w:p>
    <w:p w14:paraId="74812895">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2.王宽诚照片。</w:t>
      </w:r>
    </w:p>
    <w:p w14:paraId="281D0583">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3.俞佐宸给王宽诚的信件照片或实物。</w:t>
      </w:r>
    </w:p>
    <w:p w14:paraId="1BC8B06F">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4.王宽诚给俞佐宸回信的信件照片或实物。</w:t>
      </w:r>
    </w:p>
    <w:p w14:paraId="38B221F4">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5.俞佐宸和王宽诚联名打报告的文本实物或</w:t>
      </w:r>
      <w:r>
        <w:rPr>
          <w:rFonts w:hint="eastAsia" w:ascii="楷体_GB2312" w:hAnsi="楷体_GB2312" w:eastAsia="楷体_GB2312" w:cs="楷体_GB2312"/>
          <w:bCs/>
          <w:color w:val="000000" w:themeColor="text1"/>
          <w:sz w:val="24"/>
          <w:highlight w:val="none"/>
          <w:shd w:val="clear" w:color="auto" w:fill="FFFFFF"/>
          <w:lang w:eastAsia="zh-CN"/>
          <w14:textFill>
            <w14:solidFill>
              <w14:schemeClr w14:val="tx1"/>
            </w14:solidFill>
          </w14:textFill>
        </w:rPr>
        <w:t>复印</w:t>
      </w: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件。</w:t>
      </w:r>
    </w:p>
    <w:p w14:paraId="6594D7BA">
      <w:pPr>
        <w:pStyle w:val="4"/>
        <w:rPr>
          <w:color w:val="000000" w:themeColor="text1"/>
          <w:highlight w:val="none"/>
          <w14:textFill>
            <w14:solidFill>
              <w14:schemeClr w14:val="tx1"/>
            </w14:solidFill>
          </w14:textFill>
        </w:rPr>
      </w:pPr>
      <w:bookmarkStart w:id="4" w:name="_Toc193023317"/>
      <w:r>
        <w:rPr>
          <w:rFonts w:hint="eastAsia"/>
          <w:color w:val="000000" w:themeColor="text1"/>
          <w:highlight w:val="none"/>
          <w14:textFill>
            <w14:solidFill>
              <w14:schemeClr w14:val="tx1"/>
            </w14:solidFill>
          </w14:textFill>
        </w:rPr>
        <w:t>（二）两会成立</w:t>
      </w:r>
      <w:bookmarkEnd w:id="4"/>
    </w:p>
    <w:p w14:paraId="140C8CBE">
      <w:pPr>
        <w:widowControl/>
        <w:shd w:val="clear" w:color="auto" w:fill="FFFFFF"/>
        <w:spacing w:line="360" w:lineRule="auto"/>
        <w:ind w:firstLine="480" w:firstLineChars="200"/>
        <w:rPr>
          <w:rFonts w:cs="宋体"/>
          <w:bCs/>
          <w:color w:val="000000" w:themeColor="text1"/>
          <w:sz w:val="24"/>
          <w:highlight w:val="none"/>
          <w:shd w:val="clear" w:color="auto" w:fill="FFFFFF"/>
          <w14:textFill>
            <w14:solidFill>
              <w14:schemeClr w14:val="tx1"/>
            </w14:solidFill>
          </w14:textFill>
        </w:rPr>
      </w:pPr>
      <w:r>
        <w:rPr>
          <w:rFonts w:hint="eastAsia" w:cs="宋体"/>
          <w:bCs/>
          <w:color w:val="000000" w:themeColor="text1"/>
          <w:sz w:val="24"/>
          <w:highlight w:val="none"/>
          <w:shd w:val="clear" w:color="auto" w:fill="FFFFFF"/>
          <w14:textFill>
            <w14:solidFill>
              <w14:schemeClr w14:val="tx1"/>
            </w14:solidFill>
          </w14:textFill>
        </w:rPr>
        <w:t>在俞佐宸和王宽诚的亲自筹划下，从1980年初起，甬港两地实质性启动甬港联谊会筹备事宜。1980年8月8日，香港甬港联谊会在香港嘉谊俱乐部举行理监事会议，选举王宽诚为会长。同年10月31日，宁波甬港联谊会在华侨饭店举行成立大会，选举俞佐宸为会长。王宽诚率领香港甬港联谊会代表团专程回乡到会祝贺，并赠送锦旗一面。</w:t>
      </w:r>
    </w:p>
    <w:p w14:paraId="4F6BFFBA">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【实物、图片】</w:t>
      </w:r>
    </w:p>
    <w:p w14:paraId="4500D9AF">
      <w:pPr>
        <w:widowControl/>
        <w:shd w:val="clear" w:color="auto" w:fill="FFFFFF"/>
        <w:spacing w:line="360" w:lineRule="auto"/>
        <w:ind w:firstLine="480" w:firstLineChars="200"/>
        <w:rPr>
          <w:rFonts w:hint="eastAsia" w:ascii="楷体" w:hAnsi="楷体" w:eastAsia="楷体" w:cs="楷体"/>
          <w:bCs/>
          <w:color w:val="000000" w:themeColor="text1"/>
          <w:sz w:val="24"/>
          <w:highlight w:val="none"/>
          <w:shd w:val="clear" w:color="auto" w:fill="FFFFFF"/>
          <w14:textFill>
            <w14:solidFill>
              <w14:schemeClr w14:val="tx1"/>
            </w14:solidFill>
          </w14:textFill>
        </w:rPr>
      </w:pPr>
      <w:r>
        <w:rPr>
          <w:rFonts w:hint="eastAsia" w:ascii="楷体" w:hAnsi="楷体" w:eastAsia="楷体" w:cs="楷体"/>
          <w:bCs/>
          <w:color w:val="000000" w:themeColor="text1"/>
          <w:sz w:val="24"/>
          <w:highlight w:val="none"/>
          <w:shd w:val="clear" w:color="auto" w:fill="FFFFFF"/>
          <w14:textFill>
            <w14:solidFill>
              <w14:schemeClr w14:val="tx1"/>
            </w14:solidFill>
          </w14:textFill>
        </w:rPr>
        <w:t>1.1980年2月15日上午，宁波甬港联谊会筹备委员会成立。相关实物、照片如筹委会名单、办公地照片、当年使用过的物品如电话机、文稿等实物。</w:t>
      </w:r>
    </w:p>
    <w:p w14:paraId="1EF7A1C1">
      <w:pPr>
        <w:widowControl/>
        <w:shd w:val="clear" w:color="auto" w:fill="FFFFFF"/>
        <w:spacing w:line="360" w:lineRule="auto"/>
        <w:ind w:firstLine="480" w:firstLineChars="200"/>
        <w:rPr>
          <w:rFonts w:hint="eastAsia" w:ascii="楷体" w:hAnsi="楷体" w:eastAsia="楷体" w:cs="楷体"/>
          <w:bCs/>
          <w:color w:val="000000" w:themeColor="text1"/>
          <w:sz w:val="24"/>
          <w:highlight w:val="none"/>
          <w:shd w:val="clear" w:color="auto" w:fill="FFFFFF"/>
          <w14:textFill>
            <w14:solidFill>
              <w14:schemeClr w14:val="tx1"/>
            </w14:solidFill>
          </w14:textFill>
        </w:rPr>
      </w:pPr>
      <w:r>
        <w:rPr>
          <w:rFonts w:hint="eastAsia" w:ascii="楷体" w:hAnsi="楷体" w:eastAsia="楷体" w:cs="楷体"/>
          <w:bCs/>
          <w:color w:val="000000" w:themeColor="text1"/>
          <w:sz w:val="24"/>
          <w:highlight w:val="none"/>
          <w:shd w:val="clear" w:color="auto" w:fill="FFFFFF"/>
          <w14:textFill>
            <w14:solidFill>
              <w14:schemeClr w14:val="tx1"/>
            </w14:solidFill>
          </w14:textFill>
        </w:rPr>
        <w:t>2.1980年7月28日下午四时，香港甬港联谊会筹委会在香港中华总商会举行会议。相关实物、照片如筹委会名单、办公地照片、当年使用过的物品如电话机、文稿等实物。</w:t>
      </w:r>
    </w:p>
    <w:p w14:paraId="2BDA6E6A">
      <w:pPr>
        <w:widowControl/>
        <w:shd w:val="clear" w:color="auto" w:fill="FFFFFF"/>
        <w:spacing w:line="360" w:lineRule="auto"/>
        <w:ind w:firstLine="480" w:firstLineChars="200"/>
        <w:rPr>
          <w:rFonts w:hint="eastAsia" w:ascii="楷体" w:hAnsi="楷体" w:eastAsia="楷体" w:cs="楷体"/>
          <w:bCs/>
          <w:color w:val="000000" w:themeColor="text1"/>
          <w:sz w:val="24"/>
          <w:highlight w:val="none"/>
          <w:shd w:val="clear" w:color="auto" w:fill="FFFFFF"/>
          <w14:textFill>
            <w14:solidFill>
              <w14:schemeClr w14:val="tx1"/>
            </w14:solidFill>
          </w14:textFill>
        </w:rPr>
      </w:pPr>
      <w:r>
        <w:rPr>
          <w:rFonts w:hint="eastAsia" w:ascii="楷体" w:hAnsi="楷体" w:eastAsia="楷体" w:cs="楷体"/>
          <w:bCs/>
          <w:color w:val="000000" w:themeColor="text1"/>
          <w:sz w:val="24"/>
          <w:highlight w:val="none"/>
          <w:shd w:val="clear" w:color="auto" w:fill="FFFFFF"/>
          <w14:textFill>
            <w14:solidFill>
              <w14:schemeClr w14:val="tx1"/>
            </w14:solidFill>
          </w14:textFill>
        </w:rPr>
        <w:t>3.1980年8月8日香港甬港联谊会在香港嘉谊俱乐部举行理监事会议，香港甬港联谊会正式成立。选举王宽诚担任会长、陈良炯、姚庆三担任副会长。相关实物、照片如成立大会合影、首届理监事等名单、办公地照片、当年使用过的物品等实物、相关报道等。</w:t>
      </w:r>
    </w:p>
    <w:p w14:paraId="2B8ACB63">
      <w:pPr>
        <w:widowControl/>
        <w:shd w:val="clear" w:color="auto" w:fill="FFFFFF"/>
        <w:spacing w:line="360" w:lineRule="auto"/>
        <w:ind w:firstLine="480" w:firstLineChars="200"/>
        <w:rPr>
          <w:rFonts w:hint="eastAsia" w:ascii="楷体" w:hAnsi="楷体" w:eastAsia="楷体" w:cs="楷体"/>
          <w:bCs/>
          <w:color w:val="000000" w:themeColor="text1"/>
          <w:sz w:val="24"/>
          <w:highlight w:val="none"/>
          <w:shd w:val="clear" w:color="auto" w:fill="FFFFFF"/>
          <w14:textFill>
            <w14:solidFill>
              <w14:schemeClr w14:val="tx1"/>
            </w14:solidFill>
          </w14:textFill>
        </w:rPr>
      </w:pPr>
      <w:r>
        <w:rPr>
          <w:rFonts w:hint="eastAsia" w:ascii="楷体" w:hAnsi="楷体" w:eastAsia="楷体" w:cs="楷体"/>
          <w:bCs/>
          <w:color w:val="000000" w:themeColor="text1"/>
          <w:sz w:val="24"/>
          <w:highlight w:val="none"/>
          <w:shd w:val="clear" w:color="auto" w:fill="FFFFFF"/>
          <w14:textFill>
            <w14:solidFill>
              <w14:schemeClr w14:val="tx1"/>
            </w14:solidFill>
          </w14:textFill>
        </w:rPr>
        <w:t>4.1980年10月31日下午，</w:t>
      </w:r>
      <w:r>
        <w:rPr>
          <w:rFonts w:hint="eastAsia" w:ascii="楷体" w:hAnsi="楷体" w:eastAsia="楷体" w:cs="楷体"/>
          <w:bCs/>
          <w:color w:val="000000" w:themeColor="text1"/>
          <w:sz w:val="24"/>
          <w:highlight w:val="none"/>
          <w:shd w:val="clear" w:color="auto" w:fill="FFFFFF"/>
          <w:lang w:eastAsia="zh-CN"/>
          <w14:textFill>
            <w14:solidFill>
              <w14:schemeClr w14:val="tx1"/>
            </w14:solidFill>
          </w14:textFill>
        </w:rPr>
        <w:t>宁波甬港联谊会</w:t>
      </w:r>
      <w:r>
        <w:rPr>
          <w:rFonts w:hint="eastAsia" w:ascii="楷体" w:hAnsi="楷体" w:eastAsia="楷体" w:cs="楷体"/>
          <w:bCs/>
          <w:color w:val="000000" w:themeColor="text1"/>
          <w:sz w:val="24"/>
          <w:highlight w:val="none"/>
          <w:shd w:val="clear" w:color="auto" w:fill="FFFFFF"/>
          <w14:textFill>
            <w14:solidFill>
              <w14:schemeClr w14:val="tx1"/>
            </w14:solidFill>
          </w14:textFill>
        </w:rPr>
        <w:t>在华侨饭店举行成立大会。相关实物、照片，如当年宁波甬港联谊会的成立大会会刊、《章程》原物、刊印宁波甬港联谊会首届领导班子名单的纸张原物、大会合影、王宽诚等香港甬港联谊会代表团参会的照片、赠送锦旗的照片及锦旗实物。王宽诚即兴发言（贺词）文稿（打印版）、俞佐宸现场赋诗文稿（打印版）。</w:t>
      </w:r>
    </w:p>
    <w:p w14:paraId="5D65FAA4">
      <w:pPr>
        <w:widowControl/>
        <w:shd w:val="clear" w:color="auto" w:fill="FFFFFF"/>
        <w:spacing w:line="360" w:lineRule="auto"/>
        <w:ind w:firstLine="480" w:firstLineChars="200"/>
        <w:rPr>
          <w:rFonts w:hint="eastAsia" w:ascii="楷体" w:hAnsi="楷体" w:eastAsia="楷体" w:cs="楷体"/>
          <w:bCs/>
          <w:color w:val="000000" w:themeColor="text1"/>
          <w:sz w:val="24"/>
          <w:highlight w:val="none"/>
          <w:shd w:val="clear" w:color="auto" w:fill="FFFFFF"/>
          <w14:textFill>
            <w14:solidFill>
              <w14:schemeClr w14:val="tx1"/>
            </w14:solidFill>
          </w14:textFill>
        </w:rPr>
      </w:pPr>
      <w:r>
        <w:rPr>
          <w:rFonts w:hint="eastAsia" w:ascii="楷体" w:hAnsi="楷体" w:eastAsia="楷体" w:cs="楷体"/>
          <w:bCs/>
          <w:color w:val="000000" w:themeColor="text1"/>
          <w:sz w:val="24"/>
          <w:highlight w:val="none"/>
          <w:shd w:val="clear" w:color="auto" w:fill="FFFFFF"/>
          <w14:textFill>
            <w14:solidFill>
              <w14:schemeClr w14:val="tx1"/>
            </w14:solidFill>
          </w14:textFill>
        </w:rPr>
        <w:t>5.宁波甬港联谊会、香港甬港联谊会成立的有关报道的报纸原件或</w:t>
      </w:r>
      <w:r>
        <w:rPr>
          <w:rFonts w:hint="eastAsia" w:ascii="楷体" w:hAnsi="楷体" w:eastAsia="楷体" w:cs="楷体"/>
          <w:bCs/>
          <w:color w:val="000000" w:themeColor="text1"/>
          <w:sz w:val="24"/>
          <w:highlight w:val="none"/>
          <w:shd w:val="clear" w:color="auto" w:fill="FFFFFF"/>
          <w:lang w:eastAsia="zh-CN"/>
          <w14:textFill>
            <w14:solidFill>
              <w14:schemeClr w14:val="tx1"/>
            </w14:solidFill>
          </w14:textFill>
        </w:rPr>
        <w:t>复印</w:t>
      </w:r>
      <w:r>
        <w:rPr>
          <w:rFonts w:hint="eastAsia" w:ascii="楷体" w:hAnsi="楷体" w:eastAsia="楷体" w:cs="楷体"/>
          <w:bCs/>
          <w:color w:val="000000" w:themeColor="text1"/>
          <w:sz w:val="24"/>
          <w:highlight w:val="none"/>
          <w:shd w:val="clear" w:color="auto" w:fill="FFFFFF"/>
          <w14:textFill>
            <w14:solidFill>
              <w14:schemeClr w14:val="tx1"/>
            </w14:solidFill>
          </w14:textFill>
        </w:rPr>
        <w:t>件。</w:t>
      </w:r>
    </w:p>
    <w:p w14:paraId="37AEC135">
      <w:pPr>
        <w:widowControl/>
        <w:shd w:val="clear" w:color="auto" w:fill="FFFFFF"/>
        <w:spacing w:line="360" w:lineRule="auto"/>
        <w:ind w:firstLine="480" w:firstLineChars="200"/>
        <w:rPr>
          <w:rFonts w:hint="default" w:ascii="楷体_GB2312" w:hAnsi="楷体_GB2312" w:eastAsia="楷体" w:cs="楷体_GB2312"/>
          <w:bCs/>
          <w:color w:val="000000" w:themeColor="text1"/>
          <w:szCs w:val="21"/>
          <w:highlight w:val="none"/>
          <w:shd w:val="clear" w:color="auto" w:fill="FFFFFF"/>
          <w:lang w:val="en-US" w:eastAsia="zh-CN"/>
          <w14:textFill>
            <w14:solidFill>
              <w14:schemeClr w14:val="tx1"/>
            </w14:solidFill>
          </w14:textFill>
        </w:rPr>
      </w:pPr>
      <w:r>
        <w:rPr>
          <w:rFonts w:hint="eastAsia" w:ascii="楷体" w:hAnsi="楷体" w:eastAsia="楷体" w:cs="楷体"/>
          <w:bCs/>
          <w:color w:val="000000" w:themeColor="text1"/>
          <w:sz w:val="24"/>
          <w:highlight w:val="none"/>
          <w:shd w:val="clear" w:color="auto" w:fill="FFFFFF"/>
          <w14:textFill>
            <w14:solidFill>
              <w14:schemeClr w14:val="tx1"/>
            </w14:solidFill>
          </w14:textFill>
        </w:rPr>
        <w:t>6.王宽诚与俞佐宸考察宁海温泉照片</w:t>
      </w:r>
      <w:r>
        <w:rPr>
          <w:rFonts w:hint="eastAsia" w:ascii="楷体" w:hAnsi="楷体" w:eastAsia="楷体" w:cs="楷体"/>
          <w:bCs/>
          <w:color w:val="000000" w:themeColor="text1"/>
          <w:sz w:val="24"/>
          <w:highlight w:val="none"/>
          <w:shd w:val="clear" w:color="auto" w:fill="FFFFFF"/>
          <w:lang w:eastAsia="zh-CN"/>
          <w14:textFill>
            <w14:solidFill>
              <w14:schemeClr w14:val="tx1"/>
            </w14:solidFill>
          </w14:textFill>
        </w:rPr>
        <w:t>等考察合影（多找几张）</w:t>
      </w:r>
    </w:p>
    <w:p w14:paraId="0F097A1E">
      <w:pPr>
        <w:pStyle w:val="4"/>
        <w:rPr>
          <w:color w:val="000000" w:themeColor="text1"/>
          <w:highlight w:val="none"/>
          <w14:textFill>
            <w14:solidFill>
              <w14:schemeClr w14:val="tx1"/>
            </w14:solidFill>
          </w14:textFill>
        </w:rPr>
      </w:pPr>
      <w:bookmarkStart w:id="5" w:name="_Toc193023318"/>
      <w:r>
        <w:rPr>
          <w:rFonts w:hint="eastAsia"/>
          <w:color w:val="000000" w:themeColor="text1"/>
          <w:highlight w:val="none"/>
          <w14:textFill>
            <w14:solidFill>
              <w14:schemeClr w14:val="tx1"/>
            </w14:solidFill>
          </w14:textFill>
        </w:rPr>
        <w:t>（三）破冰之旅</w:t>
      </w:r>
      <w:bookmarkEnd w:id="5"/>
    </w:p>
    <w:p w14:paraId="67F91867">
      <w:pPr>
        <w:widowControl/>
        <w:shd w:val="clear" w:color="auto" w:fill="FFFFFF"/>
        <w:spacing w:line="360" w:lineRule="auto"/>
        <w:ind w:firstLine="480" w:firstLineChars="200"/>
        <w:rPr>
          <w:rFonts w:cs="宋体"/>
          <w:bCs/>
          <w:color w:val="000000" w:themeColor="text1"/>
          <w:sz w:val="24"/>
          <w:highlight w:val="none"/>
          <w:shd w:val="clear" w:color="auto" w:fill="FFFFFF"/>
          <w14:textFill>
            <w14:solidFill>
              <w14:schemeClr w14:val="tx1"/>
            </w14:solidFill>
          </w14:textFill>
        </w:rPr>
      </w:pPr>
      <w:r>
        <w:rPr>
          <w:rFonts w:hint="eastAsia" w:cs="宋体"/>
          <w:bCs/>
          <w:color w:val="000000" w:themeColor="text1"/>
          <w:sz w:val="24"/>
          <w:highlight w:val="none"/>
          <w:shd w:val="clear" w:color="auto" w:fill="FFFFFF"/>
          <w14:textFill>
            <w14:solidFill>
              <w14:schemeClr w14:val="tx1"/>
            </w14:solidFill>
          </w14:textFill>
        </w:rPr>
        <w:t>1981年11月21日，“宁波工商贸易考察团”作为新中国成立后宁波首个访港团，应香港甬港联谊会会长王宽诚之邀顺利访问香港，受到香港甬港联谊会及香港“宁波帮”人士的热情接待。此次访港申请报告所用名义，正是“宁波甬港联谊会筹备委员会赴港联络组”。在香港甬港联谊会的积极牵线搭桥和“宁波工商贸易考察团”的努力下，宁波考察团与26家客商洽谈了业务，并达成了多项合作意向。宁波与香港之间的破冰之旅由此开启。</w:t>
      </w:r>
    </w:p>
    <w:p w14:paraId="4987C5A7">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【实物、图片】</w:t>
      </w:r>
    </w:p>
    <w:p w14:paraId="190178A4">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1.浙江省宁波市革命委员会文件“关于首次赴港考察开展对外经济贸易活动的请示报告”（市革〔1980〕88号）纸质实物</w:t>
      </w:r>
      <w:r>
        <w:rPr>
          <w:rFonts w:hint="eastAsia" w:ascii="楷体_GB2312" w:hAnsi="楷体_GB2312" w:eastAsia="楷体_GB2312" w:cs="楷体_GB2312"/>
          <w:bCs/>
          <w:color w:val="000000" w:themeColor="text1"/>
          <w:sz w:val="24"/>
          <w:highlight w:val="none"/>
          <w:shd w:val="clear" w:color="auto" w:fill="FFFFFF"/>
          <w:lang w:eastAsia="zh-CN"/>
          <w14:textFill>
            <w14:solidFill>
              <w14:schemeClr w14:val="tx1"/>
            </w14:solidFill>
          </w14:textFill>
        </w:rPr>
        <w:t>复印</w:t>
      </w: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件。</w:t>
      </w:r>
    </w:p>
    <w:p w14:paraId="35D25432">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2.香港甬港联谊会邀请函。</w:t>
      </w:r>
    </w:p>
    <w:p w14:paraId="5C24796E">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3.宁波工商贸易考察团成员名单（7人）。</w:t>
      </w:r>
    </w:p>
    <w:p w14:paraId="18F25E68">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4.宁波考察团在港行程清单。</w:t>
      </w:r>
    </w:p>
    <w:p w14:paraId="1788E430">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5.宁波考察团达成的成果。</w:t>
      </w:r>
    </w:p>
    <w:p w14:paraId="613E7DA7">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6.有关照片如香港甬港联谊会招待宁波考察团的照片、宁波代表团成员周竹君与香港工商界知名人士夫人聚会的照片、宁波考察团与客商洽谈或签约的照片等。</w:t>
      </w:r>
    </w:p>
    <w:p w14:paraId="191ED96A">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7.其他实物如车票、当年香港媒体的报道报纸原件、欢迎条幅、当年的服装服饰等。</w:t>
      </w:r>
    </w:p>
    <w:p w14:paraId="0ACC23C2">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p>
    <w:p w14:paraId="7375BB73">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p>
    <w:p w14:paraId="5A123FD2">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p>
    <w:p w14:paraId="7723005E">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p>
    <w:p w14:paraId="181E0415">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p>
    <w:p w14:paraId="51DEC319">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p>
    <w:p w14:paraId="795F0D4D">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p>
    <w:p w14:paraId="33C787E8">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p>
    <w:p w14:paraId="388CD2EB">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p>
    <w:p w14:paraId="3A6E896B">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p>
    <w:p w14:paraId="4278EFE0">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p>
    <w:p w14:paraId="71FF798D">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p>
    <w:p w14:paraId="6156ED2A">
      <w:pPr>
        <w:pStyle w:val="16"/>
        <w:rPr>
          <w:rFonts w:hint="eastAsia"/>
          <w:color w:val="000000" w:themeColor="text1"/>
          <w:highlight w:val="none"/>
          <w14:textFill>
            <w14:solidFill>
              <w14:schemeClr w14:val="tx1"/>
            </w14:solidFill>
          </w14:textFill>
        </w:rPr>
      </w:pPr>
    </w:p>
    <w:p w14:paraId="5B5ECC83">
      <w:pPr>
        <w:widowControl/>
        <w:shd w:val="clear" w:color="auto" w:fill="FFFFFF"/>
        <w:spacing w:line="360" w:lineRule="auto"/>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p>
    <w:p w14:paraId="0BE7AD51">
      <w:pPr>
        <w:pStyle w:val="3"/>
        <w:ind w:firstLine="562"/>
        <w:jc w:val="center"/>
        <w:rPr>
          <w:rFonts w:cs="宋体"/>
          <w:color w:val="000000" w:themeColor="text1"/>
          <w:sz w:val="24"/>
          <w:highlight w:val="none"/>
          <w:shd w:val="clear" w:color="auto" w:fill="FFFFFF"/>
          <w14:textFill>
            <w14:solidFill>
              <w14:schemeClr w14:val="tx1"/>
            </w14:solidFill>
          </w14:textFill>
        </w:rPr>
      </w:pPr>
      <w:bookmarkStart w:id="6" w:name="_Toc193023319"/>
      <w:r>
        <w:rPr>
          <w:rFonts w:hint="eastAsia"/>
          <w:color w:val="000000" w:themeColor="text1"/>
          <w:highlight w:val="none"/>
          <w14:textFill>
            <w14:solidFill>
              <w14:schemeClr w14:val="tx1"/>
            </w14:solidFill>
          </w14:textFill>
        </w:rPr>
        <w:t>二、共襄盛举（1981—2020）</w:t>
      </w:r>
      <w:bookmarkEnd w:id="6"/>
    </w:p>
    <w:p w14:paraId="7B8AC4B9">
      <w:pPr>
        <w:widowControl/>
        <w:shd w:val="clear" w:color="auto" w:fill="FFFFFF"/>
        <w:spacing w:line="360" w:lineRule="auto"/>
        <w:ind w:firstLine="480" w:firstLineChars="200"/>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p>
    <w:p w14:paraId="1255BD45">
      <w:pPr>
        <w:widowControl/>
        <w:shd w:val="clear" w:color="auto" w:fill="FFFFFF"/>
        <w:spacing w:line="360" w:lineRule="auto"/>
        <w:ind w:firstLine="480" w:firstLineChars="200"/>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我们的工作还仅仅是开始，任重而道远，许多工作有待于进一步开展，我们同香港甬港联谊会两个兄弟组织之间有着广阔的合作前景，我们发展前途是大有可为的。</w:t>
      </w:r>
    </w:p>
    <w:p w14:paraId="1598EBE0">
      <w:pPr>
        <w:widowControl/>
        <w:shd w:val="clear" w:color="auto" w:fill="FFFFFF"/>
        <w:spacing w:line="360" w:lineRule="auto"/>
        <w:jc w:val="righ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——俞佐宸会长</w:t>
      </w:r>
      <w:r>
        <w:rPr>
          <w:rFonts w:hint="eastAsia" w:ascii="楷体_GB2312" w:hAnsi="楷体_GB2312" w:eastAsia="楷体_GB2312" w:cs="楷体_GB2312"/>
          <w:bCs/>
          <w:color w:val="000000" w:themeColor="text1"/>
          <w:sz w:val="24"/>
          <w:highlight w:val="none"/>
          <w:shd w:val="clear" w:color="auto" w:fill="FFFFFF"/>
          <w:lang w:eastAsia="zh-CN"/>
          <w14:textFill>
            <w14:solidFill>
              <w14:schemeClr w14:val="tx1"/>
            </w14:solidFill>
          </w14:textFill>
        </w:rPr>
        <w:t>在</w:t>
      </w: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庆祝甬港联谊会成立大会</w:t>
      </w:r>
      <w:r>
        <w:rPr>
          <w:rFonts w:hint="eastAsia" w:ascii="楷体_GB2312" w:hAnsi="楷体_GB2312" w:eastAsia="楷体_GB2312" w:cs="楷体_GB2312"/>
          <w:bCs/>
          <w:color w:val="000000" w:themeColor="text1"/>
          <w:sz w:val="24"/>
          <w:highlight w:val="none"/>
          <w:shd w:val="clear" w:color="auto" w:fill="FFFFFF"/>
          <w:lang w:eastAsia="zh-CN"/>
          <w14:textFill>
            <w14:solidFill>
              <w14:schemeClr w14:val="tx1"/>
            </w14:solidFill>
          </w14:textFill>
        </w:rPr>
        <w:t>上</w:t>
      </w: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的致辞</w:t>
      </w:r>
    </w:p>
    <w:p w14:paraId="6CF4E744">
      <w:pPr>
        <w:widowControl/>
        <w:shd w:val="clear" w:color="auto" w:fill="FFFFFF"/>
        <w:spacing w:line="360" w:lineRule="auto"/>
        <w:ind w:left="4620" w:firstLine="42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1980年10月31日</w:t>
      </w:r>
    </w:p>
    <w:p w14:paraId="57EADA27">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p>
    <w:p w14:paraId="00EDAB99">
      <w:pPr>
        <w:widowControl/>
        <w:shd w:val="clear" w:color="auto" w:fill="FFFFFF"/>
        <w:spacing w:line="360" w:lineRule="auto"/>
        <w:ind w:firstLine="480" w:firstLineChars="200"/>
        <w:rPr>
          <w:rFonts w:cs="宋体"/>
          <w:bCs/>
          <w:color w:val="000000" w:themeColor="text1"/>
          <w:sz w:val="24"/>
          <w:highlight w:val="none"/>
          <w:shd w:val="clear" w:color="auto" w:fill="FFFFFF"/>
          <w14:textFill>
            <w14:solidFill>
              <w14:schemeClr w14:val="tx1"/>
            </w14:solidFill>
          </w14:textFill>
        </w:rPr>
      </w:pPr>
      <w:bookmarkStart w:id="7" w:name="_Hlk190161472"/>
      <w:r>
        <w:rPr>
          <w:rFonts w:hint="eastAsia" w:cs="宋体"/>
          <w:bCs/>
          <w:color w:val="000000" w:themeColor="text1"/>
          <w:sz w:val="24"/>
          <w:highlight w:val="none"/>
          <w:shd w:val="clear" w:color="auto" w:fill="FFFFFF"/>
          <w14:textFill>
            <w14:solidFill>
              <w14:schemeClr w14:val="tx1"/>
            </w14:solidFill>
          </w14:textFill>
        </w:rPr>
        <w:t>（导语）甬港两会成立之后，积极发挥对口联系的职能，密切配合，互相扶持，加强香港、宁波两地人士的联谊与交往，被视为沟通宁波与香港之间的一座桥梁，为促进宁波经济社会发展和香港繁荣稳定作出</w:t>
      </w:r>
      <w:r>
        <w:rPr>
          <w:rFonts w:hint="eastAsia" w:cs="宋体"/>
          <w:bCs/>
          <w:color w:val="000000" w:themeColor="text1"/>
          <w:sz w:val="24"/>
          <w:highlight w:val="none"/>
          <w:shd w:val="clear" w:color="auto" w:fill="FFFFFF"/>
          <w:lang w:eastAsia="zh-CN"/>
          <w14:textFill>
            <w14:solidFill>
              <w14:schemeClr w14:val="tx1"/>
            </w14:solidFill>
          </w14:textFill>
        </w:rPr>
        <w:t>了</w:t>
      </w:r>
      <w:r>
        <w:rPr>
          <w:rFonts w:hint="eastAsia" w:cs="宋体"/>
          <w:bCs/>
          <w:color w:val="000000" w:themeColor="text1"/>
          <w:sz w:val="24"/>
          <w:highlight w:val="none"/>
          <w:shd w:val="clear" w:color="auto" w:fill="FFFFFF"/>
          <w14:textFill>
            <w14:solidFill>
              <w14:schemeClr w14:val="tx1"/>
            </w14:solidFill>
          </w14:textFill>
        </w:rPr>
        <w:t>积极贡献。</w:t>
      </w:r>
    </w:p>
    <w:bookmarkEnd w:id="7"/>
    <w:p w14:paraId="65D7D800">
      <w:pPr>
        <w:widowControl/>
        <w:shd w:val="clear" w:color="auto" w:fill="FFFFFF"/>
        <w:spacing w:line="360" w:lineRule="auto"/>
        <w:ind w:firstLine="480" w:firstLineChars="200"/>
        <w:jc w:val="left"/>
        <w:rPr>
          <w:rFonts w:cs="宋体"/>
          <w:bCs/>
          <w:color w:val="000000" w:themeColor="text1"/>
          <w:sz w:val="24"/>
          <w:highlight w:val="none"/>
          <w:shd w:val="clear" w:color="auto" w:fill="FFFFFF"/>
          <w14:textFill>
            <w14:solidFill>
              <w14:schemeClr w14:val="tx1"/>
            </w14:solidFill>
          </w14:textFill>
        </w:rPr>
      </w:pPr>
    </w:p>
    <w:p w14:paraId="4DCD9F0C">
      <w:pPr>
        <w:pStyle w:val="4"/>
        <w:rPr>
          <w:color w:val="000000" w:themeColor="text1"/>
          <w:highlight w:val="none"/>
          <w14:textFill>
            <w14:solidFill>
              <w14:schemeClr w14:val="tx1"/>
            </w14:solidFill>
          </w14:textFill>
        </w:rPr>
      </w:pPr>
      <w:bookmarkStart w:id="8" w:name="_Toc193023320"/>
      <w:r>
        <w:rPr>
          <w:rFonts w:hint="eastAsia"/>
          <w:color w:val="000000" w:themeColor="text1"/>
          <w:highlight w:val="none"/>
          <w14:textFill>
            <w14:solidFill>
              <w14:schemeClr w14:val="tx1"/>
            </w14:solidFill>
          </w14:textFill>
        </w:rPr>
        <w:t>（一）爱国爱乡谱华章</w:t>
      </w:r>
      <w:bookmarkEnd w:id="8"/>
    </w:p>
    <w:p w14:paraId="4EAF5435">
      <w:pPr>
        <w:widowControl/>
        <w:shd w:val="clear" w:color="auto" w:fill="FFFFFF"/>
        <w:spacing w:line="360" w:lineRule="auto"/>
        <w:ind w:firstLine="480" w:firstLineChars="200"/>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香港“宁波帮”人士都有着爱国爱港爱乡的家国情怀。在“港会”的组织下，香港“宁波帮”人士每年多次组团访问祖国和家乡，为家乡和国家的发展捐资助学、建言资政、献计出力，成为甬港联谊会发展的主旋律。</w:t>
      </w:r>
    </w:p>
    <w:p w14:paraId="0717862A">
      <w:pPr>
        <w:pStyle w:val="5"/>
        <w:ind w:firstLine="562"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1签订宁波历史上第一份来料加工合同</w:t>
      </w:r>
    </w:p>
    <w:p w14:paraId="09519C9F">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1978年的12月9日，王宽诚的助手张二铭代表香港维大洋行与宁波绣服厂签订了来料加工合同，这是宁波历史上的第一份来料加工合同。</w:t>
      </w:r>
    </w:p>
    <w:p w14:paraId="49D5E24A">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【实物、图片】</w:t>
      </w:r>
    </w:p>
    <w:p w14:paraId="11609032">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双方签订的来料加工合同、产品实物等。</w:t>
      </w:r>
    </w:p>
    <w:p w14:paraId="5BBD9226">
      <w:pPr>
        <w:pStyle w:val="5"/>
        <w:ind w:firstLine="562"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2助力宁波发展对外加工贸易</w:t>
      </w:r>
    </w:p>
    <w:p w14:paraId="1B878D59">
      <w:pPr>
        <w:widowControl/>
        <w:shd w:val="clear" w:color="auto" w:fill="FFFFFF"/>
        <w:spacing w:line="360" w:lineRule="auto"/>
        <w:ind w:firstLine="480" w:firstLineChars="200"/>
        <w:rPr>
          <w:rFonts w:cs="宋体"/>
          <w:bCs/>
          <w:color w:val="000000" w:themeColor="text1"/>
          <w:sz w:val="24"/>
          <w:highlight w:val="none"/>
          <w:shd w:val="clear" w:color="auto" w:fill="FFFFFF"/>
          <w14:textFill>
            <w14:solidFill>
              <w14:schemeClr w14:val="tx1"/>
            </w14:solidFill>
          </w14:textFill>
        </w:rPr>
      </w:pPr>
      <w:r>
        <w:rPr>
          <w:rFonts w:hint="eastAsia" w:cs="宋体"/>
          <w:bCs/>
          <w:color w:val="000000" w:themeColor="text1"/>
          <w:sz w:val="24"/>
          <w:highlight w:val="none"/>
          <w:shd w:val="clear" w:color="auto" w:fill="FFFFFF"/>
          <w14:textFill>
            <w14:solidFill>
              <w14:schemeClr w14:val="tx1"/>
            </w14:solidFill>
          </w14:textFill>
        </w:rPr>
        <w:t>1982年3月，经王宽诚介绍，包从兴委派香港友宁纺织有限公司董事周锡雨首次来宁波，与宁波和丰纺织厂签订了生产16支涤棉640件的加工合同。计加工费92.8万元。后又与和丰纺织厂签订了纯涤纶纱来料加工业务合作协议。</w:t>
      </w:r>
    </w:p>
    <w:p w14:paraId="4F0DF1BB">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【实物、图片】</w:t>
      </w:r>
    </w:p>
    <w:p w14:paraId="4F965435">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1.双方签订的加工贸易合同实物。</w:t>
      </w:r>
    </w:p>
    <w:p w14:paraId="3469A3CD">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2.双方签约所需加工的产品（涤棉）、纯涤纱实物。</w:t>
      </w:r>
    </w:p>
    <w:p w14:paraId="364940F0">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3.签约时的合影照片。</w:t>
      </w:r>
    </w:p>
    <w:p w14:paraId="0BC5F188">
      <w:pPr>
        <w:pStyle w:val="5"/>
        <w:ind w:firstLine="562"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3创建宁波第一家甬港合资的</w:t>
      </w:r>
      <w:r>
        <w:rPr>
          <w:rFonts w:hint="eastAsia"/>
          <w:color w:val="000000" w:themeColor="text1"/>
          <w:highlight w:val="none"/>
          <w:lang w:eastAsia="zh-CN"/>
          <w14:textFill>
            <w14:solidFill>
              <w14:schemeClr w14:val="tx1"/>
            </w14:solidFill>
          </w14:textFill>
        </w:rPr>
        <w:t>涉</w:t>
      </w:r>
      <w:r>
        <w:rPr>
          <w:rFonts w:hint="eastAsia"/>
          <w:color w:val="000000" w:themeColor="text1"/>
          <w:highlight w:val="none"/>
          <w14:textFill>
            <w14:solidFill>
              <w14:schemeClr w14:val="tx1"/>
            </w14:solidFill>
          </w14:textFill>
        </w:rPr>
        <w:t>外饭店——甬港饭店</w:t>
      </w:r>
    </w:p>
    <w:p w14:paraId="561B4472">
      <w:pPr>
        <w:widowControl/>
        <w:shd w:val="clear" w:color="auto" w:fill="FFFFFF"/>
        <w:spacing w:line="360" w:lineRule="auto"/>
        <w:ind w:firstLine="480" w:firstLineChars="200"/>
        <w:rPr>
          <w:rFonts w:cs="宋体"/>
          <w:bCs/>
          <w:color w:val="000000" w:themeColor="text1"/>
          <w:sz w:val="24"/>
          <w:highlight w:val="none"/>
          <w:shd w:val="clear" w:color="auto" w:fill="FFFFFF"/>
          <w14:textFill>
            <w14:solidFill>
              <w14:schemeClr w14:val="tx1"/>
            </w14:solidFill>
          </w14:textFill>
        </w:rPr>
      </w:pPr>
      <w:r>
        <w:rPr>
          <w:rFonts w:hint="eastAsia" w:cs="宋体"/>
          <w:bCs/>
          <w:color w:val="000000" w:themeColor="text1"/>
          <w:sz w:val="24"/>
          <w:highlight w:val="none"/>
          <w:shd w:val="clear" w:color="auto" w:fill="FFFFFF"/>
          <w14:textFill>
            <w14:solidFill>
              <w14:schemeClr w14:val="tx1"/>
            </w14:solidFill>
          </w14:textFill>
        </w:rPr>
        <w:t>1978年10月，王宽诚第一次回乡，发现宁波没有像样的招待所，于是提议创建一家星级饭店。1979年12月，投资150</w:t>
      </w:r>
      <w:r>
        <w:rPr>
          <w:rFonts w:hint="eastAsia" w:eastAsia="宋体" w:cs="宋体"/>
          <w:bCs/>
          <w:color w:val="000000" w:themeColor="text1"/>
          <w:sz w:val="24"/>
          <w:highlight w:val="none"/>
          <w:shd w:val="clear" w:color="auto" w:fill="FFFFFF"/>
          <w14:textFill>
            <w14:solidFill>
              <w14:schemeClr w14:val="tx1"/>
            </w14:solidFill>
          </w14:textFill>
        </w:rPr>
        <w:t>万元的甬港饭店动工，“甬港”一词由“甬港联谊会”得名。1982年4月，甬港饭店建成开业。甬港饭店建筑面积4326平方米，有客房83套。</w:t>
      </w:r>
      <w:r>
        <w:rPr>
          <w:rFonts w:hint="eastAsia" w:cs="宋体"/>
          <w:bCs/>
          <w:color w:val="000000" w:themeColor="text1"/>
          <w:sz w:val="24"/>
          <w:highlight w:val="none"/>
          <w:shd w:val="clear" w:color="auto" w:fill="FFFFFF"/>
          <w14:textFill>
            <w14:solidFill>
              <w14:schemeClr w14:val="tx1"/>
            </w14:solidFill>
          </w14:textFill>
        </w:rPr>
        <w:t>建筑最高5层，以红墙灰顶为主色调，古朴典雅的传统民族建筑风格结合其园林式的总体布局，在城市建筑中别具一格。甬港饭店是当代宁波与香港开放合作的见证者，也是“宁波帮”主要组织“甬港联谊会”在甬的重要历史建筑。</w:t>
      </w:r>
    </w:p>
    <w:p w14:paraId="1A07248A">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【实物、图片】</w:t>
      </w:r>
    </w:p>
    <w:p w14:paraId="286F74D9">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1.甬港饭店外景照片。</w:t>
      </w:r>
    </w:p>
    <w:p w14:paraId="1C04D6F7">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2.甬港饭店开业照片。</w:t>
      </w:r>
    </w:p>
    <w:p w14:paraId="2E4376E6">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3.甬港饭店有关实物。</w:t>
      </w:r>
    </w:p>
    <w:p w14:paraId="7E18FC17">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4.包兆龙写给甬港饭店的题词、沙孟海写给甬港饭店的题词。</w:t>
      </w:r>
    </w:p>
    <w:p w14:paraId="3111095C">
      <w:pPr>
        <w:pStyle w:val="5"/>
        <w:ind w:firstLine="562"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4捐建宁波大学</w:t>
      </w:r>
    </w:p>
    <w:p w14:paraId="68A2B51C">
      <w:pPr>
        <w:widowControl/>
        <w:shd w:val="clear" w:color="auto" w:fill="FFFFFF"/>
        <w:spacing w:line="360" w:lineRule="auto"/>
        <w:ind w:firstLine="480" w:firstLineChars="200"/>
        <w:rPr>
          <w:rFonts w:hint="eastAsia" w:asciiTheme="minorEastAsia" w:hAnsiTheme="minorEastAsia" w:eastAsiaTheme="minorEastAsia" w:cstheme="minorEastAsia"/>
          <w:bCs/>
          <w:color w:val="000000" w:themeColor="text1"/>
          <w:sz w:val="24"/>
          <w:highlight w:val="none"/>
          <w:shd w:val="clear" w:color="auto" w:fill="FFFFFF"/>
          <w14:textFill>
            <w14:solidFill>
              <w14:schemeClr w14:val="tx1"/>
            </w14:solidFill>
          </w14:textFill>
        </w:rPr>
      </w:pPr>
      <w:r>
        <w:rPr>
          <w:rFonts w:hint="eastAsia" w:asciiTheme="minorEastAsia" w:hAnsiTheme="minorEastAsia" w:eastAsiaTheme="minorEastAsia" w:cstheme="minorEastAsia"/>
          <w:bCs/>
          <w:color w:val="000000" w:themeColor="text1"/>
          <w:sz w:val="24"/>
          <w:highlight w:val="none"/>
          <w:shd w:val="clear" w:color="auto" w:fill="FFFFFF"/>
          <w14:textFill>
            <w14:solidFill>
              <w14:schemeClr w14:val="tx1"/>
            </w14:solidFill>
          </w14:textFill>
        </w:rPr>
        <w:t>1984年10月28日，包玉刚决定出资2000万美元捐建宁波大学。同年12月20日，就在中英签署关于香港问题的联合声明的同一天，包玉刚与时任宁波市市长耿典华在北京正式签订了筹建宁波大学的协议书。</w:t>
      </w:r>
    </w:p>
    <w:p w14:paraId="1B42285A">
      <w:pPr>
        <w:widowControl/>
        <w:shd w:val="clear" w:color="auto" w:fill="FFFFFF"/>
        <w:spacing w:line="360" w:lineRule="auto"/>
        <w:ind w:firstLine="480" w:firstLineChars="200"/>
        <w:rPr>
          <w:rFonts w:hint="eastAsia" w:asciiTheme="minorEastAsia" w:hAnsiTheme="minorEastAsia" w:eastAsiaTheme="minorEastAsia" w:cstheme="minorEastAsia"/>
          <w:bCs/>
          <w:color w:val="000000" w:themeColor="text1"/>
          <w:sz w:val="24"/>
          <w:highlight w:val="none"/>
          <w:shd w:val="clear" w:color="auto" w:fill="FFFFFF"/>
          <w14:textFill>
            <w14:solidFill>
              <w14:schemeClr w14:val="tx1"/>
            </w14:solidFill>
          </w14:textFill>
        </w:rPr>
      </w:pPr>
      <w:r>
        <w:rPr>
          <w:rFonts w:hint="eastAsia" w:asciiTheme="minorEastAsia" w:hAnsiTheme="minorEastAsia" w:eastAsiaTheme="minorEastAsia" w:cstheme="minorEastAsia"/>
          <w:bCs/>
          <w:color w:val="000000" w:themeColor="text1"/>
          <w:sz w:val="24"/>
          <w:highlight w:val="none"/>
          <w:shd w:val="clear" w:color="auto" w:fill="FFFFFF"/>
          <w14:textFill>
            <w14:solidFill>
              <w14:schemeClr w14:val="tx1"/>
            </w14:solidFill>
          </w14:textFill>
        </w:rPr>
        <w:t>签字仪式后，邓小平在人民大会堂单独会见了包玉刚，对包玉刚为祖国及家乡所作的诸多贡献给予高度赞赏，并答应为宁波大学题写校名。</w:t>
      </w:r>
    </w:p>
    <w:p w14:paraId="437CE654">
      <w:pPr>
        <w:widowControl/>
        <w:shd w:val="clear" w:color="auto" w:fill="FFFFFF"/>
        <w:spacing w:line="360" w:lineRule="auto"/>
        <w:ind w:firstLine="480" w:firstLineChars="200"/>
        <w:rPr>
          <w:rFonts w:hint="eastAsia" w:asciiTheme="minorEastAsia" w:hAnsiTheme="minorEastAsia" w:eastAsiaTheme="minorEastAsia" w:cstheme="minorEastAsia"/>
          <w:bCs/>
          <w:color w:val="000000" w:themeColor="text1"/>
          <w:sz w:val="24"/>
          <w:highlight w:val="none"/>
          <w:shd w:val="clear" w:color="auto" w:fill="FFFFFF"/>
          <w14:textFill>
            <w14:solidFill>
              <w14:schemeClr w14:val="tx1"/>
            </w14:solidFill>
          </w14:textFill>
        </w:rPr>
      </w:pPr>
      <w:r>
        <w:rPr>
          <w:rFonts w:hint="eastAsia" w:asciiTheme="minorEastAsia" w:hAnsiTheme="minorEastAsia" w:eastAsiaTheme="minorEastAsia" w:cstheme="minorEastAsia"/>
          <w:bCs/>
          <w:color w:val="000000" w:themeColor="text1"/>
          <w:sz w:val="24"/>
          <w:highlight w:val="none"/>
          <w:shd w:val="clear" w:color="auto" w:fill="FFFFFF"/>
          <w14:textFill>
            <w14:solidFill>
              <w14:schemeClr w14:val="tx1"/>
            </w14:solidFill>
          </w14:textFill>
        </w:rPr>
        <w:t>在包玉刚的带动下，广大海内外“宁波帮”掀起了捐资助学、建设家乡的热潮。</w:t>
      </w:r>
    </w:p>
    <w:p w14:paraId="3B733E39">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【实物、图片】</w:t>
      </w:r>
    </w:p>
    <w:p w14:paraId="7903A7C9">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1.包玉刚返乡考察照片，在当年故居留影的照片、参观宁波港照片。</w:t>
      </w:r>
    </w:p>
    <w:p w14:paraId="3AB4DB4C">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2.包玉刚与耿典华签署捐资助建宁波大学协议书的照片。</w:t>
      </w:r>
    </w:p>
    <w:p w14:paraId="76231F0C">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3.宁波大学奠基照片。</w:t>
      </w:r>
    </w:p>
    <w:p w14:paraId="039D9644">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4.宁波大学开学照片。</w:t>
      </w:r>
    </w:p>
    <w:p w14:paraId="2B404361">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5.邓小平会见包玉刚的照片。</w:t>
      </w:r>
    </w:p>
    <w:p w14:paraId="471846E7">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6.邓小平为宁波大学题写校名的照片。</w:t>
      </w:r>
    </w:p>
    <w:p w14:paraId="5A331B0A">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7.宁波大学有关实物。</w:t>
      </w:r>
    </w:p>
    <w:p w14:paraId="1F7DC8DF">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8.经甬港联谊会牵线，香港“宁波帮”人士给宁波大学捐赠的汇总资料、照片、实物等。</w:t>
      </w:r>
    </w:p>
    <w:p w14:paraId="33C11616">
      <w:pPr>
        <w:pStyle w:val="5"/>
        <w:ind w:firstLine="562"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5宁波经济开发协调小组成立</w:t>
      </w:r>
    </w:p>
    <w:p w14:paraId="1A29C7A3">
      <w:pPr>
        <w:pStyle w:val="16"/>
        <w:rPr>
          <w:rFonts w:hint="eastAsia"/>
          <w:color w:val="000000" w:themeColor="text1"/>
          <w:sz w:val="24"/>
          <w:szCs w:val="24"/>
          <w:highlight w:val="none"/>
          <w14:textFill>
            <w14:solidFill>
              <w14:schemeClr w14:val="tx1"/>
            </w14:solidFill>
          </w14:textFill>
        </w:rPr>
      </w:pPr>
      <w:r>
        <w:rPr>
          <w:rFonts w:hint="eastAsia"/>
          <w:bCs/>
          <w:color w:val="000000" w:themeColor="text1"/>
          <w:sz w:val="24"/>
          <w:szCs w:val="24"/>
          <w:highlight w:val="none"/>
          <w:shd w:val="clear" w:color="auto" w:fill="FFFFFF"/>
          <w14:textFill>
            <w14:solidFill>
              <w14:schemeClr w14:val="tx1"/>
            </w14:solidFill>
          </w14:textFill>
        </w:rPr>
        <w:t>1985年11月，国务院成立由谷牧担任组长的宁波经济开发协调小组，包玉刚担任顾问，</w:t>
      </w:r>
      <w:r>
        <w:rPr>
          <w:rFonts w:hint="eastAsia"/>
          <w:color w:val="000000" w:themeColor="text1"/>
          <w:sz w:val="24"/>
          <w:szCs w:val="24"/>
          <w:highlight w:val="none"/>
          <w14:textFill>
            <w14:solidFill>
              <w14:schemeClr w14:val="tx1"/>
            </w14:solidFill>
          </w14:textFill>
        </w:rPr>
        <w:t>在宁波</w:t>
      </w:r>
      <w:r>
        <w:rPr>
          <w:rFonts w:hint="eastAsia"/>
          <w:color w:val="000000" w:themeColor="text1"/>
          <w:sz w:val="24"/>
          <w:szCs w:val="24"/>
          <w:highlight w:val="none"/>
          <w:lang w:eastAsia="zh-CN"/>
          <w14:textFill>
            <w14:solidFill>
              <w14:schemeClr w14:val="tx1"/>
            </w14:solidFill>
          </w14:textFill>
        </w:rPr>
        <w:t>改革开放</w:t>
      </w:r>
      <w:r>
        <w:rPr>
          <w:rFonts w:hint="eastAsia"/>
          <w:color w:val="000000" w:themeColor="text1"/>
          <w:sz w:val="24"/>
          <w:szCs w:val="24"/>
          <w:highlight w:val="none"/>
          <w14:textFill>
            <w14:solidFill>
              <w14:schemeClr w14:val="tx1"/>
            </w14:solidFill>
          </w14:textFill>
        </w:rPr>
        <w:t>的进程中，协调小组起到了无可替代的作用——宁波计划单列、港口开发、民用机场建设等一系列重大问题得以顺利解决，为宁波的长远发展打下了坚实基础。</w:t>
      </w:r>
    </w:p>
    <w:p w14:paraId="261BED3B">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【实物、图片】</w:t>
      </w:r>
    </w:p>
    <w:p w14:paraId="5E42838A">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1.国务院宁波经济开发协调小组成立合影、会议照片。</w:t>
      </w:r>
    </w:p>
    <w:p w14:paraId="3C57271A">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2.宁波港相关照片。</w:t>
      </w:r>
    </w:p>
    <w:p w14:paraId="368B7FA3">
      <w:pPr>
        <w:widowControl/>
        <w:shd w:val="clear" w:color="auto" w:fill="FFFFFF"/>
        <w:spacing w:line="360" w:lineRule="auto"/>
        <w:ind w:firstLine="480" w:firstLineChars="200"/>
        <w:jc w:val="left"/>
        <w:rPr>
          <w:color w:val="000000" w:themeColor="text1"/>
          <w:highlight w:val="none"/>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3.宁波机场相关照片、报道（中国民航报2024.11.18）。</w:t>
      </w:r>
    </w:p>
    <w:p w14:paraId="0CABC9B1">
      <w:pPr>
        <w:pStyle w:val="5"/>
        <w:ind w:firstLine="562"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6创立王宽诚教育基金会</w:t>
      </w:r>
    </w:p>
    <w:p w14:paraId="5E1EAF12">
      <w:pPr>
        <w:pStyle w:val="16"/>
        <w:ind w:firstLine="480" w:firstLineChars="200"/>
        <w:rPr>
          <w:rFonts w:hint="eastAsia"/>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1985年，王宽诚先生出资一亿美元在香港成立王宽诚教育基金会。基金会本着“以有限的资金办更有效益的事”原则为国家培养高级科技人才，对中国大陆、台湾及港澳学者出国攻读博士学位、开展博士后研究及学术交流提供资助。多年来，王宽诚教育基金会为繁荣祖国的教育事业、为培养和造就具有国际水平的中国科教人才队伍做出了积极贡献。</w:t>
      </w:r>
    </w:p>
    <w:p w14:paraId="1F9EDA69">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【实物、图片】</w:t>
      </w:r>
    </w:p>
    <w:p w14:paraId="566B3049">
      <w:pPr>
        <w:widowControl/>
        <w:shd w:val="clear" w:color="auto" w:fill="FFFFFF"/>
        <w:spacing w:line="360" w:lineRule="auto"/>
        <w:ind w:firstLine="480" w:firstLineChars="200"/>
        <w:jc w:val="left"/>
        <w:rPr>
          <w:color w:val="000000" w:themeColor="text1"/>
          <w:sz w:val="24"/>
          <w:highlight w:val="none"/>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基金会成立合影。</w:t>
      </w:r>
    </w:p>
    <w:p w14:paraId="3044DC34">
      <w:pPr>
        <w:pStyle w:val="5"/>
        <w:ind w:firstLine="562"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7宁波成为计划单列市</w:t>
      </w:r>
    </w:p>
    <w:p w14:paraId="0FF0469A">
      <w:pPr>
        <w:pStyle w:val="11"/>
        <w:widowControl/>
        <w:shd w:val="clear" w:color="auto" w:fill="FFFFFF"/>
        <w:spacing w:before="75" w:beforeAutospacing="0" w:after="75" w:afterAutospacing="0" w:line="480" w:lineRule="atLeast"/>
        <w:ind w:firstLine="480" w:firstLineChars="200"/>
        <w:jc w:val="both"/>
        <w:rPr>
          <w:rFonts w:cs="宋体"/>
          <w:bCs/>
          <w:color w:val="000000" w:themeColor="text1"/>
          <w:highlight w:val="none"/>
          <w:shd w:val="clear" w:color="auto" w:fill="FFFFFF"/>
          <w14:textFill>
            <w14:solidFill>
              <w14:schemeClr w14:val="tx1"/>
            </w14:solidFill>
          </w14:textFill>
        </w:rPr>
      </w:pPr>
      <w:r>
        <w:rPr>
          <w:rFonts w:hint="eastAsia" w:cs="宋体"/>
          <w:bCs/>
          <w:color w:val="000000" w:themeColor="text1"/>
          <w:highlight w:val="none"/>
          <w:shd w:val="clear" w:color="auto" w:fill="FFFFFF"/>
          <w14:textFill>
            <w14:solidFill>
              <w14:schemeClr w14:val="tx1"/>
            </w14:solidFill>
          </w14:textFill>
        </w:rPr>
        <w:t>1987年2月24日，在以包玉刚为代表的“宁波帮”人士推动下，国务院正式批复同意对宁波市实行计划单列，6月，浙江省政府同意宁波市开始实施计划单列。从当年下半年起，宁波市金融、外资、外经权限实施单列，1988年起全面实施单列。计划单列给了宁波一个新的发展起点，经济计划体制发生了重大变化，在计划、规划、外贸、工业、农业等方面更加自主地制定整体规划和发展战略，推动宁波快速发展。</w:t>
      </w:r>
    </w:p>
    <w:p w14:paraId="0066E66A">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【实物、图片】</w:t>
      </w:r>
    </w:p>
    <w:p w14:paraId="0061B790">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批复文件、照片等。</w:t>
      </w:r>
    </w:p>
    <w:p w14:paraId="61C231E3">
      <w:pPr>
        <w:pStyle w:val="5"/>
        <w:ind w:firstLine="562"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8宁波机场建成</w:t>
      </w:r>
    </w:p>
    <w:p w14:paraId="778CE53F">
      <w:pPr>
        <w:widowControl/>
        <w:shd w:val="clear" w:color="auto" w:fill="FFFFFF"/>
        <w:spacing w:line="360" w:lineRule="auto"/>
        <w:ind w:firstLine="480" w:firstLineChars="200"/>
        <w:rPr>
          <w:rFonts w:cs="宋体"/>
          <w:bCs/>
          <w:color w:val="000000" w:themeColor="text1"/>
          <w:sz w:val="24"/>
          <w:highlight w:val="none"/>
          <w:shd w:val="clear" w:color="auto" w:fill="FFFFFF"/>
          <w14:textFill>
            <w14:solidFill>
              <w14:schemeClr w14:val="tx1"/>
            </w14:solidFill>
          </w14:textFill>
        </w:rPr>
      </w:pPr>
      <w:r>
        <w:rPr>
          <w:rFonts w:hint="eastAsia" w:cs="宋体"/>
          <w:bCs/>
          <w:color w:val="000000" w:themeColor="text1"/>
          <w:sz w:val="24"/>
          <w:highlight w:val="none"/>
          <w:shd w:val="clear" w:color="auto" w:fill="FFFFFF"/>
          <w14:textFill>
            <w14:solidFill>
              <w14:schemeClr w14:val="tx1"/>
            </w14:solidFill>
          </w14:textFill>
        </w:rPr>
        <w:t> 1990年6月30日，在包玉刚等“宁波帮”人士推动下，浙江省第一个民用机场——宁波栎社机场建成通航，第一架客机直上蓝天，宣告宁波没有民用机场的历史终于结束。</w:t>
      </w:r>
    </w:p>
    <w:p w14:paraId="7FD2A46F">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【实物、图片】</w:t>
      </w:r>
    </w:p>
    <w:p w14:paraId="0B5734EA">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批示文件、图片。</w:t>
      </w:r>
    </w:p>
    <w:p w14:paraId="6818A39A">
      <w:pPr>
        <w:pStyle w:val="5"/>
        <w:ind w:firstLine="562"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9获得小行星命名</w:t>
      </w:r>
    </w:p>
    <w:p w14:paraId="71E0AA21">
      <w:pPr>
        <w:widowControl/>
        <w:shd w:val="clear" w:color="auto" w:fill="FFFFFF"/>
        <w:spacing w:line="360" w:lineRule="auto"/>
        <w:ind w:firstLine="480" w:firstLineChars="200"/>
        <w:rPr>
          <w:rFonts w:cs="宋体"/>
          <w:bCs/>
          <w:color w:val="000000" w:themeColor="text1"/>
          <w:sz w:val="24"/>
          <w:highlight w:val="none"/>
          <w:shd w:val="clear" w:color="auto" w:fill="FFFFFF"/>
          <w14:textFill>
            <w14:solidFill>
              <w14:schemeClr w14:val="tx1"/>
            </w14:solidFill>
          </w14:textFill>
        </w:rPr>
      </w:pPr>
      <w:r>
        <w:rPr>
          <w:rFonts w:hint="eastAsia" w:cs="宋体"/>
          <w:bCs/>
          <w:color w:val="000000" w:themeColor="text1"/>
          <w:sz w:val="24"/>
          <w:highlight w:val="none"/>
          <w:shd w:val="clear" w:color="auto" w:fill="FFFFFF"/>
          <w14:textFill>
            <w14:solidFill>
              <w14:schemeClr w14:val="tx1"/>
            </w14:solidFill>
          </w14:textFill>
        </w:rPr>
        <w:t>从1990年到1999年，有4颗小行星分别以邵逸夫、李达三、王宽诚、曹光彪的名字命名，以表彰和纪念他们的突出贡献。</w:t>
      </w:r>
    </w:p>
    <w:p w14:paraId="741A4A2B">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【实物、图片】</w:t>
      </w:r>
    </w:p>
    <w:p w14:paraId="656CE0DB">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1.1990年，中国科学院紫金山天文台将一颗新发现的行星命名为“邵逸夫星”，以表彰邵逸夫对中国科学教育事业的贡献。这是紫金山天文台首次以当代知名人士命名小行星。</w:t>
      </w:r>
    </w:p>
    <w:p w14:paraId="06F67CD5">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2.经过国际小行星命名委员会审议通过，命名3812号小行星为“李达三星”。1996年7月，中国科学院紫金山天文台签发证书。</w:t>
      </w:r>
    </w:p>
    <w:p w14:paraId="7D967323">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3.经过国际小行星命名委员会审议通过，命名4651号小行星为“王宽诚星”。1999年4月3日，命名仪式举行。</w:t>
      </w:r>
    </w:p>
    <w:p w14:paraId="0CF7333B">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4.经过国际小行星命名委员会审议通过，命名4566号小行星为“曹光彪星”。1999年4月，中国科学院紫金山天文台签发证书。</w:t>
      </w:r>
    </w:p>
    <w:p w14:paraId="7524BB71">
      <w:pPr>
        <w:pStyle w:val="5"/>
        <w:ind w:firstLine="562"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10授予爱乡楷模和荣誉市民称号</w:t>
      </w:r>
    </w:p>
    <w:p w14:paraId="4AC89650">
      <w:pPr>
        <w:widowControl/>
        <w:shd w:val="clear" w:color="auto" w:fill="FFFFFF"/>
        <w:spacing w:line="360" w:lineRule="auto"/>
        <w:ind w:firstLine="480" w:firstLineChars="200"/>
        <w:rPr>
          <w:rFonts w:cs="宋体"/>
          <w:bCs/>
          <w:color w:val="000000" w:themeColor="text1"/>
          <w:sz w:val="24"/>
          <w:highlight w:val="none"/>
          <w:shd w:val="clear" w:color="auto" w:fill="FFFFFF"/>
          <w14:textFill>
            <w14:solidFill>
              <w14:schemeClr w14:val="tx1"/>
            </w14:solidFill>
          </w14:textFill>
        </w:rPr>
      </w:pPr>
      <w:r>
        <w:rPr>
          <w:rFonts w:hint="eastAsia" w:cs="宋体"/>
          <w:bCs/>
          <w:color w:val="000000" w:themeColor="text1"/>
          <w:sz w:val="24"/>
          <w:highlight w:val="none"/>
          <w:shd w:val="clear" w:color="auto" w:fill="FFFFFF"/>
          <w14:textFill>
            <w14:solidFill>
              <w14:schemeClr w14:val="tx1"/>
            </w14:solidFill>
          </w14:textFill>
        </w:rPr>
        <w:t>“宁波帮”是宁波的一张靓丽名片，为褒奖香港乡亲爱国爱乡、造福桑梓的感人事迹，传承弘扬“宁波帮”精神，各级政府纷纷授予</w:t>
      </w:r>
      <w:r>
        <w:rPr>
          <w:rFonts w:hint="eastAsia" w:cs="宋体"/>
          <w:bCs/>
          <w:color w:val="000000" w:themeColor="text1"/>
          <w:sz w:val="24"/>
          <w:highlight w:val="none"/>
          <w:shd w:val="clear" w:color="auto" w:fill="FFFFFF"/>
          <w:lang w:eastAsia="zh-CN"/>
          <w14:textFill>
            <w14:solidFill>
              <w14:schemeClr w14:val="tx1"/>
            </w14:solidFill>
          </w14:textFill>
        </w:rPr>
        <w:t>他们</w:t>
      </w:r>
      <w:r>
        <w:rPr>
          <w:rFonts w:hint="eastAsia" w:cs="宋体"/>
          <w:bCs/>
          <w:color w:val="000000" w:themeColor="text1"/>
          <w:sz w:val="24"/>
          <w:highlight w:val="none"/>
          <w:shd w:val="clear" w:color="auto" w:fill="FFFFFF"/>
          <w14:textFill>
            <w14:solidFill>
              <w14:schemeClr w14:val="tx1"/>
            </w14:solidFill>
          </w14:textFill>
        </w:rPr>
        <w:t>各种荣誉称号。</w:t>
      </w:r>
      <w:r>
        <w:rPr>
          <w:rFonts w:hint="eastAsia" w:cs="宋体"/>
          <w:bCs/>
          <w:color w:val="000000" w:themeColor="text1"/>
          <w:sz w:val="24"/>
          <w:highlight w:val="none"/>
          <w:shd w:val="clear" w:color="auto" w:fill="FFFFFF"/>
          <w:lang w:eastAsia="zh-CN"/>
          <w14:textFill>
            <w14:solidFill>
              <w14:schemeClr w14:val="tx1"/>
            </w14:solidFill>
          </w14:textFill>
        </w:rPr>
        <w:t>截止目前，</w:t>
      </w:r>
      <w:r>
        <w:rPr>
          <w:rFonts w:hint="eastAsia" w:cs="宋体"/>
          <w:bCs/>
          <w:color w:val="000000" w:themeColor="text1"/>
          <w:sz w:val="24"/>
          <w:highlight w:val="none"/>
          <w:shd w:val="clear" w:color="auto" w:fill="FFFFFF"/>
          <w14:textFill>
            <w14:solidFill>
              <w14:schemeClr w14:val="tx1"/>
            </w14:solidFill>
          </w14:textFill>
        </w:rPr>
        <w:t>甬港联谊会有49位宁波籍香港代表人士获“宁波市荣誉市民”称号，</w:t>
      </w:r>
      <w:r>
        <w:rPr>
          <w:rFonts w:hint="eastAsia" w:cs="宋体"/>
          <w:bCs/>
          <w:color w:val="000000" w:themeColor="text1"/>
          <w:sz w:val="24"/>
          <w:highlight w:val="none"/>
          <w:shd w:val="clear" w:color="auto" w:fill="FFFFFF"/>
          <w:lang w:val="en-US" w:eastAsia="zh-CN"/>
          <w14:textFill>
            <w14:solidFill>
              <w14:schemeClr w14:val="tx1"/>
            </w14:solidFill>
          </w14:textFill>
        </w:rPr>
        <w:t>30</w:t>
      </w:r>
      <w:r>
        <w:rPr>
          <w:rFonts w:hint="eastAsia" w:eastAsia="宋体" w:cs="宋体"/>
          <w:bCs/>
          <w:color w:val="000000" w:themeColor="text1"/>
          <w:sz w:val="24"/>
          <w:highlight w:val="none"/>
          <w:shd w:val="clear" w:color="auto" w:fill="FFFFFF"/>
          <w:lang w:val="en-US" w:eastAsia="zh-CN"/>
          <w14:textFill>
            <w14:solidFill>
              <w14:schemeClr w14:val="tx1"/>
            </w14:solidFill>
          </w14:textFill>
        </w:rPr>
        <w:t>位</w:t>
      </w:r>
      <w:r>
        <w:rPr>
          <w:rFonts w:hint="eastAsia" w:cs="宋体"/>
          <w:bCs/>
          <w:color w:val="000000" w:themeColor="text1"/>
          <w:sz w:val="24"/>
          <w:highlight w:val="none"/>
          <w:shd w:val="clear" w:color="auto" w:fill="FFFFFF"/>
          <w14:textFill>
            <w14:solidFill>
              <w14:schemeClr w14:val="tx1"/>
            </w14:solidFill>
          </w14:textFill>
        </w:rPr>
        <w:t>宁波籍香港代表人士获浙江省“爱乡楷模”称号，他们是“宁波帮”的骄傲！</w:t>
      </w:r>
    </w:p>
    <w:p w14:paraId="6811DCAD">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【实物、图片】</w:t>
      </w:r>
    </w:p>
    <w:p w14:paraId="5DD65777">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授予爱乡楷模和荣誉市民的照片。</w:t>
      </w:r>
    </w:p>
    <w:p w14:paraId="6396F806">
      <w:pP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drawing>
          <wp:inline distT="0" distB="0" distL="114300" distR="114300">
            <wp:extent cx="3844290" cy="2456180"/>
            <wp:effectExtent l="0" t="0" r="3810" b="7620"/>
            <wp:docPr id="2" name="图片 2" descr="e8882abb5fb201ee6e66e463b5a53e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e8882abb5fb201ee6e66e463b5a53e7"/>
                    <pic:cNvPicPr>
                      <a:picLocks noChangeAspect="1"/>
                    </pic:cNvPicPr>
                  </pic:nvPicPr>
                  <pic:blipFill>
                    <a:blip r:embed="rId7"/>
                    <a:srcRect l="4343" t="6481" r="4765" b="11860"/>
                    <a:stretch>
                      <a:fillRect/>
                    </a:stretch>
                  </pic:blipFill>
                  <pic:spPr>
                    <a:xfrm>
                      <a:off x="0" y="0"/>
                      <a:ext cx="3844290" cy="2456180"/>
                    </a:xfrm>
                    <a:prstGeom prst="rect">
                      <a:avLst/>
                    </a:prstGeom>
                  </pic:spPr>
                </pic:pic>
              </a:graphicData>
            </a:graphic>
          </wp:inline>
        </w:drawing>
      </w:r>
    </w:p>
    <w:p w14:paraId="0F0AB0C5">
      <w:pPr>
        <w:pStyle w:val="5"/>
        <w:ind w:firstLine="562" w:firstLineChars="200"/>
        <w:rPr>
          <w:rFonts w:hint="eastAsia" w:eastAsia="宋体"/>
          <w:color w:val="000000" w:themeColor="text1"/>
          <w:highlight w:val="none"/>
          <w:lang w:eastAsia="zh-CN"/>
          <w14:textFill>
            <w14:solidFill>
              <w14:schemeClr w14:val="tx1"/>
            </w14:solidFill>
          </w14:textFill>
        </w:rPr>
      </w:pPr>
      <w:r>
        <w:rPr>
          <w:rFonts w:hint="eastAsia"/>
          <w:color w:val="000000" w:themeColor="text1"/>
          <w:highlight w:val="none"/>
          <w14:textFill>
            <w14:solidFill>
              <w14:schemeClr w14:val="tx1"/>
            </w14:solidFill>
          </w14:textFill>
        </w:rPr>
        <w:t>11为香港回归贡献</w:t>
      </w:r>
      <w:r>
        <w:rPr>
          <w:rFonts w:hint="eastAsia"/>
          <w:color w:val="000000" w:themeColor="text1"/>
          <w:highlight w:val="none"/>
          <w:lang w:eastAsia="zh-CN"/>
          <w14:textFill>
            <w14:solidFill>
              <w14:schemeClr w14:val="tx1"/>
            </w14:solidFill>
          </w14:textFill>
        </w:rPr>
        <w:t>力量</w:t>
      </w:r>
    </w:p>
    <w:p w14:paraId="46F05E91">
      <w:pPr>
        <w:widowControl/>
        <w:shd w:val="clear" w:color="auto" w:fill="FFFFFF"/>
        <w:spacing w:line="360" w:lineRule="auto"/>
        <w:ind w:firstLine="480" w:firstLineChars="200"/>
        <w:rPr>
          <w:rFonts w:cs="宋体"/>
          <w:bCs/>
          <w:color w:val="000000" w:themeColor="text1"/>
          <w:sz w:val="24"/>
          <w:highlight w:val="none"/>
          <w:shd w:val="clear" w:color="auto" w:fill="FFFFFF"/>
          <w:lang w:val="zh-CN"/>
          <w14:textFill>
            <w14:solidFill>
              <w14:schemeClr w14:val="tx1"/>
            </w14:solidFill>
          </w14:textFill>
        </w:rPr>
      </w:pPr>
      <w:r>
        <w:rPr>
          <w:rFonts w:hint="eastAsia" w:cs="宋体"/>
          <w:bCs/>
          <w:color w:val="000000" w:themeColor="text1"/>
          <w:sz w:val="24"/>
          <w:highlight w:val="none"/>
          <w:shd w:val="clear" w:color="auto" w:fill="FFFFFF"/>
          <w:lang w:val="zh-CN"/>
          <w14:textFill>
            <w14:solidFill>
              <w14:schemeClr w14:val="tx1"/>
            </w14:solidFill>
          </w14:textFill>
        </w:rPr>
        <w:t>1997年7月1日，香港回归祖国，董建华当选香港特别行政区首任行政长官。在香港回归过程中，一大批香港“宁波帮”人士，为祖国统一大业作出了积极贡献。</w:t>
      </w:r>
    </w:p>
    <w:p w14:paraId="1D7CD2F3">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【实物、图片】</w:t>
      </w:r>
    </w:p>
    <w:p w14:paraId="135C8182">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1.包玉刚为中英谈判作斡旋。邓小平会见包玉刚的照片；包玉刚与撒切尔夫人的合影。</w:t>
      </w:r>
    </w:p>
    <w:p w14:paraId="4202E996">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2.1985年12月18日，中华人民共和国香港特别行政区基本法咨询委员会（简称：咨委会）在香港成立。在咨委会中，安子介担任咨委会执行委员会主任委员、王宽诚担任咨委会执行委员会副主任委员兼财务委员会主席、董建华为执行委员会委员。成立大会上，王宽诚以副主任委员的身份致欢迎词。成立大会照片、王宽诚致辞照片；香港《文汇报》1985年12月19日刊发的有关报道；咨委会执委名单。</w:t>
      </w:r>
    </w:p>
    <w:p w14:paraId="7883DC57">
      <w:pPr>
        <w:spacing w:line="360" w:lineRule="auto"/>
        <w:ind w:firstLine="480" w:firstLineChars="200"/>
        <w:rPr>
          <w:rFonts w:hint="eastAsia" w:ascii="楷体_GB2312" w:hAnsi="楷体_GB2312" w:eastAsia="楷体_GB2312" w:cs="楷体_GB2312"/>
          <w:color w:val="000000" w:themeColor="text1"/>
          <w:sz w:val="24"/>
          <w:highlight w:val="none"/>
          <w:lang w:val="zh-CN"/>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3.</w:t>
      </w:r>
      <w:r>
        <w:rPr>
          <w:rFonts w:hint="eastAsia" w:ascii="楷体_GB2312" w:hAnsi="楷体_GB2312" w:eastAsia="楷体_GB2312" w:cs="楷体_GB2312"/>
          <w:color w:val="000000" w:themeColor="text1"/>
          <w:sz w:val="24"/>
          <w:highlight w:val="none"/>
          <w:lang w:val="zh-CN"/>
          <w14:textFill>
            <w14:solidFill>
              <w14:schemeClr w14:val="tx1"/>
            </w14:solidFill>
          </w14:textFill>
        </w:rPr>
        <w:t>1993年、1996年香港特别行政区筹备委员会预备工作委员会和香港特别行政区筹备委员会相继成立时，邬维庸、范徐丽泰等一批宁波籍人士均名列其中。安子介则成为这两个委员会的副主任，董建华被推举为筹委会副主任。范徐丽泰推动香港融入国家发展大局、促进教育发展；董建华成功实践“一国两制”，推动香港经济稳定发展；罗范椒芬助力香港创新科技发展，提升教育质素，促进与内地交流。（</w:t>
      </w:r>
      <w:r>
        <w:rPr>
          <w:rFonts w:hint="eastAsia" w:ascii="楷体_GB2312" w:hAnsi="楷体_GB2312" w:eastAsia="楷体_GB2312" w:cs="楷体_GB2312"/>
          <w:color w:val="000000" w:themeColor="text1"/>
          <w:sz w:val="24"/>
          <w:highlight w:val="none"/>
          <w14:textFill>
            <w14:solidFill>
              <w14:schemeClr w14:val="tx1"/>
            </w14:solidFill>
          </w14:textFill>
        </w:rPr>
        <w:t>相关照片、报道的报纸等</w:t>
      </w:r>
      <w:r>
        <w:rPr>
          <w:rFonts w:hint="eastAsia" w:ascii="楷体_GB2312" w:hAnsi="楷体_GB2312" w:eastAsia="楷体_GB2312" w:cs="楷体_GB2312"/>
          <w:color w:val="000000" w:themeColor="text1"/>
          <w:sz w:val="24"/>
          <w:highlight w:val="none"/>
          <w:lang w:val="zh-CN"/>
          <w14:textFill>
            <w14:solidFill>
              <w14:schemeClr w14:val="tx1"/>
            </w14:solidFill>
          </w14:textFill>
        </w:rPr>
        <w:t>）</w:t>
      </w:r>
    </w:p>
    <w:p w14:paraId="32655EDA">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4.香港回归和董建华宣誓就职的</w:t>
      </w:r>
      <w:r>
        <w:rPr>
          <w:rFonts w:hint="eastAsia" w:ascii="楷体_GB2312" w:hAnsi="楷体_GB2312" w:eastAsia="楷体_GB2312" w:cs="楷体_GB2312"/>
          <w:color w:val="000000" w:themeColor="text1"/>
          <w:sz w:val="24"/>
          <w:highlight w:val="none"/>
          <w:lang w:val="zh-CN"/>
          <w14:textFill>
            <w14:solidFill>
              <w14:schemeClr w14:val="tx1"/>
            </w14:solidFill>
          </w14:textFill>
        </w:rPr>
        <w:t>照片。</w:t>
      </w:r>
    </w:p>
    <w:p w14:paraId="586393DD">
      <w:pPr>
        <w:pStyle w:val="5"/>
        <w:ind w:firstLine="562"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12创办甬港经济合作论坛</w:t>
      </w:r>
    </w:p>
    <w:p w14:paraId="490DA687">
      <w:pPr>
        <w:widowControl/>
        <w:shd w:val="clear" w:color="auto" w:fill="FFFFFF"/>
        <w:spacing w:line="360" w:lineRule="auto"/>
        <w:ind w:firstLine="480" w:firstLineChars="200"/>
        <w:rPr>
          <w:rFonts w:cs="宋体"/>
          <w:bCs/>
          <w:color w:val="000000" w:themeColor="text1"/>
          <w:sz w:val="24"/>
          <w:highlight w:val="none"/>
          <w:shd w:val="clear" w:color="auto" w:fill="FFFFFF"/>
          <w:lang w:val="zh-CN"/>
          <w14:textFill>
            <w14:solidFill>
              <w14:schemeClr w14:val="tx1"/>
            </w14:solidFill>
          </w14:textFill>
        </w:rPr>
      </w:pPr>
      <w:r>
        <w:rPr>
          <w:rFonts w:hint="eastAsia" w:cs="宋体"/>
          <w:bCs/>
          <w:color w:val="000000" w:themeColor="text1"/>
          <w:sz w:val="24"/>
          <w:highlight w:val="none"/>
          <w:shd w:val="clear" w:color="auto" w:fill="FFFFFF"/>
          <w:lang w:val="zh-CN"/>
          <w14:textFill>
            <w14:solidFill>
              <w14:schemeClr w14:val="tx1"/>
            </w14:solidFill>
          </w14:textFill>
        </w:rPr>
        <w:t>在“宁波帮”人士顾国华</w:t>
      </w:r>
      <w:r>
        <w:rPr>
          <w:rFonts w:hint="eastAsia" w:cs="宋体"/>
          <w:bCs/>
          <w:color w:val="000000" w:themeColor="text1"/>
          <w:sz w:val="24"/>
          <w:highlight w:val="none"/>
          <w:shd w:val="clear" w:color="auto" w:fill="FFFFFF"/>
          <w14:textFill>
            <w14:solidFill>
              <w14:schemeClr w14:val="tx1"/>
            </w14:solidFill>
          </w14:textFill>
        </w:rPr>
        <w:t>先生</w:t>
      </w:r>
      <w:r>
        <w:rPr>
          <w:rFonts w:hint="eastAsia" w:cs="宋体"/>
          <w:bCs/>
          <w:color w:val="000000" w:themeColor="text1"/>
          <w:sz w:val="24"/>
          <w:highlight w:val="none"/>
          <w:shd w:val="clear" w:color="auto" w:fill="FFFFFF"/>
          <w:lang w:val="zh-CN"/>
          <w14:textFill>
            <w14:solidFill>
              <w14:schemeClr w14:val="tx1"/>
            </w14:solidFill>
          </w14:textFill>
        </w:rPr>
        <w:t>的提议及积极推动下，200</w:t>
      </w:r>
      <w:r>
        <w:rPr>
          <w:rFonts w:hint="eastAsia" w:cs="宋体"/>
          <w:bCs/>
          <w:color w:val="000000" w:themeColor="text1"/>
          <w:sz w:val="24"/>
          <w:highlight w:val="none"/>
          <w:shd w:val="clear" w:color="auto" w:fill="FFFFFF"/>
          <w14:textFill>
            <w14:solidFill>
              <w14:schemeClr w14:val="tx1"/>
            </w14:solidFill>
          </w14:textFill>
        </w:rPr>
        <w:t>2</w:t>
      </w:r>
      <w:r>
        <w:rPr>
          <w:rFonts w:hint="eastAsia" w:cs="宋体"/>
          <w:bCs/>
          <w:color w:val="000000" w:themeColor="text1"/>
          <w:sz w:val="24"/>
          <w:highlight w:val="none"/>
          <w:shd w:val="clear" w:color="auto" w:fill="FFFFFF"/>
          <w:lang w:val="zh-CN"/>
          <w14:textFill>
            <w14:solidFill>
              <w14:schemeClr w14:val="tx1"/>
            </w14:solidFill>
          </w14:textFill>
        </w:rPr>
        <w:t>年7月15日，首届甬港经济合作论坛在宁波举行。该论坛的举办标志着经贸合作成为甬港两地合作探索的重点领域。</w:t>
      </w:r>
    </w:p>
    <w:p w14:paraId="47949B2C">
      <w:pPr>
        <w:widowControl/>
        <w:shd w:val="clear" w:color="auto" w:fill="FFFFFF"/>
        <w:spacing w:line="360" w:lineRule="auto"/>
        <w:ind w:firstLine="480" w:firstLineChars="200"/>
        <w:rPr>
          <w:rFonts w:cs="宋体"/>
          <w:bCs/>
          <w:color w:val="000000" w:themeColor="text1"/>
          <w:sz w:val="24"/>
          <w:highlight w:val="none"/>
          <w:shd w:val="clear" w:color="auto" w:fill="FFFFFF"/>
          <w:lang w:val="zh-CN"/>
          <w14:textFill>
            <w14:solidFill>
              <w14:schemeClr w14:val="tx1"/>
            </w14:solidFill>
          </w14:textFill>
        </w:rPr>
      </w:pPr>
      <w:r>
        <w:rPr>
          <w:rFonts w:hint="eastAsia" w:cs="宋体"/>
          <w:bCs/>
          <w:color w:val="000000" w:themeColor="text1"/>
          <w:sz w:val="24"/>
          <w:highlight w:val="none"/>
          <w:shd w:val="clear" w:color="auto" w:fill="FFFFFF"/>
          <w:lang w:val="zh-CN"/>
          <w14:textFill>
            <w14:solidFill>
              <w14:schemeClr w14:val="tx1"/>
            </w14:solidFill>
          </w14:textFill>
        </w:rPr>
        <w:t>首届论坛以“WTO·甬港经济合作新机遇”为主题，举行了现代物流业、会计与律师专业服务业和旅游发展合作的三个专题研讨会，签订了1.65亿美元的投资协议和甬港两地旅行社、律师协会（事务所）的合作协议。</w:t>
      </w:r>
    </w:p>
    <w:p w14:paraId="1DB15C45">
      <w:pPr>
        <w:widowControl/>
        <w:shd w:val="clear" w:color="auto" w:fill="FFFFFF"/>
        <w:spacing w:line="360" w:lineRule="auto"/>
        <w:ind w:firstLine="480" w:firstLineChars="200"/>
        <w:rPr>
          <w:rFonts w:cs="宋体"/>
          <w:bCs/>
          <w:color w:val="000000" w:themeColor="text1"/>
          <w:sz w:val="24"/>
          <w:highlight w:val="none"/>
          <w:shd w:val="clear" w:color="auto" w:fill="FFFFFF"/>
          <w:lang w:val="zh-CN"/>
          <w14:textFill>
            <w14:solidFill>
              <w14:schemeClr w14:val="tx1"/>
            </w14:solidFill>
          </w14:textFill>
        </w:rPr>
      </w:pPr>
      <w:r>
        <w:rPr>
          <w:rFonts w:hint="eastAsia" w:cs="宋体"/>
          <w:bCs/>
          <w:color w:val="000000" w:themeColor="text1"/>
          <w:sz w:val="24"/>
          <w:highlight w:val="none"/>
          <w:shd w:val="clear" w:color="auto" w:fill="FFFFFF"/>
          <w:lang w:val="zh-CN"/>
          <w14:textFill>
            <w14:solidFill>
              <w14:schemeClr w14:val="tx1"/>
            </w14:solidFill>
          </w14:textFill>
        </w:rPr>
        <w:t>此后，论坛每年在宁波、香港两地轮流举办一次，成为甬港两地合作的重要沟通平台。</w:t>
      </w:r>
    </w:p>
    <w:p w14:paraId="16EB83BD">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【实物、图片】</w:t>
      </w:r>
    </w:p>
    <w:p w14:paraId="13BAD64F">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1.历届甬港经济合作论坛的精彩照片。</w:t>
      </w:r>
    </w:p>
    <w:p w14:paraId="394789C9">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2.论坛所取得的成果统计汇总一览。</w:t>
      </w:r>
    </w:p>
    <w:p w14:paraId="71F800B9">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3.论坛所达成的项目落地实施的现场照片。</w:t>
      </w:r>
    </w:p>
    <w:p w14:paraId="3BD43705">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4.论坛所使用的相关物品等。</w:t>
      </w:r>
    </w:p>
    <w:p w14:paraId="24D4423F">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5.论坛介绍视频。</w:t>
      </w:r>
    </w:p>
    <w:p w14:paraId="7CED54E7">
      <w:pPr>
        <w:pStyle w:val="5"/>
        <w:ind w:firstLine="562"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13助推“宁波—舟山港”一体化建设</w:t>
      </w:r>
    </w:p>
    <w:p w14:paraId="5ACDBB29">
      <w:pPr>
        <w:widowControl/>
        <w:shd w:val="clear" w:color="auto" w:fill="FFFFFF"/>
        <w:spacing w:line="360" w:lineRule="auto"/>
        <w:ind w:firstLine="480" w:firstLineChars="200"/>
        <w:rPr>
          <w:rFonts w:cs="宋体"/>
          <w:bCs/>
          <w:color w:val="000000" w:themeColor="text1"/>
          <w:sz w:val="24"/>
          <w:highlight w:val="none"/>
          <w:shd w:val="clear" w:color="auto" w:fill="FFFFFF"/>
          <w14:textFill>
            <w14:solidFill>
              <w14:schemeClr w14:val="tx1"/>
            </w14:solidFill>
          </w14:textFill>
        </w:rPr>
      </w:pPr>
      <w:r>
        <w:rPr>
          <w:rFonts w:hint="eastAsia" w:cs="宋体"/>
          <w:bCs/>
          <w:color w:val="000000" w:themeColor="text1"/>
          <w:sz w:val="24"/>
          <w:highlight w:val="none"/>
          <w:shd w:val="clear" w:color="auto" w:fill="FFFFFF"/>
          <w14:textFill>
            <w14:solidFill>
              <w14:schemeClr w14:val="tx1"/>
            </w14:solidFill>
          </w14:textFill>
        </w:rPr>
        <w:t>2006年，宁波和舟山两港战略合并，正式启用“宁波—舟山港”名称。合并后的宁波舟山港成为我国大陆重要的集装箱远洋干线港，同时也是国内最大的铁矿石中转基地和原油转运基地。近年来，宁波舟山港的货物吞吐量连续多年位居全球第一，展现了其作为超级大港的实力‌。宁波—舟山港如今取得的辉煌成就，离不开诸多“宁波帮”人士的不懈努力与卓越贡献，其中，包玉刚等推动宁波港开发，提升港口能级；王宽诚等成立甬港联谊会，搭建交流桥梁；顾国华提出港口一体化构想，整合资源提升竞争力，他们都为宁波—舟山港的发展注入了强大动力，是推动港口迈向世界一流的重要力量。</w:t>
      </w:r>
    </w:p>
    <w:p w14:paraId="7C4E97B3">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【图片】</w:t>
      </w:r>
    </w:p>
    <w:p w14:paraId="2B89BE78">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“宁波—舟山港”总体布局图。</w:t>
      </w:r>
    </w:p>
    <w:p w14:paraId="60AD251B">
      <w:pPr>
        <w:pStyle w:val="5"/>
        <w:ind w:firstLine="562"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14表彰先进</w:t>
      </w:r>
    </w:p>
    <w:p w14:paraId="735DB898">
      <w:pPr>
        <w:widowControl/>
        <w:shd w:val="clear" w:color="auto" w:fill="FFFFFF"/>
        <w:spacing w:line="360" w:lineRule="auto"/>
        <w:ind w:firstLine="480" w:firstLineChars="200"/>
        <w:rPr>
          <w:rFonts w:cs="宋体"/>
          <w:bCs/>
          <w:color w:val="000000" w:themeColor="text1"/>
          <w:sz w:val="24"/>
          <w:highlight w:val="none"/>
          <w:shd w:val="clear" w:color="auto" w:fill="FFFFFF"/>
          <w14:textFill>
            <w14:solidFill>
              <w14:schemeClr w14:val="tx1"/>
            </w14:solidFill>
          </w14:textFill>
        </w:rPr>
      </w:pPr>
      <w:r>
        <w:rPr>
          <w:rFonts w:hint="eastAsia" w:cs="宋体"/>
          <w:bCs/>
          <w:color w:val="000000" w:themeColor="text1"/>
          <w:sz w:val="24"/>
          <w:highlight w:val="none"/>
          <w:shd w:val="clear" w:color="auto" w:fill="FFFFFF"/>
          <w14:textFill>
            <w14:solidFill>
              <w14:schemeClr w14:val="tx1"/>
            </w14:solidFill>
          </w14:textFill>
        </w:rPr>
        <w:t>2017年4月15日，2016年度宁波市港澳台侨杰出人物颁奖典礼在宁波华侨豪生大酒店隆重举行。该活动由宁波市侨商会、宁波甬港联谊会、宁波市台湾同胞投资企业协会共同发起，旨在充分展示宁波港澳台侨资企业和经济建设领军人物的风采。至今活动已经历三次颁奖典礼，共有93人次获奖。</w:t>
      </w:r>
      <w:r>
        <w:rPr>
          <w:rFonts w:hint="eastAsia" w:cs="宋体"/>
          <w:bCs/>
          <w:color w:val="000000" w:themeColor="text1"/>
          <w:sz w:val="24"/>
          <w:highlight w:val="none"/>
          <w:shd w:val="clear" w:color="auto" w:fill="FFFFFF"/>
          <w:lang w:eastAsia="zh-CN"/>
          <w14:textFill>
            <w14:solidFill>
              <w14:schemeClr w14:val="tx1"/>
            </w14:solidFill>
          </w14:textFill>
        </w:rPr>
        <w:t>香港</w:t>
      </w:r>
      <w:r>
        <w:rPr>
          <w:rFonts w:hint="eastAsia" w:cs="宋体"/>
          <w:bCs/>
          <w:color w:val="000000" w:themeColor="text1"/>
          <w:sz w:val="24"/>
          <w:highlight w:val="none"/>
          <w:shd w:val="clear" w:color="auto" w:fill="FFFFFF"/>
          <w14:textFill>
            <w14:solidFill>
              <w14:schemeClr w14:val="tx1"/>
            </w14:solidFill>
          </w14:textFill>
        </w:rPr>
        <w:t>甬港联谊会</w:t>
      </w:r>
      <w:r>
        <w:rPr>
          <w:rFonts w:hint="eastAsia" w:cs="宋体"/>
          <w:bCs/>
          <w:color w:val="000000" w:themeColor="text1"/>
          <w:sz w:val="24"/>
          <w:highlight w:val="none"/>
          <w:shd w:val="clear" w:color="auto" w:fill="FFFFFF"/>
          <w:lang w:eastAsia="zh-CN"/>
          <w14:textFill>
            <w14:solidFill>
              <w14:schemeClr w14:val="tx1"/>
            </w14:solidFill>
          </w14:textFill>
        </w:rPr>
        <w:t>乡亲中</w:t>
      </w:r>
      <w:r>
        <w:rPr>
          <w:rFonts w:hint="eastAsia" w:cs="宋体"/>
          <w:bCs/>
          <w:color w:val="000000" w:themeColor="text1"/>
          <w:sz w:val="24"/>
          <w:highlight w:val="none"/>
          <w:shd w:val="clear" w:color="auto" w:fill="FFFFFF"/>
          <w14:textFill>
            <w14:solidFill>
              <w14:schemeClr w14:val="tx1"/>
            </w14:solidFill>
          </w14:textFill>
        </w:rPr>
        <w:t>，</w:t>
      </w:r>
      <w:r>
        <w:rPr>
          <w:rFonts w:hint="eastAsia" w:cs="宋体"/>
          <w:bCs/>
          <w:color w:val="000000" w:themeColor="text1"/>
          <w:sz w:val="24"/>
          <w:highlight w:val="none"/>
          <w:shd w:val="clear" w:color="auto" w:fill="FFFFFF"/>
          <w:lang w:eastAsia="zh-CN"/>
          <w14:textFill>
            <w14:solidFill>
              <w14:schemeClr w14:val="tx1"/>
            </w14:solidFill>
          </w14:textFill>
        </w:rPr>
        <w:t>多位获得</w:t>
      </w:r>
      <w:r>
        <w:rPr>
          <w:rFonts w:hint="eastAsia" w:cs="宋体"/>
          <w:bCs/>
          <w:color w:val="000000" w:themeColor="text1"/>
          <w:sz w:val="24"/>
          <w:highlight w:val="none"/>
          <w:shd w:val="clear" w:color="auto" w:fill="FFFFFF"/>
          <w14:textFill>
            <w14:solidFill>
              <w14:schemeClr w14:val="tx1"/>
            </w14:solidFill>
          </w14:textFill>
        </w:rPr>
        <w:t>风云浙商、风云甬商、慈善奖、中华慈善奖等。</w:t>
      </w:r>
    </w:p>
    <w:p w14:paraId="6CF7AAC2">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【实物、图片】</w:t>
      </w:r>
    </w:p>
    <w:p w14:paraId="2403FE1D">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14:textFill>
            <w14:solidFill>
              <w14:schemeClr w14:val="tx1"/>
            </w14:solidFill>
          </w14:textFill>
        </w:rPr>
      </w:pPr>
      <w:r>
        <w:rPr>
          <w:rFonts w:hint="eastAsia" w:ascii="楷体_GB2312" w:hAnsi="楷体_GB2312" w:eastAsia="楷体_GB2312" w:cs="楷体_GB2312"/>
          <w:bCs/>
          <w:color w:val="000000" w:themeColor="text1"/>
          <w:sz w:val="24"/>
          <w:highlight w:val="none"/>
          <w14:textFill>
            <w14:solidFill>
              <w14:schemeClr w14:val="tx1"/>
            </w14:solidFill>
          </w14:textFill>
        </w:rPr>
        <w:t>相关活动现场照片。</w:t>
      </w:r>
    </w:p>
    <w:p w14:paraId="6716E769">
      <w:pPr>
        <w:pStyle w:val="5"/>
        <w:ind w:firstLine="562"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15创立“中国宁波一号帆船队”</w:t>
      </w:r>
    </w:p>
    <w:p w14:paraId="35412A7D">
      <w:pPr>
        <w:widowControl/>
        <w:shd w:val="clear" w:color="auto" w:fill="FFFFFF"/>
        <w:spacing w:line="360" w:lineRule="auto"/>
        <w:ind w:firstLine="480" w:firstLineChars="200"/>
        <w:rPr>
          <w:rFonts w:cs="宋体"/>
          <w:bCs/>
          <w:color w:val="000000" w:themeColor="text1"/>
          <w:sz w:val="24"/>
          <w:highlight w:val="none"/>
          <w:shd w:val="clear" w:color="auto" w:fill="FFFFFF"/>
          <w14:textFill>
            <w14:solidFill>
              <w14:schemeClr w14:val="tx1"/>
            </w14:solidFill>
          </w14:textFill>
        </w:rPr>
      </w:pPr>
      <w:r>
        <w:rPr>
          <w:rFonts w:hint="eastAsia" w:cs="宋体"/>
          <w:bCs/>
          <w:color w:val="000000" w:themeColor="text1"/>
          <w:sz w:val="24"/>
          <w:highlight w:val="none"/>
          <w:shd w:val="clear" w:color="auto" w:fill="FFFFFF"/>
          <w14:textFill>
            <w14:solidFill>
              <w14:schemeClr w14:val="tx1"/>
            </w14:solidFill>
          </w14:textFill>
        </w:rPr>
        <w:t>2017年初，包玉刚外孙包文骏创立了“中国宁波一号帆船队”，并正式启航。作为“宁波帮”后人，包文骏希望用新方式、新途径回馈家乡。该帆船队多次获得各项赛事的冠军。</w:t>
      </w:r>
    </w:p>
    <w:p w14:paraId="47DF64AB">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【实物、图片】</w:t>
      </w:r>
    </w:p>
    <w:p w14:paraId="64B1997A">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命名仪式照片、船队参赛照片、获奖照片。</w:t>
      </w:r>
    </w:p>
    <w:p w14:paraId="07427F20">
      <w:pPr>
        <w:pStyle w:val="5"/>
        <w:ind w:firstLine="562"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16“港会”参与社会事务 维护香港繁荣</w:t>
      </w:r>
    </w:p>
    <w:p w14:paraId="5EEBE321">
      <w:pPr>
        <w:widowControl/>
        <w:shd w:val="clear" w:color="auto" w:fill="FFFFFF"/>
        <w:spacing w:line="360" w:lineRule="auto"/>
        <w:ind w:firstLine="480" w:firstLineChars="200"/>
        <w:rPr>
          <w:rFonts w:cs="宋体"/>
          <w:bCs/>
          <w:color w:val="000000" w:themeColor="text1"/>
          <w:sz w:val="24"/>
          <w:highlight w:val="none"/>
          <w:shd w:val="clear" w:color="auto" w:fill="FFFFFF"/>
          <w14:textFill>
            <w14:solidFill>
              <w14:schemeClr w14:val="tx1"/>
            </w14:solidFill>
          </w14:textFill>
        </w:rPr>
      </w:pPr>
      <w:r>
        <w:rPr>
          <w:rFonts w:hint="eastAsia" w:cs="宋体"/>
          <w:bCs/>
          <w:color w:val="000000" w:themeColor="text1"/>
          <w:sz w:val="24"/>
          <w:highlight w:val="none"/>
          <w:shd w:val="clear" w:color="auto" w:fill="FFFFFF"/>
          <w14:textFill>
            <w14:solidFill>
              <w14:schemeClr w14:val="tx1"/>
            </w14:solidFill>
          </w14:textFill>
        </w:rPr>
        <w:t>港会积极支持和协力推动社会工作事务，组织义工团群策群力，得到广大香港市民和乡</w:t>
      </w:r>
      <w:r>
        <w:rPr>
          <w:rFonts w:hint="eastAsia" w:cs="宋体"/>
          <w:bCs/>
          <w:color w:val="000000" w:themeColor="text1"/>
          <w:sz w:val="24"/>
          <w:highlight w:val="none"/>
          <w:shd w:val="clear" w:color="auto" w:fill="FFFFFF"/>
          <w:lang w:eastAsia="zh-CN"/>
          <w14:textFill>
            <w14:solidFill>
              <w14:schemeClr w14:val="tx1"/>
            </w14:solidFill>
          </w14:textFill>
        </w:rPr>
        <w:t>亲</w:t>
      </w:r>
      <w:r>
        <w:rPr>
          <w:rFonts w:hint="eastAsia" w:cs="宋体"/>
          <w:bCs/>
          <w:color w:val="000000" w:themeColor="text1"/>
          <w:sz w:val="24"/>
          <w:highlight w:val="none"/>
          <w:shd w:val="clear" w:color="auto" w:fill="FFFFFF"/>
          <w14:textFill>
            <w14:solidFill>
              <w14:schemeClr w14:val="tx1"/>
            </w14:solidFill>
          </w14:textFill>
        </w:rPr>
        <w:t>的支持，为维护香港的繁荣稳定作出自己的一份贡献。</w:t>
      </w:r>
    </w:p>
    <w:p w14:paraId="1438BD76">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【图片】</w:t>
      </w:r>
    </w:p>
    <w:p w14:paraId="697AE0D6">
      <w:pPr>
        <w:spacing w:line="360" w:lineRule="auto"/>
        <w:ind w:firstLine="480" w:firstLineChars="200"/>
        <w:rPr>
          <w:rFonts w:hint="eastAsia" w:ascii="楷体" w:hAnsi="楷体" w:eastAsia="楷体" w:cs="楷体"/>
          <w:color w:val="000000" w:themeColor="text1"/>
          <w:sz w:val="24"/>
          <w:highlight w:val="none"/>
          <w14:textFill>
            <w14:solidFill>
              <w14:schemeClr w14:val="tx1"/>
            </w14:solidFill>
          </w14:textFill>
        </w:rPr>
      </w:pPr>
      <w:r>
        <w:rPr>
          <w:rFonts w:hint="eastAsia" w:ascii="楷体" w:hAnsi="楷体" w:eastAsia="楷体" w:cs="楷体"/>
          <w:color w:val="000000" w:themeColor="text1"/>
          <w:sz w:val="24"/>
          <w:highlight w:val="none"/>
          <w14:textFill>
            <w14:solidFill>
              <w14:schemeClr w14:val="tx1"/>
            </w14:solidFill>
          </w14:textFill>
        </w:rPr>
        <w:t>1.2014年8月17日，“港会”参加“保普选，反占中”大游行。有关活动照片。</w:t>
      </w:r>
    </w:p>
    <w:p w14:paraId="342B9B15">
      <w:pPr>
        <w:spacing w:line="360" w:lineRule="auto"/>
        <w:ind w:firstLine="480" w:firstLineChars="200"/>
        <w:rPr>
          <w:rFonts w:hint="eastAsia" w:ascii="楷体" w:hAnsi="楷体" w:eastAsia="楷体" w:cs="楷体"/>
          <w:color w:val="000000" w:themeColor="text1"/>
          <w:sz w:val="24"/>
          <w:highlight w:val="none"/>
          <w14:textFill>
            <w14:solidFill>
              <w14:schemeClr w14:val="tx1"/>
            </w14:solidFill>
          </w14:textFill>
        </w:rPr>
      </w:pPr>
      <w:r>
        <w:rPr>
          <w:rFonts w:hint="eastAsia" w:ascii="楷体" w:hAnsi="楷体" w:eastAsia="楷体" w:cs="楷体"/>
          <w:color w:val="000000" w:themeColor="text1"/>
          <w:sz w:val="24"/>
          <w:highlight w:val="none"/>
          <w14:textFill>
            <w14:solidFill>
              <w14:schemeClr w14:val="tx1"/>
            </w14:solidFill>
          </w14:textFill>
        </w:rPr>
        <w:t>2.2015年5月9日、10日、15日、16日4天，“港会”在中环设立街头签名站，呼吁市民签名支持政府的政改方案。有关活动照片。</w:t>
      </w:r>
    </w:p>
    <w:p w14:paraId="1F9E69BD">
      <w:pPr>
        <w:spacing w:line="360" w:lineRule="auto"/>
        <w:ind w:firstLine="480" w:firstLineChars="200"/>
        <w:rPr>
          <w:rFonts w:hint="eastAsia" w:ascii="楷体" w:hAnsi="楷体" w:eastAsia="楷体" w:cs="楷体"/>
          <w:color w:val="000000" w:themeColor="text1"/>
          <w:sz w:val="24"/>
          <w:highlight w:val="none"/>
          <w14:textFill>
            <w14:solidFill>
              <w14:schemeClr w14:val="tx1"/>
            </w14:solidFill>
          </w14:textFill>
        </w:rPr>
      </w:pPr>
      <w:r>
        <w:rPr>
          <w:rFonts w:hint="eastAsia" w:ascii="楷体" w:hAnsi="楷体" w:eastAsia="楷体" w:cs="楷体"/>
          <w:color w:val="000000" w:themeColor="text1"/>
          <w:sz w:val="24"/>
          <w:highlight w:val="none"/>
          <w14:textFill>
            <w14:solidFill>
              <w14:schemeClr w14:val="tx1"/>
            </w14:solidFill>
          </w14:textFill>
        </w:rPr>
        <w:t>3.2019年5月6日，香港宁波义工团开会。有关活动照片。</w:t>
      </w:r>
    </w:p>
    <w:p w14:paraId="0C1279CE">
      <w:pPr>
        <w:spacing w:line="360" w:lineRule="auto"/>
        <w:ind w:firstLine="480" w:firstLineChars="200"/>
        <w:rPr>
          <w:rFonts w:hint="eastAsia" w:ascii="楷体" w:hAnsi="楷体" w:eastAsia="楷体" w:cs="楷体"/>
          <w:color w:val="000000" w:themeColor="text1"/>
          <w:sz w:val="24"/>
          <w:highlight w:val="none"/>
          <w14:textFill>
            <w14:solidFill>
              <w14:schemeClr w14:val="tx1"/>
            </w14:solidFill>
          </w14:textFill>
        </w:rPr>
      </w:pPr>
      <w:r>
        <w:rPr>
          <w:rFonts w:hint="eastAsia" w:ascii="楷体" w:hAnsi="楷体" w:eastAsia="楷体" w:cs="楷体"/>
          <w:color w:val="000000" w:themeColor="text1"/>
          <w:sz w:val="24"/>
          <w:highlight w:val="none"/>
          <w14:textFill>
            <w14:solidFill>
              <w14:schemeClr w14:val="tx1"/>
            </w14:solidFill>
          </w14:textFill>
        </w:rPr>
        <w:t>4.2019年8月29日，香港宁波义工团开会。有关活动照片。</w:t>
      </w:r>
    </w:p>
    <w:p w14:paraId="35021D59">
      <w:pPr>
        <w:spacing w:line="360" w:lineRule="auto"/>
        <w:ind w:firstLine="480" w:firstLineChars="200"/>
        <w:rPr>
          <w:rFonts w:hint="eastAsia" w:ascii="楷体" w:hAnsi="楷体" w:eastAsia="楷体" w:cs="楷体"/>
          <w:color w:val="000000" w:themeColor="text1"/>
          <w:sz w:val="24"/>
          <w:highlight w:val="none"/>
          <w14:textFill>
            <w14:solidFill>
              <w14:schemeClr w14:val="tx1"/>
            </w14:solidFill>
          </w14:textFill>
        </w:rPr>
      </w:pPr>
      <w:r>
        <w:rPr>
          <w:rFonts w:hint="eastAsia" w:ascii="楷体" w:hAnsi="楷体" w:eastAsia="楷体" w:cs="楷体"/>
          <w:color w:val="000000" w:themeColor="text1"/>
          <w:sz w:val="24"/>
          <w:highlight w:val="none"/>
          <w14:textFill>
            <w14:solidFill>
              <w14:schemeClr w14:val="tx1"/>
            </w14:solidFill>
          </w14:textFill>
        </w:rPr>
        <w:t>5.2019年11月24日，香港宁波义工团参加香港区议会助选活动。</w:t>
      </w:r>
    </w:p>
    <w:p w14:paraId="0121A8EC">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 w:hAnsi="楷体" w:eastAsia="楷体" w:cs="楷体"/>
          <w:color w:val="000000" w:themeColor="text1"/>
          <w:sz w:val="24"/>
          <w:highlight w:val="none"/>
          <w14:textFill>
            <w14:solidFill>
              <w14:schemeClr w14:val="tx1"/>
            </w14:solidFill>
          </w14:textFill>
        </w:rPr>
        <w:t>6.2020年7月1日，香港宁波义工团联合港区省级政协委员撑国安法。</w:t>
      </w:r>
    </w:p>
    <w:p w14:paraId="51B04388">
      <w:pPr>
        <w:pStyle w:val="4"/>
        <w:rPr>
          <w:color w:val="000000" w:themeColor="text1"/>
          <w:highlight w:val="none"/>
          <w14:textFill>
            <w14:solidFill>
              <w14:schemeClr w14:val="tx1"/>
            </w14:solidFill>
          </w14:textFill>
        </w:rPr>
      </w:pPr>
      <w:bookmarkStart w:id="9" w:name="_Toc193023321"/>
      <w:r>
        <w:rPr>
          <w:rFonts w:hint="eastAsia"/>
          <w:color w:val="000000" w:themeColor="text1"/>
          <w:highlight w:val="none"/>
          <w14:textFill>
            <w14:solidFill>
              <w14:schemeClr w14:val="tx1"/>
            </w14:solidFill>
          </w14:textFill>
        </w:rPr>
        <w:t>（二）造福桑梓筑未来</w:t>
      </w:r>
      <w:bookmarkEnd w:id="9"/>
    </w:p>
    <w:p w14:paraId="1F66A286">
      <w:pPr>
        <w:pStyle w:val="11"/>
        <w:widowControl/>
        <w:shd w:val="clear" w:color="auto" w:fill="FFFFFF"/>
        <w:spacing w:before="75" w:beforeAutospacing="0" w:after="75" w:afterAutospacing="0" w:line="480" w:lineRule="atLeast"/>
        <w:ind w:firstLine="480" w:firstLineChars="200"/>
        <w:jc w:val="both"/>
        <w:rPr>
          <w:rFonts w:hint="eastAsia" w:ascii="楷体" w:hAnsi="楷体" w:eastAsia="楷体" w:cs="Segoe UI"/>
          <w:color w:val="000000" w:themeColor="text1"/>
          <w:highlight w:val="none"/>
          <w:shd w:val="clear" w:color="auto" w:fill="FFFFFF"/>
          <w14:textFill>
            <w14:solidFill>
              <w14:schemeClr w14:val="tx1"/>
            </w14:solidFill>
          </w14:textFill>
        </w:rPr>
      </w:pPr>
      <w:r>
        <w:rPr>
          <w:rFonts w:hint="eastAsia" w:ascii="楷体" w:hAnsi="楷体" w:eastAsia="楷体" w:cs="Segoe UI"/>
          <w:color w:val="000000" w:themeColor="text1"/>
          <w:highlight w:val="none"/>
          <w:shd w:val="clear" w:color="auto" w:fill="FFFFFF"/>
          <w14:textFill>
            <w14:solidFill>
              <w14:schemeClr w14:val="tx1"/>
            </w14:solidFill>
          </w14:textFill>
        </w:rPr>
        <w:t>香港甬港联谊会成立后，在港的甬籍乡亲积极踊跃向家乡捐资兴办学校、医院、幼儿园、敬老院、修桥铺路，设立各种慈善、教育基金，造福桑梓义举蔚然成风</w:t>
      </w:r>
      <w:r>
        <w:rPr>
          <w:rFonts w:hint="eastAsia" w:ascii="楷体" w:hAnsi="楷体" w:eastAsia="楷体" w:cs="Segoe UI"/>
          <w:color w:val="000000" w:themeColor="text1"/>
          <w:highlight w:val="none"/>
          <w:shd w:val="clear" w:color="auto" w:fill="FFFFFF"/>
          <w:lang w:eastAsia="zh-CN"/>
          <w14:textFill>
            <w14:solidFill>
              <w14:schemeClr w14:val="tx1"/>
            </w14:solidFill>
          </w14:textFill>
        </w:rPr>
        <w:t>，截至目前</w:t>
      </w:r>
      <w:r>
        <w:rPr>
          <w:rFonts w:hint="eastAsia" w:ascii="楷体" w:hAnsi="楷体" w:eastAsia="楷体" w:cs="Segoe UI"/>
          <w:color w:val="000000" w:themeColor="text1"/>
          <w:highlight w:val="none"/>
          <w:shd w:val="clear" w:color="auto" w:fill="FFFFFF"/>
          <w14:textFill>
            <w14:solidFill>
              <w14:schemeClr w14:val="tx1"/>
            </w14:solidFill>
          </w14:textFill>
        </w:rPr>
        <w:t>，</w:t>
      </w:r>
      <w:r>
        <w:rPr>
          <w:rFonts w:hint="eastAsia" w:ascii="楷体" w:hAnsi="楷体" w:eastAsia="楷体" w:cs="Segoe UI"/>
          <w:color w:val="000000" w:themeColor="text1"/>
          <w:highlight w:val="none"/>
          <w:shd w:val="clear" w:color="auto" w:fill="FFFFFF"/>
          <w:lang w:eastAsia="zh-CN"/>
          <w14:textFill>
            <w14:solidFill>
              <w14:schemeClr w14:val="tx1"/>
            </w14:solidFill>
          </w14:textFill>
        </w:rPr>
        <w:t>已捐助</w:t>
      </w:r>
      <w:r>
        <w:rPr>
          <w:rFonts w:hint="eastAsia" w:ascii="楷体" w:hAnsi="楷体" w:eastAsia="楷体" w:cs="Segoe UI"/>
          <w:color w:val="000000" w:themeColor="text1"/>
          <w:highlight w:val="none"/>
          <w:shd w:val="clear" w:color="auto" w:fill="FFFFFF"/>
          <w14:textFill>
            <w14:solidFill>
              <w14:schemeClr w14:val="tx1"/>
            </w14:solidFill>
          </w14:textFill>
        </w:rPr>
        <w:t>项目达千余项，金额逾13亿元人民币。</w:t>
      </w:r>
    </w:p>
    <w:p w14:paraId="33BC968B">
      <w:pPr>
        <w:pStyle w:val="5"/>
        <w:ind w:firstLine="562"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1捐资兴学</w:t>
      </w:r>
    </w:p>
    <w:p w14:paraId="3D251B5B">
      <w:pPr>
        <w:spacing w:line="360" w:lineRule="auto"/>
        <w:ind w:firstLine="480" w:firstLineChars="200"/>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关注家乡教育，合理引导捐资意向，在甬港两会组织推动下，“宁波帮”人士纷纷慷慨解囊，积极参与宁波教育事业建设，为培养高素质人才、推动宁波经济社会发展奠定了坚实基础，续写了“宁波帮”爱国爱乡、回馈桑梓的动人篇章。</w:t>
      </w:r>
    </w:p>
    <w:p w14:paraId="7924B1F0">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【图片】</w:t>
      </w:r>
    </w:p>
    <w:p w14:paraId="28DB0330">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lang w:val="en-US" w:eastAsia="zh-CN"/>
          <w14:textFill>
            <w14:solidFill>
              <w14:schemeClr w14:val="tx1"/>
            </w14:solidFill>
          </w14:textFill>
        </w:rPr>
        <w:t>1</w:t>
      </w:r>
      <w:r>
        <w:rPr>
          <w:rFonts w:hint="eastAsia" w:ascii="楷体_GB2312" w:hAnsi="楷体_GB2312" w:eastAsia="楷体_GB2312" w:cs="楷体_GB2312"/>
          <w:color w:val="000000" w:themeColor="text1"/>
          <w:sz w:val="24"/>
          <w:highlight w:val="none"/>
          <w14:textFill>
            <w14:solidFill>
              <w14:schemeClr w14:val="tx1"/>
            </w14:solidFill>
          </w14:textFill>
        </w:rPr>
        <w:t>、1985年，香港甬港联谊会名誉会长姚云龙首次返乡后，先后捐建助建了云龙中学、鸣鹤中学、鸣鹤中心小学、三北书画院、鸣鹤卫生院、鸣鹤自来水厂、鸣鹤敬老院，设立云龙中学发展基金等。</w:t>
      </w:r>
    </w:p>
    <w:p w14:paraId="69601E0B">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lang w:val="en-US" w:eastAsia="zh-CN"/>
          <w14:textFill>
            <w14:solidFill>
              <w14:schemeClr w14:val="tx1"/>
            </w14:solidFill>
          </w14:textFill>
        </w:rPr>
        <w:t>2</w:t>
      </w:r>
      <w:r>
        <w:rPr>
          <w:rFonts w:hint="eastAsia" w:ascii="楷体_GB2312" w:hAnsi="楷体_GB2312" w:eastAsia="楷体_GB2312" w:cs="楷体_GB2312"/>
          <w:color w:val="000000" w:themeColor="text1"/>
          <w:sz w:val="24"/>
          <w:highlight w:val="none"/>
          <w14:textFill>
            <w14:solidFill>
              <w14:schemeClr w14:val="tx1"/>
            </w14:solidFill>
          </w14:textFill>
        </w:rPr>
        <w:t>、1987年，包玉刚、邵逸夫、包从兴、赵安中、叶谋彰等旅港、旅台“宁波帮”人士共同捐资1000万元，重建中兴中学。</w:t>
      </w:r>
    </w:p>
    <w:p w14:paraId="41AF745D">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lang w:val="en-US" w:eastAsia="zh-CN"/>
          <w14:textFill>
            <w14:solidFill>
              <w14:schemeClr w14:val="tx1"/>
            </w14:solidFill>
          </w14:textFill>
        </w:rPr>
        <w:t>3</w:t>
      </w:r>
      <w:r>
        <w:rPr>
          <w:rFonts w:hint="eastAsia" w:ascii="楷体_GB2312" w:hAnsi="楷体_GB2312" w:eastAsia="楷体_GB2312" w:cs="楷体_GB2312"/>
          <w:color w:val="000000" w:themeColor="text1"/>
          <w:sz w:val="24"/>
          <w:highlight w:val="none"/>
          <w14:textFill>
            <w14:solidFill>
              <w14:schemeClr w14:val="tx1"/>
            </w14:solidFill>
          </w14:textFill>
        </w:rPr>
        <w:t>、1987年4月14日，80岁的邵逸夫先生回到阔别60多年的故乡宁波，捐款500万港元，在宁波师院内兴建“逸夫图书馆”。据统计，邵逸夫先生在全国兴建了6000多个教育和医疗项目，一生捐赠教学楼多达3万余座，近40亿元人民币。</w:t>
      </w:r>
    </w:p>
    <w:p w14:paraId="1A3270B0">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lang w:val="en-US" w:eastAsia="zh-CN"/>
          <w14:textFill>
            <w14:solidFill>
              <w14:schemeClr w14:val="tx1"/>
            </w14:solidFill>
          </w14:textFill>
        </w:rPr>
        <w:t>4</w:t>
      </w:r>
      <w:r>
        <w:rPr>
          <w:rFonts w:hint="eastAsia" w:ascii="楷体_GB2312" w:hAnsi="楷体_GB2312" w:eastAsia="楷体_GB2312" w:cs="楷体_GB2312"/>
          <w:color w:val="000000" w:themeColor="text1"/>
          <w:sz w:val="24"/>
          <w:highlight w:val="none"/>
          <w14:textFill>
            <w14:solidFill>
              <w14:schemeClr w14:val="tx1"/>
            </w14:solidFill>
          </w14:textFill>
        </w:rPr>
        <w:t>、1989年，赵安中先生捐资兴建团桥小学林杏琴教学楼。此后，赵安中先生的捐资办学项目逐步从故乡镇海扩展到宁波、浙江以至全国。他还亲身踏遍15个贫困乡镇的山山水水，捐资1亿多元助建了163个希望工程；</w:t>
      </w:r>
    </w:p>
    <w:p w14:paraId="72597505">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lang w:val="en-US" w:eastAsia="zh-CN"/>
          <w14:textFill>
            <w14:solidFill>
              <w14:schemeClr w14:val="tx1"/>
            </w14:solidFill>
          </w14:textFill>
        </w:rPr>
        <w:t>5</w:t>
      </w:r>
      <w:r>
        <w:rPr>
          <w:rFonts w:hint="eastAsia" w:ascii="楷体_GB2312" w:hAnsi="楷体_GB2312" w:eastAsia="楷体_GB2312" w:cs="楷体_GB2312"/>
          <w:color w:val="000000" w:themeColor="text1"/>
          <w:sz w:val="24"/>
          <w:highlight w:val="none"/>
          <w14:textFill>
            <w14:solidFill>
              <w14:schemeClr w14:val="tx1"/>
            </w14:solidFill>
          </w14:textFill>
        </w:rPr>
        <w:t>、李惠利先生先后捐款兴建了李惠利中学、李惠利中专、李惠利小学和李惠利幼儿园，形成了完整的李惠利教育项目体系。</w:t>
      </w:r>
    </w:p>
    <w:p w14:paraId="590347F4">
      <w:pPr>
        <w:spacing w:line="360" w:lineRule="auto"/>
        <w:ind w:firstLine="480" w:firstLineChars="200"/>
        <w:rPr>
          <w:color w:val="000000" w:themeColor="text1"/>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lang w:val="en-US" w:eastAsia="zh-CN"/>
          <w14:textFill>
            <w14:solidFill>
              <w14:schemeClr w14:val="tx1"/>
            </w14:solidFill>
          </w14:textFill>
        </w:rPr>
        <w:t>6</w:t>
      </w:r>
      <w:r>
        <w:rPr>
          <w:rFonts w:hint="eastAsia" w:ascii="楷体_GB2312" w:hAnsi="楷体_GB2312" w:eastAsia="楷体_GB2312" w:cs="楷体_GB2312"/>
          <w:color w:val="000000" w:themeColor="text1"/>
          <w:sz w:val="24"/>
          <w:highlight w:val="none"/>
          <w14:textFill>
            <w14:solidFill>
              <w14:schemeClr w14:val="tx1"/>
            </w14:solidFill>
          </w14:textFill>
        </w:rPr>
        <w:t>、1990年起，顾国华先生累计捐资逾2200万元，助建顾国和中学及图书楼、体育馆和高中部，宗瑞图书馆、宁波大学航海楼等40余个社会公益项目。</w:t>
      </w:r>
    </w:p>
    <w:p w14:paraId="414F62BB">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lang w:val="en-US" w:eastAsia="zh-CN"/>
          <w14:textFill>
            <w14:solidFill>
              <w14:schemeClr w14:val="tx1"/>
            </w14:solidFill>
          </w14:textFill>
        </w:rPr>
        <w:t>7</w:t>
      </w:r>
      <w:r>
        <w:rPr>
          <w:rFonts w:hint="eastAsia" w:ascii="楷体_GB2312" w:hAnsi="楷体_GB2312" w:eastAsia="楷体_GB2312" w:cs="楷体_GB2312"/>
          <w:color w:val="000000" w:themeColor="text1"/>
          <w:sz w:val="24"/>
          <w:highlight w:val="none"/>
          <w14:textFill>
            <w14:solidFill>
              <w14:schemeClr w14:val="tx1"/>
            </w14:solidFill>
          </w14:textFill>
        </w:rPr>
        <w:t>、1993年，陈廷骅基金会开始向中国青少年发展基金会捐助“希望工程”，连续捐建希望小学600所，捐赠金额达1.2亿元人民币，占当时全国希望工程受赠总额的十五分之一。1997年，陈廷骅捐赠800万元赈助宁波遭受11号台风灾区人民重建家园，此外还曾向上海慈善基金会等社会公益事业捐巨资。</w:t>
      </w:r>
    </w:p>
    <w:p w14:paraId="118BD93B">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lang w:val="en-US" w:eastAsia="zh-CN"/>
          <w14:textFill>
            <w14:solidFill>
              <w14:schemeClr w14:val="tx1"/>
            </w14:solidFill>
          </w14:textFill>
        </w:rPr>
        <w:t>8</w:t>
      </w:r>
      <w:r>
        <w:rPr>
          <w:rFonts w:hint="eastAsia" w:ascii="楷体_GB2312" w:hAnsi="楷体_GB2312" w:eastAsia="楷体_GB2312" w:cs="楷体_GB2312"/>
          <w:color w:val="000000" w:themeColor="text1"/>
          <w:sz w:val="24"/>
          <w:highlight w:val="none"/>
          <w14:textFill>
            <w14:solidFill>
              <w14:schemeClr w14:val="tx1"/>
            </w14:solidFill>
          </w14:textFill>
        </w:rPr>
        <w:t>、1997年6月14日，在王宽诚诞辰90周年纪念活动中，王宽诚家属代表王兆宏捐赠100万美元，用于建造宁波效实中学的王宽诚体育艺术馆。1999年，王宽诚教育基金会设立“宁波大学王宽诚育才奖”，以奖励在教书育人和科学研究中取得显著成就的优秀教师和科研人员。</w:t>
      </w:r>
    </w:p>
    <w:p w14:paraId="3ADB919D">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lang w:val="en-US" w:eastAsia="zh-CN"/>
          <w14:textFill>
            <w14:solidFill>
              <w14:schemeClr w14:val="tx1"/>
            </w14:solidFill>
          </w14:textFill>
        </w:rPr>
        <w:t>9</w:t>
      </w:r>
      <w:r>
        <w:rPr>
          <w:rFonts w:hint="eastAsia" w:ascii="楷体_GB2312" w:hAnsi="楷体_GB2312" w:eastAsia="楷体_GB2312" w:cs="楷体_GB2312"/>
          <w:color w:val="000000" w:themeColor="text1"/>
          <w:sz w:val="24"/>
          <w:highlight w:val="none"/>
          <w14:textFill>
            <w14:solidFill>
              <w14:schemeClr w14:val="tx1"/>
            </w14:solidFill>
          </w14:textFill>
        </w:rPr>
        <w:t>、1997年，香港甬港联谊会得悉宁波遭受9711号台风受灾，慷慨解囊，募集捐款320多万元人民币，助建象山涂茨镇中心学校教学楼、象山定塘宁逸小学教学楼、宁海大林小学教学楼、宁海青珠初中教育楼、奉化白杜卫生院、鄞州镇下吕家村乡谊路等15个救助项目，其中教学楼10幢，礼堂1所，门诊楼3幢，道路1条。</w:t>
      </w:r>
    </w:p>
    <w:p w14:paraId="4B47F114">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12、2014年，严玉珍女士出资助建北仑春晓严玉德幼儿园。2016年12月21日，由香港甬港联谊会副会长严玉珍女士捐资助建的严玉德幼儿园举行落成典礼。有关实物、照片等。</w:t>
      </w:r>
    </w:p>
    <w:p w14:paraId="0B650C6A">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13、2016年，香港大紫荆勋章获得者、著名实业家、慈善家李达三先生向“宁波大学李达三叶耀珍伉俪李本俊海洋生物医药发展基金”捐赠1亿元人民币，用于创建宁波大学李达三叶耀珍伉俪李本俊海洋生物医药研究中心。这是全国地方高校获单项学科最高资助的一笔捐款，也是宁波大学建校近三十年来获得的最大一笔资助。</w:t>
      </w:r>
    </w:p>
    <w:p w14:paraId="087430EE">
      <w:pPr>
        <w:spacing w:line="360" w:lineRule="auto"/>
        <w:ind w:firstLine="480" w:firstLineChars="200"/>
        <w:rPr>
          <w:rFonts w:hint="eastAsia" w:ascii="楷体_GB2312" w:hAnsi="楷体_GB2312" w:eastAsia="楷体_GB2312" w:cs="楷体_GB2312"/>
          <w:color w:val="000000" w:themeColor="text1"/>
          <w:sz w:val="24"/>
          <w:highlight w:val="none"/>
          <w:lang w:val="en-US" w:eastAsia="zh-CN"/>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1</w:t>
      </w:r>
      <w:r>
        <w:rPr>
          <w:rFonts w:hint="eastAsia" w:ascii="楷体_GB2312" w:hAnsi="楷体_GB2312" w:eastAsia="楷体_GB2312" w:cs="楷体_GB2312"/>
          <w:color w:val="000000" w:themeColor="text1"/>
          <w:sz w:val="24"/>
          <w:highlight w:val="none"/>
          <w:lang w:val="en-US" w:eastAsia="zh-CN"/>
          <w14:textFill>
            <w14:solidFill>
              <w14:schemeClr w14:val="tx1"/>
            </w14:solidFill>
          </w14:textFill>
        </w:rPr>
        <w:t>0</w:t>
      </w:r>
      <w:r>
        <w:rPr>
          <w:rFonts w:hint="eastAsia" w:ascii="楷体_GB2312" w:hAnsi="楷体_GB2312" w:eastAsia="楷体_GB2312" w:cs="楷体_GB2312"/>
          <w:color w:val="000000" w:themeColor="text1"/>
          <w:sz w:val="24"/>
          <w:highlight w:val="none"/>
          <w14:textFill>
            <w14:solidFill>
              <w14:schemeClr w14:val="tx1"/>
            </w14:solidFill>
          </w14:textFill>
        </w:rPr>
        <w:t>、2018年11月15日，香港甬港联谊会代表团参加宁波大学梅山校区启用暨系列捐赠项目庆典仪式。在宁波大学梅山校区又有一批由香港“宁波帮”人士捐赠的项目。包括包玉刚宁波大学青年交流基金、李达三叶耀珍伉俪李本俊楼、刘浩清孔爱菊图书</w:t>
      </w:r>
      <w:r>
        <w:rPr>
          <w:rFonts w:hint="eastAsia" w:ascii="楷体_GB2312" w:hAnsi="楷体_GB2312" w:eastAsia="楷体_GB2312" w:cs="楷体_GB2312"/>
          <w:color w:val="000000" w:themeColor="text1"/>
          <w:sz w:val="24"/>
          <w:highlight w:val="none"/>
          <w:lang w:val="en-US" w:eastAsia="zh-CN"/>
          <w14:textFill>
            <w14:solidFill>
              <w14:schemeClr w14:val="tx1"/>
            </w14:solidFill>
          </w14:textFill>
        </w:rPr>
        <w:t>馆、竺银康楼等。</w:t>
      </w:r>
    </w:p>
    <w:p w14:paraId="0C1AE3C8">
      <w:pPr>
        <w:spacing w:line="360" w:lineRule="auto"/>
        <w:ind w:firstLine="480" w:firstLineChars="200"/>
        <w:rPr>
          <w:rFonts w:hint="eastAsia" w:ascii="楷体_GB2312" w:hAnsi="楷体_GB2312" w:eastAsia="楷体_GB2312" w:cs="楷体_GB2312"/>
          <w:color w:val="000000" w:themeColor="text1"/>
          <w:sz w:val="24"/>
          <w:highlight w:val="none"/>
          <w:lang w:val="en-US" w:eastAsia="zh-CN"/>
          <w14:textFill>
            <w14:solidFill>
              <w14:schemeClr w14:val="tx1"/>
            </w14:solidFill>
          </w14:textFill>
        </w:rPr>
      </w:pPr>
      <w:r>
        <w:rPr>
          <w:rFonts w:hint="eastAsia" w:ascii="楷体_GB2312" w:hAnsi="楷体_GB2312" w:eastAsia="楷体_GB2312" w:cs="楷体_GB2312"/>
          <w:color w:val="000000" w:themeColor="text1"/>
          <w:sz w:val="24"/>
          <w:highlight w:val="none"/>
          <w:lang w:val="en-US" w:eastAsia="zh-CN"/>
          <w14:textFill>
            <w14:solidFill>
              <w14:schemeClr w14:val="tx1"/>
            </w14:solidFill>
          </w14:textFill>
        </w:rPr>
        <w:t>11.为支持家乡宁波大学的发展，2008年，江兴浩先生捐资设立“宁波大学江兴浩学生创新基金”，鼓励在校学生创业创新，提高宁波大学的创新科研水平。2022年，江兴浩先生再次捐资设立“宁波大学江兴浩医学教育基金”，鼓励医学部优秀师生持续深造学习。</w:t>
      </w:r>
    </w:p>
    <w:p w14:paraId="15C778F5">
      <w:pPr>
        <w:spacing w:line="360" w:lineRule="auto"/>
        <w:ind w:firstLine="480" w:firstLineChars="200"/>
        <w:rPr>
          <w:rFonts w:hint="eastAsia" w:ascii="楷体_GB2312" w:hAnsi="楷体_GB2312" w:eastAsia="楷体_GB2312" w:cs="楷体_GB2312"/>
          <w:color w:val="000000" w:themeColor="text1"/>
          <w:sz w:val="24"/>
          <w:highlight w:val="none"/>
          <w:lang w:val="en-US" w:eastAsia="zh-CN"/>
          <w14:textFill>
            <w14:solidFill>
              <w14:schemeClr w14:val="tx1"/>
            </w14:solidFill>
          </w14:textFill>
        </w:rPr>
      </w:pPr>
      <w:r>
        <w:rPr>
          <w:rFonts w:hint="eastAsia" w:ascii="楷体_GB2312" w:hAnsi="楷体_GB2312" w:eastAsia="楷体_GB2312" w:cs="楷体_GB2312"/>
          <w:color w:val="000000" w:themeColor="text1"/>
          <w:sz w:val="24"/>
          <w:highlight w:val="none"/>
          <w:lang w:val="en-US" w:eastAsia="zh-CN"/>
          <w14:textFill>
            <w14:solidFill>
              <w14:schemeClr w14:val="tx1"/>
            </w14:solidFill>
          </w14:textFill>
        </w:rPr>
        <w:t>12.2008年，王明康先生慷慨捐资550万元港币助建“宁波大学王长来楼”，2014年，王伟东先生出资1000万元人民币，助建宁波大学王明康楼。2023年，宁波工程学院“王明康楼”揭牌。2015年，王明康夫妇捐资500万元人民币，助建宁波技术职业学院王明康留学生楼与乐雪芳绿色生态建筑实训中心。</w:t>
      </w:r>
    </w:p>
    <w:p w14:paraId="3B5AF525">
      <w:pPr>
        <w:pStyle w:val="5"/>
        <w:ind w:firstLine="562"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2医疗援助 </w:t>
      </w:r>
    </w:p>
    <w:p w14:paraId="187DFBE7">
      <w:pPr>
        <w:spacing w:line="360" w:lineRule="auto"/>
        <w:ind w:firstLine="480" w:firstLineChars="200"/>
        <w:rPr>
          <w:rFonts w:cs="宋体"/>
          <w:bCs/>
          <w:color w:val="000000" w:themeColor="text1"/>
          <w:highlight w:val="none"/>
          <w:shd w:val="clear" w:color="auto" w:fill="FFFFFF"/>
          <w14:textFill>
            <w14:solidFill>
              <w14:schemeClr w14:val="tx1"/>
            </w14:solidFill>
          </w14:textFill>
        </w:rPr>
      </w:pPr>
      <w:r>
        <w:rPr>
          <w:rFonts w:hint="eastAsia"/>
          <w:color w:val="000000" w:themeColor="text1"/>
          <w:sz w:val="24"/>
          <w:highlight w:val="none"/>
          <w14:textFill>
            <w14:solidFill>
              <w14:schemeClr w14:val="tx1"/>
            </w14:solidFill>
          </w14:textFill>
        </w:rPr>
        <w:t>宁波帮人士深度参与各类医疗援助项目，以实际行动彰显担当，铸就了令人瞩目的贡献丰碑，激励着更多力量投身于这一崇高事业。</w:t>
      </w:r>
    </w:p>
    <w:p w14:paraId="0CA502C2">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【图片】</w:t>
      </w:r>
    </w:p>
    <w:p w14:paraId="57D7A9A7">
      <w:pPr>
        <w:pStyle w:val="16"/>
        <w:rPr>
          <w:rFonts w:hint="eastAsia" w:ascii="楷体_GB2312" w:hAnsi="楷体_GB2312" w:eastAsia="楷体_GB2312" w:cs="楷体_GB2312"/>
          <w:color w:val="000000" w:themeColor="text1"/>
          <w:sz w:val="24"/>
          <w:szCs w:val="24"/>
          <w:highlight w:val="none"/>
          <w14:textFill>
            <w14:solidFill>
              <w14:schemeClr w14:val="tx1"/>
            </w14:solidFill>
          </w14:textFill>
        </w:rPr>
      </w:pPr>
      <w:r>
        <w:rPr>
          <w:rFonts w:hint="eastAsia" w:ascii="楷体_GB2312" w:hAnsi="楷体_GB2312" w:eastAsia="楷体_GB2312" w:cs="楷体_GB2312"/>
          <w:color w:val="000000" w:themeColor="text1"/>
          <w:sz w:val="24"/>
          <w:szCs w:val="24"/>
          <w:highlight w:val="none"/>
          <w14:textFill>
            <w14:solidFill>
              <w14:schemeClr w14:val="tx1"/>
            </w14:solidFill>
          </w14:textFill>
        </w:rPr>
        <w:t>1、20世纪80年代，闻儒根先生为了提高家乡的卫生医疗水平，从国外买了两辆当时最先进的救护车，一辆捐赠给樟村卫生院，另一辆则捐赠给宁波市急救中心。</w:t>
      </w:r>
    </w:p>
    <w:p w14:paraId="408286A3">
      <w:pPr>
        <w:pStyle w:val="16"/>
        <w:rPr>
          <w:rFonts w:hint="eastAsia" w:ascii="楷体_GB2312" w:hAnsi="楷体_GB2312" w:eastAsia="楷体_GB2312" w:cs="楷体_GB2312"/>
          <w:color w:val="000000" w:themeColor="text1"/>
          <w:sz w:val="24"/>
          <w:highlight w:val="none"/>
          <w:lang w:eastAsia="zh-CN"/>
          <w14:textFill>
            <w14:solidFill>
              <w14:schemeClr w14:val="tx1"/>
            </w14:solidFill>
          </w14:textFill>
        </w:rPr>
      </w:pPr>
      <w:r>
        <w:rPr>
          <w:rFonts w:hint="eastAsia" w:ascii="楷体_GB2312" w:hAnsi="楷体_GB2312" w:eastAsia="楷体_GB2312" w:cs="楷体_GB2312"/>
          <w:color w:val="000000" w:themeColor="text1"/>
          <w:sz w:val="24"/>
          <w:szCs w:val="24"/>
          <w:highlight w:val="none"/>
          <w:lang w:val="en-US" w:eastAsia="zh-CN"/>
          <w14:textFill>
            <w14:solidFill>
              <w14:schemeClr w14:val="tx1"/>
            </w14:solidFill>
          </w14:textFill>
        </w:rPr>
        <w:t>2、1990年，顾国华</w:t>
      </w:r>
      <w:r>
        <w:rPr>
          <w:rFonts w:hint="eastAsia" w:ascii="楷体_GB2312" w:hAnsi="楷体_GB2312" w:eastAsia="楷体_GB2312" w:cs="楷体_GB2312"/>
          <w:color w:val="000000" w:themeColor="text1"/>
          <w:sz w:val="24"/>
          <w:highlight w:val="none"/>
          <w14:textFill>
            <w14:solidFill>
              <w14:schemeClr w14:val="tx1"/>
            </w14:solidFill>
          </w14:textFill>
        </w:rPr>
        <w:t>助建北仑宗瑞医院及门诊楼</w:t>
      </w:r>
      <w:r>
        <w:rPr>
          <w:rFonts w:hint="eastAsia" w:ascii="楷体_GB2312" w:hAnsi="楷体_GB2312" w:eastAsia="楷体_GB2312" w:cs="楷体_GB2312"/>
          <w:color w:val="000000" w:themeColor="text1"/>
          <w:sz w:val="24"/>
          <w:highlight w:val="none"/>
          <w:lang w:eastAsia="zh-CN"/>
          <w14:textFill>
            <w14:solidFill>
              <w14:schemeClr w14:val="tx1"/>
            </w14:solidFill>
          </w14:textFill>
        </w:rPr>
        <w:t>。</w:t>
      </w:r>
    </w:p>
    <w:p w14:paraId="58A70DB3">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lang w:val="en-US" w:eastAsia="zh-CN"/>
          <w14:textFill>
            <w14:solidFill>
              <w14:schemeClr w14:val="tx1"/>
            </w14:solidFill>
          </w14:textFill>
        </w:rPr>
        <w:t>3.</w:t>
      </w:r>
      <w:r>
        <w:rPr>
          <w:rFonts w:hint="eastAsia" w:ascii="楷体_GB2312" w:hAnsi="楷体_GB2312" w:eastAsia="楷体_GB2312" w:cs="楷体_GB2312"/>
          <w:color w:val="000000" w:themeColor="text1"/>
          <w:sz w:val="24"/>
          <w:highlight w:val="none"/>
          <w14:textFill>
            <w14:solidFill>
              <w14:schemeClr w14:val="tx1"/>
            </w14:solidFill>
          </w14:textFill>
        </w:rPr>
        <w:t>李惠利先生</w:t>
      </w:r>
      <w:r>
        <w:rPr>
          <w:rFonts w:hint="eastAsia" w:ascii="楷体_GB2312" w:hAnsi="楷体_GB2312" w:eastAsia="楷体_GB2312" w:cs="楷体_GB2312"/>
          <w:color w:val="000000" w:themeColor="text1"/>
          <w:sz w:val="24"/>
          <w:highlight w:val="none"/>
          <w:lang w:eastAsia="zh-CN"/>
          <w14:textFill>
            <w14:solidFill>
              <w14:schemeClr w14:val="tx1"/>
            </w14:solidFill>
          </w14:textFill>
        </w:rPr>
        <w:t>捐资</w:t>
      </w:r>
      <w:r>
        <w:rPr>
          <w:rFonts w:hint="eastAsia" w:ascii="楷体_GB2312" w:hAnsi="楷体_GB2312" w:eastAsia="楷体_GB2312" w:cs="楷体_GB2312"/>
          <w:color w:val="000000" w:themeColor="text1"/>
          <w:sz w:val="24"/>
          <w:highlight w:val="none"/>
          <w:lang w:val="en-US" w:eastAsia="zh-CN"/>
          <w14:textFill>
            <w14:solidFill>
              <w14:schemeClr w14:val="tx1"/>
            </w14:solidFill>
          </w14:textFill>
        </w:rPr>
        <w:t>3000万港币，助建</w:t>
      </w:r>
      <w:r>
        <w:rPr>
          <w:rFonts w:hint="eastAsia" w:ascii="楷体_GB2312" w:hAnsi="楷体_GB2312" w:eastAsia="楷体_GB2312" w:cs="楷体_GB2312"/>
          <w:color w:val="000000" w:themeColor="text1"/>
          <w:sz w:val="24"/>
          <w:highlight w:val="none"/>
          <w14:textFill>
            <w14:solidFill>
              <w14:schemeClr w14:val="tx1"/>
            </w14:solidFill>
          </w14:textFill>
        </w:rPr>
        <w:t>宁波市李惠利医院。1990年10月8日，李惠利先生出席宁波市李惠利医院一期工程奠基仪式。2000年，李惠利先生夫人唐文兰捐资在宁波市李惠利医院设立科研基金。　</w:t>
      </w:r>
    </w:p>
    <w:p w14:paraId="2736DE5C">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lang w:val="en-US" w:eastAsia="zh-CN"/>
          <w14:textFill>
            <w14:solidFill>
              <w14:schemeClr w14:val="tx1"/>
            </w14:solidFill>
          </w14:textFill>
        </w:rPr>
        <w:t>4</w:t>
      </w:r>
      <w:r>
        <w:rPr>
          <w:rFonts w:hint="eastAsia" w:ascii="楷体_GB2312" w:hAnsi="楷体_GB2312" w:eastAsia="楷体_GB2312" w:cs="楷体_GB2312"/>
          <w:color w:val="000000" w:themeColor="text1"/>
          <w:sz w:val="24"/>
          <w:highlight w:val="none"/>
          <w14:textFill>
            <w14:solidFill>
              <w14:schemeClr w14:val="tx1"/>
            </w14:solidFill>
          </w14:textFill>
        </w:rPr>
        <w:t>.2016年11月2日，经香港甬港联谊会副会长邹星炳牵线，由港胞单曹素玉女士捐资500万元助建的中国科学院大学宁波华美医院（宁波市第二医院）“单曹素玉眼科中心”举行揭牌仪式。2018年，她又向宁波市第一医院眼科捐赠1000万元，其中300万元通过宁波市慈善总会设立“单曹素玉复明慈善公益基金”，救助宁波地区家庭困难的白内障患者，700万元用于购置高端设备以攻克眼科疑难杂症。2019年，她再度捐出1000万元，专项资助贫困家庭的眼疾患者。单曹素玉女士心系家乡，她多次捐款，累计为宁波的医疗、养老等事业捐助近4000万元。</w:t>
      </w:r>
    </w:p>
    <w:p w14:paraId="7BCF2B70">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lang w:val="en-US" w:eastAsia="zh-CN"/>
          <w14:textFill>
            <w14:solidFill>
              <w14:schemeClr w14:val="tx1"/>
            </w14:solidFill>
          </w14:textFill>
        </w:rPr>
        <w:t>5</w:t>
      </w:r>
      <w:r>
        <w:rPr>
          <w:rFonts w:hint="eastAsia" w:ascii="楷体_GB2312" w:hAnsi="楷体_GB2312" w:eastAsia="楷体_GB2312" w:cs="楷体_GB2312"/>
          <w:color w:val="000000" w:themeColor="text1"/>
          <w:sz w:val="24"/>
          <w:highlight w:val="none"/>
          <w14:textFill>
            <w14:solidFill>
              <w14:schemeClr w14:val="tx1"/>
            </w14:solidFill>
          </w14:textFill>
        </w:rPr>
        <w:t>.2020年2月，新冠疫情期间，宁波甬港联谊会陆续收到香港甬港联谊会从全球采购来的医用手套、德国百灵牌三合一无接触测温仪，防护服及3M牌N95口罩等急缺物资，并第一时间捐给抗疫最前线的中科院宁波华美医院。</w:t>
      </w:r>
    </w:p>
    <w:p w14:paraId="222603CC">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lang w:val="en-US" w:eastAsia="zh-CN"/>
          <w14:textFill>
            <w14:solidFill>
              <w14:schemeClr w14:val="tx1"/>
            </w14:solidFill>
          </w14:textFill>
        </w:rPr>
        <w:t>6</w:t>
      </w:r>
      <w:r>
        <w:rPr>
          <w:rFonts w:hint="eastAsia" w:ascii="楷体_GB2312" w:hAnsi="楷体_GB2312" w:eastAsia="楷体_GB2312" w:cs="楷体_GB2312"/>
          <w:color w:val="000000" w:themeColor="text1"/>
          <w:sz w:val="24"/>
          <w:highlight w:val="none"/>
          <w14:textFill>
            <w14:solidFill>
              <w14:schemeClr w14:val="tx1"/>
            </w14:solidFill>
          </w14:textFill>
        </w:rPr>
        <w:t>.2020年5月15日，中科院宁波华美医院党委书记郑建军专程到访宁波甬港联谊会，对香港甬港联谊会在新冠疫情期间对医院的大力捐助表示感谢。</w:t>
      </w:r>
    </w:p>
    <w:p w14:paraId="1F162635">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lang w:val="en-US" w:eastAsia="zh-CN"/>
          <w14:textFill>
            <w14:solidFill>
              <w14:schemeClr w14:val="tx1"/>
            </w14:solidFill>
          </w14:textFill>
        </w:rPr>
        <w:t>7</w:t>
      </w:r>
      <w:r>
        <w:rPr>
          <w:rFonts w:hint="eastAsia" w:ascii="楷体_GB2312" w:hAnsi="楷体_GB2312" w:eastAsia="楷体_GB2312" w:cs="楷体_GB2312"/>
          <w:color w:val="000000" w:themeColor="text1"/>
          <w:sz w:val="24"/>
          <w:highlight w:val="none"/>
          <w14:textFill>
            <w14:solidFill>
              <w14:schemeClr w14:val="tx1"/>
            </w14:solidFill>
          </w14:textFill>
        </w:rPr>
        <w:t>.2011年至2012年，徐寅达出资与慈溪新浦镇荣誉村等5个村进行“村企结对”，助力新农村建设。2012年徐寅达出资为慈溪市新浦镇卫生院购买救护车。</w:t>
      </w:r>
    </w:p>
    <w:p w14:paraId="5D4E1F98">
      <w:pPr>
        <w:pStyle w:val="5"/>
        <w:ind w:firstLine="562"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3支援帮扶</w:t>
      </w:r>
    </w:p>
    <w:p w14:paraId="3B682B88">
      <w:pPr>
        <w:spacing w:line="360" w:lineRule="auto"/>
        <w:ind w:firstLine="480" w:firstLineChars="200"/>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甬港联谊会</w:t>
      </w:r>
      <w:r>
        <w:rPr>
          <w:rFonts w:hint="eastAsia"/>
          <w:color w:val="000000" w:themeColor="text1"/>
          <w:sz w:val="24"/>
          <w:highlight w:val="none"/>
          <w:lang w:eastAsia="zh-CN"/>
          <w14:textFill>
            <w14:solidFill>
              <w14:schemeClr w14:val="tx1"/>
            </w14:solidFill>
          </w14:textFill>
        </w:rPr>
        <w:t>察民意暖民心，</w:t>
      </w:r>
      <w:r>
        <w:rPr>
          <w:rFonts w:hint="eastAsia"/>
          <w:color w:val="000000" w:themeColor="text1"/>
          <w:sz w:val="24"/>
          <w:highlight w:val="none"/>
          <w14:textFill>
            <w14:solidFill>
              <w14:schemeClr w14:val="tx1"/>
            </w14:solidFill>
          </w14:textFill>
        </w:rPr>
        <w:t>在支援帮扶方面做了多项具体工作，走访调研港胞港企，排查群众困难需求，</w:t>
      </w:r>
      <w:r>
        <w:rPr>
          <w:rFonts w:hint="eastAsia"/>
          <w:color w:val="000000" w:themeColor="text1"/>
          <w:sz w:val="24"/>
          <w:highlight w:val="none"/>
          <w:lang w:eastAsia="zh-CN"/>
          <w14:textFill>
            <w14:solidFill>
              <w14:schemeClr w14:val="tx1"/>
            </w14:solidFill>
          </w14:textFill>
        </w:rPr>
        <w:t>及时给与物资资源与帮助</w:t>
      </w:r>
      <w:r>
        <w:rPr>
          <w:rFonts w:hint="eastAsia"/>
          <w:color w:val="000000" w:themeColor="text1"/>
          <w:sz w:val="24"/>
          <w:highlight w:val="none"/>
          <w14:textFill>
            <w14:solidFill>
              <w14:schemeClr w14:val="tx1"/>
            </w14:solidFill>
          </w14:textFill>
        </w:rPr>
        <w:t>。</w:t>
      </w:r>
    </w:p>
    <w:p w14:paraId="2D9B100A">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【图片】</w:t>
      </w:r>
    </w:p>
    <w:p w14:paraId="76B7AD2E">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1.</w:t>
      </w:r>
      <w:r>
        <w:rPr>
          <w:rFonts w:hint="eastAsia" w:ascii="楷体_GB2312" w:hAnsi="楷体_GB2312" w:eastAsia="楷体_GB2312" w:cs="楷体_GB2312"/>
          <w:color w:val="000000" w:themeColor="text1"/>
          <w:sz w:val="24"/>
          <w:highlight w:val="none"/>
          <w:lang w:eastAsia="zh-CN"/>
          <w14:textFill>
            <w14:solidFill>
              <w14:schemeClr w14:val="tx1"/>
            </w14:solidFill>
          </w14:textFill>
        </w:rPr>
        <w:t>从</w:t>
      </w:r>
      <w:r>
        <w:rPr>
          <w:rFonts w:hint="eastAsia" w:ascii="楷体_GB2312" w:hAnsi="楷体_GB2312" w:eastAsia="楷体_GB2312" w:cs="楷体_GB2312"/>
          <w:color w:val="000000" w:themeColor="text1"/>
          <w:sz w:val="24"/>
          <w:highlight w:val="none"/>
          <w14:textFill>
            <w14:solidFill>
              <w14:schemeClr w14:val="tx1"/>
            </w14:solidFill>
          </w14:textFill>
        </w:rPr>
        <w:t>1988年开始，每逢中秋、春节传统佳节，香港爱心企业家周树中先生委托宁波甬港联谊会，到宁波市社会福利院、各区县市敬老院、市残联等慰问五保老人、残疾人、困难家庭，给他们佳节祝福。2014年起，周先生把爱心延伸到了甘肃兰州、贵州安龙等地的困难群众。</w:t>
      </w:r>
    </w:p>
    <w:p w14:paraId="3E87B711">
      <w:pPr>
        <w:spacing w:line="360" w:lineRule="auto"/>
        <w:ind w:firstLine="480" w:firstLineChars="200"/>
        <w:rPr>
          <w:rFonts w:hint="eastAsia" w:ascii="楷体_GB2312" w:hAnsi="楷体_GB2312" w:eastAsia="楷体_GB2312" w:cs="楷体_GB2312"/>
          <w:color w:val="000000" w:themeColor="text1"/>
          <w:sz w:val="24"/>
          <w:highlight w:val="none"/>
          <w:lang w:eastAsia="zh-CN"/>
          <w14:textFill>
            <w14:solidFill>
              <w14:schemeClr w14:val="tx1"/>
            </w14:solidFill>
          </w14:textFill>
        </w:rPr>
      </w:pPr>
      <w:r>
        <w:rPr>
          <w:rFonts w:hint="eastAsia" w:ascii="楷体_GB2312" w:hAnsi="楷体_GB2312" w:eastAsia="楷体_GB2312" w:cs="楷体_GB2312"/>
          <w:color w:val="000000" w:themeColor="text1"/>
          <w:sz w:val="24"/>
          <w:highlight w:val="none"/>
          <w:lang w:val="en-US" w:eastAsia="zh-CN"/>
          <w14:textFill>
            <w14:solidFill>
              <w14:schemeClr w14:val="tx1"/>
            </w14:solidFill>
          </w14:textFill>
        </w:rPr>
        <w:t>2.2001年10月，</w:t>
      </w:r>
      <w:r>
        <w:rPr>
          <w:rFonts w:hint="eastAsia" w:ascii="楷体_GB2312" w:hAnsi="楷体_GB2312" w:eastAsia="楷体_GB2312" w:cs="楷体_GB2312"/>
          <w:color w:val="000000" w:themeColor="text1"/>
          <w:sz w:val="24"/>
          <w:highlight w:val="none"/>
          <w14:textFill>
            <w14:solidFill>
              <w14:schemeClr w14:val="tx1"/>
            </w14:solidFill>
          </w14:textFill>
        </w:rPr>
        <w:t>香港甬港联谊会建立了以慈善济困为</w:t>
      </w:r>
      <w:r>
        <w:rPr>
          <w:rFonts w:hint="eastAsia" w:ascii="楷体_GB2312" w:hAnsi="楷体_GB2312" w:eastAsia="楷体_GB2312" w:cs="楷体_GB2312"/>
          <w:color w:val="000000" w:themeColor="text1"/>
          <w:sz w:val="24"/>
          <w:highlight w:val="none"/>
          <w:lang w:eastAsia="zh-CN"/>
          <w14:textFill>
            <w14:solidFill>
              <w14:schemeClr w14:val="tx1"/>
            </w14:solidFill>
          </w14:textFill>
        </w:rPr>
        <w:t>宗旨</w:t>
      </w:r>
      <w:r>
        <w:rPr>
          <w:rFonts w:hint="eastAsia" w:ascii="楷体_GB2312" w:hAnsi="楷体_GB2312" w:eastAsia="楷体_GB2312" w:cs="楷体_GB2312"/>
          <w:color w:val="000000" w:themeColor="text1"/>
          <w:sz w:val="24"/>
          <w:highlight w:val="none"/>
          <w14:textFill>
            <w14:solidFill>
              <w14:schemeClr w14:val="tx1"/>
            </w14:solidFill>
          </w14:textFill>
        </w:rPr>
        <w:t>的“家乡慈善基金”，每年春节前夕，都会向家乡困难群众送来温暖与祝福，</w:t>
      </w:r>
      <w:r>
        <w:rPr>
          <w:rFonts w:hint="eastAsia" w:ascii="楷体_GB2312" w:hAnsi="楷体_GB2312" w:eastAsia="楷体_GB2312" w:cs="楷体_GB2312"/>
          <w:color w:val="000000" w:themeColor="text1"/>
          <w:sz w:val="24"/>
          <w:highlight w:val="none"/>
          <w:lang w:eastAsia="zh-CN"/>
          <w14:textFill>
            <w14:solidFill>
              <w14:schemeClr w14:val="tx1"/>
            </w14:solidFill>
          </w14:textFill>
        </w:rPr>
        <w:t>香港乡亲</w:t>
      </w:r>
      <w:r>
        <w:rPr>
          <w:rFonts w:hint="eastAsia" w:ascii="楷体_GB2312" w:hAnsi="楷体_GB2312" w:eastAsia="楷体_GB2312" w:cs="楷体_GB2312"/>
          <w:color w:val="000000" w:themeColor="text1"/>
          <w:sz w:val="24"/>
          <w:highlight w:val="none"/>
          <w14:textFill>
            <w14:solidFill>
              <w14:schemeClr w14:val="tx1"/>
            </w14:solidFill>
          </w14:textFill>
        </w:rPr>
        <w:t>亲力亲为到各县（市</w:t>
      </w:r>
      <w:r>
        <w:rPr>
          <w:rFonts w:hint="eastAsia" w:ascii="楷体_GB2312" w:hAnsi="楷体_GB2312" w:eastAsia="楷体_GB2312" w:cs="楷体_GB2312"/>
          <w:color w:val="000000" w:themeColor="text1"/>
          <w:sz w:val="24"/>
          <w:highlight w:val="none"/>
          <w:lang w:eastAsia="zh-CN"/>
          <w14:textFill>
            <w14:solidFill>
              <w14:schemeClr w14:val="tx1"/>
            </w14:solidFill>
          </w14:textFill>
        </w:rPr>
        <w:t>、</w:t>
      </w:r>
      <w:r>
        <w:rPr>
          <w:rFonts w:hint="eastAsia" w:ascii="楷体_GB2312" w:hAnsi="楷体_GB2312" w:eastAsia="楷体_GB2312" w:cs="楷体_GB2312"/>
          <w:color w:val="000000" w:themeColor="text1"/>
          <w:sz w:val="24"/>
          <w:highlight w:val="none"/>
          <w14:textFill>
            <w14:solidFill>
              <w14:schemeClr w14:val="tx1"/>
            </w14:solidFill>
          </w14:textFill>
        </w:rPr>
        <w:t>区）走村串巷，访贫问苦，</w:t>
      </w:r>
      <w:r>
        <w:rPr>
          <w:rFonts w:hint="eastAsia" w:ascii="楷体_GB2312" w:hAnsi="楷体_GB2312" w:eastAsia="楷体_GB2312" w:cs="楷体_GB2312"/>
          <w:color w:val="000000" w:themeColor="text1"/>
          <w:sz w:val="24"/>
          <w:highlight w:val="none"/>
          <w:lang w:eastAsia="zh-CN"/>
          <w14:textFill>
            <w14:solidFill>
              <w14:schemeClr w14:val="tx1"/>
            </w14:solidFill>
          </w14:textFill>
        </w:rPr>
        <w:t>几十</w:t>
      </w:r>
      <w:r>
        <w:rPr>
          <w:rFonts w:hint="eastAsia" w:ascii="楷体_GB2312" w:hAnsi="楷体_GB2312" w:eastAsia="楷体_GB2312" w:cs="楷体_GB2312"/>
          <w:color w:val="000000" w:themeColor="text1"/>
          <w:sz w:val="24"/>
          <w:highlight w:val="none"/>
          <w14:textFill>
            <w14:solidFill>
              <w14:schemeClr w14:val="tx1"/>
            </w14:solidFill>
          </w14:textFill>
        </w:rPr>
        <w:t>年如一日，爱心接力从未间断</w:t>
      </w:r>
      <w:r>
        <w:rPr>
          <w:rFonts w:hint="eastAsia" w:ascii="楷体_GB2312" w:hAnsi="楷体_GB2312" w:eastAsia="楷体_GB2312" w:cs="楷体_GB2312"/>
          <w:color w:val="000000" w:themeColor="text1"/>
          <w:sz w:val="24"/>
          <w:highlight w:val="none"/>
          <w:lang w:eastAsia="zh-CN"/>
          <w14:textFill>
            <w14:solidFill>
              <w14:schemeClr w14:val="tx1"/>
            </w14:solidFill>
          </w14:textFill>
        </w:rPr>
        <w:t>。</w:t>
      </w:r>
    </w:p>
    <w:p w14:paraId="00D79156">
      <w:pPr>
        <w:spacing w:line="360" w:lineRule="auto"/>
        <w:ind w:firstLine="480" w:firstLineChars="200"/>
        <w:rPr>
          <w:rFonts w:hint="eastAsia" w:ascii="楷体_GB2312" w:hAnsi="楷体_GB2312" w:eastAsia="楷体_GB2312" w:cs="楷体_GB2312"/>
          <w:color w:val="000000" w:themeColor="text1"/>
          <w:sz w:val="24"/>
          <w:highlight w:val="none"/>
          <w:lang w:eastAsia="zh-CN"/>
          <w14:textFill>
            <w14:solidFill>
              <w14:schemeClr w14:val="tx1"/>
            </w14:solidFill>
          </w14:textFill>
        </w:rPr>
      </w:pPr>
      <w:r>
        <w:rPr>
          <w:rFonts w:hint="eastAsia" w:ascii="楷体_GB2312" w:hAnsi="楷体_GB2312" w:eastAsia="楷体_GB2312" w:cs="楷体_GB2312"/>
          <w:color w:val="000000" w:themeColor="text1"/>
          <w:sz w:val="24"/>
          <w:highlight w:val="none"/>
          <w:lang w:eastAsia="zh-CN"/>
          <w14:textFill>
            <w14:solidFill>
              <w14:schemeClr w14:val="tx1"/>
            </w14:solidFill>
          </w14:textFill>
        </w:rPr>
        <w:t>从</w:t>
      </w:r>
      <w:r>
        <w:rPr>
          <w:rFonts w:hint="eastAsia" w:ascii="楷体_GB2312" w:hAnsi="楷体_GB2312" w:eastAsia="楷体_GB2312" w:cs="楷体_GB2312"/>
          <w:color w:val="000000" w:themeColor="text1"/>
          <w:sz w:val="24"/>
          <w:highlight w:val="none"/>
          <w14:textFill>
            <w14:solidFill>
              <w14:schemeClr w14:val="tx1"/>
            </w14:solidFill>
          </w14:textFill>
        </w:rPr>
        <w:t>2002年起，香港甬港联谊会与宁波甬港联谊会共同倡议，</w:t>
      </w:r>
      <w:r>
        <w:rPr>
          <w:rFonts w:hint="eastAsia" w:ascii="楷体_GB2312" w:hAnsi="楷体_GB2312" w:eastAsia="楷体_GB2312" w:cs="楷体_GB2312"/>
          <w:color w:val="000000" w:themeColor="text1"/>
          <w:sz w:val="24"/>
          <w:highlight w:val="none"/>
          <w:lang w:eastAsia="zh-CN"/>
          <w14:textFill>
            <w14:solidFill>
              <w14:schemeClr w14:val="tx1"/>
            </w14:solidFill>
          </w14:textFill>
        </w:rPr>
        <w:t>从家乡慈善基金中出资部分资金</w:t>
      </w:r>
      <w:r>
        <w:rPr>
          <w:rFonts w:hint="eastAsia" w:ascii="楷体_GB2312" w:hAnsi="楷体_GB2312" w:eastAsia="楷体_GB2312" w:cs="楷体_GB2312"/>
          <w:color w:val="000000" w:themeColor="text1"/>
          <w:sz w:val="24"/>
          <w:highlight w:val="none"/>
          <w14:textFill>
            <w14:solidFill>
              <w14:schemeClr w14:val="tx1"/>
            </w14:solidFill>
          </w14:textFill>
        </w:rPr>
        <w:t>资助宁波大学、宁波工程学院以及县（市</w:t>
      </w:r>
      <w:r>
        <w:rPr>
          <w:rFonts w:hint="eastAsia" w:ascii="楷体_GB2312" w:hAnsi="楷体_GB2312" w:eastAsia="楷体_GB2312" w:cs="楷体_GB2312"/>
          <w:color w:val="000000" w:themeColor="text1"/>
          <w:sz w:val="24"/>
          <w:highlight w:val="none"/>
          <w:lang w:eastAsia="zh-CN"/>
          <w14:textFill>
            <w14:solidFill>
              <w14:schemeClr w14:val="tx1"/>
            </w14:solidFill>
          </w14:textFill>
        </w:rPr>
        <w:t>、</w:t>
      </w:r>
      <w:r>
        <w:rPr>
          <w:rFonts w:hint="eastAsia" w:ascii="楷体_GB2312" w:hAnsi="楷体_GB2312" w:eastAsia="楷体_GB2312" w:cs="楷体_GB2312"/>
          <w:color w:val="000000" w:themeColor="text1"/>
          <w:sz w:val="24"/>
          <w:highlight w:val="none"/>
          <w14:textFill>
            <w14:solidFill>
              <w14:schemeClr w14:val="tx1"/>
            </w14:solidFill>
          </w14:textFill>
        </w:rPr>
        <w:t>区）的品学兼优且家庭困难的大学生和高中生</w:t>
      </w:r>
      <w:r>
        <w:rPr>
          <w:rFonts w:hint="eastAsia" w:ascii="楷体_GB2312" w:hAnsi="楷体_GB2312" w:eastAsia="楷体_GB2312" w:cs="楷体_GB2312"/>
          <w:color w:val="000000" w:themeColor="text1"/>
          <w:sz w:val="24"/>
          <w:highlight w:val="none"/>
          <w:lang w:eastAsia="zh-CN"/>
          <w14:textFill>
            <w14:solidFill>
              <w14:schemeClr w14:val="tx1"/>
            </w14:solidFill>
          </w14:textFill>
        </w:rPr>
        <w:t>。</w:t>
      </w:r>
      <w:r>
        <w:rPr>
          <w:rFonts w:hint="eastAsia" w:ascii="楷体_GB2312" w:hAnsi="楷体_GB2312" w:eastAsia="楷体_GB2312" w:cs="楷体_GB2312"/>
          <w:color w:val="000000" w:themeColor="text1"/>
          <w:sz w:val="24"/>
          <w:highlight w:val="none"/>
          <w14:textFill>
            <w14:solidFill>
              <w14:schemeClr w14:val="tx1"/>
            </w14:solidFill>
          </w14:textFill>
        </w:rPr>
        <w:t>至今，该基金已经发放了23期。此外，香港甬港联谊会永远名誉会长、香港民悦实业有限公司董事长竺银康先生于2017年捐赠300万元设立了竺银康家乡学生助学金</w:t>
      </w:r>
      <w:r>
        <w:rPr>
          <w:rFonts w:hint="eastAsia" w:ascii="楷体_GB2312" w:hAnsi="楷体_GB2312" w:eastAsia="楷体_GB2312" w:cs="楷体_GB2312"/>
          <w:color w:val="000000" w:themeColor="text1"/>
          <w:sz w:val="24"/>
          <w:highlight w:val="none"/>
          <w:lang w:eastAsia="zh-CN"/>
          <w14:textFill>
            <w14:solidFill>
              <w14:schemeClr w14:val="tx1"/>
            </w14:solidFill>
          </w14:textFill>
        </w:rPr>
        <w:t>。</w:t>
      </w:r>
    </w:p>
    <w:p w14:paraId="410D98DB">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3.1996年9月25日，由香港甬港联谊会捐资30万元人民币助建的宁海下明桥举行竣工通车典礼。香港甬港联谊会袁忠恺、范思舜等专程出席。</w:t>
      </w:r>
    </w:p>
    <w:p w14:paraId="63E70A7B">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4.2013年为重大灾害受灾地区捐款。2013年4月，“港会”向四川雅安地震灾区捐款38万元港币。2013年11月，“港会”向宁波菲特水灾赈灾捐款合计44.2万港元。另有部分“港会”</w:t>
      </w:r>
      <w:r>
        <w:rPr>
          <w:rFonts w:hint="eastAsia" w:ascii="楷体_GB2312" w:hAnsi="楷体_GB2312" w:eastAsia="楷体_GB2312" w:cs="楷体_GB2312"/>
          <w:color w:val="000000" w:themeColor="text1"/>
          <w:sz w:val="24"/>
          <w:highlight w:val="none"/>
          <w:lang w:eastAsia="zh-CN"/>
          <w14:textFill>
            <w14:solidFill>
              <w14:schemeClr w14:val="tx1"/>
            </w14:solidFill>
          </w14:textFill>
        </w:rPr>
        <w:t>乡亲</w:t>
      </w:r>
      <w:r>
        <w:rPr>
          <w:rFonts w:hint="eastAsia" w:ascii="楷体_GB2312" w:hAnsi="楷体_GB2312" w:eastAsia="楷体_GB2312" w:cs="楷体_GB2312"/>
          <w:color w:val="000000" w:themeColor="text1"/>
          <w:sz w:val="24"/>
          <w:highlight w:val="none"/>
          <w14:textFill>
            <w14:solidFill>
              <w14:schemeClr w14:val="tx1"/>
            </w14:solidFill>
          </w14:textFill>
        </w:rPr>
        <w:t>直接向宁波各部门捐款合计人民币158.3万元、港币174.2万港元。</w:t>
      </w:r>
    </w:p>
    <w:p w14:paraId="0E699C1C">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5.2013年，虞寿铭出资帮助慈溪市龙山镇山下村开展“新农村建设”。</w:t>
      </w:r>
    </w:p>
    <w:p w14:paraId="45A1556E">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6.2013年，香港甬港联谊会捐助余姚鹿亭乡中村大会堂。鹿亭中村侨爱文化礼堂落成。</w:t>
      </w:r>
    </w:p>
    <w:p w14:paraId="29CFBFC0">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7.2019年11月，受台风“利奇马”影响，天童禅寺遭受损失。香港甬港联谊会捐款50多万元支持天童禅寺修复重建。</w:t>
      </w:r>
    </w:p>
    <w:p w14:paraId="030BAA2E">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p>
    <w:p w14:paraId="20F31621">
      <w:pPr>
        <w:pStyle w:val="4"/>
        <w:rPr>
          <w:color w:val="000000" w:themeColor="text1"/>
          <w:highlight w:val="none"/>
          <w14:textFill>
            <w14:solidFill>
              <w14:schemeClr w14:val="tx1"/>
            </w14:solidFill>
          </w14:textFill>
        </w:rPr>
      </w:pPr>
      <w:bookmarkStart w:id="10" w:name="_Toc193023322"/>
      <w:r>
        <w:rPr>
          <w:rFonts w:hint="eastAsia"/>
          <w:color w:val="000000" w:themeColor="text1"/>
          <w:highlight w:val="none"/>
          <w14:textFill>
            <w14:solidFill>
              <w14:schemeClr w14:val="tx1"/>
            </w14:solidFill>
          </w14:textFill>
        </w:rPr>
        <w:t>（三）联络联谊绘新篇</w:t>
      </w:r>
      <w:bookmarkEnd w:id="10"/>
    </w:p>
    <w:p w14:paraId="3496FE3B">
      <w:pPr>
        <w:pStyle w:val="11"/>
        <w:widowControl/>
        <w:shd w:val="clear" w:color="auto" w:fill="FFFFFF"/>
        <w:spacing w:before="75" w:beforeAutospacing="0" w:after="75" w:afterAutospacing="0" w:line="480" w:lineRule="atLeast"/>
        <w:ind w:firstLine="480" w:firstLineChars="200"/>
        <w:rPr>
          <w:rFonts w:hint="eastAsia" w:ascii="楷体_GB2312" w:hAnsi="楷体_GB2312" w:eastAsia="楷体_GB2312" w:cs="楷体_GB2312"/>
          <w:color w:val="000000" w:themeColor="text1"/>
          <w:highlight w:val="none"/>
          <w:shd w:val="clear" w:color="auto" w:fill="FFFFFF"/>
          <w14:textFill>
            <w14:solidFill>
              <w14:schemeClr w14:val="tx1"/>
            </w14:solidFill>
          </w14:textFill>
        </w:rPr>
      </w:pPr>
      <w:r>
        <w:rPr>
          <w:rFonts w:hint="eastAsia" w:ascii="楷体_GB2312" w:hAnsi="楷体_GB2312" w:eastAsia="楷体_GB2312" w:cs="楷体_GB2312"/>
          <w:color w:val="000000" w:themeColor="text1"/>
          <w:highlight w:val="none"/>
          <w:shd w:val="clear" w:color="auto" w:fill="FFFFFF"/>
          <w14:textFill>
            <w14:solidFill>
              <w14:schemeClr w14:val="tx1"/>
            </w14:solidFill>
          </w14:textFill>
        </w:rPr>
        <w:t>甬港两会坚守联络联谊工作本色，不断深化“紧密联系、保持沟通、对口协商、互动合作”的紧密协作机制，创新工作方式方法，强化联络联谊内容，高效促进甬港两地交流合作。</w:t>
      </w:r>
    </w:p>
    <w:p w14:paraId="145D2483">
      <w:pPr>
        <w:pStyle w:val="5"/>
        <w:ind w:firstLine="562"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1周年庆典</w:t>
      </w:r>
    </w:p>
    <w:p w14:paraId="188DD64A">
      <w:pPr>
        <w:widowControl/>
        <w:shd w:val="clear" w:color="auto" w:fill="FFFFFF"/>
        <w:spacing w:line="360" w:lineRule="auto"/>
        <w:ind w:firstLine="492" w:firstLineChars="200"/>
        <w:rPr>
          <w:rFonts w:hint="eastAsia" w:ascii="宋体" w:hAnsi="宋体" w:cs="宋体"/>
          <w:bCs/>
          <w:color w:val="000000" w:themeColor="text1"/>
          <w:sz w:val="24"/>
          <w:highlight w:val="none"/>
          <w:shd w:val="clear" w:color="auto" w:fill="FFFFFF"/>
          <w14:textFill>
            <w14:solidFill>
              <w14:schemeClr w14:val="tx1"/>
            </w14:solidFill>
          </w14:textFill>
        </w:rPr>
      </w:pPr>
      <w:r>
        <w:rPr>
          <w:rFonts w:hint="eastAsia" w:ascii="宋体" w:hAnsi="宋体" w:cs="宋体"/>
          <w:color w:val="000000" w:themeColor="text1"/>
          <w:spacing w:val="3"/>
          <w:sz w:val="24"/>
          <w:highlight w:val="none"/>
          <w:shd w:val="clear" w:color="auto" w:fill="FFFFFF"/>
          <w14:textFill>
            <w14:solidFill>
              <w14:schemeClr w14:val="tx1"/>
            </w14:solidFill>
          </w14:textFill>
        </w:rPr>
        <w:t>甬港联谊会自成立以来，每逢重要节点均举办周年庆典。甬港两地联动，见证两地情谊，凝聚发展共识，推动甬港合作不断深化。</w:t>
      </w:r>
    </w:p>
    <w:p w14:paraId="48B2C03E">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【图片】有关活动照片。</w:t>
      </w:r>
    </w:p>
    <w:p w14:paraId="56376ACD">
      <w:pPr>
        <w:widowControl/>
        <w:shd w:val="clear" w:color="auto" w:fill="FFFFFF"/>
        <w:spacing w:line="360" w:lineRule="auto"/>
        <w:ind w:firstLine="480" w:firstLineChars="200"/>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1985年10月，宁波甬港联谊会在宁波剧院召开成立5周年庆祝大会，50多位香港及海外嘉宾到场祝贺。</w:t>
      </w:r>
    </w:p>
    <w:p w14:paraId="3B9E5506">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1990年10月，香港甬港联谊会代表团一行108人来甬祝贺宁波甬港联谊会成立10周年。</w:t>
      </w:r>
    </w:p>
    <w:p w14:paraId="2C7F1D91">
      <w:pPr>
        <w:widowControl/>
        <w:shd w:val="clear" w:color="auto" w:fill="FFFFFF"/>
        <w:spacing w:line="360" w:lineRule="auto"/>
        <w:ind w:firstLine="480" w:firstLineChars="200"/>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1995年9月、10月，香港、宁波两地先后举办庆典活动，庆祝甬港联谊会成立15周年。</w:t>
      </w:r>
    </w:p>
    <w:p w14:paraId="1CBE249B">
      <w:pPr>
        <w:widowControl/>
        <w:shd w:val="clear" w:color="auto" w:fill="FFFFFF"/>
        <w:spacing w:line="360" w:lineRule="auto"/>
        <w:ind w:firstLine="480" w:firstLineChars="200"/>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2000年8月、10月，香港、宁波两地先后举办庆典活动，庆祝甬港联谊会成立20周年。</w:t>
      </w:r>
    </w:p>
    <w:p w14:paraId="02A793FB">
      <w:pPr>
        <w:widowControl/>
        <w:shd w:val="clear" w:color="auto" w:fill="FFFFFF"/>
        <w:spacing w:line="360" w:lineRule="auto"/>
        <w:ind w:firstLine="480" w:firstLineChars="200"/>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2005年9月、10月，香港、宁波两地先后组织甬港联谊会25周年庆祝大会。</w:t>
      </w:r>
    </w:p>
    <w:p w14:paraId="67434673">
      <w:pPr>
        <w:widowControl/>
        <w:shd w:val="clear" w:color="auto" w:fill="FFFFFF"/>
        <w:spacing w:line="360" w:lineRule="auto"/>
        <w:ind w:firstLine="480" w:firstLineChars="200"/>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2010年6月、10月，甬港两会先后举办30周年庆典。</w:t>
      </w:r>
    </w:p>
    <w:p w14:paraId="77E447FC">
      <w:pPr>
        <w:widowControl/>
        <w:shd w:val="clear" w:color="auto" w:fill="FFFFFF"/>
        <w:spacing w:line="360" w:lineRule="auto"/>
        <w:ind w:firstLine="480" w:firstLineChars="200"/>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2015年10月12日，香港宁波两地甬港联谊会在香港九龙丽思卡尔顿酒店宴会厅联合举办成立35周年庆典。时任宁波市委书记刘奇出席庆典，并接见徐鸣翔会长。</w:t>
      </w:r>
    </w:p>
    <w:p w14:paraId="65C50623">
      <w:pPr>
        <w:pStyle w:val="5"/>
        <w:ind w:firstLine="562"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2联谊活动</w:t>
      </w:r>
    </w:p>
    <w:p w14:paraId="13132908">
      <w:pPr>
        <w:widowControl/>
        <w:shd w:val="clear" w:color="auto" w:fill="FFFFFF"/>
        <w:spacing w:line="360" w:lineRule="auto"/>
        <w:ind w:firstLine="480" w:firstLineChars="200"/>
        <w:rPr>
          <w:rFonts w:cs="宋体"/>
          <w:bCs/>
          <w:color w:val="000000" w:themeColor="text1"/>
          <w:sz w:val="24"/>
          <w:highlight w:val="none"/>
          <w:shd w:val="clear" w:color="auto" w:fill="FFFFFF"/>
          <w14:textFill>
            <w14:solidFill>
              <w14:schemeClr w14:val="tx1"/>
            </w14:solidFill>
          </w14:textFill>
        </w:rPr>
      </w:pPr>
      <w:r>
        <w:rPr>
          <w:rFonts w:hint="eastAsia" w:cs="宋体"/>
          <w:bCs/>
          <w:color w:val="000000" w:themeColor="text1"/>
          <w:sz w:val="24"/>
          <w:highlight w:val="none"/>
          <w:shd w:val="clear" w:color="auto" w:fill="FFFFFF"/>
          <w14:textFill>
            <w14:solidFill>
              <w14:schemeClr w14:val="tx1"/>
            </w14:solidFill>
          </w14:textFill>
        </w:rPr>
        <w:t>2011年起，香港甬港联谊会在每年正月举办新春联谊会。每年此时，宁波甬港联谊会都会组织宁波市各有关部门、各区县（市）人员赴港参加。大家欢聚一堂，畅叙乡情，联谊交流，热闹非凡。</w:t>
      </w:r>
    </w:p>
    <w:p w14:paraId="7263ED32">
      <w:pPr>
        <w:widowControl/>
        <w:shd w:val="clear" w:color="auto" w:fill="FFFFFF"/>
        <w:spacing w:line="360" w:lineRule="auto"/>
        <w:ind w:firstLine="480" w:firstLineChars="200"/>
        <w:jc w:val="left"/>
        <w:rPr>
          <w:rFonts w:eastAsia="楷体_GB2312" w:cs="宋体"/>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【图片】有关活动照片。</w:t>
      </w:r>
    </w:p>
    <w:p w14:paraId="3BE91BC6">
      <w:pPr>
        <w:widowControl/>
        <w:shd w:val="clear" w:color="auto" w:fill="FFFFFF"/>
        <w:spacing w:line="360" w:lineRule="auto"/>
        <w:ind w:firstLine="480" w:firstLineChars="200"/>
        <w:rPr>
          <w:rFonts w:cs="宋体"/>
          <w:bCs/>
          <w:color w:val="000000" w:themeColor="text1"/>
          <w:sz w:val="24"/>
          <w:highlight w:val="none"/>
          <w:shd w:val="clear" w:color="auto" w:fill="FFFFFF"/>
          <w14:textFill>
            <w14:solidFill>
              <w14:schemeClr w14:val="tx1"/>
            </w14:solidFill>
          </w14:textFill>
        </w:rPr>
      </w:pPr>
      <w:r>
        <w:rPr>
          <w:rFonts w:hint="eastAsia" w:cs="宋体"/>
          <w:bCs/>
          <w:color w:val="000000" w:themeColor="text1"/>
          <w:sz w:val="24"/>
          <w:highlight w:val="none"/>
          <w:shd w:val="clear" w:color="auto" w:fill="FFFFFF"/>
          <w14:textFill>
            <w14:solidFill>
              <w14:schemeClr w14:val="tx1"/>
            </w14:solidFill>
          </w14:textFill>
        </w:rPr>
        <w:t>2011年10月26日，首届以“继往开来，共创新业——新一代青年‘宁波帮’的角色和使命”为主题的甬港两地宁波籍青年联谊交流活动在港举行。自当年起，宁波甬港联谊会每年都组织宁波各界青年代表团赴港，与香港相应界别人士座谈交流，考察调研，大家取长补短，互学互帮，共享发展机遇，共谋合作大业。</w:t>
      </w:r>
    </w:p>
    <w:p w14:paraId="1460A3BC">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【实物、图片】</w:t>
      </w:r>
    </w:p>
    <w:p w14:paraId="1960E89F">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有关活动照片、</w:t>
      </w:r>
      <w:r>
        <w:rPr>
          <w:rFonts w:hint="eastAsia" w:ascii="楷体_GB2312" w:hAnsi="楷体_GB2312" w:eastAsia="楷体_GB2312" w:cs="楷体_GB2312"/>
          <w:bCs/>
          <w:color w:val="000000" w:themeColor="text1"/>
          <w:sz w:val="24"/>
          <w:highlight w:val="none"/>
          <w14:textFill>
            <w14:solidFill>
              <w14:schemeClr w14:val="tx1"/>
            </w14:solidFill>
          </w14:textFill>
        </w:rPr>
        <w:t>历年交流成果清单或落地成果案例汇总</w:t>
      </w: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w:t>
      </w:r>
    </w:p>
    <w:p w14:paraId="23511C39">
      <w:pPr>
        <w:pStyle w:val="5"/>
        <w:ind w:firstLine="562"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3持续组织“活力宁波</w:t>
      </w:r>
      <w:r>
        <w:rPr>
          <w:rFonts w:hint="eastAsia" w:cs="宋体"/>
          <w:bCs/>
          <w:color w:val="000000" w:themeColor="text1"/>
          <w:sz w:val="24"/>
          <w:highlight w:val="none"/>
          <w:shd w:val="clear" w:color="auto" w:fill="FFFFFF"/>
          <w14:textFill>
            <w14:solidFill>
              <w14:schemeClr w14:val="tx1"/>
            </w14:solidFill>
          </w14:textFill>
        </w:rPr>
        <w:t>·</w:t>
      </w:r>
      <w:r>
        <w:rPr>
          <w:rFonts w:hint="eastAsia"/>
          <w:color w:val="000000" w:themeColor="text1"/>
          <w:highlight w:val="none"/>
          <w14:textFill>
            <w14:solidFill>
              <w14:schemeClr w14:val="tx1"/>
            </w14:solidFill>
          </w14:textFill>
        </w:rPr>
        <w:t>薪火相传”活动</w:t>
      </w:r>
    </w:p>
    <w:p w14:paraId="179B1E1C">
      <w:pPr>
        <w:widowControl/>
        <w:shd w:val="clear" w:color="auto" w:fill="FFFFFF"/>
        <w:spacing w:line="360" w:lineRule="auto"/>
        <w:ind w:firstLine="480" w:firstLineChars="200"/>
        <w:rPr>
          <w:rFonts w:cs="宋体"/>
          <w:bCs/>
          <w:color w:val="000000" w:themeColor="text1"/>
          <w:sz w:val="24"/>
          <w:highlight w:val="none"/>
          <w:shd w:val="clear" w:color="auto" w:fill="FFFFFF"/>
          <w14:textFill>
            <w14:solidFill>
              <w14:schemeClr w14:val="tx1"/>
            </w14:solidFill>
          </w14:textFill>
        </w:rPr>
      </w:pPr>
      <w:r>
        <w:rPr>
          <w:rFonts w:hint="eastAsia" w:cs="宋体"/>
          <w:bCs/>
          <w:color w:val="000000" w:themeColor="text1"/>
          <w:sz w:val="24"/>
          <w:highlight w:val="none"/>
          <w:shd w:val="clear" w:color="auto" w:fill="FFFFFF"/>
          <w14:textFill>
            <w14:solidFill>
              <w14:schemeClr w14:val="tx1"/>
            </w14:solidFill>
          </w14:textFill>
        </w:rPr>
        <w:t>2007年11月，严信才会长、卢良宝会长、竺银康监事长、郑介初秘书长在宁波大学参加甬港两地薪火相传植树活动。</w:t>
      </w:r>
    </w:p>
    <w:p w14:paraId="11DECA00">
      <w:pPr>
        <w:widowControl/>
        <w:shd w:val="clear" w:color="auto" w:fill="FFFFFF"/>
        <w:spacing w:line="360" w:lineRule="auto"/>
        <w:ind w:firstLine="480" w:firstLineChars="200"/>
        <w:rPr>
          <w:rFonts w:cs="宋体"/>
          <w:b/>
          <w:color w:val="000000" w:themeColor="text1"/>
          <w:sz w:val="28"/>
          <w:szCs w:val="28"/>
          <w:highlight w:val="none"/>
          <w:shd w:val="clear" w:color="auto" w:fill="FFFFFF"/>
          <w14:textFill>
            <w14:solidFill>
              <w14:schemeClr w14:val="tx1"/>
            </w14:solidFill>
          </w14:textFill>
        </w:rPr>
      </w:pPr>
      <w:r>
        <w:rPr>
          <w:rFonts w:hint="eastAsia" w:cs="宋体"/>
          <w:bCs/>
          <w:color w:val="000000" w:themeColor="text1"/>
          <w:sz w:val="24"/>
          <w:highlight w:val="none"/>
          <w:shd w:val="clear" w:color="auto" w:fill="FFFFFF"/>
          <w14:textFill>
            <w14:solidFill>
              <w14:schemeClr w14:val="tx1"/>
            </w14:solidFill>
          </w14:textFill>
        </w:rPr>
        <w:t>为让更多香港“宁波帮”人士的后代了解家乡，甬港联谊会持续组织“活力宁波·薪火相传”活动，了解宁波及周边的发展情况，联络乡情乡谊。</w:t>
      </w:r>
    </w:p>
    <w:p w14:paraId="11FF1795">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【实物、图片】</w:t>
      </w:r>
    </w:p>
    <w:p w14:paraId="461F7539">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1.2013年12月14日，“活力宁波</w:t>
      </w:r>
      <w:r>
        <w:rPr>
          <w:rFonts w:hint="eastAsia" w:cs="宋体"/>
          <w:bCs/>
          <w:color w:val="000000" w:themeColor="text1"/>
          <w:sz w:val="24"/>
          <w:highlight w:val="none"/>
          <w:shd w:val="clear" w:color="auto" w:fill="FFFFFF"/>
          <w14:textFill>
            <w14:solidFill>
              <w14:schemeClr w14:val="tx1"/>
            </w14:solidFill>
          </w14:textFill>
        </w:rPr>
        <w:t>·</w:t>
      </w:r>
      <w:r>
        <w:rPr>
          <w:rFonts w:hint="eastAsia" w:ascii="楷体_GB2312" w:hAnsi="楷体_GB2312" w:eastAsia="楷体_GB2312" w:cs="楷体_GB2312"/>
          <w:color w:val="000000" w:themeColor="text1"/>
          <w:sz w:val="24"/>
          <w:highlight w:val="none"/>
          <w14:textFill>
            <w14:solidFill>
              <w14:schemeClr w14:val="tx1"/>
            </w14:solidFill>
          </w14:textFill>
        </w:rPr>
        <w:t>薪火相传”球类活动颁奖仪式暨圣诞晚会举行。</w:t>
      </w:r>
    </w:p>
    <w:p w14:paraId="0630D48C">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2.2014年4月18日至20日，甬港联谊会忻元甫会长带领的</w:t>
      </w:r>
      <w:r>
        <w:rPr>
          <w:rFonts w:hint="eastAsia" w:ascii="楷体_GB2312" w:hAnsi="楷体_GB2312" w:eastAsia="楷体_GB2312" w:cs="楷体_GB2312"/>
          <w:color w:val="000000" w:themeColor="text1"/>
          <w:sz w:val="24"/>
          <w:highlight w:val="none"/>
          <w:lang w:eastAsia="zh-CN"/>
          <w14:textFill>
            <w14:solidFill>
              <w14:schemeClr w14:val="tx1"/>
            </w14:solidFill>
          </w14:textFill>
        </w:rPr>
        <w:t>首次</w:t>
      </w:r>
      <w:r>
        <w:rPr>
          <w:rFonts w:hint="eastAsia" w:ascii="楷体_GB2312" w:hAnsi="楷体_GB2312" w:eastAsia="楷体_GB2312" w:cs="楷体_GB2312"/>
          <w:color w:val="000000" w:themeColor="text1"/>
          <w:sz w:val="24"/>
          <w:highlight w:val="none"/>
          <w14:textFill>
            <w14:solidFill>
              <w14:schemeClr w14:val="tx1"/>
            </w14:solidFill>
          </w14:textFill>
        </w:rPr>
        <w:t>香港“活力宁波</w:t>
      </w:r>
      <w:r>
        <w:rPr>
          <w:rFonts w:hint="eastAsia" w:cs="宋体"/>
          <w:bCs/>
          <w:color w:val="000000" w:themeColor="text1"/>
          <w:sz w:val="24"/>
          <w:highlight w:val="none"/>
          <w:shd w:val="clear" w:color="auto" w:fill="FFFFFF"/>
          <w14:textFill>
            <w14:solidFill>
              <w14:schemeClr w14:val="tx1"/>
            </w14:solidFill>
          </w14:textFill>
        </w:rPr>
        <w:t>·</w:t>
      </w:r>
      <w:r>
        <w:rPr>
          <w:rFonts w:hint="eastAsia" w:ascii="楷体_GB2312" w:hAnsi="楷体_GB2312" w:eastAsia="楷体_GB2312" w:cs="楷体_GB2312"/>
          <w:color w:val="000000" w:themeColor="text1"/>
          <w:sz w:val="24"/>
          <w:highlight w:val="none"/>
          <w14:textFill>
            <w14:solidFill>
              <w14:schemeClr w14:val="tx1"/>
            </w14:solidFill>
          </w14:textFill>
        </w:rPr>
        <w:t>薪火相传”访问团参观宁海三门湾经济开发区、象山大目湾新城、石浦、海峡两岸交流基地等。</w:t>
      </w:r>
      <w:r>
        <w:rPr>
          <w:rFonts w:hint="eastAsia" w:ascii="楷体_GB2312" w:hAnsi="楷体_GB2312" w:eastAsia="楷体_GB2312" w:cs="楷体_GB2312"/>
          <w:color w:val="000000" w:themeColor="text1"/>
          <w:sz w:val="24"/>
          <w:highlight w:val="none"/>
          <w:lang w:val="en-US" w:eastAsia="zh-CN"/>
          <w14:textFill>
            <w14:solidFill>
              <w14:schemeClr w14:val="tx1"/>
            </w14:solidFill>
          </w14:textFill>
        </w:rPr>
        <w:t>活力宁波·薪火相传”访问团是由一批在港宁波籍青年组织起来考察家乡各县（市、区）的联络联谊平台，旨在以老带新，传承“宁波帮”精神。</w:t>
      </w:r>
    </w:p>
    <w:p w14:paraId="05B11628">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3.2015年，活力宁波沙滩排球赛举行。</w:t>
      </w:r>
    </w:p>
    <w:p w14:paraId="20B4B59C">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4.2016年3月25日—28日，香港甬港联谊会永远名誉会长严信才率领香港“活力宁波·薪火相传”访问团走访宁波鄞州、北仑。</w:t>
      </w:r>
    </w:p>
    <w:p w14:paraId="0A5DE71A">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5.2017年，活力宁波在西贡码头游船河合影。</w:t>
      </w:r>
    </w:p>
    <w:p w14:paraId="5CCEFB05">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lang w:val="en-US" w:eastAsia="zh-CN"/>
          <w14:textFill>
            <w14:solidFill>
              <w14:schemeClr w14:val="tx1"/>
            </w14:solidFill>
          </w14:textFill>
        </w:rPr>
        <w:t>6.2017年4月29日，由香港宁波同乡会名誉会长、香港甬港联谊会永远名誉会长竺银康率领的 “活力宁波·薪火相传”访问团访问宁波。从2014年开始，这已是访问团第四次回乡考察。</w:t>
      </w:r>
    </w:p>
    <w:p w14:paraId="3062CF41">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6.2017年5月16日，宁波甬港联谊会组织委员参加“宁波帮文化之旅——航业篇</w:t>
      </w:r>
      <w:r>
        <w:rPr>
          <w:rFonts w:hint="eastAsia" w:cs="宋体"/>
          <w:bCs/>
          <w:color w:val="000000" w:themeColor="text1"/>
          <w:sz w:val="24"/>
          <w:highlight w:val="none"/>
          <w:shd w:val="clear" w:color="auto" w:fill="FFFFFF"/>
          <w14:textFill>
            <w14:solidFill>
              <w14:schemeClr w14:val="tx1"/>
            </w14:solidFill>
          </w14:textFill>
        </w:rPr>
        <w:t>·</w:t>
      </w:r>
      <w:r>
        <w:rPr>
          <w:rFonts w:hint="eastAsia" w:ascii="楷体_GB2312" w:hAnsi="楷体_GB2312" w:eastAsia="楷体_GB2312" w:cs="楷体_GB2312"/>
          <w:color w:val="000000" w:themeColor="text1"/>
          <w:sz w:val="24"/>
          <w:highlight w:val="none"/>
          <w14:textFill>
            <w14:solidFill>
              <w14:schemeClr w14:val="tx1"/>
            </w14:solidFill>
          </w14:textFill>
        </w:rPr>
        <w:t>东线”，分别参观了小港李家，港口博物馆等地，共赏上榜遗迹，解读“宁波帮”文化。</w:t>
      </w:r>
    </w:p>
    <w:p w14:paraId="23281B1A">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7.2018年，活力宁波游船河合影。</w:t>
      </w:r>
    </w:p>
    <w:p w14:paraId="05CB88EF">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8.2018年7月30日至8月1日，由香港青年工业家协会副会长戴麟、香港青年工业家协会青年委员会常务副主席徐秉源带领的“飞越港苏”体验计划宁波行香港学生团来甬开展访问活动，学生团参观了上海大众宁波分公司、宁波非遗博物馆，与浙江工商职业技术学院智能电子学院师生进行了座谈交流。吕国荣会长宴请青年工业家协会学生团。</w:t>
      </w:r>
    </w:p>
    <w:p w14:paraId="3A7E3055">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9.2019年7月29日至7月31日，由香港青年工业家协会、香港职业训练局承办的“飞越港苏”体验计划宁波行活动的香港学生团一行33人来甬开展访问交流活动。宁波甬港联谊会举办香港学生团欢迎仪式，香港学生团考察了宁波舟山港二期码头、吉利汽车春晓基地、中国港口博物馆、与宁波职业技术学院师生进行了座谈交流。</w:t>
      </w:r>
    </w:p>
    <w:p w14:paraId="23C3BE76">
      <w:pPr>
        <w:pStyle w:val="5"/>
        <w:ind w:firstLine="562"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4大会活动</w:t>
      </w:r>
    </w:p>
    <w:p w14:paraId="23A46881">
      <w:pPr>
        <w:widowControl/>
        <w:shd w:val="clear" w:color="auto" w:fill="FFFFFF"/>
        <w:spacing w:line="360" w:lineRule="auto"/>
        <w:ind w:firstLine="480" w:firstLineChars="200"/>
        <w:rPr>
          <w:rFonts w:cs="宋体"/>
          <w:bCs/>
          <w:color w:val="000000" w:themeColor="text1"/>
          <w:sz w:val="24"/>
          <w:highlight w:val="none"/>
          <w:shd w:val="clear" w:color="auto" w:fill="FFFFFF"/>
          <w14:textFill>
            <w14:solidFill>
              <w14:schemeClr w14:val="tx1"/>
            </w14:solidFill>
          </w14:textFill>
        </w:rPr>
      </w:pPr>
      <w:r>
        <w:rPr>
          <w:rFonts w:hint="eastAsia" w:cs="宋体"/>
          <w:bCs/>
          <w:color w:val="000000" w:themeColor="text1"/>
          <w:sz w:val="24"/>
          <w:highlight w:val="none"/>
          <w:shd w:val="clear" w:color="auto" w:fill="FFFFFF"/>
          <w14:textFill>
            <w14:solidFill>
              <w14:schemeClr w14:val="tx1"/>
            </w14:solidFill>
          </w14:textFill>
        </w:rPr>
        <w:t>2012年4月14日，“港会”会长忻元甫率港会代表团来甬参加首届世界“宁波帮”大会。</w:t>
      </w:r>
    </w:p>
    <w:p w14:paraId="0E3F44DC">
      <w:pPr>
        <w:widowControl/>
        <w:shd w:val="clear" w:color="auto" w:fill="FFFFFF"/>
        <w:spacing w:line="360" w:lineRule="auto"/>
        <w:ind w:firstLine="480" w:firstLineChars="200"/>
        <w:rPr>
          <w:rFonts w:cs="宋体"/>
          <w:bCs/>
          <w:color w:val="000000" w:themeColor="text1"/>
          <w:sz w:val="24"/>
          <w:highlight w:val="none"/>
          <w:shd w:val="clear" w:color="auto" w:fill="FFFFFF"/>
          <w14:textFill>
            <w14:solidFill>
              <w14:schemeClr w14:val="tx1"/>
            </w14:solidFill>
          </w14:textFill>
        </w:rPr>
      </w:pPr>
      <w:r>
        <w:rPr>
          <w:rFonts w:hint="eastAsia" w:cs="宋体"/>
          <w:bCs/>
          <w:color w:val="000000" w:themeColor="text1"/>
          <w:sz w:val="24"/>
          <w:highlight w:val="none"/>
          <w:shd w:val="clear" w:color="auto" w:fill="FFFFFF"/>
          <w14:textFill>
            <w14:solidFill>
              <w14:schemeClr w14:val="tx1"/>
            </w14:solidFill>
          </w14:textFill>
        </w:rPr>
        <w:t>2014年，为纪念邓小平同志“把全世界的‘宁波帮’都动员起来建设宁波”重要指示发表30周年。宁波举办系列活动，其中包括纪念座谈会等。甬港联谊会借此契机，进一步推动甬港交流合作。同年举办的2014甬港经济合作论坛，以“传承弘扬，共铸辉煌”为主题，回顾过往交流成果，展望未来合作前景。此时，已有大量港资企业落户宁波，众多宁波企业也在香港设立分部，香港成为宁波重要经贸伙伴。</w:t>
      </w:r>
    </w:p>
    <w:p w14:paraId="4C9028AA">
      <w:pPr>
        <w:widowControl/>
        <w:shd w:val="clear" w:color="auto" w:fill="FFFFFF"/>
        <w:spacing w:line="360" w:lineRule="auto"/>
        <w:ind w:firstLine="480" w:firstLineChars="200"/>
        <w:rPr>
          <w:rFonts w:cs="宋体"/>
          <w:bCs/>
          <w:color w:val="000000" w:themeColor="text1"/>
          <w:sz w:val="24"/>
          <w:highlight w:val="none"/>
          <w:shd w:val="clear" w:color="auto" w:fill="FFFFFF"/>
          <w14:textFill>
            <w14:solidFill>
              <w14:schemeClr w14:val="tx1"/>
            </w14:solidFill>
          </w14:textFill>
        </w:rPr>
      </w:pPr>
      <w:r>
        <w:rPr>
          <w:rFonts w:hint="eastAsia" w:cs="宋体"/>
          <w:bCs/>
          <w:color w:val="000000" w:themeColor="text1"/>
          <w:sz w:val="24"/>
          <w:highlight w:val="none"/>
          <w:shd w:val="clear" w:color="auto" w:fill="FFFFFF"/>
          <w14:textFill>
            <w14:solidFill>
              <w14:schemeClr w14:val="tx1"/>
            </w14:solidFill>
          </w14:textFill>
        </w:rPr>
        <w:t>2015年9月，王宽诚教育基金会成立30周年纪念活动在宁波举行，由教育部、中科院及宁波市政府联合主办，甬港联等机构协同支持。活动涵盖纪念大会、人才培养研讨会等，展现基金会30年资助6500余名</w:t>
      </w:r>
      <w:r>
        <w:rPr>
          <w:rFonts w:hint="eastAsia" w:cs="宋体"/>
          <w:bCs/>
          <w:color w:val="000000" w:themeColor="text1"/>
          <w:sz w:val="24"/>
          <w:highlight w:val="none"/>
          <w:shd w:val="clear" w:color="auto" w:fill="FFFFFF"/>
          <w:lang w:eastAsia="zh-CN"/>
          <w14:textFill>
            <w14:solidFill>
              <w14:schemeClr w14:val="tx1"/>
            </w14:solidFill>
          </w14:textFill>
        </w:rPr>
        <w:t>（？需核实）</w:t>
      </w:r>
      <w:r>
        <w:rPr>
          <w:rFonts w:hint="eastAsia" w:cs="宋体"/>
          <w:bCs/>
          <w:color w:val="000000" w:themeColor="text1"/>
          <w:sz w:val="24"/>
          <w:highlight w:val="none"/>
          <w:shd w:val="clear" w:color="auto" w:fill="FFFFFF"/>
          <w14:textFill>
            <w14:solidFill>
              <w14:schemeClr w14:val="tx1"/>
            </w14:solidFill>
          </w14:textFill>
        </w:rPr>
        <w:t>学者的成就，弘扬王宽诚爱国爱乡精神，深化甬港科教合作。</w:t>
      </w:r>
    </w:p>
    <w:p w14:paraId="19701883">
      <w:pPr>
        <w:widowControl/>
        <w:shd w:val="clear" w:color="auto" w:fill="FFFFFF"/>
        <w:spacing w:line="360" w:lineRule="auto"/>
        <w:ind w:firstLine="480" w:firstLineChars="200"/>
        <w:rPr>
          <w:rFonts w:cs="宋体"/>
          <w:bCs/>
          <w:color w:val="000000" w:themeColor="text1"/>
          <w:sz w:val="24"/>
          <w:highlight w:val="none"/>
          <w:shd w:val="clear" w:color="auto" w:fill="FFFFFF"/>
          <w14:textFill>
            <w14:solidFill>
              <w14:schemeClr w14:val="tx1"/>
            </w14:solidFill>
          </w14:textFill>
        </w:rPr>
      </w:pPr>
      <w:r>
        <w:rPr>
          <w:rFonts w:hint="eastAsia" w:cs="宋体"/>
          <w:bCs/>
          <w:color w:val="000000" w:themeColor="text1"/>
          <w:sz w:val="24"/>
          <w:highlight w:val="none"/>
          <w:shd w:val="clear" w:color="auto" w:fill="FFFFFF"/>
          <w14:textFill>
            <w14:solidFill>
              <w14:schemeClr w14:val="tx1"/>
            </w14:solidFill>
          </w14:textFill>
        </w:rPr>
        <w:t>2018年11月16日，香港甬港联谊会代表团参加首届“宁波帮•帮宁波”发展大会。开幕式上，“改革开放40周年•时代甬商”发布，101位甬商上榜，香港甬港联谊会近20位企业家榜上有名。</w:t>
      </w:r>
    </w:p>
    <w:p w14:paraId="361E81D9">
      <w:pPr>
        <w:widowControl/>
        <w:shd w:val="clear" w:color="auto" w:fill="FFFFFF"/>
        <w:spacing w:line="360" w:lineRule="auto"/>
        <w:ind w:firstLine="480" w:firstLineChars="200"/>
        <w:rPr>
          <w:rFonts w:cs="宋体"/>
          <w:bCs/>
          <w:color w:val="000000" w:themeColor="text1"/>
          <w:sz w:val="24"/>
          <w:highlight w:val="none"/>
          <w:shd w:val="clear" w:color="auto" w:fill="FFFFFF"/>
          <w14:textFill>
            <w14:solidFill>
              <w14:schemeClr w14:val="tx1"/>
            </w14:solidFill>
          </w14:textFill>
        </w:rPr>
      </w:pPr>
      <w:r>
        <w:rPr>
          <w:rFonts w:hint="eastAsia" w:cs="宋体"/>
          <w:bCs/>
          <w:color w:val="000000" w:themeColor="text1"/>
          <w:sz w:val="24"/>
          <w:highlight w:val="none"/>
          <w:shd w:val="clear" w:color="auto" w:fill="FFFFFF"/>
          <w14:textFill>
            <w14:solidFill>
              <w14:schemeClr w14:val="tx1"/>
            </w14:solidFill>
          </w14:textFill>
        </w:rPr>
        <w:t>2019年10月18日，第二届世界“宁波帮·帮宁波”发展大会在宁波开幕，1100余名“宁波帮”和帮宁波人士共襄盛会。时任浙江省委副书记、宁波市委书记郑栅洁出席大会并发表致辞。（体现郑栅洁照片）</w:t>
      </w:r>
    </w:p>
    <w:p w14:paraId="2F377C25">
      <w:pPr>
        <w:widowControl/>
        <w:shd w:val="clear" w:color="auto" w:fill="FFFFFF"/>
        <w:spacing w:line="360" w:lineRule="auto"/>
        <w:ind w:firstLine="480" w:firstLineChars="200"/>
        <w:rPr>
          <w:rFonts w:cs="宋体"/>
          <w:bCs/>
          <w:color w:val="000000" w:themeColor="text1"/>
          <w:sz w:val="24"/>
          <w:highlight w:val="none"/>
          <w:shd w:val="clear" w:color="auto" w:fill="FFFFFF"/>
          <w14:textFill>
            <w14:solidFill>
              <w14:schemeClr w14:val="tx1"/>
            </w14:solidFill>
          </w14:textFill>
        </w:rPr>
      </w:pPr>
      <w:r>
        <w:rPr>
          <w:rFonts w:hint="eastAsia" w:cs="宋体"/>
          <w:bCs/>
          <w:color w:val="000000" w:themeColor="text1"/>
          <w:sz w:val="24"/>
          <w:highlight w:val="none"/>
          <w:shd w:val="clear" w:color="auto" w:fill="FFFFFF"/>
          <w14:textFill>
            <w14:solidFill>
              <w14:schemeClr w14:val="tx1"/>
            </w14:solidFill>
          </w14:textFill>
        </w:rPr>
        <w:t>2020年10月27日，第三届世界“宁波帮·帮宁波”发展大会在宁波隆重开幕。1600多位海内外“宁波帮”和帮宁波人士通过线上线下同步直播方式共话情谊、共谋发展。</w:t>
      </w:r>
    </w:p>
    <w:p w14:paraId="3865BD5B">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【实物、图片】</w:t>
      </w:r>
    </w:p>
    <w:p w14:paraId="5E401A6B">
      <w:pPr>
        <w:widowControl/>
        <w:shd w:val="clear" w:color="auto" w:fill="FFFFFF"/>
        <w:spacing w:line="360" w:lineRule="auto"/>
        <w:ind w:firstLine="480" w:firstLineChars="200"/>
        <w:jc w:val="left"/>
        <w:rPr>
          <w:rFonts w:cs="宋体"/>
          <w:b/>
          <w:color w:val="000000" w:themeColor="text1"/>
          <w:sz w:val="28"/>
          <w:szCs w:val="28"/>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有关活动照片。</w:t>
      </w:r>
    </w:p>
    <w:p w14:paraId="3BEF79A3">
      <w:pPr>
        <w:pStyle w:val="5"/>
        <w:ind w:firstLine="562"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5人文交流</w:t>
      </w:r>
    </w:p>
    <w:p w14:paraId="15A5FE43">
      <w:pPr>
        <w:widowControl/>
        <w:shd w:val="clear" w:color="auto" w:fill="FFFFFF"/>
        <w:spacing w:line="360" w:lineRule="auto"/>
        <w:ind w:firstLine="480" w:firstLineChars="200"/>
        <w:rPr>
          <w:rFonts w:cs="宋体"/>
          <w:bCs/>
          <w:color w:val="000000" w:themeColor="text1"/>
          <w:sz w:val="24"/>
          <w:highlight w:val="none"/>
          <w:shd w:val="clear" w:color="auto" w:fill="FFFFFF"/>
          <w14:textFill>
            <w14:solidFill>
              <w14:schemeClr w14:val="tx1"/>
            </w14:solidFill>
          </w14:textFill>
        </w:rPr>
      </w:pPr>
      <w:r>
        <w:rPr>
          <w:rFonts w:hint="eastAsia" w:cs="宋体"/>
          <w:bCs/>
          <w:color w:val="000000" w:themeColor="text1"/>
          <w:sz w:val="24"/>
          <w:highlight w:val="none"/>
          <w:shd w:val="clear" w:color="auto" w:fill="FFFFFF"/>
          <w14:textFill>
            <w14:solidFill>
              <w14:schemeClr w14:val="tx1"/>
            </w14:solidFill>
          </w14:textFill>
        </w:rPr>
        <w:t>2009年10月22日，宁波帮博物馆正式开馆。来自香港“宁波帮”人士的捐赠达到半数以上。早在开馆之前，博物馆为丰富馆藏，向海内外“宁波帮”人士征集藏品，得到了积极响应。博物馆筹建期间，第一批捐赠也来自香港“宁波帮”人士。宁波帮博物馆的落成开馆，成为天下“宁波帮”的情感地标和精神家园。</w:t>
      </w:r>
    </w:p>
    <w:p w14:paraId="38E0471A">
      <w:pPr>
        <w:widowControl/>
        <w:shd w:val="clear" w:color="auto" w:fill="FFFFFF"/>
        <w:spacing w:line="360" w:lineRule="auto"/>
        <w:ind w:firstLine="480" w:firstLineChars="200"/>
        <w:rPr>
          <w:rFonts w:cs="宋体"/>
          <w:bCs/>
          <w:color w:val="000000" w:themeColor="text1"/>
          <w:sz w:val="24"/>
          <w:highlight w:val="none"/>
          <w:shd w:val="clear" w:color="auto" w:fill="FFFFFF"/>
          <w14:textFill>
            <w14:solidFill>
              <w14:schemeClr w14:val="tx1"/>
            </w14:solidFill>
          </w14:textFill>
        </w:rPr>
      </w:pPr>
      <w:r>
        <w:rPr>
          <w:rFonts w:hint="eastAsia" w:cs="宋体"/>
          <w:bCs/>
          <w:color w:val="000000" w:themeColor="text1"/>
          <w:sz w:val="24"/>
          <w:highlight w:val="none"/>
          <w:shd w:val="clear" w:color="auto" w:fill="FFFFFF"/>
          <w14:textFill>
            <w14:solidFill>
              <w14:schemeClr w14:val="tx1"/>
            </w14:solidFill>
          </w14:textFill>
        </w:rPr>
        <w:t>2010年10月22日，“宁波帮”人士“荣誉墙”揭幕仪式在宁波帮博物馆举行。荣获浙江省爱乡楷模和宁波市荣誉市民的“宁波帮”人士的铜像、姓名镌刻于馆内的墙体上。</w:t>
      </w:r>
    </w:p>
    <w:p w14:paraId="4F44421C">
      <w:pPr>
        <w:widowControl/>
        <w:shd w:val="clear" w:color="auto" w:fill="FFFFFF"/>
        <w:spacing w:line="360" w:lineRule="auto"/>
        <w:ind w:firstLine="480" w:firstLineChars="200"/>
        <w:rPr>
          <w:rFonts w:cs="宋体"/>
          <w:bCs/>
          <w:color w:val="000000" w:themeColor="text1"/>
          <w:sz w:val="24"/>
          <w:highlight w:val="none"/>
          <w:shd w:val="clear" w:color="auto" w:fill="FFFFFF"/>
          <w14:textFill>
            <w14:solidFill>
              <w14:schemeClr w14:val="tx1"/>
            </w14:solidFill>
          </w14:textFill>
        </w:rPr>
      </w:pPr>
      <w:r>
        <w:rPr>
          <w:rFonts w:hint="eastAsia" w:cs="宋体"/>
          <w:bCs/>
          <w:color w:val="000000" w:themeColor="text1"/>
          <w:sz w:val="24"/>
          <w:highlight w:val="none"/>
          <w:shd w:val="clear" w:color="auto" w:fill="FFFFFF"/>
          <w14:textFill>
            <w14:solidFill>
              <w14:schemeClr w14:val="tx1"/>
            </w14:solidFill>
          </w14:textFill>
        </w:rPr>
        <w:t>2015年6月30日，宁波甬港联谊会法律顾问团成立，并赴北仑举办法律顾问团服务企业交流讲座。自此，甬港联谊会每年都赴各区县市组织举办法律知识讲座、企业法律问题座谈会等，为在甬港胞及在甬港属港企业提供法律服务。</w:t>
      </w:r>
    </w:p>
    <w:p w14:paraId="652061B3">
      <w:pPr>
        <w:widowControl/>
        <w:shd w:val="clear" w:color="auto" w:fill="FFFFFF"/>
        <w:spacing w:line="360" w:lineRule="auto"/>
        <w:ind w:firstLine="480" w:firstLineChars="200"/>
        <w:rPr>
          <w:rFonts w:cs="宋体"/>
          <w:bCs/>
          <w:color w:val="000000" w:themeColor="text1"/>
          <w:sz w:val="24"/>
          <w:highlight w:val="none"/>
          <w:shd w:val="clear" w:color="auto" w:fill="FFFFFF"/>
          <w14:textFill>
            <w14:solidFill>
              <w14:schemeClr w14:val="tx1"/>
            </w14:solidFill>
          </w14:textFill>
        </w:rPr>
      </w:pPr>
      <w:r>
        <w:rPr>
          <w:rFonts w:hint="eastAsia" w:cs="宋体"/>
          <w:bCs/>
          <w:color w:val="000000" w:themeColor="text1"/>
          <w:sz w:val="24"/>
          <w:highlight w:val="none"/>
          <w:shd w:val="clear" w:color="auto" w:fill="FFFFFF"/>
          <w14:textFill>
            <w14:solidFill>
              <w14:schemeClr w14:val="tx1"/>
            </w14:solidFill>
          </w14:textFill>
        </w:rPr>
        <w:t>2017年，宁波甬港联谊会联合宁波市有关部门，以“宁波帮”人士为原型创作了甬剧《甬港往事》、大型话剧《和丰纱厂》等精彩文艺作品。演出后得到了社会各界的热烈反响。</w:t>
      </w:r>
    </w:p>
    <w:p w14:paraId="422EFDF5">
      <w:pPr>
        <w:widowControl/>
        <w:shd w:val="clear" w:color="auto" w:fill="FFFFFF"/>
        <w:spacing w:line="360" w:lineRule="auto"/>
        <w:ind w:firstLine="480" w:firstLineChars="200"/>
        <w:rPr>
          <w:rFonts w:cs="宋体"/>
          <w:bCs/>
          <w:color w:val="000000" w:themeColor="text1"/>
          <w:sz w:val="24"/>
          <w:highlight w:val="none"/>
          <w:shd w:val="clear" w:color="auto" w:fill="FFFFFF"/>
          <w14:textFill>
            <w14:solidFill>
              <w14:schemeClr w14:val="tx1"/>
            </w14:solidFill>
          </w14:textFill>
        </w:rPr>
      </w:pPr>
      <w:r>
        <w:rPr>
          <w:rFonts w:hint="eastAsia" w:cs="宋体"/>
          <w:bCs/>
          <w:color w:val="000000" w:themeColor="text1"/>
          <w:sz w:val="24"/>
          <w:highlight w:val="none"/>
          <w:shd w:val="clear" w:color="auto" w:fill="FFFFFF"/>
          <w14:textFill>
            <w14:solidFill>
              <w14:schemeClr w14:val="tx1"/>
            </w14:solidFill>
          </w14:textFill>
        </w:rPr>
        <w:t>2019年7月25日，宁波甬港联谊会与市文联联合举办“庆祝新中国成立70周年•甬港学生书画联展”。</w:t>
      </w:r>
    </w:p>
    <w:p w14:paraId="613F7679">
      <w:pPr>
        <w:widowControl/>
        <w:shd w:val="clear" w:color="auto" w:fill="FFFFFF"/>
        <w:spacing w:line="360" w:lineRule="auto"/>
        <w:ind w:firstLine="480" w:firstLineChars="200"/>
        <w:rPr>
          <w:color w:val="000000" w:themeColor="text1"/>
          <w:sz w:val="24"/>
          <w:highlight w:val="none"/>
          <w14:textFill>
            <w14:solidFill>
              <w14:schemeClr w14:val="tx1"/>
            </w14:solidFill>
          </w14:textFill>
        </w:rPr>
      </w:pPr>
      <w:r>
        <w:rPr>
          <w:rFonts w:hint="eastAsia" w:cs="宋体"/>
          <w:bCs/>
          <w:color w:val="000000" w:themeColor="text1"/>
          <w:sz w:val="24"/>
          <w:highlight w:val="none"/>
          <w:shd w:val="clear" w:color="auto" w:fill="FFFFFF"/>
          <w14:textFill>
            <w14:solidFill>
              <w14:schemeClr w14:val="tx1"/>
            </w14:solidFill>
          </w14:textFill>
        </w:rPr>
        <w:t>2019年10月19日，香港甬港联谊会永远名誉会长严信才等乡贤在宁波甬港北路参加“甬港同心·携手同心”</w:t>
      </w:r>
      <w:r>
        <w:rPr>
          <w:rFonts w:hint="eastAsia"/>
          <w:color w:val="000000" w:themeColor="text1"/>
          <w:sz w:val="24"/>
          <w:highlight w:val="none"/>
          <w14:textFill>
            <w14:solidFill>
              <w14:schemeClr w14:val="tx1"/>
            </w14:solidFill>
          </w14:textFill>
        </w:rPr>
        <w:t>宁波香港街</w:t>
      </w:r>
      <w:r>
        <w:rPr>
          <w:rFonts w:hint="eastAsia" w:cs="宋体"/>
          <w:bCs/>
          <w:color w:val="000000" w:themeColor="text1"/>
          <w:sz w:val="24"/>
          <w:highlight w:val="none"/>
          <w:shd w:val="clear" w:color="auto" w:fill="FFFFFF"/>
          <w14:textFill>
            <w14:solidFill>
              <w14:schemeClr w14:val="tx1"/>
            </w14:solidFill>
          </w14:textFill>
        </w:rPr>
        <w:t>开街仪式。</w:t>
      </w:r>
      <w:r>
        <w:rPr>
          <w:rFonts w:hint="eastAsia"/>
          <w:color w:val="000000" w:themeColor="text1"/>
          <w:sz w:val="24"/>
          <w:highlight w:val="none"/>
          <w14:textFill>
            <w14:solidFill>
              <w14:schemeClr w14:val="tx1"/>
            </w14:solidFill>
          </w14:textFill>
        </w:rPr>
        <w:t>展现甬港两地骨肉相连的文化脉络。</w:t>
      </w:r>
    </w:p>
    <w:p w14:paraId="5F3E0CA1">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【实物、图片】</w:t>
      </w:r>
    </w:p>
    <w:p w14:paraId="6B9540F1">
      <w:pPr>
        <w:widowControl/>
        <w:shd w:val="clear" w:color="auto" w:fill="FFFFFF"/>
        <w:spacing w:line="360" w:lineRule="auto"/>
        <w:ind w:firstLine="480" w:firstLineChars="200"/>
        <w:jc w:val="left"/>
        <w:rPr>
          <w:rFonts w:eastAsia="楷体_GB2312" w:cs="宋体"/>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有关活动照片。</w:t>
      </w:r>
    </w:p>
    <w:p w14:paraId="46313B8B">
      <w:pPr>
        <w:widowControl/>
        <w:shd w:val="clear" w:color="auto" w:fill="FFFFFF"/>
        <w:spacing w:line="360" w:lineRule="auto"/>
        <w:ind w:firstLine="480" w:firstLineChars="200"/>
        <w:jc w:val="left"/>
        <w:rPr>
          <w:rFonts w:cs="宋体"/>
          <w:bCs/>
          <w:color w:val="000000" w:themeColor="text1"/>
          <w:sz w:val="24"/>
          <w:highlight w:val="none"/>
          <w:shd w:val="clear" w:color="auto" w:fill="FFFFFF"/>
          <w14:textFill>
            <w14:solidFill>
              <w14:schemeClr w14:val="tx1"/>
            </w14:solidFill>
          </w14:textFill>
        </w:rPr>
      </w:pPr>
    </w:p>
    <w:p w14:paraId="04A625AA">
      <w:pPr>
        <w:pStyle w:val="4"/>
        <w:rPr>
          <w:color w:val="000000" w:themeColor="text1"/>
          <w:highlight w:val="none"/>
          <w14:textFill>
            <w14:solidFill>
              <w14:schemeClr w14:val="tx1"/>
            </w14:solidFill>
          </w14:textFill>
        </w:rPr>
      </w:pPr>
      <w:bookmarkStart w:id="11" w:name="_Toc193023323"/>
      <w:r>
        <w:rPr>
          <w:rFonts w:hint="eastAsia"/>
          <w:color w:val="000000" w:themeColor="text1"/>
          <w:highlight w:val="none"/>
          <w14:textFill>
            <w14:solidFill>
              <w14:schemeClr w14:val="tx1"/>
            </w14:solidFill>
          </w14:textFill>
        </w:rPr>
        <w:t>（四）投资兴业铸辉煌</w:t>
      </w:r>
      <w:bookmarkEnd w:id="11"/>
    </w:p>
    <w:p w14:paraId="2FDC5158">
      <w:pPr>
        <w:widowControl/>
        <w:shd w:val="clear" w:color="auto" w:fill="FFFFFF"/>
        <w:spacing w:line="360" w:lineRule="auto"/>
        <w:ind w:firstLine="480" w:firstLineChars="200"/>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自20世纪90年代起，投资宁波、经贸交流、互利共赢逐步取代单纯的捐资和牵线搭桥，成为香港“宁波帮”人士与宁波交流的重要内容。随着中国加入WTO，以及2002年甬港经济合作论坛的创办和持续举行，甬港间的合作空间和商贸机会大大增加，联络联谊的频率也空前加强。双方同心相向，共促甬港繁荣。</w:t>
      </w:r>
    </w:p>
    <w:p w14:paraId="20880300">
      <w:pPr>
        <w:pStyle w:val="5"/>
        <w:ind w:firstLine="562"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1香港“宁波帮”协助宁波自营出口</w:t>
      </w:r>
    </w:p>
    <w:p w14:paraId="7589FF8A">
      <w:pPr>
        <w:widowControl/>
        <w:shd w:val="clear" w:color="auto" w:fill="FFFFFF"/>
        <w:spacing w:line="360" w:lineRule="auto"/>
        <w:ind w:firstLine="480" w:firstLineChars="200"/>
        <w:rPr>
          <w:rFonts w:cs="宋体"/>
          <w:bCs/>
          <w:color w:val="000000" w:themeColor="text1"/>
          <w:sz w:val="24"/>
          <w:highlight w:val="none"/>
          <w:shd w:val="clear" w:color="auto" w:fill="FFFFFF"/>
          <w14:textFill>
            <w14:solidFill>
              <w14:schemeClr w14:val="tx1"/>
            </w14:solidFill>
          </w14:textFill>
        </w:rPr>
      </w:pPr>
      <w:r>
        <w:rPr>
          <w:rFonts w:hint="eastAsia" w:cs="宋体"/>
          <w:bCs/>
          <w:color w:val="000000" w:themeColor="text1"/>
          <w:sz w:val="24"/>
          <w:highlight w:val="none"/>
          <w:shd w:val="clear" w:color="auto" w:fill="FFFFFF"/>
          <w14:textFill>
            <w14:solidFill>
              <w14:schemeClr w14:val="tx1"/>
            </w14:solidFill>
          </w14:textFill>
        </w:rPr>
        <w:t>1987年2月宁波获批计划单列；9月份宁波获批参加</w:t>
      </w:r>
      <w:r>
        <w:rPr>
          <w:rFonts w:hint="eastAsia" w:cs="宋体"/>
          <w:bCs/>
          <w:color w:val="000000" w:themeColor="text1"/>
          <w:sz w:val="24"/>
          <w:highlight w:val="none"/>
          <w:shd w:val="clear" w:color="auto" w:fill="FFFFFF"/>
          <w:lang w:eastAsia="zh-CN"/>
          <w14:textFill>
            <w14:solidFill>
              <w14:schemeClr w14:val="tx1"/>
            </w14:solidFill>
          </w14:textFill>
        </w:rPr>
        <w:t>当年</w:t>
      </w:r>
      <w:r>
        <w:rPr>
          <w:rFonts w:hint="eastAsia" w:cs="宋体"/>
          <w:bCs/>
          <w:color w:val="000000" w:themeColor="text1"/>
          <w:sz w:val="24"/>
          <w:highlight w:val="none"/>
          <w:shd w:val="clear" w:color="auto" w:fill="FFFFFF"/>
          <w14:textFill>
            <w14:solidFill>
              <w14:schemeClr w14:val="tx1"/>
            </w14:solidFill>
          </w14:textFill>
        </w:rPr>
        <w:t>举行的秋季广交会。宁波外经贸局组织了1000多种商品参展。130多位香港“宁波帮”人士专程从香港赶赴广州参会，跟宁波参展厂家洽谈订单，并参加新闻发布会和答谢酒会。宁波首次参加广交会就签订367份合同，获得3500多万美元订单。</w:t>
      </w:r>
    </w:p>
    <w:p w14:paraId="74F2DD1D">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【实物、图片】</w:t>
      </w:r>
    </w:p>
    <w:p w14:paraId="031B7EA4">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1.宁波交易团答谢酒会照片。</w:t>
      </w:r>
    </w:p>
    <w:p w14:paraId="5B4D28AC">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2.宁波首次参加广交会照片。</w:t>
      </w:r>
    </w:p>
    <w:p w14:paraId="3BD04000">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3.相关成交商品实物、签约合同实物。</w:t>
      </w:r>
    </w:p>
    <w:p w14:paraId="1846F5F4">
      <w:pPr>
        <w:pStyle w:val="5"/>
        <w:ind w:firstLine="562"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2香港“宁波帮”首次在甬办厂</w:t>
      </w:r>
    </w:p>
    <w:p w14:paraId="739DDD18">
      <w:pPr>
        <w:widowControl/>
        <w:shd w:val="clear" w:color="auto" w:fill="FFFFFF"/>
        <w:spacing w:line="360" w:lineRule="auto"/>
        <w:ind w:firstLine="480" w:firstLineChars="200"/>
        <w:rPr>
          <w:rFonts w:cs="宋体"/>
          <w:bCs/>
          <w:color w:val="000000" w:themeColor="text1"/>
          <w:sz w:val="24"/>
          <w:highlight w:val="none"/>
          <w:shd w:val="clear" w:color="auto" w:fill="FFFFFF"/>
          <w14:textFill>
            <w14:solidFill>
              <w14:schemeClr w14:val="tx1"/>
            </w14:solidFill>
          </w14:textFill>
        </w:rPr>
      </w:pPr>
      <w:r>
        <w:rPr>
          <w:rFonts w:hint="eastAsia" w:cs="宋体"/>
          <w:bCs/>
          <w:color w:val="000000" w:themeColor="text1"/>
          <w:sz w:val="24"/>
          <w:highlight w:val="none"/>
          <w:shd w:val="clear" w:color="auto" w:fill="FFFFFF"/>
          <w14:textFill>
            <w14:solidFill>
              <w14:schemeClr w14:val="tx1"/>
            </w14:solidFill>
          </w14:textFill>
        </w:rPr>
        <w:t>1988年，香港甬港联谊会名誉会长姚云龙发起成立慈溪第一家外资企业——联兴羊毛衫厂，并与浙江省医药公司合资兴办当时全省最大的中药加工中心——春江医药有限公司。</w:t>
      </w:r>
    </w:p>
    <w:p w14:paraId="6DB6DB2F">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【实物、图片】</w:t>
      </w:r>
    </w:p>
    <w:p w14:paraId="66D77A1E">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1.联兴羊毛衫厂照片、签约合影照片、产品实物。</w:t>
      </w:r>
    </w:p>
    <w:p w14:paraId="7F611A38">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2.春江医药有限公司照片、签约合影照片、公司经营中的有关实物等。</w:t>
      </w:r>
    </w:p>
    <w:p w14:paraId="048EC298">
      <w:pPr>
        <w:pStyle w:val="5"/>
        <w:ind w:firstLine="562"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3甬港合资建设第一个别墅区</w:t>
      </w:r>
    </w:p>
    <w:p w14:paraId="275C3F1B">
      <w:pPr>
        <w:widowControl/>
        <w:shd w:val="clear" w:color="auto" w:fill="FFFFFF"/>
        <w:spacing w:line="360" w:lineRule="auto"/>
        <w:ind w:firstLine="480" w:firstLineChars="200"/>
        <w:rPr>
          <w:rFonts w:cs="宋体"/>
          <w:bCs/>
          <w:color w:val="000000" w:themeColor="text1"/>
          <w:sz w:val="24"/>
          <w:highlight w:val="none"/>
          <w:shd w:val="clear" w:color="auto" w:fill="FFFFFF"/>
          <w14:textFill>
            <w14:solidFill>
              <w14:schemeClr w14:val="tx1"/>
            </w14:solidFill>
          </w14:textFill>
        </w:rPr>
      </w:pPr>
      <w:r>
        <w:rPr>
          <w:rFonts w:hint="eastAsia" w:cs="宋体"/>
          <w:bCs/>
          <w:color w:val="000000" w:themeColor="text1"/>
          <w:sz w:val="24"/>
          <w:highlight w:val="none"/>
          <w:shd w:val="clear" w:color="auto" w:fill="FFFFFF"/>
          <w14:textFill>
            <w14:solidFill>
              <w14:schemeClr w14:val="tx1"/>
            </w14:solidFill>
          </w14:textFill>
        </w:rPr>
        <w:t>1989年，甬港合资建成浙江省较早花园式高级涉外别墅区——繁景花园。</w:t>
      </w:r>
    </w:p>
    <w:p w14:paraId="18D81AC6">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【实物、图片】</w:t>
      </w:r>
    </w:p>
    <w:p w14:paraId="2AC424E0">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相关照片。</w:t>
      </w:r>
    </w:p>
    <w:p w14:paraId="29516C46">
      <w:pPr>
        <w:pStyle w:val="5"/>
        <w:ind w:firstLine="562"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4香港“宁波帮”协助宁兴投资宁波</w:t>
      </w:r>
    </w:p>
    <w:p w14:paraId="11AA0AD7">
      <w:pPr>
        <w:widowControl/>
        <w:shd w:val="clear" w:color="auto" w:fill="FFFFFF"/>
        <w:spacing w:line="360" w:lineRule="auto"/>
        <w:ind w:firstLine="480" w:firstLineChars="200"/>
        <w:rPr>
          <w:rFonts w:cs="宋体"/>
          <w:bCs/>
          <w:color w:val="000000" w:themeColor="text1"/>
          <w:sz w:val="24"/>
          <w:highlight w:val="none"/>
          <w:shd w:val="clear" w:color="auto" w:fill="FFFFFF"/>
          <w14:textFill>
            <w14:solidFill>
              <w14:schemeClr w14:val="tx1"/>
            </w14:solidFill>
          </w14:textFill>
        </w:rPr>
      </w:pPr>
      <w:r>
        <w:rPr>
          <w:rFonts w:hint="eastAsia" w:cs="宋体"/>
          <w:bCs/>
          <w:color w:val="000000" w:themeColor="text1"/>
          <w:sz w:val="24"/>
          <w:highlight w:val="none"/>
          <w:shd w:val="clear" w:color="auto" w:fill="FFFFFF"/>
          <w14:textFill>
            <w14:solidFill>
              <w14:schemeClr w14:val="tx1"/>
            </w14:solidFill>
          </w14:textFill>
        </w:rPr>
        <w:t>20世纪80年代后期，经香港甬港联谊会和香港“宁波帮”人士牵线，宁波市政府设在香港的窗口公司——宁兴开发公司通过中银香港下属的14家银行获得了约1000万美元的贷款。这笔资金用以投资宁波慈兴轴承、如意股份、海天塑机、华翔电子、汇港股份等40多家企业，帮助企业通过嫁接外资获得自营出口资质，加速发展壮大。</w:t>
      </w:r>
    </w:p>
    <w:p w14:paraId="711E9A43">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【实物、图片】</w:t>
      </w:r>
    </w:p>
    <w:p w14:paraId="3F70E24C">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1.宁兴公司与港方签署的融资贷款协议。</w:t>
      </w:r>
    </w:p>
    <w:p w14:paraId="5DDF3606">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2.宁兴公司投资宁波企业的名单。</w:t>
      </w:r>
    </w:p>
    <w:p w14:paraId="3D779DDE">
      <w:pPr>
        <w:spacing w:line="360" w:lineRule="auto"/>
        <w:ind w:firstLine="480" w:firstLineChars="200"/>
        <w:rPr>
          <w:rFonts w:cs="宋体"/>
          <w:b/>
          <w:color w:val="000000" w:themeColor="text1"/>
          <w:highlight w:val="none"/>
          <w:shd w:val="clear" w:color="auto" w:fill="FFFFFF"/>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3.签约有关合影、投资企业照片以及生产的产品实物等。</w:t>
      </w:r>
    </w:p>
    <w:p w14:paraId="215214EA">
      <w:pPr>
        <w:pStyle w:val="5"/>
        <w:ind w:firstLine="562"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5香港“宁波帮”在宁波投资兴业出现高潮</w:t>
      </w:r>
    </w:p>
    <w:p w14:paraId="5AED9696">
      <w:pPr>
        <w:widowControl/>
        <w:shd w:val="clear" w:color="auto" w:fill="FFFFFF"/>
        <w:spacing w:line="360" w:lineRule="auto"/>
        <w:ind w:firstLine="480" w:firstLineChars="200"/>
        <w:rPr>
          <w:rFonts w:cs="宋体"/>
          <w:bCs/>
          <w:color w:val="000000" w:themeColor="text1"/>
          <w:sz w:val="24"/>
          <w:highlight w:val="none"/>
          <w:shd w:val="clear" w:color="auto" w:fill="FFFFFF"/>
          <w14:textFill>
            <w14:solidFill>
              <w14:schemeClr w14:val="tx1"/>
            </w14:solidFill>
          </w14:textFill>
        </w:rPr>
      </w:pPr>
      <w:r>
        <w:rPr>
          <w:rFonts w:hint="eastAsia" w:cs="宋体"/>
          <w:bCs/>
          <w:color w:val="000000" w:themeColor="text1"/>
          <w:sz w:val="24"/>
          <w:highlight w:val="none"/>
          <w:shd w:val="clear" w:color="auto" w:fill="FFFFFF"/>
          <w14:textFill>
            <w14:solidFill>
              <w14:schemeClr w14:val="tx1"/>
            </w14:solidFill>
          </w14:textFill>
        </w:rPr>
        <w:t>20世纪90年代中期以来，随着企业改革的深入和宁波经济的发展，宁波逐渐成为投资热土。在香港甬港联谊会的牵线下，香港“宁波帮”人士投资宁波迎来了热潮。</w:t>
      </w:r>
    </w:p>
    <w:p w14:paraId="6BA4EF26">
      <w:pPr>
        <w:widowControl/>
        <w:shd w:val="clear" w:color="auto" w:fill="FFFFFF"/>
        <w:spacing w:line="360" w:lineRule="auto"/>
        <w:ind w:firstLine="480" w:firstLineChars="200"/>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【实物、图片】</w:t>
      </w:r>
    </w:p>
    <w:p w14:paraId="7BA9BC60">
      <w:pPr>
        <w:widowControl/>
        <w:shd w:val="clear" w:color="auto" w:fill="FFFFFF"/>
        <w:spacing w:line="360" w:lineRule="auto"/>
        <w:ind w:firstLine="480" w:firstLineChars="200"/>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1.1993年，鄞州梅墟的香港启发集团董事长徐鸣翔在鄞县投资创办宁波启发制刷有限公司。后又陆续创办了几家企业。2001年，徐鸣翔在鄞州工业园区投资2500万美元创办启发工业城，把他在宁波的所有工业项目全部迁入工业城，并以此为平台，为家乡招商引资。</w:t>
      </w:r>
    </w:p>
    <w:p w14:paraId="71EE0D0B">
      <w:pPr>
        <w:widowControl/>
        <w:shd w:val="clear" w:color="auto" w:fill="FFFFFF"/>
        <w:spacing w:line="360" w:lineRule="auto"/>
        <w:ind w:firstLine="480" w:firstLineChars="200"/>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2.1994年，祖籍奉化大堰的香港明记制造有限公司董事长、香港甬港联谊会副会长叶泰海在奉化投资120万元人民币，合资兴办高划电器制造厂，1996年投资1500万元人民币独资开办超竣电器制造（奉化）有限公司，产品全部销往英国。2000年又增资880万元人民币。2000年4月被宁波市有关部门评为“十佳”侨资企业。随后又多次在奉化、鄞州和宁波保税区投资项目。有关照片、实物、产品、奖状、文本等。</w:t>
      </w:r>
    </w:p>
    <w:p w14:paraId="493735E2">
      <w:pPr>
        <w:widowControl/>
        <w:shd w:val="clear" w:color="auto" w:fill="FFFFFF"/>
        <w:spacing w:line="360" w:lineRule="auto"/>
        <w:ind w:firstLine="480" w:firstLineChars="200"/>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3.1998年底，老家宁波奉化、在香港经营发展的徐旭昶回乡创业。他出资4亿元在家乡奉化兴建当地唯一一家五星级标准酒店，镇海宁大花园项目投资3.5亿元、宁波北仑黄金海岸投资5.5亿元、鄞州华信大厦投资3亿元、华信养老院和康复医院投资3.8亿元、余姚“浙商1号”产业园投资8亿元……20年间仅在宁波地区，徐旭昶就投资了30多亿元人民币。有关照片、实物、资料等。</w:t>
      </w:r>
    </w:p>
    <w:p w14:paraId="0157FED4">
      <w:pPr>
        <w:widowControl/>
        <w:shd w:val="clear" w:color="auto" w:fill="FFFFFF"/>
        <w:spacing w:line="360" w:lineRule="auto"/>
        <w:ind w:firstLine="480" w:firstLineChars="200"/>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4.2004年，在时任香港中信泰富有限公司董事、总经理、香港“宁波帮”人士范鸿龄的推动下，中信泰富广场（宁波）项目落户江东，项目集大型购物广场、商场、商务办公于一体，总投资约10亿元人民币。</w:t>
      </w:r>
    </w:p>
    <w:p w14:paraId="359B8C7C">
      <w:pPr>
        <w:widowControl/>
        <w:shd w:val="clear" w:color="auto" w:fill="FFFFFF"/>
        <w:spacing w:line="360" w:lineRule="auto"/>
        <w:ind w:firstLine="480" w:firstLineChars="200"/>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5.香港甬港联谊会名誉会长杨大毅在宁波投资康城（喜满庭）国际大酒店。2010年10月建成开业。</w:t>
      </w:r>
    </w:p>
    <w:p w14:paraId="21752753">
      <w:pPr>
        <w:pStyle w:val="5"/>
        <w:ind w:firstLine="562"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6香港“宁波帮”投资永新光学</w:t>
      </w:r>
    </w:p>
    <w:p w14:paraId="7F0C7C9F">
      <w:pPr>
        <w:pStyle w:val="11"/>
        <w:widowControl/>
        <w:shd w:val="clear" w:color="auto" w:fill="FFFFFF"/>
        <w:spacing w:before="75" w:beforeAutospacing="0" w:after="75" w:afterAutospacing="0" w:line="480" w:lineRule="atLeast"/>
        <w:ind w:firstLine="480" w:firstLineChars="200"/>
        <w:rPr>
          <w:rFonts w:cs="宋体"/>
          <w:bCs/>
          <w:color w:val="000000" w:themeColor="text1"/>
          <w:highlight w:val="none"/>
          <w:shd w:val="clear" w:color="auto" w:fill="FFFFFF"/>
          <w:lang w:val="zh-CN"/>
          <w14:textFill>
            <w14:solidFill>
              <w14:schemeClr w14:val="tx1"/>
            </w14:solidFill>
          </w14:textFill>
        </w:rPr>
      </w:pPr>
      <w:r>
        <w:rPr>
          <w:rFonts w:hint="eastAsia" w:cs="宋体"/>
          <w:bCs/>
          <w:color w:val="000000" w:themeColor="text1"/>
          <w:highlight w:val="none"/>
          <w:shd w:val="clear" w:color="auto" w:fill="FFFFFF"/>
          <w14:textFill>
            <w14:solidFill>
              <w14:schemeClr w14:val="tx1"/>
            </w14:solidFill>
          </w14:textFill>
        </w:rPr>
        <w:t>1997年，在国企改革背景下，被誉为“世界毛纺大王”的香港知名企业家曹光彪出资1050万元，宁波光学仪器厂以厂房、生产设备等作价出资700万元，双方共同设立“宁波永新光学仪器有限公司”</w:t>
      </w:r>
      <w:r>
        <w:rPr>
          <w:rFonts w:hint="eastAsia" w:cs="宋体"/>
          <w:bCs/>
          <w:color w:val="000000" w:themeColor="text1"/>
          <w:highlight w:val="none"/>
          <w:shd w:val="clear" w:color="auto" w:fill="FFFFFF"/>
          <w:lang w:val="zh-CN"/>
          <w14:textFill>
            <w14:solidFill>
              <w14:schemeClr w14:val="tx1"/>
            </w14:solidFill>
          </w14:textFill>
        </w:rPr>
        <w:t>并亲自担任董事长，聘毛磊为总经理兼总工程师。曹光彪说：“我们的公司叫永新，就是业务永远是新的。” 2007年，曹其东深化混改、创新成果转化机制，为“嫦娥工程”制造光学镜头，主导制定ISO9345国际标准，研发国内首台激光扫描共聚焦显微镜及太空显微实验仪，获139 项专利，以科技突破铸就光学产业标杆。</w:t>
      </w:r>
    </w:p>
    <w:p w14:paraId="6C622FE1">
      <w:pPr>
        <w:widowControl/>
        <w:shd w:val="clear" w:color="auto" w:fill="FFFFFF"/>
        <w:spacing w:line="360" w:lineRule="auto"/>
        <w:ind w:firstLine="480" w:firstLineChars="200"/>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【实物、图片】</w:t>
      </w:r>
    </w:p>
    <w:p w14:paraId="052629DD">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相关照片。</w:t>
      </w:r>
    </w:p>
    <w:p w14:paraId="25AAB8FD">
      <w:pPr>
        <w:pStyle w:val="5"/>
        <w:ind w:firstLine="562"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7参加宁波重大</w:t>
      </w:r>
      <w:r>
        <w:rPr>
          <w:rFonts w:hint="eastAsia"/>
          <w:color w:val="000000" w:themeColor="text1"/>
          <w:highlight w:val="none"/>
          <w:lang w:eastAsia="zh-CN"/>
          <w14:textFill>
            <w14:solidFill>
              <w14:schemeClr w14:val="tx1"/>
            </w14:solidFill>
          </w14:textFill>
        </w:rPr>
        <w:t>经贸</w:t>
      </w:r>
      <w:r>
        <w:rPr>
          <w:rFonts w:hint="eastAsia"/>
          <w:color w:val="000000" w:themeColor="text1"/>
          <w:highlight w:val="none"/>
          <w14:textFill>
            <w14:solidFill>
              <w14:schemeClr w14:val="tx1"/>
            </w14:solidFill>
          </w14:textFill>
        </w:rPr>
        <w:t>活动</w:t>
      </w:r>
    </w:p>
    <w:p w14:paraId="26F8DF93">
      <w:pPr>
        <w:widowControl/>
        <w:shd w:val="clear" w:color="auto" w:fill="FFFFFF"/>
        <w:spacing w:line="360" w:lineRule="auto"/>
        <w:ind w:firstLine="480" w:firstLineChars="200"/>
        <w:rPr>
          <w:rFonts w:cs="宋体"/>
          <w:bCs/>
          <w:color w:val="000000" w:themeColor="text1"/>
          <w:sz w:val="24"/>
          <w:highlight w:val="none"/>
          <w:shd w:val="clear" w:color="auto" w:fill="FFFFFF"/>
          <w:lang w:val="zh-CN"/>
          <w14:textFill>
            <w14:solidFill>
              <w14:schemeClr w14:val="tx1"/>
            </w14:solidFill>
          </w14:textFill>
        </w:rPr>
      </w:pPr>
      <w:r>
        <w:rPr>
          <w:rFonts w:hint="eastAsia" w:cs="宋体"/>
          <w:bCs/>
          <w:color w:val="000000" w:themeColor="text1"/>
          <w:sz w:val="24"/>
          <w:highlight w:val="none"/>
          <w:shd w:val="clear" w:color="auto" w:fill="FFFFFF"/>
          <w:lang w:val="zh-CN"/>
          <w14:textFill>
            <w14:solidFill>
              <w14:schemeClr w14:val="tx1"/>
            </w14:solidFill>
          </w14:textFill>
        </w:rPr>
        <w:t>1997年10月16日，以“东方霓裳”为主题的首届宁波国际服装节隆重开幕，这是宁波市最早兴办的大型综合性会展节庆活动。</w:t>
      </w:r>
      <w:r>
        <w:rPr>
          <w:rFonts w:hint="eastAsia" w:cs="宋体"/>
          <w:bCs/>
          <w:color w:val="000000" w:themeColor="text1"/>
          <w:sz w:val="24"/>
          <w:highlight w:val="none"/>
          <w:shd w:val="clear" w:color="auto" w:fill="FFFFFF"/>
          <w14:textFill>
            <w14:solidFill>
              <w14:schemeClr w14:val="tx1"/>
            </w14:solidFill>
          </w14:textFill>
        </w:rPr>
        <w:t>香港甬港联谊会组织经贸考察交流团参加服装节相关活动。</w:t>
      </w:r>
      <w:r>
        <w:rPr>
          <w:rFonts w:hint="eastAsia" w:cs="宋体"/>
          <w:bCs/>
          <w:color w:val="000000" w:themeColor="text1"/>
          <w:sz w:val="24"/>
          <w:highlight w:val="none"/>
          <w:shd w:val="clear" w:color="auto" w:fill="FFFFFF"/>
          <w:lang w:val="zh-CN"/>
          <w14:textFill>
            <w14:solidFill>
              <w14:schemeClr w14:val="tx1"/>
            </w14:solidFill>
          </w14:textFill>
        </w:rPr>
        <w:t>从此，</w:t>
      </w:r>
      <w:r>
        <w:rPr>
          <w:rFonts w:hint="eastAsia" w:cs="宋体"/>
          <w:bCs/>
          <w:color w:val="000000" w:themeColor="text1"/>
          <w:sz w:val="24"/>
          <w:highlight w:val="none"/>
          <w:shd w:val="clear" w:color="auto" w:fill="FFFFFF"/>
          <w14:textFill>
            <w14:solidFill>
              <w14:schemeClr w14:val="tx1"/>
            </w14:solidFill>
          </w14:textFill>
        </w:rPr>
        <w:t>香港</w:t>
      </w:r>
      <w:r>
        <w:rPr>
          <w:rFonts w:hint="eastAsia" w:cs="宋体"/>
          <w:bCs/>
          <w:color w:val="000000" w:themeColor="text1"/>
          <w:sz w:val="24"/>
          <w:highlight w:val="none"/>
          <w:shd w:val="clear" w:color="auto" w:fill="FFFFFF"/>
          <w:lang w:val="zh-CN"/>
          <w14:textFill>
            <w14:solidFill>
              <w14:schemeClr w14:val="tx1"/>
            </w14:solidFill>
          </w14:textFill>
        </w:rPr>
        <w:t>“宁波帮”</w:t>
      </w:r>
      <w:r>
        <w:rPr>
          <w:rFonts w:hint="eastAsia" w:cs="宋体"/>
          <w:bCs/>
          <w:color w:val="000000" w:themeColor="text1"/>
          <w:sz w:val="24"/>
          <w:highlight w:val="none"/>
          <w:shd w:val="clear" w:color="auto" w:fill="FFFFFF"/>
          <w14:textFill>
            <w14:solidFill>
              <w14:schemeClr w14:val="tx1"/>
            </w14:solidFill>
          </w14:textFill>
        </w:rPr>
        <w:t>人士</w:t>
      </w:r>
      <w:r>
        <w:rPr>
          <w:rFonts w:hint="eastAsia" w:cs="宋体"/>
          <w:bCs/>
          <w:color w:val="000000" w:themeColor="text1"/>
          <w:sz w:val="24"/>
          <w:highlight w:val="none"/>
          <w:shd w:val="clear" w:color="auto" w:fill="FFFFFF"/>
          <w:lang w:val="zh-CN"/>
          <w14:textFill>
            <w14:solidFill>
              <w14:schemeClr w14:val="tx1"/>
            </w14:solidFill>
          </w14:textFill>
        </w:rPr>
        <w:t>积极参与</w:t>
      </w:r>
      <w:r>
        <w:rPr>
          <w:rFonts w:hint="eastAsia" w:cs="宋体"/>
          <w:bCs/>
          <w:color w:val="000000" w:themeColor="text1"/>
          <w:sz w:val="24"/>
          <w:highlight w:val="none"/>
          <w:shd w:val="clear" w:color="auto" w:fill="FFFFFF"/>
          <w14:textFill>
            <w14:solidFill>
              <w14:schemeClr w14:val="tx1"/>
            </w14:solidFill>
          </w14:textFill>
        </w:rPr>
        <w:t>宁波各项</w:t>
      </w:r>
      <w:r>
        <w:rPr>
          <w:rFonts w:hint="eastAsia" w:cs="宋体"/>
          <w:bCs/>
          <w:color w:val="000000" w:themeColor="text1"/>
          <w:sz w:val="24"/>
          <w:highlight w:val="none"/>
          <w:shd w:val="clear" w:color="auto" w:fill="FFFFFF"/>
          <w:lang w:val="zh-CN"/>
          <w14:textFill>
            <w14:solidFill>
              <w14:schemeClr w14:val="tx1"/>
            </w14:solidFill>
          </w14:textFill>
        </w:rPr>
        <w:t>庆典活动，</w:t>
      </w:r>
      <w:r>
        <w:rPr>
          <w:rFonts w:hint="eastAsia" w:cs="宋体"/>
          <w:bCs/>
          <w:color w:val="000000" w:themeColor="text1"/>
          <w:sz w:val="24"/>
          <w:highlight w:val="none"/>
          <w:shd w:val="clear" w:color="auto" w:fill="FFFFFF"/>
          <w14:textFill>
            <w14:solidFill>
              <w14:schemeClr w14:val="tx1"/>
            </w14:solidFill>
          </w14:textFill>
        </w:rPr>
        <w:t>包括浙洽会、消博会、服装节等</w:t>
      </w:r>
      <w:r>
        <w:rPr>
          <w:rFonts w:hint="eastAsia" w:cs="宋体"/>
          <w:bCs/>
          <w:color w:val="000000" w:themeColor="text1"/>
          <w:sz w:val="24"/>
          <w:highlight w:val="none"/>
          <w:shd w:val="clear" w:color="auto" w:fill="FFFFFF"/>
          <w:lang w:val="zh-CN"/>
          <w14:textFill>
            <w14:solidFill>
              <w14:schemeClr w14:val="tx1"/>
            </w14:solidFill>
          </w14:textFill>
        </w:rPr>
        <w:t>。</w:t>
      </w:r>
    </w:p>
    <w:p w14:paraId="12331455">
      <w:pPr>
        <w:widowControl/>
        <w:shd w:val="clear" w:color="auto" w:fill="FFFFFF"/>
        <w:spacing w:line="360" w:lineRule="auto"/>
        <w:ind w:firstLine="480" w:firstLineChars="200"/>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【实物、图片】</w:t>
      </w:r>
    </w:p>
    <w:p w14:paraId="7A894B64">
      <w:pPr>
        <w:widowControl/>
        <w:shd w:val="clear" w:color="auto" w:fill="FFFFFF"/>
        <w:spacing w:line="360" w:lineRule="auto"/>
        <w:ind w:firstLine="480" w:firstLineChars="200"/>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1.香港甬港联谊会组织参加首届宁波服装节各项活动的相关照片。</w:t>
      </w:r>
    </w:p>
    <w:p w14:paraId="28D93BA2">
      <w:pPr>
        <w:widowControl/>
        <w:shd w:val="clear" w:color="auto" w:fill="FFFFFF"/>
        <w:spacing w:line="360" w:lineRule="auto"/>
        <w:ind w:firstLine="480" w:firstLineChars="200"/>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2.香港甬港联谊会多次参加服装节、浙洽会、消博会的照片。</w:t>
      </w:r>
    </w:p>
    <w:p w14:paraId="003FBBFB">
      <w:pPr>
        <w:pStyle w:val="5"/>
        <w:ind w:firstLine="562"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8香港百货业进军宁波</w:t>
      </w:r>
    </w:p>
    <w:p w14:paraId="67D04427">
      <w:pPr>
        <w:widowControl/>
        <w:shd w:val="clear" w:color="auto" w:fill="FFFFFF"/>
        <w:spacing w:line="360" w:lineRule="auto"/>
        <w:ind w:firstLine="480" w:firstLineChars="200"/>
        <w:rPr>
          <w:rFonts w:cs="宋体"/>
          <w:bCs/>
          <w:color w:val="000000" w:themeColor="text1"/>
          <w:sz w:val="24"/>
          <w:highlight w:val="none"/>
          <w:shd w:val="clear" w:color="auto" w:fill="FFFFFF"/>
          <w:lang w:val="zh-CN"/>
          <w14:textFill>
            <w14:solidFill>
              <w14:schemeClr w14:val="tx1"/>
            </w14:solidFill>
          </w14:textFill>
        </w:rPr>
      </w:pPr>
      <w:r>
        <w:rPr>
          <w:rFonts w:hint="eastAsia" w:cs="宋体"/>
          <w:bCs/>
          <w:color w:val="000000" w:themeColor="text1"/>
          <w:sz w:val="24"/>
          <w:highlight w:val="none"/>
          <w:shd w:val="clear" w:color="auto" w:fill="FFFFFF"/>
          <w:lang w:val="zh-CN"/>
          <w14:textFill>
            <w14:solidFill>
              <w14:schemeClr w14:val="tx1"/>
            </w14:solidFill>
          </w14:textFill>
        </w:rPr>
        <w:t>1998年8月31日—9月6日，宁波甬港联谊会组织宁波市华联、二百、长发、新江厦、美乐门、城隍庙六大商场总经理和副总经理，赴港考察香港零售百货业，为甬港两地百货业交流合作牵线搭桥，并在香港开设宁波产品销售窗口，海外名牌服饰、珠宝饰品和保健食品引进宁波商场等商贸合作事宜达成合作意向。</w:t>
      </w:r>
    </w:p>
    <w:p w14:paraId="57829A3E">
      <w:pPr>
        <w:widowControl/>
        <w:shd w:val="clear" w:color="auto" w:fill="FFFFFF"/>
        <w:spacing w:line="360" w:lineRule="auto"/>
        <w:ind w:firstLine="480" w:firstLineChars="200"/>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【实物、图片】</w:t>
      </w:r>
    </w:p>
    <w:p w14:paraId="3083BE2D">
      <w:pPr>
        <w:widowControl/>
        <w:shd w:val="clear" w:color="auto" w:fill="FFFFFF"/>
        <w:spacing w:line="360" w:lineRule="auto"/>
        <w:ind w:firstLine="480" w:firstLineChars="200"/>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1.宁波百货业赴港活动照片。</w:t>
      </w:r>
    </w:p>
    <w:p w14:paraId="43764887">
      <w:pPr>
        <w:widowControl/>
        <w:shd w:val="clear" w:color="auto" w:fill="FFFFFF"/>
        <w:spacing w:line="360" w:lineRule="auto"/>
        <w:ind w:firstLine="480" w:firstLineChars="200"/>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2.20世纪90年代末，香港珠宝品牌谢瑞麟落户宁波。1999年3月，周大福在宁波新世界百货开设了一个临时柜台。1999年8月，周大福在宁波的首个专柜在新世界百货开张。开业有关照片、促销大受欢迎照片。</w:t>
      </w:r>
    </w:p>
    <w:p w14:paraId="7E958678">
      <w:pPr>
        <w:widowControl/>
        <w:shd w:val="clear" w:color="auto" w:fill="FFFFFF"/>
        <w:spacing w:line="360" w:lineRule="auto"/>
        <w:ind w:firstLine="480" w:firstLineChars="200"/>
        <w:rPr>
          <w:rFonts w:cs="宋体"/>
          <w:b/>
          <w:color w:val="000000" w:themeColor="text1"/>
          <w:sz w:val="28"/>
          <w:szCs w:val="28"/>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3.香港新世界百货等商场在宁波开出江东店、汇美店的照片。</w:t>
      </w:r>
    </w:p>
    <w:p w14:paraId="7D5B6833">
      <w:pPr>
        <w:pStyle w:val="5"/>
        <w:ind w:firstLine="562"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9甬企纷纷赴港上市</w:t>
      </w:r>
    </w:p>
    <w:p w14:paraId="05820BE5">
      <w:pPr>
        <w:widowControl/>
        <w:shd w:val="clear" w:color="auto" w:fill="FFFFFF"/>
        <w:spacing w:line="360" w:lineRule="auto"/>
        <w:ind w:firstLine="480" w:firstLineChars="200"/>
        <w:rPr>
          <w:rFonts w:hint="eastAsia" w:cs="宋体"/>
          <w:bCs/>
          <w:color w:val="000000" w:themeColor="text1"/>
          <w:sz w:val="24"/>
          <w:highlight w:val="none"/>
          <w:shd w:val="clear" w:color="auto" w:fill="FFFFFF"/>
          <w:lang w:val="zh-CN"/>
          <w14:textFill>
            <w14:solidFill>
              <w14:schemeClr w14:val="tx1"/>
            </w14:solidFill>
          </w14:textFill>
        </w:rPr>
      </w:pPr>
      <w:r>
        <w:rPr>
          <w:rFonts w:hint="eastAsia" w:cs="宋体"/>
          <w:bCs/>
          <w:color w:val="000000" w:themeColor="text1"/>
          <w:sz w:val="24"/>
          <w:highlight w:val="none"/>
          <w:shd w:val="clear" w:color="auto" w:fill="FFFFFF"/>
          <w:lang w:val="zh-CN"/>
          <w14:textFill>
            <w14:solidFill>
              <w14:schemeClr w14:val="tx1"/>
            </w14:solidFill>
          </w14:textFill>
        </w:rPr>
        <w:t>2003年11月，位于余姚的宁波民营企业屹东电子顺利在香港上市，成为宁波市第一家香港上市公司。</w:t>
      </w:r>
    </w:p>
    <w:p w14:paraId="53001BB5">
      <w:pPr>
        <w:widowControl/>
        <w:shd w:val="clear" w:color="auto" w:fill="FFFFFF"/>
        <w:spacing w:line="360" w:lineRule="auto"/>
        <w:ind w:firstLine="480" w:firstLineChars="200"/>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【实物、图片】</w:t>
      </w:r>
    </w:p>
    <w:p w14:paraId="64047F8B">
      <w:pPr>
        <w:widowControl/>
        <w:shd w:val="clear" w:color="auto" w:fill="FFFFFF"/>
        <w:spacing w:line="360" w:lineRule="auto"/>
        <w:ind w:firstLine="480" w:firstLineChars="200"/>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1.屹东电子在港交所上市的照片。</w:t>
      </w:r>
    </w:p>
    <w:p w14:paraId="41CF9EAF">
      <w:pPr>
        <w:widowControl/>
        <w:shd w:val="clear" w:color="auto" w:fill="FFFFFF"/>
        <w:spacing w:line="360" w:lineRule="auto"/>
        <w:ind w:firstLine="480" w:firstLineChars="200"/>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2.至今宁波企业在港上市的汇总资料。</w:t>
      </w:r>
    </w:p>
    <w:p w14:paraId="65F661D4">
      <w:pPr>
        <w:widowControl/>
        <w:shd w:val="clear" w:color="auto" w:fill="FFFFFF"/>
        <w:spacing w:line="360" w:lineRule="auto"/>
        <w:ind w:firstLine="480" w:firstLineChars="200"/>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3.宁波甬港联谊会组织企业赴港交所考察学习的照片。</w:t>
      </w:r>
    </w:p>
    <w:p w14:paraId="0B1CD1BE">
      <w:pPr>
        <w:widowControl/>
        <w:shd w:val="clear" w:color="auto" w:fill="FFFFFF"/>
        <w:spacing w:line="360" w:lineRule="auto"/>
        <w:ind w:firstLine="480" w:firstLineChars="200"/>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4.赴港上市有关政策介绍视频。</w:t>
      </w:r>
    </w:p>
    <w:p w14:paraId="7751E1DA">
      <w:pPr>
        <w:pStyle w:val="5"/>
        <w:ind w:firstLine="562"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10香港服务业进入宁波</w:t>
      </w:r>
    </w:p>
    <w:p w14:paraId="2E909D0A">
      <w:pPr>
        <w:widowControl/>
        <w:shd w:val="clear" w:color="auto" w:fill="FFFFFF"/>
        <w:spacing w:line="360" w:lineRule="auto"/>
        <w:ind w:firstLine="480" w:firstLineChars="200"/>
        <w:rPr>
          <w:rFonts w:cs="宋体"/>
          <w:bCs/>
          <w:color w:val="000000" w:themeColor="text1"/>
          <w:sz w:val="24"/>
          <w:highlight w:val="none"/>
          <w:shd w:val="clear" w:color="auto" w:fill="FFFFFF"/>
          <w:lang w:val="zh-CN"/>
          <w14:textFill>
            <w14:solidFill>
              <w14:schemeClr w14:val="tx1"/>
            </w14:solidFill>
          </w14:textFill>
        </w:rPr>
      </w:pPr>
      <w:r>
        <w:rPr>
          <w:rFonts w:hint="eastAsia" w:cs="宋体"/>
          <w:bCs/>
          <w:color w:val="000000" w:themeColor="text1"/>
          <w:sz w:val="24"/>
          <w:highlight w:val="none"/>
          <w:shd w:val="clear" w:color="auto" w:fill="FFFFFF"/>
          <w:lang w:val="zh-CN"/>
          <w14:textFill>
            <w14:solidFill>
              <w14:schemeClr w14:val="tx1"/>
            </w14:solidFill>
          </w14:textFill>
        </w:rPr>
        <w:t>经甬港经济合作论坛引荐，2003年 11月27日，香港梁锦涛关学林律师行宁波代表处正式成立。这是境外律师行在宁波和浙江设立的第一家代表机构。</w:t>
      </w:r>
    </w:p>
    <w:p w14:paraId="6652A41B">
      <w:pPr>
        <w:widowControl/>
        <w:shd w:val="clear" w:color="auto" w:fill="FFFFFF"/>
        <w:spacing w:line="360" w:lineRule="auto"/>
        <w:ind w:firstLine="480" w:firstLineChars="200"/>
        <w:rPr>
          <w:rFonts w:cs="宋体"/>
          <w:bCs/>
          <w:color w:val="000000" w:themeColor="text1"/>
          <w:sz w:val="24"/>
          <w:highlight w:val="none"/>
          <w:shd w:val="clear" w:color="auto" w:fill="FFFFFF"/>
          <w:lang w:val="zh-CN"/>
          <w14:textFill>
            <w14:solidFill>
              <w14:schemeClr w14:val="tx1"/>
            </w14:solidFill>
          </w14:textFill>
        </w:rPr>
      </w:pPr>
      <w:r>
        <w:rPr>
          <w:rFonts w:hint="eastAsia" w:cs="宋体"/>
          <w:bCs/>
          <w:color w:val="000000" w:themeColor="text1"/>
          <w:sz w:val="24"/>
          <w:highlight w:val="none"/>
          <w:shd w:val="clear" w:color="auto" w:fill="FFFFFF"/>
          <w:lang w:val="zh-CN"/>
          <w14:textFill>
            <w14:solidFill>
              <w14:schemeClr w14:val="tx1"/>
            </w14:solidFill>
          </w14:textFill>
        </w:rPr>
        <w:t>在此之前，国家商务部与香港特区政府签署了CEPA协议，为香港服务业进入祖国大陆提供便利。此后，香港服务业进入宁波步伐加快。</w:t>
      </w:r>
    </w:p>
    <w:p w14:paraId="057F03FD">
      <w:pPr>
        <w:widowControl/>
        <w:shd w:val="clear" w:color="auto" w:fill="FFFFFF"/>
        <w:spacing w:line="360" w:lineRule="auto"/>
        <w:ind w:firstLine="480" w:firstLineChars="200"/>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【实物、图片】</w:t>
      </w:r>
    </w:p>
    <w:p w14:paraId="5E62A3E7">
      <w:pPr>
        <w:widowControl/>
        <w:shd w:val="clear" w:color="auto" w:fill="FFFFFF"/>
        <w:spacing w:line="360" w:lineRule="auto"/>
        <w:ind w:firstLine="480" w:firstLineChars="200"/>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1.香港梁关律师行宁波代表处成立现场照片。</w:t>
      </w:r>
    </w:p>
    <w:p w14:paraId="4082821D">
      <w:pPr>
        <w:widowControl/>
        <w:shd w:val="clear" w:color="auto" w:fill="FFFFFF"/>
        <w:spacing w:line="360" w:lineRule="auto"/>
        <w:ind w:firstLine="480" w:firstLineChars="200"/>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2.有关批复文件。</w:t>
      </w:r>
    </w:p>
    <w:p w14:paraId="639CCB0D">
      <w:pPr>
        <w:widowControl/>
        <w:shd w:val="clear" w:color="auto" w:fill="FFFFFF"/>
        <w:spacing w:line="360" w:lineRule="auto"/>
        <w:ind w:firstLine="480" w:firstLineChars="200"/>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3.CEPA协议签署的有关资料。</w:t>
      </w:r>
    </w:p>
    <w:p w14:paraId="695C9EB3">
      <w:pPr>
        <w:widowControl/>
        <w:shd w:val="clear" w:color="auto" w:fill="FFFFFF"/>
        <w:spacing w:line="360" w:lineRule="auto"/>
        <w:ind w:firstLine="480" w:firstLineChars="200"/>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4.2005年，香港达运物流公司出资550万元设立宁波达运物流公司，这是宁波首家以宁波为总部的外资物流企业。</w:t>
      </w:r>
    </w:p>
    <w:p w14:paraId="71B10F3C">
      <w:pPr>
        <w:widowControl/>
        <w:shd w:val="clear" w:color="auto" w:fill="FFFFFF"/>
        <w:spacing w:line="360" w:lineRule="auto"/>
        <w:ind w:firstLine="480" w:firstLineChars="200"/>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5.2006年2月，我市首个外商投资的会议及展览服务项目——加博（宁波）展览有限公司在江东区（现鄞州区）设立。</w:t>
      </w:r>
    </w:p>
    <w:p w14:paraId="10004067">
      <w:pPr>
        <w:widowControl/>
        <w:shd w:val="clear" w:color="auto" w:fill="FFFFFF"/>
        <w:spacing w:line="360" w:lineRule="auto"/>
        <w:ind w:firstLine="480" w:firstLineChars="200"/>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6.2006年3月，由港商出资设立的宁波远东担保公司在我市成立，这是浙江省第一家外资担保公司。</w:t>
      </w:r>
    </w:p>
    <w:p w14:paraId="4B12F9B6">
      <w:pPr>
        <w:widowControl/>
        <w:shd w:val="clear" w:color="auto" w:fill="FFFFFF"/>
        <w:spacing w:line="360" w:lineRule="auto"/>
        <w:ind w:firstLine="480" w:firstLineChars="200"/>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7.2008年1月30日，香港恒生银行在甬落户开业，成为我市首家开办人民币业务的外资银行。</w:t>
      </w:r>
    </w:p>
    <w:p w14:paraId="256E1DF1">
      <w:pPr>
        <w:pStyle w:val="5"/>
        <w:ind w:firstLine="562"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11甬港开展产教合作联培人才</w:t>
      </w:r>
    </w:p>
    <w:p w14:paraId="71798067">
      <w:pPr>
        <w:widowControl/>
        <w:shd w:val="clear" w:color="auto" w:fill="FFFFFF"/>
        <w:spacing w:line="360" w:lineRule="auto"/>
        <w:ind w:firstLine="480" w:firstLineChars="200"/>
        <w:rPr>
          <w:rFonts w:cs="宋体"/>
          <w:bCs/>
          <w:color w:val="000000" w:themeColor="text1"/>
          <w:sz w:val="24"/>
          <w:highlight w:val="none"/>
          <w:shd w:val="clear" w:color="auto" w:fill="FFFFFF"/>
          <w14:textFill>
            <w14:solidFill>
              <w14:schemeClr w14:val="tx1"/>
            </w14:solidFill>
          </w14:textFill>
        </w:rPr>
      </w:pPr>
      <w:r>
        <w:rPr>
          <w:rFonts w:hint="eastAsia" w:cs="宋体"/>
          <w:bCs/>
          <w:color w:val="000000" w:themeColor="text1"/>
          <w:sz w:val="24"/>
          <w:highlight w:val="none"/>
          <w:shd w:val="clear" w:color="auto" w:fill="FFFFFF"/>
          <w14:textFill>
            <w14:solidFill>
              <w14:schemeClr w14:val="tx1"/>
            </w14:solidFill>
          </w14:textFill>
        </w:rPr>
        <w:t>2013年的甬港合作论坛上，宁波市人民政府分别与香港中文大学、香港浸会大学和香港职业训练局签订人才智力全面合作协议，为充分发挥宁波市的产业资源优势和香港的人才智力优势打下良好基础。</w:t>
      </w:r>
    </w:p>
    <w:p w14:paraId="6E462DA1">
      <w:pPr>
        <w:widowControl/>
        <w:shd w:val="clear" w:color="auto" w:fill="FFFFFF"/>
        <w:spacing w:line="360" w:lineRule="auto"/>
        <w:ind w:firstLine="480" w:firstLineChars="200"/>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【实物、图片】</w:t>
      </w:r>
    </w:p>
    <w:p w14:paraId="415EFE6E">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1.签约照片。</w:t>
      </w:r>
    </w:p>
    <w:p w14:paraId="164A8A5E">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2.合作培养人才照片。</w:t>
      </w:r>
    </w:p>
    <w:p w14:paraId="37E1002A">
      <w:pPr>
        <w:rPr>
          <w:color w:val="000000" w:themeColor="text1"/>
          <w:highlight w:val="none"/>
          <w14:textFill>
            <w14:solidFill>
              <w14:schemeClr w14:val="tx1"/>
            </w14:solidFill>
          </w14:textFill>
        </w:rPr>
      </w:pPr>
    </w:p>
    <w:p w14:paraId="4C760F72">
      <w:pPr>
        <w:rPr>
          <w:color w:val="000000" w:themeColor="text1"/>
          <w:highlight w:val="none"/>
          <w14:textFill>
            <w14:solidFill>
              <w14:schemeClr w14:val="tx1"/>
            </w14:solidFill>
          </w14:textFill>
        </w:rPr>
      </w:pPr>
    </w:p>
    <w:p w14:paraId="2DE4E7DE">
      <w:pPr>
        <w:pStyle w:val="16"/>
        <w:rPr>
          <w:rFonts w:hint="eastAsia"/>
          <w:color w:val="000000" w:themeColor="text1"/>
          <w:highlight w:val="none"/>
          <w14:textFill>
            <w14:solidFill>
              <w14:schemeClr w14:val="tx1"/>
            </w14:solidFill>
          </w14:textFill>
        </w:rPr>
      </w:pPr>
    </w:p>
    <w:p w14:paraId="4060B70C">
      <w:pPr>
        <w:pStyle w:val="16"/>
        <w:rPr>
          <w:rFonts w:hint="eastAsia"/>
          <w:color w:val="000000" w:themeColor="text1"/>
          <w:highlight w:val="none"/>
          <w14:textFill>
            <w14:solidFill>
              <w14:schemeClr w14:val="tx1"/>
            </w14:solidFill>
          </w14:textFill>
        </w:rPr>
      </w:pPr>
    </w:p>
    <w:p w14:paraId="2D6FBB72">
      <w:pPr>
        <w:pStyle w:val="16"/>
        <w:rPr>
          <w:rFonts w:hint="eastAsia"/>
          <w:color w:val="000000" w:themeColor="text1"/>
          <w:highlight w:val="none"/>
          <w14:textFill>
            <w14:solidFill>
              <w14:schemeClr w14:val="tx1"/>
            </w14:solidFill>
          </w14:textFill>
        </w:rPr>
      </w:pPr>
    </w:p>
    <w:p w14:paraId="27D3FE44">
      <w:pPr>
        <w:pStyle w:val="16"/>
        <w:rPr>
          <w:rFonts w:hint="eastAsia"/>
          <w:color w:val="000000" w:themeColor="text1"/>
          <w:highlight w:val="none"/>
          <w14:textFill>
            <w14:solidFill>
              <w14:schemeClr w14:val="tx1"/>
            </w14:solidFill>
          </w14:textFill>
        </w:rPr>
      </w:pPr>
    </w:p>
    <w:p w14:paraId="71171AA9">
      <w:pPr>
        <w:pStyle w:val="16"/>
        <w:rPr>
          <w:rFonts w:hint="eastAsia"/>
          <w:color w:val="000000" w:themeColor="text1"/>
          <w:highlight w:val="none"/>
          <w14:textFill>
            <w14:solidFill>
              <w14:schemeClr w14:val="tx1"/>
            </w14:solidFill>
          </w14:textFill>
        </w:rPr>
      </w:pPr>
    </w:p>
    <w:p w14:paraId="2F028825">
      <w:pPr>
        <w:pStyle w:val="16"/>
        <w:rPr>
          <w:rFonts w:hint="eastAsia"/>
          <w:color w:val="000000" w:themeColor="text1"/>
          <w:highlight w:val="none"/>
          <w14:textFill>
            <w14:solidFill>
              <w14:schemeClr w14:val="tx1"/>
            </w14:solidFill>
          </w14:textFill>
        </w:rPr>
      </w:pPr>
    </w:p>
    <w:p w14:paraId="7BA044DD">
      <w:pPr>
        <w:pStyle w:val="16"/>
        <w:rPr>
          <w:rFonts w:hint="eastAsia"/>
          <w:color w:val="000000" w:themeColor="text1"/>
          <w:highlight w:val="none"/>
          <w14:textFill>
            <w14:solidFill>
              <w14:schemeClr w14:val="tx1"/>
            </w14:solidFill>
          </w14:textFill>
        </w:rPr>
      </w:pPr>
    </w:p>
    <w:p w14:paraId="110F6F73">
      <w:pPr>
        <w:pStyle w:val="16"/>
        <w:rPr>
          <w:rFonts w:hint="eastAsia"/>
          <w:color w:val="000000" w:themeColor="text1"/>
          <w:highlight w:val="none"/>
          <w14:textFill>
            <w14:solidFill>
              <w14:schemeClr w14:val="tx1"/>
            </w14:solidFill>
          </w14:textFill>
        </w:rPr>
      </w:pPr>
    </w:p>
    <w:p w14:paraId="2C4364ED">
      <w:pPr>
        <w:pStyle w:val="16"/>
        <w:rPr>
          <w:rFonts w:hint="eastAsia"/>
          <w:color w:val="000000" w:themeColor="text1"/>
          <w:highlight w:val="none"/>
          <w14:textFill>
            <w14:solidFill>
              <w14:schemeClr w14:val="tx1"/>
            </w14:solidFill>
          </w14:textFill>
        </w:rPr>
      </w:pPr>
    </w:p>
    <w:p w14:paraId="7B29CB8F">
      <w:pPr>
        <w:pStyle w:val="16"/>
        <w:rPr>
          <w:rFonts w:hint="eastAsia"/>
          <w:color w:val="000000" w:themeColor="text1"/>
          <w:highlight w:val="none"/>
          <w14:textFill>
            <w14:solidFill>
              <w14:schemeClr w14:val="tx1"/>
            </w14:solidFill>
          </w14:textFill>
        </w:rPr>
      </w:pPr>
    </w:p>
    <w:p w14:paraId="38D4A620">
      <w:pPr>
        <w:pStyle w:val="16"/>
        <w:rPr>
          <w:rFonts w:hint="eastAsia"/>
          <w:color w:val="000000" w:themeColor="text1"/>
          <w:highlight w:val="none"/>
          <w14:textFill>
            <w14:solidFill>
              <w14:schemeClr w14:val="tx1"/>
            </w14:solidFill>
          </w14:textFill>
        </w:rPr>
      </w:pPr>
    </w:p>
    <w:p w14:paraId="25784CC3">
      <w:pPr>
        <w:pStyle w:val="16"/>
        <w:rPr>
          <w:rFonts w:hint="eastAsia"/>
          <w:color w:val="000000" w:themeColor="text1"/>
          <w:highlight w:val="none"/>
          <w14:textFill>
            <w14:solidFill>
              <w14:schemeClr w14:val="tx1"/>
            </w14:solidFill>
          </w14:textFill>
        </w:rPr>
      </w:pPr>
    </w:p>
    <w:p w14:paraId="1251437E">
      <w:pPr>
        <w:pStyle w:val="3"/>
        <w:ind w:firstLine="0" w:firstLineChars="0"/>
        <w:jc w:val="center"/>
        <w:rPr>
          <w:color w:val="000000" w:themeColor="text1"/>
          <w:highlight w:val="none"/>
          <w14:textFill>
            <w14:solidFill>
              <w14:schemeClr w14:val="tx1"/>
            </w14:solidFill>
          </w14:textFill>
        </w:rPr>
      </w:pPr>
      <w:bookmarkStart w:id="12" w:name="_Toc193023324"/>
      <w:r>
        <w:rPr>
          <w:rFonts w:hint="eastAsia"/>
          <w:color w:val="000000" w:themeColor="text1"/>
          <w:highlight w:val="none"/>
          <w14:textFill>
            <w14:solidFill>
              <w14:schemeClr w14:val="tx1"/>
            </w14:solidFill>
          </w14:textFill>
        </w:rPr>
        <w:t>三、美美与共（2020—2025）</w:t>
      </w:r>
      <w:bookmarkEnd w:id="12"/>
    </w:p>
    <w:p w14:paraId="42DFC3A5">
      <w:pPr>
        <w:widowControl/>
        <w:shd w:val="clear" w:color="auto" w:fill="FFFFFF"/>
        <w:spacing w:line="360" w:lineRule="auto"/>
        <w:ind w:firstLine="480" w:firstLineChars="200"/>
        <w:jc w:val="left"/>
        <w:rPr>
          <w:rFonts w:cs="宋体"/>
          <w:bCs/>
          <w:color w:val="000000" w:themeColor="text1"/>
          <w:sz w:val="24"/>
          <w:highlight w:val="none"/>
          <w:shd w:val="clear" w:color="auto" w:fill="FFFFFF"/>
          <w14:textFill>
            <w14:solidFill>
              <w14:schemeClr w14:val="tx1"/>
            </w14:solidFill>
          </w14:textFill>
        </w:rPr>
      </w:pPr>
    </w:p>
    <w:p w14:paraId="1ECE10CC">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14:textFill>
            <w14:solidFill>
              <w14:schemeClr w14:val="tx1"/>
            </w14:solidFill>
          </w14:textFill>
        </w:rPr>
      </w:pPr>
      <w:bookmarkStart w:id="13" w:name="_Hlk190077837"/>
      <w:r>
        <w:rPr>
          <w:rFonts w:hint="eastAsia" w:ascii="楷体_GB2312" w:hAnsi="楷体_GB2312" w:eastAsia="楷体_GB2312" w:cs="楷体_GB2312"/>
          <w:bCs/>
          <w:color w:val="000000" w:themeColor="text1"/>
          <w:sz w:val="24"/>
          <w:highlight w:val="none"/>
          <w14:textFill>
            <w14:solidFill>
              <w14:schemeClr w14:val="tx1"/>
            </w14:solidFill>
          </w14:textFill>
        </w:rPr>
        <w:t>我们不但是“宁波帮”的一分子，也是中国人的一分子。香港在国家这把“大伞”的庇佑下，取得长足发展，港人应当珍惜国家这份厚爱。未来，我们希望继续传承“宁波帮”精神，弘扬中国文化，促进民族复兴。</w:t>
      </w:r>
    </w:p>
    <w:p w14:paraId="75783695">
      <w:pPr>
        <w:widowControl/>
        <w:shd w:val="clear" w:color="auto" w:fill="FFFFFF"/>
        <w:spacing w:line="360" w:lineRule="auto"/>
        <w:ind w:firstLine="480" w:firstLineChars="200"/>
        <w:jc w:val="righ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——香港环球航运有限公司董事包陪庆（2024年8月2日《大公报》）</w:t>
      </w:r>
    </w:p>
    <w:bookmarkEnd w:id="13"/>
    <w:p w14:paraId="01445C76">
      <w:pPr>
        <w:widowControl/>
        <w:shd w:val="clear" w:color="auto" w:fill="FFFFFF"/>
        <w:spacing w:line="360" w:lineRule="auto"/>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p>
    <w:p w14:paraId="1F09DE3C">
      <w:pPr>
        <w:widowControl/>
        <w:shd w:val="clear" w:color="auto" w:fill="FFFFFF"/>
        <w:spacing w:line="360" w:lineRule="auto"/>
        <w:ind w:firstLine="480" w:firstLineChars="200"/>
        <w:jc w:val="left"/>
        <w:rPr>
          <w:rFonts w:cs="宋体"/>
          <w:bCs/>
          <w:color w:val="000000" w:themeColor="text1"/>
          <w:sz w:val="24"/>
          <w:highlight w:val="none"/>
          <w:shd w:val="clear" w:color="auto" w:fill="FFFFFF"/>
          <w14:textFill>
            <w14:solidFill>
              <w14:schemeClr w14:val="tx1"/>
            </w14:solidFill>
          </w14:textFill>
        </w:rPr>
      </w:pPr>
      <w:r>
        <w:rPr>
          <w:rFonts w:hint="eastAsia" w:cs="宋体"/>
          <w:bCs/>
          <w:color w:val="000000" w:themeColor="text1"/>
          <w:sz w:val="24"/>
          <w:highlight w:val="none"/>
          <w:shd w:val="clear" w:color="auto" w:fill="FFFFFF"/>
          <w14:textFill>
            <w14:solidFill>
              <w14:schemeClr w14:val="tx1"/>
            </w14:solidFill>
          </w14:textFill>
        </w:rPr>
        <w:t>（导语）2020年以来，甬港两会精准把脉时代脉搏，积极转变工作思路，充分发挥“超级联系人”作用，积极推动甬港联谊会工作在中国式现代化新征程中创造新优势、发展新空间、注入新动能，用实际行动诠释薪火相传的爱国心、桑梓情，心系家国天下，勇立时代潮头，努力打造新时代甬港两会工作的奋进甬港、共富甬港、科创甬港、融汇甬港、活力甬港五大品牌，全面助力甬港两地打造现代化城市市域样板，形成“美美与共”的新发展格局。</w:t>
      </w:r>
    </w:p>
    <w:p w14:paraId="312AA9F7">
      <w:pPr>
        <w:pStyle w:val="4"/>
        <w:rPr>
          <w:color w:val="000000" w:themeColor="text1"/>
          <w:highlight w:val="none"/>
          <w14:textFill>
            <w14:solidFill>
              <w14:schemeClr w14:val="tx1"/>
            </w14:solidFill>
          </w14:textFill>
        </w:rPr>
      </w:pPr>
      <w:bookmarkStart w:id="14" w:name="_Toc193023325"/>
      <w:r>
        <w:rPr>
          <w:rFonts w:hint="eastAsia"/>
          <w:color w:val="000000" w:themeColor="text1"/>
          <w:highlight w:val="none"/>
          <w14:textFill>
            <w14:solidFill>
              <w14:schemeClr w14:val="tx1"/>
            </w14:solidFill>
          </w14:textFill>
        </w:rPr>
        <w:t>（一）奋进甬港</w:t>
      </w:r>
      <w:bookmarkEnd w:id="14"/>
    </w:p>
    <w:p w14:paraId="3A151106">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 xml:space="preserve"> 2024年7月30日，习近平总书记给包陪庆、曹其镛等祖籍宁波的香港企业家回信，对他们予以亲切勉励，期望他们继续发挥各自优势，积极主动融入国家改革开放大局。亲切的问候、殷殷的嘱托，习近平总书记的重要回信是对广大祖籍宁波的香港企业家的极大鼓舞，为甬港两地干部群众积极投身中国式现代化建设注入了强大动力。</w:t>
      </w:r>
    </w:p>
    <w:p w14:paraId="7B0C8E76">
      <w:pPr>
        <w:pStyle w:val="5"/>
        <w:ind w:firstLine="562"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1回信指引</w:t>
      </w:r>
    </w:p>
    <w:p w14:paraId="5ABF7897">
      <w:pPr>
        <w:widowControl/>
        <w:shd w:val="clear" w:color="auto" w:fill="FFFFFF"/>
        <w:spacing w:line="360" w:lineRule="auto"/>
        <w:ind w:firstLine="480" w:firstLineChars="200"/>
        <w:rPr>
          <w:rFonts w:hint="eastAsia" w:asciiTheme="minorEastAsia" w:hAnsiTheme="minorEastAsia" w:eastAsiaTheme="minorEastAsia" w:cstheme="minorEastAsia"/>
          <w:bCs/>
          <w:color w:val="000000" w:themeColor="text1"/>
          <w:sz w:val="24"/>
          <w:highlight w:val="none"/>
          <w:shd w:val="clear" w:color="auto" w:fill="FFFFFF"/>
          <w14:textFill>
            <w14:solidFill>
              <w14:schemeClr w14:val="tx1"/>
            </w14:solidFill>
          </w14:textFill>
        </w:rPr>
      </w:pPr>
      <w:r>
        <w:rPr>
          <w:rFonts w:hint="eastAsia" w:asciiTheme="minorEastAsia" w:hAnsiTheme="minorEastAsia" w:eastAsiaTheme="minorEastAsia" w:cstheme="minorEastAsia"/>
          <w:bCs/>
          <w:color w:val="000000" w:themeColor="text1"/>
          <w:sz w:val="24"/>
          <w:highlight w:val="none"/>
          <w:shd w:val="clear" w:color="auto" w:fill="FFFFFF"/>
          <w14:textFill>
            <w14:solidFill>
              <w14:schemeClr w14:val="tx1"/>
            </w14:solidFill>
          </w14:textFill>
        </w:rPr>
        <w:t>2024年8月1日，新华社刊播的回信在甬港两地引发热烈反响。</w:t>
      </w:r>
      <w:r>
        <w:rPr>
          <w:rFonts w:hint="eastAsia" w:cs="宋体"/>
          <w:bCs/>
          <w:color w:val="000000" w:themeColor="text1"/>
          <w:sz w:val="24"/>
          <w:highlight w:val="none"/>
          <w:shd w:val="clear" w:color="auto" w:fill="FFFFFF"/>
          <w14:textFill>
            <w14:solidFill>
              <w14:schemeClr w14:val="tx1"/>
            </w14:solidFill>
          </w14:textFill>
        </w:rPr>
        <w:t>甬港两会</w:t>
      </w:r>
      <w:r>
        <w:rPr>
          <w:rFonts w:hint="eastAsia" w:asciiTheme="minorEastAsia" w:hAnsiTheme="minorEastAsia" w:eastAsiaTheme="minorEastAsia" w:cstheme="minorEastAsia"/>
          <w:bCs/>
          <w:color w:val="000000" w:themeColor="text1"/>
          <w:sz w:val="24"/>
          <w:highlight w:val="none"/>
          <w:shd w:val="clear" w:color="auto" w:fill="FFFFFF"/>
          <w14:textFill>
            <w14:solidFill>
              <w14:schemeClr w14:val="tx1"/>
            </w14:solidFill>
          </w14:textFill>
        </w:rPr>
        <w:t>第一时间组织传达重要回信精神，宣传动员各界广泛学习，邀请专家学者和委员代表围绕学习重要回信、感悟真理伟力座谈交流，唱响“感恩奋进、潮头甬进”的主旋律。</w:t>
      </w:r>
    </w:p>
    <w:p w14:paraId="3523E1A9">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【图片】</w:t>
      </w:r>
    </w:p>
    <w:p w14:paraId="2B26DC03">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1、2024年8月1日，在香港甬港联谊会召开重要回信传达专题学习座谈会（8月2日浙江日报 3版）。</w:t>
      </w:r>
    </w:p>
    <w:p w14:paraId="4732D155">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2、2024年8月1日</w:t>
      </w:r>
      <w:r>
        <w:rPr>
          <w:rFonts w:hint="eastAsia" w:ascii="楷体_GB2312" w:hAnsi="楷体_GB2312" w:eastAsia="楷体_GB2312" w:cs="楷体_GB2312"/>
          <w:bCs/>
          <w:color w:val="000000" w:themeColor="text1"/>
          <w:sz w:val="24"/>
          <w:highlight w:val="none"/>
          <w:shd w:val="clear" w:color="auto" w:fill="FFFFFF"/>
          <w:lang w:eastAsia="zh-CN"/>
          <w14:textFill>
            <w14:solidFill>
              <w14:schemeClr w14:val="tx1"/>
            </w14:solidFill>
          </w14:textFill>
        </w:rPr>
        <w:t>宁波</w:t>
      </w: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甬港联谊会组织集中观看《新闻联播》照片。</w:t>
      </w:r>
    </w:p>
    <w:p w14:paraId="64BC3426">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3、2024年8月6日香港甬港联谊会专题学习座谈会照片。</w:t>
      </w:r>
    </w:p>
    <w:p w14:paraId="55C4C490">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4、2024年8月13日宁波甬港联谊会九届三次常委（扩大）会议暨第2期“甬港青年说”会议照片。</w:t>
      </w:r>
    </w:p>
    <w:p w14:paraId="368ABCD0">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5、宁波新闻、香港商报、大公报、联合早报等积极宣传习近平总书记重要回信精神、甬港两会专题学习情况等。包陪庆、曹其镛等10余位祖籍宁波的香港企业家畅谈习近平总书记重要回信精神学习体会，厚植家国情怀。曹其镛表示，会继续传承上一代爱国爱港的精神，在自身领域努力，服务和贡献香港、国家所需，更好融入国家发展大局（部分学习心得展示,宁波日报8月2日）。</w:t>
      </w:r>
    </w:p>
    <w:p w14:paraId="1401363A">
      <w:pPr>
        <w:pStyle w:val="5"/>
        <w:ind w:firstLine="562"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2领导关怀</w:t>
      </w:r>
    </w:p>
    <w:p w14:paraId="3E802F92">
      <w:pPr>
        <w:widowControl/>
        <w:shd w:val="clear" w:color="auto" w:fill="FFFFFF"/>
        <w:spacing w:line="360" w:lineRule="auto"/>
        <w:ind w:firstLine="480" w:firstLineChars="200"/>
        <w:jc w:val="left"/>
        <w:rPr>
          <w:rFonts w:hint="eastAsia" w:ascii="宋体" w:hAnsi="宋体" w:cs="宋体"/>
          <w:bCs/>
          <w:color w:val="000000" w:themeColor="text1"/>
          <w:sz w:val="24"/>
          <w:highlight w:val="none"/>
          <w:shd w:val="clear" w:color="auto" w:fill="FFFFFF"/>
          <w14:textFill>
            <w14:solidFill>
              <w14:schemeClr w14:val="tx1"/>
            </w14:solidFill>
          </w14:textFill>
        </w:rPr>
      </w:pPr>
      <w:r>
        <w:rPr>
          <w:rFonts w:hint="eastAsia" w:ascii="宋体" w:hAnsi="宋体" w:cs="宋体"/>
          <w:bCs/>
          <w:color w:val="000000" w:themeColor="text1"/>
          <w:sz w:val="24"/>
          <w:highlight w:val="none"/>
          <w:shd w:val="clear" w:color="auto" w:fill="FFFFFF"/>
          <w14:textFill>
            <w14:solidFill>
              <w14:schemeClr w14:val="tx1"/>
            </w14:solidFill>
          </w14:textFill>
        </w:rPr>
        <w:t>五年来，多位</w:t>
      </w:r>
      <w:r>
        <w:rPr>
          <w:rFonts w:hint="eastAsia" w:ascii="宋体" w:hAnsi="宋体" w:cs="宋体"/>
          <w:bCs/>
          <w:color w:val="000000" w:themeColor="text1"/>
          <w:sz w:val="24"/>
          <w:highlight w:val="none"/>
          <w:shd w:val="clear" w:color="auto" w:fill="FFFFFF"/>
          <w:lang w:eastAsia="zh-CN"/>
          <w14:textFill>
            <w14:solidFill>
              <w14:schemeClr w14:val="tx1"/>
            </w14:solidFill>
          </w14:textFill>
        </w:rPr>
        <w:t>省、市</w:t>
      </w:r>
      <w:r>
        <w:rPr>
          <w:rFonts w:hint="eastAsia" w:ascii="宋体" w:hAnsi="宋体" w:cs="宋体"/>
          <w:bCs/>
          <w:color w:val="000000" w:themeColor="text1"/>
          <w:sz w:val="24"/>
          <w:highlight w:val="none"/>
          <w:shd w:val="clear" w:color="auto" w:fill="FFFFFF"/>
          <w14:textFill>
            <w14:solidFill>
              <w14:schemeClr w14:val="tx1"/>
            </w14:solidFill>
          </w14:textFill>
        </w:rPr>
        <w:t>领导率团访问香港，出席活动并致勉词，展现了对甬港交流的高度重视与支持，这份关怀情暖人心，为两地合作注入强大动力。</w:t>
      </w:r>
    </w:p>
    <w:p w14:paraId="01DB1860">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【实物、图片】</w:t>
      </w:r>
    </w:p>
    <w:p w14:paraId="0C30A08D">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1、2021年12月6日，浙江省委统战部常务副部长王晓峰访港进行工作交流及指导。</w:t>
      </w:r>
    </w:p>
    <w:p w14:paraId="04859944">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2、2023年6月25日浙江省委常委、市委书记彭佳学率团访问香港。</w:t>
      </w:r>
    </w:p>
    <w:p w14:paraId="7200D432">
      <w:pPr>
        <w:spacing w:line="360" w:lineRule="auto"/>
        <w:ind w:firstLine="480" w:firstLineChars="200"/>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（彭书记原图：换届图文展第一篇章3张）</w:t>
      </w:r>
    </w:p>
    <w:p w14:paraId="113F8B61">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3、2023年10月10日宁波市政协主席徐宇宁率团访问香港。</w:t>
      </w:r>
    </w:p>
    <w:p w14:paraId="0DFEE0D9">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4、2024年2月24日香港甬港联谊会举办甲辰年春节暨联欢会，宁波市委常委、统战部部长林雅莲致勉词。</w:t>
      </w:r>
    </w:p>
    <w:p w14:paraId="7D68BFD6">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5、2024年6月17日，宁波市政协主席陈龙率领代表团访问香港。</w:t>
      </w:r>
    </w:p>
    <w:p w14:paraId="15AADFDB">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6、2024年12月9日宁波市委常委、组织部部长蒋伟峰率团访问香港。</w:t>
      </w:r>
    </w:p>
    <w:p w14:paraId="531DE6A4">
      <w:pPr>
        <w:pStyle w:val="5"/>
        <w:ind w:firstLine="562"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3典型引领</w:t>
      </w:r>
    </w:p>
    <w:p w14:paraId="25CA14B3">
      <w:pPr>
        <w:widowControl/>
        <w:shd w:val="clear" w:color="auto" w:fill="FFFFFF"/>
        <w:spacing w:line="360" w:lineRule="auto"/>
        <w:ind w:firstLine="480" w:firstLineChars="200"/>
        <w:jc w:val="left"/>
        <w:rPr>
          <w:rFonts w:hint="eastAsia" w:ascii="宋体" w:hAnsi="宋体" w:cs="宋体"/>
          <w:bCs/>
          <w:color w:val="000000" w:themeColor="text1"/>
          <w:sz w:val="24"/>
          <w:highlight w:val="none"/>
          <w:shd w:val="clear" w:color="auto" w:fill="FFFFFF"/>
          <w14:textFill>
            <w14:solidFill>
              <w14:schemeClr w14:val="tx1"/>
            </w14:solidFill>
          </w14:textFill>
        </w:rPr>
      </w:pPr>
      <w:r>
        <w:rPr>
          <w:rFonts w:hint="eastAsia" w:ascii="宋体" w:hAnsi="宋体" w:cs="宋体"/>
          <w:bCs/>
          <w:color w:val="000000" w:themeColor="text1"/>
          <w:sz w:val="24"/>
          <w:highlight w:val="none"/>
          <w:shd w:val="clear" w:color="auto" w:fill="FFFFFF"/>
          <w14:textFill>
            <w14:solidFill>
              <w14:schemeClr w14:val="tx1"/>
            </w14:solidFill>
          </w14:textFill>
        </w:rPr>
        <w:t>甬港两会持续精准选树、培育和宣传先进典型，充分发挥其示范引领作用，凝聚奋进力量。港胞港商获评浙江省爱乡楷模、宁波市荣誉市民等称号，各级慈善奖等荣誉。</w:t>
      </w:r>
    </w:p>
    <w:p w14:paraId="6648A92E">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【实物、图片】</w:t>
      </w:r>
    </w:p>
    <w:p w14:paraId="03806F55">
      <w:pPr>
        <w:widowControl/>
        <w:shd w:val="clear" w:color="auto" w:fill="FFFFFF"/>
        <w:spacing w:line="360" w:lineRule="auto"/>
        <w:ind w:firstLine="480" w:firstLineChars="200"/>
        <w:jc w:val="left"/>
        <w:rPr>
          <w:rFonts w:hint="eastAsia" w:ascii="楷体" w:hAnsi="楷体" w:eastAsia="楷体" w:cs="楷体"/>
          <w:bCs/>
          <w:color w:val="000000" w:themeColor="text1"/>
          <w:sz w:val="24"/>
          <w:highlight w:val="none"/>
          <w:shd w:val="clear" w:color="auto" w:fill="FFFFFF"/>
          <w14:textFill>
            <w14:solidFill>
              <w14:schemeClr w14:val="tx1"/>
            </w14:solidFill>
          </w14:textFill>
        </w:rPr>
      </w:pPr>
      <w:r>
        <w:rPr>
          <w:rFonts w:hint="eastAsia" w:ascii="楷体" w:hAnsi="楷体" w:eastAsia="楷体" w:cs="楷体"/>
          <w:bCs/>
          <w:color w:val="000000" w:themeColor="text1"/>
          <w:sz w:val="24"/>
          <w:highlight w:val="none"/>
          <w:shd w:val="clear" w:color="auto" w:fill="FFFFFF"/>
          <w14:textFill>
            <w14:solidFill>
              <w14:schemeClr w14:val="tx1"/>
            </w14:solidFill>
          </w14:textFill>
        </w:rPr>
        <w:t>相关报纸、图片。（根据时间先后对以下内容进行了顺序上的调整）</w:t>
      </w:r>
    </w:p>
    <w:p w14:paraId="0F7397E2">
      <w:pPr>
        <w:widowControl/>
        <w:numPr>
          <w:ilvl w:val="0"/>
          <w:numId w:val="1"/>
        </w:numPr>
        <w:shd w:val="clear" w:color="auto" w:fill="FFFFFF"/>
        <w:spacing w:line="360" w:lineRule="auto"/>
        <w:ind w:firstLine="480" w:firstLineChars="200"/>
        <w:rPr>
          <w:rFonts w:hint="eastAsia" w:ascii="楷体" w:hAnsi="楷体" w:eastAsia="楷体" w:cs="楷体"/>
          <w:bCs/>
          <w:color w:val="000000" w:themeColor="text1"/>
          <w:sz w:val="24"/>
          <w:highlight w:val="none"/>
          <w:shd w:val="clear" w:color="auto" w:fill="FFFFFF"/>
          <w14:textFill>
            <w14:solidFill>
              <w14:schemeClr w14:val="tx1"/>
            </w14:solidFill>
          </w14:textFill>
        </w:rPr>
      </w:pPr>
      <w:r>
        <w:rPr>
          <w:rFonts w:hint="eastAsia" w:ascii="楷体" w:hAnsi="楷体" w:eastAsia="楷体" w:cs="楷体"/>
          <w:bCs/>
          <w:color w:val="000000" w:themeColor="text1"/>
          <w:sz w:val="24"/>
          <w:highlight w:val="none"/>
          <w:shd w:val="clear" w:color="auto" w:fill="FFFFFF"/>
          <w14:textFill>
            <w14:solidFill>
              <w14:schemeClr w14:val="tx1"/>
            </w14:solidFill>
          </w14:textFill>
        </w:rPr>
        <w:t>2022年8月，叶竣棓获评省委统战部同心共富工程创新实践示范典型，其典型事迹“秉承祖训续写爱心 产业报国助力共富”。十年共筑一条同心路”分别在省电视台、宁波统战家微信公众号展播。8月13日，2022第八届中华慈孝文化节开幕式暨年度中华慈孝人物颁奖盛典在杭州举行。香港甬港联谊会副会长叶竣棓获评2022年度中华慈孝人物，并出席颁奖盛典讲述其心路历程。</w:t>
      </w:r>
    </w:p>
    <w:p w14:paraId="54EB7BD0">
      <w:pPr>
        <w:widowControl/>
        <w:numPr>
          <w:ilvl w:val="0"/>
          <w:numId w:val="1"/>
        </w:numPr>
        <w:shd w:val="clear" w:color="auto" w:fill="FFFFFF"/>
        <w:spacing w:line="360" w:lineRule="auto"/>
        <w:ind w:firstLine="480" w:firstLineChars="200"/>
        <w:rPr>
          <w:rFonts w:hint="eastAsia" w:ascii="楷体" w:hAnsi="楷体" w:eastAsia="楷体" w:cs="楷体"/>
          <w:bCs/>
          <w:color w:val="000000" w:themeColor="text1"/>
          <w:sz w:val="24"/>
          <w:highlight w:val="none"/>
          <w:shd w:val="clear" w:color="auto" w:fill="FFFFFF"/>
          <w14:textFill>
            <w14:solidFill>
              <w14:schemeClr w14:val="tx1"/>
            </w14:solidFill>
          </w14:textFill>
        </w:rPr>
      </w:pPr>
      <w:r>
        <w:rPr>
          <w:rFonts w:hint="eastAsia" w:ascii="楷体" w:hAnsi="楷体" w:eastAsia="楷体" w:cs="楷体"/>
          <w:bCs/>
          <w:color w:val="000000" w:themeColor="text1"/>
          <w:sz w:val="24"/>
          <w:highlight w:val="none"/>
          <w:shd w:val="clear" w:color="auto" w:fill="FFFFFF"/>
          <w14:textFill>
            <w14:solidFill>
              <w14:schemeClr w14:val="tx1"/>
            </w14:solidFill>
          </w14:textFill>
        </w:rPr>
        <w:t>2023年11月26日，胡秀莲、曹其东、马建荣、薛惊理、包文骏等5位宁波籍香港代表人士被授予2023年“浙江省爱乡楷模”殊荣。至此共</w:t>
      </w:r>
      <w:r>
        <w:rPr>
          <w:rFonts w:hint="eastAsia" w:ascii="楷体" w:hAnsi="楷体" w:eastAsia="楷体" w:cs="楷体"/>
          <w:bCs/>
          <w:color w:val="000000" w:themeColor="text1"/>
          <w:sz w:val="24"/>
          <w:highlight w:val="none"/>
          <w:shd w:val="clear" w:color="auto" w:fill="FFFFFF"/>
          <w:lang w:val="en-US" w:eastAsia="zh-CN"/>
          <w14:textFill>
            <w14:solidFill>
              <w14:schemeClr w14:val="tx1"/>
            </w14:solidFill>
          </w14:textFill>
        </w:rPr>
        <w:t>30</w:t>
      </w:r>
      <w:r>
        <w:rPr>
          <w:rFonts w:hint="eastAsia" w:ascii="楷体" w:hAnsi="楷体" w:eastAsia="楷体" w:cs="楷体"/>
          <w:bCs/>
          <w:color w:val="000000" w:themeColor="text1"/>
          <w:sz w:val="24"/>
          <w:highlight w:val="none"/>
          <w:shd w:val="clear" w:color="auto" w:fill="FFFFFF"/>
          <w:lang w:eastAsia="zh-CN"/>
          <w14:textFill>
            <w14:solidFill>
              <w14:schemeClr w14:val="tx1"/>
            </w14:solidFill>
          </w14:textFill>
        </w:rPr>
        <w:t>位</w:t>
      </w:r>
      <w:r>
        <w:rPr>
          <w:rFonts w:hint="eastAsia" w:ascii="楷体" w:hAnsi="楷体" w:eastAsia="楷体" w:cs="楷体"/>
          <w:bCs/>
          <w:color w:val="000000" w:themeColor="text1"/>
          <w:sz w:val="24"/>
          <w:highlight w:val="none"/>
          <w:shd w:val="clear" w:color="auto" w:fill="FFFFFF"/>
          <w14:textFill>
            <w14:solidFill>
              <w14:schemeClr w14:val="tx1"/>
            </w14:solidFill>
          </w14:textFill>
        </w:rPr>
        <w:t>获爱乡楷模、</w:t>
      </w:r>
      <w:r>
        <w:rPr>
          <w:rFonts w:hint="eastAsia" w:ascii="楷体" w:hAnsi="楷体" w:eastAsia="楷体" w:cs="楷体"/>
          <w:bCs/>
          <w:color w:val="000000" w:themeColor="text1"/>
          <w:sz w:val="24"/>
          <w:highlight w:val="none"/>
          <w:shd w:val="clear" w:color="auto" w:fill="FFFFFF"/>
          <w:lang w:val="en-US" w:eastAsia="zh-CN"/>
          <w14:textFill>
            <w14:solidFill>
              <w14:schemeClr w14:val="tx1"/>
            </w14:solidFill>
          </w14:textFill>
        </w:rPr>
        <w:t>49位获</w:t>
      </w:r>
      <w:r>
        <w:rPr>
          <w:rFonts w:hint="eastAsia" w:ascii="楷体" w:hAnsi="楷体" w:eastAsia="楷体" w:cs="楷体"/>
          <w:bCs/>
          <w:color w:val="000000" w:themeColor="text1"/>
          <w:sz w:val="24"/>
          <w:highlight w:val="none"/>
          <w:shd w:val="clear" w:color="auto" w:fill="FFFFFF"/>
          <w14:textFill>
            <w14:solidFill>
              <w14:schemeClr w14:val="tx1"/>
            </w14:solidFill>
          </w14:textFill>
        </w:rPr>
        <w:t>荣誉市民荣誉。</w:t>
      </w:r>
    </w:p>
    <w:p w14:paraId="26E9DDB4">
      <w:pPr>
        <w:widowControl/>
        <w:numPr>
          <w:ilvl w:val="0"/>
          <w:numId w:val="1"/>
        </w:numPr>
        <w:shd w:val="clear" w:color="auto" w:fill="FFFFFF"/>
        <w:spacing w:line="360" w:lineRule="auto"/>
        <w:ind w:firstLine="480" w:firstLineChars="200"/>
        <w:rPr>
          <w:rFonts w:hint="eastAsia" w:ascii="楷体" w:hAnsi="楷体" w:eastAsia="楷体" w:cs="楷体"/>
          <w:bCs/>
          <w:color w:val="000000" w:themeColor="text1"/>
          <w:sz w:val="24"/>
          <w:highlight w:val="none"/>
          <w:shd w:val="clear" w:color="auto" w:fill="FFFFFF"/>
          <w14:textFill>
            <w14:solidFill>
              <w14:schemeClr w14:val="tx1"/>
            </w14:solidFill>
          </w14:textFill>
        </w:rPr>
      </w:pPr>
      <w:r>
        <w:rPr>
          <w:rFonts w:hint="eastAsia" w:ascii="楷体" w:hAnsi="楷体" w:eastAsia="楷体" w:cs="楷体"/>
          <w:bCs/>
          <w:color w:val="000000" w:themeColor="text1"/>
          <w:sz w:val="24"/>
          <w:highlight w:val="none"/>
          <w:shd w:val="clear" w:color="auto" w:fill="FFFFFF"/>
          <w14:textFill>
            <w14:solidFill>
              <w14:schemeClr w14:val="tx1"/>
            </w14:solidFill>
          </w14:textFill>
        </w:rPr>
        <w:t>2023年11月27日，宁波甬港联谊会联合市侨商会、市台胞投资企业协会举办第三届市港澳台侨杰出人物评选活动，推选</w:t>
      </w:r>
      <w:r>
        <w:rPr>
          <w:rFonts w:hint="eastAsia" w:ascii="楷体" w:hAnsi="楷体" w:eastAsia="楷体" w:cs="楷体"/>
          <w:bCs/>
          <w:color w:val="000000" w:themeColor="text1"/>
          <w:sz w:val="24"/>
          <w:highlight w:val="none"/>
          <w:shd w:val="clear" w:color="auto" w:fill="FFFFFF"/>
          <w:lang w:eastAsia="zh-CN"/>
          <w14:textFill>
            <w14:solidFill>
              <w14:schemeClr w14:val="tx1"/>
            </w14:solidFill>
          </w14:textFill>
        </w:rPr>
        <w:t>宁波籍香港企业家</w:t>
      </w:r>
      <w:r>
        <w:rPr>
          <w:rFonts w:hint="eastAsia" w:ascii="楷体" w:hAnsi="楷体" w:eastAsia="楷体" w:cs="楷体"/>
          <w:bCs/>
          <w:color w:val="000000" w:themeColor="text1"/>
          <w:sz w:val="24"/>
          <w:highlight w:val="none"/>
          <w:shd w:val="clear" w:color="auto" w:fill="FFFFFF"/>
          <w14:textFill>
            <w14:solidFill>
              <w14:schemeClr w14:val="tx1"/>
            </w14:solidFill>
          </w14:textFill>
        </w:rPr>
        <w:t>10位参评杰出成就奖、示范窗口模范生、专精特新宁波工匠奖等六项荣誉。</w:t>
      </w:r>
    </w:p>
    <w:p w14:paraId="4225CB3A">
      <w:pPr>
        <w:pStyle w:val="16"/>
        <w:numPr>
          <w:ilvl w:val="0"/>
          <w:numId w:val="1"/>
        </w:numPr>
        <w:rPr>
          <w:rFonts w:hint="eastAsia" w:ascii="楷体" w:hAnsi="楷体" w:eastAsia="楷体" w:cs="楷体"/>
          <w:color w:val="000000" w:themeColor="text1"/>
          <w:sz w:val="24"/>
          <w:szCs w:val="24"/>
          <w:highlight w:val="none"/>
          <w14:textFill>
            <w14:solidFill>
              <w14:schemeClr w14:val="tx1"/>
            </w14:solidFill>
          </w14:textFill>
        </w:rPr>
      </w:pPr>
      <w:r>
        <w:rPr>
          <w:rFonts w:hint="eastAsia" w:ascii="楷体" w:hAnsi="楷体" w:eastAsia="楷体" w:cs="楷体"/>
          <w:color w:val="000000" w:themeColor="text1"/>
          <w:sz w:val="24"/>
          <w:szCs w:val="24"/>
          <w:highlight w:val="none"/>
          <w14:textFill>
            <w14:solidFill>
              <w14:schemeClr w14:val="tx1"/>
            </w14:solidFill>
          </w14:textFill>
        </w:rPr>
        <w:t>从2023年开始，世界浙商网、宁波日报、甬派、宁波经济杂志社等主流媒体对</w:t>
      </w:r>
      <w:r>
        <w:rPr>
          <w:rFonts w:hint="eastAsia" w:ascii="楷体" w:hAnsi="楷体" w:eastAsia="楷体" w:cs="楷体"/>
          <w:bCs/>
          <w:color w:val="000000" w:themeColor="text1"/>
          <w:sz w:val="24"/>
          <w:highlight w:val="none"/>
          <w:shd w:val="clear" w:color="auto" w:fill="FFFFFF"/>
          <w:lang w:eastAsia="zh-CN"/>
          <w14:textFill>
            <w14:solidFill>
              <w14:schemeClr w14:val="tx1"/>
            </w14:solidFill>
          </w14:textFill>
        </w:rPr>
        <w:t>宁波籍香港代表人士</w:t>
      </w:r>
      <w:r>
        <w:rPr>
          <w:rFonts w:hint="eastAsia" w:ascii="楷体" w:hAnsi="楷体" w:eastAsia="楷体" w:cs="楷体"/>
          <w:color w:val="000000" w:themeColor="text1"/>
          <w:sz w:val="24"/>
          <w:szCs w:val="24"/>
          <w:highlight w:val="none"/>
          <w14:textFill>
            <w14:solidFill>
              <w14:schemeClr w14:val="tx1"/>
            </w14:solidFill>
          </w14:textFill>
        </w:rPr>
        <w:t>和在甬港人进行传播报道，打造港企港商“强信心拼经济”的示范典型，凝练港胞乡贤“慈善帮扶参与救助”的共富实践。</w:t>
      </w:r>
    </w:p>
    <w:p w14:paraId="21BC92C5">
      <w:pPr>
        <w:pStyle w:val="16"/>
        <w:ind w:left="420" w:firstLine="0"/>
        <w:rPr>
          <w:rFonts w:hint="eastAsia" w:ascii="楷体" w:hAnsi="楷体" w:eastAsia="楷体" w:cs="楷体"/>
          <w:color w:val="000000" w:themeColor="text1"/>
          <w:sz w:val="24"/>
          <w:szCs w:val="24"/>
          <w:highlight w:val="none"/>
          <w14:textFill>
            <w14:solidFill>
              <w14:schemeClr w14:val="tx1"/>
            </w14:solidFill>
          </w14:textFill>
        </w:rPr>
      </w:pPr>
      <w:r>
        <w:rPr>
          <w:rFonts w:hint="eastAsia" w:ascii="楷体" w:hAnsi="楷体" w:eastAsia="楷体" w:cs="楷体"/>
          <w:color w:val="000000" w:themeColor="text1"/>
          <w:sz w:val="24"/>
          <w:szCs w:val="24"/>
          <w:highlight w:val="none"/>
          <w14:textFill>
            <w14:solidFill>
              <w14:schemeClr w14:val="tx1"/>
            </w14:solidFill>
          </w14:textFill>
        </w:rPr>
        <w:t>陈正龙 《让全球为中国品牌点赞》</w:t>
      </w:r>
    </w:p>
    <w:p w14:paraId="3142EFCE">
      <w:pPr>
        <w:pStyle w:val="16"/>
        <w:ind w:left="420" w:firstLine="0"/>
        <w:rPr>
          <w:rFonts w:hint="eastAsia" w:ascii="楷体" w:hAnsi="楷体" w:eastAsia="楷体" w:cs="楷体"/>
          <w:color w:val="000000" w:themeColor="text1"/>
          <w:sz w:val="24"/>
          <w:szCs w:val="24"/>
          <w:highlight w:val="none"/>
          <w14:textFill>
            <w14:solidFill>
              <w14:schemeClr w14:val="tx1"/>
            </w14:solidFill>
          </w14:textFill>
        </w:rPr>
      </w:pPr>
      <w:r>
        <w:rPr>
          <w:rFonts w:hint="eastAsia" w:ascii="楷体" w:hAnsi="楷体" w:eastAsia="楷体" w:cs="楷体"/>
          <w:color w:val="000000" w:themeColor="text1"/>
          <w:sz w:val="24"/>
          <w:szCs w:val="24"/>
          <w:highlight w:val="none"/>
          <w14:textFill>
            <w14:solidFill>
              <w14:schemeClr w14:val="tx1"/>
            </w14:solidFill>
          </w14:textFill>
        </w:rPr>
        <w:t>薛惊理 《用匠心铸造百年中华品牌》</w:t>
      </w:r>
    </w:p>
    <w:p w14:paraId="7EADD078">
      <w:pPr>
        <w:pStyle w:val="16"/>
        <w:ind w:left="420" w:firstLine="0"/>
        <w:rPr>
          <w:rFonts w:hint="eastAsia" w:ascii="楷体" w:hAnsi="楷体" w:eastAsia="楷体" w:cs="楷体"/>
          <w:color w:val="000000" w:themeColor="text1"/>
          <w:sz w:val="24"/>
          <w:szCs w:val="24"/>
          <w:highlight w:val="none"/>
          <w14:textFill>
            <w14:solidFill>
              <w14:schemeClr w14:val="tx1"/>
            </w14:solidFill>
          </w14:textFill>
        </w:rPr>
      </w:pPr>
      <w:r>
        <w:rPr>
          <w:rFonts w:hint="eastAsia" w:ascii="楷体" w:hAnsi="楷体" w:eastAsia="楷体" w:cs="楷体"/>
          <w:color w:val="000000" w:themeColor="text1"/>
          <w:sz w:val="24"/>
          <w:szCs w:val="24"/>
          <w:highlight w:val="none"/>
          <w14:textFill>
            <w14:solidFill>
              <w14:schemeClr w14:val="tx1"/>
            </w14:solidFill>
          </w14:textFill>
        </w:rPr>
        <w:t>曹志欣 《架起中国高水平对外开放的“瞭望塔”》</w:t>
      </w:r>
    </w:p>
    <w:p w14:paraId="3919B27C">
      <w:pPr>
        <w:pStyle w:val="16"/>
        <w:ind w:left="420" w:firstLine="0"/>
        <w:rPr>
          <w:rFonts w:hint="eastAsia" w:ascii="楷体" w:hAnsi="楷体" w:eastAsia="楷体" w:cs="楷体"/>
          <w:color w:val="000000" w:themeColor="text1"/>
          <w:sz w:val="24"/>
          <w:szCs w:val="24"/>
          <w:highlight w:val="none"/>
          <w14:textFill>
            <w14:solidFill>
              <w14:schemeClr w14:val="tx1"/>
            </w14:solidFill>
          </w14:textFill>
        </w:rPr>
      </w:pPr>
      <w:r>
        <w:rPr>
          <w:rFonts w:hint="eastAsia" w:ascii="楷体" w:hAnsi="楷体" w:eastAsia="楷体" w:cs="楷体"/>
          <w:color w:val="000000" w:themeColor="text1"/>
          <w:sz w:val="24"/>
          <w:szCs w:val="24"/>
          <w:highlight w:val="none"/>
          <w14:textFill>
            <w14:solidFill>
              <w14:schemeClr w14:val="tx1"/>
            </w14:solidFill>
          </w14:textFill>
        </w:rPr>
        <w:t>宋凌杰 《做好新生代企业家的“双传承”》</w:t>
      </w:r>
    </w:p>
    <w:p w14:paraId="13C75415">
      <w:pPr>
        <w:pStyle w:val="16"/>
        <w:ind w:left="420" w:firstLine="0"/>
        <w:rPr>
          <w:rFonts w:hint="eastAsia" w:ascii="楷体" w:hAnsi="楷体" w:eastAsia="楷体" w:cs="楷体"/>
          <w:color w:val="000000" w:themeColor="text1"/>
          <w:sz w:val="24"/>
          <w:szCs w:val="24"/>
          <w:highlight w:val="none"/>
          <w14:textFill>
            <w14:solidFill>
              <w14:schemeClr w14:val="tx1"/>
            </w14:solidFill>
          </w14:textFill>
        </w:rPr>
      </w:pPr>
      <w:r>
        <w:rPr>
          <w:rFonts w:hint="eastAsia" w:ascii="楷体" w:hAnsi="楷体" w:eastAsia="楷体" w:cs="楷体"/>
          <w:color w:val="000000" w:themeColor="text1"/>
          <w:sz w:val="24"/>
          <w:szCs w:val="24"/>
          <w:highlight w:val="none"/>
          <w14:textFill>
            <w14:solidFill>
              <w14:schemeClr w14:val="tx1"/>
            </w14:solidFill>
          </w14:textFill>
        </w:rPr>
        <w:t>徐旭昶 《深耕“地瓜经济”助推企业更高质量走出去》</w:t>
      </w:r>
    </w:p>
    <w:p w14:paraId="08C42A95">
      <w:pPr>
        <w:pStyle w:val="16"/>
        <w:numPr>
          <w:ilvl w:val="0"/>
          <w:numId w:val="1"/>
        </w:numPr>
        <w:rPr>
          <w:rFonts w:hint="eastAsia" w:ascii="楷体" w:hAnsi="楷体" w:eastAsia="楷体" w:cs="楷体"/>
          <w:color w:val="000000" w:themeColor="text1"/>
          <w:sz w:val="24"/>
          <w:szCs w:val="24"/>
          <w:highlight w:val="none"/>
          <w14:textFill>
            <w14:solidFill>
              <w14:schemeClr w14:val="tx1"/>
            </w14:solidFill>
          </w14:textFill>
        </w:rPr>
      </w:pPr>
      <w:r>
        <w:rPr>
          <w:rFonts w:hint="eastAsia" w:ascii="楷体" w:hAnsi="楷体" w:eastAsia="楷体" w:cs="楷体"/>
          <w:color w:val="000000" w:themeColor="text1"/>
          <w:sz w:val="24"/>
          <w:szCs w:val="24"/>
          <w:highlight w:val="none"/>
          <w14:textFill>
            <w14:solidFill>
              <w14:schemeClr w14:val="tx1"/>
            </w14:solidFill>
          </w14:textFill>
        </w:rPr>
        <w:t>2024年，宁波甬港联谊会、香港甬港联谊会副会长江兴浩荣获宁波“人才大使”荣誉。</w:t>
      </w:r>
    </w:p>
    <w:p w14:paraId="27E0B03D">
      <w:pPr>
        <w:pStyle w:val="16"/>
        <w:numPr>
          <w:ilvl w:val="0"/>
          <w:numId w:val="1"/>
        </w:numPr>
        <w:rPr>
          <w:rFonts w:hint="eastAsia" w:ascii="楷体" w:hAnsi="楷体" w:eastAsia="楷体" w:cs="楷体"/>
          <w:bCs/>
          <w:color w:val="000000" w:themeColor="text1"/>
          <w:sz w:val="24"/>
          <w:szCs w:val="24"/>
          <w:highlight w:val="none"/>
          <w:shd w:val="clear" w:color="auto" w:fill="FFFFFF"/>
          <w14:textFill>
            <w14:solidFill>
              <w14:schemeClr w14:val="tx1"/>
            </w14:solidFill>
          </w14:textFill>
        </w:rPr>
      </w:pPr>
      <w:r>
        <w:rPr>
          <w:rFonts w:hint="eastAsia" w:ascii="楷体" w:hAnsi="楷体" w:eastAsia="楷体" w:cs="楷体"/>
          <w:color w:val="000000" w:themeColor="text1"/>
          <w:sz w:val="24"/>
          <w:szCs w:val="24"/>
          <w:highlight w:val="none"/>
          <w14:textFill>
            <w14:solidFill>
              <w14:schemeClr w14:val="tx1"/>
            </w14:solidFill>
          </w14:textFill>
        </w:rPr>
        <w:t>2025年，单曹素玉获评“2024感动宁波”十大慈善新闻事件。她还曾获第十一届“中华慈善奖”、第六届“浙江慈善奖”等荣誉。</w:t>
      </w:r>
    </w:p>
    <w:p w14:paraId="6EE773CF">
      <w:pPr>
        <w:pStyle w:val="16"/>
        <w:numPr>
          <w:ilvl w:val="0"/>
          <w:numId w:val="1"/>
        </w:numPr>
        <w:rPr>
          <w:rFonts w:hint="eastAsia" w:ascii="楷体" w:hAnsi="楷体" w:eastAsia="楷体" w:cs="楷体"/>
          <w:color w:val="000000" w:themeColor="text1"/>
          <w:sz w:val="24"/>
          <w:szCs w:val="24"/>
          <w:highlight w:val="none"/>
          <w14:textFill>
            <w14:solidFill>
              <w14:schemeClr w14:val="tx1"/>
            </w14:solidFill>
          </w14:textFill>
        </w:rPr>
      </w:pPr>
      <w:r>
        <w:rPr>
          <w:rFonts w:hint="eastAsia" w:ascii="楷体" w:hAnsi="楷体" w:eastAsia="楷体" w:cs="楷体"/>
          <w:color w:val="000000" w:themeColor="text1"/>
          <w:sz w:val="24"/>
          <w:szCs w:val="24"/>
          <w:highlight w:val="none"/>
          <w14:textFill>
            <w14:solidFill>
              <w14:schemeClr w14:val="tx1"/>
            </w14:solidFill>
          </w14:textFill>
        </w:rPr>
        <w:t>2025年1月10日，浙江经济界的年度盛典——2024年度风云浙商颁奖仪式举行。宁波甬港联谊会副会长、富邦控股集团有限公司总裁宋凌杰荣膺“2024年度风云浙商”称号。</w:t>
      </w:r>
    </w:p>
    <w:p w14:paraId="43BD96B4">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p>
    <w:p w14:paraId="57B0ACA3">
      <w:pPr>
        <w:pStyle w:val="4"/>
        <w:rPr>
          <w:color w:val="000000" w:themeColor="text1"/>
          <w:highlight w:val="none"/>
          <w14:textFill>
            <w14:solidFill>
              <w14:schemeClr w14:val="tx1"/>
            </w14:solidFill>
          </w14:textFill>
        </w:rPr>
      </w:pPr>
      <w:bookmarkStart w:id="15" w:name="_Toc193023326"/>
      <w:bookmarkStart w:id="16" w:name="_Hlk190247437"/>
      <w:r>
        <w:rPr>
          <w:rFonts w:hint="eastAsia"/>
          <w:color w:val="000000" w:themeColor="text1"/>
          <w:highlight w:val="none"/>
          <w14:textFill>
            <w14:solidFill>
              <w14:schemeClr w14:val="tx1"/>
            </w14:solidFill>
          </w14:textFill>
        </w:rPr>
        <w:t>（二）共富甬港</w:t>
      </w:r>
      <w:bookmarkEnd w:id="15"/>
    </w:p>
    <w:p w14:paraId="5D01E567">
      <w:pPr>
        <w:pStyle w:val="11"/>
        <w:widowControl/>
        <w:shd w:val="clear" w:color="auto" w:fill="FFFFFF"/>
        <w:spacing w:before="75" w:beforeAutospacing="0" w:after="75" w:afterAutospacing="0" w:line="480" w:lineRule="atLeast"/>
        <w:ind w:firstLine="480" w:firstLineChars="200"/>
        <w:rPr>
          <w:rFonts w:hint="eastAsia" w:ascii="楷体_GB2312" w:hAnsi="楷体_GB2312" w:eastAsia="楷体_GB2312" w:cs="楷体_GB2312"/>
          <w:bCs/>
          <w:strike/>
          <w:color w:val="000000" w:themeColor="text1"/>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highlight w:val="none"/>
          <w:shd w:val="clear" w:color="auto" w:fill="FFFFFF"/>
          <w14:textFill>
            <w14:solidFill>
              <w14:schemeClr w14:val="tx1"/>
            </w14:solidFill>
          </w14:textFill>
        </w:rPr>
        <w:t>甬港两会携手，共同设立“甬港同心慈善基金”，合理引导捐赠意向，全方位提升公益帮扶能级，推动香港“宁波帮”公益帮扶实现重大转变。</w:t>
      </w:r>
    </w:p>
    <w:p w14:paraId="3271D975">
      <w:pPr>
        <w:pStyle w:val="5"/>
        <w:ind w:firstLine="562"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1精准救助解忧难</w:t>
      </w:r>
    </w:p>
    <w:p w14:paraId="396E1EF5">
      <w:pPr>
        <w:widowControl/>
        <w:shd w:val="clear" w:color="auto" w:fill="FFFFFF"/>
        <w:spacing w:line="360" w:lineRule="auto"/>
        <w:ind w:firstLine="480" w:firstLineChars="200"/>
        <w:jc w:val="left"/>
        <w:rPr>
          <w:rFonts w:hint="eastAsia" w:eastAsia="宋体" w:cs="宋体"/>
          <w:bCs/>
          <w:color w:val="000000" w:themeColor="text1"/>
          <w:sz w:val="24"/>
          <w:highlight w:val="none"/>
          <w:shd w:val="clear" w:color="auto" w:fill="FFFFFF"/>
          <w14:textFill>
            <w14:solidFill>
              <w14:schemeClr w14:val="tx1"/>
            </w14:solidFill>
          </w14:textFill>
        </w:rPr>
      </w:pPr>
      <w:r>
        <w:rPr>
          <w:rFonts w:hint="eastAsia" w:eastAsia="宋体" w:cs="宋体"/>
          <w:bCs/>
          <w:color w:val="000000" w:themeColor="text1"/>
          <w:sz w:val="24"/>
          <w:highlight w:val="none"/>
          <w:shd w:val="clear" w:color="auto" w:fill="FFFFFF"/>
          <w14:textFill>
            <w14:solidFill>
              <w14:schemeClr w14:val="tx1"/>
            </w14:solidFill>
          </w14:textFill>
        </w:rPr>
        <w:t>为提升公益帮扶能级，甬港两会推动实施精准救助，并开展跨地区的联动协作，帮扶困难地区，切实解决群众所需。</w:t>
      </w:r>
    </w:p>
    <w:p w14:paraId="0AF04FD5">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【图片】</w:t>
      </w:r>
    </w:p>
    <w:p w14:paraId="7EFA2A26">
      <w:pPr>
        <w:widowControl/>
        <w:numPr>
          <w:ilvl w:val="0"/>
          <w:numId w:val="2"/>
        </w:numPr>
        <w:spacing w:line="360" w:lineRule="auto"/>
        <w:ind w:firstLine="480" w:firstLineChars="200"/>
        <w:jc w:val="left"/>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宁波市荣誉市民、港胞单曹素玉女士2018年11月捐资设立</w:t>
      </w:r>
      <w:r>
        <w:rPr>
          <w:rFonts w:ascii="楷体_GB2312" w:hAnsi="楷体_GB2312" w:eastAsia="楷体_GB2312" w:cs="楷体_GB2312"/>
          <w:color w:val="000000" w:themeColor="text1"/>
          <w:sz w:val="24"/>
          <w:highlight w:val="none"/>
          <w14:textFill>
            <w14:solidFill>
              <w14:schemeClr w14:val="tx1"/>
            </w14:solidFill>
          </w14:textFill>
        </w:rPr>
        <w:t>“</w:t>
      </w:r>
      <w:r>
        <w:rPr>
          <w:rFonts w:hint="eastAsia" w:ascii="楷体_GB2312" w:hAnsi="楷体_GB2312" w:eastAsia="楷体_GB2312" w:cs="楷体_GB2312"/>
          <w:color w:val="000000" w:themeColor="text1"/>
          <w:sz w:val="24"/>
          <w:highlight w:val="none"/>
          <w14:textFill>
            <w14:solidFill>
              <w14:schemeClr w14:val="tx1"/>
            </w14:solidFill>
          </w14:textFill>
        </w:rPr>
        <w:t>单曹素玉福明慈善公益基金</w:t>
      </w:r>
      <w:r>
        <w:rPr>
          <w:rFonts w:ascii="楷体_GB2312" w:hAnsi="楷体_GB2312" w:eastAsia="楷体_GB2312" w:cs="楷体_GB2312"/>
          <w:color w:val="000000" w:themeColor="text1"/>
          <w:sz w:val="24"/>
          <w:highlight w:val="none"/>
          <w14:textFill>
            <w14:solidFill>
              <w14:schemeClr w14:val="tx1"/>
            </w14:solidFill>
          </w14:textFill>
        </w:rPr>
        <w:t>”</w:t>
      </w:r>
      <w:r>
        <w:rPr>
          <w:rFonts w:hint="eastAsia" w:ascii="楷体_GB2312" w:hAnsi="楷体_GB2312" w:eastAsia="楷体_GB2312" w:cs="楷体_GB2312"/>
          <w:color w:val="000000" w:themeColor="text1"/>
          <w:sz w:val="24"/>
          <w:highlight w:val="none"/>
          <w14:textFill>
            <w14:solidFill>
              <w14:schemeClr w14:val="tx1"/>
            </w14:solidFill>
          </w14:textFill>
        </w:rPr>
        <w:t>，并已投入1300万元，使得广大生活困难的眼疾患者得到及时有效救治。2024年6月单曹素玉女士辞世，享年104岁，按照老人遗愿，将自己90％的遗产无私反哺给家乡，500万再次捐入</w:t>
      </w:r>
      <w:r>
        <w:rPr>
          <w:rFonts w:ascii="楷体_GB2312" w:hAnsi="楷体_GB2312" w:eastAsia="楷体_GB2312" w:cs="楷体_GB2312"/>
          <w:color w:val="000000" w:themeColor="text1"/>
          <w:sz w:val="24"/>
          <w:highlight w:val="none"/>
          <w14:textFill>
            <w14:solidFill>
              <w14:schemeClr w14:val="tx1"/>
            </w14:solidFill>
          </w14:textFill>
        </w:rPr>
        <w:t>“</w:t>
      </w:r>
      <w:r>
        <w:rPr>
          <w:rFonts w:hint="eastAsia" w:ascii="楷体_GB2312" w:hAnsi="楷体_GB2312" w:eastAsia="楷体_GB2312" w:cs="楷体_GB2312"/>
          <w:color w:val="000000" w:themeColor="text1"/>
          <w:sz w:val="24"/>
          <w:highlight w:val="none"/>
          <w14:textFill>
            <w14:solidFill>
              <w14:schemeClr w14:val="tx1"/>
            </w14:solidFill>
          </w14:textFill>
        </w:rPr>
        <w:t>单曹素玉福明慈善公益基金</w:t>
      </w:r>
      <w:r>
        <w:rPr>
          <w:rFonts w:ascii="楷体_GB2312" w:hAnsi="楷体_GB2312" w:eastAsia="楷体_GB2312" w:cs="楷体_GB2312"/>
          <w:color w:val="000000" w:themeColor="text1"/>
          <w:sz w:val="24"/>
          <w:highlight w:val="none"/>
          <w14:textFill>
            <w14:solidFill>
              <w14:schemeClr w14:val="tx1"/>
            </w14:solidFill>
          </w14:textFill>
        </w:rPr>
        <w:t>”</w:t>
      </w:r>
      <w:r>
        <w:rPr>
          <w:rFonts w:hint="eastAsia" w:ascii="楷体_GB2312" w:hAnsi="楷体_GB2312" w:eastAsia="楷体_GB2312" w:cs="楷体_GB2312"/>
          <w:color w:val="000000" w:themeColor="text1"/>
          <w:sz w:val="24"/>
          <w:highlight w:val="none"/>
          <w14:textFill>
            <w14:solidFill>
              <w14:schemeClr w14:val="tx1"/>
            </w14:solidFill>
          </w14:textFill>
        </w:rPr>
        <w:t>，让基金持续运行，爱心永续，造福桑梓。“单曹素玉复明慈善公益基金”为无数家庭困难的眼病患者提供了免费手术的机会，已有超过6320位患者因此重获光明。</w:t>
      </w:r>
    </w:p>
    <w:p w14:paraId="134029A6">
      <w:pPr>
        <w:widowControl/>
        <w:spacing w:line="360" w:lineRule="auto"/>
        <w:ind w:firstLine="480" w:firstLineChars="200"/>
        <w:jc w:val="left"/>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具体事件：2024年7月22日，宁波甬港联谊会联动宁波市第一医院赴余姚鹿亭乡、宁海胡陈乡，鄞州潘火街道等地开展爱心义诊活动，为老人提供专业、免费、便捷的眼健康筛查服务，义诊总人次达900，并为219例老人实施慈善手术。</w:t>
      </w:r>
    </w:p>
    <w:p w14:paraId="354AF1AC">
      <w:pPr>
        <w:widowControl/>
        <w:spacing w:line="360" w:lineRule="auto"/>
        <w:ind w:firstLine="480" w:firstLineChars="200"/>
        <w:jc w:val="left"/>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2、</w:t>
      </w:r>
      <w:r>
        <w:rPr>
          <w:rFonts w:hint="eastAsia" w:ascii="楷体_GB2312" w:hAnsi="楷体_GB2312" w:eastAsia="楷体_GB2312" w:cs="楷体_GB2312"/>
          <w:strike w:val="0"/>
          <w:dstrike w:val="0"/>
          <w:color w:val="000000" w:themeColor="text1"/>
          <w:sz w:val="24"/>
          <w:szCs w:val="24"/>
          <w:highlight w:val="none"/>
          <w:lang w:val="en-US" w:eastAsia="zh-CN"/>
          <w14:textFill>
            <w14:solidFill>
              <w14:schemeClr w14:val="tx1"/>
            </w14:solidFill>
          </w14:textFill>
        </w:rPr>
        <w:t>每年春节前夕，香港甬港联谊会乡亲都会走访各县（市、区）访贫问苦，发放家乡慈善慰问金，向家乡困难群众送来温暖与祝福。2021年以来累计发放慰问金160万元，慰问困难群众1738户次。</w:t>
      </w:r>
    </w:p>
    <w:p w14:paraId="61FD787D">
      <w:pPr>
        <w:widowControl/>
        <w:spacing w:line="360" w:lineRule="auto"/>
        <w:ind w:firstLine="480" w:firstLineChars="200"/>
        <w:jc w:val="left"/>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需要压缩</w:t>
      </w:r>
    </w:p>
    <w:p w14:paraId="49E72EDE">
      <w:pPr>
        <w:widowControl/>
        <w:spacing w:line="360" w:lineRule="auto"/>
        <w:ind w:firstLine="480" w:firstLineChars="200"/>
        <w:jc w:val="left"/>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具体事件：2021年1月20日，柴利能会长与香港甬港联谊会在甬乡贤一行先后赴慈溪、余姚等地慰问困难群众。</w:t>
      </w:r>
    </w:p>
    <w:p w14:paraId="12206703">
      <w:pPr>
        <w:widowControl/>
        <w:spacing w:line="360" w:lineRule="auto"/>
        <w:ind w:firstLine="480" w:firstLineChars="200"/>
        <w:jc w:val="left"/>
        <w:rPr>
          <w:rFonts w:hint="eastAsia" w:ascii="楷体_GB2312" w:hAnsi="楷体_GB2312" w:eastAsia="楷体_GB2312" w:cs="楷体_GB2312"/>
          <w:color w:val="000000" w:themeColor="text1"/>
          <w:sz w:val="24"/>
          <w:highlight w:val="none"/>
          <w:lang w:eastAsia="zh-CN"/>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2022年1月19日—20日，柴利能会长与香港甬港联谊会副会长江兴浩、吴昌永、李志刚等赴慈溪、宁海、象山慰问困难家庭</w:t>
      </w:r>
      <w:r>
        <w:rPr>
          <w:rFonts w:hint="eastAsia" w:ascii="楷体_GB2312" w:hAnsi="楷体_GB2312" w:eastAsia="楷体_GB2312" w:cs="楷体_GB2312"/>
          <w:color w:val="000000" w:themeColor="text1"/>
          <w:sz w:val="24"/>
          <w:highlight w:val="none"/>
          <w:lang w:eastAsia="zh-CN"/>
          <w14:textFill>
            <w14:solidFill>
              <w14:schemeClr w14:val="tx1"/>
            </w14:solidFill>
          </w14:textFill>
        </w:rPr>
        <w:t>。</w:t>
      </w:r>
    </w:p>
    <w:p w14:paraId="2D14D3EA">
      <w:pPr>
        <w:widowControl/>
        <w:spacing w:line="360" w:lineRule="auto"/>
        <w:ind w:firstLine="480" w:firstLineChars="200"/>
        <w:jc w:val="left"/>
        <w:rPr>
          <w:rFonts w:hint="eastAsia" w:ascii="楷体_GB2312" w:hAnsi="楷体_GB2312" w:eastAsia="楷体_GB2312" w:cs="楷体_GB2312"/>
          <w:color w:val="000000" w:themeColor="text1"/>
          <w:sz w:val="24"/>
          <w:highlight w:val="none"/>
          <w:lang w:eastAsia="zh-CN"/>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2023年1月12日下午，柴利能会长与香港甬港联谊会副会长江兴浩、陈正龙、李志刚、张雪芬等赴北仑帮扶困难家庭</w:t>
      </w:r>
      <w:r>
        <w:rPr>
          <w:rFonts w:hint="eastAsia" w:ascii="楷体_GB2312" w:hAnsi="楷体_GB2312" w:eastAsia="楷体_GB2312" w:cs="楷体_GB2312"/>
          <w:color w:val="000000" w:themeColor="text1"/>
          <w:sz w:val="24"/>
          <w:highlight w:val="none"/>
          <w:lang w:eastAsia="zh-CN"/>
          <w14:textFill>
            <w14:solidFill>
              <w14:schemeClr w14:val="tx1"/>
            </w14:solidFill>
          </w14:textFill>
        </w:rPr>
        <w:t>。</w:t>
      </w:r>
    </w:p>
    <w:p w14:paraId="03C7CF2A">
      <w:pPr>
        <w:widowControl/>
        <w:spacing w:line="360" w:lineRule="auto"/>
        <w:ind w:firstLine="480" w:firstLineChars="200"/>
        <w:jc w:val="left"/>
        <w:rPr>
          <w:rFonts w:hint="eastAsia" w:ascii="楷体_GB2312" w:hAnsi="楷体_GB2312" w:eastAsia="楷体_GB2312" w:cs="楷体_GB2312"/>
          <w:color w:val="000000" w:themeColor="text1"/>
          <w:sz w:val="24"/>
          <w:highlight w:val="none"/>
          <w:lang w:eastAsia="zh-CN"/>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2024年2月2日，柴利能会长、沈海宏副会长率港会副会长江兴浩、李志刚、叶竣棓，理事余敏敏一行赴奉化、象山走访了4户困难家庭</w:t>
      </w:r>
      <w:r>
        <w:rPr>
          <w:rFonts w:hint="eastAsia" w:ascii="楷体_GB2312" w:hAnsi="楷体_GB2312" w:eastAsia="楷体_GB2312" w:cs="楷体_GB2312"/>
          <w:color w:val="000000" w:themeColor="text1"/>
          <w:sz w:val="24"/>
          <w:highlight w:val="none"/>
          <w:lang w:eastAsia="zh-CN"/>
          <w14:textFill>
            <w14:solidFill>
              <w14:schemeClr w14:val="tx1"/>
            </w14:solidFill>
          </w14:textFill>
        </w:rPr>
        <w:t>。</w:t>
      </w:r>
    </w:p>
    <w:p w14:paraId="0CDD9220">
      <w:pPr>
        <w:widowControl/>
        <w:spacing w:line="360" w:lineRule="auto"/>
        <w:ind w:firstLine="480" w:firstLineChars="200"/>
        <w:jc w:val="left"/>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2025年1月10日下午，柴利能会长和港会副会长杨琪、李志刚、张雪芬等赴海曙区徐家漕社区、西成社区走访慰问困难群众。</w:t>
      </w:r>
    </w:p>
    <w:p w14:paraId="043BDDCD">
      <w:pPr>
        <w:widowControl/>
        <w:spacing w:line="360" w:lineRule="auto"/>
        <w:ind w:firstLine="480" w:firstLineChars="200"/>
        <w:jc w:val="left"/>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2、香港甬港联谊会关心支持家乡教育事业发展，关心关爱家乡学子成长成才，家乡学生助学金自2002年首期发放以来，累计受助学生已达1375人（次），资助金额300余万元人民币。竺银康家乡学生助学金自2017年首期发放以来，累计受助学生已达264人（次），资助金额近100万人民币。</w:t>
      </w:r>
    </w:p>
    <w:p w14:paraId="59FFC6E9">
      <w:pPr>
        <w:widowControl/>
        <w:spacing w:line="360" w:lineRule="auto"/>
        <w:ind w:firstLine="480" w:firstLineChars="200"/>
        <w:jc w:val="left"/>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需要压缩</w:t>
      </w:r>
    </w:p>
    <w:p w14:paraId="2218A51B">
      <w:pPr>
        <w:widowControl/>
        <w:spacing w:line="360" w:lineRule="auto"/>
        <w:ind w:firstLine="480" w:firstLineChars="200"/>
        <w:jc w:val="left"/>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具体事件：2020年11月30日，香港甬港联谊会第十九期和竺银康第四期家乡学生助学金今天发放完毕。</w:t>
      </w:r>
    </w:p>
    <w:p w14:paraId="194E8715">
      <w:pPr>
        <w:widowControl/>
        <w:spacing w:line="360" w:lineRule="auto"/>
        <w:ind w:firstLine="480" w:firstLineChars="200"/>
        <w:jc w:val="left"/>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2021年10月30日上午，我会在宁波大学举行“第二十期香港甬港联谊会暨第五期竺银康家乡学生助学金”发放仪式。港会副会长江兴浩、陈正龙等十多位香港乡贤参加了发放仪式。</w:t>
      </w:r>
    </w:p>
    <w:p w14:paraId="5D3335F1">
      <w:pPr>
        <w:widowControl/>
        <w:spacing w:line="360" w:lineRule="auto"/>
        <w:ind w:firstLine="480" w:firstLineChars="200"/>
        <w:jc w:val="left"/>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2022年12月13日下午，我会在宁波大学举行香港甬港联谊会第21期暨竺银康第6期“甬港同心·家乡学生助学金”发放仪式。</w:t>
      </w:r>
    </w:p>
    <w:p w14:paraId="00B8B8C6">
      <w:pPr>
        <w:widowControl/>
        <w:spacing w:line="360" w:lineRule="auto"/>
        <w:ind w:firstLine="480" w:firstLineChars="200"/>
        <w:jc w:val="left"/>
        <w:rPr>
          <w:rFonts w:hint="eastAsia" w:ascii="楷体_GB2312" w:hAnsi="楷体_GB2312" w:eastAsia="楷体_GB2312" w:cs="楷体_GB2312"/>
          <w:color w:val="000000" w:themeColor="text1"/>
          <w:sz w:val="24"/>
          <w:highlight w:val="none"/>
          <w:lang w:eastAsia="zh-CN"/>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2023年11月21日上午，“宁波帮”精神薪火相传·甬港企业家走进宁波大学暨助学金发放仪式在宁波大学梅山校区顺利举办。宁波市海外青年英才创新创业委员会会长包文骏，香港甬港联谊会会长孙荣良和永远名誉会长竺银康先生等香港乡贤出席</w:t>
      </w:r>
      <w:r>
        <w:rPr>
          <w:rFonts w:hint="eastAsia" w:ascii="楷体_GB2312" w:hAnsi="楷体_GB2312" w:eastAsia="楷体_GB2312" w:cs="楷体_GB2312"/>
          <w:color w:val="000000" w:themeColor="text1"/>
          <w:sz w:val="24"/>
          <w:highlight w:val="none"/>
          <w:lang w:eastAsia="zh-CN"/>
          <w14:textFill>
            <w14:solidFill>
              <w14:schemeClr w14:val="tx1"/>
            </w14:solidFill>
          </w14:textFill>
        </w:rPr>
        <w:t>。</w:t>
      </w:r>
    </w:p>
    <w:p w14:paraId="50D096E5">
      <w:pPr>
        <w:widowControl/>
        <w:spacing w:line="360" w:lineRule="auto"/>
        <w:ind w:firstLine="480" w:firstLineChars="200"/>
        <w:jc w:val="left"/>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2024年10月31日上午，柴利能会长、沈海宏副会长、胡学健秘书长和港会监事长叶泰海、永远名誉会长孙启烈、竺银康，名誉会长王明康，常务副会长忻伟高、徐秉源等香港甬港联谊会团组一行赴宁波工程学院举办香港甬港联谊会第23期暨竺银康第8期“甬港同心・家乡学生助学金”发放仪式。</w:t>
      </w:r>
    </w:p>
    <w:p w14:paraId="014F7884">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3、2021年7月31日下午，香港、宁波两地甬港联谊会举行40周年庆典期间，还举行了捐款仪式，宁波海外联和侨商会分别捐80万元和20万元给海曙、余姚受“烟花”台风影响的群众。香港甬港联谊会向河南水灾捐款37.4万元。徐旭昶代表宁波华信投资开发有限公司捐赠10万元慰问家乡困难群众。</w:t>
      </w:r>
    </w:p>
    <w:p w14:paraId="32662B0E">
      <w:pPr>
        <w:spacing w:line="360" w:lineRule="auto"/>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同一个事件香港的表述：2021年8月12日，香港甬港联谊会会长姚德明、永远名誉会长竺银康、名誉会长杨大毅、监事长姚锦华、副会长兼秘书长严玉珍代表本会理监事将筹集到的27.4万港币河南省特大水灾抗洪爱心善款送至中央人民政府驻港联络办公室，另外10万港币爱心善款经香港浙江省同乡会联合会转交中央人民政府驻港联络办公室。）</w:t>
      </w:r>
    </w:p>
    <w:p w14:paraId="705C196F">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4、2022年6月13日—17日，柴利能会长率甬港两地人员赴宁波对口帮扶地区——四川凉山州考察，</w:t>
      </w:r>
      <w:r>
        <w:rPr>
          <w:rFonts w:hint="eastAsia" w:ascii="楷体_GB2312" w:hAnsi="楷体_GB2312" w:eastAsia="楷体_GB2312" w:cs="楷体_GB2312"/>
          <w:color w:val="000000" w:themeColor="text1"/>
          <w:sz w:val="24"/>
          <w:highlight w:val="none"/>
          <w:lang w:eastAsia="zh-CN"/>
          <w14:textFill>
            <w14:solidFill>
              <w14:schemeClr w14:val="tx1"/>
            </w14:solidFill>
          </w14:textFill>
        </w:rPr>
        <w:t>江兴浩、王国君分别捐资</w:t>
      </w:r>
      <w:r>
        <w:rPr>
          <w:rFonts w:hint="eastAsia" w:ascii="楷体_GB2312" w:hAnsi="楷体_GB2312" w:eastAsia="楷体_GB2312" w:cs="楷体_GB2312"/>
          <w:color w:val="000000" w:themeColor="text1"/>
          <w:sz w:val="24"/>
          <w:highlight w:val="none"/>
          <w:lang w:val="en-US" w:eastAsia="zh-CN"/>
          <w14:textFill>
            <w14:solidFill>
              <w14:schemeClr w14:val="tx1"/>
            </w14:solidFill>
          </w14:textFill>
        </w:rPr>
        <w:t>50万元，在</w:t>
      </w:r>
      <w:r>
        <w:rPr>
          <w:rFonts w:hint="eastAsia" w:ascii="楷体_GB2312" w:hAnsi="楷体_GB2312" w:eastAsia="楷体_GB2312" w:cs="楷体_GB2312"/>
          <w:color w:val="000000" w:themeColor="text1"/>
          <w:sz w:val="24"/>
          <w:highlight w:val="none"/>
          <w14:textFill>
            <w14:solidFill>
              <w14:schemeClr w14:val="tx1"/>
            </w14:solidFill>
          </w14:textFill>
        </w:rPr>
        <w:t>美姑县</w:t>
      </w:r>
      <w:r>
        <w:rPr>
          <w:rFonts w:hint="eastAsia" w:ascii="楷体_GB2312" w:hAnsi="楷体_GB2312" w:eastAsia="楷体_GB2312" w:cs="楷体_GB2312"/>
          <w:color w:val="000000" w:themeColor="text1"/>
          <w:sz w:val="24"/>
          <w:highlight w:val="none"/>
          <w:lang w:val="en-US" w:eastAsia="zh-CN"/>
          <w14:textFill>
            <w14:solidFill>
              <w14:schemeClr w14:val="tx1"/>
            </w14:solidFill>
          </w14:textFill>
        </w:rPr>
        <w:t>设立100万元的</w:t>
      </w:r>
      <w:r>
        <w:rPr>
          <w:rFonts w:hint="eastAsia" w:ascii="楷体_GB2312" w:hAnsi="楷体_GB2312" w:eastAsia="楷体_GB2312" w:cs="楷体_GB2312"/>
          <w:color w:val="000000" w:themeColor="text1"/>
          <w:sz w:val="24"/>
          <w:highlight w:val="none"/>
          <w14:textFill>
            <w14:solidFill>
              <w14:schemeClr w14:val="tx1"/>
            </w14:solidFill>
          </w14:textFill>
        </w:rPr>
        <w:t>甬港奖学金。</w:t>
      </w:r>
    </w:p>
    <w:p w14:paraId="27A95963">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5.2023年12月18日，甘肃临夏州积石山县发生地震，香港甬港联谊会发起援助倡议，共筹得港币235000元捐款。</w:t>
      </w:r>
    </w:p>
    <w:p w14:paraId="0371F10B">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6、2024年1月19日，香港甬港联谊会孙荣良会长、孙启烈永远名誉会长、杨大毅名誉会长及蒙王蓓芬副会长代表本会理监事将筹集到的23.5万港币甘肃临夏州积石山县抗震爱心善款送至中央人民政府驻香港特别行政区联络办公室。</w:t>
      </w:r>
    </w:p>
    <w:p w14:paraId="69B9C9F6">
      <w:pPr>
        <w:pStyle w:val="5"/>
        <w:ind w:firstLine="562"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2帮扶治理促共富</w:t>
      </w:r>
    </w:p>
    <w:p w14:paraId="6F242885">
      <w:pPr>
        <w:spacing w:line="360" w:lineRule="auto"/>
        <w:ind w:firstLine="480" w:firstLineChars="200"/>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建立“甬港同心慈善基金”，推进完善日常管理、捐赠人联系、宣传展示三项机制。定向捐赠共富基地，设置共富基金，实施专项帮扶，促进共同富裕建设。</w:t>
      </w:r>
    </w:p>
    <w:p w14:paraId="281AFF6D">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【图片】</w:t>
      </w:r>
    </w:p>
    <w:p w14:paraId="5B27A97E">
      <w:pPr>
        <w:pStyle w:val="11"/>
        <w:snapToGrid w:val="0"/>
        <w:spacing w:beforeAutospacing="0" w:afterAutospacing="0" w:line="360" w:lineRule="auto"/>
        <w:ind w:firstLine="480"/>
        <w:rPr>
          <w:rFonts w:hint="eastAsia" w:ascii="楷体_GB2312" w:hAnsi="楷体_GB2312" w:eastAsia="楷体_GB2312" w:cs="楷体_GB2312"/>
          <w:color w:val="000000" w:themeColor="text1"/>
          <w:kern w:val="2"/>
          <w:highlight w:val="none"/>
          <w14:textFill>
            <w14:solidFill>
              <w14:schemeClr w14:val="tx1"/>
            </w14:solidFill>
          </w14:textFill>
        </w:rPr>
      </w:pPr>
      <w:r>
        <w:rPr>
          <w:rFonts w:hint="eastAsia" w:ascii="楷体_GB2312" w:hAnsi="楷体_GB2312" w:eastAsia="楷体_GB2312" w:cs="楷体_GB2312"/>
          <w:color w:val="000000" w:themeColor="text1"/>
          <w:kern w:val="2"/>
          <w:highlight w:val="none"/>
          <w14:textFill>
            <w14:solidFill>
              <w14:schemeClr w14:val="tx1"/>
            </w14:solidFill>
          </w14:textFill>
        </w:rPr>
        <w:t>1、2024年4月24日，石兰副会长、沈海宏副会长、余姚统战部副部长周姚平赴余姚鹿亭乡白鹿村文化广场、游客服务中心等地的帮扶项目进行实地考察交流。香港甬港联谊会结对余姚鹿亭乡白鹿村，定向捐赠共建“鹿亭同心共富基地”。</w:t>
      </w:r>
    </w:p>
    <w:p w14:paraId="7E878642">
      <w:pPr>
        <w:pStyle w:val="11"/>
        <w:snapToGrid w:val="0"/>
        <w:spacing w:beforeAutospacing="0" w:afterAutospacing="0" w:line="360" w:lineRule="auto"/>
        <w:ind w:firstLine="480"/>
        <w:rPr>
          <w:rFonts w:hint="eastAsia" w:ascii="楷体_GB2312" w:hAnsi="楷体_GB2312" w:eastAsia="楷体_GB2312" w:cs="楷体_GB2312"/>
          <w:color w:val="000000" w:themeColor="text1"/>
          <w:kern w:val="2"/>
          <w:highlight w:val="none"/>
          <w14:textFill>
            <w14:solidFill>
              <w14:schemeClr w14:val="tx1"/>
            </w14:solidFill>
          </w14:textFill>
        </w:rPr>
      </w:pPr>
      <w:r>
        <w:rPr>
          <w:rFonts w:hint="eastAsia" w:ascii="楷体_GB2312" w:hAnsi="楷体_GB2312" w:eastAsia="楷体_GB2312" w:cs="楷体_GB2312"/>
          <w:color w:val="000000" w:themeColor="text1"/>
          <w:kern w:val="2"/>
          <w:highlight w:val="none"/>
          <w14:textFill>
            <w14:solidFill>
              <w14:schemeClr w14:val="tx1"/>
            </w14:solidFill>
          </w14:textFill>
        </w:rPr>
        <w:t>2、2022年11月10日，港会副会长江兴浩参加余姚梁弄红军小学“甬港同心奖教奖学金”捐赠仪式，奖教奖学金由江兴浩副会长捐款</w:t>
      </w:r>
      <w:r>
        <w:rPr>
          <w:rFonts w:hint="eastAsia" w:ascii="楷体_GB2312" w:hAnsi="楷体_GB2312" w:eastAsia="楷体_GB2312" w:cs="楷体_GB2312"/>
          <w:color w:val="000000" w:themeColor="text1"/>
          <w:kern w:val="2"/>
          <w:highlight w:val="none"/>
          <w:lang w:val="en-US" w:eastAsia="zh-CN"/>
          <w14:textFill>
            <w14:solidFill>
              <w14:schemeClr w14:val="tx1"/>
            </w14:solidFill>
          </w14:textFill>
        </w:rPr>
        <w:t>100万元</w:t>
      </w:r>
      <w:r>
        <w:rPr>
          <w:rFonts w:hint="eastAsia" w:ascii="楷体_GB2312" w:hAnsi="楷体_GB2312" w:eastAsia="楷体_GB2312" w:cs="楷体_GB2312"/>
          <w:color w:val="000000" w:themeColor="text1"/>
          <w:kern w:val="2"/>
          <w:highlight w:val="none"/>
          <w14:textFill>
            <w14:solidFill>
              <w14:schemeClr w14:val="tx1"/>
            </w14:solidFill>
          </w14:textFill>
        </w:rPr>
        <w:t>设立。</w:t>
      </w:r>
    </w:p>
    <w:p w14:paraId="54238E5B">
      <w:pPr>
        <w:pStyle w:val="11"/>
        <w:snapToGrid w:val="0"/>
        <w:spacing w:beforeAutospacing="0" w:afterAutospacing="0" w:line="360" w:lineRule="auto"/>
        <w:ind w:firstLine="480"/>
        <w:rPr>
          <w:rFonts w:hint="eastAsia" w:ascii="楷体_GB2312" w:hAnsi="楷体_GB2312" w:eastAsia="楷体_GB2312" w:cs="楷体_GB2312"/>
          <w:color w:val="000000" w:themeColor="text1"/>
          <w:kern w:val="2"/>
          <w:highlight w:val="none"/>
          <w14:textFill>
            <w14:solidFill>
              <w14:schemeClr w14:val="tx1"/>
            </w14:solidFill>
          </w14:textFill>
        </w:rPr>
      </w:pPr>
      <w:r>
        <w:rPr>
          <w:rFonts w:hint="eastAsia" w:ascii="楷体_GB2312" w:hAnsi="楷体_GB2312" w:eastAsia="楷体_GB2312" w:cs="楷体_GB2312"/>
          <w:color w:val="000000" w:themeColor="text1"/>
          <w:kern w:val="2"/>
          <w:highlight w:val="none"/>
          <w14:textFill>
            <w14:solidFill>
              <w14:schemeClr w14:val="tx1"/>
            </w14:solidFill>
          </w14:textFill>
        </w:rPr>
        <w:t>3、2023年10月17日-18日，石兰副会长、沈海宏副会长、香港宁波同乡会范久祥会长率领的访问团，赴镇海、北仑等地参观考察交流。港会王明康副会长捐资200万元在北仑柴桥街道建的“王明康共富楼”举行揭牌仪式。</w:t>
      </w:r>
    </w:p>
    <w:p w14:paraId="4F608C4D">
      <w:pPr>
        <w:pStyle w:val="11"/>
        <w:snapToGrid w:val="0"/>
        <w:spacing w:beforeAutospacing="0" w:afterAutospacing="0" w:line="360" w:lineRule="auto"/>
        <w:ind w:firstLine="480"/>
        <w:rPr>
          <w:rFonts w:hint="eastAsia" w:ascii="楷体_GB2312" w:hAnsi="楷体_GB2312" w:eastAsia="楷体_GB2312" w:cs="楷体_GB2312"/>
          <w:color w:val="000000" w:themeColor="text1"/>
          <w:kern w:val="2"/>
          <w:highlight w:val="none"/>
          <w14:textFill>
            <w14:solidFill>
              <w14:schemeClr w14:val="tx1"/>
            </w14:solidFill>
          </w14:textFill>
        </w:rPr>
      </w:pPr>
      <w:r>
        <w:rPr>
          <w:rFonts w:hint="eastAsia" w:ascii="楷体_GB2312" w:hAnsi="楷体_GB2312" w:eastAsia="楷体_GB2312" w:cs="楷体_GB2312"/>
          <w:color w:val="000000" w:themeColor="text1"/>
          <w:kern w:val="2"/>
          <w:highlight w:val="none"/>
          <w14:textFill>
            <w14:solidFill>
              <w14:schemeClr w14:val="tx1"/>
            </w14:solidFill>
          </w14:textFill>
        </w:rPr>
        <w:t>4、2022年香港甬港联谊会永远名誉会长忻元甫专项捐赠500万元，成立“港胞忻元甫助力乡村振兴共同富裕基金”，助推云龙冠英村共富建设。</w:t>
      </w:r>
    </w:p>
    <w:p w14:paraId="14CE8CB8">
      <w:pPr>
        <w:pStyle w:val="11"/>
        <w:snapToGrid w:val="0"/>
        <w:spacing w:beforeAutospacing="0" w:afterAutospacing="0" w:line="360" w:lineRule="auto"/>
        <w:ind w:firstLine="480"/>
        <w:rPr>
          <w:rFonts w:hint="eastAsia" w:ascii="楷体_GB2312" w:hAnsi="楷体_GB2312" w:eastAsia="楷体_GB2312" w:cs="楷体_GB2312"/>
          <w:color w:val="000000" w:themeColor="text1"/>
          <w:kern w:val="2"/>
          <w:highlight w:val="none"/>
          <w14:textFill>
            <w14:solidFill>
              <w14:schemeClr w14:val="tx1"/>
            </w14:solidFill>
          </w14:textFill>
        </w:rPr>
      </w:pPr>
      <w:r>
        <w:rPr>
          <w:rFonts w:hint="eastAsia" w:ascii="楷体_GB2312" w:hAnsi="楷体_GB2312" w:eastAsia="楷体_GB2312" w:cs="楷体_GB2312"/>
          <w:color w:val="000000" w:themeColor="text1"/>
          <w:kern w:val="2"/>
          <w:highlight w:val="none"/>
          <w14:textFill>
            <w14:solidFill>
              <w14:schemeClr w14:val="tx1"/>
            </w14:solidFill>
          </w14:textFill>
        </w:rPr>
        <w:t>5、宁波市侨商会永远名誉会长、香港侨商联合会会长徐旭昶，2022年5月牵线宁波市侨商会、香港侨商联合会与陶坑村所在的奉化区裘村镇人民政府，共同签订《“凝侨心、共富裕”美丽乡村共建协议书》，帮助村民引进了瓜果蔬菜新品种，采用新种植技术，现代生态农业项目在陶坑村蓬勃兴起。2022年9月，捐赠30万元助力陶坑村共富建设。</w:t>
      </w:r>
    </w:p>
    <w:p w14:paraId="4A7F4191">
      <w:pPr>
        <w:pStyle w:val="5"/>
        <w:ind w:firstLine="562"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3创业创新促发展</w:t>
      </w:r>
    </w:p>
    <w:p w14:paraId="50C14568">
      <w:pPr>
        <w:spacing w:line="360" w:lineRule="auto"/>
        <w:ind w:firstLine="480" w:firstLineChars="200"/>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突破从传统的现金捐赠到项目造血转变，更加注重以项目造血助推创业创新壮大实体经济，推动创业创新。</w:t>
      </w:r>
    </w:p>
    <w:p w14:paraId="31D5CB9F">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【图片】</w:t>
      </w:r>
    </w:p>
    <w:p w14:paraId="59226E4A">
      <w:pPr>
        <w:keepNext w:val="0"/>
        <w:keepLines w:val="0"/>
        <w:widowControl/>
        <w:numPr>
          <w:ilvl w:val="0"/>
          <w:numId w:val="3"/>
        </w:numPr>
        <w:suppressLineNumbers w:val="0"/>
        <w:spacing w:line="360" w:lineRule="auto"/>
        <w:ind w:firstLine="480" w:firstLineChars="200"/>
        <w:jc w:val="left"/>
        <w:rPr>
          <w:rFonts w:hint="eastAsia" w:ascii="楷体_GB2312" w:hAnsi="楷体_GB2312" w:eastAsia="楷体_GB2312" w:cs="楷体_GB2312"/>
          <w:strike w:val="0"/>
          <w:dstrike w:val="0"/>
          <w:color w:val="000000" w:themeColor="text1"/>
          <w:sz w:val="24"/>
          <w:szCs w:val="24"/>
          <w:highlight w:val="none"/>
          <w:lang w:val="en-US" w:eastAsia="zh-CN"/>
          <w14:textFill>
            <w14:solidFill>
              <w14:schemeClr w14:val="tx1"/>
            </w14:solidFill>
          </w14:textFill>
        </w:rPr>
      </w:pPr>
      <w:r>
        <w:rPr>
          <w:rFonts w:hint="eastAsia" w:ascii="楷体_GB2312" w:hAnsi="楷体_GB2312" w:eastAsia="楷体_GB2312" w:cs="楷体_GB2312"/>
          <w:strike w:val="0"/>
          <w:dstrike w:val="0"/>
          <w:color w:val="000000" w:themeColor="text1"/>
          <w:sz w:val="24"/>
          <w:szCs w:val="24"/>
          <w:highlight w:val="none"/>
          <w:lang w:val="en-US" w:eastAsia="zh-CN"/>
          <w14:textFill>
            <w14:solidFill>
              <w14:schemeClr w14:val="tx1"/>
            </w14:solidFill>
          </w14:textFill>
        </w:rPr>
        <w:t>王宽诚教育基金会在宁波大学、宁波工程学院、效实中学、东恩中学等学校设立奖教金、奖学金、育才奖、幸福基金、青年学者等多项王宽诚教育基金项目，香港幸福企业集团也捐资资助学校建设发展，五年来捐赠金额近1200万元，对宁波高校的建设发展和国际化人才队伍培育作出了巨大的贡献。</w:t>
      </w:r>
    </w:p>
    <w:p w14:paraId="6E82FC80">
      <w:pPr>
        <w:widowControl/>
        <w:spacing w:line="360" w:lineRule="auto"/>
        <w:ind w:firstLine="480" w:firstLineChars="200"/>
        <w:jc w:val="left"/>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需要压缩</w:t>
      </w:r>
    </w:p>
    <w:p w14:paraId="6C97A7AF">
      <w:pPr>
        <w:widowControl/>
        <w:spacing w:line="360" w:lineRule="auto"/>
        <w:ind w:firstLine="480" w:firstLineChars="200"/>
        <w:jc w:val="left"/>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具体事件：</w:t>
      </w:r>
    </w:p>
    <w:p w14:paraId="1C07A88A">
      <w:pPr>
        <w:widowControl/>
        <w:spacing w:line="360" w:lineRule="auto"/>
        <w:ind w:firstLine="480" w:firstLineChars="200"/>
        <w:jc w:val="left"/>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2020年6月9日上午，受王宽诚教育基金会的委托，柴利能会长、金伟副会长等走访了宁波大学、宁波工程学院，了解2019年学校基金会捐赠资金的运行情况。下午，宁波甬港联谊会收到香港幸福企业集团有限公司98万元人民币的捐款。分别捐给效实中学、东恩中学、古林春蕾学校、萧王庙中学。</w:t>
      </w:r>
    </w:p>
    <w:p w14:paraId="0C3646AD">
      <w:pPr>
        <w:widowControl/>
        <w:spacing w:line="360" w:lineRule="auto"/>
        <w:ind w:firstLine="480" w:firstLineChars="200"/>
        <w:jc w:val="left"/>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2021年10月30日下午，在甬香港</w:t>
      </w:r>
      <w:r>
        <w:rPr>
          <w:rFonts w:hint="eastAsia" w:ascii="楷体_GB2312" w:hAnsi="楷体_GB2312" w:eastAsia="楷体_GB2312" w:cs="楷体_GB2312"/>
          <w:color w:val="000000" w:themeColor="text1"/>
          <w:sz w:val="24"/>
          <w:highlight w:val="none"/>
          <w:lang w:eastAsia="zh-CN"/>
          <w14:textFill>
            <w14:solidFill>
              <w14:schemeClr w14:val="tx1"/>
            </w14:solidFill>
          </w14:textFill>
        </w:rPr>
        <w:t>乡亲</w:t>
      </w:r>
      <w:r>
        <w:rPr>
          <w:rFonts w:hint="eastAsia" w:ascii="楷体_GB2312" w:hAnsi="楷体_GB2312" w:eastAsia="楷体_GB2312" w:cs="楷体_GB2312"/>
          <w:color w:val="000000" w:themeColor="text1"/>
          <w:sz w:val="24"/>
          <w:highlight w:val="none"/>
          <w14:textFill>
            <w14:solidFill>
              <w14:schemeClr w14:val="tx1"/>
            </w14:solidFill>
          </w14:textFill>
        </w:rPr>
        <w:t>参加了宁波大学建校35周年暨三校合并25周年大会，王宽诚教育基金会捐赠666万元人民币设立“宁波大学王宽诚学者项目”。</w:t>
      </w:r>
    </w:p>
    <w:p w14:paraId="21C88899">
      <w:pPr>
        <w:widowControl/>
        <w:spacing w:line="360" w:lineRule="auto"/>
        <w:ind w:firstLine="480" w:firstLineChars="200"/>
        <w:jc w:val="left"/>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2024年3月25日，香港王宽诚教育基金会董事王凯彦先生、王彭彦先生、张立宪先生等一行5人与宁波市原副市长、宁波甬港联谊会原会长吕国荣等莅临宁波大学访问。</w:t>
      </w:r>
    </w:p>
    <w:p w14:paraId="13502D34">
      <w:pPr>
        <w:widowControl/>
        <w:spacing w:line="360" w:lineRule="auto"/>
        <w:ind w:firstLine="480" w:firstLineChars="200"/>
        <w:jc w:val="left"/>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2024年3月25日，香港幸福企业集团王凯彦董事、王彭彦董事等一行4人在与原宁波市副市长、甬港联谊会原会长吕国荣、宁波承泰行贸易有限公司总经理毛银生等访问效实中学。实地参观了银杏林、宽诚体艺馆、喷泉广场、校史馆、校史长廊等地，双方在王凯彦先生栽种于2013年的腊梅树前留下了珍贵合影。</w:t>
      </w:r>
    </w:p>
    <w:p w14:paraId="03203E33">
      <w:pPr>
        <w:widowControl/>
        <w:spacing w:line="360" w:lineRule="auto"/>
        <w:ind w:firstLine="480" w:firstLineChars="200"/>
        <w:jc w:val="left"/>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2024年4月20 日中午，香港王宽诚教育基金会董事孙弘斐小姐代表香港幸福企业集团分别向宁波大学、宁波效实中学、东恩中学、东恩小学和奉化萧王庙中学捐款，用于发展学校教学教育，共计近400万元人民币。</w:t>
      </w:r>
    </w:p>
    <w:p w14:paraId="02D1FC63">
      <w:pPr>
        <w:widowControl/>
        <w:spacing w:line="360" w:lineRule="auto"/>
        <w:ind w:firstLine="480" w:firstLineChars="200"/>
        <w:jc w:val="left"/>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2、2021年10月30日下午，在甬香港乡贤参加了宁波大学建校35周年暨三校合并25周年大会，我会柴利能会长、王智明副会长应邀出席。多位</w:t>
      </w:r>
      <w:r>
        <w:rPr>
          <w:rFonts w:hint="eastAsia" w:ascii="楷体_GB2312" w:hAnsi="楷体_GB2312" w:eastAsia="楷体_GB2312" w:cs="楷体_GB2312"/>
          <w:color w:val="000000" w:themeColor="text1"/>
          <w:sz w:val="24"/>
          <w:highlight w:val="none"/>
          <w:lang w:eastAsia="zh-CN"/>
          <w14:textFill>
            <w14:solidFill>
              <w14:schemeClr w14:val="tx1"/>
            </w14:solidFill>
          </w14:textFill>
        </w:rPr>
        <w:t>宁波籍香港代表人士</w:t>
      </w:r>
      <w:r>
        <w:rPr>
          <w:rFonts w:hint="eastAsia" w:ascii="楷体_GB2312" w:hAnsi="楷体_GB2312" w:eastAsia="楷体_GB2312" w:cs="楷体_GB2312"/>
          <w:color w:val="000000" w:themeColor="text1"/>
          <w:sz w:val="24"/>
          <w:highlight w:val="none"/>
          <w14:textFill>
            <w14:solidFill>
              <w14:schemeClr w14:val="tx1"/>
            </w14:solidFill>
          </w14:textFill>
        </w:rPr>
        <w:t>再次慷慨解囊捐资超4000万元人民币支持宁波大学建设发展。王宽诚教育基金会捐赠666万元人民币设立“宁波大学王宽诚学者项目”。港会副会长叶竣棓先生捐资1000万元人民币设立“宁波大学叶氏教师教育发展基金”。叶泰海先生捐资500万元人民币设立“叶氏家族体育发展基金”。江兴浩先生捐资100万元人民币设立“宁波大学江兴浩卓越学子奖励基金”。黄庆苗先生为“宁波大学黄庆苗研究生助学金”续资250万元人民币。</w:t>
      </w:r>
    </w:p>
    <w:p w14:paraId="3CF5DF2B">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lang w:val="en-US" w:eastAsia="zh-CN"/>
          <w14:textFill>
            <w14:solidFill>
              <w14:schemeClr w14:val="tx1"/>
            </w14:solidFill>
          </w14:textFill>
        </w:rPr>
        <w:t>3</w:t>
      </w:r>
      <w:r>
        <w:rPr>
          <w:rFonts w:hint="eastAsia" w:ascii="楷体_GB2312" w:hAnsi="楷体_GB2312" w:eastAsia="楷体_GB2312" w:cs="楷体_GB2312"/>
          <w:color w:val="000000" w:themeColor="text1"/>
          <w:sz w:val="24"/>
          <w:highlight w:val="none"/>
          <w14:textFill>
            <w14:solidFill>
              <w14:schemeClr w14:val="tx1"/>
            </w14:solidFill>
          </w14:textFill>
        </w:rPr>
        <w:t>、2024年10月31日，宁波大学</w:t>
      </w:r>
      <w:r>
        <w:rPr>
          <w:rFonts w:hint="eastAsia" w:ascii="楷体_GB2312" w:hAnsi="楷体_GB2312" w:eastAsia="楷体_GB2312" w:cs="楷体_GB2312"/>
          <w:color w:val="000000" w:themeColor="text1"/>
          <w:sz w:val="24"/>
          <w:highlight w:val="none"/>
          <w:lang w:eastAsia="zh-CN"/>
          <w14:textFill>
            <w14:solidFill>
              <w14:schemeClr w14:val="tx1"/>
            </w14:solidFill>
          </w14:textFill>
        </w:rPr>
        <w:t>举办</w:t>
      </w:r>
      <w:r>
        <w:rPr>
          <w:rFonts w:hint="eastAsia" w:ascii="楷体_GB2312" w:hAnsi="楷体_GB2312" w:eastAsia="楷体_GB2312" w:cs="楷体_GB2312"/>
          <w:color w:val="000000" w:themeColor="text1"/>
          <w:sz w:val="24"/>
          <w:highlight w:val="none"/>
          <w14:textFill>
            <w14:solidFill>
              <w14:schemeClr w14:val="tx1"/>
            </w14:solidFill>
          </w14:textFill>
        </w:rPr>
        <w:t>蒙民伟伉俪楼和叶傅体育馆签约仪式。</w:t>
      </w:r>
      <w:r>
        <w:rPr>
          <w:rFonts w:hint="eastAsia" w:ascii="楷体_GB2312" w:hAnsi="楷体_GB2312" w:eastAsia="楷体_GB2312" w:cs="楷体_GB2312"/>
          <w:color w:val="000000" w:themeColor="text1"/>
          <w:sz w:val="24"/>
          <w:highlight w:val="none"/>
          <w:lang w:val="en-US" w:eastAsia="zh-CN"/>
          <w14:textFill>
            <w14:solidFill>
              <w14:schemeClr w14:val="tx1"/>
            </w14:solidFill>
          </w14:textFill>
        </w:rPr>
        <w:t>蒙王蓓芬捐资1100万港币助建蒙民伟伉俪楼，为宁大师生提供教学科研场所，服务社会科研团体与企业研究需求，助推宁波市创新型城市建设。叶竣棓捐资500万元人民币助建叶傅体育馆，作为梅山校区6000余名师生开展室内体育教学、竞技比赛、健身锻炼的重要场地。</w:t>
      </w:r>
    </w:p>
    <w:p w14:paraId="2B5A3417">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lang w:val="en-US" w:eastAsia="zh-CN"/>
          <w14:textFill>
            <w14:solidFill>
              <w14:schemeClr w14:val="tx1"/>
            </w14:solidFill>
          </w14:textFill>
        </w:rPr>
        <w:t>4</w:t>
      </w:r>
      <w:r>
        <w:rPr>
          <w:rFonts w:hint="eastAsia" w:ascii="楷体_GB2312" w:hAnsi="楷体_GB2312" w:eastAsia="楷体_GB2312" w:cs="楷体_GB2312"/>
          <w:color w:val="000000" w:themeColor="text1"/>
          <w:sz w:val="24"/>
          <w:highlight w:val="none"/>
          <w14:textFill>
            <w14:solidFill>
              <w14:schemeClr w14:val="tx1"/>
            </w14:solidFill>
          </w14:textFill>
        </w:rPr>
        <w:t>.2023年4月，叶竣棓捐赠400万元在宁波工程学院设立叶傅创业创新基金,推动产学研深度融合。</w:t>
      </w:r>
    </w:p>
    <w:p w14:paraId="09D1C56B">
      <w:pPr>
        <w:pStyle w:val="5"/>
        <w:ind w:firstLine="562"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4持续捐资兴公益</w:t>
      </w:r>
    </w:p>
    <w:p w14:paraId="68ABBCE4">
      <w:pPr>
        <w:spacing w:line="360" w:lineRule="auto"/>
        <w:ind w:firstLine="480" w:firstLineChars="200"/>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将不定期的捐赠行为转化为持续性的帮扶策略，增强公益帮扶活动的可持续发展，为需要帮助的群体提供更加稳定和长期的支持。</w:t>
      </w:r>
    </w:p>
    <w:p w14:paraId="45037CE8">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【图片】</w:t>
      </w:r>
    </w:p>
    <w:p w14:paraId="65F9E6A5">
      <w:pPr>
        <w:bidi w:val="0"/>
        <w:spacing w:line="360" w:lineRule="auto"/>
        <w:ind w:firstLine="480" w:firstLineChars="200"/>
        <w:rPr>
          <w:rFonts w:hint="eastAsia" w:ascii="楷体_GB2312" w:hAnsi="楷体_GB2312" w:eastAsia="楷体_GB2312" w:cs="楷体_GB2312"/>
          <w:strike w:val="0"/>
          <w:dstrike w:val="0"/>
          <w:color w:val="000000" w:themeColor="text1"/>
          <w:sz w:val="24"/>
          <w:szCs w:val="24"/>
          <w:highlight w:val="none"/>
          <w:lang w:val="en-US" w:eastAsia="zh-CN"/>
          <w14:textFill>
            <w14:solidFill>
              <w14:schemeClr w14:val="tx1"/>
            </w14:solidFill>
          </w14:textFill>
        </w:rPr>
      </w:pPr>
      <w:r>
        <w:rPr>
          <w:rFonts w:hint="eastAsia" w:ascii="楷体_GB2312" w:hAnsi="楷体_GB2312" w:eastAsia="楷体_GB2312" w:cs="楷体_GB2312"/>
          <w:color w:val="000000" w:themeColor="text1"/>
          <w:sz w:val="24"/>
          <w:szCs w:val="24"/>
          <w:highlight w:val="none"/>
          <w:lang w:val="en-US" w:eastAsia="zh-CN"/>
          <w14:textFill>
            <w14:solidFill>
              <w14:schemeClr w14:val="tx1"/>
            </w14:solidFill>
          </w14:textFill>
        </w:rPr>
        <w:t>1</w:t>
      </w:r>
      <w:r>
        <w:rPr>
          <w:rFonts w:hint="eastAsia" w:ascii="楷体_GB2312" w:hAnsi="楷体_GB2312" w:eastAsia="楷体_GB2312" w:cs="楷体_GB2312"/>
          <w:strike w:val="0"/>
          <w:dstrike w:val="0"/>
          <w:color w:val="000000" w:themeColor="text1"/>
          <w:sz w:val="24"/>
          <w:szCs w:val="24"/>
          <w:highlight w:val="none"/>
          <w:lang w:val="en-US" w:eastAsia="zh-CN"/>
          <w14:textFill>
            <w14:solidFill>
              <w14:schemeClr w14:val="tx1"/>
            </w14:solidFill>
          </w14:textFill>
        </w:rPr>
        <w:t>、港胞周树中的桑梓情</w:t>
      </w:r>
    </w:p>
    <w:p w14:paraId="5F1BAD25">
      <w:pPr>
        <w:numPr>
          <w:ilvl w:val="0"/>
          <w:numId w:val="0"/>
        </w:numPr>
        <w:bidi w:val="0"/>
        <w:spacing w:line="360" w:lineRule="auto"/>
        <w:ind w:firstLine="480" w:firstLineChars="200"/>
        <w:rPr>
          <w:rFonts w:hint="eastAsia" w:ascii="楷体_GB2312" w:hAnsi="楷体_GB2312" w:eastAsia="楷体_GB2312" w:cs="楷体_GB2312"/>
          <w:strike w:val="0"/>
          <w:dstrike w:val="0"/>
          <w:color w:val="000000" w:themeColor="text1"/>
          <w:sz w:val="24"/>
          <w:szCs w:val="24"/>
          <w:highlight w:val="none"/>
          <w:lang w:val="en-US" w:eastAsia="zh-CN"/>
          <w14:textFill>
            <w14:solidFill>
              <w14:schemeClr w14:val="tx1"/>
            </w14:solidFill>
          </w14:textFill>
        </w:rPr>
      </w:pPr>
      <w:r>
        <w:rPr>
          <w:rFonts w:hint="eastAsia" w:ascii="楷体_GB2312" w:hAnsi="楷体_GB2312" w:eastAsia="楷体_GB2312" w:cs="楷体_GB2312"/>
          <w:strike w:val="0"/>
          <w:dstrike w:val="0"/>
          <w:color w:val="000000" w:themeColor="text1"/>
          <w:sz w:val="24"/>
          <w:szCs w:val="24"/>
          <w:highlight w:val="none"/>
          <w:lang w:val="en-US" w:eastAsia="zh-CN"/>
          <w14:textFill>
            <w14:solidFill>
              <w14:schemeClr w14:val="tx1"/>
            </w14:solidFill>
          </w14:textFill>
        </w:rPr>
        <w:t>5年来，港胞周树中先生每逢中秋、春节等传统节日，都要委托宁波甬港联谊会向市社会福利院、敬老院慰问五保老人、残疾人、困难家庭送去佳节祝福，累计发放“周树中助老助困慰问金”近70万元，慰问老人6900多位。</w:t>
      </w:r>
    </w:p>
    <w:p w14:paraId="7A886F81">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需要压缩</w:t>
      </w:r>
    </w:p>
    <w:p w14:paraId="79035763">
      <w:pPr>
        <w:spacing w:line="360" w:lineRule="auto"/>
        <w:ind w:firstLine="480" w:firstLineChars="200"/>
        <w:rPr>
          <w:rFonts w:hint="eastAsia" w:ascii="楷体_GB2312" w:hAnsi="楷体_GB2312" w:eastAsia="楷体_GB2312" w:cs="楷体_GB2312"/>
          <w:color w:val="000000" w:themeColor="text1"/>
          <w:sz w:val="24"/>
          <w:highlight w:val="none"/>
          <w:lang w:eastAsia="zh-CN"/>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具体事件：2020年1月13日，港胞周树中先生捐款40万元人民币给我会，用于年底的扶贫慰问及所需之处。1月14日，受港胞周树中先生委托，王智明副会长等一行，与海曙区委统战部郑凌等走访了章水镇敬老院及章村、密岩、许岩三村的困难家庭</w:t>
      </w:r>
      <w:r>
        <w:rPr>
          <w:rFonts w:hint="eastAsia" w:ascii="楷体_GB2312" w:hAnsi="楷体_GB2312" w:eastAsia="楷体_GB2312" w:cs="楷体_GB2312"/>
          <w:color w:val="000000" w:themeColor="text1"/>
          <w:sz w:val="24"/>
          <w:highlight w:val="none"/>
          <w:lang w:eastAsia="zh-CN"/>
          <w14:textFill>
            <w14:solidFill>
              <w14:schemeClr w14:val="tx1"/>
            </w14:solidFill>
          </w14:textFill>
        </w:rPr>
        <w:t>。</w:t>
      </w:r>
    </w:p>
    <w:p w14:paraId="64FA42E7">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2020年9月15日-22日，受港胞周树中先生的委托，我会向宁波社会福利院、海曙、江北、宁海、慈溪等敬老院老人送去中秋月饼、水果1800多份，向老人们表示节日慰问。</w:t>
      </w:r>
    </w:p>
    <w:p w14:paraId="27112C14">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2021年9月15日，受港胞周树中先生的委托，王智明副会长等赴高桥、章水镇等地，向敬老院老人送上月饼和水果，表示中秋慰问。今年中秋共慰问老人宁波1800多位，贵州安龙400位，兰州50位，共计2200多位老人。送去价值近17万元的月饼水果。</w:t>
      </w:r>
    </w:p>
    <w:p w14:paraId="59928FE4">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2022年1月18日下午，王智明副会长、黄红卫秘书长等赴章水镇，把港胞周树中先生的慰问金分发到章水镇困难家庭和敬老院的老人手中，向他们表示新春慰问。</w:t>
      </w:r>
    </w:p>
    <w:p w14:paraId="1FB96C17">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2022年9月2日下午，受港胞周树中先生的委托，王智明副会长等赴章水镇向樟村老人、敬老院老人送上月饼和水果，表示中秋慰问。此次活动共慰问了9个敬老院，1个樟村村的1500多位老人，金额近10万元人民币。</w:t>
      </w:r>
    </w:p>
    <w:p w14:paraId="33693BDC">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2023年9月20日下午，受港胞周树中先生的委托，沈海宏副会长和市民政局社会救助和社会福利处谢民亚处长等一行，赴樟村和海曙横街敬老院、章水镇敬老院等地进行中秋慰问。此次活动共慰问敬老院老人及特困人群1500人，发放慰问品金额近12万元。</w:t>
      </w:r>
    </w:p>
    <w:p w14:paraId="4900D71D">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2024年1月，我会还收到港胞周树中先生新春慰问款8万，共计慰问人数为79户。</w:t>
      </w:r>
    </w:p>
    <w:p w14:paraId="4CFFEA32">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2024年9月9日-10日，我会携市民政局赴海曙区章水镇樟村、横街镇敬老院及余姚鹿亭乡白鹿村等地开展“爱国心·桑梓情”甬港同心慈善中秋慰问活动，发放慰问品1600余份计11.5万元人民币，此善款由港胞周树中先生捐资。</w:t>
      </w:r>
    </w:p>
    <w:p w14:paraId="791B2F40">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2、2023年12月，港胞、省爱乡楷模李包丽泰（包玉刚小妹）和张培明（包玉刚妹妹包素菊丈夫）各捐赠2000万元港币，分别助建九龙康阳中心、镇海音乐厅，定向用于助老和文化发展项目。</w:t>
      </w:r>
    </w:p>
    <w:p w14:paraId="35C80BC6">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3、2023年，宁波甬港联谊会委员陆华昂成立了同创ANGHUA教育基金会，基金规模1000万元，重点支持海曙中学高质量发展、高起点办学，资助海曙中学优秀教师进行研修深造，为海曙教育事业发展注入了活力、增添了动力。</w:t>
      </w:r>
    </w:p>
    <w:p w14:paraId="3D68D5E2">
      <w:pPr>
        <w:pStyle w:val="16"/>
        <w:ind w:firstLine="0"/>
        <w:rPr>
          <w:rFonts w:hint="eastAsia"/>
          <w:color w:val="000000" w:themeColor="text1"/>
          <w:highlight w:val="none"/>
          <w14:textFill>
            <w14:solidFill>
              <w14:schemeClr w14:val="tx1"/>
            </w14:solidFill>
          </w14:textFill>
        </w:rPr>
      </w:pPr>
    </w:p>
    <w:p w14:paraId="1BC5BA2A">
      <w:pPr>
        <w:pStyle w:val="4"/>
        <w:rPr>
          <w:color w:val="000000" w:themeColor="text1"/>
          <w:highlight w:val="none"/>
          <w14:textFill>
            <w14:solidFill>
              <w14:schemeClr w14:val="tx1"/>
            </w14:solidFill>
          </w14:textFill>
        </w:rPr>
      </w:pPr>
      <w:bookmarkStart w:id="17" w:name="_Toc193023327"/>
      <w:r>
        <w:rPr>
          <w:rFonts w:hint="eastAsia"/>
          <w:color w:val="000000" w:themeColor="text1"/>
          <w:highlight w:val="none"/>
          <w14:textFill>
            <w14:solidFill>
              <w14:schemeClr w14:val="tx1"/>
            </w14:solidFill>
          </w14:textFill>
        </w:rPr>
        <w:t>（三）科创甬港</w:t>
      </w:r>
      <w:bookmarkEnd w:id="17"/>
    </w:p>
    <w:p w14:paraId="460ADF3F">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甬港两会赓续“宁波帮”创业创新精神，积极引进优质项目、投资者赴甬港两地投资兴业，聚焦双向联动，创新供需对接，常态化收集需求，清单化强化供给，精准化匹配对接，着力打造甬港“科创样本”的精准合作标志性成果。</w:t>
      </w:r>
    </w:p>
    <w:p w14:paraId="5BDA8B4E">
      <w:pPr>
        <w:pStyle w:val="5"/>
        <w:ind w:firstLine="562"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1精准对接共建科创平台</w:t>
      </w:r>
    </w:p>
    <w:bookmarkEnd w:id="16"/>
    <w:p w14:paraId="2F9D7667">
      <w:pPr>
        <w:spacing w:line="360" w:lineRule="auto"/>
        <w:ind w:firstLine="480" w:firstLineChars="200"/>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牵线搭桥推动科技成果转化，促进高科技产品实现产业化，造福广大人民群众。</w:t>
      </w:r>
    </w:p>
    <w:p w14:paraId="11D8677E">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【图片】</w:t>
      </w:r>
    </w:p>
    <w:p w14:paraId="3F1C2EB1">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1.2020年6月3日,宁波甬港联谊会会长柴利能、香港甬港联谊会副会长江兴浩等一行赴梅山物流产业集聚区调研并听取北航宁波创新研究院6个项目介绍。7月2日，柴利能会长接待宁波（中国）供应链创新学院院长郭杰群、梅山保税港区管委会科技文化局局长廖忠铃，就北京航空航天大学宁波创新研究院、宁波（中国）供应链创新学院与甬会、港会等合作搭建科技转化平台、筹建宁创基金会等事宜展开商议。</w:t>
      </w:r>
    </w:p>
    <w:p w14:paraId="60216CCB">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lang w:val="en-US" w:eastAsia="zh-CN"/>
          <w14:textFill>
            <w14:solidFill>
              <w14:schemeClr w14:val="tx1"/>
            </w14:solidFill>
          </w14:textFill>
        </w:rPr>
        <w:t>2</w:t>
      </w:r>
      <w:r>
        <w:rPr>
          <w:rFonts w:hint="eastAsia" w:ascii="楷体_GB2312" w:hAnsi="楷体_GB2312" w:eastAsia="楷体_GB2312" w:cs="楷体_GB2312"/>
          <w:color w:val="000000" w:themeColor="text1"/>
          <w:sz w:val="24"/>
          <w:highlight w:val="none"/>
          <w14:textFill>
            <w14:solidFill>
              <w14:schemeClr w14:val="tx1"/>
            </w14:solidFill>
          </w14:textFill>
        </w:rPr>
        <w:t>.2022年以来，宁波甬港联谊会积极参与谋划设立“甬港科创合作园”，调研建设意向企业，依托甬港经济合作论坛做好对港现场推荐，带动企业集聚发展，成功推动力合博汇光敏材料项目落地。</w:t>
      </w:r>
    </w:p>
    <w:p w14:paraId="79B47109">
      <w:pPr>
        <w:spacing w:line="360" w:lineRule="auto"/>
        <w:ind w:firstLine="480" w:firstLineChars="200"/>
        <w:rPr>
          <w:rFonts w:hint="default" w:ascii="楷体_GB2312" w:hAnsi="楷体_GB2312" w:eastAsia="楷体_GB2312" w:cs="楷体_GB2312"/>
          <w:color w:val="000000" w:themeColor="text1"/>
          <w:sz w:val="24"/>
          <w:highlight w:val="none"/>
          <w:lang w:val="en-US" w:eastAsia="zh-CN"/>
          <w14:textFill>
            <w14:solidFill>
              <w14:schemeClr w14:val="tx1"/>
            </w14:solidFill>
          </w14:textFill>
        </w:rPr>
      </w:pPr>
      <w:r>
        <w:rPr>
          <w:rFonts w:hint="eastAsia" w:ascii="楷体_GB2312" w:hAnsi="楷体_GB2312" w:eastAsia="楷体_GB2312" w:cs="楷体_GB2312"/>
          <w:color w:val="000000" w:themeColor="text1"/>
          <w:sz w:val="24"/>
          <w:highlight w:val="none"/>
          <w:lang w:val="en-US" w:eastAsia="zh-CN"/>
          <w14:textFill>
            <w14:solidFill>
              <w14:schemeClr w14:val="tx1"/>
            </w14:solidFill>
          </w14:textFill>
        </w:rPr>
        <w:t>3.2023年11月21日上午，宁波帮精神薪火相传·甬港企业家走进宁波大学在宁波大学梅山校区顺利举办。宁波市海外青年英才创新创业委员会会长包文骏，香港甬港联谊会会长孙荣良和永远名誉会长竺银康先生等香港乡贤出席，我会柴利能会长、石兰副会长、沈海宏副会长出席活动并致辞。</w:t>
      </w:r>
    </w:p>
    <w:p w14:paraId="1529C11D">
      <w:pPr>
        <w:spacing w:line="360" w:lineRule="auto"/>
        <w:ind w:firstLine="480" w:firstLineChars="200"/>
        <w:rPr>
          <w:rFonts w:hint="eastAsia" w:ascii="楷体_GB2312" w:hAnsi="楷体_GB2312" w:eastAsia="楷体_GB2312" w:cs="楷体_GB2312"/>
          <w:color w:val="000000" w:themeColor="text1"/>
          <w:sz w:val="24"/>
          <w:szCs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lang w:val="en-US" w:eastAsia="zh-CN"/>
          <w14:textFill>
            <w14:solidFill>
              <w14:schemeClr w14:val="tx1"/>
            </w14:solidFill>
          </w14:textFill>
        </w:rPr>
        <w:t>4</w:t>
      </w:r>
      <w:r>
        <w:rPr>
          <w:rFonts w:hint="eastAsia" w:ascii="楷体_GB2312" w:hAnsi="楷体_GB2312" w:eastAsia="楷体_GB2312" w:cs="楷体_GB2312"/>
          <w:color w:val="000000" w:themeColor="text1"/>
          <w:sz w:val="24"/>
          <w:highlight w:val="none"/>
          <w14:textFill>
            <w14:solidFill>
              <w14:schemeClr w14:val="tx1"/>
            </w14:solidFill>
          </w14:textFill>
        </w:rPr>
        <w:t>、2024年4月，宁波甬港联谊会与香港创新科技及工业局、香港贸发局建立科创合作机制，与香港工业总</w:t>
      </w:r>
      <w:r>
        <w:rPr>
          <w:rFonts w:hint="eastAsia" w:ascii="楷体_GB2312" w:hAnsi="楷体_GB2312" w:eastAsia="楷体_GB2312" w:cs="楷体_GB2312"/>
          <w:color w:val="000000" w:themeColor="text1"/>
          <w:sz w:val="24"/>
          <w:szCs w:val="24"/>
          <w:highlight w:val="none"/>
          <w14:textFill>
            <w14:solidFill>
              <w14:schemeClr w14:val="tx1"/>
            </w14:solidFill>
          </w14:textFill>
        </w:rPr>
        <w:t>会签署合作备忘录，推动宁波模具、汽车、游艇、跨境电商、元宇宙等6个行业协会与香港工业总会33个工业分组开展跨界合作。</w:t>
      </w:r>
    </w:p>
    <w:p w14:paraId="4C47FA5A">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lang w:val="en-US" w:eastAsia="zh-CN"/>
          <w14:textFill>
            <w14:solidFill>
              <w14:schemeClr w14:val="tx1"/>
            </w14:solidFill>
          </w14:textFill>
        </w:rPr>
        <w:t>5.</w:t>
      </w:r>
      <w:r>
        <w:rPr>
          <w:rFonts w:hint="eastAsia" w:ascii="楷体_GB2312" w:hAnsi="楷体_GB2312" w:eastAsia="楷体_GB2312" w:cs="楷体_GB2312"/>
          <w:color w:val="000000" w:themeColor="text1"/>
          <w:sz w:val="24"/>
          <w:highlight w:val="none"/>
          <w14:textFill>
            <w14:solidFill>
              <w14:schemeClr w14:val="tx1"/>
            </w14:solidFill>
          </w14:textFill>
        </w:rPr>
        <w:t>2024年5月30日，在宁波甬港联谊会积极引荐下宁波高新区管委会与宁波港湾科技产业发展有限公司签署合作协议，共建香港科技大学（广州）—宁波港湾联合创新研发及转化中心（以下简称港湾创新中心），启动仪式上，港湾创新中心（宁波）和香港科技大学校友基地同时揭牌；成功落地运行以来，已招引涉港科创企业8家，引进“甬江引才创业团队”3个。</w:t>
      </w:r>
    </w:p>
    <w:p w14:paraId="4AC92104">
      <w:pPr>
        <w:spacing w:line="360" w:lineRule="auto"/>
        <w:ind w:firstLine="480" w:firstLineChars="200"/>
        <w:rPr>
          <w:rFonts w:hint="eastAsia" w:ascii="楷体_GB2312" w:hAnsi="楷体_GB2312" w:eastAsia="楷体_GB2312" w:cs="楷体_GB2312"/>
          <w:color w:val="000000" w:themeColor="text1"/>
          <w:sz w:val="24"/>
          <w:highlight w:val="none"/>
          <w:lang w:val="en-US" w:eastAsia="zh-CN"/>
          <w14:textFill>
            <w14:solidFill>
              <w14:schemeClr w14:val="tx1"/>
            </w14:solidFill>
          </w14:textFill>
        </w:rPr>
      </w:pPr>
      <w:r>
        <w:rPr>
          <w:rFonts w:hint="eastAsia" w:ascii="楷体_GB2312" w:hAnsi="楷体_GB2312" w:eastAsia="楷体_GB2312" w:cs="楷体_GB2312"/>
          <w:color w:val="000000" w:themeColor="text1"/>
          <w:sz w:val="24"/>
          <w:highlight w:val="none"/>
          <w:lang w:val="en-US" w:eastAsia="zh-CN"/>
          <w14:textFill>
            <w14:solidFill>
              <w14:schemeClr w14:val="tx1"/>
            </w14:solidFill>
          </w14:textFill>
        </w:rPr>
        <w:t>6.2024年10月30日上午，港会永远名誉会长竺银康，常务副会长忻伟高、徐秉源，副会长杨琪、张雪芬等香港甬港联谊会团组一行及宁波港湾科技产业发展有限公司总经理陈永生，香港科技大学教授陈子强等香港青年科学家协会代表等宁波企业家代表赴浙大宁波理工学院参加以“循迹溯源·创新应用·甬港同行”为主题的“甬港科学家企业家走进高校”活动。</w:t>
      </w:r>
    </w:p>
    <w:p w14:paraId="0D438871">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lang w:val="en-US" w:eastAsia="zh-CN"/>
          <w14:textFill>
            <w14:solidFill>
              <w14:schemeClr w14:val="tx1"/>
            </w14:solidFill>
          </w14:textFill>
        </w:rPr>
        <w:t>7</w:t>
      </w:r>
      <w:r>
        <w:rPr>
          <w:rFonts w:hint="eastAsia" w:ascii="楷体_GB2312" w:hAnsi="楷体_GB2312" w:eastAsia="楷体_GB2312" w:cs="楷体_GB2312"/>
          <w:color w:val="000000" w:themeColor="text1"/>
          <w:sz w:val="24"/>
          <w:highlight w:val="none"/>
          <w14:textFill>
            <w14:solidFill>
              <w14:schemeClr w14:val="tx1"/>
            </w14:solidFill>
          </w14:textFill>
        </w:rPr>
        <w:t>、2024年12月，</w:t>
      </w:r>
      <w:r>
        <w:rPr>
          <w:rFonts w:hint="eastAsia" w:ascii="楷体_GB2312" w:hAnsi="楷体_GB2312" w:eastAsia="楷体_GB2312" w:cs="楷体_GB2312"/>
          <w:color w:val="000000" w:themeColor="text1"/>
          <w:sz w:val="24"/>
          <w:highlight w:val="none"/>
          <w:lang w:eastAsia="zh-CN"/>
          <w14:textFill>
            <w14:solidFill>
              <w14:schemeClr w14:val="tx1"/>
            </w14:solidFill>
          </w14:textFill>
        </w:rPr>
        <w:t>宁波甬港联谊会</w:t>
      </w:r>
      <w:r>
        <w:rPr>
          <w:rFonts w:hint="eastAsia" w:ascii="楷体_GB2312" w:hAnsi="楷体_GB2312" w:eastAsia="楷体_GB2312" w:cs="楷体_GB2312"/>
          <w:color w:val="000000" w:themeColor="text1"/>
          <w:sz w:val="24"/>
          <w:highlight w:val="none"/>
          <w14:textFill>
            <w14:solidFill>
              <w14:schemeClr w14:val="tx1"/>
            </w14:solidFill>
          </w14:textFill>
        </w:rPr>
        <w:t>协助做好市政府领导与港科大、港科广</w:t>
      </w:r>
      <w:r>
        <w:rPr>
          <w:rFonts w:hint="eastAsia" w:ascii="楷体_GB2312" w:hAnsi="楷体_GB2312" w:eastAsia="楷体_GB2312" w:cs="楷体_GB2312"/>
          <w:color w:val="000000" w:themeColor="text1"/>
          <w:sz w:val="24"/>
          <w:highlight w:val="none"/>
          <w:lang w:eastAsia="zh-CN"/>
          <w14:textFill>
            <w14:solidFill>
              <w14:schemeClr w14:val="tx1"/>
            </w14:solidFill>
          </w14:textFill>
        </w:rPr>
        <w:t>领导</w:t>
      </w:r>
      <w:r>
        <w:rPr>
          <w:rFonts w:hint="eastAsia" w:ascii="楷体_GB2312" w:hAnsi="楷体_GB2312" w:eastAsia="楷体_GB2312" w:cs="楷体_GB2312"/>
          <w:color w:val="000000" w:themeColor="text1"/>
          <w:sz w:val="24"/>
          <w:highlight w:val="none"/>
          <w14:textFill>
            <w14:solidFill>
              <w14:schemeClr w14:val="tx1"/>
            </w14:solidFill>
          </w14:textFill>
        </w:rPr>
        <w:t>会见，推动香港青年科学家协会宁波基地落地揭牌。联合市高新区、甬江科创区、市科协，共同举办甬港科创项目对接会，推介宁波科创营商环境，吸引优才高才项目对接签约。</w:t>
      </w:r>
    </w:p>
    <w:p w14:paraId="4FABAE8D">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lang w:val="en-US" w:eastAsia="zh-CN"/>
          <w14:textFill>
            <w14:solidFill>
              <w14:schemeClr w14:val="tx1"/>
            </w14:solidFill>
          </w14:textFill>
        </w:rPr>
        <w:t>8</w:t>
      </w:r>
      <w:r>
        <w:rPr>
          <w:rFonts w:hint="eastAsia" w:ascii="楷体_GB2312" w:hAnsi="楷体_GB2312" w:eastAsia="楷体_GB2312" w:cs="楷体_GB2312"/>
          <w:color w:val="000000" w:themeColor="text1"/>
          <w:sz w:val="24"/>
          <w:highlight w:val="none"/>
          <w14:textFill>
            <w14:solidFill>
              <w14:schemeClr w14:val="tx1"/>
            </w14:solidFill>
          </w14:textFill>
        </w:rPr>
        <w:t>、2024年12月，</w:t>
      </w:r>
      <w:r>
        <w:rPr>
          <w:rFonts w:hint="eastAsia" w:ascii="楷体_GB2312" w:hAnsi="楷体_GB2312" w:eastAsia="楷体_GB2312" w:cs="楷体_GB2312"/>
          <w:color w:val="000000" w:themeColor="text1"/>
          <w:sz w:val="24"/>
          <w:highlight w:val="none"/>
          <w:lang w:eastAsia="zh-CN"/>
          <w14:textFill>
            <w14:solidFill>
              <w14:schemeClr w14:val="tx1"/>
            </w14:solidFill>
          </w14:textFill>
        </w:rPr>
        <w:t>宁波甬港联谊会</w:t>
      </w:r>
      <w:r>
        <w:rPr>
          <w:rFonts w:hint="eastAsia" w:ascii="楷体_GB2312" w:hAnsi="楷体_GB2312" w:eastAsia="楷体_GB2312" w:cs="楷体_GB2312"/>
          <w:color w:val="000000" w:themeColor="text1"/>
          <w:sz w:val="24"/>
          <w:highlight w:val="none"/>
          <w14:textFill>
            <w14:solidFill>
              <w14:schemeClr w14:val="tx1"/>
            </w14:solidFill>
          </w14:textFill>
        </w:rPr>
        <w:t>组织开展“甬港科学家企业家进高校”活动，邀请港科大汪扬副校长、港科广熊辉协理副校长一行参访宁波东方理工大学等高校，推动香港名校与宁波高校在科技创新、人才交流和成果转化等领域交流合作。</w:t>
      </w:r>
    </w:p>
    <w:p w14:paraId="1EDD62BF">
      <w:pPr>
        <w:pStyle w:val="16"/>
        <w:ind w:firstLine="0"/>
        <w:rPr>
          <w:rFonts w:hint="eastAsia" w:ascii="楷体_GB2312" w:hAnsi="楷体_GB2312" w:eastAsia="楷体_GB2312" w:cs="楷体_GB2312"/>
          <w:color w:val="000000" w:themeColor="text1"/>
          <w:sz w:val="24"/>
          <w:szCs w:val="24"/>
          <w:highlight w:val="none"/>
          <w14:textFill>
            <w14:solidFill>
              <w14:schemeClr w14:val="tx1"/>
            </w14:solidFill>
          </w14:textFill>
        </w:rPr>
      </w:pPr>
      <w:r>
        <w:rPr>
          <w:rFonts w:hint="eastAsia" w:ascii="楷体_GB2312" w:hAnsi="楷体_GB2312" w:eastAsia="楷体_GB2312" w:cs="楷体_GB2312"/>
          <w:color w:val="000000" w:themeColor="text1"/>
          <w:sz w:val="24"/>
          <w:szCs w:val="24"/>
          <w:highlight w:val="none"/>
          <w14:textFill>
            <w14:solidFill>
              <w14:schemeClr w14:val="tx1"/>
            </w14:solidFill>
          </w14:textFill>
        </w:rPr>
        <w:t xml:space="preserve">    </w:t>
      </w:r>
      <w:r>
        <w:rPr>
          <w:rFonts w:hint="eastAsia" w:ascii="楷体_GB2312" w:hAnsi="楷体_GB2312" w:eastAsia="楷体_GB2312" w:cs="楷体_GB2312"/>
          <w:color w:val="000000" w:themeColor="text1"/>
          <w:sz w:val="24"/>
          <w:szCs w:val="24"/>
          <w:highlight w:val="none"/>
          <w:lang w:val="en-US" w:eastAsia="zh-CN"/>
          <w14:textFill>
            <w14:solidFill>
              <w14:schemeClr w14:val="tx1"/>
            </w14:solidFill>
          </w14:textFill>
        </w:rPr>
        <w:t>9</w:t>
      </w:r>
      <w:r>
        <w:rPr>
          <w:rFonts w:hint="eastAsia" w:ascii="楷体_GB2312" w:hAnsi="楷体_GB2312" w:eastAsia="楷体_GB2312" w:cs="楷体_GB2312"/>
          <w:color w:val="000000" w:themeColor="text1"/>
          <w:sz w:val="24"/>
          <w:szCs w:val="24"/>
          <w:highlight w:val="none"/>
          <w14:textFill>
            <w14:solidFill>
              <w14:schemeClr w14:val="tx1"/>
            </w14:solidFill>
          </w14:textFill>
        </w:rPr>
        <w:t>、2025年3月3日，香港特区政府前特首林郑月娥赴高新区港湾创新中心（宁波）、同创（宁波）时尚中心调研，了解甬籍港商企业扎根内地发展情况。</w:t>
      </w:r>
    </w:p>
    <w:p w14:paraId="716FB96C">
      <w:pPr>
        <w:pStyle w:val="5"/>
        <w:ind w:firstLine="562"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2深度链接推动产业合作</w:t>
      </w:r>
    </w:p>
    <w:p w14:paraId="43821259">
      <w:pPr>
        <w:spacing w:line="360" w:lineRule="auto"/>
        <w:ind w:firstLine="480" w:firstLineChars="200"/>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紧紧围绕宁波核心产业和关键技术，引导</w:t>
      </w:r>
      <w:r>
        <w:rPr>
          <w:rFonts w:hint="eastAsia" w:ascii="楷体_GB2312" w:hAnsi="楷体_GB2312" w:eastAsia="楷体_GB2312" w:cs="楷体_GB2312"/>
          <w:color w:val="000000" w:themeColor="text1"/>
          <w:sz w:val="24"/>
          <w:highlight w:val="none"/>
          <w:lang w:eastAsia="zh-CN"/>
          <w14:textFill>
            <w14:solidFill>
              <w14:schemeClr w14:val="tx1"/>
            </w14:solidFill>
          </w14:textFill>
        </w:rPr>
        <w:t>宁波籍香港人士</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聚焦科技创新赋能高质量发展，推动香港科技研发和宁波应用场景有效对接。助推甬商甬智回归，在两会的积极引荐推进下，力合博汇、尚维高科、瑞熵科技、纳德光学、显扬科技等先后落户宁波，显扬科技、纳德光学、瑞迈斯3个获评甬江引才工程创业团队。</w:t>
      </w:r>
    </w:p>
    <w:p w14:paraId="1FA8513F">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【图片】</w:t>
      </w:r>
    </w:p>
    <w:p w14:paraId="6497E4FE">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1.2023年4月26日，香港甬港联谊会副会长单位宁波翼新智能科技有限公司与杭州迅蚁网络科技有限公司合作实施物流无人机项目；推荐宁波翼新智能科技有限公司等三家企业参与我省民航强省、低空经济项目试点；</w:t>
      </w:r>
    </w:p>
    <w:p w14:paraId="2AFF947C">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2025年3月，申报香港政府监管沙盒中标。</w:t>
      </w:r>
    </w:p>
    <w:p w14:paraId="183CB676">
      <w:pPr>
        <w:pStyle w:val="16"/>
        <w:rPr>
          <w:rFonts w:hint="eastAsia" w:ascii="楷体_GB2312" w:hAnsi="楷体_GB2312" w:eastAsia="楷体_GB2312" w:cs="楷体_GB2312"/>
          <w:bCs/>
          <w:color w:val="000000" w:themeColor="text1"/>
          <w:sz w:val="24"/>
          <w:szCs w:val="24"/>
          <w:highlight w:val="none"/>
          <w:shd w:val="clear" w:color="auto" w:fill="FFFFFF"/>
          <w14:textFill>
            <w14:solidFill>
              <w14:schemeClr w14:val="tx1"/>
            </w14:solidFill>
          </w14:textFill>
        </w:rPr>
      </w:pPr>
      <w:r>
        <w:rPr>
          <w:rFonts w:hint="eastAsia" w:ascii="楷体_GB2312" w:hAnsi="楷体_GB2312" w:eastAsia="楷体_GB2312" w:cs="楷体_GB2312"/>
          <w:color w:val="000000" w:themeColor="text1"/>
          <w:sz w:val="24"/>
          <w:szCs w:val="24"/>
          <w:highlight w:val="none"/>
          <w14:textFill>
            <w14:solidFill>
              <w14:schemeClr w14:val="tx1"/>
            </w14:solidFill>
          </w14:textFill>
        </w:rPr>
        <w:t>2、</w:t>
      </w:r>
      <w:r>
        <w:rPr>
          <w:rFonts w:hint="eastAsia" w:ascii="楷体_GB2312" w:hAnsi="楷体_GB2312" w:eastAsia="楷体_GB2312" w:cs="楷体_GB2312"/>
          <w:bCs/>
          <w:color w:val="000000" w:themeColor="text1"/>
          <w:sz w:val="24"/>
          <w:szCs w:val="24"/>
          <w:highlight w:val="none"/>
          <w:shd w:val="clear" w:color="auto" w:fill="FFFFFF"/>
          <w14:textFill>
            <w14:solidFill>
              <w14:schemeClr w14:val="tx1"/>
            </w14:solidFill>
          </w14:textFill>
        </w:rPr>
        <w:t>2023年12月，宁波甬港联谊会助推香港利记集团成立宁波大学先进金属新材料应用技术研究院，围绕有色金属先进新材料领域中前瞻性、先导性、探索性的技术问题开展研究，集聚高层次人才和先进设备，致力于打造高水平科研平台，为推动区域发展和产业升级注入强大动力。</w:t>
      </w:r>
    </w:p>
    <w:p w14:paraId="499C4D3D">
      <w:pPr>
        <w:pStyle w:val="16"/>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color w:val="000000" w:themeColor="text1"/>
          <w:sz w:val="24"/>
          <w:szCs w:val="24"/>
          <w:highlight w:val="none"/>
          <w14:textFill>
            <w14:solidFill>
              <w14:schemeClr w14:val="tx1"/>
            </w14:solidFill>
          </w14:textFill>
        </w:rPr>
        <w:t>3、2024年4月，</w:t>
      </w:r>
      <w:r>
        <w:rPr>
          <w:rFonts w:hint="eastAsia" w:ascii="楷体_GB2312" w:hAnsi="楷体_GB2312" w:eastAsia="楷体_GB2312" w:cs="楷体_GB2312"/>
          <w:color w:val="000000" w:themeColor="text1"/>
          <w:sz w:val="24"/>
          <w:highlight w:val="none"/>
          <w:lang w:eastAsia="zh-CN"/>
          <w14:textFill>
            <w14:solidFill>
              <w14:schemeClr w14:val="tx1"/>
            </w14:solidFill>
          </w14:textFill>
        </w:rPr>
        <w:t>宁波籍香港代表人士</w:t>
      </w:r>
      <w:r>
        <w:rPr>
          <w:rFonts w:hint="eastAsia" w:ascii="楷体_GB2312" w:hAnsi="楷体_GB2312" w:eastAsia="楷体_GB2312" w:cs="楷体_GB2312"/>
          <w:color w:val="000000" w:themeColor="text1"/>
          <w:sz w:val="24"/>
          <w:szCs w:val="24"/>
          <w:highlight w:val="none"/>
          <w14:textFill>
            <w14:solidFill>
              <w14:schemeClr w14:val="tx1"/>
            </w14:solidFill>
          </w14:textFill>
        </w:rPr>
        <w:t>王明康家族捐资</w:t>
      </w:r>
      <w:r>
        <w:rPr>
          <w:rFonts w:hint="eastAsia" w:ascii="楷体_GB2312" w:hAnsi="楷体_GB2312" w:eastAsia="楷体_GB2312" w:cs="楷体_GB2312"/>
          <w:color w:val="000000" w:themeColor="text1"/>
          <w:sz w:val="24"/>
          <w:highlight w:val="none"/>
          <w14:textFill>
            <w14:solidFill>
              <w14:schemeClr w14:val="tx1"/>
            </w14:solidFill>
          </w14:textFill>
        </w:rPr>
        <w:t>1500万元人民币</w:t>
      </w:r>
      <w:r>
        <w:rPr>
          <w:rFonts w:hint="eastAsia" w:ascii="楷体_GB2312" w:hAnsi="楷体_GB2312" w:eastAsia="楷体_GB2312" w:cs="楷体_GB2312"/>
          <w:color w:val="000000" w:themeColor="text1"/>
          <w:sz w:val="24"/>
          <w:szCs w:val="24"/>
          <w:highlight w:val="none"/>
          <w14:textFill>
            <w14:solidFill>
              <w14:schemeClr w14:val="tx1"/>
            </w14:solidFill>
          </w14:textFill>
        </w:rPr>
        <w:t>冠名宁波大学梅山校区海洋楼海运楼，建设海洋生物技术与工程国家联合实验室等重大科研平台；</w:t>
      </w: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2024年9月18日至9月26日，香港甬港联谊会前往新疆考察宁波大学海洋学院盐碱地水产养殖技术研发合作基地，期间在库车开展“宁波香港-甬港联谊会新疆库车行”座谈交流。</w:t>
      </w:r>
    </w:p>
    <w:p w14:paraId="440042B7">
      <w:pPr>
        <w:pStyle w:val="16"/>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4、2025年</w:t>
      </w:r>
      <w:r>
        <w:rPr>
          <w:rFonts w:hint="eastAsia" w:ascii="楷体_GB2312" w:hAnsi="楷体_GB2312" w:eastAsia="楷体_GB2312" w:cs="楷体_GB2312"/>
          <w:bCs/>
          <w:color w:val="000000" w:themeColor="text1"/>
          <w:sz w:val="24"/>
          <w:highlight w:val="none"/>
          <w:shd w:val="clear" w:color="auto" w:fill="FFFFFF"/>
          <w:lang w:val="en-US" w:eastAsia="zh-CN"/>
          <w14:textFill>
            <w14:solidFill>
              <w14:schemeClr w14:val="tx1"/>
            </w14:solidFill>
          </w14:textFill>
        </w:rPr>
        <w:t>2</w:t>
      </w: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月</w:t>
      </w:r>
      <w:r>
        <w:rPr>
          <w:rFonts w:hint="eastAsia" w:ascii="楷体_GB2312" w:hAnsi="楷体_GB2312" w:eastAsia="楷体_GB2312" w:cs="楷体_GB2312"/>
          <w:bCs/>
          <w:color w:val="000000" w:themeColor="text1"/>
          <w:sz w:val="24"/>
          <w:highlight w:val="none"/>
          <w:shd w:val="clear" w:color="auto" w:fill="FFFFFF"/>
          <w:lang w:val="en-US" w:eastAsia="zh-CN"/>
          <w14:textFill>
            <w14:solidFill>
              <w14:schemeClr w14:val="tx1"/>
            </w14:solidFill>
          </w14:textFill>
        </w:rPr>
        <w:t>28</w:t>
      </w: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日，宁波甬港联谊会赴香港特区政府创新科技及工业局，围绕推动香港产业协调发展、助力香港企业“并船出海”等方面开展交流。</w:t>
      </w:r>
    </w:p>
    <w:p w14:paraId="66F8CFC4">
      <w:pPr>
        <w:pStyle w:val="16"/>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5、2025年3月，宁波甬港联谊会与香港科技大学和香港城市大学开展产学研交流。在香港科技大学，走访了先进显示与光电子技术国家重点实验室、赛马会“对流与降水”创科实验室；在</w:t>
      </w:r>
      <w:r>
        <w:rPr>
          <w:rFonts w:hint="eastAsia" w:ascii="楷体_GB2312" w:hAnsi="楷体_GB2312" w:eastAsia="楷体_GB2312" w:cs="楷体_GB2312"/>
          <w:bCs/>
          <w:color w:val="000000" w:themeColor="text1"/>
          <w:sz w:val="24"/>
          <w:highlight w:val="none"/>
          <w:shd w:val="clear" w:color="auto" w:fill="FFFFFF"/>
          <w:lang w:eastAsia="zh-CN"/>
          <w14:textFill>
            <w14:solidFill>
              <w14:schemeClr w14:val="tx1"/>
            </w14:solidFill>
          </w14:textFill>
        </w:rPr>
        <w:t>香</w:t>
      </w: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港城市大学，针对产教融合创新、智慧装备研发等开展了座谈交流。</w:t>
      </w:r>
    </w:p>
    <w:p w14:paraId="4B5CE598">
      <w:pPr>
        <w:pStyle w:val="5"/>
        <w:ind w:firstLine="562"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3双向联动强化人才交流</w:t>
      </w:r>
    </w:p>
    <w:p w14:paraId="461AC582">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甬港两会通过举办青年交流活动、助推科研机构落地、引进高端人才等举措，强化甬港双向联动，促进人才交流，为区域发展和产业升级注入强大动力。</w:t>
      </w:r>
    </w:p>
    <w:p w14:paraId="5DA23601">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【图片】</w:t>
      </w:r>
    </w:p>
    <w:p w14:paraId="1F49982D">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1.2023年11月，生命守护者——宁波籍生命科学家特别展开幕式暨甬籍科学家资料采集工程启动仪式在宁波帮博物馆拉开帷幕，中国科学院院士杨雄里、美国国家科学院医学院士、工程学院士胡流源、中国科学院院士杨福愉的长子杨重高、香港甬港联谊会副会长江兴浩、香港甬港联谊会名誉顾问胡裔康等科学家及科学家亲友亲临现场，实现科技人才与科学普及的“双向奔赴”。</w:t>
      </w:r>
      <w:r>
        <w:rPr>
          <w:rFonts w:hint="eastAsia" w:ascii="楷体_GB2312" w:hAnsi="楷体_GB2312" w:eastAsia="楷体_GB2312" w:cs="楷体_GB2312"/>
          <w:bCs/>
          <w:i/>
          <w:iCs/>
          <w:color w:val="000000" w:themeColor="text1"/>
          <w:sz w:val="24"/>
          <w:highlight w:val="none"/>
          <w:shd w:val="clear" w:color="auto" w:fill="FFFFFF"/>
          <w14:textFill>
            <w14:solidFill>
              <w14:schemeClr w14:val="tx1"/>
            </w14:solidFill>
          </w14:textFill>
        </w:rPr>
        <w:t>（科学家展·生命守护原图：换届图文展第四篇章3张）</w:t>
      </w:r>
    </w:p>
    <w:p w14:paraId="5D3DC91C">
      <w:pPr>
        <w:pStyle w:val="16"/>
        <w:rPr>
          <w:rFonts w:hint="eastAsia"/>
          <w:color w:val="000000" w:themeColor="text1"/>
          <w:highlight w:val="none"/>
          <w14:textFill>
            <w14:solidFill>
              <w14:schemeClr w14:val="tx1"/>
            </w14:solidFill>
          </w14:textFill>
        </w:rPr>
      </w:pPr>
      <w:r>
        <w:rPr>
          <w:rFonts w:hint="eastAsia" w:ascii="楷体_GB2312" w:hAnsi="楷体_GB2312" w:eastAsia="楷体_GB2312" w:cs="楷体_GB2312"/>
          <w:bCs/>
          <w:color w:val="000000" w:themeColor="text1"/>
          <w:sz w:val="24"/>
          <w:szCs w:val="24"/>
          <w:highlight w:val="none"/>
          <w:shd w:val="clear" w:color="auto" w:fill="FFFFFF"/>
          <w14:textFill>
            <w14:solidFill>
              <w14:schemeClr w14:val="tx1"/>
            </w14:solidFill>
          </w14:textFill>
        </w:rPr>
        <w:t>2、2024年10月24日，“智享未来 合作共赢”甬港澳台青年企业家高端研讨会在鄞州举行。25位“潜能汇”港澳台青年企业家与鄞州区留创会10位青年企业家面对面交流，还先后走访了宁波永新光学股份有限公司、宁波金融控股有限公司、圣龙集团、雅戈尔集团等企业。</w:t>
      </w:r>
    </w:p>
    <w:p w14:paraId="6351F980">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3</w:t>
      </w: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w:t>
      </w:r>
      <w:r>
        <w:rPr>
          <w:rFonts w:hint="eastAsia" w:ascii="楷体_GB2312" w:hAnsi="楷体_GB2312" w:eastAsia="楷体_GB2312" w:cs="楷体_GB2312"/>
          <w:color w:val="000000" w:themeColor="text1"/>
          <w:sz w:val="24"/>
          <w:highlight w:val="none"/>
          <w14:textFill>
            <w14:solidFill>
              <w14:schemeClr w14:val="tx1"/>
            </w14:solidFill>
          </w14:textFill>
        </w:rPr>
        <w:t>2024年12月，联合香港菁英会、省青企协、市高新区共同举办以“携手奋进中国梦·挺膺担当融大局”为主题的2024年浙港青年企业家交流活动，推进浙港青年企业家会客厅落地高新区、年度新锐浙商评选在甬启动。</w:t>
      </w:r>
    </w:p>
    <w:p w14:paraId="7F09A045">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4、2025年1月11日，“求是创新·甬港同行”浙大校友甬港合作论坛在宁波举行。500余名宁波甬港联谊会委员、浙大校友、专家学者共同探讨甬港合作的新机遇与新发展。宁波甬港联谊会、宁波浙江大学校友会、浙江大学香港校友会共同签约战略合作。</w:t>
      </w:r>
    </w:p>
    <w:p w14:paraId="31B360BC">
      <w:pPr>
        <w:pStyle w:val="16"/>
        <w:rPr>
          <w:rFonts w:hint="eastAsia" w:eastAsia="楷体_GB2312"/>
          <w:color w:val="000000" w:themeColor="text1"/>
          <w:highlight w:val="none"/>
          <w:lang w:eastAsia="zh-CN"/>
          <w14:textFill>
            <w14:solidFill>
              <w14:schemeClr w14:val="tx1"/>
            </w14:solidFill>
          </w14:textFill>
        </w:rPr>
      </w:pPr>
      <w:r>
        <w:rPr>
          <w:rFonts w:hint="eastAsia" w:ascii="楷体_GB2312" w:hAnsi="楷体_GB2312" w:eastAsia="楷体_GB2312" w:cs="楷体_GB2312"/>
          <w:color w:val="000000" w:themeColor="text1"/>
          <w:sz w:val="24"/>
          <w:szCs w:val="24"/>
          <w:highlight w:val="none"/>
          <w14:textFill>
            <w14:solidFill>
              <w14:schemeClr w14:val="tx1"/>
            </w14:solidFill>
          </w14:textFill>
        </w:rPr>
        <w:t>5、2025年4月，胡</w:t>
      </w:r>
      <w:r>
        <w:rPr>
          <w:rFonts w:hint="eastAsia" w:ascii="楷体_GB2312" w:hAnsi="楷体_GB2312" w:eastAsia="楷体_GB2312" w:cs="楷体_GB2312"/>
          <w:color w:val="000000" w:themeColor="text1"/>
          <w:sz w:val="24"/>
          <w:szCs w:val="24"/>
          <w:highlight w:val="none"/>
          <w:lang w:eastAsia="zh-CN"/>
          <w14:textFill>
            <w14:solidFill>
              <w14:schemeClr w14:val="tx1"/>
            </w14:solidFill>
          </w14:textFill>
        </w:rPr>
        <w:t>裔康</w:t>
      </w:r>
      <w:r>
        <w:rPr>
          <w:rFonts w:hint="eastAsia" w:ascii="楷体_GB2312" w:hAnsi="楷体_GB2312" w:eastAsia="楷体_GB2312" w:cs="楷体_GB2312"/>
          <w:color w:val="000000" w:themeColor="text1"/>
          <w:sz w:val="24"/>
          <w:szCs w:val="24"/>
          <w:highlight w:val="none"/>
          <w14:textFill>
            <w14:solidFill>
              <w14:schemeClr w14:val="tx1"/>
            </w14:solidFill>
          </w14:textFill>
        </w:rPr>
        <w:t>家族回甬</w:t>
      </w:r>
      <w:r>
        <w:rPr>
          <w:rFonts w:hint="eastAsia" w:ascii="楷体_GB2312" w:hAnsi="楷体_GB2312" w:eastAsia="楷体_GB2312" w:cs="楷体_GB2312"/>
          <w:color w:val="000000" w:themeColor="text1"/>
          <w:sz w:val="24"/>
          <w:szCs w:val="24"/>
          <w:highlight w:val="none"/>
          <w:lang w:eastAsia="zh-CN"/>
          <w14:textFill>
            <w14:solidFill>
              <w14:schemeClr w14:val="tx1"/>
            </w14:solidFill>
          </w14:textFill>
        </w:rPr>
        <w:t>，举办捐赠仪式。</w:t>
      </w:r>
    </w:p>
    <w:p w14:paraId="05057455">
      <w:pPr>
        <w:pStyle w:val="4"/>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bookmarkStart w:id="18" w:name="_Toc193023328"/>
      <w:r>
        <w:rPr>
          <w:rFonts w:hint="eastAsia"/>
          <w:color w:val="000000" w:themeColor="text1"/>
          <w:highlight w:val="none"/>
          <w14:textFill>
            <w14:solidFill>
              <w14:schemeClr w14:val="tx1"/>
            </w14:solidFill>
          </w14:textFill>
        </w:rPr>
        <w:t>（四）融汇甬港</w:t>
      </w:r>
      <w:bookmarkEnd w:id="18"/>
    </w:p>
    <w:p w14:paraId="1A5D94AC">
      <w:pPr>
        <w:widowControl/>
        <w:shd w:val="clear" w:color="auto" w:fill="FFFFFF"/>
        <w:spacing w:line="360" w:lineRule="auto"/>
        <w:ind w:firstLine="480" w:firstLineChars="200"/>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强化政治引领，实施“融汇甬港”行动。甬港两会通过“甬港青年说”、甬港青年企业家论坛等活动，采写“三亲”史料，记录老一辈“宁波帮”口述史，凝聚“感恩奋进、永跟党走”的共识，锻造“融汇甬港”思政品牌。</w:t>
      </w:r>
    </w:p>
    <w:p w14:paraId="347A5F0B">
      <w:pPr>
        <w:pStyle w:val="5"/>
        <w:ind w:firstLine="562"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1共兴文化事业</w:t>
      </w:r>
    </w:p>
    <w:p w14:paraId="68C41B47">
      <w:pPr>
        <w:spacing w:line="360" w:lineRule="auto"/>
        <w:ind w:firstLine="480" w:firstLineChars="200"/>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积极主动讲好新时代甬港联谊故事，引导宁波籍香港人士和在甬港人深刻理解和准确把握“一国两制”实践规律，因势利导，拓宽甬港合作渠道，增强双方互动，为促进香港更好融入国家发展大局和甬港两地更深层次交流合作涵养新生代资源、凝聚新时代力量。</w:t>
      </w:r>
    </w:p>
    <w:p w14:paraId="2AD7D4D8">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【图片】</w:t>
      </w:r>
    </w:p>
    <w:p w14:paraId="629E6339">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1.2020年，举办“宁波帮文化之旅——航业篇·东线”，参观商帮遗迹；</w:t>
      </w:r>
    </w:p>
    <w:p w14:paraId="46690410">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2.创作原创甬剧《甬港往事》《和丰纱厂》，赴港演出《甬港往事》《呆大烧香》，抒写“宁波帮”爱国爱乡情怀。创作方言歌曲《望着你的眼》、人物画《敦煌乐舞》，激励抗疫士气。</w:t>
      </w:r>
    </w:p>
    <w:p w14:paraId="616AC85E">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3.2020年12月5日，宁波甬港联谊会协助参与的“宁波商帮与近代中国”学术研讨会在宁波大学举行，来自中国社科院近代史研究所、上海社科院经济研究所与历史研究所、复旦大学、华东师范大学、南京大学和宁波本地学者等40余人参会。</w:t>
      </w:r>
    </w:p>
    <w:p w14:paraId="582FBAA7">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4.2021年10月19日，联合举办“侨心向党——书画名家精品展”，庆祝中国共产党成立100周年；组织部分委员和在甬港胞赴杭州座谈如何在新形势下开拓甬港两地新的合作与交流。</w:t>
      </w:r>
    </w:p>
    <w:p w14:paraId="22E741C4">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5.2023年，支持香港青年设计师莫静山“三江椅”艺术策展。</w:t>
      </w:r>
    </w:p>
    <w:p w14:paraId="6F75EBC9">
      <w:pPr>
        <w:pStyle w:val="16"/>
        <w:rPr>
          <w:rFonts w:hint="eastAsia" w:ascii="楷体_GB2312" w:hAnsi="楷体_GB2312" w:eastAsia="楷体_GB2312" w:cs="楷体_GB2312"/>
          <w:color w:val="000000" w:themeColor="text1"/>
          <w:sz w:val="24"/>
          <w:szCs w:val="24"/>
          <w:highlight w:val="none"/>
          <w14:textFill>
            <w14:solidFill>
              <w14:schemeClr w14:val="tx1"/>
            </w14:solidFill>
          </w14:textFill>
        </w:rPr>
      </w:pPr>
      <w:r>
        <w:rPr>
          <w:rFonts w:hint="eastAsia" w:ascii="楷体_GB2312" w:hAnsi="楷体_GB2312" w:eastAsia="楷体_GB2312" w:cs="楷体_GB2312"/>
          <w:color w:val="000000" w:themeColor="text1"/>
          <w:sz w:val="24"/>
          <w:szCs w:val="24"/>
          <w:highlight w:val="none"/>
          <w14:textFill>
            <w14:solidFill>
              <w14:schemeClr w14:val="tx1"/>
            </w14:solidFill>
          </w14:textFill>
        </w:rPr>
        <w:t>6、2023年12月6日，中国“宁波一号”帆船队在包文骏等人的带领下，首次回归母港宁波北仑梅山湾。此次回归不仅是对家乡的回馈，更是“宁波帮”精神的传承与发扬。</w:t>
      </w:r>
      <w:r>
        <w:rPr>
          <w:rFonts w:hint="eastAsia" w:ascii="楷体_GB2312" w:hAnsi="楷体_GB2312" w:eastAsia="楷体_GB2312" w:cs="楷体_GB2312"/>
          <w:bCs/>
          <w:i/>
          <w:iCs/>
          <w:color w:val="000000" w:themeColor="text1"/>
          <w:sz w:val="24"/>
          <w:szCs w:val="24"/>
          <w:highlight w:val="none"/>
          <w:shd w:val="clear" w:color="auto" w:fill="FFFFFF"/>
          <w14:textFill>
            <w14:solidFill>
              <w14:schemeClr w14:val="tx1"/>
            </w14:solidFill>
          </w14:textFill>
        </w:rPr>
        <w:t>（原图：换届图文展第四篇章）</w:t>
      </w:r>
    </w:p>
    <w:p w14:paraId="5A454D21">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7、2023年12月23日，宁波甬港联谊会应邀</w:t>
      </w:r>
      <w:r>
        <w:rPr>
          <w:rFonts w:hint="eastAsia" w:ascii="楷体_GB2312" w:hAnsi="楷体_GB2312" w:eastAsia="楷体_GB2312" w:cs="楷体_GB2312"/>
          <w:color w:val="000000" w:themeColor="text1"/>
          <w:sz w:val="24"/>
          <w:highlight w:val="none"/>
          <w:lang w:eastAsia="zh-CN"/>
          <w14:textFill>
            <w14:solidFill>
              <w14:schemeClr w14:val="tx1"/>
            </w14:solidFill>
          </w14:textFill>
        </w:rPr>
        <w:t>观看</w:t>
      </w:r>
      <w:r>
        <w:rPr>
          <w:rFonts w:hint="eastAsia" w:ascii="楷体_GB2312" w:hAnsi="楷体_GB2312" w:eastAsia="楷体_GB2312" w:cs="楷体_GB2312"/>
          <w:color w:val="000000" w:themeColor="text1"/>
          <w:sz w:val="24"/>
          <w:highlight w:val="none"/>
          <w14:textFill>
            <w14:solidFill>
              <w14:schemeClr w14:val="tx1"/>
            </w14:solidFill>
          </w14:textFill>
        </w:rPr>
        <w:t>由宁波市甬剧研究传习中心演绎的原创沉浸式甬剧《结婚十年》，该剧由我会委员“梅花奖”“文华奖”“白玉兰奖”得主王锦文担任艺术总监并主演。</w:t>
      </w:r>
    </w:p>
    <w:p w14:paraId="7CAA235D">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8.2024年，</w:t>
      </w:r>
      <w:r>
        <w:rPr>
          <w:rFonts w:hint="eastAsia" w:ascii="楷体_GB2312" w:hAnsi="楷体_GB2312" w:eastAsia="楷体_GB2312" w:cs="楷体_GB2312"/>
          <w:color w:val="000000" w:themeColor="text1"/>
          <w:sz w:val="24"/>
          <w:highlight w:val="none"/>
          <w:lang w:eastAsia="zh-CN"/>
          <w14:textFill>
            <w14:solidFill>
              <w14:schemeClr w14:val="tx1"/>
            </w14:solidFill>
          </w14:textFill>
        </w:rPr>
        <w:t>宁波甬港联谊会</w:t>
      </w:r>
      <w:r>
        <w:rPr>
          <w:rFonts w:hint="eastAsia" w:ascii="楷体_GB2312" w:hAnsi="楷体_GB2312" w:eastAsia="楷体_GB2312" w:cs="楷体_GB2312"/>
          <w:color w:val="000000" w:themeColor="text1"/>
          <w:sz w:val="24"/>
          <w:highlight w:val="none"/>
          <w14:textFill>
            <w14:solidFill>
              <w14:schemeClr w14:val="tx1"/>
            </w14:solidFill>
          </w14:textFill>
        </w:rPr>
        <w:t>积极参与第六届世界佛教论坛等市级重大活动，助推雪窦山弥勒文化海内外传播。</w:t>
      </w:r>
    </w:p>
    <w:p w14:paraId="2BC5E703">
      <w:pPr>
        <w:pStyle w:val="16"/>
        <w:rPr>
          <w:rFonts w:hint="eastAsia"/>
          <w:color w:val="000000" w:themeColor="text1"/>
          <w:highlight w:val="none"/>
          <w14:textFill>
            <w14:solidFill>
              <w14:schemeClr w14:val="tx1"/>
            </w14:solidFill>
          </w14:textFill>
        </w:rPr>
      </w:pPr>
      <w:r>
        <w:rPr>
          <w:rFonts w:hint="eastAsia" w:ascii="楷体_GB2312" w:hAnsi="楷体_GB2312" w:eastAsia="楷体_GB2312" w:cs="楷体_GB2312"/>
          <w:color w:val="000000" w:themeColor="text1"/>
          <w:sz w:val="24"/>
          <w:szCs w:val="24"/>
          <w:highlight w:val="none"/>
          <w14:textFill>
            <w14:solidFill>
              <w14:schemeClr w14:val="tx1"/>
            </w14:solidFill>
          </w14:textFill>
        </w:rPr>
        <w:t>9、2024年10月，香港甬港联谊会永远名誉会长竺银康，常务副会长忻伟高、徐秉源等香港甬港联谊会团组一行30余人参观甬剧艺术博物馆。</w:t>
      </w:r>
    </w:p>
    <w:p w14:paraId="65BF0AC5">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10、2024年10月27日，香港特区政府驻浙江省联络处刘铭德和宁波甬港联谊会参加“风正好扬帆——香港管弦乐团内地巡演演出”活动。</w:t>
      </w:r>
    </w:p>
    <w:p w14:paraId="13C137BE">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 xml:space="preserve">11、2025年3月9日，香港特区政府驻浙江省联络处邀请香港天籁敦煌乐团，在宁波大剧院举行 </w:t>
      </w:r>
      <w:r>
        <w:rPr>
          <w:rFonts w:ascii="楷体_GB2312" w:hAnsi="楷体_GB2312" w:eastAsia="楷体_GB2312" w:cs="楷体_GB2312"/>
          <w:color w:val="000000" w:themeColor="text1"/>
          <w:sz w:val="24"/>
          <w:highlight w:val="none"/>
          <w14:textFill>
            <w14:solidFill>
              <w14:schemeClr w14:val="tx1"/>
            </w14:solidFill>
          </w14:textFill>
        </w:rPr>
        <w:t>“</w:t>
      </w:r>
      <w:r>
        <w:rPr>
          <w:rFonts w:hint="eastAsia" w:ascii="楷体_GB2312" w:hAnsi="楷体_GB2312" w:eastAsia="楷体_GB2312" w:cs="楷体_GB2312"/>
          <w:color w:val="000000" w:themeColor="text1"/>
          <w:sz w:val="24"/>
          <w:highlight w:val="none"/>
          <w14:textFill>
            <w14:solidFill>
              <w14:schemeClr w14:val="tx1"/>
            </w14:solidFill>
          </w14:textFill>
        </w:rPr>
        <w:t>博物馆系列：来自文物的声音</w:t>
      </w:r>
      <w:r>
        <w:rPr>
          <w:rFonts w:ascii="楷体_GB2312" w:hAnsi="楷体_GB2312" w:eastAsia="楷体_GB2312" w:cs="楷体_GB2312"/>
          <w:color w:val="000000" w:themeColor="text1"/>
          <w:sz w:val="24"/>
          <w:highlight w:val="none"/>
          <w14:textFill>
            <w14:solidFill>
              <w14:schemeClr w14:val="tx1"/>
            </w14:solidFill>
          </w14:textFill>
        </w:rPr>
        <w:t>”</w:t>
      </w:r>
      <w:r>
        <w:rPr>
          <w:rFonts w:hint="eastAsia" w:ascii="楷体_GB2312" w:hAnsi="楷体_GB2312" w:eastAsia="楷体_GB2312" w:cs="楷体_GB2312"/>
          <w:color w:val="000000" w:themeColor="text1"/>
          <w:sz w:val="24"/>
          <w:highlight w:val="none"/>
          <w14:textFill>
            <w14:solidFill>
              <w14:schemeClr w14:val="tx1"/>
            </w14:solidFill>
          </w14:textFill>
        </w:rPr>
        <w:t>，通过原创音乐去演绎文物的故事，为宁波听众带来一场音乐盛宴，进而促进香港与宁波在艺术领域的合作交流。</w:t>
      </w:r>
    </w:p>
    <w:p w14:paraId="4F9A6946">
      <w:pPr>
        <w:pStyle w:val="5"/>
        <w:ind w:firstLine="562"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2共促青年交流</w:t>
      </w:r>
    </w:p>
    <w:p w14:paraId="685D319B">
      <w:pPr>
        <w:spacing w:line="360" w:lineRule="auto"/>
        <w:ind w:firstLine="480" w:firstLineChars="200"/>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面向青年人才开展经济、教育、人才、现代服务业等多个领域考察访问，以实实在在的项目展现宁波发展的成就和未来的机遇。为青年企业家搭建创新创业、交流沟通的平台载体，扩大青年交流面。5年来，宁波甬港联谊会全年共拜访或接待</w:t>
      </w:r>
      <w:r>
        <w:rPr>
          <w:rFonts w:hint="eastAsia" w:ascii="楷体_GB2312" w:hAnsi="楷体_GB2312" w:eastAsia="楷体_GB2312" w:cs="楷体_GB2312"/>
          <w:color w:val="000000" w:themeColor="text1"/>
          <w:sz w:val="24"/>
          <w:highlight w:val="none"/>
          <w:lang w:eastAsia="zh-CN"/>
          <w14:textFill>
            <w14:solidFill>
              <w14:schemeClr w14:val="tx1"/>
            </w14:solidFill>
          </w14:textFill>
        </w:rPr>
        <w:t>宁波籍香港代表人士和在甬港人</w:t>
      </w:r>
      <w:r>
        <w:rPr>
          <w:rFonts w:hint="eastAsia" w:asciiTheme="minorEastAsia" w:hAnsiTheme="minorEastAsia" w:eastAsiaTheme="minorEastAsia" w:cstheme="minorEastAsia"/>
          <w:color w:val="000000" w:themeColor="text1"/>
          <w:sz w:val="24"/>
          <w:highlight w:val="none"/>
          <w:lang w:val="en-US" w:eastAsia="zh-CN"/>
          <w14:textFill>
            <w14:solidFill>
              <w14:schemeClr w14:val="tx1"/>
            </w14:solidFill>
          </w14:textFill>
        </w:rPr>
        <w:t>246</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批、</w:t>
      </w:r>
      <w:r>
        <w:rPr>
          <w:rFonts w:hint="eastAsia" w:asciiTheme="minorEastAsia" w:hAnsiTheme="minorEastAsia" w:eastAsiaTheme="minorEastAsia" w:cstheme="minorEastAsia"/>
          <w:color w:val="000000" w:themeColor="text1"/>
          <w:sz w:val="24"/>
          <w:highlight w:val="none"/>
          <w:lang w:val="en-US" w:eastAsia="zh-CN"/>
          <w14:textFill>
            <w14:solidFill>
              <w14:schemeClr w14:val="tx1"/>
            </w14:solidFill>
          </w14:textFill>
        </w:rPr>
        <w:t>2690</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多人次。</w:t>
      </w:r>
    </w:p>
    <w:p w14:paraId="4113EE0B">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【图片】</w:t>
      </w:r>
    </w:p>
    <w:p w14:paraId="5059DDE8">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1、2020年1月4日，在深圳举办“甬港深青年企业家发展论坛”，加深应邀参加的100多位青年企业家联系互动、交流分享彼此创业经验。</w:t>
      </w:r>
    </w:p>
    <w:p w14:paraId="3E25652F">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2、2020年11月10日，宁波甬港联谊会举行第十期“甬港两地青年联谊交流活动”，围绕自贸试验区宁波片区建设甬港两地青年企业家如何协同参与进行探讨。来自香港和宁波的40多位青年企业家参观了亚马逊出口前置仓、梅山国际集装箱码头、马士基梅山国际物流中心，座谈交流如何参与自贸试验区宁波片区建设、共享发展新机遇，为自贸区宁波片区建设搭建甬港合作的桥梁，为甬港两地青年企业家搭建合作交流的平台。</w:t>
      </w:r>
    </w:p>
    <w:p w14:paraId="066EF47D">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3、2023年3月29日至31日，宁波甬港联谊会联合香港特区政府浙江联络处、浙江省香港商会、市投资促进署赴杭举办2023年甬港两地青年联谊交流暨国情研习活动，通过参访名企、营商环境推介、红色教育等，让甬、港、杭三地近60位青年企业家感受国家经济发展浪潮和浙江创业创新氛围，为宁波地瓜经济做大做强建言献策。</w:t>
      </w:r>
    </w:p>
    <w:p w14:paraId="4F61132F">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4、2024年3月，甬港两地联谊会联合香港中联办协调部、香港工业总会在香港举办第十四届甬港青年企业家论坛，旨在通过甬港两地青年企业家的合作对话，聚焦大湾区青年企业家在推动科技创新、价值认同、需求互补、人文互鉴等，引领青年企业家互学互鉴、共创共赢。</w:t>
      </w:r>
    </w:p>
    <w:p w14:paraId="1E19B87D">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5、2024年，宁波甬港联谊会联合市教育局、香港保良局共同举办2024年甬港中小学教育交流会，推动两对甬港姊妹学校缔结签约。协调推动李兴贵鄞江实验学校冠名揭牌；</w:t>
      </w:r>
    </w:p>
    <w:p w14:paraId="3844D272">
      <w:pPr>
        <w:spacing w:line="360" w:lineRule="auto"/>
        <w:ind w:firstLine="480" w:firstLineChars="200"/>
        <w:rPr>
          <w:color w:val="000000" w:themeColor="text1"/>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6、2024年，宁波甬港联谊会支持“认识祖国、逐梦甬城”香港青年东方大港宁波行活动，参与接待香港宁波公学、香港宁波第二中学、北角苏浙公学180余名师生来甬访学交流。</w:t>
      </w:r>
    </w:p>
    <w:p w14:paraId="4CEF4714">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7、2024年9月，组织甬港青年参观“东方之珠·闪耀甬城”香港主题展，推荐优秀港籍青年参加“青年与城市共成长”沙龙访谈，发动甬港新生代携手打造更加开放、包容、富有活力的青年双向友好城市。</w:t>
      </w:r>
    </w:p>
    <w:p w14:paraId="7F64E9A1">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8、五年来，组织在甬港澳台地区学生和国际交换生</w:t>
      </w:r>
      <w:r>
        <w:rPr>
          <w:rFonts w:hint="eastAsia" w:ascii="楷体_GB2312" w:hAnsi="楷体_GB2312" w:eastAsia="楷体_GB2312" w:cs="楷体_GB2312"/>
          <w:color w:val="000000" w:themeColor="text1"/>
          <w:sz w:val="24"/>
          <w:highlight w:val="none"/>
          <w:lang w:val="en-US" w:eastAsia="zh-CN"/>
          <w14:textFill>
            <w14:solidFill>
              <w14:schemeClr w14:val="tx1"/>
            </w14:solidFill>
          </w14:textFill>
        </w:rPr>
        <w:t>254</w:t>
      </w:r>
      <w:r>
        <w:rPr>
          <w:rFonts w:hint="eastAsia" w:ascii="楷体_GB2312" w:hAnsi="楷体_GB2312" w:eastAsia="楷体_GB2312" w:cs="楷体_GB2312"/>
          <w:color w:val="000000" w:themeColor="text1"/>
          <w:sz w:val="24"/>
          <w:highlight w:val="none"/>
          <w14:textFill>
            <w14:solidFill>
              <w14:schemeClr w14:val="tx1"/>
            </w14:solidFill>
          </w14:textFill>
        </w:rPr>
        <w:t>人，设置以河姆渡、天一阁、宁波帮博物馆等国情研学主题精品路线；赴鄞州、慈城、余姚等地开展</w:t>
      </w:r>
      <w:r>
        <w:rPr>
          <w:rFonts w:hint="eastAsia" w:ascii="楷体_GB2312" w:hAnsi="楷体_GB2312" w:eastAsia="楷体_GB2312" w:cs="楷体_GB2312"/>
          <w:color w:val="000000" w:themeColor="text1"/>
          <w:sz w:val="24"/>
          <w:highlight w:val="none"/>
          <w:lang w:val="en-US" w:eastAsia="zh-CN"/>
          <w14:textFill>
            <w14:solidFill>
              <w14:schemeClr w14:val="tx1"/>
            </w14:solidFill>
          </w14:textFill>
        </w:rPr>
        <w:t>6次</w:t>
      </w:r>
      <w:r>
        <w:rPr>
          <w:rFonts w:hint="eastAsia" w:ascii="楷体_GB2312" w:hAnsi="楷体_GB2312" w:eastAsia="楷体_GB2312" w:cs="楷体_GB2312"/>
          <w:color w:val="000000" w:themeColor="text1"/>
          <w:sz w:val="24"/>
          <w:highlight w:val="none"/>
          <w14:textFill>
            <w14:solidFill>
              <w14:schemeClr w14:val="tx1"/>
            </w14:solidFill>
          </w14:textFill>
        </w:rPr>
        <w:t>“甬港同心”国情研学走读活动，追忆传承红色基因，加强海内外文明交流互鉴。</w:t>
      </w:r>
    </w:p>
    <w:p w14:paraId="05B5C6E8">
      <w:pPr>
        <w:pStyle w:val="5"/>
        <w:ind w:firstLine="562"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3共谋发展宏图</w:t>
      </w:r>
    </w:p>
    <w:p w14:paraId="25F4A152">
      <w:pPr>
        <w:spacing w:line="360" w:lineRule="auto"/>
        <w:ind w:firstLine="480" w:firstLineChars="200"/>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以主题活动、重大节点为牵引，把国情教育植入其中，增强了</w:t>
      </w:r>
      <w:r>
        <w:rPr>
          <w:rFonts w:hint="eastAsia" w:ascii="楷体_GB2312" w:hAnsi="楷体_GB2312" w:eastAsia="楷体_GB2312" w:cs="楷体_GB2312"/>
          <w:color w:val="000000" w:themeColor="text1"/>
          <w:sz w:val="24"/>
          <w:highlight w:val="none"/>
          <w:lang w:eastAsia="zh-CN"/>
          <w14:textFill>
            <w14:solidFill>
              <w14:schemeClr w14:val="tx1"/>
            </w14:solidFill>
          </w14:textFill>
        </w:rPr>
        <w:t>宁波籍香港代表人士</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和在甬港人对中国共产党领导的中国特色社会主义的政治认同，更加准确领悟“一国两制”内涵，更加坚定地落实爱国者治港原则，更加自觉投身中国式现代化建设。</w:t>
      </w:r>
    </w:p>
    <w:p w14:paraId="5A1C7355">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【图片】</w:t>
      </w:r>
    </w:p>
    <w:p w14:paraId="3C019154">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 xml:space="preserve">1、2020年10月27日，作为第三届世界“宁波帮·帮宁波”发展大会的主旨论坛——2020甬港经济合作论坛在宁波举行。论坛采取“线上+线下”的方式，分设宁波、香港两个会场。时任香港特首林郑月娥以视频致辞的形式参加论坛。 </w:t>
      </w:r>
    </w:p>
    <w:p w14:paraId="53C0160C">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2、2020年12月15日，纪念甬港联谊会成立40周年座谈会在宁波召开。市有关部门领导、专家，在甬港会乡贤、我会新老成员50余人应邀参加，陈守义、王耀成等6位嘉宾从回顾甬港联谊会乡长们振兴中华的创举、爱国爱乡的情怀、薪火相传的接力、落叶归根的守望等方面发言。</w:t>
      </w:r>
    </w:p>
    <w:p w14:paraId="2CAD64FC">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3、2021年7月31日，香港、宁波甬港联谊会举办40周年庆典。本次庆典采取甬港两地在线视频连线互动模式，省委常委、市委书记彭佳学专门致贺信，代表市委、市政府向两地甬港联谊会成立40周年表示热烈的祝贺，香港政要题词祝贺，宁波相关单位、香港同乡社团也分别致贺电、贺信（视频）庆贺。为宣传弘扬广大香港宁波乡贤爱国爱港爱乡的情怀和精神，我会还精心编撰了“甬港联谊会40周年会庆特刊（纪念画册）”，制作了“甬港联谊会成立40周年宣传片”。</w:t>
      </w:r>
    </w:p>
    <w:p w14:paraId="51614963">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4、2021年4月29日，为庆祝中国共产党成立100周年，宁波甬港联谊会在甬剧艺术博物馆举办“庆祝建党百年·弘扬传统文化”交流联谊活动，传承、交流宁波传统文化；2021年6月29日，在慈城开展法律服务及交流联谊活动，本会法律顾问团成员进行法律知识授课及咨询活动，并开展港界群众与甬港联委员交流联谊。11月29日赴宁海长寿村举办法律、健康养生讲座，有效服务港胞港企。</w:t>
      </w:r>
    </w:p>
    <w:p w14:paraId="72BD2DE4">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5、2023年11月21日,包陪庆发起紫荆汇CasaBauhinia“启航”仪式，来自香港和宁波的26个商协会成员,以及450余位海内外受邀嘉宾,相聚宁波,见证了这一历史性时刻。（</w:t>
      </w: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紫金汇沙发论坛</w:t>
      </w:r>
      <w:r>
        <w:rPr>
          <w:rFonts w:hint="eastAsia" w:ascii="楷体_GB2312" w:hAnsi="楷体_GB2312" w:eastAsia="楷体_GB2312" w:cs="楷体_GB2312"/>
          <w:bCs/>
          <w:i/>
          <w:iCs/>
          <w:color w:val="000000" w:themeColor="text1"/>
          <w:sz w:val="24"/>
          <w:highlight w:val="none"/>
          <w:shd w:val="clear" w:color="auto" w:fill="FFFFFF"/>
          <w14:textFill>
            <w14:solidFill>
              <w14:schemeClr w14:val="tx1"/>
            </w14:solidFill>
          </w14:textFill>
        </w:rPr>
        <w:t>原图：换届图文展第三篇章</w:t>
      </w:r>
      <w:r>
        <w:rPr>
          <w:rFonts w:hint="eastAsia" w:ascii="楷体_GB2312" w:hAnsi="楷体_GB2312" w:eastAsia="楷体_GB2312" w:cs="楷体_GB2312"/>
          <w:color w:val="000000" w:themeColor="text1"/>
          <w:sz w:val="24"/>
          <w:highlight w:val="none"/>
          <w14:textFill>
            <w14:solidFill>
              <w14:schemeClr w14:val="tx1"/>
            </w14:solidFill>
          </w14:textFill>
        </w:rPr>
        <w:t>）</w:t>
      </w:r>
    </w:p>
    <w:p w14:paraId="73521446">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6、2024年，宁波甬港联谊会组织港会乡贤来甬“践行八八战略寻根寻美家乡行”等系列活动。</w:t>
      </w:r>
    </w:p>
    <w:p w14:paraId="5ADBF38C">
      <w:pPr>
        <w:spacing w:line="360" w:lineRule="auto"/>
        <w:ind w:firstLine="480" w:firstLineChars="200"/>
        <w:rPr>
          <w:color w:val="000000" w:themeColor="text1"/>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7、五年来，举办“甬港同心·国情讲堂”活动</w:t>
      </w:r>
      <w:r>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t>3次</w:t>
      </w:r>
      <w:r>
        <w:rPr>
          <w:rFonts w:hint="eastAsia" w:ascii="楷体_GB2312" w:hAnsi="楷体_GB2312" w:eastAsia="楷体_GB2312" w:cs="楷体_GB2312"/>
          <w:color w:val="000000" w:themeColor="text1"/>
          <w:sz w:val="24"/>
          <w:highlight w:val="none"/>
          <w14:textFill>
            <w14:solidFill>
              <w14:schemeClr w14:val="tx1"/>
            </w14:solidFill>
          </w14:textFill>
        </w:rPr>
        <w:t>，覆盖甬港联委员和在甬港企、在甬港人联盟</w:t>
      </w:r>
      <w:r>
        <w:rPr>
          <w:rFonts w:hint="eastAsia" w:ascii="楷体_GB2312" w:hAnsi="楷体_GB2312" w:eastAsia="楷体_GB2312" w:cs="楷体_GB2312"/>
          <w:color w:val="000000" w:themeColor="text1"/>
          <w:sz w:val="24"/>
          <w:highlight w:val="none"/>
          <w:lang w:val="en-US" w:eastAsia="zh-CN"/>
          <w14:textFill>
            <w14:solidFill>
              <w14:schemeClr w14:val="tx1"/>
            </w14:solidFill>
          </w14:textFill>
        </w:rPr>
        <w:t>162</w:t>
      </w:r>
      <w:r>
        <w:rPr>
          <w:rFonts w:hint="eastAsia" w:ascii="楷体_GB2312" w:hAnsi="楷体_GB2312" w:eastAsia="楷体_GB2312" w:cs="楷体_GB2312"/>
          <w:color w:val="000000" w:themeColor="text1"/>
          <w:sz w:val="24"/>
          <w:highlight w:val="none"/>
          <w14:textFill>
            <w14:solidFill>
              <w14:schemeClr w14:val="tx1"/>
            </w14:solidFill>
          </w14:textFill>
        </w:rPr>
        <w:t>人</w:t>
      </w:r>
      <w:r>
        <w:rPr>
          <w:rFonts w:hint="eastAsia" w:ascii="楷体_GB2312" w:hAnsi="楷体_GB2312" w:eastAsia="楷体_GB2312" w:cs="楷体_GB2312"/>
          <w:color w:val="000000" w:themeColor="text1"/>
          <w:sz w:val="24"/>
          <w:highlight w:val="none"/>
          <w:lang w:eastAsia="zh-CN"/>
          <w14:textFill>
            <w14:solidFill>
              <w14:schemeClr w14:val="tx1"/>
            </w14:solidFill>
          </w14:textFill>
        </w:rPr>
        <w:t>（次）</w:t>
      </w:r>
      <w:r>
        <w:rPr>
          <w:rFonts w:hint="eastAsia" w:ascii="楷体_GB2312" w:hAnsi="楷体_GB2312" w:eastAsia="楷体_GB2312" w:cs="楷体_GB2312"/>
          <w:color w:val="000000" w:themeColor="text1"/>
          <w:sz w:val="24"/>
          <w:highlight w:val="none"/>
          <w14:textFill>
            <w14:solidFill>
              <w14:schemeClr w14:val="tx1"/>
            </w14:solidFill>
          </w14:textFill>
        </w:rPr>
        <w:t>。邀请法律专家就香港、内地劳动法异同进行专题宣讲阐释、互动交流。（</w:t>
      </w:r>
      <w:r>
        <w:rPr>
          <w:rFonts w:hint="eastAsia" w:ascii="楷体_GB2312" w:hAnsi="楷体_GB2312" w:eastAsia="楷体_GB2312" w:cs="楷体_GB2312"/>
          <w:bCs/>
          <w:i/>
          <w:iCs/>
          <w:color w:val="000000" w:themeColor="text1"/>
          <w:sz w:val="24"/>
          <w:highlight w:val="none"/>
          <w:shd w:val="clear" w:color="auto" w:fill="FFFFFF"/>
          <w14:textFill>
            <w14:solidFill>
              <w14:schemeClr w14:val="tx1"/>
            </w14:solidFill>
          </w14:textFill>
        </w:rPr>
        <w:t>原图：时间</w:t>
      </w:r>
      <w:r>
        <w:rPr>
          <w:rFonts w:hint="eastAsia" w:ascii="楷体_GB2312" w:hAnsi="楷体_GB2312" w:eastAsia="楷体_GB2312" w:cs="楷体_GB2312"/>
          <w:color w:val="000000" w:themeColor="text1"/>
          <w:sz w:val="24"/>
          <w:highlight w:val="none"/>
          <w14:textFill>
            <w14:solidFill>
              <w14:schemeClr w14:val="tx1"/>
            </w14:solidFill>
          </w14:textFill>
        </w:rPr>
        <w:t>2022年10月27日）</w:t>
      </w:r>
    </w:p>
    <w:p w14:paraId="2F9B2457">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【实物、视频】</w:t>
      </w:r>
    </w:p>
    <w:p w14:paraId="657C9475">
      <w:pPr>
        <w:numPr>
          <w:ilvl w:val="0"/>
          <w:numId w:val="4"/>
        </w:num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《情系桑四十载甬港携手再出发——纪念甬港联谊会成立40周年座谈会发言实录》。</w:t>
      </w:r>
    </w:p>
    <w:p w14:paraId="620B2A98">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2.甬港联谊会40周年会庆特刊（纪念画册）、宣传片。</w:t>
      </w:r>
    </w:p>
    <w:p w14:paraId="3908495F">
      <w:pPr>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3.甬港联谊会40周年庆典有关资料。</w:t>
      </w:r>
    </w:p>
    <w:p w14:paraId="3619074E">
      <w:pPr>
        <w:rPr>
          <w:color w:val="000000" w:themeColor="text1"/>
          <w:highlight w:val="none"/>
          <w14:textFill>
            <w14:solidFill>
              <w14:schemeClr w14:val="tx1"/>
            </w14:solidFill>
          </w14:textFill>
        </w:rPr>
      </w:pPr>
    </w:p>
    <w:p w14:paraId="4C8B1169">
      <w:pPr>
        <w:pStyle w:val="4"/>
        <w:rPr>
          <w:rFonts w:hint="eastAsia" w:ascii="楷体_GB2312" w:hAnsi="楷体_GB2312" w:eastAsia="楷体_GB2312" w:cs="楷体_GB2312"/>
          <w:color w:val="000000" w:themeColor="text1"/>
          <w:sz w:val="24"/>
          <w:highlight w:val="none"/>
          <w14:textFill>
            <w14:solidFill>
              <w14:schemeClr w14:val="tx1"/>
            </w14:solidFill>
          </w14:textFill>
        </w:rPr>
      </w:pPr>
      <w:bookmarkStart w:id="19" w:name="_Toc193023329"/>
      <w:r>
        <w:rPr>
          <w:rFonts w:hint="eastAsia"/>
          <w:color w:val="000000" w:themeColor="text1"/>
          <w:highlight w:val="none"/>
          <w14:textFill>
            <w14:solidFill>
              <w14:schemeClr w14:val="tx1"/>
            </w14:solidFill>
          </w14:textFill>
        </w:rPr>
        <w:t>（五）活力甬港</w:t>
      </w:r>
      <w:bookmarkEnd w:id="19"/>
      <w:r>
        <w:rPr>
          <w:rFonts w:hint="eastAsia" w:ascii="楷体_GB2312" w:hAnsi="楷体_GB2312" w:eastAsia="楷体_GB2312" w:cs="楷体_GB2312"/>
          <w:color w:val="000000" w:themeColor="text1"/>
          <w:sz w:val="24"/>
          <w:highlight w:val="none"/>
          <w14:textFill>
            <w14:solidFill>
              <w14:schemeClr w14:val="tx1"/>
            </w14:solidFill>
          </w14:textFill>
        </w:rPr>
        <w:t xml:space="preserve"> </w:t>
      </w:r>
    </w:p>
    <w:p w14:paraId="1DF44ED4">
      <w:pPr>
        <w:spacing w:line="360" w:lineRule="auto"/>
        <w:ind w:firstLine="480" w:firstLineChars="200"/>
        <w:rPr>
          <w:rFonts w:eastAsia="楷体_GB2312"/>
          <w:color w:val="000000" w:themeColor="text1"/>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深化组织建设，凝聚组织力量，激发组织活力，甬港两会积极用好政协平台，凝心聚力，建言资政，大兴调查研究，践行“走基层、访委员、听意见、强联谊”，为社会发展建言献策，推动甬港两地交流合作迈向新高度。</w:t>
      </w:r>
    </w:p>
    <w:p w14:paraId="71E0371D">
      <w:pPr>
        <w:pStyle w:val="5"/>
        <w:ind w:firstLine="562"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1加强组织建设 </w:t>
      </w:r>
    </w:p>
    <w:p w14:paraId="55B00B66">
      <w:pPr>
        <w:widowControl/>
        <w:shd w:val="clear" w:color="auto" w:fill="FFFFFF"/>
        <w:spacing w:line="360" w:lineRule="auto"/>
        <w:ind w:firstLine="480" w:firstLineChars="200"/>
        <w:jc w:val="left"/>
        <w:rPr>
          <w:rFonts w:cs="宋体"/>
          <w:color w:val="000000" w:themeColor="text1"/>
          <w:sz w:val="24"/>
          <w:highlight w:val="none"/>
          <w14:textFill>
            <w14:solidFill>
              <w14:schemeClr w14:val="tx1"/>
            </w14:solidFill>
          </w14:textFill>
        </w:rPr>
      </w:pPr>
      <w:r>
        <w:rPr>
          <w:rFonts w:cs="宋体"/>
          <w:color w:val="000000" w:themeColor="text1"/>
          <w:sz w:val="24"/>
          <w:highlight w:val="none"/>
          <w14:textFill>
            <w14:solidFill>
              <w14:schemeClr w14:val="tx1"/>
            </w14:solidFill>
          </w14:textFill>
        </w:rPr>
        <w:t>甬港两会成立以来，不断深化组织建设，每年召开全委会、常委会，同时还举办会员大会、学习分享会、助选活动、</w:t>
      </w:r>
      <w:r>
        <w:rPr>
          <w:rFonts w:hint="eastAsia" w:cs="宋体"/>
          <w:color w:val="000000" w:themeColor="text1"/>
          <w:sz w:val="24"/>
          <w:highlight w:val="none"/>
          <w:lang w:eastAsia="zh-CN"/>
          <w14:textFill>
            <w14:solidFill>
              <w14:schemeClr w14:val="tx1"/>
            </w14:solidFill>
          </w14:textFill>
        </w:rPr>
        <w:t>春茗</w:t>
      </w:r>
      <w:r>
        <w:rPr>
          <w:rFonts w:cs="宋体"/>
          <w:color w:val="000000" w:themeColor="text1"/>
          <w:sz w:val="24"/>
          <w:highlight w:val="none"/>
          <w14:textFill>
            <w14:solidFill>
              <w14:schemeClr w14:val="tx1"/>
            </w14:solidFill>
          </w14:textFill>
        </w:rPr>
        <w:t>团拜等，凝聚乡缘</w:t>
      </w:r>
      <w:r>
        <w:rPr>
          <w:rFonts w:hint="eastAsia" w:cs="宋体"/>
          <w:color w:val="000000" w:themeColor="text1"/>
          <w:sz w:val="24"/>
          <w:highlight w:val="none"/>
          <w:lang w:eastAsia="zh-CN"/>
          <w14:textFill>
            <w14:solidFill>
              <w14:schemeClr w14:val="tx1"/>
            </w14:solidFill>
          </w14:textFill>
        </w:rPr>
        <w:t>、</w:t>
      </w:r>
      <w:r>
        <w:rPr>
          <w:rFonts w:cs="宋体"/>
          <w:color w:val="000000" w:themeColor="text1"/>
          <w:sz w:val="24"/>
          <w:highlight w:val="none"/>
          <w14:textFill>
            <w14:solidFill>
              <w14:schemeClr w14:val="tx1"/>
            </w14:solidFill>
          </w14:textFill>
        </w:rPr>
        <w:t>共话乡情</w:t>
      </w:r>
      <w:r>
        <w:rPr>
          <w:rFonts w:hint="eastAsia" w:cs="宋体"/>
          <w:color w:val="000000" w:themeColor="text1"/>
          <w:sz w:val="24"/>
          <w:highlight w:val="none"/>
          <w:lang w:eastAsia="zh-CN"/>
          <w14:textFill>
            <w14:solidFill>
              <w14:schemeClr w14:val="tx1"/>
            </w14:solidFill>
          </w14:textFill>
        </w:rPr>
        <w:t>，</w:t>
      </w:r>
      <w:r>
        <w:rPr>
          <w:rFonts w:cs="宋体"/>
          <w:color w:val="000000" w:themeColor="text1"/>
          <w:sz w:val="24"/>
          <w:highlight w:val="none"/>
          <w14:textFill>
            <w14:solidFill>
              <w14:schemeClr w14:val="tx1"/>
            </w14:solidFill>
          </w14:textFill>
        </w:rPr>
        <w:t>为两地发展注入新动力。</w:t>
      </w:r>
    </w:p>
    <w:p w14:paraId="7F01AD1C">
      <w:pPr>
        <w:adjustRightInd w:val="0"/>
        <w:snapToGrid w:val="0"/>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lang w:val="en-US" w:eastAsia="zh-CN"/>
          <w14:textFill>
            <w14:solidFill>
              <w14:schemeClr w14:val="tx1"/>
            </w14:solidFill>
          </w14:textFill>
        </w:rPr>
        <w:t>1</w:t>
      </w:r>
      <w:r>
        <w:rPr>
          <w:rFonts w:hint="eastAsia" w:ascii="楷体_GB2312" w:hAnsi="楷体_GB2312" w:eastAsia="楷体_GB2312" w:cs="楷体_GB2312"/>
          <w:color w:val="000000" w:themeColor="text1"/>
          <w:sz w:val="24"/>
          <w:highlight w:val="none"/>
          <w14:textFill>
            <w14:solidFill>
              <w14:schemeClr w14:val="tx1"/>
            </w14:solidFill>
          </w14:textFill>
        </w:rPr>
        <w:t>、2024年1月26日，宁波甬港联谊会第九届委员会第一次会议在宁波泛太平洋酒店隆重召开。中共宁波市委常委、统战部部长林雅莲，宁波市人大常委会副主任许亚南，宁波市人民政府副市长李关定，政协宁波市委员会副主席刘毅等领导出席。市级香港同乡社团、各区（县、市）香港同乡社团、联谊会、香港宁波校友联合会的代表到会祝贺，市直有关单位、市侨商会、双创会等相关协会和组织负责人等150余人参加大会。大会经民主选举，产生了由38名委员组成的宁波甬港联谊会第九届常委会以及新一届领导班子。柴利能当选会长，石兰、沈海宏、钱爱民、胡斌、陈正龙、江兴浩、包文骏、曹志欣、宋凌杰、李志刚、叶竣棓当选副会长，黄红卫当选秘书长。</w:t>
      </w:r>
    </w:p>
    <w:p w14:paraId="1F58828B">
      <w:pPr>
        <w:widowControl/>
        <w:shd w:val="clear" w:color="auto" w:fill="FFFFFF"/>
        <w:spacing w:line="360" w:lineRule="auto"/>
        <w:ind w:firstLine="480" w:firstLineChars="200"/>
        <w:jc w:val="left"/>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lang w:val="en-US" w:eastAsia="zh-CN"/>
          <w14:textFill>
            <w14:solidFill>
              <w14:schemeClr w14:val="tx1"/>
            </w14:solidFill>
          </w14:textFill>
        </w:rPr>
        <w:t>2</w:t>
      </w:r>
      <w:r>
        <w:rPr>
          <w:rFonts w:hint="eastAsia" w:ascii="楷体_GB2312" w:hAnsi="楷体_GB2312" w:eastAsia="楷体_GB2312" w:cs="楷体_GB2312"/>
          <w:color w:val="000000" w:themeColor="text1"/>
          <w:sz w:val="24"/>
          <w:highlight w:val="none"/>
          <w14:textFill>
            <w14:solidFill>
              <w14:schemeClr w14:val="tx1"/>
            </w14:solidFill>
          </w14:textFill>
        </w:rPr>
        <w:t>、2024年6月17日，宁波甬港联谊会召开九届二次常委会（扩大）会议。会议选举胡学健同志为宁波甬港联谊会第九届委员会秘书长。</w:t>
      </w:r>
    </w:p>
    <w:p w14:paraId="70191953">
      <w:pPr>
        <w:widowControl/>
        <w:shd w:val="clear" w:color="auto" w:fill="FFFFFF"/>
        <w:spacing w:line="360" w:lineRule="auto"/>
        <w:ind w:firstLine="480" w:firstLineChars="200"/>
        <w:jc w:val="left"/>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lang w:val="en-US" w:eastAsia="zh-CN"/>
          <w14:textFill>
            <w14:solidFill>
              <w14:schemeClr w14:val="tx1"/>
            </w14:solidFill>
          </w14:textFill>
        </w:rPr>
        <w:t>3</w:t>
      </w:r>
      <w:r>
        <w:rPr>
          <w:rFonts w:hint="eastAsia" w:ascii="楷体_GB2312" w:hAnsi="楷体_GB2312" w:eastAsia="楷体_GB2312" w:cs="楷体_GB2312"/>
          <w:color w:val="000000" w:themeColor="text1"/>
          <w:sz w:val="24"/>
          <w:highlight w:val="none"/>
          <w14:textFill>
            <w14:solidFill>
              <w14:schemeClr w14:val="tx1"/>
            </w14:solidFill>
          </w14:textFill>
        </w:rPr>
        <w:t>、2024年12月18日，宁波甬港联谊会九届二次全委（扩大）会议顺利召开。会议总结了2024年工作，部署2025年工作任务。全委（扩大）会议5年一届，每年都开，已成为常态。</w:t>
      </w:r>
    </w:p>
    <w:p w14:paraId="2DCD64F9">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lang w:val="en-US" w:eastAsia="zh-CN"/>
          <w14:textFill>
            <w14:solidFill>
              <w14:schemeClr w14:val="tx1"/>
            </w14:solidFill>
          </w14:textFill>
        </w:rPr>
        <w:t>4</w:t>
      </w: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、2021年9月25日，香港甬港联谊会组织开展“水晶巴士观光游”。</w:t>
      </w:r>
    </w:p>
    <w:p w14:paraId="139F6DE6">
      <w:pPr>
        <w:adjustRightInd w:val="0"/>
        <w:snapToGrid w:val="0"/>
        <w:spacing w:line="360" w:lineRule="auto"/>
        <w:ind w:firstLine="480" w:firstLineChars="200"/>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lang w:val="en-US" w:eastAsia="zh-CN"/>
          <w14:textFill>
            <w14:solidFill>
              <w14:schemeClr w14:val="tx1"/>
            </w14:solidFill>
          </w14:textFill>
        </w:rPr>
        <w:t>5</w:t>
      </w: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2021年7月3日，由香港宁波义工团负责日常工作的浙联会港岛西服务中心正式揭牌成立。中联办社联部黎宝忠副部长、港岛工作部杨成伟副部长、浙联会陈仲尼会长、詹洪良常务副会长兼义工团团长等到会拜访。香港甬港联谊会会长姚德明、香港宁波义工团团长应炳囡、执行团长胡裔康、杨琪以及宁波同乡会永远名誉会长赵亨文、副会长兼秘书长商学鸣，香港镇海青年联谊会会长包海东、香港宁海联谊会会长戴伟民、香港宁波象山联谊会会长李志刚、香港奉化联谊会会长张宗琪等参加。</w:t>
      </w:r>
    </w:p>
    <w:p w14:paraId="1DD1BC8D">
      <w:pPr>
        <w:adjustRightInd w:val="0"/>
        <w:snapToGrid w:val="0"/>
        <w:spacing w:line="360" w:lineRule="auto"/>
        <w:ind w:firstLine="480" w:firstLineChars="200"/>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color w:val="000000" w:themeColor="text1"/>
          <w:sz w:val="24"/>
          <w:highlight w:val="none"/>
          <w:lang w:val="en-US" w:eastAsia="zh-CN"/>
          <w14:textFill>
            <w14:solidFill>
              <w14:schemeClr w14:val="tx1"/>
            </w14:solidFill>
          </w14:textFill>
        </w:rPr>
        <w:t>6</w:t>
      </w:r>
      <w:r>
        <w:rPr>
          <w:rFonts w:hint="eastAsia" w:ascii="楷体_GB2312" w:hAnsi="楷体_GB2312" w:eastAsia="楷体_GB2312" w:cs="楷体_GB2312"/>
          <w:color w:val="000000" w:themeColor="text1"/>
          <w:sz w:val="24"/>
          <w:highlight w:val="none"/>
          <w14:textFill>
            <w14:solidFill>
              <w14:schemeClr w14:val="tx1"/>
            </w14:solidFill>
          </w14:textFill>
        </w:rPr>
        <w:t>、2022年9月13日，香港甬港联谊会2022年度会员大会隆重举行。经大会全体会员表决通过，产生了第二十二届正副会长、正副监事长、正副秘书长、常务理事、监事、理事、义务法律顾问及荣任本会永远荣誉会长、永远名誉会长、名誉会长、名誉顾问。孙荣良当选为第二十二届会长</w:t>
      </w:r>
      <w:r>
        <w:rPr>
          <w:rFonts w:hint="eastAsia" w:ascii="楷体_GB2312" w:hAnsi="楷体_GB2312" w:eastAsia="楷体_GB2312" w:cs="楷体_GB2312"/>
          <w:color w:val="000000" w:themeColor="text1"/>
          <w:sz w:val="24"/>
          <w:highlight w:val="none"/>
          <w:lang w:eastAsia="zh-CN"/>
          <w14:textFill>
            <w14:solidFill>
              <w14:schemeClr w14:val="tx1"/>
            </w14:solidFill>
          </w14:textFill>
        </w:rPr>
        <w:t>。</w:t>
      </w:r>
      <w:r>
        <w:rPr>
          <w:rFonts w:hint="eastAsia" w:ascii="楷体_GB2312" w:hAnsi="楷体_GB2312" w:eastAsia="楷体_GB2312" w:cs="楷体_GB2312"/>
          <w:color w:val="000000" w:themeColor="text1"/>
          <w:sz w:val="24"/>
          <w:highlight w:val="none"/>
          <w14:textFill>
            <w14:solidFill>
              <w14:schemeClr w14:val="tx1"/>
            </w14:solidFill>
          </w14:textFill>
        </w:rPr>
        <w:t>林郑月娥、包陪庆、曹其镛当选永远荣誉会长。</w:t>
      </w:r>
    </w:p>
    <w:p w14:paraId="47984B31">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lang w:val="en-US" w:eastAsia="zh-CN"/>
          <w14:textFill>
            <w14:solidFill>
              <w14:schemeClr w14:val="tx1"/>
            </w14:solidFill>
          </w14:textFill>
        </w:rPr>
        <w:t>7</w:t>
      </w: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2023年2月19日，香港甬港联谊会举办癸卯年春节联欢会，出席嘉宾包括永远荣誉会长、前行政长官林郑月娥女士，宁波市委常委、统战部部长卞吉安，宁波甬港联谊会会长柴利能，宁波大学党委书记朱达，以及浙江省同乡会联合会会长陈仲尼，在港及宁波十个县市地区的友会嘉宾。</w:t>
      </w:r>
    </w:p>
    <w:p w14:paraId="04653E9E">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lang w:val="en-US" w:eastAsia="zh-CN"/>
          <w14:textFill>
            <w14:solidFill>
              <w14:schemeClr w14:val="tx1"/>
            </w14:solidFill>
          </w14:textFill>
        </w:rPr>
        <w:t>8</w:t>
      </w: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、2023年2月21日，宁波甬港联谊会拜访王宽诚教育基金会董事王凯彦、王彭彦等。（柴会长与王宽诚后代的合影）</w:t>
      </w:r>
    </w:p>
    <w:p w14:paraId="5379B7CA">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lang w:val="en-US" w:eastAsia="zh-CN"/>
          <w14:textFill>
            <w14:solidFill>
              <w14:schemeClr w14:val="tx1"/>
            </w14:solidFill>
          </w14:textFill>
        </w:rPr>
        <w:t>9</w:t>
      </w: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、2023年2月22日下午，香港甬港联谊会、宁波甬港联谊会在港进行会务交流。</w:t>
      </w:r>
    </w:p>
    <w:p w14:paraId="2BAE70CB">
      <w:pPr>
        <w:widowControl/>
        <w:shd w:val="clear" w:color="auto" w:fill="FFFFFF"/>
        <w:spacing w:line="360" w:lineRule="auto"/>
        <w:ind w:firstLine="480" w:firstLineChars="200"/>
        <w:jc w:val="left"/>
        <w:rPr>
          <w:color w:val="000000" w:themeColor="text1"/>
          <w:highlight w:val="none"/>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lang w:val="en-US" w:eastAsia="zh-CN"/>
          <w14:textFill>
            <w14:solidFill>
              <w14:schemeClr w14:val="tx1"/>
            </w14:solidFill>
          </w14:textFill>
        </w:rPr>
        <w:t>10</w:t>
      </w: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2023年6月26日，宁波甬港联谊会在香港组织开展在港宁波同乡社团负责人座谈交流会。宁波甬港联谊会会长柴利能，副会长、二级巡视员石兰参加座谈会。香港甬港联谊会会长孙荣良，永远名誉会长孙启烈，副会长兼秘书长严玉珍，香港宁波同乡会副会长包海东、副会长杨琪，世界中华宁波总商会副会长兼秘书长孙炠等27位香港宁波同乡社团负责人应邀出席，大家欢聚一堂，共叙乡情、共话未来。</w:t>
      </w:r>
    </w:p>
    <w:p w14:paraId="7C30E76F">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lang w:val="en-US" w:eastAsia="zh-CN"/>
          <w14:textFill>
            <w14:solidFill>
              <w14:schemeClr w14:val="tx1"/>
            </w14:solidFill>
          </w14:textFill>
        </w:rPr>
        <w:t>11</w:t>
      </w: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、2023年区议会选举是特区政府通过“完善选举制度”后的首场区议会选举。香港甬港联谊会共计派出义工185人次参加助选，最终本会支持的候选人全数当选，为社区的未来发展注入了新的活力。</w:t>
      </w:r>
    </w:p>
    <w:p w14:paraId="7C5E3C84">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lang w:val="en-US" w:eastAsia="zh-CN"/>
          <w14:textFill>
            <w14:solidFill>
              <w14:schemeClr w14:val="tx1"/>
            </w14:solidFill>
          </w14:textFill>
        </w:rPr>
        <w:t>12</w:t>
      </w: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 xml:space="preserve">、2023年6月，甬港青年企业家峰会上聘任四位青年友好使者。（柴会长颁发甬港青年友好使者证书 </w:t>
      </w:r>
      <w:r>
        <w:rPr>
          <w:rFonts w:hint="eastAsia" w:ascii="楷体_GB2312" w:hAnsi="楷体_GB2312" w:eastAsia="楷体_GB2312" w:cs="楷体_GB2312"/>
          <w:bCs/>
          <w:i/>
          <w:iCs/>
          <w:color w:val="000000" w:themeColor="text1"/>
          <w:sz w:val="24"/>
          <w:highlight w:val="none"/>
          <w:shd w:val="clear" w:color="auto" w:fill="FFFFFF"/>
          <w14:textFill>
            <w14:solidFill>
              <w14:schemeClr w14:val="tx1"/>
            </w14:solidFill>
          </w14:textFill>
        </w:rPr>
        <w:t>原图：换届图文展第五篇章</w:t>
      </w: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w:t>
      </w:r>
    </w:p>
    <w:p w14:paraId="2DC9B450">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1</w:t>
      </w:r>
      <w:r>
        <w:rPr>
          <w:rFonts w:hint="eastAsia" w:ascii="楷体_GB2312" w:hAnsi="楷体_GB2312" w:eastAsia="楷体_GB2312" w:cs="楷体_GB2312"/>
          <w:bCs/>
          <w:color w:val="000000" w:themeColor="text1"/>
          <w:sz w:val="24"/>
          <w:highlight w:val="none"/>
          <w:shd w:val="clear" w:color="auto" w:fill="FFFFFF"/>
          <w:lang w:val="en-US" w:eastAsia="zh-CN"/>
          <w14:textFill>
            <w14:solidFill>
              <w14:schemeClr w14:val="tx1"/>
            </w14:solidFill>
          </w14:textFill>
        </w:rPr>
        <w:t>3</w:t>
      </w: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、2023年9月12日，杭州第19届亚运会火炬12日在浙江宁波传递，包文骏、李本俊、王锦文、徐建民担任火炬手。</w:t>
      </w:r>
    </w:p>
    <w:p w14:paraId="337E584E">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1</w:t>
      </w:r>
      <w:r>
        <w:rPr>
          <w:rFonts w:hint="eastAsia" w:ascii="楷体_GB2312" w:hAnsi="楷体_GB2312" w:eastAsia="楷体_GB2312" w:cs="楷体_GB2312"/>
          <w:bCs/>
          <w:color w:val="000000" w:themeColor="text1"/>
          <w:sz w:val="24"/>
          <w:highlight w:val="none"/>
          <w:shd w:val="clear" w:color="auto" w:fill="FFFFFF"/>
          <w:lang w:val="en-US" w:eastAsia="zh-CN"/>
          <w14:textFill>
            <w14:solidFill>
              <w14:schemeClr w14:val="tx1"/>
            </w14:solidFill>
          </w14:textFill>
        </w:rPr>
        <w:t>4</w:t>
      </w: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、2023年11月25日，香港甬港联谊会组织开展澳门一日游活动。</w:t>
      </w:r>
    </w:p>
    <w:p w14:paraId="4D34A588">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1</w:t>
      </w:r>
      <w:r>
        <w:rPr>
          <w:rFonts w:hint="eastAsia" w:ascii="楷体_GB2312" w:hAnsi="楷体_GB2312" w:eastAsia="楷体_GB2312" w:cs="楷体_GB2312"/>
          <w:bCs/>
          <w:color w:val="000000" w:themeColor="text1"/>
          <w:sz w:val="24"/>
          <w:highlight w:val="none"/>
          <w:shd w:val="clear" w:color="auto" w:fill="FFFFFF"/>
          <w:lang w:val="en-US" w:eastAsia="zh-CN"/>
          <w14:textFill>
            <w14:solidFill>
              <w14:schemeClr w14:val="tx1"/>
            </w14:solidFill>
          </w14:textFill>
        </w:rPr>
        <w:t>5</w:t>
      </w: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.2024年6月2日，</w:t>
      </w:r>
      <w:r>
        <w:rPr>
          <w:rFonts w:hint="eastAsia" w:ascii="楷体_GB2312" w:hAnsi="楷体_GB2312" w:eastAsia="楷体_GB2312" w:cs="楷体_GB2312"/>
          <w:bCs/>
          <w:color w:val="000000" w:themeColor="text1"/>
          <w:sz w:val="24"/>
          <w:highlight w:val="none"/>
          <w:shd w:val="clear" w:color="auto" w:fill="FFFFFF"/>
          <w:lang w:eastAsia="zh-CN"/>
          <w14:textFill>
            <w14:solidFill>
              <w14:schemeClr w14:val="tx1"/>
            </w14:solidFill>
          </w14:textFill>
        </w:rPr>
        <w:t>香港甬港联谊会</w:t>
      </w: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义工组组长忻伟高组织参加在维多利公园举办的第二届家乡市集嘉年华。105岁的孙健超老先生特意坐着轮椅到场支持。当天下午，孙荣长会长、忻英杰副会长、顾东华副会长、杨琪副会长、王珉副秘书长等到场指导。</w:t>
      </w:r>
    </w:p>
    <w:p w14:paraId="091F693E">
      <w:pPr>
        <w:widowControl/>
        <w:shd w:val="clear" w:color="auto" w:fill="FFFFFF"/>
        <w:spacing w:line="360" w:lineRule="auto"/>
        <w:ind w:firstLine="480" w:firstLineChars="200"/>
        <w:jc w:val="left"/>
        <w:rPr>
          <w:rFonts w:hint="eastAsia"/>
          <w:color w:val="000000" w:themeColor="text1"/>
          <w:highlight w:val="none"/>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lang w:val="en-US" w:eastAsia="zh-CN"/>
          <w14:textFill>
            <w14:solidFill>
              <w14:schemeClr w14:val="tx1"/>
            </w14:solidFill>
          </w14:textFill>
        </w:rPr>
        <w:t>16</w:t>
      </w: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2025年2月27日晚上，香港宁波同乡会、香港甬港联谊会、世界中华宁波总商会三会联合举办“乙巳年三会新春团拜”。香港特别行政区前行政长官林郑月娥，立法会议员周浩鼎，宁波市委常委、统战部部长林雅莲，中国海外集团有限公司董事长颜建国，香港特别行政区政府民政及青年事务局副局长梁宏正，中央驻香港特区联络办公室社团联络部副部长余学杰，宁波甬港联谊会会长柴利能，上海总会理事长曹其东，宁兴集团有限公司董事长陈志昂，香港宁波同乡会会长范久祥，香港甬港联谊会会长孙荣良，世界中华宁波总商会会长李德麟，世界中华宁波总商会名誉会长包陪庆，本港友会及宁波十个县巿地区等友会代表参加新春团拜晚宴，与百余位乡亲欢聚一堂，共度新春、共叙乡情。</w:t>
      </w:r>
    </w:p>
    <w:p w14:paraId="5EA34997">
      <w:pPr>
        <w:pStyle w:val="5"/>
        <w:ind w:firstLine="562"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2积极参政议政</w:t>
      </w:r>
    </w:p>
    <w:p w14:paraId="7E045EF0">
      <w:pPr>
        <w:spacing w:line="360" w:lineRule="auto"/>
        <w:ind w:firstLine="480" w:firstLineChars="200"/>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甬港联谊会充分调动委员参政议政活力，加强培训学习，设立委员工作室，开展界别活动凝聚力量，为社会发展建言献策，展现责任担当；畅通民意反馈渠道，连续多年向全国政协报送大量建议类信息，涵盖外贸、知识产权、教育等多领域，为建立健全政策完善提供重要参考，助力破解民生与企业发展难点堵点。五年来，专报获得市委市政府领导批示肯定5件（次），社情民意建议信息87件（次），录用66件（次），其中，全国政协录用8件（次），提案  件（次）。</w:t>
      </w:r>
    </w:p>
    <w:p w14:paraId="61A4E6F8">
      <w:pPr>
        <w:widowControl/>
        <w:shd w:val="clear" w:color="auto" w:fill="FFFFFF"/>
        <w:wordWrap w:val="0"/>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【图片、文集】</w:t>
      </w:r>
    </w:p>
    <w:p w14:paraId="37B8CE18">
      <w:pPr>
        <w:widowControl/>
        <w:shd w:val="clear" w:color="auto" w:fill="FFFFFF"/>
        <w:spacing w:line="360" w:lineRule="auto"/>
        <w:ind w:firstLine="480" w:firstLineChars="200"/>
        <w:jc w:val="left"/>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1.2022年10月22日中国共产党第二十次全国代表大会胜利闭幕，甬港两会分别举办了学习二十大精神分享会，学习习近平总书记在“二十大”报告中的重要讲话精神，分享心得。</w:t>
      </w:r>
    </w:p>
    <w:p w14:paraId="05BD64B4">
      <w:pPr>
        <w:pStyle w:val="16"/>
        <w:ind w:firstLine="480" w:firstLineChars="200"/>
        <w:rPr>
          <w:rFonts w:hint="eastAsia" w:ascii="楷体_GB2312" w:hAnsi="楷体_GB2312" w:eastAsia="楷体_GB2312" w:cs="楷体_GB2312"/>
          <w:color w:val="000000" w:themeColor="text1"/>
          <w:sz w:val="24"/>
          <w:szCs w:val="24"/>
          <w:highlight w:val="none"/>
          <w14:textFill>
            <w14:solidFill>
              <w14:schemeClr w14:val="tx1"/>
            </w14:solidFill>
          </w14:textFill>
        </w:rPr>
      </w:pPr>
      <w:r>
        <w:rPr>
          <w:rFonts w:hint="eastAsia" w:ascii="楷体_GB2312" w:hAnsi="楷体_GB2312" w:eastAsia="楷体_GB2312" w:cs="楷体_GB2312"/>
          <w:color w:val="000000" w:themeColor="text1"/>
          <w:sz w:val="24"/>
          <w:szCs w:val="24"/>
          <w:highlight w:val="none"/>
          <w14:textFill>
            <w14:solidFill>
              <w14:schemeClr w14:val="tx1"/>
            </w14:solidFill>
          </w14:textFill>
        </w:rPr>
        <w:t>2、近五年来，香港甬港联委员参加宁波市政协组织的港澳委员和港澳台侨事务顾问学习考察活动。2024年9月2日—3日，赴中南大学培训考察；2023年9月22日-28日，赴四川大学考察。</w:t>
      </w:r>
    </w:p>
    <w:p w14:paraId="1C4414F5">
      <w:pPr>
        <w:adjustRightInd w:val="0"/>
        <w:snapToGrid w:val="0"/>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3、2024年9月4日—6日，宁波甬港联谊会组织在宁波市社会主义学院举办第九届新任委员培训班，江兴浩副会长（兼）等30余名委员参加培训。9月4日上午，宁波甬港联谊会副会长石兰出席开班仪式并作动员讲话。9月6日下午，宁波甬港联谊会沈海宏副会长出席结业式并作总结讲话。</w:t>
      </w:r>
    </w:p>
    <w:p w14:paraId="21EA4790">
      <w:pPr>
        <w:pStyle w:val="16"/>
        <w:ind w:firstLine="480" w:firstLineChars="200"/>
        <w:rPr>
          <w:rFonts w:hint="eastAsia" w:ascii="楷体_GB2312" w:hAnsi="楷体_GB2312" w:eastAsia="楷体_GB2312" w:cs="楷体_GB2312"/>
          <w:color w:val="000000" w:themeColor="text1"/>
          <w:sz w:val="24"/>
          <w:szCs w:val="24"/>
          <w:highlight w:val="none"/>
          <w14:textFill>
            <w14:solidFill>
              <w14:schemeClr w14:val="tx1"/>
            </w14:solidFill>
          </w14:textFill>
        </w:rPr>
      </w:pPr>
      <w:r>
        <w:rPr>
          <w:rFonts w:hint="eastAsia" w:ascii="楷体_GB2312" w:hAnsi="楷体_GB2312" w:eastAsia="楷体_GB2312" w:cs="楷体_GB2312"/>
          <w:color w:val="000000" w:themeColor="text1"/>
          <w:sz w:val="24"/>
          <w:szCs w:val="24"/>
          <w:highlight w:val="none"/>
          <w14:textFill>
            <w14:solidFill>
              <w14:schemeClr w14:val="tx1"/>
            </w14:solidFill>
          </w14:textFill>
        </w:rPr>
        <w:t>4、2025年1月11日，“求是创新·甬港同行”浙大校友甬港合作论坛在宁波举行。宁波浙江大学校友会“甬港求是”政协委员工作室成立，特聘曹其东先生为顾问，并聘任宁波甬港联谊会副会长吴昌永、委员陈永生等作为甬港交流大使助力工作室发展。</w:t>
      </w:r>
    </w:p>
    <w:p w14:paraId="44F2B9E1">
      <w:pPr>
        <w:pStyle w:val="16"/>
        <w:ind w:firstLine="480" w:firstLineChars="200"/>
        <w:rPr>
          <w:rFonts w:hint="eastAsia" w:ascii="楷体_GB2312" w:hAnsi="楷体_GB2312" w:eastAsia="楷体_GB2312" w:cs="楷体_GB2312"/>
          <w:color w:val="000000" w:themeColor="text1"/>
          <w:sz w:val="24"/>
          <w:szCs w:val="24"/>
          <w:highlight w:val="none"/>
          <w14:textFill>
            <w14:solidFill>
              <w14:schemeClr w14:val="tx1"/>
            </w14:solidFill>
          </w14:textFill>
        </w:rPr>
      </w:pPr>
      <w:r>
        <w:rPr>
          <w:rFonts w:hint="eastAsia" w:ascii="楷体_GB2312" w:hAnsi="楷体_GB2312" w:eastAsia="楷体_GB2312" w:cs="楷体_GB2312"/>
          <w:color w:val="000000" w:themeColor="text1"/>
          <w:sz w:val="24"/>
          <w:szCs w:val="24"/>
          <w:highlight w:val="none"/>
          <w14:textFill>
            <w14:solidFill>
              <w14:schemeClr w14:val="tx1"/>
            </w14:solidFill>
          </w14:textFill>
        </w:rPr>
        <w:t>5、2022年9月29日，宁波甬港联谊会组织市政协体育和对外友好特邀人士（台胞台属）组政协委员，赴北仑区调研盛道（中国）电气有限公司、台晶（宁波）电子有限公司两家港资台资企业，了解企业经营现状，协调解决矛盾困难。</w:t>
      </w:r>
    </w:p>
    <w:p w14:paraId="72A2174F">
      <w:pPr>
        <w:pStyle w:val="16"/>
        <w:ind w:firstLine="480" w:firstLineChars="200"/>
        <w:rPr>
          <w:rFonts w:hint="eastAsia" w:ascii="楷体_GB2312" w:hAnsi="楷体_GB2312" w:eastAsia="楷体_GB2312" w:cs="楷体_GB2312"/>
          <w:color w:val="000000" w:themeColor="text1"/>
          <w:sz w:val="24"/>
          <w:szCs w:val="24"/>
          <w:highlight w:val="none"/>
          <w14:textFill>
            <w14:solidFill>
              <w14:schemeClr w14:val="tx1"/>
            </w14:solidFill>
          </w14:textFill>
        </w:rPr>
      </w:pPr>
      <w:r>
        <w:rPr>
          <w:rFonts w:hint="eastAsia" w:ascii="楷体_GB2312" w:hAnsi="楷体_GB2312" w:eastAsia="楷体_GB2312" w:cs="楷体_GB2312"/>
          <w:color w:val="000000" w:themeColor="text1"/>
          <w:sz w:val="24"/>
          <w:szCs w:val="24"/>
          <w:highlight w:val="none"/>
          <w14:textFill>
            <w14:solidFill>
              <w14:schemeClr w14:val="tx1"/>
            </w14:solidFill>
          </w14:textFill>
        </w:rPr>
        <w:t>6、2023年12月12日，宁波甬港联谊会组织市政协体育和对外友好特邀人士（台胞台属）组十余位政协委员赴宁波帮博物馆、浙江涌优金丝楠木博物馆等地调研。</w:t>
      </w:r>
    </w:p>
    <w:p w14:paraId="03BA2FD6">
      <w:pPr>
        <w:pStyle w:val="16"/>
        <w:ind w:firstLine="480" w:firstLineChars="200"/>
        <w:rPr>
          <w:rFonts w:hint="eastAsia" w:ascii="楷体_GB2312" w:hAnsi="楷体_GB2312" w:eastAsia="楷体_GB2312" w:cs="楷体_GB2312"/>
          <w:color w:val="000000" w:themeColor="text1"/>
          <w:sz w:val="24"/>
          <w:szCs w:val="24"/>
          <w:highlight w:val="none"/>
          <w14:textFill>
            <w14:solidFill>
              <w14:schemeClr w14:val="tx1"/>
            </w14:solidFill>
          </w14:textFill>
        </w:rPr>
      </w:pPr>
      <w:r>
        <w:rPr>
          <w:rFonts w:hint="eastAsia" w:ascii="楷体_GB2312" w:hAnsi="楷体_GB2312" w:eastAsia="楷体_GB2312" w:cs="楷体_GB2312"/>
          <w:color w:val="000000" w:themeColor="text1"/>
          <w:sz w:val="24"/>
          <w:szCs w:val="24"/>
          <w:highlight w:val="none"/>
          <w14:textFill>
            <w14:solidFill>
              <w14:schemeClr w14:val="tx1"/>
            </w14:solidFill>
          </w14:textFill>
        </w:rPr>
        <w:t>7、2023年1月11日至15日，浙江省政协第十三届一次会议在杭州隆重举行，香港甬港联谊会孙荣良会长、薛惊理副会长、杨琪副会长及徐旭昶先生荣任新一届浙江省政协委员。</w:t>
      </w:r>
    </w:p>
    <w:p w14:paraId="1D4C1EFD">
      <w:pPr>
        <w:pStyle w:val="16"/>
        <w:ind w:firstLine="480" w:firstLineChars="200"/>
        <w:rPr>
          <w:rFonts w:hint="eastAsia" w:ascii="楷体_GB2312" w:hAnsi="楷体_GB2312" w:eastAsia="楷体_GB2312" w:cs="楷体_GB2312"/>
          <w:color w:val="000000" w:themeColor="text1"/>
          <w:sz w:val="24"/>
          <w:szCs w:val="24"/>
          <w:highlight w:val="none"/>
          <w14:textFill>
            <w14:solidFill>
              <w14:schemeClr w14:val="tx1"/>
            </w14:solidFill>
          </w14:textFill>
        </w:rPr>
      </w:pPr>
      <w:r>
        <w:rPr>
          <w:rFonts w:hint="eastAsia" w:ascii="楷体_GB2312" w:hAnsi="楷体_GB2312" w:eastAsia="楷体_GB2312" w:cs="楷体_GB2312"/>
          <w:color w:val="000000" w:themeColor="text1"/>
          <w:sz w:val="24"/>
          <w:szCs w:val="24"/>
          <w:highlight w:val="none"/>
          <w14:textFill>
            <w14:solidFill>
              <w14:schemeClr w14:val="tx1"/>
            </w14:solidFill>
          </w14:textFill>
        </w:rPr>
        <w:t>8、2025年1月8日，宁波市政协召开十六届四次会议，市政协委员包文骏在大会发言中倡议：创新理念、创新机制、创新平台，共同谱写甬港合作新篇章。</w:t>
      </w:r>
    </w:p>
    <w:p w14:paraId="7A7EABD4">
      <w:pPr>
        <w:pStyle w:val="16"/>
        <w:numPr>
          <w:ilvl w:val="0"/>
          <w:numId w:val="0"/>
        </w:numPr>
        <w:ind w:left="420" w:leftChars="0"/>
        <w:rPr>
          <w:rFonts w:hint="eastAsia" w:ascii="楷体_GB2312" w:hAnsi="楷体_GB2312" w:eastAsia="楷体_GB2312" w:cs="楷体_GB2312"/>
          <w:color w:val="000000" w:themeColor="text1"/>
          <w:sz w:val="24"/>
          <w:szCs w:val="24"/>
          <w:highlight w:val="none"/>
          <w14:textFill>
            <w14:solidFill>
              <w14:schemeClr w14:val="tx1"/>
            </w14:solidFill>
          </w14:textFill>
        </w:rPr>
      </w:pPr>
      <w:r>
        <w:rPr>
          <w:rFonts w:hint="eastAsia" w:ascii="楷体_GB2312" w:hAnsi="楷体_GB2312" w:eastAsia="楷体_GB2312" w:cs="楷体_GB2312"/>
          <w:color w:val="000000" w:themeColor="text1"/>
          <w:sz w:val="24"/>
          <w:szCs w:val="24"/>
          <w:highlight w:val="none"/>
          <w:lang w:val="en-US" w:eastAsia="zh-CN"/>
          <w14:textFill>
            <w14:solidFill>
              <w14:schemeClr w14:val="tx1"/>
            </w14:solidFill>
          </w14:textFill>
        </w:rPr>
        <w:t>9.</w:t>
      </w:r>
      <w:r>
        <w:rPr>
          <w:rFonts w:hint="eastAsia" w:ascii="楷体_GB2312" w:hAnsi="楷体_GB2312" w:eastAsia="楷体_GB2312" w:cs="楷体_GB2312"/>
          <w:color w:val="000000" w:themeColor="text1"/>
          <w:sz w:val="24"/>
          <w:szCs w:val="24"/>
          <w:highlight w:val="none"/>
          <w14:textFill>
            <w14:solidFill>
              <w14:schemeClr w14:val="tx1"/>
            </w14:solidFill>
          </w14:textFill>
        </w:rPr>
        <w:t>五年来，通过市政协向市委市政府报送专报，获得市委市政府领导批示肯定5件（次）：</w:t>
      </w:r>
    </w:p>
    <w:p w14:paraId="3ADF9076">
      <w:pPr>
        <w:bidi w:val="0"/>
        <w:spacing w:line="360" w:lineRule="auto"/>
        <w:ind w:firstLine="420" w:firstLineChars="200"/>
        <w:rPr>
          <w:rFonts w:hint="eastAsia" w:ascii="楷体_GB2312" w:hAnsi="楷体_GB2312" w:eastAsia="楷体_GB2312" w:cs="楷体_GB2312"/>
          <w:color w:val="000000" w:themeColor="text1"/>
          <w:sz w:val="24"/>
          <w:szCs w:val="24"/>
          <w:highlight w:val="none"/>
          <w14:textFill>
            <w14:solidFill>
              <w14:schemeClr w14:val="tx1"/>
            </w14:solidFill>
          </w14:textFill>
        </w:rPr>
      </w:pPr>
      <w:r>
        <w:rPr>
          <w:rFonts w:hint="eastAsia" w:ascii="楷体_GB2312" w:hAnsi="楷体_GB2312" w:eastAsia="楷体_GB2312" w:cs="楷体_GB2312"/>
          <w:color w:val="000000" w:themeColor="text1"/>
          <w:sz w:val="21"/>
          <w:szCs w:val="21"/>
          <w:highlight w:val="none"/>
          <w:lang w:val="en-US" w:eastAsia="zh-CN"/>
          <w14:textFill>
            <w14:solidFill>
              <w14:schemeClr w14:val="tx1"/>
            </w14:solidFill>
          </w14:textFill>
        </w:rPr>
        <w:t>需要压缩</w:t>
      </w:r>
    </w:p>
    <w:p w14:paraId="290DF16E">
      <w:pPr>
        <w:spacing w:line="360" w:lineRule="auto"/>
        <w:ind w:firstLine="420" w:firstLineChars="200"/>
        <w:rPr>
          <w:rFonts w:hint="eastAsia" w:ascii="楷体_GB2312" w:hAnsi="楷体_GB2312" w:eastAsia="楷体_GB2312" w:cs="楷体_GB2312"/>
          <w:color w:val="000000" w:themeColor="text1"/>
          <w:szCs w:val="21"/>
          <w:highlight w:val="none"/>
          <w14:textFill>
            <w14:solidFill>
              <w14:schemeClr w14:val="tx1"/>
            </w14:solidFill>
          </w14:textFill>
        </w:rPr>
      </w:pPr>
      <w:r>
        <w:rPr>
          <w:rFonts w:hint="eastAsia" w:ascii="楷体_GB2312" w:hAnsi="楷体_GB2312" w:eastAsia="楷体_GB2312" w:cs="楷体_GB2312"/>
          <w:color w:val="000000" w:themeColor="text1"/>
          <w:szCs w:val="21"/>
          <w:highlight w:val="none"/>
          <w14:textFill>
            <w14:solidFill>
              <w14:schemeClr w14:val="tx1"/>
            </w14:solidFill>
          </w14:textFill>
        </w:rPr>
        <w:t>1）2022年4月10日，市两会期间《关于建设智造创新要关注的相关问题及建议》受到陈炳荣副市长批示肯定，纳入职能部门工作措施。</w:t>
      </w:r>
    </w:p>
    <w:p w14:paraId="6E89B7C6">
      <w:pPr>
        <w:spacing w:line="360" w:lineRule="auto"/>
        <w:ind w:firstLine="420" w:firstLineChars="200"/>
        <w:rPr>
          <w:rFonts w:hint="eastAsia" w:ascii="楷体_GB2312" w:hAnsi="楷体_GB2312" w:eastAsia="楷体_GB2312" w:cs="楷体_GB2312"/>
          <w:color w:val="000000" w:themeColor="text1"/>
          <w:szCs w:val="21"/>
          <w:highlight w:val="none"/>
          <w14:textFill>
            <w14:solidFill>
              <w14:schemeClr w14:val="tx1"/>
            </w14:solidFill>
          </w14:textFill>
        </w:rPr>
      </w:pPr>
      <w:r>
        <w:rPr>
          <w:rFonts w:hint="eastAsia" w:ascii="楷体_GB2312" w:hAnsi="楷体_GB2312" w:eastAsia="楷体_GB2312" w:cs="楷体_GB2312"/>
          <w:color w:val="000000" w:themeColor="text1"/>
          <w:szCs w:val="21"/>
          <w:highlight w:val="none"/>
          <w14:textFill>
            <w14:solidFill>
              <w14:schemeClr w14:val="tx1"/>
            </w14:solidFill>
          </w14:textFill>
        </w:rPr>
        <w:t>2）2022年8月12日，市政协联合《关于加快推进零碳产业链建设引领全域产业绿色低碳转型的建议》获得彭佳学书记批示肯定，由相关部门研究落实。</w:t>
      </w:r>
    </w:p>
    <w:p w14:paraId="28D68E01">
      <w:pPr>
        <w:spacing w:line="360" w:lineRule="auto"/>
        <w:ind w:firstLine="420" w:firstLineChars="200"/>
        <w:rPr>
          <w:rFonts w:hint="eastAsia" w:ascii="楷体_GB2312" w:hAnsi="楷体_GB2312" w:eastAsia="楷体_GB2312" w:cs="楷体_GB2312"/>
          <w:color w:val="000000" w:themeColor="text1"/>
          <w:szCs w:val="21"/>
          <w:highlight w:val="none"/>
          <w14:textFill>
            <w14:solidFill>
              <w14:schemeClr w14:val="tx1"/>
            </w14:solidFill>
          </w14:textFill>
        </w:rPr>
      </w:pPr>
      <w:r>
        <w:rPr>
          <w:rFonts w:hint="eastAsia" w:ascii="楷体_GB2312" w:hAnsi="楷体_GB2312" w:eastAsia="楷体_GB2312" w:cs="楷体_GB2312"/>
          <w:color w:val="000000" w:themeColor="text1"/>
          <w:szCs w:val="21"/>
          <w:highlight w:val="none"/>
          <w14:textFill>
            <w14:solidFill>
              <w14:schemeClr w14:val="tx1"/>
            </w14:solidFill>
          </w14:textFill>
        </w:rPr>
        <w:t>3）2023年11月20日，《关于提升甬港直航服务质量助力打造“空铁一体大枢纽”的建议》获得彭佳学书记批示肯定，由相关部门研究落实。</w:t>
      </w:r>
    </w:p>
    <w:p w14:paraId="6ADABB1F">
      <w:pPr>
        <w:spacing w:line="360" w:lineRule="auto"/>
        <w:ind w:firstLine="420" w:firstLineChars="200"/>
        <w:rPr>
          <w:rFonts w:hint="eastAsia" w:ascii="楷体_GB2312" w:hAnsi="楷体_GB2312" w:eastAsia="楷体_GB2312" w:cs="楷体_GB2312"/>
          <w:color w:val="000000" w:themeColor="text1"/>
          <w:szCs w:val="21"/>
          <w:highlight w:val="none"/>
          <w14:textFill>
            <w14:solidFill>
              <w14:schemeClr w14:val="tx1"/>
            </w14:solidFill>
          </w14:textFill>
        </w:rPr>
      </w:pPr>
      <w:r>
        <w:rPr>
          <w:rFonts w:hint="eastAsia" w:ascii="楷体_GB2312" w:hAnsi="楷体_GB2312" w:eastAsia="楷体_GB2312" w:cs="楷体_GB2312"/>
          <w:color w:val="000000" w:themeColor="text1"/>
          <w:szCs w:val="21"/>
          <w:highlight w:val="none"/>
          <w14:textFill>
            <w14:solidFill>
              <w14:schemeClr w14:val="tx1"/>
            </w14:solidFill>
          </w14:textFill>
        </w:rPr>
        <w:t>4）2024年5月16日，市政协联合《关于发展低空经济的建议》获得彭佳学书记、赵海滨常务批示肯定，由相关部门牵头纳入低空经济产业规划及政策研究予以落实。</w:t>
      </w:r>
    </w:p>
    <w:p w14:paraId="2E665EAA">
      <w:pPr>
        <w:pStyle w:val="16"/>
        <w:ind w:firstLine="480" w:firstLineChars="200"/>
        <w:rPr>
          <w:rFonts w:hint="eastAsia" w:ascii="楷体_GB2312" w:hAnsi="楷体_GB2312" w:eastAsia="楷体_GB2312" w:cs="楷体_GB2312"/>
          <w:color w:val="000000" w:themeColor="text1"/>
          <w:sz w:val="24"/>
          <w:szCs w:val="24"/>
          <w:highlight w:val="none"/>
          <w14:textFill>
            <w14:solidFill>
              <w14:schemeClr w14:val="tx1"/>
            </w14:solidFill>
          </w14:textFill>
        </w:rPr>
      </w:pPr>
      <w:r>
        <w:rPr>
          <w:rFonts w:hint="eastAsia" w:ascii="楷体_GB2312" w:hAnsi="楷体_GB2312" w:eastAsia="楷体_GB2312" w:cs="楷体_GB2312"/>
          <w:color w:val="000000" w:themeColor="text1"/>
          <w:sz w:val="24"/>
          <w:szCs w:val="24"/>
          <w:highlight w:val="none"/>
          <w14:textFill>
            <w14:solidFill>
              <w14:schemeClr w14:val="tx1"/>
            </w14:solidFill>
          </w14:textFill>
        </w:rPr>
        <w:t>10、五年来，报送社情民意建议信息87件（次），录用66件（次），其中全国政协录用8件（次）</w:t>
      </w:r>
    </w:p>
    <w:p w14:paraId="3F504FCA">
      <w:pPr>
        <w:pStyle w:val="16"/>
        <w:ind w:firstLineChars="200"/>
        <w:rPr>
          <w:rFonts w:hint="eastAsia" w:ascii="楷体_GB2312" w:hAnsi="楷体_GB2312" w:eastAsia="楷体_GB2312" w:cs="楷体_GB2312"/>
          <w:color w:val="000000" w:themeColor="text1"/>
          <w:sz w:val="21"/>
          <w:szCs w:val="21"/>
          <w:highlight w:val="none"/>
          <w14:textFill>
            <w14:solidFill>
              <w14:schemeClr w14:val="tx1"/>
            </w14:solidFill>
          </w14:textFill>
        </w:rPr>
      </w:pPr>
      <w:r>
        <w:rPr>
          <w:rFonts w:hint="eastAsia" w:ascii="楷体_GB2312" w:hAnsi="楷体_GB2312" w:eastAsia="楷体_GB2312" w:cs="楷体_GB2312"/>
          <w:color w:val="000000" w:themeColor="text1"/>
          <w:sz w:val="21"/>
          <w:szCs w:val="21"/>
          <w:highlight w:val="none"/>
          <w14:textFill>
            <w14:solidFill>
              <w14:schemeClr w14:val="tx1"/>
            </w14:solidFill>
          </w14:textFill>
        </w:rPr>
        <w:t>1）2022年报送共15件（次），录用10件，全国政协录用2件：《关于尽快研究建立港澳台居民身份证制度的建议》《中基等多家知名外贸企业巨额资金被“冻卡”“误伤”亟待高度关注》。</w:t>
      </w:r>
    </w:p>
    <w:p w14:paraId="387631F6">
      <w:pPr>
        <w:pStyle w:val="16"/>
        <w:ind w:firstLineChars="200"/>
        <w:rPr>
          <w:rFonts w:hint="eastAsia" w:ascii="楷体_GB2312" w:hAnsi="楷体_GB2312" w:eastAsia="楷体_GB2312" w:cs="楷体_GB2312"/>
          <w:color w:val="000000" w:themeColor="text1"/>
          <w:sz w:val="21"/>
          <w:szCs w:val="21"/>
          <w:highlight w:val="none"/>
          <w14:textFill>
            <w14:solidFill>
              <w14:schemeClr w14:val="tx1"/>
            </w14:solidFill>
          </w14:textFill>
        </w:rPr>
      </w:pPr>
      <w:r>
        <w:rPr>
          <w:rFonts w:hint="eastAsia" w:ascii="楷体_GB2312" w:hAnsi="楷体_GB2312" w:eastAsia="楷体_GB2312" w:cs="楷体_GB2312"/>
          <w:color w:val="000000" w:themeColor="text1"/>
          <w:sz w:val="21"/>
          <w:szCs w:val="21"/>
          <w:highlight w:val="none"/>
          <w14:textFill>
            <w14:solidFill>
              <w14:schemeClr w14:val="tx1"/>
            </w14:solidFill>
          </w14:textFill>
        </w:rPr>
        <w:t>2）2023年报送建议类信息24件（次）、录用12件（次），全国政协录用2件：2023年2月1日《我国外贸订单下滑严重亟需高度重视》，2023年7月7日《新阶段科技贷政策企业深感“不够解渴”亟待关注》。</w:t>
      </w:r>
    </w:p>
    <w:p w14:paraId="3E5D17EC">
      <w:pPr>
        <w:pStyle w:val="16"/>
        <w:ind w:firstLineChars="200"/>
        <w:rPr>
          <w:rFonts w:hint="eastAsia" w:ascii="楷体_GB2312" w:hAnsi="楷体_GB2312" w:eastAsia="楷体_GB2312" w:cs="楷体_GB2312"/>
          <w:color w:val="000000" w:themeColor="text1"/>
          <w:sz w:val="21"/>
          <w:szCs w:val="21"/>
          <w:highlight w:val="none"/>
          <w14:textFill>
            <w14:solidFill>
              <w14:schemeClr w14:val="tx1"/>
            </w14:solidFill>
          </w14:textFill>
        </w:rPr>
      </w:pPr>
      <w:r>
        <w:rPr>
          <w:rFonts w:hint="eastAsia" w:ascii="楷体_GB2312" w:hAnsi="楷体_GB2312" w:eastAsia="楷体_GB2312" w:cs="楷体_GB2312"/>
          <w:color w:val="000000" w:themeColor="text1"/>
          <w:sz w:val="21"/>
          <w:szCs w:val="21"/>
          <w:highlight w:val="none"/>
          <w14:textFill>
            <w14:solidFill>
              <w14:schemeClr w14:val="tx1"/>
            </w14:solidFill>
          </w14:textFill>
        </w:rPr>
        <w:t>3）2024年报送建议类信息24件（次）、录用12件（次），全国政协录用4件：《港澳台侨联考制度三方面问题有待完善》《涉外知识产权维权难和应诉难加大民营企业出口压力》《第三方中介服务机构不规范恐“蚕食”营商环境红利》《畜禽饲料全链条监管三大漏洞亟需精准完善》。</w:t>
      </w:r>
    </w:p>
    <w:p w14:paraId="440B9B7E">
      <w:pPr>
        <w:pStyle w:val="16"/>
        <w:ind w:firstLineChars="200"/>
        <w:rPr>
          <w:rFonts w:hint="eastAsia" w:ascii="楷体_GB2312" w:hAnsi="楷体_GB2312" w:eastAsia="楷体_GB2312" w:cs="楷体_GB2312"/>
          <w:color w:val="000000" w:themeColor="text1"/>
          <w:sz w:val="21"/>
          <w:szCs w:val="21"/>
          <w:highlight w:val="none"/>
          <w14:textFill>
            <w14:solidFill>
              <w14:schemeClr w14:val="tx1"/>
            </w14:solidFill>
          </w14:textFill>
        </w:rPr>
      </w:pPr>
      <w:r>
        <w:rPr>
          <w:rFonts w:hint="eastAsia" w:ascii="楷体_GB2312" w:hAnsi="楷体_GB2312" w:eastAsia="楷体_GB2312" w:cs="楷体_GB2312"/>
          <w:color w:val="000000" w:themeColor="text1"/>
          <w:sz w:val="21"/>
          <w:szCs w:val="21"/>
          <w:highlight w:val="none"/>
          <w14:textFill>
            <w14:solidFill>
              <w14:schemeClr w14:val="tx1"/>
            </w14:solidFill>
          </w14:textFill>
        </w:rPr>
        <w:t>4）2025年，报送《关于建议尽快将香港、澳门纳入全国中小学研学实践教育基地体系的建议》。</w:t>
      </w:r>
    </w:p>
    <w:p w14:paraId="15FC549E">
      <w:pPr>
        <w:pStyle w:val="16"/>
        <w:ind w:firstLine="480" w:firstLineChars="200"/>
        <w:rPr>
          <w:rFonts w:hint="eastAsia" w:ascii="楷体_GB2312" w:hAnsi="楷体_GB2312" w:eastAsia="楷体_GB2312" w:cs="楷体_GB2312"/>
          <w:color w:val="000000" w:themeColor="text1"/>
          <w:sz w:val="24"/>
          <w:szCs w:val="24"/>
          <w:highlight w:val="none"/>
          <w14:textFill>
            <w14:solidFill>
              <w14:schemeClr w14:val="tx1"/>
            </w14:solidFill>
          </w14:textFill>
        </w:rPr>
      </w:pPr>
      <w:r>
        <w:rPr>
          <w:rFonts w:hint="eastAsia" w:ascii="楷体_GB2312" w:hAnsi="楷体_GB2312" w:eastAsia="楷体_GB2312" w:cs="楷体_GB2312"/>
          <w:color w:val="000000" w:themeColor="text1"/>
          <w:sz w:val="24"/>
          <w:szCs w:val="24"/>
          <w:highlight w:val="none"/>
          <w:lang w:val="en-US" w:eastAsia="zh-CN"/>
          <w14:textFill>
            <w14:solidFill>
              <w14:schemeClr w14:val="tx1"/>
            </w14:solidFill>
          </w14:textFill>
        </w:rPr>
        <w:t>10</w:t>
      </w:r>
      <w:r>
        <w:rPr>
          <w:rFonts w:hint="eastAsia" w:ascii="楷体_GB2312" w:hAnsi="楷体_GB2312" w:eastAsia="楷体_GB2312" w:cs="楷体_GB2312"/>
          <w:color w:val="000000" w:themeColor="text1"/>
          <w:sz w:val="24"/>
          <w:szCs w:val="24"/>
          <w:highlight w:val="none"/>
          <w14:textFill>
            <w14:solidFill>
              <w14:schemeClr w14:val="tx1"/>
            </w14:solidFill>
          </w14:textFill>
        </w:rPr>
        <w:t>、五年来，政协委员提出提案，共计  件（次）？</w:t>
      </w:r>
    </w:p>
    <w:p w14:paraId="0948529C">
      <w:pPr>
        <w:pStyle w:val="5"/>
        <w:ind w:firstLine="562"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3大兴调查研究</w:t>
      </w:r>
    </w:p>
    <w:p w14:paraId="1532D3C1">
      <w:pPr>
        <w:widowControl/>
        <w:shd w:val="clear" w:color="auto" w:fill="FFFFFF"/>
        <w:wordWrap w:val="0"/>
        <w:spacing w:line="360" w:lineRule="auto"/>
        <w:ind w:firstLine="480" w:firstLineChars="200"/>
        <w:jc w:val="left"/>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甬港两会积极践行“走基层、访委员、听意见、强联谊”，深入基层了解需求，广泛听取委员意见，强化联谊凝聚共识，为甬港合作与发展注入新动力，推动两地交流迈向新高度。五年来，相关工作成果获市委领导批示肯定4件（次），获宁波市委统战部理论创新研究成果奖1项，在《宁波信息》《宁波经济》《宁波通讯》刊出共计10篇次。</w:t>
      </w:r>
    </w:p>
    <w:p w14:paraId="18517A52">
      <w:pPr>
        <w:widowControl/>
        <w:shd w:val="clear" w:color="auto" w:fill="FFFFFF"/>
        <w:wordWrap w:val="0"/>
        <w:spacing w:line="360" w:lineRule="auto"/>
        <w:jc w:val="left"/>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【图片】</w:t>
      </w:r>
      <w:r>
        <w:rPr>
          <w:rFonts w:hint="eastAsia" w:ascii="楷体_GB2312" w:hAnsi="楷体_GB2312" w:eastAsia="楷体_GB2312" w:cs="楷体_GB2312"/>
          <w:color w:val="000000" w:themeColor="text1"/>
          <w:sz w:val="24"/>
          <w:highlight w:val="none"/>
          <w14:textFill>
            <w14:solidFill>
              <w14:schemeClr w14:val="tx1"/>
            </w14:solidFill>
          </w14:textFill>
        </w:rPr>
        <w:t xml:space="preserve">  </w:t>
      </w:r>
    </w:p>
    <w:p w14:paraId="3371905B">
      <w:pPr>
        <w:pStyle w:val="16"/>
        <w:rPr>
          <w:rFonts w:hint="eastAsia"/>
          <w:color w:val="000000" w:themeColor="text1"/>
          <w:highlight w:val="none"/>
          <w14:textFill>
            <w14:solidFill>
              <w14:schemeClr w14:val="tx1"/>
            </w14:solidFill>
          </w14:textFill>
        </w:rPr>
      </w:pPr>
      <w:r>
        <w:rPr>
          <w:rFonts w:hint="eastAsia" w:ascii="楷体_GB2312" w:hAnsi="楷体_GB2312" w:eastAsia="楷体_GB2312" w:cs="楷体_GB2312"/>
          <w:color w:val="000000" w:themeColor="text1"/>
          <w:sz w:val="24"/>
          <w:szCs w:val="24"/>
          <w:highlight w:val="none"/>
          <w14:textFill>
            <w14:solidFill>
              <w14:schemeClr w14:val="tx1"/>
            </w14:solidFill>
          </w14:textFill>
        </w:rPr>
        <w:t>1、 2020年8月17日，宁波甬港联谊会柴利能会长一行到访宁波海神机器人科技有限公司参观考察，了解海星智链芯片、移动手臂机器人、消杀机器人等的研发情况。</w:t>
      </w:r>
    </w:p>
    <w:p w14:paraId="6912B7FC">
      <w:pPr>
        <w:adjustRightInd w:val="0"/>
        <w:snapToGrid w:val="0"/>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2、2021年初，宁波甬港联谊会与市发改委（市发规院）联合开展，“深度推进甬港两地落实‘十四五’规划联动合作发展”的课题调研。</w:t>
      </w:r>
    </w:p>
    <w:p w14:paraId="6A557107">
      <w:pPr>
        <w:adjustRightInd w:val="0"/>
        <w:snapToGrid w:val="0"/>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3、2022年8月25日，宁波甬港联谊会联合市“千名干部助企纾困”精准服务活动慈溪组，组织举办助企纾困“双碳”战略互访交流活动，当天，与会领导和企业家们考察了中国健康环保餐饮具行业、全降解制品行业首家上市公司——宁波家联科技股份有限公司，实地了解“双碳”工作推进情况。</w:t>
      </w:r>
    </w:p>
    <w:p w14:paraId="265ADE6F">
      <w:pPr>
        <w:adjustRightInd w:val="0"/>
        <w:snapToGrid w:val="0"/>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4、2023年3月9日，联合香港特别行政区政府驻浙江联络处开展港资企业营商环境调研。深入考察了宁波新世界广场项目，实地走访项目工地建设施工情况；走访了宁波永新光学股份有限公司，参观了公司展厅和智能化生产车间。</w:t>
      </w:r>
    </w:p>
    <w:p w14:paraId="44348EBA">
      <w:pPr>
        <w:pStyle w:val="16"/>
        <w:rPr>
          <w:rFonts w:hint="eastAsia" w:ascii="楷体_GB2312" w:hAnsi="楷体_GB2312" w:eastAsia="楷体_GB2312" w:cs="楷体_GB2312"/>
          <w:color w:val="000000" w:themeColor="text1"/>
          <w:sz w:val="24"/>
          <w:szCs w:val="24"/>
          <w:highlight w:val="none"/>
          <w14:textFill>
            <w14:solidFill>
              <w14:schemeClr w14:val="tx1"/>
            </w14:solidFill>
          </w14:textFill>
        </w:rPr>
      </w:pPr>
      <w:r>
        <w:rPr>
          <w:rFonts w:hint="eastAsia" w:ascii="楷体_GB2312" w:hAnsi="楷体_GB2312" w:eastAsia="楷体_GB2312" w:cs="楷体_GB2312"/>
          <w:color w:val="000000" w:themeColor="text1"/>
          <w:sz w:val="24"/>
          <w:szCs w:val="24"/>
          <w:highlight w:val="none"/>
          <w14:textFill>
            <w14:solidFill>
              <w14:schemeClr w14:val="tx1"/>
            </w14:solidFill>
          </w14:textFill>
        </w:rPr>
        <w:t>5、2023年6月，宁波甬港联赴北仑开展“联镇街入村社、走企业访群众”活动，走访了港资企业宁波力劲科技有限公司，参观了力劲的生产车间以及规模庞大的生产线，并推荐力劲集团等多家港企参加国家发展改革委营商环境调研座谈，建言资政。</w:t>
      </w:r>
    </w:p>
    <w:p w14:paraId="6A39DCAF">
      <w:pPr>
        <w:pStyle w:val="16"/>
        <w:rPr>
          <w:rFonts w:hint="eastAsia" w:ascii="楷体_GB2312" w:hAnsi="楷体_GB2312" w:eastAsia="楷体_GB2312" w:cs="楷体_GB2312"/>
          <w:color w:val="000000" w:themeColor="text1"/>
          <w:sz w:val="24"/>
          <w:szCs w:val="24"/>
          <w:highlight w:val="none"/>
          <w14:textFill>
            <w14:solidFill>
              <w14:schemeClr w14:val="tx1"/>
            </w14:solidFill>
          </w14:textFill>
        </w:rPr>
      </w:pPr>
      <w:r>
        <w:rPr>
          <w:rFonts w:hint="eastAsia" w:ascii="楷体_GB2312" w:hAnsi="楷体_GB2312" w:eastAsia="楷体_GB2312" w:cs="楷体_GB2312"/>
          <w:color w:val="000000" w:themeColor="text1"/>
          <w:sz w:val="24"/>
          <w:szCs w:val="24"/>
          <w:highlight w:val="none"/>
          <w14:textFill>
            <w14:solidFill>
              <w14:schemeClr w14:val="tx1"/>
            </w14:solidFill>
          </w14:textFill>
        </w:rPr>
        <w:t>6、2024年11月，甬港两会赴</w:t>
      </w:r>
      <w:r>
        <w:rPr>
          <w:rFonts w:hint="eastAsia" w:ascii="楷体_GB2312" w:hAnsi="楷体_GB2312" w:eastAsia="楷体_GB2312" w:cs="楷体_GB2312"/>
          <w:color w:val="000000" w:themeColor="text1"/>
          <w:sz w:val="24"/>
          <w:szCs w:val="24"/>
          <w:highlight w:val="none"/>
          <w:lang w:eastAsia="zh-CN"/>
          <w14:textFill>
            <w14:solidFill>
              <w14:schemeClr w14:val="tx1"/>
            </w14:solidFill>
          </w14:textFill>
        </w:rPr>
        <w:t>翼新公司、</w:t>
      </w:r>
      <w:r>
        <w:rPr>
          <w:rFonts w:hint="eastAsia" w:ascii="楷体_GB2312" w:hAnsi="楷体_GB2312" w:eastAsia="楷体_GB2312" w:cs="楷体_GB2312"/>
          <w:color w:val="000000" w:themeColor="text1"/>
          <w:sz w:val="24"/>
          <w:szCs w:val="24"/>
          <w:highlight w:val="none"/>
          <w14:textFill>
            <w14:solidFill>
              <w14:schemeClr w14:val="tx1"/>
            </w14:solidFill>
          </w14:textFill>
        </w:rPr>
        <w:t>康赛妮集团，参观了集团数字运营中心、生产指挥中心以及智能化、数字化、黑灯无人纺纱未来工厂。</w:t>
      </w:r>
    </w:p>
    <w:p w14:paraId="799D42ED">
      <w:pPr>
        <w:adjustRightInd w:val="0"/>
        <w:snapToGrid w:val="0"/>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7、2024年7月18日，宁波甬港联谊会举行谋“新”提“质”促发展──宁波甬港联谊会委员走进余姚活动日。宁波甬港联谊会委员、市政协体育和对外友好特邀人士（台胞台属）组委员、双创会成员、各区（县）市香港同乡会成员等50余人参加了此次活动。</w:t>
      </w:r>
    </w:p>
    <w:p w14:paraId="4E5F9804">
      <w:pPr>
        <w:adjustRightInd w:val="0"/>
        <w:snapToGrid w:val="0"/>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8.在宁波大学、宁波诺丁汉大学建立港籍大学生联络点。</w:t>
      </w:r>
    </w:p>
    <w:p w14:paraId="7DD62DD3">
      <w:pPr>
        <w:adjustRightInd w:val="0"/>
        <w:snapToGrid w:val="0"/>
        <w:spacing w:line="360" w:lineRule="auto"/>
        <w:ind w:firstLine="480" w:firstLineChars="200"/>
        <w:rPr>
          <w:rFonts w:hint="eastAsia" w:ascii="楷体_GB2312" w:hAnsi="楷体_GB2312" w:eastAsia="楷体_GB2312" w:cs="楷体_GB2312"/>
          <w:color w:val="000000" w:themeColor="text1"/>
          <w:sz w:val="24"/>
          <w:highlight w:val="none"/>
          <w14:textFill>
            <w14:solidFill>
              <w14:schemeClr w14:val="tx1"/>
            </w14:solidFill>
          </w14:textFill>
        </w:rPr>
      </w:pPr>
      <w:r>
        <w:rPr>
          <w:rFonts w:hint="eastAsia" w:ascii="楷体_GB2312" w:hAnsi="楷体_GB2312" w:eastAsia="楷体_GB2312" w:cs="楷体_GB2312"/>
          <w:color w:val="000000" w:themeColor="text1"/>
          <w:sz w:val="24"/>
          <w:highlight w:val="none"/>
          <w14:textFill>
            <w14:solidFill>
              <w14:schemeClr w14:val="tx1"/>
            </w14:solidFill>
          </w14:textFill>
        </w:rPr>
        <w:t>9.2022年6月，甬上港人联盟成立，致力于为在甬创业、就业、置业、学习、生活的香港同胞，搭建联谊交流、合作发展的平台，协助他们更好地融入宁波生活和发展，促进甬港两地合作交流。</w:t>
      </w:r>
    </w:p>
    <w:p w14:paraId="0C1910FD">
      <w:pPr>
        <w:numPr>
          <w:ilvl w:val="0"/>
          <w:numId w:val="0"/>
        </w:numPr>
        <w:spacing w:line="360" w:lineRule="auto"/>
        <w:ind w:firstLine="480" w:firstLineChars="200"/>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pPr>
      <w:r>
        <w:rPr>
          <w:rFonts w:hint="eastAsia" w:ascii="楷体_GB2312" w:hAnsi="楷体_GB2312" w:eastAsia="楷体_GB2312" w:cs="楷体_GB2312"/>
          <w:color w:val="000000" w:themeColor="text1"/>
          <w:sz w:val="24"/>
          <w:highlight w:val="none"/>
          <w:lang w:val="en-US" w:eastAsia="zh-CN"/>
          <w14:textFill>
            <w14:solidFill>
              <w14:schemeClr w14:val="tx1"/>
            </w14:solidFill>
          </w14:textFill>
        </w:rPr>
        <w:t>10.</w:t>
      </w:r>
      <w:r>
        <w:rPr>
          <w:rFonts w:hint="eastAsia" w:ascii="楷体_GB2312" w:hAnsi="楷体_GB2312" w:eastAsia="楷体_GB2312" w:cs="楷体_GB2312"/>
          <w:color w:val="000000" w:themeColor="text1"/>
          <w:sz w:val="24"/>
          <w:highlight w:val="none"/>
          <w14:textFill>
            <w14:solidFill>
              <w14:schemeClr w14:val="tx1"/>
            </w14:solidFill>
          </w14:textFill>
        </w:rPr>
        <w:t>五年来，宁波甬港联谊会撰写的工作报告、工作实践创新理论成果，获市委领导批示肯定4件（次），</w:t>
      </w: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获宁波市委统战部理论创新研究成果奖1项，</w:t>
      </w:r>
      <w:r>
        <w:rPr>
          <w:rFonts w:hint="eastAsia" w:ascii="楷体_GB2312" w:hAnsi="楷体_GB2312" w:eastAsia="楷体_GB2312" w:cs="楷体_GB2312"/>
          <w:color w:val="000000" w:themeColor="text1"/>
          <w:sz w:val="24"/>
          <w:highlight w:val="none"/>
          <w14:textFill>
            <w14:solidFill>
              <w14:schemeClr w14:val="tx1"/>
            </w14:solidFill>
          </w14:textFill>
        </w:rPr>
        <w:t>在</w:t>
      </w: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《宁波信息》</w:t>
      </w:r>
      <w:r>
        <w:rPr>
          <w:rFonts w:ascii="楷体_GB2312" w:hAnsi="楷体_GB2312" w:eastAsia="楷体_GB2312" w:cs="楷体_GB2312"/>
          <w:bCs/>
          <w:color w:val="000000" w:themeColor="text1"/>
          <w:sz w:val="24"/>
          <w:highlight w:val="none"/>
          <w:shd w:val="clear" w:color="auto" w:fill="FFFFFF"/>
          <w14:textFill>
            <w14:solidFill>
              <w14:schemeClr w14:val="tx1"/>
            </w14:solidFill>
          </w14:textFill>
        </w:rPr>
        <w:t>《宁波经济》</w:t>
      </w: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w:t>
      </w:r>
      <w:r>
        <w:rPr>
          <w:rFonts w:ascii="楷体_GB2312" w:hAnsi="楷体_GB2312" w:eastAsia="楷体_GB2312" w:cs="楷体_GB2312"/>
          <w:bCs/>
          <w:color w:val="000000" w:themeColor="text1"/>
          <w:sz w:val="24"/>
          <w:highlight w:val="none"/>
          <w:shd w:val="clear" w:color="auto" w:fill="FFFFFF"/>
          <w14:textFill>
            <w14:solidFill>
              <w14:schemeClr w14:val="tx1"/>
            </w14:solidFill>
          </w14:textFill>
        </w:rPr>
        <w:t>宁波通讯</w:t>
      </w:r>
      <w:r>
        <w:rPr>
          <w:rFonts w:hint="eastAsia" w:ascii="楷体_GB2312" w:hAnsi="楷体_GB2312" w:eastAsia="楷体_GB2312" w:cs="楷体_GB2312"/>
          <w:bCs/>
          <w:color w:val="000000" w:themeColor="text1"/>
          <w:sz w:val="24"/>
          <w:highlight w:val="none"/>
          <w:shd w:val="clear" w:color="auto" w:fill="FFFFFF"/>
          <w14:textFill>
            <w14:solidFill>
              <w14:schemeClr w14:val="tx1"/>
            </w14:solidFill>
          </w14:textFill>
        </w:rPr>
        <w:t>》刊出共计10篇次。</w:t>
      </w:r>
    </w:p>
    <w:p w14:paraId="38E66824">
      <w:pPr>
        <w:widowControl/>
        <w:shd w:val="clear" w:color="auto" w:fill="FFFFFF"/>
        <w:wordWrap w:val="0"/>
        <w:spacing w:line="360" w:lineRule="auto"/>
        <w:ind w:firstLine="480" w:firstLineChars="200"/>
        <w:jc w:val="left"/>
        <w:rPr>
          <w:rFonts w:hint="eastAsia"/>
          <w:color w:val="000000" w:themeColor="text1"/>
          <w:highlight w:val="none"/>
          <w14:textFill>
            <w14:solidFill>
              <w14:schemeClr w14:val="tx1"/>
            </w14:solidFill>
          </w14:textFill>
        </w:rPr>
      </w:pPr>
      <w:r>
        <w:rPr>
          <w:rFonts w:hint="eastAsia" w:ascii="楷体_GB2312" w:hAnsi="楷体_GB2312" w:eastAsia="楷体_GB2312" w:cs="楷体_GB2312"/>
          <w:bCs/>
          <w:color w:val="000000" w:themeColor="text1"/>
          <w:sz w:val="24"/>
          <w:szCs w:val="24"/>
          <w:highlight w:val="none"/>
          <w:shd w:val="clear" w:color="auto" w:fill="FFFFFF"/>
          <w:lang w:val="en-US" w:eastAsia="zh-CN"/>
          <w14:textFill>
            <w14:solidFill>
              <w14:schemeClr w14:val="tx1"/>
            </w14:solidFill>
          </w14:textFill>
        </w:rPr>
        <w:t>需要压缩</w:t>
      </w:r>
    </w:p>
    <w:p w14:paraId="0D08D1BB">
      <w:pPr>
        <w:widowControl/>
        <w:shd w:val="clear" w:color="auto" w:fill="FFFFFF"/>
        <w:wordWrap w:val="0"/>
        <w:spacing w:line="360" w:lineRule="auto"/>
        <w:ind w:firstLine="420" w:firstLineChars="200"/>
        <w:jc w:val="left"/>
        <w:rPr>
          <w:color w:val="000000" w:themeColor="text1"/>
          <w:szCs w:val="21"/>
          <w:highlight w:val="none"/>
          <w14:textFill>
            <w14:solidFill>
              <w14:schemeClr w14:val="tx1"/>
            </w14:solidFill>
          </w14:textFill>
        </w:rPr>
      </w:pPr>
      <w:r>
        <w:rPr>
          <w:rFonts w:hint="eastAsia" w:ascii="楷体_GB2312" w:hAnsi="楷体_GB2312" w:eastAsia="楷体_GB2312" w:cs="楷体_GB2312"/>
          <w:bCs/>
          <w:color w:val="000000" w:themeColor="text1"/>
          <w:szCs w:val="21"/>
          <w:highlight w:val="none"/>
          <w:shd w:val="clear" w:color="auto" w:fill="FFFFFF"/>
          <w14:textFill>
            <w14:solidFill>
              <w14:schemeClr w14:val="tx1"/>
            </w14:solidFill>
          </w14:textFill>
        </w:rPr>
        <w:t>1）2020年，宁波甬港联谊会撰写的关于群团改革工作的经验交流文章《搭建两地青年联谊桥拓展爱国爱港同心圆》，在《宁波信息》上发表，为群团改革工作营造良好氛围。</w:t>
      </w:r>
    </w:p>
    <w:p w14:paraId="3ED09BC5">
      <w:pPr>
        <w:spacing w:line="360" w:lineRule="auto"/>
        <w:ind w:firstLine="420" w:firstLineChars="200"/>
        <w:rPr>
          <w:rFonts w:hint="eastAsia" w:ascii="楷体_GB2312" w:hAnsi="楷体_GB2312" w:eastAsia="楷体_GB2312" w:cs="楷体_GB2312"/>
          <w:bCs/>
          <w:color w:val="000000" w:themeColor="text1"/>
          <w:szCs w:val="21"/>
          <w:highlight w:val="none"/>
          <w:shd w:val="clear" w:color="auto" w:fill="FFFFFF"/>
          <w14:textFill>
            <w14:solidFill>
              <w14:schemeClr w14:val="tx1"/>
            </w14:solidFill>
          </w14:textFill>
        </w:rPr>
      </w:pPr>
      <w:r>
        <w:rPr>
          <w:rFonts w:hint="eastAsia" w:ascii="楷体_GB2312" w:hAnsi="楷体_GB2312" w:eastAsia="楷体_GB2312" w:cs="楷体_GB2312"/>
          <w:color w:val="000000" w:themeColor="text1"/>
          <w:szCs w:val="21"/>
          <w:highlight w:val="none"/>
          <w14:textFill>
            <w14:solidFill>
              <w14:schemeClr w14:val="tx1"/>
            </w14:solidFill>
          </w14:textFill>
        </w:rPr>
        <w:t>2</w:t>
      </w:r>
      <w:r>
        <w:rPr>
          <w:rFonts w:hint="eastAsia" w:ascii="楷体_GB2312" w:hAnsi="楷体_GB2312" w:eastAsia="楷体_GB2312" w:cs="楷体_GB2312"/>
          <w:bCs/>
          <w:color w:val="000000" w:themeColor="text1"/>
          <w:szCs w:val="21"/>
          <w:highlight w:val="none"/>
          <w:shd w:val="clear" w:color="auto" w:fill="FFFFFF"/>
          <w14:textFill>
            <w14:solidFill>
              <w14:schemeClr w14:val="tx1"/>
            </w14:solidFill>
          </w14:textFill>
        </w:rPr>
        <w:t>）2021年初，宁波甬港联谊会和市发改委（市发规院）等单位联合完成的《关于发挥比较优势、深化甬港合作规划建设甬港合作示范区的建议》调研报告，得到省委常委、市委主要领导的批示肯定。</w:t>
      </w:r>
    </w:p>
    <w:p w14:paraId="3BABF738">
      <w:pPr>
        <w:spacing w:line="360" w:lineRule="auto"/>
        <w:ind w:firstLine="420" w:firstLineChars="200"/>
        <w:rPr>
          <w:rFonts w:hint="eastAsia" w:ascii="楷体_GB2312" w:hAnsi="楷体_GB2312" w:eastAsia="楷体_GB2312" w:cs="楷体_GB2312"/>
          <w:color w:val="000000" w:themeColor="text1"/>
          <w:szCs w:val="21"/>
          <w:highlight w:val="none"/>
          <w14:textFill>
            <w14:solidFill>
              <w14:schemeClr w14:val="tx1"/>
            </w14:solidFill>
          </w14:textFill>
        </w:rPr>
      </w:pPr>
      <w:r>
        <w:rPr>
          <w:rFonts w:hint="eastAsia" w:ascii="楷体_GB2312" w:hAnsi="楷体_GB2312" w:eastAsia="楷体_GB2312" w:cs="楷体_GB2312"/>
          <w:color w:val="000000" w:themeColor="text1"/>
          <w:szCs w:val="21"/>
          <w:highlight w:val="none"/>
          <w14:textFill>
            <w14:solidFill>
              <w14:schemeClr w14:val="tx1"/>
            </w14:solidFill>
          </w14:textFill>
        </w:rPr>
        <w:t>2022年3月1日，省委常委、市委主要领导对宁波甬港联谊会上报的2021年度工作报告批示肯定</w:t>
      </w:r>
      <w:r>
        <w:rPr>
          <w:rFonts w:hint="eastAsia" w:ascii="楷体_GB2312" w:hAnsi="楷体_GB2312" w:eastAsia="楷体_GB2312" w:cs="楷体_GB2312"/>
          <w:bCs/>
          <w:color w:val="000000" w:themeColor="text1"/>
          <w:szCs w:val="21"/>
          <w:highlight w:val="none"/>
          <w:shd w:val="clear" w:color="auto" w:fill="FFFFFF"/>
          <w14:textFill>
            <w14:solidFill>
              <w14:schemeClr w14:val="tx1"/>
            </w14:solidFill>
          </w14:textFill>
        </w:rPr>
        <w:t>，指示：</w:t>
      </w:r>
      <w:r>
        <w:rPr>
          <w:rFonts w:hint="eastAsia" w:ascii="楷体_GB2312" w:hAnsi="楷体_GB2312" w:eastAsia="楷体_GB2312" w:cs="楷体_GB2312"/>
          <w:color w:val="000000" w:themeColor="text1"/>
          <w:szCs w:val="21"/>
          <w:highlight w:val="none"/>
          <w14:textFill>
            <w14:solidFill>
              <w14:schemeClr w14:val="tx1"/>
            </w14:solidFill>
          </w14:textFill>
        </w:rPr>
        <w:t>过去一年，宁波甬港联谊会围绕中心、年度工作报告的批示服务大局，积极促进甬港两地经贸、科技、文化等交流合作，发挥了重要的桥梁和纽带作用。对你们的工作，市委给予充分肯定。望在新的一年，深刻学习领悟习近平总书记对宁波工作重要指示精神，忠诚拥护“两个确立”、坚决做到“两个维护”，聚焦推进“六大变革”、打造“六个之都”，创新思路、拓宽渠道、丰富载体，推动甬港交流合作开创新局面，为现代化滨海大都市建设汇聚更多资源贡献更大力量。</w:t>
      </w:r>
    </w:p>
    <w:p w14:paraId="0B3C70FE">
      <w:pPr>
        <w:widowControl/>
        <w:shd w:val="clear" w:color="auto" w:fill="FFFFFF"/>
        <w:wordWrap w:val="0"/>
        <w:spacing w:line="360" w:lineRule="auto"/>
        <w:ind w:firstLine="420" w:firstLineChars="200"/>
        <w:jc w:val="left"/>
        <w:rPr>
          <w:rFonts w:hint="eastAsia" w:ascii="楷体_GB2312" w:hAnsi="楷体_GB2312" w:eastAsia="楷体_GB2312" w:cs="楷体_GB2312"/>
          <w:bCs/>
          <w:color w:val="000000" w:themeColor="text1"/>
          <w:szCs w:val="21"/>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Cs w:val="21"/>
          <w:highlight w:val="none"/>
          <w:shd w:val="clear" w:color="auto" w:fill="FFFFFF"/>
          <w14:textFill>
            <w14:solidFill>
              <w14:schemeClr w14:val="tx1"/>
            </w14:solidFill>
          </w14:textFill>
        </w:rPr>
        <w:t>2022年10月20日，宁波甬港联谊会《创新制度载体团结凝聚“在甬港人”》在宁波信息（每日汇报）第192期刊载，获市委常委、统战部部长卞吉安批示肯定，指示：与时俱进推进甬港联工作，切实发挥“在甬港人”在宁波现代化滨海大都市建设的独特优势和作用。值得肯定，要坚持不懈做下去。</w:t>
      </w:r>
    </w:p>
    <w:p w14:paraId="11884157">
      <w:pPr>
        <w:spacing w:line="360" w:lineRule="auto"/>
        <w:ind w:firstLine="420" w:firstLineChars="200"/>
        <w:rPr>
          <w:color w:val="000000" w:themeColor="text1"/>
          <w:highlight w:val="none"/>
          <w14:textFill>
            <w14:solidFill>
              <w14:schemeClr w14:val="tx1"/>
            </w14:solidFill>
          </w14:textFill>
        </w:rPr>
      </w:pPr>
      <w:r>
        <w:rPr>
          <w:rFonts w:hint="eastAsia" w:ascii="楷体_GB2312" w:hAnsi="楷体_GB2312" w:eastAsia="楷体_GB2312" w:cs="楷体_GB2312"/>
          <w:color w:val="000000" w:themeColor="text1"/>
          <w:szCs w:val="21"/>
          <w:highlight w:val="none"/>
          <w14:textFill>
            <w14:solidFill>
              <w14:schemeClr w14:val="tx1"/>
            </w14:solidFill>
          </w14:textFill>
        </w:rPr>
        <w:t>2024年6月21日，宁波甬港联谊会《实干创新推进甬港科创深度合作》获得市委常委、统战部部长林雅莲</w:t>
      </w:r>
      <w:r>
        <w:rPr>
          <w:rFonts w:hint="eastAsia" w:ascii="楷体_GB2312" w:hAnsi="楷体_GB2312" w:eastAsia="楷体_GB2312" w:cs="楷体_GB2312"/>
          <w:bCs/>
          <w:color w:val="000000" w:themeColor="text1"/>
          <w:szCs w:val="21"/>
          <w:highlight w:val="none"/>
          <w:shd w:val="clear" w:color="auto" w:fill="FFFFFF"/>
          <w14:textFill>
            <w14:solidFill>
              <w14:schemeClr w14:val="tx1"/>
            </w14:solidFill>
          </w14:textFill>
        </w:rPr>
        <w:t>批示肯定，指示</w:t>
      </w:r>
      <w:r>
        <w:rPr>
          <w:rFonts w:hint="eastAsia" w:ascii="楷体_GB2312" w:hAnsi="楷体_GB2312" w:eastAsia="楷体_GB2312" w:cs="楷体_GB2312"/>
          <w:color w:val="000000" w:themeColor="text1"/>
          <w:szCs w:val="21"/>
          <w:highlight w:val="none"/>
          <w14:textFill>
            <w14:solidFill>
              <w14:schemeClr w14:val="tx1"/>
            </w14:solidFill>
          </w14:textFill>
        </w:rPr>
        <w:t>：力争跨界合作、科创合作、产业合作有标志性成果。</w:t>
      </w:r>
    </w:p>
    <w:p w14:paraId="3A6E5728">
      <w:pPr>
        <w:widowControl/>
        <w:shd w:val="clear" w:color="auto" w:fill="FFFFFF"/>
        <w:wordWrap w:val="0"/>
        <w:spacing w:line="360" w:lineRule="auto"/>
        <w:ind w:firstLine="420" w:firstLineChars="200"/>
        <w:jc w:val="left"/>
        <w:rPr>
          <w:color w:val="000000" w:themeColor="text1"/>
          <w:highlight w:val="none"/>
          <w14:textFill>
            <w14:solidFill>
              <w14:schemeClr w14:val="tx1"/>
            </w14:solidFill>
          </w14:textFill>
        </w:rPr>
      </w:pPr>
      <w:r>
        <w:rPr>
          <w:rFonts w:hint="eastAsia" w:ascii="楷体_GB2312" w:hAnsi="楷体_GB2312" w:eastAsia="楷体_GB2312" w:cs="楷体_GB2312"/>
          <w:bCs/>
          <w:color w:val="000000" w:themeColor="text1"/>
          <w:szCs w:val="21"/>
          <w:highlight w:val="none"/>
          <w:shd w:val="clear" w:color="auto" w:fill="FFFFFF"/>
          <w14:textFill>
            <w14:solidFill>
              <w14:schemeClr w14:val="tx1"/>
            </w14:solidFill>
          </w14:textFill>
        </w:rPr>
        <w:t>3）2022年，在甬港人有关工作形成统战工作实践创新案例《新时代团结凝聚在甬港人的创新实践和思考》《拓展就业新渠道促进灵活用工平台健康发展》在</w:t>
      </w:r>
      <w:r>
        <w:rPr>
          <w:rFonts w:ascii="楷体_GB2312" w:hAnsi="楷体_GB2312" w:eastAsia="楷体_GB2312" w:cs="楷体_GB2312"/>
          <w:bCs/>
          <w:color w:val="000000" w:themeColor="text1"/>
          <w:szCs w:val="21"/>
          <w:highlight w:val="none"/>
          <w:shd w:val="clear" w:color="auto" w:fill="FFFFFF"/>
          <w14:textFill>
            <w14:solidFill>
              <w14:schemeClr w14:val="tx1"/>
            </w14:solidFill>
          </w14:textFill>
        </w:rPr>
        <w:t>《宁波经济》</w:t>
      </w:r>
      <w:r>
        <w:rPr>
          <w:rFonts w:hint="eastAsia" w:ascii="楷体_GB2312" w:hAnsi="楷体_GB2312" w:eastAsia="楷体_GB2312" w:cs="楷体_GB2312"/>
          <w:bCs/>
          <w:color w:val="000000" w:themeColor="text1"/>
          <w:szCs w:val="21"/>
          <w:highlight w:val="none"/>
          <w:shd w:val="clear" w:color="auto" w:fill="FFFFFF"/>
          <w14:textFill>
            <w14:solidFill>
              <w14:schemeClr w14:val="tx1"/>
            </w14:solidFill>
          </w14:textFill>
        </w:rPr>
        <w:t>第11期刊发。</w:t>
      </w:r>
    </w:p>
    <w:p w14:paraId="03096813">
      <w:pPr>
        <w:widowControl/>
        <w:shd w:val="clear" w:color="auto" w:fill="FFFFFF"/>
        <w:spacing w:line="360" w:lineRule="auto"/>
        <w:ind w:firstLine="420" w:firstLineChars="200"/>
        <w:jc w:val="left"/>
        <w:rPr>
          <w:rFonts w:hint="eastAsia" w:ascii="楷体_GB2312" w:hAnsi="楷体_GB2312" w:eastAsia="楷体_GB2312" w:cs="楷体_GB2312"/>
          <w:bCs/>
          <w:color w:val="000000" w:themeColor="text1"/>
          <w:szCs w:val="21"/>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Cs w:val="21"/>
          <w:highlight w:val="none"/>
          <w:shd w:val="clear" w:color="auto" w:fill="FFFFFF"/>
          <w14:textFill>
            <w14:solidFill>
              <w14:schemeClr w14:val="tx1"/>
            </w14:solidFill>
          </w14:textFill>
        </w:rPr>
        <w:t>4）2023年，创新案例《构建甬港同心国情教育体系讲新时代甬港联谊故事》转化为《甬港联谊会多措并举推进国情教育工作》，在《宁波信息》2023年每日汇报第185期刊发。</w:t>
      </w:r>
      <w:r>
        <w:rPr>
          <w:rFonts w:ascii="楷体_GB2312" w:hAnsi="楷体_GB2312" w:eastAsia="楷体_GB2312" w:cs="楷体_GB2312"/>
          <w:bCs/>
          <w:color w:val="000000" w:themeColor="text1"/>
          <w:szCs w:val="21"/>
          <w:highlight w:val="none"/>
          <w:shd w:val="clear" w:color="auto" w:fill="FFFFFF"/>
          <w14:textFill>
            <w14:solidFill>
              <w14:schemeClr w14:val="tx1"/>
            </w14:solidFill>
          </w14:textFill>
        </w:rPr>
        <w:t>《新时代团结凝聚在甬港人的探索及成效》</w:t>
      </w:r>
      <w:r>
        <w:rPr>
          <w:rFonts w:hint="eastAsia" w:ascii="楷体_GB2312" w:hAnsi="楷体_GB2312" w:eastAsia="楷体_GB2312" w:cs="楷体_GB2312"/>
          <w:bCs/>
          <w:color w:val="000000" w:themeColor="text1"/>
          <w:szCs w:val="21"/>
          <w:highlight w:val="none"/>
          <w:shd w:val="clear" w:color="auto" w:fill="FFFFFF"/>
          <w14:textFill>
            <w14:solidFill>
              <w14:schemeClr w14:val="tx1"/>
            </w14:solidFill>
          </w14:textFill>
        </w:rPr>
        <w:t>在《</w:t>
      </w:r>
      <w:r>
        <w:rPr>
          <w:rFonts w:ascii="楷体_GB2312" w:hAnsi="楷体_GB2312" w:eastAsia="楷体_GB2312" w:cs="楷体_GB2312"/>
          <w:bCs/>
          <w:color w:val="000000" w:themeColor="text1"/>
          <w:szCs w:val="21"/>
          <w:highlight w:val="none"/>
          <w:shd w:val="clear" w:color="auto" w:fill="FFFFFF"/>
          <w14:textFill>
            <w14:solidFill>
              <w14:schemeClr w14:val="tx1"/>
            </w14:solidFill>
          </w14:textFill>
        </w:rPr>
        <w:t>宁波通讯</w:t>
      </w:r>
      <w:r>
        <w:rPr>
          <w:rFonts w:hint="eastAsia" w:ascii="楷体_GB2312" w:hAnsi="楷体_GB2312" w:eastAsia="楷体_GB2312" w:cs="楷体_GB2312"/>
          <w:bCs/>
          <w:color w:val="000000" w:themeColor="text1"/>
          <w:szCs w:val="21"/>
          <w:highlight w:val="none"/>
          <w:shd w:val="clear" w:color="auto" w:fill="FFFFFF"/>
          <w14:textFill>
            <w14:solidFill>
              <w14:schemeClr w14:val="tx1"/>
            </w14:solidFill>
          </w14:textFill>
        </w:rPr>
        <w:t>》</w:t>
      </w:r>
      <w:r>
        <w:rPr>
          <w:rFonts w:ascii="楷体_GB2312" w:hAnsi="楷体_GB2312" w:eastAsia="楷体_GB2312" w:cs="楷体_GB2312"/>
          <w:bCs/>
          <w:color w:val="000000" w:themeColor="text1"/>
          <w:szCs w:val="21"/>
          <w:highlight w:val="none"/>
          <w:shd w:val="clear" w:color="auto" w:fill="FFFFFF"/>
          <w14:textFill>
            <w14:solidFill>
              <w14:schemeClr w14:val="tx1"/>
            </w14:solidFill>
          </w14:textFill>
        </w:rPr>
        <w:t>2023年第5期刊出</w:t>
      </w:r>
      <w:r>
        <w:rPr>
          <w:rFonts w:hint="eastAsia" w:ascii="楷体_GB2312" w:hAnsi="楷体_GB2312" w:eastAsia="楷体_GB2312" w:cs="楷体_GB2312"/>
          <w:bCs/>
          <w:color w:val="000000" w:themeColor="text1"/>
          <w:szCs w:val="21"/>
          <w:highlight w:val="none"/>
          <w:shd w:val="clear" w:color="auto" w:fill="FFFFFF"/>
          <w14:textFill>
            <w14:solidFill>
              <w14:schemeClr w14:val="tx1"/>
            </w14:solidFill>
          </w14:textFill>
        </w:rPr>
        <w:t>。</w:t>
      </w:r>
      <w:r>
        <w:rPr>
          <w:rFonts w:ascii="楷体_GB2312" w:hAnsi="楷体_GB2312" w:eastAsia="楷体_GB2312" w:cs="楷体_GB2312"/>
          <w:bCs/>
          <w:color w:val="000000" w:themeColor="text1"/>
          <w:szCs w:val="21"/>
          <w:highlight w:val="none"/>
          <w:shd w:val="clear" w:color="auto" w:fill="FFFFFF"/>
          <w14:textFill>
            <w14:solidFill>
              <w14:schemeClr w14:val="tx1"/>
            </w14:solidFill>
          </w14:textFill>
        </w:rPr>
        <w:t>《新形势下深化甬港经济合作的思考》</w:t>
      </w:r>
      <w:r>
        <w:rPr>
          <w:rFonts w:hint="eastAsia" w:ascii="楷体_GB2312" w:hAnsi="楷体_GB2312" w:eastAsia="楷体_GB2312" w:cs="楷体_GB2312"/>
          <w:bCs/>
          <w:color w:val="000000" w:themeColor="text1"/>
          <w:szCs w:val="21"/>
          <w:highlight w:val="none"/>
          <w:shd w:val="clear" w:color="auto" w:fill="FFFFFF"/>
          <w14:textFill>
            <w14:solidFill>
              <w14:schemeClr w14:val="tx1"/>
            </w14:solidFill>
          </w14:textFill>
        </w:rPr>
        <w:t>在</w:t>
      </w:r>
      <w:r>
        <w:rPr>
          <w:rFonts w:ascii="楷体_GB2312" w:hAnsi="楷体_GB2312" w:eastAsia="楷体_GB2312" w:cs="楷体_GB2312"/>
          <w:bCs/>
          <w:color w:val="000000" w:themeColor="text1"/>
          <w:szCs w:val="21"/>
          <w:highlight w:val="none"/>
          <w:shd w:val="clear" w:color="auto" w:fill="FFFFFF"/>
          <w14:textFill>
            <w14:solidFill>
              <w14:schemeClr w14:val="tx1"/>
            </w14:solidFill>
          </w14:textFill>
        </w:rPr>
        <w:t>《宁波经济》2023年第12期</w:t>
      </w:r>
      <w:r>
        <w:rPr>
          <w:rFonts w:hint="eastAsia" w:ascii="楷体_GB2312" w:hAnsi="楷体_GB2312" w:eastAsia="楷体_GB2312" w:cs="楷体_GB2312"/>
          <w:bCs/>
          <w:color w:val="000000" w:themeColor="text1"/>
          <w:szCs w:val="21"/>
          <w:highlight w:val="none"/>
          <w:shd w:val="clear" w:color="auto" w:fill="FFFFFF"/>
          <w14:textFill>
            <w14:solidFill>
              <w14:schemeClr w14:val="tx1"/>
            </w14:solidFill>
          </w14:textFill>
        </w:rPr>
        <w:t>刊发。</w:t>
      </w:r>
    </w:p>
    <w:p w14:paraId="0F5043C7">
      <w:pPr>
        <w:widowControl/>
        <w:shd w:val="clear" w:color="auto" w:fill="FFFFFF"/>
        <w:wordWrap w:val="0"/>
        <w:spacing w:line="360" w:lineRule="auto"/>
        <w:ind w:firstLine="420" w:firstLineChars="200"/>
        <w:jc w:val="left"/>
        <w:rPr>
          <w:rFonts w:hint="eastAsia" w:ascii="楷体_GB2312" w:hAnsi="楷体_GB2312" w:eastAsia="楷体_GB2312" w:cs="楷体_GB2312"/>
          <w:bCs/>
          <w:color w:val="000000" w:themeColor="text1"/>
          <w:szCs w:val="21"/>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Cs w:val="21"/>
          <w:highlight w:val="none"/>
          <w:shd w:val="clear" w:color="auto" w:fill="FFFFFF"/>
          <w14:textFill>
            <w14:solidFill>
              <w14:schemeClr w14:val="tx1"/>
            </w14:solidFill>
          </w14:textFill>
        </w:rPr>
        <w:t>5）2024年，《</w:t>
      </w:r>
      <w:r>
        <w:rPr>
          <w:rFonts w:ascii="楷体_GB2312" w:hAnsi="楷体_GB2312" w:eastAsia="楷体_GB2312" w:cs="楷体_GB2312"/>
          <w:bCs/>
          <w:color w:val="000000" w:themeColor="text1"/>
          <w:szCs w:val="21"/>
          <w:highlight w:val="none"/>
          <w:shd w:val="clear" w:color="auto" w:fill="FFFFFF"/>
          <w14:textFill>
            <w14:solidFill>
              <w14:schemeClr w14:val="tx1"/>
            </w14:solidFill>
          </w14:textFill>
        </w:rPr>
        <w:t>推动甬港交流合作迈上新台阶</w:t>
      </w:r>
      <w:r>
        <w:rPr>
          <w:rFonts w:hint="eastAsia" w:ascii="楷体_GB2312" w:hAnsi="楷体_GB2312" w:eastAsia="楷体_GB2312" w:cs="楷体_GB2312"/>
          <w:bCs/>
          <w:color w:val="000000" w:themeColor="text1"/>
          <w:szCs w:val="21"/>
          <w:highlight w:val="none"/>
          <w:shd w:val="clear" w:color="auto" w:fill="FFFFFF"/>
          <w14:textFill>
            <w14:solidFill>
              <w14:schemeClr w14:val="tx1"/>
            </w14:solidFill>
          </w14:textFill>
        </w:rPr>
        <w:t>》在《</w:t>
      </w:r>
      <w:r>
        <w:rPr>
          <w:rFonts w:ascii="楷体_GB2312" w:hAnsi="楷体_GB2312" w:eastAsia="楷体_GB2312" w:cs="楷体_GB2312"/>
          <w:bCs/>
          <w:color w:val="000000" w:themeColor="text1"/>
          <w:szCs w:val="21"/>
          <w:highlight w:val="none"/>
          <w:shd w:val="clear" w:color="auto" w:fill="FFFFFF"/>
          <w14:textFill>
            <w14:solidFill>
              <w14:schemeClr w14:val="tx1"/>
            </w14:solidFill>
          </w14:textFill>
        </w:rPr>
        <w:t>宁波通讯</w:t>
      </w:r>
      <w:r>
        <w:rPr>
          <w:rFonts w:hint="eastAsia" w:ascii="楷体_GB2312" w:hAnsi="楷体_GB2312" w:eastAsia="楷体_GB2312" w:cs="楷体_GB2312"/>
          <w:bCs/>
          <w:color w:val="000000" w:themeColor="text1"/>
          <w:szCs w:val="21"/>
          <w:highlight w:val="none"/>
          <w:shd w:val="clear" w:color="auto" w:fill="FFFFFF"/>
          <w14:textFill>
            <w14:solidFill>
              <w14:schemeClr w14:val="tx1"/>
            </w14:solidFill>
          </w14:textFill>
        </w:rPr>
        <w:t>》</w:t>
      </w:r>
      <w:r>
        <w:rPr>
          <w:rFonts w:ascii="楷体_GB2312" w:hAnsi="楷体_GB2312" w:eastAsia="楷体_GB2312" w:cs="楷体_GB2312"/>
          <w:bCs/>
          <w:color w:val="000000" w:themeColor="text1"/>
          <w:szCs w:val="21"/>
          <w:highlight w:val="none"/>
          <w:shd w:val="clear" w:color="auto" w:fill="FFFFFF"/>
          <w14:textFill>
            <w14:solidFill>
              <w14:schemeClr w14:val="tx1"/>
            </w14:solidFill>
          </w14:textFill>
        </w:rPr>
        <w:t>2024年第3期（国情教育）</w:t>
      </w:r>
      <w:r>
        <w:rPr>
          <w:rFonts w:hint="eastAsia" w:ascii="楷体_GB2312" w:hAnsi="楷体_GB2312" w:eastAsia="楷体_GB2312" w:cs="楷体_GB2312"/>
          <w:bCs/>
          <w:color w:val="000000" w:themeColor="text1"/>
          <w:szCs w:val="21"/>
          <w:highlight w:val="none"/>
          <w:shd w:val="clear" w:color="auto" w:fill="FFFFFF"/>
          <w14:textFill>
            <w14:solidFill>
              <w14:schemeClr w14:val="tx1"/>
            </w14:solidFill>
          </w14:textFill>
        </w:rPr>
        <w:t>刊发。《宁波甬港联谊会推动香港“宁波帮”公益帮扶“四大转变”助力共同富裕》在《宁波信息》（每日汇报）第54期刊发。《宁波甬港联谊会实干创新推进甬港科创深度合作》在《宁波信息》（每日汇报）第116期刊发。</w:t>
      </w:r>
    </w:p>
    <w:p w14:paraId="7C865F3C">
      <w:pPr>
        <w:widowControl/>
        <w:shd w:val="clear" w:color="auto" w:fill="FFFFFF"/>
        <w:wordWrap w:val="0"/>
        <w:spacing w:line="360" w:lineRule="auto"/>
        <w:ind w:firstLine="420" w:firstLineChars="200"/>
        <w:jc w:val="left"/>
        <w:rPr>
          <w:rFonts w:hint="eastAsia" w:ascii="楷体_GB2312" w:hAnsi="楷体_GB2312" w:eastAsia="楷体_GB2312" w:cs="楷体_GB2312"/>
          <w:bCs/>
          <w:color w:val="000000" w:themeColor="text1"/>
          <w:szCs w:val="21"/>
          <w:highlight w:val="none"/>
          <w:shd w:val="clear" w:color="auto" w:fill="FFFFFF"/>
          <w14:textFill>
            <w14:solidFill>
              <w14:schemeClr w14:val="tx1"/>
            </w14:solidFill>
          </w14:textFill>
        </w:rPr>
      </w:pPr>
      <w:r>
        <w:rPr>
          <w:rFonts w:hint="eastAsia" w:ascii="楷体_GB2312" w:hAnsi="楷体_GB2312" w:eastAsia="楷体_GB2312" w:cs="楷体_GB2312"/>
          <w:bCs/>
          <w:color w:val="000000" w:themeColor="text1"/>
          <w:szCs w:val="21"/>
          <w:highlight w:val="none"/>
          <w:shd w:val="clear" w:color="auto" w:fill="FFFFFF"/>
          <w14:textFill>
            <w14:solidFill>
              <w14:schemeClr w14:val="tx1"/>
            </w14:solidFill>
          </w14:textFill>
        </w:rPr>
        <w:t>6）2025年，《深入培育低空经济新动能，打造新质生产力增长极》投稿在《宁波经济》2025年第4期刊发。</w:t>
      </w:r>
    </w:p>
    <w:p w14:paraId="64A14099">
      <w:pPr>
        <w:widowControl/>
        <w:shd w:val="clear" w:color="auto" w:fill="FFFFFF"/>
        <w:wordWrap w:val="0"/>
        <w:spacing w:line="360" w:lineRule="auto"/>
        <w:ind w:firstLine="420" w:firstLineChars="200"/>
        <w:jc w:val="left"/>
        <w:rPr>
          <w:rFonts w:hint="eastAsia" w:ascii="楷体_GB2312" w:hAnsi="楷体_GB2312" w:eastAsia="楷体_GB2312" w:cs="楷体_GB2312"/>
          <w:color w:val="000000" w:themeColor="text1"/>
          <w:szCs w:val="21"/>
          <w:highlight w:val="none"/>
          <w14:textFill>
            <w14:solidFill>
              <w14:schemeClr w14:val="tx1"/>
            </w14:solidFill>
          </w14:textFill>
        </w:rPr>
      </w:pPr>
      <w:r>
        <w:rPr>
          <w:rFonts w:hint="eastAsia" w:ascii="楷体_GB2312" w:hAnsi="楷体_GB2312" w:eastAsia="楷体_GB2312" w:cs="楷体_GB2312"/>
          <w:bCs/>
          <w:color w:val="000000" w:themeColor="text1"/>
          <w:szCs w:val="21"/>
          <w:highlight w:val="none"/>
          <w:shd w:val="clear" w:color="auto" w:fill="FFFFFF"/>
          <w14:textFill>
            <w14:solidFill>
              <w14:schemeClr w14:val="tx1"/>
            </w14:solidFill>
          </w14:textFill>
        </w:rPr>
        <w:t>7）2025年，</w:t>
      </w:r>
      <w:r>
        <w:rPr>
          <w:rFonts w:hint="eastAsia" w:ascii="楷体_GB2312" w:hAnsi="楷体_GB2312" w:eastAsia="楷体_GB2312" w:cs="楷体_GB2312"/>
          <w:color w:val="000000" w:themeColor="text1"/>
          <w:szCs w:val="21"/>
          <w:highlight w:val="none"/>
          <w14:textFill>
            <w14:solidFill>
              <w14:schemeClr w14:val="tx1"/>
            </w14:solidFill>
          </w14:textFill>
        </w:rPr>
        <w:t>《关于建设甬港青年合作窗口推动更好水平对外开放的建议》课题，获2024年度宁波市委统战部理论创新成果奖。</w:t>
      </w:r>
    </w:p>
    <w:p w14:paraId="37ABA953">
      <w:pPr>
        <w:pStyle w:val="16"/>
        <w:ind w:firstLine="0"/>
        <w:rPr>
          <w:rFonts w:hint="eastAsia" w:ascii="楷体_GB2312" w:hAnsi="楷体_GB2312" w:eastAsia="楷体_GB2312" w:cs="楷体_GB2312"/>
          <w:color w:val="000000" w:themeColor="text1"/>
          <w:sz w:val="21"/>
          <w:szCs w:val="21"/>
          <w:highlight w:val="none"/>
          <w14:textFill>
            <w14:solidFill>
              <w14:schemeClr w14:val="tx1"/>
            </w14:solidFill>
          </w14:textFill>
        </w:rPr>
      </w:pPr>
    </w:p>
    <w:p w14:paraId="776C5D2D">
      <w:pPr>
        <w:pStyle w:val="2"/>
        <w:rPr>
          <w:color w:val="000000" w:themeColor="text1"/>
          <w:highlight w:val="none"/>
          <w14:textFill>
            <w14:solidFill>
              <w14:schemeClr w14:val="tx1"/>
            </w14:solidFill>
          </w14:textFill>
        </w:rPr>
      </w:pPr>
      <w:bookmarkStart w:id="20" w:name="_Toc193023330"/>
      <w:r>
        <w:rPr>
          <w:rFonts w:hint="eastAsia"/>
          <w:color w:val="000000" w:themeColor="text1"/>
          <w:highlight w:val="none"/>
          <w14:textFill>
            <w14:solidFill>
              <w14:schemeClr w14:val="tx1"/>
            </w14:solidFill>
          </w14:textFill>
        </w:rPr>
        <w:t>第二部分 专题</w:t>
      </w:r>
      <w:bookmarkEnd w:id="20"/>
    </w:p>
    <w:p w14:paraId="528BCF75">
      <w:pPr>
        <w:rPr>
          <w:color w:val="000000" w:themeColor="text1"/>
          <w:highlight w:val="none"/>
          <w14:textFill>
            <w14:solidFill>
              <w14:schemeClr w14:val="tx1"/>
            </w14:solidFill>
          </w14:textFill>
        </w:rPr>
      </w:pPr>
    </w:p>
    <w:p w14:paraId="339F7AC6">
      <w:pPr>
        <w:pStyle w:val="3"/>
        <w:ind w:firstLine="562"/>
        <w:rPr>
          <w:color w:val="000000" w:themeColor="text1"/>
          <w:highlight w:val="none"/>
          <w:lang w:val="en-US"/>
          <w14:textFill>
            <w14:solidFill>
              <w14:schemeClr w14:val="tx1"/>
            </w14:solidFill>
          </w14:textFill>
        </w:rPr>
      </w:pPr>
      <w:bookmarkStart w:id="21" w:name="_Toc193023332"/>
      <w:r>
        <w:rPr>
          <w:rFonts w:hint="eastAsia"/>
          <w:color w:val="000000" w:themeColor="text1"/>
          <w:highlight w:val="none"/>
          <w14:textFill>
            <w14:solidFill>
              <w14:schemeClr w14:val="tx1"/>
            </w14:solidFill>
          </w14:textFill>
        </w:rPr>
        <w:t>专题</w:t>
      </w:r>
      <w:r>
        <w:rPr>
          <w:rFonts w:hint="eastAsia"/>
          <w:color w:val="000000" w:themeColor="text1"/>
          <w:highlight w:val="none"/>
          <w:lang w:eastAsia="zh-CN"/>
          <w14:textFill>
            <w14:solidFill>
              <w14:schemeClr w14:val="tx1"/>
            </w14:solidFill>
          </w14:textFill>
        </w:rPr>
        <w:t>一</w:t>
      </w:r>
      <w:r>
        <w:rPr>
          <w:rFonts w:hint="eastAsia"/>
          <w:color w:val="000000" w:themeColor="text1"/>
          <w:highlight w:val="none"/>
          <w14:textFill>
            <w14:solidFill>
              <w14:schemeClr w14:val="tx1"/>
            </w14:solidFill>
          </w14:textFill>
        </w:rPr>
        <w:t xml:space="preserve"> 各县（市、区）联谊会</w:t>
      </w:r>
      <w:bookmarkEnd w:id="21"/>
    </w:p>
    <w:p w14:paraId="649EC1C1">
      <w:pPr>
        <w:spacing w:line="360" w:lineRule="auto"/>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1.香港余姚联谊会（简介、组织架构、图片）</w:t>
      </w:r>
    </w:p>
    <w:p w14:paraId="7FEF8452">
      <w:pPr>
        <w:spacing w:line="360" w:lineRule="auto"/>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2.香港慈溪联谊会【简介、组织架构、图片】</w:t>
      </w:r>
    </w:p>
    <w:p w14:paraId="7F5FA95A">
      <w:pPr>
        <w:spacing w:line="360" w:lineRule="auto"/>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3.香港北仑青年联谊会【胡裔康捐赠证书图片】（简介、组织架构、图片）</w:t>
      </w:r>
    </w:p>
    <w:p w14:paraId="2474B69C">
      <w:pPr>
        <w:spacing w:line="360" w:lineRule="auto"/>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4.香港宁波市鄞州同乡会【简介、理监事名单】（缺图片）</w:t>
      </w:r>
    </w:p>
    <w:p w14:paraId="6D87242E">
      <w:pPr>
        <w:spacing w:line="360" w:lineRule="auto"/>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5.香港镇海青年联谊会（简介、组织架构、图片）</w:t>
      </w:r>
    </w:p>
    <w:p w14:paraId="36C09B02">
      <w:pPr>
        <w:spacing w:line="360" w:lineRule="auto"/>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6.香港宁海同乡会【简介、组织架构、孙建超创业的产品3件、图片】</w:t>
      </w:r>
    </w:p>
    <w:p w14:paraId="4685D429">
      <w:pPr>
        <w:spacing w:line="360" w:lineRule="auto"/>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7.宁波海曙（香港）联谊会【简介、组织架构、图片】</w:t>
      </w:r>
    </w:p>
    <w:p w14:paraId="68219102">
      <w:pPr>
        <w:spacing w:line="360" w:lineRule="auto"/>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8.香港象山联谊会【简介、组织架构、捐赠票据、大黄鱼鱼苗购销意向协议书图片、图片】</w:t>
      </w:r>
    </w:p>
    <w:p w14:paraId="2F86508C">
      <w:pPr>
        <w:spacing w:line="360" w:lineRule="auto"/>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9.香港奉化联谊会【简介、理监事名单、张宗琪捐赠协议及票据、图片】</w:t>
      </w:r>
    </w:p>
    <w:p w14:paraId="228BD59A">
      <w:pPr>
        <w:spacing w:line="360" w:lineRule="auto"/>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10.香港宁波江北联谊会【简介、捐赠证书（奖杯）、薛惊理的实物展品、图片】</w:t>
      </w:r>
    </w:p>
    <w:p w14:paraId="6A5E3BA7">
      <w:pPr>
        <w:pStyle w:val="3"/>
        <w:ind w:firstLine="562"/>
        <w:rPr>
          <w:color w:val="000000" w:themeColor="text1"/>
          <w:highlight w:val="none"/>
          <w14:textFill>
            <w14:solidFill>
              <w14:schemeClr w14:val="tx1"/>
            </w14:solidFill>
          </w14:textFill>
        </w:rPr>
      </w:pPr>
      <w:bookmarkStart w:id="22" w:name="_Toc193023333"/>
      <w:r>
        <w:rPr>
          <w:rFonts w:hint="eastAsia"/>
          <w:color w:val="000000" w:themeColor="text1"/>
          <w:highlight w:val="none"/>
          <w14:textFill>
            <w14:solidFill>
              <w14:schemeClr w14:val="tx1"/>
            </w14:solidFill>
          </w14:textFill>
        </w:rPr>
        <w:t>专题</w:t>
      </w:r>
      <w:r>
        <w:rPr>
          <w:rFonts w:hint="eastAsia"/>
          <w:color w:val="000000" w:themeColor="text1"/>
          <w:highlight w:val="none"/>
          <w:lang w:eastAsia="zh-CN"/>
          <w14:textFill>
            <w14:solidFill>
              <w14:schemeClr w14:val="tx1"/>
            </w14:solidFill>
          </w14:textFill>
        </w:rPr>
        <w:t>二</w:t>
      </w:r>
      <w:r>
        <w:rPr>
          <w:rFonts w:hint="eastAsia"/>
          <w:color w:val="000000" w:themeColor="text1"/>
          <w:highlight w:val="none"/>
          <w14:textFill>
            <w14:solidFill>
              <w14:schemeClr w14:val="tx1"/>
            </w14:solidFill>
          </w14:textFill>
        </w:rPr>
        <w:t xml:space="preserve"> 甬港两会历任会长等</w:t>
      </w:r>
      <w:bookmarkEnd w:id="22"/>
    </w:p>
    <w:p w14:paraId="36D140FD">
      <w:pPr>
        <w:rPr>
          <w:color w:val="000000" w:themeColor="text1"/>
          <w:highlight w:val="none"/>
          <w14:textFill>
            <w14:solidFill>
              <w14:schemeClr w14:val="tx1"/>
            </w14:solidFill>
          </w14:textFill>
        </w:rPr>
      </w:pPr>
    </w:p>
    <w:p w14:paraId="33C13688">
      <w:pPr>
        <w:pStyle w:val="16"/>
        <w:rPr>
          <w:rFonts w:hint="eastAsia"/>
          <w:color w:val="000000" w:themeColor="text1"/>
          <w:highlight w:val="none"/>
          <w14:textFill>
            <w14:solidFill>
              <w14:schemeClr w14:val="tx1"/>
            </w14:solidFill>
          </w14:textFill>
        </w:rPr>
      </w:pPr>
    </w:p>
    <w:p w14:paraId="5595E769">
      <w:pPr>
        <w:pStyle w:val="16"/>
        <w:rPr>
          <w:rFonts w:hint="eastAsia"/>
          <w:color w:val="000000" w:themeColor="text1"/>
          <w:highlight w:val="none"/>
          <w14:textFill>
            <w14:solidFill>
              <w14:schemeClr w14:val="tx1"/>
            </w14:solidFill>
          </w14:textFill>
        </w:rPr>
      </w:pPr>
    </w:p>
    <w:p w14:paraId="012C0178">
      <w:pPr>
        <w:pStyle w:val="16"/>
        <w:rPr>
          <w:rFonts w:hint="eastAsia"/>
          <w:color w:val="000000" w:themeColor="text1"/>
          <w:highlight w:val="none"/>
          <w14:textFill>
            <w14:solidFill>
              <w14:schemeClr w14:val="tx1"/>
            </w14:solidFill>
          </w14:textFill>
        </w:rPr>
      </w:pPr>
    </w:p>
    <w:p w14:paraId="2F7FC527">
      <w:pPr>
        <w:pStyle w:val="2"/>
        <w:jc w:val="center"/>
        <w:rPr>
          <w:color w:val="000000" w:themeColor="text1"/>
          <w:highlight w:val="none"/>
          <w14:textFill>
            <w14:solidFill>
              <w14:schemeClr w14:val="tx1"/>
            </w14:solidFill>
          </w14:textFill>
        </w:rPr>
        <w:sectPr>
          <w:footerReference r:id="rId5" w:type="default"/>
          <w:pgSz w:w="11906" w:h="16838"/>
          <w:pgMar w:top="1440" w:right="1800" w:bottom="1440" w:left="1800" w:header="851" w:footer="992" w:gutter="0"/>
          <w:pgNumType w:start="1"/>
          <w:cols w:space="425" w:num="1"/>
          <w:docGrid w:type="lines" w:linePitch="312" w:charSpace="0"/>
        </w:sectPr>
      </w:pPr>
    </w:p>
    <w:p w14:paraId="163EB9C4">
      <w:pPr>
        <w:pStyle w:val="2"/>
        <w:jc w:val="center"/>
        <w:rPr>
          <w:color w:val="000000" w:themeColor="text1"/>
          <w:highlight w:val="none"/>
          <w14:textFill>
            <w14:solidFill>
              <w14:schemeClr w14:val="tx1"/>
            </w14:solidFill>
          </w14:textFill>
        </w:rPr>
      </w:pPr>
      <w:bookmarkStart w:id="23" w:name="_Toc193023334"/>
      <w:r>
        <w:rPr>
          <w:rFonts w:hint="eastAsia"/>
          <w:color w:val="000000" w:themeColor="text1"/>
          <w:highlight w:val="none"/>
          <w14:textFill>
            <w14:solidFill>
              <w14:schemeClr w14:val="tx1"/>
            </w14:solidFill>
          </w14:textFill>
        </w:rPr>
        <w:t>后  记</w:t>
      </w:r>
      <w:bookmarkEnd w:id="23"/>
    </w:p>
    <w:p w14:paraId="7E3464FC">
      <w:pPr>
        <w:spacing w:line="360" w:lineRule="auto"/>
        <w:ind w:firstLine="480" w:firstLineChars="200"/>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时光如潮，奔涌向前；潮涌东海，风正扬帆。甬港两会由改革开放而生，传承先辈爱国爱乡优良传统，积极参与国家建设、推动甬港合作、服务两地发展。</w:t>
      </w:r>
    </w:p>
    <w:p w14:paraId="027F69B0">
      <w:pPr>
        <w:spacing w:line="360" w:lineRule="auto"/>
        <w:ind w:firstLine="480" w:firstLineChars="200"/>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展览中，一张张珍贵的历史照片、一件件饱含深情的实物</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史料</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，生动展现了甬港两会45年来的风雨历程与辉煌成就，见证了甬港两会在促进甬港两地发展中作出的卓越贡献，传递了“爱国心、桑梓情”薪火相传的</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感人</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温情。</w:t>
      </w:r>
    </w:p>
    <w:p w14:paraId="76626D52">
      <w:pPr>
        <w:spacing w:line="360" w:lineRule="auto"/>
        <w:ind w:firstLine="480" w:firstLineChars="200"/>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习近平总书记强调，“一国两制”是经过实践反复检验的，符合国家、民族根本利益，符合香港、澳门根本利益，得到14亿多祖国人民鼎力支持，得到香港、澳门居民一致拥护，也得到国际社会普遍赞同。习近平总书记的重要讲话为香港发展注入强大信心。甬港两会将继续秉持“联络乡情、造福桑梓”的宗旨，进一步加强两地在经济、教育、科创等领域的交流与合作，为两地的共同繁荣发展注入新的活力。</w:t>
      </w:r>
    </w:p>
    <w:p w14:paraId="1163B7A3">
      <w:pPr>
        <w:spacing w:line="360" w:lineRule="auto"/>
        <w:ind w:firstLine="480" w:firstLineChars="200"/>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此次展览，不仅是对甬港两会45年历程的回顾与总结，更是一次展望未来的美好起点。“甬港同心 共著华章”展览，定会激发更多年轻人对家乡的热爱与对</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甬港</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两地交流的关注，激励更多人成为甬港两地交流合作的见证者、参与者和推动者。</w:t>
      </w:r>
    </w:p>
    <w:p w14:paraId="6383E030">
      <w:pPr>
        <w:spacing w:line="360" w:lineRule="auto"/>
        <w:ind w:firstLine="48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赓续“甬”立潮头之志，厚植“港”通天下之势。甬港两会45周年展览虽已结束，但甬港两地的</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合作</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情谊永不落幕。让我们以此次展览为契机，继续书写甬港合作“新故事”，共启改革开放新篇章！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Segoe UI">
    <w:panose1 w:val="020B0502040204020203"/>
    <w:charset w:val="00"/>
    <w:family w:val="swiss"/>
    <w:pitch w:val="default"/>
    <w:sig w:usb0="E4002EFF" w:usb1="C000E47F" w:usb2="00000009" w:usb3="00000000" w:csb0="200001FF"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docPartObj>
        <w:docPartGallery w:val="autotext"/>
      </w:docPartObj>
    </w:sdtPr>
    <w:sdtContent>
      <w:p w14:paraId="4D57B81D">
        <w:pPr>
          <w:pStyle w:val="7"/>
          <w:jc w:val="center"/>
        </w:pPr>
        <w:r>
          <w:fldChar w:fldCharType="begin"/>
        </w:r>
        <w:r>
          <w:instrText xml:space="preserve">PAGE   \* MERGEFORMAT</w:instrText>
        </w:r>
        <w:r>
          <w:fldChar w:fldCharType="separate"/>
        </w:r>
        <w:r>
          <w:rPr>
            <w:lang w:val="zh-CN"/>
          </w:rPr>
          <w:t>2</w:t>
        </w:r>
        <w:r>
          <w:fldChar w:fldCharType="end"/>
        </w:r>
      </w:p>
    </w:sdtContent>
  </w:sdt>
  <w:p w14:paraId="27173523">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1704157"/>
      <w:docPartObj>
        <w:docPartGallery w:val="autotext"/>
      </w:docPartObj>
    </w:sdtPr>
    <w:sdtContent>
      <w:p w14:paraId="5752BD47">
        <w:pPr>
          <w:pStyle w:val="7"/>
          <w:jc w:val="center"/>
        </w:pPr>
        <w:r>
          <w:fldChar w:fldCharType="begin"/>
        </w:r>
        <w:r>
          <w:instrText xml:space="preserve">PAGE   \* MERGEFORMAT</w:instrText>
        </w:r>
        <w:r>
          <w:fldChar w:fldCharType="separate"/>
        </w:r>
        <w:r>
          <w:rPr>
            <w:lang w:val="zh-CN"/>
          </w:rPr>
          <w:t>2</w:t>
        </w:r>
        <w:r>
          <w:fldChar w:fldCharType="end"/>
        </w:r>
      </w:p>
    </w:sdtContent>
  </w:sdt>
  <w:p w14:paraId="1163D4D9">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56173366"/>
      <w:docPartObj>
        <w:docPartGallery w:val="autotext"/>
      </w:docPartObj>
    </w:sdtPr>
    <w:sdtContent>
      <w:p w14:paraId="364C0EE1">
        <w:pPr>
          <w:pStyle w:val="7"/>
          <w:jc w:val="center"/>
        </w:pPr>
        <w:r>
          <w:fldChar w:fldCharType="begin"/>
        </w:r>
        <w:r>
          <w:instrText xml:space="preserve">PAGE   \* MERGEFORMAT</w:instrText>
        </w:r>
        <w:r>
          <w:fldChar w:fldCharType="separate"/>
        </w:r>
        <w:r>
          <w:rPr>
            <w:lang w:val="zh-CN"/>
          </w:rPr>
          <w:t>2</w:t>
        </w:r>
        <w:r>
          <w:fldChar w:fldCharType="end"/>
        </w:r>
      </w:p>
    </w:sdtContent>
  </w:sdt>
  <w:p w14:paraId="37D17332">
    <w:pPr>
      <w:pStyle w:val="7"/>
      <w:tabs>
        <w:tab w:val="clear"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DF130A"/>
    <w:multiLevelType w:val="singleLevel"/>
    <w:tmpl w:val="DFDF130A"/>
    <w:lvl w:ilvl="0" w:tentative="0">
      <w:start w:val="1"/>
      <w:numFmt w:val="decimal"/>
      <w:suff w:val="nothing"/>
      <w:lvlText w:val="%1、"/>
      <w:lvlJc w:val="left"/>
    </w:lvl>
  </w:abstractNum>
  <w:abstractNum w:abstractNumId="1">
    <w:nsid w:val="30E50528"/>
    <w:multiLevelType w:val="singleLevel"/>
    <w:tmpl w:val="30E50528"/>
    <w:lvl w:ilvl="0" w:tentative="0">
      <w:start w:val="1"/>
      <w:numFmt w:val="decimal"/>
      <w:lvlText w:val="%1."/>
      <w:lvlJc w:val="left"/>
      <w:pPr>
        <w:tabs>
          <w:tab w:val="left" w:pos="312"/>
        </w:tabs>
      </w:pPr>
    </w:lvl>
  </w:abstractNum>
  <w:abstractNum w:abstractNumId="2">
    <w:nsid w:val="4B403184"/>
    <w:multiLevelType w:val="singleLevel"/>
    <w:tmpl w:val="4B403184"/>
    <w:lvl w:ilvl="0" w:tentative="0">
      <w:start w:val="1"/>
      <w:numFmt w:val="decimal"/>
      <w:suff w:val="nothing"/>
      <w:lvlText w:val="%1、"/>
      <w:lvlJc w:val="left"/>
    </w:lvl>
  </w:abstractNum>
  <w:abstractNum w:abstractNumId="3">
    <w:nsid w:val="77FDB164"/>
    <w:multiLevelType w:val="singleLevel"/>
    <w:tmpl w:val="77FDB164"/>
    <w:lvl w:ilvl="0" w:tentative="0">
      <w:start w:val="1"/>
      <w:numFmt w:val="decimal"/>
      <w:suff w:val="nothing"/>
      <w:lvlText w:val="%1、"/>
      <w:lvlJc w:val="left"/>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C9D0FD5"/>
    <w:rsid w:val="001C6A26"/>
    <w:rsid w:val="001E5CB9"/>
    <w:rsid w:val="001F5683"/>
    <w:rsid w:val="003933F2"/>
    <w:rsid w:val="00476FEA"/>
    <w:rsid w:val="004D64C7"/>
    <w:rsid w:val="005A6F1F"/>
    <w:rsid w:val="00614089"/>
    <w:rsid w:val="00645991"/>
    <w:rsid w:val="00685A29"/>
    <w:rsid w:val="006A14CC"/>
    <w:rsid w:val="006C15F2"/>
    <w:rsid w:val="006E417D"/>
    <w:rsid w:val="007A3925"/>
    <w:rsid w:val="007B2802"/>
    <w:rsid w:val="009254B9"/>
    <w:rsid w:val="0093790B"/>
    <w:rsid w:val="009A35F6"/>
    <w:rsid w:val="009D48D3"/>
    <w:rsid w:val="00A14288"/>
    <w:rsid w:val="00A750C6"/>
    <w:rsid w:val="00AE7816"/>
    <w:rsid w:val="00BB1CC1"/>
    <w:rsid w:val="00BF1CBF"/>
    <w:rsid w:val="00C65892"/>
    <w:rsid w:val="00CA04E2"/>
    <w:rsid w:val="00CD374E"/>
    <w:rsid w:val="00E333D1"/>
    <w:rsid w:val="00E74D53"/>
    <w:rsid w:val="00ED27D5"/>
    <w:rsid w:val="02EF11E0"/>
    <w:rsid w:val="04152DE3"/>
    <w:rsid w:val="069E11EB"/>
    <w:rsid w:val="06F19AD4"/>
    <w:rsid w:val="079E5C2C"/>
    <w:rsid w:val="08AC7B38"/>
    <w:rsid w:val="09382467"/>
    <w:rsid w:val="0A0D78DD"/>
    <w:rsid w:val="0B427292"/>
    <w:rsid w:val="0BA92DF2"/>
    <w:rsid w:val="0CC224C3"/>
    <w:rsid w:val="0DF40EF8"/>
    <w:rsid w:val="0F5F233B"/>
    <w:rsid w:val="104065DD"/>
    <w:rsid w:val="11D73A43"/>
    <w:rsid w:val="14096231"/>
    <w:rsid w:val="142E258D"/>
    <w:rsid w:val="147025DB"/>
    <w:rsid w:val="153F5BB6"/>
    <w:rsid w:val="1547675C"/>
    <w:rsid w:val="15812D2B"/>
    <w:rsid w:val="163A7468"/>
    <w:rsid w:val="18E90CD1"/>
    <w:rsid w:val="1945233A"/>
    <w:rsid w:val="19E73059"/>
    <w:rsid w:val="1B37DA42"/>
    <w:rsid w:val="1CBE10F6"/>
    <w:rsid w:val="1D2D5631"/>
    <w:rsid w:val="1EC94917"/>
    <w:rsid w:val="1ED23798"/>
    <w:rsid w:val="1F3FC0EA"/>
    <w:rsid w:val="1F7ABE3D"/>
    <w:rsid w:val="1F7B5316"/>
    <w:rsid w:val="1FD61E14"/>
    <w:rsid w:val="1FF70772"/>
    <w:rsid w:val="1FFE39A7"/>
    <w:rsid w:val="20686980"/>
    <w:rsid w:val="239F6B5C"/>
    <w:rsid w:val="23FE7D27"/>
    <w:rsid w:val="2406762A"/>
    <w:rsid w:val="25194B68"/>
    <w:rsid w:val="255B7A09"/>
    <w:rsid w:val="2604777A"/>
    <w:rsid w:val="26EF7DFB"/>
    <w:rsid w:val="27BC5F2F"/>
    <w:rsid w:val="2887483D"/>
    <w:rsid w:val="29FF7BEE"/>
    <w:rsid w:val="2A552616"/>
    <w:rsid w:val="2AAD349C"/>
    <w:rsid w:val="2BC7DC79"/>
    <w:rsid w:val="2DBE0F52"/>
    <w:rsid w:val="2DEC6BE5"/>
    <w:rsid w:val="2F173010"/>
    <w:rsid w:val="302F2063"/>
    <w:rsid w:val="30AF2B9E"/>
    <w:rsid w:val="30ED546B"/>
    <w:rsid w:val="320A5188"/>
    <w:rsid w:val="322F679B"/>
    <w:rsid w:val="32C34887"/>
    <w:rsid w:val="342B1D46"/>
    <w:rsid w:val="34A17095"/>
    <w:rsid w:val="34B341A0"/>
    <w:rsid w:val="35E7073B"/>
    <w:rsid w:val="363A1E85"/>
    <w:rsid w:val="366E072F"/>
    <w:rsid w:val="36A74BA9"/>
    <w:rsid w:val="36C118FA"/>
    <w:rsid w:val="370C145A"/>
    <w:rsid w:val="37FF48DC"/>
    <w:rsid w:val="383952A9"/>
    <w:rsid w:val="38515CFE"/>
    <w:rsid w:val="38F372D7"/>
    <w:rsid w:val="39271328"/>
    <w:rsid w:val="39F71049"/>
    <w:rsid w:val="3AA21B84"/>
    <w:rsid w:val="3AD92F0E"/>
    <w:rsid w:val="3AF829F0"/>
    <w:rsid w:val="3BE84C88"/>
    <w:rsid w:val="3BFFBA29"/>
    <w:rsid w:val="3C022A83"/>
    <w:rsid w:val="3C1A59AA"/>
    <w:rsid w:val="3C28373B"/>
    <w:rsid w:val="3C86449E"/>
    <w:rsid w:val="3CFDF066"/>
    <w:rsid w:val="3D5D5666"/>
    <w:rsid w:val="3D6F9D02"/>
    <w:rsid w:val="3D736128"/>
    <w:rsid w:val="3DBF6FAF"/>
    <w:rsid w:val="3DDDD822"/>
    <w:rsid w:val="3DE0387A"/>
    <w:rsid w:val="3DEF8632"/>
    <w:rsid w:val="3E4F1453"/>
    <w:rsid w:val="3EE5DA66"/>
    <w:rsid w:val="3F7C39B5"/>
    <w:rsid w:val="3F7E6FE6"/>
    <w:rsid w:val="3FFF97BD"/>
    <w:rsid w:val="403F5944"/>
    <w:rsid w:val="40C1049A"/>
    <w:rsid w:val="43DF29D6"/>
    <w:rsid w:val="44EF7411"/>
    <w:rsid w:val="460038A0"/>
    <w:rsid w:val="485649F6"/>
    <w:rsid w:val="48ED58AE"/>
    <w:rsid w:val="48F03833"/>
    <w:rsid w:val="490260FB"/>
    <w:rsid w:val="4936382B"/>
    <w:rsid w:val="494F0290"/>
    <w:rsid w:val="4C3D3D2F"/>
    <w:rsid w:val="4D7759BC"/>
    <w:rsid w:val="4D913927"/>
    <w:rsid w:val="4EE6ACC3"/>
    <w:rsid w:val="4EFF657E"/>
    <w:rsid w:val="4FD32646"/>
    <w:rsid w:val="51A67546"/>
    <w:rsid w:val="51EF3A27"/>
    <w:rsid w:val="520D3E62"/>
    <w:rsid w:val="52FE50F7"/>
    <w:rsid w:val="53042441"/>
    <w:rsid w:val="537E48F8"/>
    <w:rsid w:val="54E26B5D"/>
    <w:rsid w:val="55E218BD"/>
    <w:rsid w:val="560806FC"/>
    <w:rsid w:val="56283FCB"/>
    <w:rsid w:val="577FAB59"/>
    <w:rsid w:val="579E60EE"/>
    <w:rsid w:val="58D07FB1"/>
    <w:rsid w:val="59C93756"/>
    <w:rsid w:val="5A9BEF88"/>
    <w:rsid w:val="5AA96BA7"/>
    <w:rsid w:val="5DFB5E17"/>
    <w:rsid w:val="5EAE02E3"/>
    <w:rsid w:val="5EBB7FE7"/>
    <w:rsid w:val="5EE81D61"/>
    <w:rsid w:val="5EFFE5E4"/>
    <w:rsid w:val="5EFFFF92"/>
    <w:rsid w:val="5F7E5BBD"/>
    <w:rsid w:val="5F86127B"/>
    <w:rsid w:val="5F9FCBD8"/>
    <w:rsid w:val="5FADE2E1"/>
    <w:rsid w:val="5FB79E0D"/>
    <w:rsid w:val="5FCF2FDF"/>
    <w:rsid w:val="5FF3A01F"/>
    <w:rsid w:val="5FFF4EF3"/>
    <w:rsid w:val="60E33661"/>
    <w:rsid w:val="6279583E"/>
    <w:rsid w:val="62D578C9"/>
    <w:rsid w:val="62DC514A"/>
    <w:rsid w:val="634E4F0A"/>
    <w:rsid w:val="63651372"/>
    <w:rsid w:val="636D9370"/>
    <w:rsid w:val="63E1229E"/>
    <w:rsid w:val="63EBA2A1"/>
    <w:rsid w:val="63F44A60"/>
    <w:rsid w:val="646E0592"/>
    <w:rsid w:val="658951F6"/>
    <w:rsid w:val="66233B5A"/>
    <w:rsid w:val="66C71459"/>
    <w:rsid w:val="677FECA6"/>
    <w:rsid w:val="67E40C69"/>
    <w:rsid w:val="67F5FF46"/>
    <w:rsid w:val="67FDF124"/>
    <w:rsid w:val="69D05529"/>
    <w:rsid w:val="69FF48AC"/>
    <w:rsid w:val="6B3A9427"/>
    <w:rsid w:val="6B5D82DC"/>
    <w:rsid w:val="6B67823D"/>
    <w:rsid w:val="6B9A40CC"/>
    <w:rsid w:val="6BFDF643"/>
    <w:rsid w:val="6BFE452E"/>
    <w:rsid w:val="6C9D0FD5"/>
    <w:rsid w:val="6CA355C2"/>
    <w:rsid w:val="6CDF92EC"/>
    <w:rsid w:val="6DE8785D"/>
    <w:rsid w:val="6E7F6AD7"/>
    <w:rsid w:val="6F5EBE52"/>
    <w:rsid w:val="6F763E7A"/>
    <w:rsid w:val="6F9F7653"/>
    <w:rsid w:val="6FC90E49"/>
    <w:rsid w:val="6FDDEEBC"/>
    <w:rsid w:val="6FE57C6D"/>
    <w:rsid w:val="6FF7164B"/>
    <w:rsid w:val="6FFEFE2A"/>
    <w:rsid w:val="702E713C"/>
    <w:rsid w:val="70B91091"/>
    <w:rsid w:val="72C0685D"/>
    <w:rsid w:val="72F26B37"/>
    <w:rsid w:val="73D51F1A"/>
    <w:rsid w:val="73ED9F05"/>
    <w:rsid w:val="744C738C"/>
    <w:rsid w:val="74DE14F7"/>
    <w:rsid w:val="74E26C11"/>
    <w:rsid w:val="753C85BA"/>
    <w:rsid w:val="75D3B520"/>
    <w:rsid w:val="75F30750"/>
    <w:rsid w:val="767E8B8A"/>
    <w:rsid w:val="76DAC953"/>
    <w:rsid w:val="76FF55EE"/>
    <w:rsid w:val="76FFB7A8"/>
    <w:rsid w:val="77573DD9"/>
    <w:rsid w:val="77582A5D"/>
    <w:rsid w:val="77990D60"/>
    <w:rsid w:val="77BEB27D"/>
    <w:rsid w:val="77EB9D92"/>
    <w:rsid w:val="77FF8799"/>
    <w:rsid w:val="786C02CF"/>
    <w:rsid w:val="78F80DC3"/>
    <w:rsid w:val="78FF2307"/>
    <w:rsid w:val="795F9D89"/>
    <w:rsid w:val="7A3E3B4E"/>
    <w:rsid w:val="7AEE7D08"/>
    <w:rsid w:val="7B573E1D"/>
    <w:rsid w:val="7B5D160D"/>
    <w:rsid w:val="7B6A4A8C"/>
    <w:rsid w:val="7B7FB92F"/>
    <w:rsid w:val="7BB85288"/>
    <w:rsid w:val="7BBE04FA"/>
    <w:rsid w:val="7BBE30F1"/>
    <w:rsid w:val="7BBF7B58"/>
    <w:rsid w:val="7BDB27AC"/>
    <w:rsid w:val="7BDDCBE7"/>
    <w:rsid w:val="7BEC85B1"/>
    <w:rsid w:val="7BFF2A89"/>
    <w:rsid w:val="7C26471C"/>
    <w:rsid w:val="7C7DC9BF"/>
    <w:rsid w:val="7CDBD5CA"/>
    <w:rsid w:val="7D0E6731"/>
    <w:rsid w:val="7D3F60AB"/>
    <w:rsid w:val="7DEBBD43"/>
    <w:rsid w:val="7DEF2EEF"/>
    <w:rsid w:val="7DF7C0A4"/>
    <w:rsid w:val="7EF1B596"/>
    <w:rsid w:val="7EFE5786"/>
    <w:rsid w:val="7F6F95DC"/>
    <w:rsid w:val="7F7B6F5E"/>
    <w:rsid w:val="7F7E6D4E"/>
    <w:rsid w:val="7F7F0504"/>
    <w:rsid w:val="7F9AB0B8"/>
    <w:rsid w:val="7F9F077E"/>
    <w:rsid w:val="7FBD9B82"/>
    <w:rsid w:val="7FBE5683"/>
    <w:rsid w:val="7FBF781C"/>
    <w:rsid w:val="7FCF7965"/>
    <w:rsid w:val="7FEBA42B"/>
    <w:rsid w:val="7FF3D4DF"/>
    <w:rsid w:val="7FF5E4E2"/>
    <w:rsid w:val="7FFA01D5"/>
    <w:rsid w:val="7FFC6B40"/>
    <w:rsid w:val="7FFEE78C"/>
    <w:rsid w:val="7FFFD9DD"/>
    <w:rsid w:val="89789A6F"/>
    <w:rsid w:val="8F6D4C65"/>
    <w:rsid w:val="97FDC181"/>
    <w:rsid w:val="9DD1B49E"/>
    <w:rsid w:val="9EBF947F"/>
    <w:rsid w:val="9F6D7027"/>
    <w:rsid w:val="9F739652"/>
    <w:rsid w:val="9FE73FDF"/>
    <w:rsid w:val="9FFEF1A9"/>
    <w:rsid w:val="A5F7590C"/>
    <w:rsid w:val="A7A812E5"/>
    <w:rsid w:val="AF7719FA"/>
    <w:rsid w:val="B2BEA519"/>
    <w:rsid w:val="B356A181"/>
    <w:rsid w:val="B4EB1584"/>
    <w:rsid w:val="B5F1750B"/>
    <w:rsid w:val="B6735FAE"/>
    <w:rsid w:val="B677F83E"/>
    <w:rsid w:val="B73F8C40"/>
    <w:rsid w:val="BA2D2BCF"/>
    <w:rsid w:val="BAFF912C"/>
    <w:rsid w:val="BB7F24C9"/>
    <w:rsid w:val="BBFE0511"/>
    <w:rsid w:val="BDFF8D26"/>
    <w:rsid w:val="BEEDEC70"/>
    <w:rsid w:val="BEEF1ED6"/>
    <w:rsid w:val="BF27A600"/>
    <w:rsid w:val="BF679E05"/>
    <w:rsid w:val="BF7554BC"/>
    <w:rsid w:val="BFABC2AD"/>
    <w:rsid w:val="BFC71611"/>
    <w:rsid w:val="C7AF593A"/>
    <w:rsid w:val="CBEEBE32"/>
    <w:rsid w:val="CCFF01D7"/>
    <w:rsid w:val="CFFE342F"/>
    <w:rsid w:val="D436BF66"/>
    <w:rsid w:val="D6FFECB2"/>
    <w:rsid w:val="D993C1E9"/>
    <w:rsid w:val="D9AD1364"/>
    <w:rsid w:val="D9E675C3"/>
    <w:rsid w:val="DA3FE831"/>
    <w:rsid w:val="DA57ECAA"/>
    <w:rsid w:val="DAFDF1E9"/>
    <w:rsid w:val="DAFFD5B9"/>
    <w:rsid w:val="DB3F7EAD"/>
    <w:rsid w:val="DB96489E"/>
    <w:rsid w:val="DDC77592"/>
    <w:rsid w:val="DDD96A5D"/>
    <w:rsid w:val="DDF0A83E"/>
    <w:rsid w:val="DDFE3F55"/>
    <w:rsid w:val="DF5E068D"/>
    <w:rsid w:val="DF6F51F9"/>
    <w:rsid w:val="DFDB49B1"/>
    <w:rsid w:val="DFE91C3F"/>
    <w:rsid w:val="DFED8E00"/>
    <w:rsid w:val="DFF3CEE4"/>
    <w:rsid w:val="DFFC5C26"/>
    <w:rsid w:val="E5FDE459"/>
    <w:rsid w:val="E6ED6E3F"/>
    <w:rsid w:val="E72FD732"/>
    <w:rsid w:val="E7FE5702"/>
    <w:rsid w:val="E913B46A"/>
    <w:rsid w:val="EB2FF607"/>
    <w:rsid w:val="EBBE3B0C"/>
    <w:rsid w:val="EDBCAA5B"/>
    <w:rsid w:val="EDD15604"/>
    <w:rsid w:val="EDFDAC29"/>
    <w:rsid w:val="EEAE1254"/>
    <w:rsid w:val="EECC2FFF"/>
    <w:rsid w:val="EEDCDE91"/>
    <w:rsid w:val="EF3F45F9"/>
    <w:rsid w:val="EF7B7E3A"/>
    <w:rsid w:val="EFF70296"/>
    <w:rsid w:val="EFFB6D17"/>
    <w:rsid w:val="EFFFB73D"/>
    <w:rsid w:val="F1FF82D4"/>
    <w:rsid w:val="F37AE598"/>
    <w:rsid w:val="F3B11329"/>
    <w:rsid w:val="F57E920D"/>
    <w:rsid w:val="F5CB0FC0"/>
    <w:rsid w:val="F5DF40E9"/>
    <w:rsid w:val="F6C6C954"/>
    <w:rsid w:val="F6FD24C0"/>
    <w:rsid w:val="F77F29C7"/>
    <w:rsid w:val="F79F4D54"/>
    <w:rsid w:val="F7EE3E54"/>
    <w:rsid w:val="F7F3C0BC"/>
    <w:rsid w:val="F7FA77B0"/>
    <w:rsid w:val="F7FF6CA5"/>
    <w:rsid w:val="F7FFB665"/>
    <w:rsid w:val="F8B7DF23"/>
    <w:rsid w:val="F95D2CB0"/>
    <w:rsid w:val="F9DE1B2A"/>
    <w:rsid w:val="FB76178E"/>
    <w:rsid w:val="FB7F6220"/>
    <w:rsid w:val="FBDBE60E"/>
    <w:rsid w:val="FBFB56ED"/>
    <w:rsid w:val="FBFD6DE2"/>
    <w:rsid w:val="FBFF1023"/>
    <w:rsid w:val="FD3FFFF6"/>
    <w:rsid w:val="FDD58E51"/>
    <w:rsid w:val="FDF3EE3B"/>
    <w:rsid w:val="FDFA83CF"/>
    <w:rsid w:val="FE8B884A"/>
    <w:rsid w:val="FE9B7DE0"/>
    <w:rsid w:val="FEAA7D2B"/>
    <w:rsid w:val="FEBDFF22"/>
    <w:rsid w:val="FEF17E6A"/>
    <w:rsid w:val="FEF72EB9"/>
    <w:rsid w:val="FF3785F4"/>
    <w:rsid w:val="FF75ED0A"/>
    <w:rsid w:val="FF7C3C3B"/>
    <w:rsid w:val="FFAFB2DE"/>
    <w:rsid w:val="FFBB6004"/>
    <w:rsid w:val="FFE26B83"/>
    <w:rsid w:val="FFE78202"/>
    <w:rsid w:val="FFEDE5A8"/>
    <w:rsid w:val="FFF308C0"/>
    <w:rsid w:val="FFF322AC"/>
    <w:rsid w:val="FFF75320"/>
    <w:rsid w:val="FFF948ED"/>
    <w:rsid w:val="FFFB6B01"/>
    <w:rsid w:val="FFFF146C"/>
    <w:rsid w:val="FFFFF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100" w:after="90" w:line="576" w:lineRule="auto"/>
      <w:outlineLvl w:val="0"/>
    </w:pPr>
    <w:rPr>
      <w:rFonts w:asciiTheme="minorHAnsi" w:hAnsiTheme="minorHAnsi"/>
      <w:b/>
      <w:kern w:val="44"/>
      <w:sz w:val="28"/>
    </w:rPr>
  </w:style>
  <w:style w:type="paragraph" w:styleId="3">
    <w:name w:val="heading 2"/>
    <w:basedOn w:val="1"/>
    <w:next w:val="1"/>
    <w:unhideWhenUsed/>
    <w:qFormat/>
    <w:uiPriority w:val="0"/>
    <w:pPr>
      <w:keepNext/>
      <w:spacing w:before="240" w:after="60"/>
      <w:ind w:firstLine="1440" w:firstLineChars="200"/>
      <w:outlineLvl w:val="1"/>
    </w:pPr>
    <w:rPr>
      <w:b/>
      <w:bCs/>
      <w:iCs/>
      <w:sz w:val="28"/>
      <w:szCs w:val="36"/>
      <w:lang w:val="zh-CN" w:bidi="zh-CN"/>
    </w:rPr>
  </w:style>
  <w:style w:type="paragraph" w:styleId="4">
    <w:name w:val="heading 3"/>
    <w:basedOn w:val="1"/>
    <w:next w:val="1"/>
    <w:unhideWhenUsed/>
    <w:qFormat/>
    <w:uiPriority w:val="0"/>
    <w:pPr>
      <w:keepNext/>
      <w:keepLines/>
      <w:spacing w:before="20" w:after="20" w:line="413" w:lineRule="auto"/>
      <w:outlineLvl w:val="2"/>
    </w:pPr>
    <w:rPr>
      <w:b/>
      <w:sz w:val="28"/>
    </w:rPr>
  </w:style>
  <w:style w:type="paragraph" w:styleId="5">
    <w:name w:val="heading 4"/>
    <w:basedOn w:val="1"/>
    <w:next w:val="1"/>
    <w:unhideWhenUsed/>
    <w:qFormat/>
    <w:uiPriority w:val="0"/>
    <w:pPr>
      <w:keepNext/>
      <w:keepLines/>
      <w:spacing w:before="40" w:after="50" w:line="372" w:lineRule="auto"/>
      <w:outlineLvl w:val="3"/>
    </w:pPr>
    <w:rPr>
      <w:rFonts w:ascii="Arial" w:hAnsi="Arial"/>
      <w:b/>
      <w:sz w:val="28"/>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toc 3"/>
    <w:basedOn w:val="1"/>
    <w:next w:val="1"/>
    <w:qFormat/>
    <w:uiPriority w:val="39"/>
    <w:pPr>
      <w:ind w:left="840" w:leftChars="400"/>
    </w:pPr>
  </w:style>
  <w:style w:type="paragraph" w:styleId="7">
    <w:name w:val="footer"/>
    <w:basedOn w:val="1"/>
    <w:link w:val="18"/>
    <w:qFormat/>
    <w:uiPriority w:val="99"/>
    <w:pPr>
      <w:tabs>
        <w:tab w:val="center" w:pos="4153"/>
        <w:tab w:val="right" w:pos="8306"/>
      </w:tabs>
      <w:snapToGrid w:val="0"/>
      <w:jc w:val="left"/>
    </w:pPr>
    <w:rPr>
      <w:sz w:val="18"/>
      <w:szCs w:val="18"/>
    </w:rPr>
  </w:style>
  <w:style w:type="paragraph" w:styleId="8">
    <w:name w:val="header"/>
    <w:basedOn w:val="1"/>
    <w:link w:val="17"/>
    <w:qFormat/>
    <w:uiPriority w:val="0"/>
    <w:pPr>
      <w:tabs>
        <w:tab w:val="center" w:pos="4153"/>
        <w:tab w:val="right" w:pos="8306"/>
      </w:tabs>
      <w:snapToGrid w:val="0"/>
      <w:jc w:val="center"/>
    </w:pPr>
    <w:rPr>
      <w:sz w:val="18"/>
      <w:szCs w:val="18"/>
    </w:rPr>
  </w:style>
  <w:style w:type="paragraph" w:styleId="9">
    <w:name w:val="toc 1"/>
    <w:basedOn w:val="1"/>
    <w:next w:val="1"/>
    <w:unhideWhenUsed/>
    <w:qFormat/>
    <w:uiPriority w:val="39"/>
  </w:style>
  <w:style w:type="paragraph" w:styleId="10">
    <w:name w:val="toc 2"/>
    <w:basedOn w:val="1"/>
    <w:next w:val="1"/>
    <w:qFormat/>
    <w:uiPriority w:val="39"/>
    <w:pPr>
      <w:ind w:left="420" w:leftChars="200"/>
    </w:pPr>
  </w:style>
  <w:style w:type="paragraph" w:styleId="11">
    <w:name w:val="Normal (Web)"/>
    <w:basedOn w:val="1"/>
    <w:qFormat/>
    <w:uiPriority w:val="99"/>
    <w:pPr>
      <w:spacing w:beforeAutospacing="1" w:afterAutospacing="1"/>
      <w:jc w:val="left"/>
    </w:pPr>
    <w:rPr>
      <w:kern w:val="0"/>
      <w:sz w:val="24"/>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Hyperlink"/>
    <w:basedOn w:val="14"/>
    <w:unhideWhenUsed/>
    <w:qFormat/>
    <w:uiPriority w:val="99"/>
    <w:rPr>
      <w:color w:val="0026E5" w:themeColor="hyperlink"/>
      <w:u w:val="single"/>
      <w14:textFill>
        <w14:solidFill>
          <w14:schemeClr w14:val="hlink"/>
        </w14:solidFill>
      </w14:textFill>
    </w:rPr>
  </w:style>
  <w:style w:type="paragraph" w:customStyle="1" w:styleId="16">
    <w:name w:val="Char1"/>
    <w:basedOn w:val="1"/>
    <w:qFormat/>
    <w:uiPriority w:val="99"/>
    <w:pPr>
      <w:snapToGrid w:val="0"/>
      <w:spacing w:line="360" w:lineRule="auto"/>
      <w:ind w:firstLine="420"/>
    </w:pPr>
    <w:rPr>
      <w:rFonts w:ascii="宋体" w:hAnsi="宋体" w:cs="宋体"/>
      <w:sz w:val="30"/>
      <w:szCs w:val="30"/>
    </w:rPr>
  </w:style>
  <w:style w:type="character" w:customStyle="1" w:styleId="17">
    <w:name w:val="页眉 字符"/>
    <w:basedOn w:val="14"/>
    <w:link w:val="8"/>
    <w:qFormat/>
    <w:uiPriority w:val="0"/>
    <w:rPr>
      <w:rFonts w:ascii="Times New Roman" w:hAnsi="Times New Roman" w:eastAsia="宋体" w:cs="Times New Roman"/>
      <w:kern w:val="2"/>
      <w:sz w:val="18"/>
      <w:szCs w:val="18"/>
    </w:rPr>
  </w:style>
  <w:style w:type="character" w:customStyle="1" w:styleId="18">
    <w:name w:val="页脚 字符"/>
    <w:basedOn w:val="14"/>
    <w:link w:val="7"/>
    <w:qFormat/>
    <w:uiPriority w:val="99"/>
    <w:rPr>
      <w:rFonts w:ascii="Times New Roman" w:hAnsi="Times New Roman" w:eastAsia="宋体" w:cs="Times New Roman"/>
      <w:kern w:val="2"/>
      <w:sz w:val="18"/>
      <w:szCs w:val="18"/>
    </w:rPr>
  </w:style>
  <w:style w:type="paragraph" w:styleId="19">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53</Pages>
  <Words>34637</Words>
  <Characters>36627</Characters>
  <Lines>284</Lines>
  <Paragraphs>79</Paragraphs>
  <TotalTime>1</TotalTime>
  <ScaleCrop>false</ScaleCrop>
  <LinksUpToDate>false</LinksUpToDate>
  <CharactersWithSpaces>36742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2025-02-17T16:05:00Z</dcterms:created>
  <dc:creator>智见不语</dc:creator>
  <cp:lastModifiedBy>王丽霞</cp:lastModifiedBy>
  <cp:lastPrinted>2025-03-17T05:18:00Z</cp:lastPrinted>
  <dcterms:modified xsi:type="dcterms:W3CDTF">2025-03-19T02:03:04Z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133DDD7B875A8053DD40D967363D1BE9_43</vt:lpwstr>
  </property>
  <property fmtid="{D5CDD505-2E9C-101B-9397-08002B2CF9AE}" pid="4" name="KSOTemplateDocerSaveRecord">
    <vt:lpwstr>eyJoZGlkIjoiMTQxNDg5NWY2NjY1OTAxMDJhMzE0ZjQwNTI2OWEzNmQiLCJ1c2VySWQiOiI0NTQ2NjAzMDQifQ==</vt:lpwstr>
  </property>
</Properties>
</file>