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8BEFE">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2113DA63">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76387FD9">
      <w:pPr>
        <w:adjustRightInd/>
        <w:spacing w:line="360" w:lineRule="auto"/>
        <w:jc w:val="center"/>
        <w:rPr>
          <w:rFonts w:hint="eastAsia" w:ascii="宋体" w:hAnsi="宋体" w:cs="宋体"/>
          <w:color w:val="000000" w:themeColor="text1"/>
          <w:sz w:val="44"/>
          <w:szCs w:val="44"/>
          <w:highlight w:val="none"/>
          <w:lang w:eastAsia="zh-CN"/>
          <w14:textFill>
            <w14:solidFill>
              <w14:schemeClr w14:val="tx1"/>
            </w14:solidFill>
          </w14:textFill>
        </w:rPr>
      </w:pPr>
      <w:r>
        <w:rPr>
          <w:rFonts w:hint="eastAsia" w:ascii="宋体" w:hAnsi="宋体" w:cs="宋体"/>
          <w:color w:val="000000" w:themeColor="text1"/>
          <w:sz w:val="44"/>
          <w:szCs w:val="44"/>
          <w:highlight w:val="none"/>
          <w:lang w:eastAsia="zh-CN"/>
          <w14:textFill>
            <w14:solidFill>
              <w14:schemeClr w14:val="tx1"/>
            </w14:solidFill>
          </w14:textFill>
        </w:rPr>
        <w:t>2025年宁波市生态环境活动宣传及传播中心</w:t>
      </w:r>
    </w:p>
    <w:p w14:paraId="11ADBFB7">
      <w:pPr>
        <w:adjustRightInd/>
        <w:spacing w:line="360" w:lineRule="auto"/>
        <w:jc w:val="center"/>
        <w:rPr>
          <w:rFonts w:hint="eastAsia" w:ascii="宋体" w:hAnsi="宋体" w:eastAsia="宋体" w:cs="宋体"/>
          <w:color w:val="000000" w:themeColor="text1"/>
          <w:sz w:val="44"/>
          <w:szCs w:val="44"/>
          <w:highlight w:val="none"/>
          <w:lang w:eastAsia="zh-CN"/>
          <w14:textFill>
            <w14:solidFill>
              <w14:schemeClr w14:val="tx1"/>
            </w14:solidFill>
          </w14:textFill>
        </w:rPr>
      </w:pPr>
      <w:r>
        <w:rPr>
          <w:rFonts w:hint="eastAsia" w:ascii="宋体" w:hAnsi="宋体" w:cs="宋体"/>
          <w:color w:val="000000" w:themeColor="text1"/>
          <w:sz w:val="44"/>
          <w:szCs w:val="44"/>
          <w:highlight w:val="none"/>
          <w:lang w:eastAsia="zh-CN"/>
          <w14:textFill>
            <w14:solidFill>
              <w14:schemeClr w14:val="tx1"/>
            </w14:solidFill>
          </w14:textFill>
        </w:rPr>
        <w:t>运营项目</w:t>
      </w:r>
    </w:p>
    <w:p w14:paraId="51A0885A">
      <w:pPr>
        <w:adjustRightInd/>
        <w:spacing w:line="360" w:lineRule="auto"/>
        <w:jc w:val="center"/>
        <w:rPr>
          <w:rFonts w:hint="eastAsia" w:ascii="宋体" w:hAnsi="宋体" w:cs="宋体"/>
          <w:b/>
          <w:color w:val="000000" w:themeColor="text1"/>
          <w:sz w:val="48"/>
          <w:szCs w:val="48"/>
          <w:highlight w:val="none"/>
          <w14:textFill>
            <w14:solidFill>
              <w14:schemeClr w14:val="tx1"/>
            </w14:solidFill>
          </w14:textFill>
        </w:rPr>
      </w:pPr>
    </w:p>
    <w:p w14:paraId="169BB95E">
      <w:pPr>
        <w:rPr>
          <w:color w:val="000000" w:themeColor="text1"/>
          <w:highlight w:val="none"/>
          <w14:textFill>
            <w14:solidFill>
              <w14:schemeClr w14:val="tx1"/>
            </w14:solidFill>
          </w14:textFill>
        </w:rPr>
      </w:pPr>
    </w:p>
    <w:p w14:paraId="6F23085D">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招标文件</w:t>
      </w:r>
    </w:p>
    <w:p w14:paraId="2E04C0FC">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076C5E4A">
      <w:pPr>
        <w:rPr>
          <w:rFonts w:hint="eastAsia" w:ascii="宋体" w:hAnsi="宋体" w:cs="宋体"/>
          <w:color w:val="000000" w:themeColor="text1"/>
          <w:sz w:val="30"/>
          <w:szCs w:val="30"/>
          <w:highlight w:val="none"/>
          <w14:textFill>
            <w14:solidFill>
              <w14:schemeClr w14:val="tx1"/>
            </w14:solidFill>
          </w14:textFill>
        </w:rPr>
      </w:pPr>
    </w:p>
    <w:p w14:paraId="6369EF15">
      <w:pPr>
        <w:pStyle w:val="3"/>
        <w:rPr>
          <w:color w:val="000000" w:themeColor="text1"/>
          <w:highlight w:val="none"/>
          <w14:textFill>
            <w14:solidFill>
              <w14:schemeClr w14:val="tx1"/>
            </w14:solidFill>
          </w14:textFill>
        </w:rPr>
      </w:pPr>
    </w:p>
    <w:p w14:paraId="7205ED4A">
      <w:pPr>
        <w:snapToGrid w:val="0"/>
        <w:spacing w:line="360" w:lineRule="auto"/>
        <w:jc w:val="left"/>
        <w:rPr>
          <w:rFonts w:hint="eastAsia" w:ascii="宋体" w:hAnsi="宋体" w:cs="宋体"/>
          <w:color w:val="000000" w:themeColor="text1"/>
          <w:sz w:val="30"/>
          <w:szCs w:val="30"/>
          <w:highlight w:val="none"/>
          <w14:textFill>
            <w14:solidFill>
              <w14:schemeClr w14:val="tx1"/>
            </w14:solidFill>
          </w14:textFill>
        </w:rPr>
      </w:pPr>
    </w:p>
    <w:p w14:paraId="686D28F7">
      <w:pPr>
        <w:snapToGrid w:val="0"/>
        <w:spacing w:line="360" w:lineRule="auto"/>
        <w:jc w:val="left"/>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r>
        <w:rPr>
          <w:rFonts w:hint="eastAsia" w:ascii="宋体" w:hAnsi="宋体" w:cs="宋体"/>
          <w:color w:val="000000" w:themeColor="text1"/>
          <w:sz w:val="30"/>
          <w:szCs w:val="30"/>
          <w:highlight w:val="none"/>
          <w:lang w:eastAsia="zh-CN"/>
          <w14:textFill>
            <w14:solidFill>
              <w14:schemeClr w14:val="tx1"/>
            </w14:solidFill>
          </w14:textFill>
        </w:rPr>
        <w:t>CBNB-20246855G</w:t>
      </w:r>
    </w:p>
    <w:p w14:paraId="3EC979F3">
      <w:pPr>
        <w:snapToGrid w:val="0"/>
        <w:spacing w:line="360" w:lineRule="auto"/>
        <w:jc w:val="left"/>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项目名称：</w:t>
      </w:r>
      <w:r>
        <w:rPr>
          <w:rFonts w:hint="eastAsia" w:ascii="宋体" w:hAnsi="宋体" w:cs="宋体"/>
          <w:color w:val="000000" w:themeColor="text1"/>
          <w:sz w:val="30"/>
          <w:szCs w:val="30"/>
          <w:highlight w:val="none"/>
          <w:lang w:eastAsia="zh-CN"/>
          <w14:textFill>
            <w14:solidFill>
              <w14:schemeClr w14:val="tx1"/>
            </w14:solidFill>
          </w14:textFill>
        </w:rPr>
        <w:t>2025年宁波市生态环境活动宣传及传播中心运营项目</w:t>
      </w:r>
    </w:p>
    <w:p w14:paraId="52584089">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77E17E9A">
      <w:pPr>
        <w:spacing w:line="360" w:lineRule="auto"/>
        <w:rPr>
          <w:rFonts w:hint="eastAsia" w:ascii="宋体" w:hAnsi="宋体" w:cs="宋体"/>
          <w:color w:val="000000" w:themeColor="text1"/>
          <w:sz w:val="32"/>
          <w:szCs w:val="32"/>
          <w:highlight w:val="none"/>
          <w14:textFill>
            <w14:solidFill>
              <w14:schemeClr w14:val="tx1"/>
            </w14:solidFill>
          </w14:textFill>
        </w:rPr>
      </w:pPr>
    </w:p>
    <w:p w14:paraId="20C2CD43">
      <w:pPr>
        <w:spacing w:line="360" w:lineRule="auto"/>
        <w:rPr>
          <w:rFonts w:hint="eastAsia" w:ascii="宋体" w:hAnsi="宋体" w:cs="宋体"/>
          <w:color w:val="000000" w:themeColor="text1"/>
          <w:sz w:val="32"/>
          <w:szCs w:val="32"/>
          <w:highlight w:val="none"/>
          <w14:textFill>
            <w14:solidFill>
              <w14:schemeClr w14:val="tx1"/>
            </w14:solidFill>
          </w14:textFill>
        </w:rPr>
      </w:pPr>
    </w:p>
    <w:p w14:paraId="6C494BCB">
      <w:pPr>
        <w:spacing w:line="360" w:lineRule="auto"/>
        <w:jc w:val="center"/>
        <w:rPr>
          <w:rFonts w:hint="eastAsia" w:ascii="宋体" w:hAnsi="宋体" w:cs="宋体"/>
          <w:bCs/>
          <w:color w:val="000000" w:themeColor="text1"/>
          <w:sz w:val="32"/>
          <w:szCs w:val="32"/>
          <w:highlight w:val="none"/>
          <w14:textFill>
            <w14:solidFill>
              <w14:schemeClr w14:val="tx1"/>
            </w14:solidFill>
          </w14:textFill>
        </w:rPr>
      </w:pPr>
    </w:p>
    <w:p w14:paraId="52ED9D63">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采购人：</w:t>
      </w:r>
      <w:r>
        <w:rPr>
          <w:rFonts w:hint="eastAsia" w:ascii="宋体" w:hAnsi="宋体" w:cs="宋体"/>
          <w:bCs/>
          <w:color w:val="000000" w:themeColor="text1"/>
          <w:sz w:val="32"/>
          <w:szCs w:val="32"/>
          <w:highlight w:val="none"/>
          <w:lang w:eastAsia="zh-CN"/>
          <w14:textFill>
            <w14:solidFill>
              <w14:schemeClr w14:val="tx1"/>
            </w14:solidFill>
          </w14:textFill>
        </w:rPr>
        <w:t>宁波市生态环境宣传教育信息中心</w:t>
      </w:r>
    </w:p>
    <w:p w14:paraId="00BBB583">
      <w:pPr>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采购代理机构：宁波中基国际招标有限公司</w:t>
      </w:r>
    </w:p>
    <w:p w14:paraId="3C2F0E33">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二〇二四年</w:t>
      </w:r>
      <w:r>
        <w:rPr>
          <w:rFonts w:hint="eastAsia" w:ascii="宋体" w:hAnsi="宋体" w:cs="宋体"/>
          <w:bCs/>
          <w:color w:val="000000" w:themeColor="text1"/>
          <w:sz w:val="32"/>
          <w:szCs w:val="32"/>
          <w:highlight w:val="none"/>
          <w:lang w:val="en-US" w:eastAsia="zh-CN"/>
          <w14:textFill>
            <w14:solidFill>
              <w14:schemeClr w14:val="tx1"/>
            </w14:solidFill>
          </w14:textFill>
        </w:rPr>
        <w:t>十二</w:t>
      </w:r>
      <w:r>
        <w:rPr>
          <w:rFonts w:hint="eastAsia" w:ascii="宋体" w:hAnsi="宋体" w:cs="宋体"/>
          <w:bCs/>
          <w:color w:val="000000" w:themeColor="text1"/>
          <w:sz w:val="32"/>
          <w:szCs w:val="32"/>
          <w:highlight w:val="none"/>
          <w14:textFill>
            <w14:solidFill>
              <w14:schemeClr w14:val="tx1"/>
            </w14:solidFill>
          </w14:textFill>
        </w:rPr>
        <w:t>月</w:t>
      </w:r>
    </w:p>
    <w:p w14:paraId="7440896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6AE50A2A">
      <w:pPr>
        <w:spacing w:line="360" w:lineRule="auto"/>
        <w:ind w:firstLine="3855" w:firstLineChars="800"/>
        <w:rPr>
          <w:rFonts w:hint="eastAsia" w:ascii="宋体" w:hAnsi="宋体" w:cs="宋体"/>
          <w:b/>
          <w:color w:val="000000" w:themeColor="text1"/>
          <w:sz w:val="48"/>
          <w:szCs w:val="48"/>
          <w:highlight w:val="none"/>
          <w14:textFill>
            <w14:solidFill>
              <w14:schemeClr w14:val="tx1"/>
            </w14:solidFill>
          </w14:textFill>
        </w:rPr>
      </w:pPr>
      <w:bookmarkStart w:id="0" w:name="_Hlt67893495"/>
      <w:bookmarkEnd w:id="0"/>
    </w:p>
    <w:p w14:paraId="6FC3D8ED">
      <w:pPr>
        <w:spacing w:line="360" w:lineRule="auto"/>
        <w:ind w:firstLine="3855" w:firstLineChars="800"/>
        <w:rPr>
          <w:rFonts w:hint="eastAsia" w:ascii="宋体" w:hAnsi="宋体" w:cs="宋体"/>
          <w:b/>
          <w:color w:val="000000" w:themeColor="text1"/>
          <w:sz w:val="48"/>
          <w:szCs w:val="48"/>
          <w:highlight w:val="none"/>
          <w14:textFill>
            <w14:solidFill>
              <w14:schemeClr w14:val="tx1"/>
            </w14:solidFill>
          </w14:textFill>
        </w:rPr>
      </w:pPr>
    </w:p>
    <w:p w14:paraId="4765FD0D">
      <w:pPr>
        <w:spacing w:line="360" w:lineRule="auto"/>
        <w:ind w:firstLine="3855" w:firstLineChars="800"/>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2EA9A66D">
      <w:pPr>
        <w:jc w:val="center"/>
        <w:rPr>
          <w:color w:val="000000" w:themeColor="text1"/>
          <w:highlight w:val="none"/>
          <w14:textFill>
            <w14:solidFill>
              <w14:schemeClr w14:val="tx1"/>
            </w14:solidFill>
          </w14:textFill>
        </w:rPr>
      </w:pPr>
    </w:p>
    <w:p w14:paraId="3D62811C">
      <w:pPr>
        <w:pStyle w:val="968"/>
        <w:tabs>
          <w:tab w:val="right" w:leader="dot" w:pos="9070"/>
        </w:tabs>
        <w:spacing w:line="360" w:lineRule="auto"/>
        <w:rPr>
          <w:rFonts w:hint="eastAsia" w:ascii="宋体" w:hAnsi="宋体" w:cs="宋体"/>
          <w:color w:val="000000" w:themeColor="text1"/>
          <w:sz w:val="36"/>
          <w:szCs w:val="36"/>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fldChar w:fldCharType="begin"/>
      </w:r>
      <w:r>
        <w:rPr>
          <w:rFonts w:ascii="宋体" w:hAnsi="宋体" w:cs="宋体"/>
          <w:color w:val="000000" w:themeColor="text1"/>
          <w:sz w:val="32"/>
          <w:szCs w:val="32"/>
          <w:highlight w:val="none"/>
          <w14:textFill>
            <w14:solidFill>
              <w14:schemeClr w14:val="tx1"/>
            </w14:solidFill>
          </w14:textFill>
        </w:rPr>
        <w:instrText xml:space="preserve">TOC \o "1-1" \h \u </w:instrText>
      </w:r>
      <w:r>
        <w:rPr>
          <w:rFonts w:ascii="宋体" w:hAnsi="宋体" w:cs="宋体"/>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"_Toc715"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第一部分 招标公告</w:t>
      </w:r>
      <w:r>
        <w:rPr>
          <w:rFonts w:hint="eastAsia" w:ascii="宋体" w:hAnsi="宋体" w:cs="宋体"/>
          <w:color w:val="000000" w:themeColor="text1"/>
          <w:sz w:val="36"/>
          <w:szCs w:val="36"/>
          <w:highlight w:val="none"/>
          <w14:textFill>
            <w14:solidFill>
              <w14:schemeClr w14:val="tx1"/>
            </w14:solidFill>
          </w14:textFill>
        </w:rPr>
        <w:tab/>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_Toc715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1</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14:paraId="06FFDD07">
      <w:pPr>
        <w:pStyle w:val="968"/>
        <w:tabs>
          <w:tab w:val="right" w:leader="dot" w:pos="9070"/>
        </w:tabs>
        <w:spacing w:line="360" w:lineRule="auto"/>
        <w:rPr>
          <w:rFonts w:hint="eastAsia" w:ascii="宋体" w:hAnsi="宋体" w:cs="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"_Toc26202"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第二部分 供应商须知</w:t>
      </w:r>
      <w:r>
        <w:rPr>
          <w:rFonts w:hint="eastAsia" w:ascii="宋体" w:hAnsi="宋体" w:cs="宋体"/>
          <w:color w:val="000000" w:themeColor="text1"/>
          <w:sz w:val="36"/>
          <w:szCs w:val="36"/>
          <w:highlight w:val="none"/>
          <w14:textFill>
            <w14:solidFill>
              <w14:schemeClr w14:val="tx1"/>
            </w14:solidFill>
          </w14:textFill>
        </w:rPr>
        <w:tab/>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_Toc26202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5</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14:paraId="20CEFE75">
      <w:pPr>
        <w:pStyle w:val="968"/>
        <w:tabs>
          <w:tab w:val="right" w:leader="dot" w:pos="9070"/>
        </w:tabs>
        <w:spacing w:line="360" w:lineRule="auto"/>
        <w:rPr>
          <w:rFonts w:hint="eastAsia" w:ascii="宋体" w:hAnsi="宋体" w:cs="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"_Toc25280"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第三部分 采购需求</w:t>
      </w:r>
      <w:r>
        <w:rPr>
          <w:rFonts w:hint="eastAsia" w:ascii="宋体" w:hAnsi="宋体" w:cs="宋体"/>
          <w:color w:val="000000" w:themeColor="text1"/>
          <w:sz w:val="36"/>
          <w:szCs w:val="36"/>
          <w:highlight w:val="none"/>
          <w14:textFill>
            <w14:solidFill>
              <w14:schemeClr w14:val="tx1"/>
            </w14:solidFill>
          </w14:textFill>
        </w:rPr>
        <w:tab/>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_Toc25280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20</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14:paraId="400488B9">
      <w:pPr>
        <w:pStyle w:val="968"/>
        <w:tabs>
          <w:tab w:val="right" w:leader="dot" w:pos="9070"/>
        </w:tabs>
        <w:spacing w:line="360" w:lineRule="auto"/>
        <w:rPr>
          <w:rFonts w:hint="eastAsia" w:ascii="宋体" w:hAnsi="宋体" w:cs="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"_Toc17172"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第四部分 评标办法</w:t>
      </w:r>
      <w:r>
        <w:rPr>
          <w:rFonts w:hint="eastAsia" w:ascii="宋体" w:hAnsi="宋体" w:cs="宋体"/>
          <w:color w:val="000000" w:themeColor="text1"/>
          <w:sz w:val="36"/>
          <w:szCs w:val="36"/>
          <w:highlight w:val="none"/>
          <w14:textFill>
            <w14:solidFill>
              <w14:schemeClr w14:val="tx1"/>
            </w14:solidFill>
          </w14:textFill>
        </w:rPr>
        <w:tab/>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_Toc17172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23</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14:paraId="08FE0038">
      <w:pPr>
        <w:pStyle w:val="968"/>
        <w:tabs>
          <w:tab w:val="right" w:leader="dot" w:pos="9070"/>
        </w:tabs>
        <w:spacing w:line="360" w:lineRule="auto"/>
        <w:rPr>
          <w:rFonts w:hint="eastAsia" w:ascii="宋体" w:hAnsi="宋体" w:cs="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第五部分 拟签订的合同文本</w:t>
      </w:r>
      <w:r>
        <w:rPr>
          <w:rFonts w:hint="eastAsia" w:ascii="宋体" w:hAnsi="宋体" w:cs="宋体"/>
          <w:color w:val="000000" w:themeColor="text1"/>
          <w:sz w:val="36"/>
          <w:szCs w:val="36"/>
          <w:highlight w:val="none"/>
          <w14:textFill>
            <w14:solidFill>
              <w14:schemeClr w14:val="tx1"/>
            </w14:solidFill>
          </w14:textFill>
        </w:rPr>
        <w:tab/>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_Toc5366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35</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14:paraId="135B241C">
      <w:pPr>
        <w:pStyle w:val="968"/>
        <w:tabs>
          <w:tab w:val="right" w:leader="dot" w:pos="9070"/>
        </w:tabs>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"_Toc16357"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第六部分 应提交的有关格式范例</w:t>
      </w:r>
      <w:r>
        <w:rPr>
          <w:rFonts w:hint="eastAsia" w:ascii="宋体" w:hAnsi="宋体" w:cs="宋体"/>
          <w:color w:val="000000" w:themeColor="text1"/>
          <w:sz w:val="36"/>
          <w:szCs w:val="36"/>
          <w:highlight w:val="none"/>
          <w14:textFill>
            <w14:solidFill>
              <w14:schemeClr w14:val="tx1"/>
            </w14:solidFill>
          </w14:textFill>
        </w:rPr>
        <w:tab/>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_Toc16357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47</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14:paraId="2A850FC1">
      <w:pPr>
        <w:pStyle w:val="968"/>
        <w:tabs>
          <w:tab w:val="right" w:leader="dot" w:pos="9070"/>
        </w:tabs>
        <w:rPr>
          <w:color w:val="000000" w:themeColor="text1"/>
          <w:highlight w:val="none"/>
          <w14:textFill>
            <w14:solidFill>
              <w14:schemeClr w14:val="tx1"/>
            </w14:solidFill>
          </w14:textFill>
        </w:rPr>
      </w:pPr>
    </w:p>
    <w:p w14:paraId="4DBA20D3">
      <w:pPr>
        <w:spacing w:line="360" w:lineRule="auto"/>
        <w:rPr>
          <w:rFonts w:hint="eastAsia"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end"/>
      </w:r>
    </w:p>
    <w:p w14:paraId="788A23F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1" w:name="_Toc91899869"/>
    </w:p>
    <w:p w14:paraId="669237A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26E1727">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247AF4F5">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C1420EA">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B3F768A">
      <w:pPr>
        <w:spacing w:line="360" w:lineRule="auto"/>
        <w:rPr>
          <w:rFonts w:hint="eastAsia" w:ascii="宋体" w:hAnsi="宋体" w:cs="宋体"/>
          <w:color w:val="000000" w:themeColor="text1"/>
          <w:sz w:val="24"/>
          <w:highlight w:val="none"/>
          <w14:textFill>
            <w14:solidFill>
              <w14:schemeClr w14:val="tx1"/>
            </w14:solidFill>
          </w14:textFill>
        </w:rPr>
      </w:pPr>
    </w:p>
    <w:bookmarkEnd w:id="1"/>
    <w:p w14:paraId="7F8AF620">
      <w:pPr>
        <w:rPr>
          <w:color w:val="000000" w:themeColor="text1"/>
          <w:highlight w:val="none"/>
          <w14:textFill>
            <w14:solidFill>
              <w14:schemeClr w14:val="tx1"/>
            </w14:solidFill>
          </w14:textFill>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r>
        <w:rPr>
          <w:rFonts w:hint="eastAsia" w:ascii="宋体" w:hAnsi="宋体" w:cs="宋体"/>
          <w:b/>
          <w:color w:val="000000" w:themeColor="text1"/>
          <w:sz w:val="36"/>
          <w:szCs w:val="20"/>
          <w:highlight w:val="none"/>
          <w14:textFill>
            <w14:solidFill>
              <w14:schemeClr w14:val="tx1"/>
            </w14:solidFill>
          </w14:textFill>
        </w:rPr>
        <w:br w:type="page"/>
      </w:r>
    </w:p>
    <w:p w14:paraId="6C97ADE1">
      <w:pPr>
        <w:adjustRightInd/>
        <w:spacing w:line="360" w:lineRule="auto"/>
        <w:ind w:firstLine="3253" w:firstLineChars="900"/>
        <w:outlineLvl w:val="0"/>
        <w:rPr>
          <w:rFonts w:hint="eastAsia" w:ascii="宋体" w:hAnsi="宋体" w:cs="宋体"/>
          <w:b/>
          <w:color w:val="000000" w:themeColor="text1"/>
          <w:sz w:val="36"/>
          <w:szCs w:val="20"/>
          <w:highlight w:val="none"/>
          <w14:textFill>
            <w14:solidFill>
              <w14:schemeClr w14:val="tx1"/>
            </w14:solidFill>
          </w14:textFill>
        </w:rPr>
      </w:pPr>
      <w:bookmarkStart w:id="9" w:name="_Toc715"/>
      <w:r>
        <w:rPr>
          <w:rFonts w:hint="eastAsia" w:ascii="宋体" w:hAnsi="宋体" w:cs="宋体"/>
          <w:b/>
          <w:color w:val="000000" w:themeColor="text1"/>
          <w:sz w:val="36"/>
          <w:szCs w:val="20"/>
          <w:highlight w:val="none"/>
          <w14:textFill>
            <w14:solidFill>
              <w14:schemeClr w14:val="tx1"/>
            </w14:solidFill>
          </w14:textFill>
        </w:rPr>
        <w:t>第一部分 招标公告</w:t>
      </w:r>
      <w:bookmarkEnd w:id="9"/>
    </w:p>
    <w:p w14:paraId="11F692E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3B6DFBF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2025年宁波市生态环境活动宣传及传播中心运营项目</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7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7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7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01</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7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20</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7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7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7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7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0566E821">
      <w:pPr>
        <w:spacing w:line="336"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p>
    <w:p w14:paraId="57E3E778">
      <w:pPr>
        <w:spacing w:line="336" w:lineRule="auto"/>
        <w:ind w:firstLine="48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Cs/>
          <w:color w:val="000000" w:themeColor="text1"/>
          <w:sz w:val="24"/>
          <w:highlight w:val="none"/>
          <w:lang w:eastAsia="zh-CN"/>
          <w14:textFill>
            <w14:solidFill>
              <w14:schemeClr w14:val="tx1"/>
            </w14:solidFill>
          </w14:textFill>
        </w:rPr>
        <w:t>CBNB-20246855G</w:t>
      </w:r>
      <w:bookmarkStart w:id="532" w:name="_GoBack"/>
      <w:bookmarkEnd w:id="532"/>
    </w:p>
    <w:p w14:paraId="5D33CA3F">
      <w:pPr>
        <w:spacing w:line="336" w:lineRule="auto"/>
        <w:ind w:firstLine="48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eastAsia="zh-CN"/>
          <w14:textFill>
            <w14:solidFill>
              <w14:schemeClr w14:val="tx1"/>
            </w14:solidFill>
          </w14:textFill>
        </w:rPr>
        <w:t>2025年宁波市生态环境活动宣传及传播中心运营项目</w:t>
      </w:r>
    </w:p>
    <w:p w14:paraId="26E2C30E">
      <w:pPr>
        <w:spacing w:line="336"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Cs/>
          <w:color w:val="000000" w:themeColor="text1"/>
          <w:sz w:val="24"/>
          <w:highlight w:val="none"/>
          <w:lang w:eastAsia="zh-CN"/>
          <w14:textFill>
            <w14:solidFill>
              <w14:schemeClr w14:val="tx1"/>
            </w14:solidFill>
          </w14:textFill>
        </w:rPr>
        <w:t>1700000</w:t>
      </w:r>
      <w:r>
        <w:rPr>
          <w:rFonts w:hint="eastAsia" w:ascii="宋体" w:hAnsi="宋体" w:cs="宋体"/>
          <w:bCs/>
          <w:color w:val="000000" w:themeColor="text1"/>
          <w:sz w:val="24"/>
          <w:highlight w:val="none"/>
          <w14:textFill>
            <w14:solidFill>
              <w14:schemeClr w14:val="tx1"/>
            </w14:solidFill>
          </w14:textFill>
        </w:rPr>
        <w:t>.00</w:t>
      </w:r>
    </w:p>
    <w:p w14:paraId="6461C6B3">
      <w:pPr>
        <w:spacing w:line="336" w:lineRule="auto"/>
        <w:ind w:firstLine="48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eastAsia="zh-CN"/>
          <w14:textFill>
            <w14:solidFill>
              <w14:schemeClr w14:val="tx1"/>
            </w14:solidFill>
          </w14:textFill>
        </w:rPr>
        <w:t>1700000</w:t>
      </w:r>
      <w:r>
        <w:rPr>
          <w:rFonts w:hint="eastAsia" w:ascii="宋体" w:hAnsi="宋体" w:cs="宋体"/>
          <w:bCs/>
          <w:color w:val="000000" w:themeColor="text1"/>
          <w:sz w:val="24"/>
          <w:highlight w:val="none"/>
          <w14:textFill>
            <w14:solidFill>
              <w14:schemeClr w14:val="tx1"/>
            </w14:solidFill>
          </w14:textFill>
        </w:rPr>
        <w:t>.00</w:t>
      </w:r>
    </w:p>
    <w:p w14:paraId="1610C055">
      <w:pPr>
        <w:pStyle w:val="8"/>
        <w:spacing w:line="336" w:lineRule="auto"/>
        <w:ind w:firstLine="48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p>
    <w:p w14:paraId="1BAF47A9">
      <w:pPr>
        <w:spacing w:line="360" w:lineRule="auto"/>
        <w:ind w:left="210" w:leftChars="100" w:firstLine="480"/>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标项名称：</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2025年宁波市生态环境活动宣传及传播中心运营</w:t>
      </w:r>
    </w:p>
    <w:p w14:paraId="2E5CDC83">
      <w:pPr>
        <w:spacing w:line="360" w:lineRule="auto"/>
        <w:ind w:left="210" w:leftChars="100"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数量：1项</w:t>
      </w:r>
    </w:p>
    <w:p w14:paraId="3B845752">
      <w:pPr>
        <w:spacing w:line="360" w:lineRule="auto"/>
        <w:ind w:left="210" w:leftChars="100"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预算金额（元）：</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1700000</w:t>
      </w:r>
      <w:r>
        <w:rPr>
          <w:rFonts w:hint="eastAsia" w:ascii="宋体" w:hAnsi="宋体" w:cs="宋体"/>
          <w:snapToGrid w:val="0"/>
          <w:color w:val="000000" w:themeColor="text1"/>
          <w:kern w:val="28"/>
          <w:sz w:val="24"/>
          <w:szCs w:val="20"/>
          <w:highlight w:val="none"/>
          <w14:textFill>
            <w14:solidFill>
              <w14:schemeClr w14:val="tx1"/>
            </w14:solidFill>
          </w14:textFill>
        </w:rPr>
        <w:t>.00</w:t>
      </w:r>
    </w:p>
    <w:p w14:paraId="5F16B470">
      <w:pPr>
        <w:spacing w:line="360" w:lineRule="auto"/>
        <w:ind w:left="210" w:leftChars="100"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简要规格描述或项目基本概况介绍、用途：为进一步提升“宁波生态环境”政务新媒体矩阵建设，提高微信、微博、抖音等新媒体平台传播影响力，深入开展“美丽中国，我是行动者”系列活动，弘扬生态文化，推动美丽宁波建设全民行动。具体需求详见招标文件。</w:t>
      </w:r>
    </w:p>
    <w:p w14:paraId="051509C1">
      <w:pPr>
        <w:spacing w:line="360" w:lineRule="auto"/>
        <w:ind w:left="210" w:leftChars="100"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备注：如为联合体投标，组成联合体的成员数（含联合体牵头人）不得超过2家。</w:t>
      </w:r>
    </w:p>
    <w:p w14:paraId="1323D528">
      <w:pPr>
        <w:pStyle w:val="134"/>
        <w:spacing w:before="0" w:line="336" w:lineRule="auto"/>
        <w:ind w:firstLine="48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szCs w:val="21"/>
          <w:highlight w:val="none"/>
          <w:lang w:eastAsia="zh-CN"/>
          <w14:textFill>
            <w14:solidFill>
              <w14:schemeClr w14:val="tx1"/>
            </w14:solidFill>
          </w14:textFill>
        </w:rPr>
        <w:t>自合同签订之日起至2025年12月31日止。</w:t>
      </w:r>
    </w:p>
    <w:p w14:paraId="60B5212B">
      <w:pPr>
        <w:pStyle w:val="8"/>
        <w:spacing w:line="336" w:lineRule="auto"/>
        <w:ind w:firstLine="480"/>
        <w:rPr>
          <w:rFonts w:hint="eastAsia"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本项目接受联合体投标：</w:t>
      </w:r>
      <w:sdt>
        <w:sdtPr>
          <w:rPr>
            <w:rFonts w:hint="eastAsia" w:hAnsi="宋体" w:cs="宋体"/>
            <w:color w:val="000000" w:themeColor="text1"/>
            <w:kern w:val="0"/>
            <w:sz w:val="24"/>
            <w:szCs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szCs w:val="24"/>
            <w:highlight w:val="none"/>
            <w14:textFill>
              <w14:solidFill>
                <w14:schemeClr w14:val="tx1"/>
              </w14:solidFill>
            </w14:textFill>
          </w:rPr>
        </w:sdtEndPr>
        <w:sdtContent>
          <w:r>
            <w:rPr>
              <w:rFonts w:hint="eastAsia" w:ascii="Wingdings" w:hAnsi="Wingdings" w:cs="宋体"/>
              <w:color w:val="000000" w:themeColor="text1"/>
              <w:kern w:val="0"/>
              <w:sz w:val="24"/>
              <w:szCs w:val="24"/>
              <w:highlight w:val="none"/>
              <w14:textFill>
                <w14:solidFill>
                  <w14:schemeClr w14:val="tx1"/>
                </w14:solidFill>
              </w14:textFill>
            </w:rPr>
            <w:t>þ</w:t>
          </w:r>
        </w:sdtContent>
      </w:sdt>
      <w:r>
        <w:rPr>
          <w:rFonts w:hint="eastAsia" w:hAnsi="宋体" w:cs="宋体"/>
          <w:b/>
          <w:color w:val="000000" w:themeColor="text1"/>
          <w:sz w:val="24"/>
          <w:szCs w:val="24"/>
          <w:highlight w:val="none"/>
          <w14:textFill>
            <w14:solidFill>
              <w14:schemeClr w14:val="tx1"/>
            </w14:solidFill>
          </w14:textFill>
        </w:rPr>
        <w:t>是；</w:t>
      </w:r>
      <w:sdt>
        <w:sdtPr>
          <w:rPr>
            <w:rFonts w:hint="eastAsia" w:hAnsi="宋体" w:cs="宋体"/>
            <w:color w:val="000000" w:themeColor="text1"/>
            <w:kern w:val="0"/>
            <w:sz w:val="24"/>
            <w:szCs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hAnsi="宋体" w:cs="宋体"/>
            <w:color w:val="000000" w:themeColor="text1"/>
            <w:kern w:val="0"/>
            <w:sz w:val="24"/>
            <w:szCs w:val="24"/>
            <w:highlight w:val="none"/>
            <w14:textFill>
              <w14:solidFill>
                <w14:schemeClr w14:val="tx1"/>
              </w14:solidFill>
            </w14:textFill>
          </w:rPr>
        </w:sdtEndPr>
        <w:sdtContent>
          <w:r>
            <w:rPr>
              <w:rFonts w:hint="eastAsia" w:ascii="MS Gothic" w:hAnsi="MS Gothic" w:cs="宋体"/>
              <w:color w:val="000000" w:themeColor="text1"/>
              <w:kern w:val="0"/>
              <w:sz w:val="24"/>
              <w:szCs w:val="24"/>
              <w:highlight w:val="none"/>
              <w14:textFill>
                <w14:solidFill>
                  <w14:schemeClr w14:val="tx1"/>
                </w14:solidFill>
              </w14:textFill>
            </w:rPr>
            <w:t>☐</w:t>
          </w:r>
        </w:sdtContent>
      </w:sdt>
      <w:r>
        <w:rPr>
          <w:rFonts w:hint="eastAsia" w:hAnsi="宋体" w:cs="宋体"/>
          <w:b/>
          <w:color w:val="000000" w:themeColor="text1"/>
          <w:sz w:val="24"/>
          <w:szCs w:val="24"/>
          <w:highlight w:val="none"/>
          <w14:textFill>
            <w14:solidFill>
              <w14:schemeClr w14:val="tx1"/>
            </w14:solidFill>
          </w14:textFill>
        </w:rPr>
        <w:t>否</w:t>
      </w:r>
      <w:r>
        <w:rPr>
          <w:rFonts w:hint="eastAsia" w:hAnsi="宋体" w:cs="宋体"/>
          <w:color w:val="000000" w:themeColor="text1"/>
          <w:kern w:val="0"/>
          <w:sz w:val="24"/>
          <w:szCs w:val="24"/>
          <w:highlight w:val="none"/>
          <w14:textFill>
            <w14:solidFill>
              <w14:schemeClr w14:val="tx1"/>
            </w14:solidFill>
          </w14:textFill>
        </w:rPr>
        <w:t>。</w:t>
      </w:r>
    </w:p>
    <w:p w14:paraId="1FC64CF5">
      <w:pPr>
        <w:spacing w:line="336"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0"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0"/>
      <w:r>
        <w:rPr>
          <w:rFonts w:hint="eastAsia" w:ascii="宋体" w:hAnsi="宋体" w:cs="宋体"/>
          <w:b/>
          <w:color w:val="000000" w:themeColor="text1"/>
          <w:sz w:val="24"/>
          <w:highlight w:val="none"/>
          <w14:textFill>
            <w14:solidFill>
              <w14:schemeClr w14:val="tx1"/>
            </w14:solidFill>
          </w14:textFill>
        </w:rPr>
        <w:t>：</w:t>
      </w:r>
    </w:p>
    <w:p w14:paraId="158320C8">
      <w:pPr>
        <w:widowControl/>
        <w:adjustRightInd/>
        <w:spacing w:line="336" w:lineRule="auto"/>
        <w:ind w:firstLine="480" w:firstLineChars="200"/>
        <w:jc w:val="left"/>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628D60F6">
      <w:pPr>
        <w:widowControl/>
        <w:adjustRightInd/>
        <w:spacing w:line="336" w:lineRule="auto"/>
        <w:ind w:firstLine="480" w:firstLineChars="200"/>
        <w:jc w:val="left"/>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 以联合体形式响应的，提供联合协议；</w:t>
      </w:r>
    </w:p>
    <w:p w14:paraId="64CDA212">
      <w:pPr>
        <w:widowControl/>
        <w:adjustRightInd/>
        <w:spacing w:line="336" w:lineRule="auto"/>
        <w:ind w:firstLine="480" w:firstLineChars="200"/>
        <w:jc w:val="left"/>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3.落实政府采购政策需满足的资格要求：无；</w:t>
      </w:r>
    </w:p>
    <w:p w14:paraId="3FCF6B2D">
      <w:pPr>
        <w:widowControl/>
        <w:adjustRightInd/>
        <w:spacing w:line="336" w:lineRule="auto"/>
        <w:ind w:firstLine="480" w:firstLineChars="200"/>
        <w:jc w:val="left"/>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4.本项目的特定资格要求：</w:t>
      </w:r>
      <w:r>
        <w:rPr>
          <w:rFonts w:hint="eastAsia" w:ascii="宋体" w:hAnsi="宋体" w:cs="宋体"/>
          <w:color w:val="000000" w:themeColor="text1"/>
          <w:sz w:val="24"/>
          <w:highlight w:val="none"/>
          <w14:textFill>
            <w14:solidFill>
              <w14:schemeClr w14:val="tx1"/>
            </w14:solidFill>
          </w14:textFill>
        </w:rPr>
        <w:t>供应商具有互联网信息办公室颁发的有效《互联网新闻信息服务许可证》（投标文件中提供证明材料复印件，如为联合体投标，由联合体任意一方提供均可）。</w:t>
      </w:r>
    </w:p>
    <w:p w14:paraId="134F60A3">
      <w:pPr>
        <w:widowControl/>
        <w:adjustRightInd/>
        <w:spacing w:line="336"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3B0509">
      <w:pPr>
        <w:spacing w:line="336"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5E3D1078">
      <w:pPr>
        <w:spacing w:line="336"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cs="宋体" w:asciiTheme="minorEastAsia" w:hAnsiTheme="minorEastAsia" w:eastAsiaTheme="minorEastAsia"/>
          <w:bCs/>
          <w:color w:val="000000" w:themeColor="text1"/>
          <w:sz w:val="24"/>
          <w:highlight w:val="none"/>
          <w14:textFill>
            <w14:solidFill>
              <w14:schemeClr w14:val="tx1"/>
            </w14:solidFill>
          </w14:textFill>
        </w:rPr>
        <w:t>2024年</w:t>
      </w:r>
      <w:r>
        <w:rPr>
          <w:rFonts w:hint="eastAsia" w:cs="宋体" w:asciiTheme="minorEastAsia" w:hAnsiTheme="minorEastAsia" w:eastAsiaTheme="minorEastAsia"/>
          <w:bCs/>
          <w:color w:val="000000" w:themeColor="text1"/>
          <w:sz w:val="24"/>
          <w:highlight w:val="none"/>
          <w:lang w:val="en-US" w:eastAsia="zh-CN"/>
          <w14:textFill>
            <w14:solidFill>
              <w14:schemeClr w14:val="tx1"/>
            </w14:solidFill>
          </w14:textFill>
        </w:rPr>
        <w:t>12</w:t>
      </w:r>
      <w:r>
        <w:rPr>
          <w:rFonts w:hint="eastAsia" w:cs="宋体" w:asciiTheme="minorEastAsia" w:hAnsiTheme="minorEastAsia" w:eastAsiaTheme="minorEastAsia"/>
          <w:bCs/>
          <w:color w:val="000000" w:themeColor="text1"/>
          <w:sz w:val="24"/>
          <w:highlight w:val="none"/>
          <w14:textFill>
            <w14:solidFill>
              <w14:schemeClr w14:val="tx1"/>
            </w14:solidFill>
          </w14:textFill>
        </w:rPr>
        <w:t>月</w:t>
      </w:r>
      <w:r>
        <w:rPr>
          <w:rFonts w:hint="eastAsia" w:cs="宋体" w:asciiTheme="minorEastAsia" w:hAnsiTheme="minorEastAsia" w:eastAsiaTheme="minorEastAsia"/>
          <w:bCs/>
          <w:color w:val="000000" w:themeColor="text1"/>
          <w:sz w:val="24"/>
          <w:highlight w:val="none"/>
          <w:lang w:val="en-US" w:eastAsia="zh-CN"/>
          <w14:textFill>
            <w14:solidFill>
              <w14:schemeClr w14:val="tx1"/>
            </w14:solidFill>
          </w14:textFill>
        </w:rPr>
        <w:t>30</w:t>
      </w:r>
      <w:r>
        <w:rPr>
          <w:rFonts w:hint="eastAsia" w:cs="宋体" w:asciiTheme="minorEastAsia" w:hAnsiTheme="minorEastAsia" w:eastAsiaTheme="minorEastAsia"/>
          <w:bCs/>
          <w:color w:val="000000" w:themeColor="text1"/>
          <w:sz w:val="24"/>
          <w:highlight w:val="none"/>
          <w14:textFill>
            <w14:solidFill>
              <w14:schemeClr w14:val="tx1"/>
            </w14:solidFill>
          </w14:textFill>
        </w:rPr>
        <w:t>日至202</w:t>
      </w:r>
      <w:r>
        <w:rPr>
          <w:rFonts w:hint="eastAsia" w:cs="宋体" w:asciiTheme="minorEastAsia" w:hAnsiTheme="minorEastAsia" w:eastAsiaTheme="minorEastAsia"/>
          <w:bCs/>
          <w:color w:val="000000" w:themeColor="text1"/>
          <w:sz w:val="24"/>
          <w:highlight w:val="none"/>
          <w:lang w:val="en-US" w:eastAsia="zh-CN"/>
          <w14:textFill>
            <w14:solidFill>
              <w14:schemeClr w14:val="tx1"/>
            </w14:solidFill>
          </w14:textFill>
        </w:rPr>
        <w:t>5</w:t>
      </w:r>
      <w:r>
        <w:rPr>
          <w:rFonts w:hint="eastAsia" w:cs="宋体" w:asciiTheme="minorEastAsia" w:hAnsiTheme="minorEastAsia" w:eastAsiaTheme="minorEastAsia"/>
          <w:bCs/>
          <w:color w:val="000000" w:themeColor="text1"/>
          <w:sz w:val="24"/>
          <w:highlight w:val="none"/>
          <w14:textFill>
            <w14:solidFill>
              <w14:schemeClr w14:val="tx1"/>
            </w14:solidFill>
          </w14:textFill>
        </w:rPr>
        <w:t>年</w:t>
      </w:r>
      <w:r>
        <w:rPr>
          <w:rFonts w:hint="eastAsia" w:cs="宋体" w:asciiTheme="minorEastAsia" w:hAnsiTheme="minorEastAsia" w:eastAsiaTheme="minorEastAsia"/>
          <w:bCs/>
          <w:color w:val="000000" w:themeColor="text1"/>
          <w:sz w:val="24"/>
          <w:highlight w:val="none"/>
          <w:lang w:val="en-US" w:eastAsia="zh-CN"/>
          <w14:textFill>
            <w14:solidFill>
              <w14:schemeClr w14:val="tx1"/>
            </w14:solidFill>
          </w14:textFill>
        </w:rPr>
        <w:t>01</w:t>
      </w:r>
      <w:r>
        <w:rPr>
          <w:rFonts w:hint="eastAsia" w:cs="宋体" w:asciiTheme="minorEastAsia" w:hAnsiTheme="minorEastAsia" w:eastAsiaTheme="minorEastAsia"/>
          <w:bCs/>
          <w:color w:val="000000" w:themeColor="text1"/>
          <w:sz w:val="24"/>
          <w:highlight w:val="none"/>
          <w14:textFill>
            <w14:solidFill>
              <w14:schemeClr w14:val="tx1"/>
            </w14:solidFill>
          </w14:textFill>
        </w:rPr>
        <w:t>月</w:t>
      </w:r>
      <w:r>
        <w:rPr>
          <w:rFonts w:hint="eastAsia" w:cs="宋体" w:asciiTheme="minorEastAsia" w:hAnsiTheme="minorEastAsia" w:eastAsiaTheme="minorEastAsia"/>
          <w:bCs/>
          <w:color w:val="000000" w:themeColor="text1"/>
          <w:sz w:val="24"/>
          <w:highlight w:val="none"/>
          <w:lang w:val="en-US" w:eastAsia="zh-CN"/>
          <w14:textFill>
            <w14:solidFill>
              <w14:schemeClr w14:val="tx1"/>
            </w14:solidFill>
          </w14:textFill>
        </w:rPr>
        <w:t>08</w:t>
      </w:r>
      <w:r>
        <w:rPr>
          <w:rFonts w:hint="eastAsia" w:cs="宋体" w:asciiTheme="minorEastAsia" w:hAnsiTheme="minorEastAsia" w:eastAsiaTheme="minorEastAsia"/>
          <w:bCs/>
          <w:color w:val="000000" w:themeColor="text1"/>
          <w:sz w:val="24"/>
          <w:highlight w:val="none"/>
          <w14:textFill>
            <w14:solidFill>
              <w14:schemeClr w14:val="tx1"/>
            </w14:solidFill>
          </w14:textFill>
        </w:rPr>
        <w:t>日</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每天上午00:00至12:00，下午12:00至23:59（北京时间，线上获取法定节假日均可）</w:t>
      </w:r>
    </w:p>
    <w:p w14:paraId="67ADC281">
      <w:pPr>
        <w:spacing w:line="336"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100BB2D2">
      <w:pPr>
        <w:spacing w:line="336"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供应商登录政采云平台https://www.zcygov.cn/在线申请获取招标文件（进入“项目采购”应用，在获取招标文件菜单中选择项目，申请获取招标文件）。</w:t>
      </w:r>
    </w:p>
    <w:p w14:paraId="2BD7E19B">
      <w:pPr>
        <w:spacing w:line="336"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0</w:t>
      </w:r>
    </w:p>
    <w:p w14:paraId="13F6BD72">
      <w:pPr>
        <w:spacing w:line="336"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BCE727C">
      <w:pPr>
        <w:spacing w:line="336"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14:textFill>
            <w14:solidFill>
              <w14:schemeClr w14:val="tx1"/>
            </w14:solidFill>
          </w14:textFill>
        </w:rPr>
        <w:t>（北京时间）</w:t>
      </w:r>
    </w:p>
    <w:p w14:paraId="3A0B0877">
      <w:pPr>
        <w:spacing w:line="336"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Theme="minorEastAsia" w:hAnsiTheme="minorEastAsia" w:eastAsiaTheme="minorEastAsia"/>
          <w:color w:val="000000" w:themeColor="text1"/>
          <w:sz w:val="24"/>
          <w:highlight w:val="none"/>
          <w14:textFill>
            <w14:solidFill>
              <w14:schemeClr w14:val="tx1"/>
            </w14:solidFill>
          </w14:textFill>
        </w:rPr>
        <w:t>政府采购云平台（http://www.zcygov.cn/）。</w:t>
      </w:r>
    </w:p>
    <w:p w14:paraId="54509C2A">
      <w:pPr>
        <w:spacing w:line="336" w:lineRule="auto"/>
        <w:ind w:firstLine="482" w:firstLineChars="200"/>
        <w:rPr>
          <w:rFonts w:hint="default"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00</w:t>
      </w:r>
    </w:p>
    <w:p w14:paraId="3383D66B">
      <w:pPr>
        <w:spacing w:line="336"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Theme="minorEastAsia" w:hAnsiTheme="minorEastAsia" w:eastAsiaTheme="minorEastAsia"/>
          <w:color w:val="000000" w:themeColor="text1"/>
          <w:sz w:val="24"/>
          <w:highlight w:val="none"/>
          <w14:textFill>
            <w14:solidFill>
              <w14:schemeClr w14:val="tx1"/>
            </w14:solidFill>
          </w14:textFill>
        </w:rPr>
        <w:t>政府采购云平台（http://www.zcygov.cn/）。</w:t>
      </w:r>
    </w:p>
    <w:p w14:paraId="63C59492">
      <w:pPr>
        <w:spacing w:line="336"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五、公告期限</w:t>
      </w:r>
    </w:p>
    <w:p w14:paraId="2DE18CBE">
      <w:pPr>
        <w:spacing w:line="336"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0E1177C">
      <w:pPr>
        <w:spacing w:line="336"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164ECE4F">
      <w:pPr>
        <w:spacing w:line="336"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4D7381">
      <w:pPr>
        <w:spacing w:line="336"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550EA6">
      <w:pPr>
        <w:spacing w:line="336"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3.其他事项：</w:t>
      </w:r>
    </w:p>
    <w:p w14:paraId="20200100">
      <w:pPr>
        <w:spacing w:line="336"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3.1需要落实的政府采购政策：包括节约资源、保护环境、支持创新、促进中小企业发展等。详见招标文件的第二部分总则。</w:t>
      </w:r>
    </w:p>
    <w:p w14:paraId="06D318DF">
      <w:pPr>
        <w:spacing w:line="336"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color w:val="000000" w:themeColor="text1"/>
          <w:sz w:val="24"/>
          <w:highlight w:val="none"/>
          <w14:textFill>
            <w14:solidFill>
              <w14:schemeClr w14:val="tx1"/>
            </w14:solidFill>
          </w14:textFill>
        </w:rPr>
        <w:t>（文件后缀为：jmbs）</w:t>
      </w:r>
      <w:r>
        <w:rPr>
          <w:rFonts w:hint="eastAsia" w:ascii="宋体" w:hAnsi="宋体" w:cs="宋体"/>
          <w:color w:val="000000" w:themeColor="text1"/>
          <w:sz w:val="24"/>
          <w:highlight w:val="none"/>
          <w14:textFill>
            <w14:solidFill>
              <w14:schemeClr w14:val="tx1"/>
            </w14:solidFill>
          </w14:textFill>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B6DDB81">
      <w:pPr>
        <w:spacing w:line="336"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3.3招标文件公告期限与招标公告的公告期限一致。</w:t>
      </w:r>
    </w:p>
    <w:p w14:paraId="708AE26A">
      <w:pPr>
        <w:spacing w:line="336" w:lineRule="auto"/>
        <w:ind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1CF4C5">
      <w:pPr>
        <w:spacing w:line="336"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40E6F193">
      <w:pPr>
        <w:tabs>
          <w:tab w:val="left" w:pos="432"/>
        </w:tabs>
        <w:spacing w:line="360" w:lineRule="auto"/>
        <w:ind w:left="432" w:hanging="432"/>
        <w:rPr>
          <w:rFonts w:hint="eastAsia" w:cs="宋体" w:asciiTheme="minorEastAsia" w:hAnsiTheme="minorEastAsia" w:eastAsiaTheme="minorEastAsia"/>
          <w:color w:val="000000" w:themeColor="text1"/>
          <w:sz w:val="24"/>
          <w:highlight w:val="none"/>
          <w14:textFill>
            <w14:solidFill>
              <w14:schemeClr w14:val="tx1"/>
            </w14:solidFill>
          </w14:textFill>
        </w:rPr>
      </w:pPr>
      <w:bookmarkStart w:id="11" w:name="_Toc28359019"/>
      <w:bookmarkStart w:id="12" w:name="_Toc35393637"/>
      <w:bookmarkStart w:id="13" w:name="_Toc28359096"/>
      <w:bookmarkStart w:id="14" w:name="_Toc35393806"/>
      <w:r>
        <w:rPr>
          <w:rFonts w:hint="eastAsia" w:cs="宋体" w:asciiTheme="minorEastAsia" w:hAnsiTheme="minorEastAsia" w:eastAsiaTheme="minorEastAsia"/>
          <w:color w:val="000000" w:themeColor="text1"/>
          <w:sz w:val="24"/>
          <w:highlight w:val="none"/>
          <w14:textFill>
            <w14:solidFill>
              <w14:schemeClr w14:val="tx1"/>
            </w14:solidFill>
          </w14:textFill>
        </w:rPr>
        <w:t>1.采购人信息</w:t>
      </w:r>
      <w:bookmarkEnd w:id="11"/>
      <w:bookmarkEnd w:id="12"/>
      <w:bookmarkEnd w:id="13"/>
      <w:bookmarkEnd w:id="14"/>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76CE5D3B">
      <w:pPr>
        <w:spacing w:line="360" w:lineRule="auto"/>
        <w:ind w:firstLine="240" w:firstLineChars="1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名    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宁波市生态环境宣传教育信息中心</w:t>
      </w:r>
    </w:p>
    <w:p w14:paraId="65DB8F8D">
      <w:pPr>
        <w:spacing w:line="360" w:lineRule="auto"/>
        <w:ind w:firstLine="240" w:firstLineChars="1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宁波市鄞州区北明程路789号</w:t>
      </w:r>
    </w:p>
    <w:p w14:paraId="331EFC73">
      <w:pPr>
        <w:spacing w:line="360" w:lineRule="auto"/>
        <w:ind w:firstLine="240" w:firstLineChars="1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传    真：/</w:t>
      </w:r>
    </w:p>
    <w:p w14:paraId="46C794A7">
      <w:pPr>
        <w:spacing w:line="360" w:lineRule="auto"/>
        <w:ind w:firstLine="240" w:firstLineChars="1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项目联系人（询问）：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王老师 </w:t>
      </w:r>
    </w:p>
    <w:p w14:paraId="719EB271">
      <w:pPr>
        <w:spacing w:line="360" w:lineRule="auto"/>
        <w:ind w:firstLine="240" w:firstLineChars="1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项目联系方式（询问）：0574-87170091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14:paraId="703088D7">
      <w:pPr>
        <w:spacing w:line="360" w:lineRule="auto"/>
        <w:ind w:firstLine="240" w:firstLineChars="1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质疑联系人：</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陈老师</w:t>
      </w:r>
    </w:p>
    <w:p w14:paraId="10FEA09C">
      <w:pPr>
        <w:spacing w:line="360" w:lineRule="auto"/>
        <w:ind w:firstLine="240" w:firstLineChars="1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质疑联系方式：0574-</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87123152</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136447EF">
      <w:pPr>
        <w:tabs>
          <w:tab w:val="left" w:pos="432"/>
        </w:tabs>
        <w:spacing w:line="360" w:lineRule="auto"/>
        <w:ind w:left="432" w:hanging="432"/>
        <w:rPr>
          <w:rFonts w:hint="eastAsia" w:cs="宋体" w:asciiTheme="minorEastAsia" w:hAnsiTheme="minorEastAsia" w:eastAsiaTheme="minorEastAsia"/>
          <w:color w:val="000000" w:themeColor="text1"/>
          <w:sz w:val="24"/>
          <w:highlight w:val="none"/>
          <w14:textFill>
            <w14:solidFill>
              <w14:schemeClr w14:val="tx1"/>
            </w14:solidFill>
          </w14:textFill>
        </w:rPr>
      </w:pPr>
      <w:bookmarkStart w:id="15" w:name="_Toc28359020"/>
      <w:bookmarkStart w:id="16" w:name="_Toc28359097"/>
      <w:bookmarkStart w:id="17" w:name="_Toc35393638"/>
      <w:bookmarkStart w:id="18" w:name="_Toc35393807"/>
      <w:r>
        <w:rPr>
          <w:rFonts w:hint="eastAsia" w:cs="宋体" w:asciiTheme="minorEastAsia" w:hAnsiTheme="minorEastAsia" w:eastAsiaTheme="minorEastAsia"/>
          <w:color w:val="000000" w:themeColor="text1"/>
          <w:sz w:val="24"/>
          <w:highlight w:val="none"/>
          <w14:textFill>
            <w14:solidFill>
              <w14:schemeClr w14:val="tx1"/>
            </w14:solidFill>
          </w14:textFill>
        </w:rPr>
        <w:t>2.采购代理机构信息</w:t>
      </w:r>
      <w:bookmarkEnd w:id="15"/>
      <w:bookmarkEnd w:id="16"/>
      <w:bookmarkEnd w:id="17"/>
      <w:bookmarkEnd w:id="18"/>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9284557">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称：宁波中基国际招标有限公司</w:t>
      </w:r>
    </w:p>
    <w:p w14:paraId="68F8BFD8">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址：宁波市鄞州区天童南路666号中基大厦19楼</w:t>
      </w:r>
    </w:p>
    <w:p w14:paraId="29E4A5E0">
      <w:pPr>
        <w:spacing w:line="336"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p>
    <w:p w14:paraId="43BC4523">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项目联系人（询问）：王莹巧、周旭坤</w:t>
      </w:r>
    </w:p>
    <w:p w14:paraId="28B5237D">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项目联系方式（询问）：0574-87425583</w:t>
      </w:r>
    </w:p>
    <w:p w14:paraId="481F28BC">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质疑联系人：孔晖</w:t>
      </w:r>
    </w:p>
    <w:p w14:paraId="6E6A8238">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质疑联系方式：0574-87425279</w:t>
      </w:r>
    </w:p>
    <w:p w14:paraId="07129AF4">
      <w:pPr>
        <w:spacing w:line="336" w:lineRule="auto"/>
        <w:ind w:firstLine="480"/>
        <w:rPr>
          <w:rFonts w:hint="eastAsia" w:ascii="宋体" w:hAnsi="宋体" w:cs="宋体"/>
          <w:color w:val="000000" w:themeColor="text1"/>
          <w:sz w:val="24"/>
          <w:highlight w:val="none"/>
          <w14:textFill>
            <w14:solidFill>
              <w14:schemeClr w14:val="tx1"/>
            </w14:solidFill>
          </w14:textFill>
        </w:rPr>
      </w:pPr>
    </w:p>
    <w:p w14:paraId="6FCF38D0">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14:paraId="7BC369E9">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称：宁波市财政局政府采购监管处</w:t>
      </w:r>
    </w:p>
    <w:p w14:paraId="12C314A5">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址：宁波市海曙区中山西路19号</w:t>
      </w:r>
    </w:p>
    <w:p w14:paraId="60FBC14D">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14:paraId="35338C20">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联系人：李老师</w:t>
      </w:r>
    </w:p>
    <w:p w14:paraId="159389B6">
      <w:pPr>
        <w:spacing w:line="336" w:lineRule="auto"/>
        <w:ind w:firstLine="480"/>
        <w:outlineLvl w:val="0"/>
        <w:rPr>
          <w:rFonts w:hint="eastAsia" w:ascii="宋体" w:hAnsi="宋体" w:cs="宋体"/>
          <w:color w:val="000000" w:themeColor="text1"/>
          <w:sz w:val="24"/>
          <w:highlight w:val="none"/>
          <w14:textFill>
            <w14:solidFill>
              <w14:schemeClr w14:val="tx1"/>
            </w14:solidFill>
          </w14:textFill>
        </w:rPr>
      </w:pPr>
      <w:bookmarkStart w:id="19" w:name="_Toc901"/>
      <w:r>
        <w:rPr>
          <w:rFonts w:hint="eastAsia" w:ascii="宋体" w:hAnsi="宋体" w:cs="宋体"/>
          <w:color w:val="000000" w:themeColor="text1"/>
          <w:sz w:val="24"/>
          <w:highlight w:val="none"/>
          <w14:textFill>
            <w14:solidFill>
              <w14:schemeClr w14:val="tx1"/>
            </w14:solidFill>
          </w14:textFill>
        </w:rPr>
        <w:t>投诉电话：0574-89388042</w:t>
      </w:r>
      <w:bookmarkEnd w:id="19"/>
    </w:p>
    <w:p w14:paraId="5816B5AD">
      <w:pPr>
        <w:spacing w:line="336" w:lineRule="auto"/>
        <w:ind w:firstLine="480"/>
        <w:rPr>
          <w:rFonts w:hint="eastAsia" w:ascii="宋体" w:hAnsi="宋体" w:cs="宋体"/>
          <w:color w:val="000000" w:themeColor="text1"/>
          <w:sz w:val="24"/>
          <w:highlight w:val="none"/>
          <w14:textFill>
            <w14:solidFill>
              <w14:schemeClr w14:val="tx1"/>
            </w14:solidFill>
          </w14:textFill>
        </w:rPr>
      </w:pPr>
    </w:p>
    <w:p w14:paraId="7A448E47">
      <w:pPr>
        <w:spacing w:line="336"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313313B">
      <w:pPr>
        <w:spacing w:line="336" w:lineRule="auto"/>
        <w:ind w:firstLine="480" w:firstLineChars="20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2546C98">
      <w:pPr>
        <w:rPr>
          <w:rFonts w:hint="eastAsia" w:ascii="宋体" w:hAnsi="宋体" w:cs="宋体"/>
          <w:b/>
          <w:color w:val="000000" w:themeColor="text1"/>
          <w:sz w:val="36"/>
          <w:szCs w:val="20"/>
          <w:highlight w:val="none"/>
          <w14:textFill>
            <w14:solidFill>
              <w14:schemeClr w14:val="tx1"/>
            </w14:solidFill>
          </w14:textFill>
        </w:rPr>
      </w:pPr>
    </w:p>
    <w:p w14:paraId="7BD6B39E">
      <w:pPr>
        <w:adjustRightInd/>
        <w:spacing w:line="360" w:lineRule="auto"/>
        <w:rPr>
          <w:rFonts w:hint="eastAsia" w:ascii="宋体" w:hAnsi="宋体" w:cs="宋体"/>
          <w:b/>
          <w:color w:val="000000" w:themeColor="text1"/>
          <w:sz w:val="36"/>
          <w:szCs w:val="20"/>
          <w:highlight w:val="none"/>
          <w14:textFill>
            <w14:solidFill>
              <w14:schemeClr w14:val="tx1"/>
            </w14:solidFill>
          </w14:textFill>
        </w:rPr>
      </w:pPr>
    </w:p>
    <w:p w14:paraId="6580F52A">
      <w:pPr>
        <w:adjustRightInd/>
        <w:spacing w:line="360" w:lineRule="auto"/>
        <w:jc w:val="center"/>
        <w:rPr>
          <w:rFonts w:hint="eastAsia" w:ascii="宋体" w:hAnsi="宋体" w:cs="宋体"/>
          <w:b/>
          <w:color w:val="000000" w:themeColor="text1"/>
          <w:sz w:val="36"/>
          <w:szCs w:val="20"/>
          <w:highlight w:val="none"/>
          <w14:textFill>
            <w14:solidFill>
              <w14:schemeClr w14:val="tx1"/>
            </w14:solidFill>
          </w14:textFill>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p>
    <w:p w14:paraId="35D28A1E">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20" w:name="_Toc26202"/>
      <w:r>
        <w:rPr>
          <w:rFonts w:hint="eastAsia" w:ascii="宋体" w:hAnsi="宋体" w:cs="宋体"/>
          <w:b/>
          <w:color w:val="000000" w:themeColor="text1"/>
          <w:sz w:val="36"/>
          <w:szCs w:val="20"/>
          <w:highlight w:val="none"/>
          <w14:textFill>
            <w14:solidFill>
              <w14:schemeClr w14:val="tx1"/>
            </w14:solidFill>
          </w14:textFill>
        </w:rPr>
        <w:t>第二部分</w:t>
      </w:r>
      <w:bookmarkEnd w:id="6"/>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7"/>
      <w:bookmarkEnd w:id="20"/>
    </w:p>
    <w:p w14:paraId="69097D22">
      <w:pPr>
        <w:adjustRightInd/>
        <w:spacing w:line="360" w:lineRule="auto"/>
        <w:ind w:firstLine="3845" w:firstLineChars="1197"/>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95"/>
        <w:gridCol w:w="6544"/>
      </w:tblGrid>
      <w:tr w14:paraId="73AE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C127232">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95" w:type="dxa"/>
            <w:vAlign w:val="center"/>
          </w:tcPr>
          <w:p w14:paraId="5AB3B0C5">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544" w:type="dxa"/>
            <w:vAlign w:val="center"/>
          </w:tcPr>
          <w:p w14:paraId="3A914FC8">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36E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783BEFD">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p>
        </w:tc>
        <w:tc>
          <w:tcPr>
            <w:tcW w:w="1895" w:type="dxa"/>
            <w:vAlign w:val="center"/>
          </w:tcPr>
          <w:p w14:paraId="644299CB">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544" w:type="dxa"/>
            <w:vAlign w:val="center"/>
          </w:tcPr>
          <w:p w14:paraId="6A12EF3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287C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390AA95">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p>
        </w:tc>
        <w:tc>
          <w:tcPr>
            <w:tcW w:w="1895" w:type="dxa"/>
            <w:vAlign w:val="center"/>
          </w:tcPr>
          <w:p w14:paraId="5FECD84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544" w:type="dxa"/>
            <w:vAlign w:val="center"/>
          </w:tcPr>
          <w:p w14:paraId="1C3277A3">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（1）本项目不专门面向中小企业采购；</w:t>
            </w:r>
          </w:p>
          <w:p w14:paraId="57245924">
            <w:pPr>
              <w:snapToGrid w:val="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（2）标的：</w:t>
            </w:r>
            <w:r>
              <w:rPr>
                <w:rFonts w:hint="eastAsia" w:ascii="宋体" w:hAnsi="宋体" w:cs="宋体"/>
                <w:color w:val="000000" w:themeColor="text1"/>
                <w:kern w:val="0"/>
                <w:sz w:val="24"/>
                <w:highlight w:val="none"/>
                <w:u w:val="single"/>
                <w:lang w:eastAsia="zh-CN"/>
                <w14:textFill>
                  <w14:solidFill>
                    <w14:schemeClr w14:val="tx1"/>
                  </w14:solidFill>
                </w14:textFill>
              </w:rPr>
              <w:t>2025年宁波市生态环境活动宣传及传播中心运营</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其他未列明行业</w:t>
            </w:r>
            <w:r>
              <w:rPr>
                <w:rFonts w:hint="eastAsia" w:ascii="宋体" w:hAnsi="宋体" w:cs="宋体"/>
                <w:color w:val="000000" w:themeColor="text1"/>
                <w:kern w:val="0"/>
                <w:sz w:val="24"/>
                <w:highlight w:val="none"/>
                <w14:textFill>
                  <w14:solidFill>
                    <w14:schemeClr w14:val="tx1"/>
                  </w14:solidFill>
                </w14:textFill>
              </w:rPr>
              <w:t>；</w:t>
            </w:r>
          </w:p>
        </w:tc>
      </w:tr>
      <w:tr w14:paraId="0F13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1C72790">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p>
        </w:tc>
        <w:tc>
          <w:tcPr>
            <w:tcW w:w="1895" w:type="dxa"/>
            <w:vAlign w:val="center"/>
          </w:tcPr>
          <w:p w14:paraId="6045A729">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544" w:type="dxa"/>
            <w:vAlign w:val="center"/>
          </w:tcPr>
          <w:p w14:paraId="6B2AC6A7">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359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6313F10C">
            <w:pPr>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225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64BD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71A25A8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p>
        </w:tc>
        <w:tc>
          <w:tcPr>
            <w:tcW w:w="1895" w:type="dxa"/>
            <w:vAlign w:val="center"/>
          </w:tcPr>
          <w:p w14:paraId="7C78419C">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544" w:type="dxa"/>
            <w:vAlign w:val="center"/>
          </w:tcPr>
          <w:p w14:paraId="2C7A0A04">
            <w:pPr>
              <w:jc w:val="left"/>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605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配套服务 </w:t>
            </w:r>
            <w:r>
              <w:rPr>
                <w:rFonts w:hint="eastAsia" w:ascii="宋体" w:hAnsi="宋体" w:cs="宋体"/>
                <w:color w:val="000000" w:themeColor="text1"/>
                <w:sz w:val="24"/>
                <w:highlight w:val="none"/>
                <w14:textFill>
                  <w14:solidFill>
                    <w14:schemeClr w14:val="tx1"/>
                  </w14:solidFill>
                </w14:textFill>
              </w:rPr>
              <w:t>工作分包。</w:t>
            </w:r>
          </w:p>
          <w:p w14:paraId="60DEF72B">
            <w:pPr>
              <w:jc w:val="left"/>
              <w:rPr>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088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704A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47175BB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p>
        </w:tc>
        <w:tc>
          <w:tcPr>
            <w:tcW w:w="1895" w:type="dxa"/>
            <w:vAlign w:val="center"/>
          </w:tcPr>
          <w:p w14:paraId="66264C8D">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544" w:type="dxa"/>
            <w:vAlign w:val="center"/>
          </w:tcPr>
          <w:p w14:paraId="6653AB97">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979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32EAAF0D">
            <w:pPr>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835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1010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DB18678">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w:t>
            </w:r>
          </w:p>
        </w:tc>
        <w:tc>
          <w:tcPr>
            <w:tcW w:w="1895" w:type="dxa"/>
            <w:vAlign w:val="center"/>
          </w:tcPr>
          <w:p w14:paraId="4E809604">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544" w:type="dxa"/>
            <w:vAlign w:val="center"/>
          </w:tcPr>
          <w:p w14:paraId="3607EB00">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006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68CF26C7">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6E0FA0F1">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89E3908">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8FECEEF">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0255774D">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3CE7B9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4368600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6387C95">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（7）制作、运输、安装和保管样品所发生的一切费用由供应商自理。</w:t>
            </w:r>
          </w:p>
        </w:tc>
      </w:tr>
      <w:tr w14:paraId="0BA2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30F3B84">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w:t>
            </w:r>
          </w:p>
        </w:tc>
        <w:tc>
          <w:tcPr>
            <w:tcW w:w="1895" w:type="dxa"/>
            <w:vAlign w:val="center"/>
          </w:tcPr>
          <w:p w14:paraId="0A6B13C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544" w:type="dxa"/>
            <w:vAlign w:val="center"/>
          </w:tcPr>
          <w:p w14:paraId="48E3083F">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17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48C026E3">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0EA0AFAE">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（1）在评标时安排每个供应商进行方案讲解演示。每个供应商时间不超过</w:t>
            </w:r>
            <w:r>
              <w:rPr>
                <w:rFonts w:hint="eastAsia" w:ascii="宋体" w:hAnsi="宋体" w:cs="宋体"/>
                <w:color w:val="000000" w:themeColor="text1"/>
                <w:kern w:val="0"/>
                <w:sz w:val="24"/>
                <w:highlight w:val="none"/>
                <w:u w:val="single"/>
                <w14:textFill>
                  <w14:solidFill>
                    <w14:schemeClr w14:val="tx1"/>
                  </w14:solidFill>
                </w14:textFill>
              </w:rPr>
              <w:t>20（编制时可根据项目情况进行调整）</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3（编制时可根据项目情况进行调整）</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45805830">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67C40932">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66A1A23F">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方式二：评标现场讲解演示。现场讲解地点为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61DA37FB">
            <w:pPr>
              <w:snapToGrid w:val="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42B7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74AF02CF">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w:t>
            </w:r>
          </w:p>
        </w:tc>
        <w:tc>
          <w:tcPr>
            <w:tcW w:w="1895" w:type="dxa"/>
            <w:vMerge w:val="restart"/>
            <w:vAlign w:val="center"/>
          </w:tcPr>
          <w:p w14:paraId="790BC75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544" w:type="dxa"/>
            <w:vAlign w:val="center"/>
          </w:tcPr>
          <w:p w14:paraId="53EB567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0660981B">
            <w:pP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供应商未提供有效的资格证明文件的，视为供应商不具备招标文件中规定的资格要求，投标无效。</w:t>
            </w:r>
          </w:p>
        </w:tc>
      </w:tr>
      <w:tr w14:paraId="7270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2579E9FF">
            <w:pPr>
              <w:snapToGrid w:val="0"/>
              <w:jc w:val="center"/>
              <w:rPr>
                <w:rFonts w:hint="eastAsia" w:ascii="宋体" w:hAnsi="宋体" w:cs="宋体"/>
                <w:b/>
                <w:color w:val="000000" w:themeColor="text1"/>
                <w:sz w:val="24"/>
                <w:highlight w:val="none"/>
                <w14:textFill>
                  <w14:solidFill>
                    <w14:schemeClr w14:val="tx1"/>
                  </w14:solidFill>
                </w14:textFill>
              </w:rPr>
            </w:pPr>
          </w:p>
        </w:tc>
        <w:tc>
          <w:tcPr>
            <w:tcW w:w="1895" w:type="dxa"/>
            <w:vMerge w:val="continue"/>
            <w:vAlign w:val="center"/>
          </w:tcPr>
          <w:p w14:paraId="5112A704">
            <w:pPr>
              <w:snapToGrid w:val="0"/>
              <w:jc w:val="center"/>
              <w:rPr>
                <w:rFonts w:hint="eastAsia" w:ascii="宋体" w:hAnsi="宋体" w:cs="宋体"/>
                <w:b/>
                <w:color w:val="000000" w:themeColor="text1"/>
                <w:sz w:val="24"/>
                <w:highlight w:val="none"/>
                <w14:textFill>
                  <w14:solidFill>
                    <w14:schemeClr w14:val="tx1"/>
                  </w14:solidFill>
                </w14:textFill>
              </w:rPr>
            </w:pPr>
          </w:p>
        </w:tc>
        <w:tc>
          <w:tcPr>
            <w:tcW w:w="6544" w:type="dxa"/>
            <w:vAlign w:val="center"/>
          </w:tcPr>
          <w:p w14:paraId="539E13F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6E1D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8579FD9">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w:t>
            </w:r>
          </w:p>
        </w:tc>
        <w:tc>
          <w:tcPr>
            <w:tcW w:w="1895" w:type="dxa"/>
            <w:vAlign w:val="center"/>
          </w:tcPr>
          <w:p w14:paraId="349C2F29">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544" w:type="dxa"/>
            <w:vAlign w:val="center"/>
          </w:tcPr>
          <w:p w14:paraId="66C9FDE0">
            <w:pPr>
              <w:snapToGrid w:val="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84C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79F4A874">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w:t>
            </w:r>
          </w:p>
        </w:tc>
        <w:tc>
          <w:tcPr>
            <w:tcW w:w="1895" w:type="dxa"/>
            <w:vAlign w:val="center"/>
          </w:tcPr>
          <w:p w14:paraId="39EF6E8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544" w:type="dxa"/>
            <w:vAlign w:val="center"/>
          </w:tcPr>
          <w:p w14:paraId="31707C79">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招标文件未列明，而供应商认为必需的费用也需列入报价。</w:t>
            </w:r>
          </w:p>
          <w:p w14:paraId="43640DB7">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本项目</w:t>
            </w:r>
            <w:r>
              <w:rPr>
                <w:rFonts w:hint="eastAsia" w:ascii="宋体" w:hAnsi="宋体" w:cs="宋体"/>
                <w:b/>
                <w:color w:val="000000" w:themeColor="text1"/>
                <w:kern w:val="0"/>
                <w:sz w:val="24"/>
                <w:highlight w:val="none"/>
                <w:lang w:val="zh-CN"/>
                <w14:textFill>
                  <w14:solidFill>
                    <w14:schemeClr w14:val="tx1"/>
                  </w14:solidFill>
                </w14:textFill>
              </w:rPr>
              <w:t>采用</w:t>
            </w:r>
            <w:r>
              <w:rPr>
                <w:rFonts w:hint="eastAsia" w:ascii="宋体" w:hAnsi="宋体" w:cs="宋体"/>
                <w:b/>
                <w:color w:val="000000" w:themeColor="text1"/>
                <w:kern w:val="0"/>
                <w:sz w:val="24"/>
                <w:highlight w:val="none"/>
                <w14:textFill>
                  <w14:solidFill>
                    <w14:schemeClr w14:val="tx1"/>
                  </w14:solidFill>
                </w14:textFill>
              </w:rPr>
              <w:t>人民币</w:t>
            </w:r>
            <w:r>
              <w:rPr>
                <w:rFonts w:hint="eastAsia" w:ascii="宋体" w:hAnsi="宋体" w:cs="宋体"/>
                <w:b/>
                <w:color w:val="000000" w:themeColor="text1"/>
                <w:kern w:val="0"/>
                <w:sz w:val="24"/>
                <w:highlight w:val="none"/>
                <w:lang w:val="zh-CN"/>
                <w14:textFill>
                  <w14:solidFill>
                    <w14:schemeClr w14:val="tx1"/>
                  </w14:solidFill>
                </w14:textFill>
              </w:rPr>
              <w:t>报价。</w:t>
            </w:r>
          </w:p>
          <w:p w14:paraId="706F0490">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本项目投标报价须是完成本项目的所有费用，包括人员费用、管理费用、税金、利润等全部费用。</w:t>
            </w:r>
            <w:r>
              <w:rPr>
                <w:rFonts w:hint="eastAsia" w:ascii="宋体" w:hAnsi="宋体" w:cs="宋体"/>
                <w:b/>
                <w:color w:val="000000" w:themeColor="text1"/>
                <w:kern w:val="0"/>
                <w:sz w:val="24"/>
                <w:highlight w:val="none"/>
                <w14:textFill>
                  <w14:solidFill>
                    <w14:schemeClr w14:val="tx1"/>
                  </w14:solidFill>
                </w14:textFill>
              </w:rPr>
              <w:t>采购人除此之外不再支付其他费用。</w:t>
            </w:r>
          </w:p>
          <w:p w14:paraId="6E0EF568">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不论投标结果如何，供应商均应自行承担所有与投标有关的全部费用。</w:t>
            </w:r>
          </w:p>
          <w:p w14:paraId="4EE9829A">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6F443678">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26EA8258">
            <w:pPr>
              <w:snapToGrid w:val="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D97416A">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7EB5320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35F0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752E403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w:t>
            </w:r>
          </w:p>
        </w:tc>
        <w:tc>
          <w:tcPr>
            <w:tcW w:w="1895" w:type="dxa"/>
            <w:vAlign w:val="center"/>
          </w:tcPr>
          <w:p w14:paraId="0A62E7C3">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544" w:type="dxa"/>
            <w:vAlign w:val="center"/>
          </w:tcPr>
          <w:p w14:paraId="0F61CC87">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5B7B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870D83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w:t>
            </w:r>
          </w:p>
        </w:tc>
        <w:tc>
          <w:tcPr>
            <w:tcW w:w="1895" w:type="dxa"/>
            <w:vAlign w:val="center"/>
          </w:tcPr>
          <w:p w14:paraId="7C239AFB">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544" w:type="dxa"/>
            <w:vAlign w:val="center"/>
          </w:tcPr>
          <w:p w14:paraId="7CFD89B0">
            <w:pPr>
              <w:pStyle w:val="34"/>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供应商可以准备U盘存储的电子备份投标文件1份，按政府采购云平台要求制作的电子备份投标文件，以用于异常情况处理。</w:t>
            </w:r>
          </w:p>
          <w:p w14:paraId="2598248B">
            <w:pPr>
              <w:pStyle w:val="34"/>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如提供备份投标文件的，应于投标文件提交（上传）截止时间前，将以U盘存储的电子备份投标文件密封，递交至</w:t>
            </w:r>
            <w:r>
              <w:rPr>
                <w:rFonts w:hint="eastAsia" w:cs="宋体" w:asciiTheme="minorEastAsia" w:hAnsiTheme="minorEastAsia" w:eastAsiaTheme="minorEastAsia"/>
                <w:color w:val="000000" w:themeColor="text1"/>
                <w:kern w:val="28"/>
                <w:sz w:val="24"/>
                <w:szCs w:val="24"/>
                <w:highlight w:val="none"/>
                <w:u w:val="single"/>
                <w14:textFill>
                  <w14:solidFill>
                    <w14:schemeClr w14:val="tx1"/>
                  </w14:solidFill>
                </w14:textFill>
              </w:rPr>
              <w:t>中基招标会议中心开标室（宁波市鄞州区天童南路666号中基大厦1</w:t>
            </w:r>
            <w:r>
              <w:rPr>
                <w:rFonts w:hint="eastAsia" w:cs="宋体" w:asciiTheme="minorEastAsia" w:hAnsiTheme="minorEastAsia" w:eastAsiaTheme="minorEastAsia"/>
                <w:color w:val="000000" w:themeColor="text1"/>
                <w:kern w:val="28"/>
                <w:sz w:val="24"/>
                <w:szCs w:val="24"/>
                <w:highlight w:val="none"/>
                <w:u w:val="single"/>
                <w:lang w:val="en-US" w:eastAsia="zh-CN"/>
                <w14:textFill>
                  <w14:solidFill>
                    <w14:schemeClr w14:val="tx1"/>
                  </w14:solidFill>
                </w14:textFill>
              </w:rPr>
              <w:t>9</w:t>
            </w:r>
            <w:r>
              <w:rPr>
                <w:rFonts w:hint="eastAsia" w:cs="宋体" w:asciiTheme="minorEastAsia" w:hAnsiTheme="minorEastAsia" w:eastAsiaTheme="minorEastAsia"/>
                <w:color w:val="000000" w:themeColor="text1"/>
                <w:kern w:val="28"/>
                <w:sz w:val="24"/>
                <w:szCs w:val="24"/>
                <w:highlight w:val="none"/>
                <w:u w:val="single"/>
                <w14:textFill>
                  <w14:solidFill>
                    <w14:schemeClr w14:val="tx1"/>
                  </w14:solidFill>
                </w14:textFill>
              </w:rPr>
              <w:t>楼）</w:t>
            </w: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，逾期送达或未密封将予以拒收。</w:t>
            </w:r>
          </w:p>
          <w:p w14:paraId="58BEA8DC">
            <w:pPr>
              <w:pStyle w:val="34"/>
              <w:rPr>
                <w:rFonts w:hint="eastAsia" w:cs="宋体" w:asciiTheme="minorEastAsia" w:hAnsiTheme="minorEastAsia" w:eastAsiaTheme="minorEastAsia"/>
                <w:b/>
                <w:bCs/>
                <w:color w:val="000000" w:themeColor="text1"/>
                <w:kern w:val="28"/>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28"/>
                <w:sz w:val="24"/>
                <w:szCs w:val="24"/>
                <w:highlight w:val="none"/>
                <w14:textFill>
                  <w14:solidFill>
                    <w14:schemeClr w14:val="tx1"/>
                  </w14:solidFill>
                </w14:textFill>
              </w:rPr>
              <w:t>供应商可采用邮寄（含快递）方式递交备份投标文件。</w:t>
            </w:r>
          </w:p>
          <w:p w14:paraId="2560DAE3">
            <w:pPr>
              <w:pStyle w:val="34"/>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0FB9FD93">
            <w:pPr>
              <w:pStyle w:val="34"/>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拟在开标前一日17：00（含）前到件的邮寄地址为：宁波市鄞州区天童南路666号中基大厦19楼业务六部；</w:t>
            </w:r>
          </w:p>
          <w:p w14:paraId="6D41B256">
            <w:pPr>
              <w:pStyle w:val="34"/>
              <w:rPr>
                <w:rFonts w:hint="default"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收件人：</w:t>
            </w: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王莹巧</w:t>
            </w: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 xml:space="preserve">   联系方式：0574-8742</w:t>
            </w: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5583</w:t>
            </w:r>
          </w:p>
          <w:p w14:paraId="0C638774">
            <w:pPr>
              <w:pStyle w:val="34"/>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请各供应商确保密封包装在邮寄过程密封包装完好，因邮寄过程的密封破损造成不符合开标要求的，本采购代理及采购人概不负责。</w:t>
            </w:r>
          </w:p>
          <w:p w14:paraId="61502A81">
            <w:pPr>
              <w:pStyle w:val="34"/>
              <w:rPr>
                <w:rFonts w:hint="eastAsia" w:hAnsi="宋体" w:cs="宋体"/>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采购人、采购代理机构不强制或变相强制供应商提交备份投标文件。</w:t>
            </w:r>
          </w:p>
        </w:tc>
      </w:tr>
      <w:tr w14:paraId="6A9C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E03687F">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w:t>
            </w:r>
          </w:p>
        </w:tc>
        <w:tc>
          <w:tcPr>
            <w:tcW w:w="1895" w:type="dxa"/>
            <w:vAlign w:val="center"/>
          </w:tcPr>
          <w:p w14:paraId="53CCA973">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544" w:type="dxa"/>
            <w:vAlign w:val="center"/>
          </w:tcPr>
          <w:p w14:paraId="6D8D8E65">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如为联合体投标，联合体各方提供证明材料均予以认可。</w:t>
            </w:r>
          </w:p>
        </w:tc>
      </w:tr>
      <w:tr w14:paraId="2F41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7EFAC37">
            <w:pPr>
              <w:snapToGrid w:val="0"/>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w:t>
            </w:r>
          </w:p>
        </w:tc>
        <w:tc>
          <w:tcPr>
            <w:tcW w:w="1895" w:type="dxa"/>
            <w:vAlign w:val="center"/>
          </w:tcPr>
          <w:p w14:paraId="60AE85F5">
            <w:pPr>
              <w:snapToGrid w:val="0"/>
              <w:jc w:val="center"/>
              <w:rPr>
                <w:rFonts w:hint="eastAsia"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其他说明</w:t>
            </w:r>
          </w:p>
        </w:tc>
        <w:tc>
          <w:tcPr>
            <w:tcW w:w="6544" w:type="dxa"/>
            <w:vAlign w:val="center"/>
          </w:tcPr>
          <w:p w14:paraId="2255E8E3">
            <w:pPr>
              <w:pStyle w:val="22"/>
              <w:adjustRightInd/>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招标代理服务费的收取标准：代理机构按下表中服务招标的标准的80%（按差额定率累进法计算），根据中标金额，向中标人收取招标代理服务费。</w:t>
            </w:r>
          </w:p>
          <w:tbl>
            <w:tblPr>
              <w:tblStyle w:val="62"/>
              <w:tblW w:w="6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91"/>
              <w:gridCol w:w="1166"/>
              <w:gridCol w:w="1145"/>
              <w:gridCol w:w="1197"/>
            </w:tblGrid>
            <w:tr w14:paraId="7217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4" w:hRule="atLeast"/>
                <w:jc w:val="center"/>
              </w:trPr>
              <w:tc>
                <w:tcPr>
                  <w:tcW w:w="2691"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30000" to="15600">
                          <wpsCustomData:border w:val="single" w:color="auto" w:sz="4" w:space="0"/>
                        </wpsCustomData:diagonal>
                        <wpsCustomData:diagonal from="10000" to="30000">
                          <wpsCustomData:border w:val="single" w:color="auto" w:sz="4" w:space="0"/>
                        </wpsCustomData:diagonal>
                      </wpsCustomData:diagonals>
                    </mc:Choice>
                  </mc:AlternateContent>
                </w:tcPr>
                <w:p w14:paraId="742323FC">
                  <w:pPr>
                    <w:adjustRightInd/>
                    <w:jc w:val="right"/>
                    <w:rPr>
                      <w:rFonts w:ascii="宋体" w:hAnsi="宋体" w:cs="宋体"/>
                      <w:color w:val="000000" w:themeColor="text1"/>
                      <w:szCs w:val="21"/>
                      <w:highlight w:val="none"/>
                      <w:lang w:bidi="ar"/>
                      <w14:textFill>
                        <w14:solidFill>
                          <w14:schemeClr w14:val="tx1"/>
                        </w14:solidFill>
                      </w14:textFill>
                    </w:rPr>
                  </w:pPr>
                </w:p>
                <w:p w14:paraId="1AEE7823">
                  <w:pPr>
                    <w:adjustRightInd/>
                    <w:snapToGrid w:val="0"/>
                    <w:spacing w:line="240" w:lineRule="auto"/>
                    <w:jc w:val="left"/>
                    <mc:AlternateContent>
                      <mc:Choice Requires="wpsCustomData">
                        <wpsCustomData:diagonalParaType/>
                      </mc:Choice>
                    </mc:AlternateConten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金额（万元）</w:t>
                  </w:r>
                </w:p>
                <w:p w14:paraId="0999ED3C">
                  <w:pPr>
                    <w:adjustRightInd/>
                    <w:snapToGrid w:val="0"/>
                    <w:spacing w:line="240" w:lineRule="auto"/>
                    <w:jc w:val="left"/>
                    <mc:AlternateContent>
                      <mc:Choice Requires="wpsCustomData">
                        <wpsCustomData:diagonalParaType/>
                      </mc:Choice>
                    </mc:AlternateContent>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费率</w:t>
                  </w:r>
                </w:p>
                <w:p w14:paraId="23CF088A">
                  <w:pPr>
                    <w:adjustRightInd/>
                    <w:jc w:val="lef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服务类型</w:t>
                  </w:r>
                </w:p>
              </w:tc>
              <w:tc>
                <w:tcPr>
                  <w:tcW w:w="1166" w:type="dxa"/>
                  <w:tcMar>
                    <w:top w:w="30" w:type="dxa"/>
                    <w:left w:w="150" w:type="dxa"/>
                    <w:bottom w:w="30" w:type="dxa"/>
                    <w:right w:w="150" w:type="dxa"/>
                  </w:tcMar>
                  <w:vAlign w:val="center"/>
                </w:tcPr>
                <w:p w14:paraId="21AFBA2C">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货物招标</w:t>
                  </w:r>
                </w:p>
              </w:tc>
              <w:tc>
                <w:tcPr>
                  <w:tcW w:w="1145" w:type="dxa"/>
                  <w:tcMar>
                    <w:top w:w="30" w:type="dxa"/>
                    <w:left w:w="150" w:type="dxa"/>
                    <w:bottom w:w="30" w:type="dxa"/>
                    <w:right w:w="150" w:type="dxa"/>
                  </w:tcMar>
                  <w:vAlign w:val="center"/>
                </w:tcPr>
                <w:p w14:paraId="354F01E7">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服务招标</w:t>
                  </w:r>
                </w:p>
              </w:tc>
              <w:tc>
                <w:tcPr>
                  <w:tcW w:w="1197" w:type="dxa"/>
                  <w:tcMar>
                    <w:top w:w="30" w:type="dxa"/>
                    <w:left w:w="150" w:type="dxa"/>
                    <w:bottom w:w="30" w:type="dxa"/>
                    <w:right w:w="150" w:type="dxa"/>
                  </w:tcMar>
                  <w:vAlign w:val="center"/>
                </w:tcPr>
                <w:p w14:paraId="536A1C33">
                  <w:pPr>
                    <w:adjustRightInd/>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工程招标</w:t>
                  </w:r>
                </w:p>
              </w:tc>
            </w:tr>
            <w:tr w14:paraId="4BD0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4" w:hRule="atLeast"/>
                <w:jc w:val="center"/>
              </w:trPr>
              <w:tc>
                <w:tcPr>
                  <w:tcW w:w="2691" w:type="dxa"/>
                  <w:tcMar>
                    <w:top w:w="30" w:type="dxa"/>
                    <w:left w:w="150" w:type="dxa"/>
                    <w:bottom w:w="30" w:type="dxa"/>
                    <w:right w:w="150" w:type="dxa"/>
                  </w:tcMar>
                  <w:vAlign w:val="center"/>
                </w:tcPr>
                <w:p w14:paraId="5330CDAE">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100以下</w:t>
                  </w:r>
                </w:p>
              </w:tc>
              <w:tc>
                <w:tcPr>
                  <w:tcW w:w="1166" w:type="dxa"/>
                  <w:tcMar>
                    <w:top w:w="30" w:type="dxa"/>
                    <w:left w:w="150" w:type="dxa"/>
                    <w:bottom w:w="30" w:type="dxa"/>
                    <w:right w:w="150" w:type="dxa"/>
                  </w:tcMar>
                  <w:vAlign w:val="center"/>
                </w:tcPr>
                <w:p w14:paraId="513BF7C2">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1.5%</w:t>
                  </w:r>
                </w:p>
              </w:tc>
              <w:tc>
                <w:tcPr>
                  <w:tcW w:w="1145" w:type="dxa"/>
                  <w:tcMar>
                    <w:top w:w="30" w:type="dxa"/>
                    <w:left w:w="150" w:type="dxa"/>
                    <w:bottom w:w="30" w:type="dxa"/>
                    <w:right w:w="150" w:type="dxa"/>
                  </w:tcMar>
                  <w:vAlign w:val="center"/>
                </w:tcPr>
                <w:p w14:paraId="678977C3">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1.5%</w:t>
                  </w:r>
                </w:p>
              </w:tc>
              <w:tc>
                <w:tcPr>
                  <w:tcW w:w="1197" w:type="dxa"/>
                  <w:tcMar>
                    <w:top w:w="30" w:type="dxa"/>
                    <w:left w:w="150" w:type="dxa"/>
                    <w:bottom w:w="30" w:type="dxa"/>
                    <w:right w:w="150" w:type="dxa"/>
                  </w:tcMar>
                  <w:vAlign w:val="center"/>
                </w:tcPr>
                <w:p w14:paraId="6529DB15">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w:t>
                  </w:r>
                </w:p>
              </w:tc>
            </w:tr>
            <w:tr w14:paraId="4EFD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4" w:hRule="atLeast"/>
                <w:jc w:val="center"/>
              </w:trPr>
              <w:tc>
                <w:tcPr>
                  <w:tcW w:w="2691" w:type="dxa"/>
                  <w:tcMar>
                    <w:top w:w="30" w:type="dxa"/>
                    <w:left w:w="150" w:type="dxa"/>
                    <w:bottom w:w="30" w:type="dxa"/>
                    <w:right w:w="150" w:type="dxa"/>
                  </w:tcMar>
                  <w:vAlign w:val="center"/>
                </w:tcPr>
                <w:p w14:paraId="5A457405">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100-500</w:t>
                  </w:r>
                </w:p>
              </w:tc>
              <w:tc>
                <w:tcPr>
                  <w:tcW w:w="1166" w:type="dxa"/>
                  <w:tcMar>
                    <w:top w:w="30" w:type="dxa"/>
                    <w:left w:w="150" w:type="dxa"/>
                    <w:bottom w:w="30" w:type="dxa"/>
                    <w:right w:w="150" w:type="dxa"/>
                  </w:tcMar>
                  <w:vAlign w:val="center"/>
                </w:tcPr>
                <w:p w14:paraId="460DA077">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w:t>
                  </w:r>
                </w:p>
              </w:tc>
              <w:tc>
                <w:tcPr>
                  <w:tcW w:w="1145" w:type="dxa"/>
                  <w:tcMar>
                    <w:top w:w="30" w:type="dxa"/>
                    <w:left w:w="150" w:type="dxa"/>
                    <w:bottom w:w="30" w:type="dxa"/>
                    <w:right w:w="150" w:type="dxa"/>
                  </w:tcMar>
                  <w:vAlign w:val="center"/>
                </w:tcPr>
                <w:p w14:paraId="719C1D14">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0.8%</w:t>
                  </w:r>
                </w:p>
              </w:tc>
              <w:tc>
                <w:tcPr>
                  <w:tcW w:w="1197" w:type="dxa"/>
                  <w:tcMar>
                    <w:top w:w="30" w:type="dxa"/>
                    <w:left w:w="150" w:type="dxa"/>
                    <w:bottom w:w="30" w:type="dxa"/>
                    <w:right w:w="150" w:type="dxa"/>
                  </w:tcMar>
                  <w:vAlign w:val="center"/>
                </w:tcPr>
                <w:p w14:paraId="502AE045">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0.7%</w:t>
                  </w:r>
                </w:p>
              </w:tc>
            </w:tr>
            <w:tr w14:paraId="519D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4" w:hRule="atLeast"/>
                <w:jc w:val="center"/>
              </w:trPr>
              <w:tc>
                <w:tcPr>
                  <w:tcW w:w="2691" w:type="dxa"/>
                  <w:tcMar>
                    <w:top w:w="30" w:type="dxa"/>
                    <w:left w:w="150" w:type="dxa"/>
                    <w:bottom w:w="30" w:type="dxa"/>
                    <w:right w:w="150" w:type="dxa"/>
                  </w:tcMar>
                  <w:vAlign w:val="center"/>
                </w:tcPr>
                <w:p w14:paraId="3F53EAA3">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500-1000</w:t>
                  </w:r>
                </w:p>
              </w:tc>
              <w:tc>
                <w:tcPr>
                  <w:tcW w:w="1166" w:type="dxa"/>
                  <w:tcMar>
                    <w:top w:w="30" w:type="dxa"/>
                    <w:left w:w="150" w:type="dxa"/>
                    <w:bottom w:w="30" w:type="dxa"/>
                    <w:right w:w="150" w:type="dxa"/>
                  </w:tcMar>
                  <w:vAlign w:val="center"/>
                </w:tcPr>
                <w:p w14:paraId="7CB7AFFF">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0.8%</w:t>
                  </w:r>
                </w:p>
              </w:tc>
              <w:tc>
                <w:tcPr>
                  <w:tcW w:w="1145" w:type="dxa"/>
                  <w:tcMar>
                    <w:top w:w="30" w:type="dxa"/>
                    <w:left w:w="150" w:type="dxa"/>
                    <w:bottom w:w="30" w:type="dxa"/>
                    <w:right w:w="150" w:type="dxa"/>
                  </w:tcMar>
                  <w:vAlign w:val="center"/>
                </w:tcPr>
                <w:p w14:paraId="6706A9EA">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0.45%</w:t>
                  </w:r>
                </w:p>
              </w:tc>
              <w:tc>
                <w:tcPr>
                  <w:tcW w:w="1197" w:type="dxa"/>
                  <w:tcMar>
                    <w:top w:w="30" w:type="dxa"/>
                    <w:left w:w="150" w:type="dxa"/>
                    <w:bottom w:w="30" w:type="dxa"/>
                    <w:right w:w="150" w:type="dxa"/>
                  </w:tcMar>
                  <w:vAlign w:val="center"/>
                </w:tcPr>
                <w:p w14:paraId="260E18A8">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0.55%</w:t>
                  </w:r>
                </w:p>
              </w:tc>
            </w:tr>
            <w:tr w14:paraId="766F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2691" w:type="dxa"/>
                  <w:tcMar>
                    <w:top w:w="30" w:type="dxa"/>
                    <w:left w:w="150" w:type="dxa"/>
                    <w:bottom w:w="30" w:type="dxa"/>
                    <w:right w:w="150" w:type="dxa"/>
                  </w:tcMar>
                  <w:vAlign w:val="center"/>
                </w:tcPr>
                <w:p w14:paraId="6697C83F">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1000-5000</w:t>
                  </w:r>
                </w:p>
              </w:tc>
              <w:tc>
                <w:tcPr>
                  <w:tcW w:w="1166" w:type="dxa"/>
                  <w:tcMar>
                    <w:top w:w="30" w:type="dxa"/>
                    <w:left w:w="150" w:type="dxa"/>
                    <w:bottom w:w="30" w:type="dxa"/>
                    <w:right w:w="150" w:type="dxa"/>
                  </w:tcMar>
                  <w:vAlign w:val="center"/>
                </w:tcPr>
                <w:p w14:paraId="153B3672">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0.5%</w:t>
                  </w:r>
                </w:p>
              </w:tc>
              <w:tc>
                <w:tcPr>
                  <w:tcW w:w="1145" w:type="dxa"/>
                  <w:tcMar>
                    <w:top w:w="30" w:type="dxa"/>
                    <w:left w:w="150" w:type="dxa"/>
                    <w:bottom w:w="30" w:type="dxa"/>
                    <w:right w:w="150" w:type="dxa"/>
                  </w:tcMar>
                  <w:vAlign w:val="center"/>
                </w:tcPr>
                <w:p w14:paraId="14F9F812">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0.25%</w:t>
                  </w:r>
                </w:p>
              </w:tc>
              <w:tc>
                <w:tcPr>
                  <w:tcW w:w="1197" w:type="dxa"/>
                  <w:tcMar>
                    <w:top w:w="30" w:type="dxa"/>
                    <w:left w:w="150" w:type="dxa"/>
                    <w:bottom w:w="30" w:type="dxa"/>
                    <w:right w:w="150" w:type="dxa"/>
                  </w:tcMar>
                  <w:vAlign w:val="center"/>
                </w:tcPr>
                <w:p w14:paraId="1E95F92D">
                  <w:pPr>
                    <w:adjustRightInd/>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0.35%</w:t>
                  </w:r>
                </w:p>
              </w:tc>
            </w:tr>
          </w:tbl>
          <w:p w14:paraId="3F7CDC28">
            <w:pPr>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关于本次采购的服务费汇入以下账户：</w:t>
            </w:r>
          </w:p>
          <w:p w14:paraId="3416B23D">
            <w:pPr>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开户银行： 宁波银行科技支行</w:t>
            </w:r>
          </w:p>
          <w:p w14:paraId="65C0A17A">
            <w:pPr>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账    号： 31010122000005488</w:t>
            </w:r>
          </w:p>
          <w:p w14:paraId="29FFC4ED">
            <w:pPr>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户    名： 宁波中基国际招标有限公司</w:t>
            </w:r>
          </w:p>
          <w:p w14:paraId="54327863">
            <w:pPr>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注：中标人接到本公司通知后5个工作日内向本采购代理机构领取中标通知书（根据中标人需求可采用邮寄或到采购代理机构现场领取）。</w:t>
            </w:r>
          </w:p>
        </w:tc>
      </w:tr>
      <w:bookmarkEnd w:id="8"/>
    </w:tbl>
    <w:p w14:paraId="758C4598">
      <w:pPr>
        <w:rPr>
          <w:rFonts w:hint="eastAsia" w:ascii="宋体" w:hAnsi="宋体" w:cs="宋体"/>
          <w:b/>
          <w:color w:val="000000" w:themeColor="text1"/>
          <w:sz w:val="32"/>
          <w:szCs w:val="20"/>
          <w:highlight w:val="none"/>
          <w14:textFill>
            <w14:solidFill>
              <w14:schemeClr w14:val="tx1"/>
            </w14:solidFill>
          </w14:textFill>
        </w:rPr>
      </w:pPr>
      <w:bookmarkStart w:id="21" w:name="第三部分"/>
      <w:bookmarkStart w:id="22" w:name="_Toc164416483"/>
      <w:r>
        <w:rPr>
          <w:rFonts w:hint="eastAsia" w:ascii="宋体" w:hAnsi="宋体" w:cs="宋体"/>
          <w:b/>
          <w:color w:val="000000" w:themeColor="text1"/>
          <w:sz w:val="32"/>
          <w:szCs w:val="20"/>
          <w:highlight w:val="none"/>
          <w14:textFill>
            <w14:solidFill>
              <w14:schemeClr w14:val="tx1"/>
            </w14:solidFill>
          </w14:textFill>
        </w:rPr>
        <w:br w:type="page"/>
      </w:r>
    </w:p>
    <w:p w14:paraId="2156C026">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bookmarkStart w:id="23" w:name="_Toc91899903"/>
      <w:r>
        <w:rPr>
          <w:rFonts w:hint="eastAsia" w:ascii="宋体" w:hAnsi="宋体" w:cs="宋体"/>
          <w:b/>
          <w:color w:val="000000" w:themeColor="text1"/>
          <w:sz w:val="32"/>
          <w:szCs w:val="20"/>
          <w:highlight w:val="none"/>
          <w14:textFill>
            <w14:solidFill>
              <w14:schemeClr w14:val="tx1"/>
            </w14:solidFill>
          </w14:textFill>
        </w:rPr>
        <w:t>一、总则</w:t>
      </w:r>
    </w:p>
    <w:p w14:paraId="181622E3">
      <w:pPr>
        <w:snapToGrid w:val="0"/>
        <w:spacing w:line="360" w:lineRule="auto"/>
        <w:ind w:firstLine="361" w:firstLineChars="1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244510F8">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8A8BDE8">
      <w:pPr>
        <w:adjustRightInd/>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4C8A2F8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C4DCAA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7F64FBA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6017277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352969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67F0D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288EC41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08048BDB">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31761592">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1A2640AF">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488C275B">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3CEA73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69F2156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72B757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9456145">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5B1592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B5F2C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622F8C51">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526D8F7">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E5E57E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4"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24"/>
      <w:r>
        <w:rPr>
          <w:rFonts w:hint="eastAsia" w:ascii="宋体" w:hAnsi="宋体" w:cs="宋体"/>
          <w:color w:val="000000" w:themeColor="text1"/>
          <w:sz w:val="24"/>
          <w:highlight w:val="none"/>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45EAFB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F87591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72ADB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7FFD5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1267F45">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2CED484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25FB310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309398F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29608FB4">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7875C0E8">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 询问、质疑、投诉</w:t>
      </w:r>
    </w:p>
    <w:p w14:paraId="58768049">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246209">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FD1D439">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C7908E">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06018F8D">
      <w:pPr>
        <w:spacing w:line="360" w:lineRule="auto"/>
        <w:ind w:firstLine="480" w:firstLineChars="200"/>
        <w:rPr>
          <w:rFonts w:hint="eastAsia" w:ascii="宋体" w:hAnsi="宋体" w:cs="宋体"/>
          <w:snapToGrid w:val="0"/>
          <w:color w:val="000000" w:themeColor="text1"/>
          <w:sz w:val="24"/>
          <w:szCs w:val="21"/>
          <w:highlight w:val="none"/>
          <w14:textFill>
            <w14:solidFill>
              <w14:schemeClr w14:val="tx1"/>
            </w14:solidFill>
          </w14:textFill>
        </w:rPr>
      </w:pPr>
      <w:r>
        <w:rPr>
          <w:rFonts w:hint="eastAsia" w:ascii="宋体" w:hAnsi="宋体" w:cs="宋体"/>
          <w:snapToGrid w:val="0"/>
          <w:color w:val="000000" w:themeColor="text1"/>
          <w:kern w:val="0"/>
          <w:sz w:val="24"/>
          <w:szCs w:val="21"/>
          <w:highlight w:val="none"/>
          <w:lang w:val="zh-CN"/>
          <w14:textFill>
            <w14:solidFill>
              <w14:schemeClr w14:val="tx1"/>
            </w14:solidFill>
          </w14:textFill>
        </w:rPr>
        <w:t>4.3</w:t>
      </w:r>
      <w:r>
        <w:rPr>
          <w:rFonts w:hint="eastAsia" w:ascii="宋体" w:hAnsi="宋体" w:cs="宋体"/>
          <w:snapToGrid w:val="0"/>
          <w:color w:val="000000" w:themeColor="text1"/>
          <w:sz w:val="24"/>
          <w:szCs w:val="21"/>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4ECC049">
      <w:pPr>
        <w:spacing w:line="360" w:lineRule="auto"/>
        <w:ind w:firstLine="480" w:firstLineChars="200"/>
        <w:rPr>
          <w:rFonts w:hint="eastAsia" w:ascii="宋体" w:hAnsi="宋体" w:cs="宋体"/>
          <w:snapToGrid w:val="0"/>
          <w:color w:val="000000" w:themeColor="text1"/>
          <w:sz w:val="24"/>
          <w:szCs w:val="21"/>
          <w:highlight w:val="none"/>
          <w14:textFill>
            <w14:solidFill>
              <w14:schemeClr w14:val="tx1"/>
            </w14:solidFill>
          </w14:textFill>
        </w:rPr>
      </w:pPr>
      <w:r>
        <w:rPr>
          <w:rFonts w:hint="eastAsia" w:ascii="宋体" w:hAnsi="宋体" w:cs="宋体"/>
          <w:snapToGrid w:val="0"/>
          <w:color w:val="000000" w:themeColor="text1"/>
          <w:kern w:val="0"/>
          <w:sz w:val="24"/>
          <w:szCs w:val="21"/>
          <w:highlight w:val="none"/>
          <w:lang w:val="zh-CN"/>
          <w14:textFill>
            <w14:solidFill>
              <w14:schemeClr w14:val="tx1"/>
            </w14:solidFill>
          </w14:textFill>
        </w:rPr>
        <w:t>4.3</w:t>
      </w:r>
      <w:r>
        <w:rPr>
          <w:rFonts w:hint="eastAsia" w:ascii="宋体" w:hAnsi="宋体" w:cs="宋体"/>
          <w:snapToGrid w:val="0"/>
          <w:color w:val="000000" w:themeColor="text1"/>
          <w:sz w:val="24"/>
          <w:szCs w:val="21"/>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9995C82">
      <w:pPr>
        <w:widowControl/>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4.3.2.1对招标文件提出质疑的，质疑期限为供应商获得招标文件之日或者招标文件公告期限届满之日起计算。</w:t>
      </w:r>
    </w:p>
    <w:p w14:paraId="5B7E8C3D">
      <w:pPr>
        <w:spacing w:line="360" w:lineRule="auto"/>
        <w:ind w:left="479" w:leftChars="228"/>
        <w:rPr>
          <w:rFonts w:hint="eastAsia" w:ascii="宋体" w:hAnsi="宋体" w:cs="宋体"/>
          <w:snapToGrid w:val="0"/>
          <w:color w:val="000000" w:themeColor="text1"/>
          <w:sz w:val="24"/>
          <w:szCs w:val="21"/>
          <w:highlight w:val="none"/>
          <w14:textFill>
            <w14:solidFill>
              <w14:schemeClr w14:val="tx1"/>
            </w14:solidFill>
          </w14:textFill>
        </w:rPr>
      </w:pPr>
      <w:r>
        <w:rPr>
          <w:rFonts w:hint="eastAsia" w:ascii="宋体" w:hAnsi="宋体" w:cs="宋体"/>
          <w:snapToGrid w:val="0"/>
          <w:color w:val="000000" w:themeColor="text1"/>
          <w:sz w:val="24"/>
          <w:szCs w:val="21"/>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20D6F606">
      <w:pPr>
        <w:spacing w:line="360" w:lineRule="auto"/>
        <w:ind w:firstLine="480" w:firstLineChars="200"/>
        <w:rPr>
          <w:rFonts w:hint="eastAsia" w:ascii="宋体" w:hAnsi="宋体" w:cs="宋体"/>
          <w:snapToGrid w:val="0"/>
          <w:color w:val="000000" w:themeColor="text1"/>
          <w:kern w:val="0"/>
          <w:sz w:val="24"/>
          <w:szCs w:val="21"/>
          <w:highlight w:val="none"/>
          <w:lang w:val="zh-CN"/>
          <w14:textFill>
            <w14:solidFill>
              <w14:schemeClr w14:val="tx1"/>
            </w14:solidFill>
          </w14:textFill>
        </w:rPr>
      </w:pPr>
      <w:r>
        <w:rPr>
          <w:rFonts w:hint="eastAsia" w:ascii="宋体" w:hAnsi="宋体" w:cs="宋体"/>
          <w:snapToGrid w:val="0"/>
          <w:color w:val="000000" w:themeColor="text1"/>
          <w:kern w:val="0"/>
          <w:sz w:val="24"/>
          <w:szCs w:val="21"/>
          <w:highlight w:val="none"/>
          <w:lang w:val="zh-CN"/>
          <w14:textFill>
            <w14:solidFill>
              <w14:schemeClr w14:val="tx1"/>
            </w14:solidFill>
          </w14:textFill>
        </w:rPr>
        <w:t>4.3.3</w:t>
      </w:r>
      <w:r>
        <w:rPr>
          <w:rFonts w:hint="eastAsia" w:ascii="宋体" w:hAnsi="宋体" w:cs="宋体"/>
          <w:snapToGrid w:val="0"/>
          <w:color w:val="000000" w:themeColor="text1"/>
          <w:sz w:val="24"/>
          <w:szCs w:val="21"/>
          <w:highlight w:val="none"/>
          <w14:textFill>
            <w14:solidFill>
              <w14:schemeClr w14:val="tx1"/>
            </w14:solidFill>
          </w14:textFill>
        </w:rPr>
        <w:t>供应商提出质疑应当提交质疑函和必要的证明材料。质疑函应当包括下列内容：</w:t>
      </w:r>
    </w:p>
    <w:p w14:paraId="71A9134D">
      <w:pPr>
        <w:spacing w:line="360" w:lineRule="auto"/>
        <w:ind w:firstLine="480" w:firstLineChars="200"/>
        <w:rPr>
          <w:rFonts w:hint="eastAsia" w:ascii="宋体" w:hAnsi="宋体" w:cs="宋体"/>
          <w:snapToGrid w:val="0"/>
          <w:color w:val="000000" w:themeColor="text1"/>
          <w:kern w:val="0"/>
          <w:sz w:val="24"/>
          <w:szCs w:val="21"/>
          <w:highlight w:val="none"/>
          <w:lang w:val="zh-CN"/>
          <w14:textFill>
            <w14:solidFill>
              <w14:schemeClr w14:val="tx1"/>
            </w14:solidFill>
          </w14:textFill>
        </w:rPr>
      </w:pPr>
      <w:r>
        <w:rPr>
          <w:rFonts w:hint="eastAsia" w:ascii="宋体" w:hAnsi="宋体" w:cs="宋体"/>
          <w:snapToGrid w:val="0"/>
          <w:color w:val="000000" w:themeColor="text1"/>
          <w:kern w:val="0"/>
          <w:sz w:val="24"/>
          <w:szCs w:val="21"/>
          <w:highlight w:val="none"/>
          <w:lang w:val="zh-CN"/>
          <w14:textFill>
            <w14:solidFill>
              <w14:schemeClr w14:val="tx1"/>
            </w14:solidFill>
          </w14:textFill>
        </w:rPr>
        <w:t>　　4.3.3.1供应商的姓名或者名称、地址、邮编、联系人及联系电话；</w:t>
      </w:r>
    </w:p>
    <w:p w14:paraId="7E5669FA">
      <w:pPr>
        <w:spacing w:line="360" w:lineRule="auto"/>
        <w:ind w:firstLine="480" w:firstLineChars="200"/>
        <w:rPr>
          <w:rFonts w:hint="eastAsia" w:ascii="宋体" w:hAnsi="宋体" w:cs="宋体"/>
          <w:snapToGrid w:val="0"/>
          <w:color w:val="000000" w:themeColor="text1"/>
          <w:kern w:val="0"/>
          <w:sz w:val="24"/>
          <w:szCs w:val="21"/>
          <w:highlight w:val="none"/>
          <w:lang w:val="zh-CN"/>
          <w14:textFill>
            <w14:solidFill>
              <w14:schemeClr w14:val="tx1"/>
            </w14:solidFill>
          </w14:textFill>
        </w:rPr>
      </w:pPr>
      <w:r>
        <w:rPr>
          <w:rFonts w:hint="eastAsia" w:ascii="宋体" w:hAnsi="宋体" w:cs="宋体"/>
          <w:snapToGrid w:val="0"/>
          <w:color w:val="000000" w:themeColor="text1"/>
          <w:kern w:val="0"/>
          <w:sz w:val="24"/>
          <w:szCs w:val="21"/>
          <w:highlight w:val="none"/>
          <w:lang w:val="zh-CN"/>
          <w14:textFill>
            <w14:solidFill>
              <w14:schemeClr w14:val="tx1"/>
            </w14:solidFill>
          </w14:textFill>
        </w:rPr>
        <w:t>　　4.3.3.2质疑项目的名称、编号；</w:t>
      </w:r>
    </w:p>
    <w:p w14:paraId="542CA982">
      <w:pPr>
        <w:spacing w:line="360" w:lineRule="auto"/>
        <w:ind w:firstLine="480" w:firstLineChars="200"/>
        <w:rPr>
          <w:rFonts w:hint="eastAsia" w:ascii="宋体" w:hAnsi="宋体" w:cs="宋体"/>
          <w:snapToGrid w:val="0"/>
          <w:color w:val="000000" w:themeColor="text1"/>
          <w:kern w:val="0"/>
          <w:sz w:val="24"/>
          <w:szCs w:val="21"/>
          <w:highlight w:val="none"/>
          <w:lang w:val="zh-CN"/>
          <w14:textFill>
            <w14:solidFill>
              <w14:schemeClr w14:val="tx1"/>
            </w14:solidFill>
          </w14:textFill>
        </w:rPr>
      </w:pPr>
      <w:r>
        <w:rPr>
          <w:rFonts w:hint="eastAsia" w:ascii="宋体" w:hAnsi="宋体" w:cs="宋体"/>
          <w:snapToGrid w:val="0"/>
          <w:color w:val="000000" w:themeColor="text1"/>
          <w:kern w:val="0"/>
          <w:sz w:val="24"/>
          <w:szCs w:val="21"/>
          <w:highlight w:val="none"/>
          <w:lang w:val="zh-CN"/>
          <w14:textFill>
            <w14:solidFill>
              <w14:schemeClr w14:val="tx1"/>
            </w14:solidFill>
          </w14:textFill>
        </w:rPr>
        <w:t>　　4.3.3.3具体、明确的质疑事项和与质疑事项相关的请求；</w:t>
      </w:r>
    </w:p>
    <w:p w14:paraId="506FCCA6">
      <w:pPr>
        <w:spacing w:line="360" w:lineRule="auto"/>
        <w:ind w:firstLine="480" w:firstLineChars="200"/>
        <w:rPr>
          <w:rFonts w:hint="eastAsia" w:ascii="宋体" w:hAnsi="宋体" w:cs="宋体"/>
          <w:snapToGrid w:val="0"/>
          <w:color w:val="000000" w:themeColor="text1"/>
          <w:kern w:val="0"/>
          <w:sz w:val="24"/>
          <w:szCs w:val="21"/>
          <w:highlight w:val="none"/>
          <w:lang w:val="zh-CN"/>
          <w14:textFill>
            <w14:solidFill>
              <w14:schemeClr w14:val="tx1"/>
            </w14:solidFill>
          </w14:textFill>
        </w:rPr>
      </w:pPr>
      <w:r>
        <w:rPr>
          <w:rFonts w:hint="eastAsia" w:ascii="宋体" w:hAnsi="宋体" w:cs="宋体"/>
          <w:snapToGrid w:val="0"/>
          <w:color w:val="000000" w:themeColor="text1"/>
          <w:kern w:val="0"/>
          <w:sz w:val="24"/>
          <w:szCs w:val="21"/>
          <w:highlight w:val="none"/>
          <w:lang w:val="zh-CN"/>
          <w14:textFill>
            <w14:solidFill>
              <w14:schemeClr w14:val="tx1"/>
            </w14:solidFill>
          </w14:textFill>
        </w:rPr>
        <w:t>　　4.3.3.4事实依据；</w:t>
      </w:r>
    </w:p>
    <w:p w14:paraId="6C0ACFC6">
      <w:pPr>
        <w:spacing w:line="360" w:lineRule="auto"/>
        <w:ind w:firstLine="480" w:firstLineChars="200"/>
        <w:rPr>
          <w:rFonts w:hint="eastAsia" w:ascii="宋体" w:hAnsi="宋体" w:cs="宋体"/>
          <w:snapToGrid w:val="0"/>
          <w:color w:val="000000" w:themeColor="text1"/>
          <w:kern w:val="0"/>
          <w:sz w:val="24"/>
          <w:szCs w:val="21"/>
          <w:highlight w:val="none"/>
          <w:lang w:val="zh-CN"/>
          <w14:textFill>
            <w14:solidFill>
              <w14:schemeClr w14:val="tx1"/>
            </w14:solidFill>
          </w14:textFill>
        </w:rPr>
      </w:pPr>
      <w:r>
        <w:rPr>
          <w:rFonts w:hint="eastAsia" w:ascii="宋体" w:hAnsi="宋体" w:cs="宋体"/>
          <w:snapToGrid w:val="0"/>
          <w:color w:val="000000" w:themeColor="text1"/>
          <w:kern w:val="0"/>
          <w:sz w:val="24"/>
          <w:szCs w:val="21"/>
          <w:highlight w:val="none"/>
          <w:lang w:val="zh-CN"/>
          <w14:textFill>
            <w14:solidFill>
              <w14:schemeClr w14:val="tx1"/>
            </w14:solidFill>
          </w14:textFill>
        </w:rPr>
        <w:t>　　4.3.3.5必要的法律依据；</w:t>
      </w:r>
    </w:p>
    <w:p w14:paraId="75D1C61A">
      <w:pPr>
        <w:spacing w:line="360" w:lineRule="auto"/>
        <w:ind w:firstLine="960" w:firstLineChars="400"/>
        <w:rPr>
          <w:rFonts w:hint="eastAsia" w:ascii="宋体" w:hAnsi="宋体" w:cs="宋体"/>
          <w:snapToGrid w:val="0"/>
          <w:color w:val="000000" w:themeColor="text1"/>
          <w:kern w:val="0"/>
          <w:sz w:val="24"/>
          <w:szCs w:val="21"/>
          <w:highlight w:val="none"/>
          <w:lang w:val="zh-CN"/>
          <w14:textFill>
            <w14:solidFill>
              <w14:schemeClr w14:val="tx1"/>
            </w14:solidFill>
          </w14:textFill>
        </w:rPr>
      </w:pPr>
      <w:r>
        <w:rPr>
          <w:rFonts w:hint="eastAsia" w:ascii="宋体" w:hAnsi="宋体" w:cs="宋体"/>
          <w:snapToGrid w:val="0"/>
          <w:color w:val="000000" w:themeColor="text1"/>
          <w:kern w:val="0"/>
          <w:sz w:val="24"/>
          <w:szCs w:val="21"/>
          <w:highlight w:val="none"/>
          <w:lang w:val="zh-CN"/>
          <w14:textFill>
            <w14:solidFill>
              <w14:schemeClr w14:val="tx1"/>
            </w14:solidFill>
          </w14:textFill>
        </w:rPr>
        <w:t>4.3.3.6提出质疑的日期。</w:t>
      </w:r>
    </w:p>
    <w:p w14:paraId="0BA9D84C">
      <w:pPr>
        <w:widowControl/>
        <w:adjustRightInd/>
        <w:snapToGrid w:val="0"/>
        <w:spacing w:line="360" w:lineRule="auto"/>
        <w:ind w:firstLine="400"/>
        <w:contextualSpacing/>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DDB9109">
      <w:pPr>
        <w:widowControl/>
        <w:adjustRightInd/>
        <w:snapToGrid w:val="0"/>
        <w:spacing w:line="360" w:lineRule="auto"/>
        <w:ind w:firstLine="400"/>
        <w:contextualSpacing/>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质疑函范本及制作说明详见附件2。</w:t>
      </w:r>
    </w:p>
    <w:p w14:paraId="3B57CD4D">
      <w:pPr>
        <w:widowControl/>
        <w:adjustRightInd/>
        <w:snapToGrid w:val="0"/>
        <w:spacing w:line="360" w:lineRule="auto"/>
        <w:ind w:firstLine="400"/>
        <w:contextualSpacing/>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4.3.4对同一采购程序环节的质疑，供应商须在法定质疑期内一次性提出。</w:t>
      </w:r>
    </w:p>
    <w:p w14:paraId="326BE44E">
      <w:pPr>
        <w:widowControl/>
        <w:adjustRightInd/>
        <w:snapToGrid w:val="0"/>
        <w:spacing w:line="360" w:lineRule="auto"/>
        <w:ind w:firstLine="400"/>
        <w:contextualSpacing/>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w:t>
      </w:r>
      <w:r>
        <w:rPr>
          <w:rFonts w:hint="eastAsia" w:ascii="宋体" w:hAnsi="宋体" w:cs="宋体"/>
          <w:color w:val="000000" w:themeColor="text1"/>
          <w:kern w:val="0"/>
          <w:sz w:val="24"/>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根据《浙江省财政厅关于进一步加强政府采购公平竞争打造最优营商环境的通知》（浙财采监〔</w:t>
      </w:r>
      <w:r>
        <w:rPr>
          <w:rFonts w:cs="宋体" w:asciiTheme="minorEastAsia" w:hAnsiTheme="minorEastAsia" w:eastAsiaTheme="minorEastAsia"/>
          <w:color w:val="000000" w:themeColor="text1"/>
          <w:kern w:val="0"/>
          <w:sz w:val="24"/>
          <w:highlight w:val="none"/>
          <w14:textFill>
            <w14:solidFill>
              <w14:schemeClr w14:val="tx1"/>
            </w14:solidFill>
          </w14:textFill>
        </w:rPr>
        <w:t>2021〕</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22</w:t>
      </w:r>
      <w:r>
        <w:rPr>
          <w:rFonts w:cs="宋体" w:asciiTheme="minorEastAsia" w:hAnsiTheme="minorEastAsia" w:eastAsiaTheme="minorEastAsia"/>
          <w:color w:val="000000" w:themeColor="text1"/>
          <w:kern w:val="0"/>
          <w:sz w:val="24"/>
          <w:highlight w:val="none"/>
          <w14:textFill>
            <w14:solidFill>
              <w14:schemeClr w14:val="tx1"/>
            </w14:solidFill>
          </w14:textFill>
        </w:rPr>
        <w:t>号</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采购人或者采购代理机构在质疑回复后5个工作日内，在浙江政府采购网的“其他公告”栏目公开质疑答复，答复内容应当完整。质疑函作为附件上传。</w:t>
      </w:r>
    </w:p>
    <w:p w14:paraId="70225C4D">
      <w:pPr>
        <w:widowControl/>
        <w:adjustRightInd/>
        <w:snapToGrid w:val="0"/>
        <w:spacing w:line="360" w:lineRule="auto"/>
        <w:ind w:firstLine="400"/>
        <w:contextualSpacing/>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w:t>
      </w:r>
      <w:r>
        <w:rPr>
          <w:rFonts w:hint="eastAsia" w:ascii="宋体" w:hAnsi="宋体" w:cs="宋体"/>
          <w:color w:val="000000" w:themeColor="text1"/>
          <w:kern w:val="0"/>
          <w:sz w:val="24"/>
          <w:highlight w:val="none"/>
          <w14:textFill>
            <w14:solidFill>
              <w14:schemeClr w14:val="tx1"/>
            </w14:solidFill>
          </w14:textFill>
        </w:rPr>
        <w:t>.6询问或者质疑事项可能影响采购结果的，采购人应当暂停签订合同，已经签订合同的，应当中止履行合同。</w:t>
      </w:r>
    </w:p>
    <w:p w14:paraId="713BD940">
      <w:pPr>
        <w:widowControl/>
        <w:adjustRightInd/>
        <w:snapToGrid w:val="0"/>
        <w:spacing w:line="360" w:lineRule="auto"/>
        <w:ind w:firstLine="480" w:firstLineChars="200"/>
        <w:contextualSpacing/>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4.4供应商投诉</w:t>
      </w:r>
    </w:p>
    <w:p w14:paraId="200A6004">
      <w:pPr>
        <w:widowControl/>
        <w:adjustRightInd/>
        <w:snapToGrid w:val="0"/>
        <w:spacing w:line="360" w:lineRule="auto"/>
        <w:ind w:firstLine="400"/>
        <w:contextualSpacing/>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4912455B">
      <w:pPr>
        <w:widowControl/>
        <w:adjustRightInd/>
        <w:snapToGrid w:val="0"/>
        <w:spacing w:line="360" w:lineRule="auto"/>
        <w:ind w:firstLine="400"/>
        <w:contextualSpacing/>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w:t>
      </w:r>
      <w:r>
        <w:rPr>
          <w:rFonts w:hint="eastAsia" w:ascii="宋体" w:hAnsi="宋体" w:cs="宋体"/>
          <w:color w:val="000000" w:themeColor="text1"/>
          <w:kern w:val="0"/>
          <w:sz w:val="24"/>
          <w:highlight w:val="none"/>
          <w:lang w:val="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供应商投诉的事项不得超出已质疑事项的范围，基于质疑答复内容提出的投诉事项除外。</w:t>
      </w:r>
    </w:p>
    <w:p w14:paraId="5CFB8DF9">
      <w:pPr>
        <w:widowControl/>
        <w:adjustRightInd/>
        <w:snapToGrid w:val="0"/>
        <w:spacing w:line="360" w:lineRule="auto"/>
        <w:ind w:firstLine="400"/>
        <w:contextualSpacing/>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4.4.3供应商投诉应当有明确的请求和必要的证明材料。</w:t>
      </w:r>
    </w:p>
    <w:p w14:paraId="39826219">
      <w:pPr>
        <w:widowControl/>
        <w:adjustRightInd/>
        <w:snapToGrid w:val="0"/>
        <w:spacing w:line="360" w:lineRule="auto"/>
        <w:ind w:firstLine="400"/>
        <w:contextualSpacing/>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4.4.4以联合体形式参加政府采购活动的，其投诉应当由组成联合体的所有供应商共同提出。</w:t>
      </w:r>
    </w:p>
    <w:p w14:paraId="59FA2E59">
      <w:pPr>
        <w:widowControl/>
        <w:adjustRightInd/>
        <w:snapToGrid w:val="0"/>
        <w:spacing w:line="360" w:lineRule="auto"/>
        <w:ind w:firstLine="400"/>
        <w:contextualSpacing/>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4.4.5投诉材料寄送的相关信息详见《第一部分  招标公告》。</w:t>
      </w:r>
    </w:p>
    <w:p w14:paraId="6DD1014B">
      <w:pPr>
        <w:snapToGrid w:val="0"/>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p>
    <w:p w14:paraId="062B88D8">
      <w:pPr>
        <w:adjustRightInd/>
        <w:spacing w:line="360" w:lineRule="auto"/>
        <w:jc w:val="center"/>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4F2D7DD7">
      <w:pPr>
        <w:spacing w:line="360" w:lineRule="auto"/>
        <w:rPr>
          <w:rFonts w:hint="eastAsia" w:ascii="宋体" w:hAnsi="宋体" w:cs="宋体"/>
          <w:b/>
          <w:snapToGrid w:val="0"/>
          <w:color w:val="000000" w:themeColor="text1"/>
          <w:sz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5．招标文件的构成</w:t>
      </w:r>
    </w:p>
    <w:p w14:paraId="1F4183DD">
      <w:pPr>
        <w:spacing w:line="360" w:lineRule="auto"/>
        <w:ind w:firstLine="480" w:firstLineChars="2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5.1 招标文件包括下列文件及附件：</w:t>
      </w:r>
    </w:p>
    <w:p w14:paraId="2F6C7833">
      <w:pPr>
        <w:tabs>
          <w:tab w:val="left" w:pos="840"/>
        </w:tabs>
        <w:spacing w:line="360" w:lineRule="auto"/>
        <w:ind w:firstLine="960" w:firstLineChars="4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5.1.1招标公告；</w:t>
      </w:r>
    </w:p>
    <w:p w14:paraId="6F4BF7DE">
      <w:pPr>
        <w:tabs>
          <w:tab w:val="left" w:pos="840"/>
        </w:tabs>
        <w:spacing w:line="360" w:lineRule="auto"/>
        <w:ind w:firstLine="960" w:firstLineChars="4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5.1.2投标人须知；</w:t>
      </w:r>
    </w:p>
    <w:p w14:paraId="5070FA75">
      <w:pPr>
        <w:tabs>
          <w:tab w:val="left" w:pos="840"/>
        </w:tabs>
        <w:spacing w:line="360" w:lineRule="auto"/>
        <w:ind w:firstLine="960" w:firstLineChars="4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5.1.3采购需求；</w:t>
      </w:r>
    </w:p>
    <w:p w14:paraId="19452942">
      <w:pPr>
        <w:tabs>
          <w:tab w:val="left" w:pos="840"/>
        </w:tabs>
        <w:spacing w:line="360" w:lineRule="auto"/>
        <w:ind w:firstLine="960" w:firstLineChars="4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5.1.4评标办法；</w:t>
      </w:r>
    </w:p>
    <w:p w14:paraId="0D4C78C9">
      <w:pPr>
        <w:tabs>
          <w:tab w:val="left" w:pos="840"/>
        </w:tabs>
        <w:spacing w:line="360" w:lineRule="auto"/>
        <w:ind w:firstLine="960" w:firstLineChars="4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5.1.5拟签订的合同文本；</w:t>
      </w:r>
    </w:p>
    <w:p w14:paraId="49C26626">
      <w:pPr>
        <w:tabs>
          <w:tab w:val="left" w:pos="840"/>
        </w:tabs>
        <w:spacing w:line="360" w:lineRule="auto"/>
        <w:ind w:firstLine="960" w:firstLineChars="4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szCs w:val="21"/>
          <w:highlight w:val="none"/>
          <w14:textFill>
            <w14:solidFill>
              <w14:schemeClr w14:val="tx1"/>
            </w14:solidFill>
          </w14:textFill>
        </w:rPr>
        <w:t>5.1.6</w:t>
      </w:r>
      <w:r>
        <w:rPr>
          <w:rFonts w:hint="eastAsia" w:ascii="宋体" w:hAnsi="宋体" w:cs="宋体"/>
          <w:snapToGrid w:val="0"/>
          <w:color w:val="000000" w:themeColor="text1"/>
          <w:sz w:val="24"/>
          <w:highlight w:val="none"/>
          <w14:textFill>
            <w14:solidFill>
              <w14:schemeClr w14:val="tx1"/>
            </w14:solidFill>
          </w14:textFill>
        </w:rPr>
        <w:t>应提交的有关格式范例。</w:t>
      </w:r>
    </w:p>
    <w:p w14:paraId="41D5A34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BE6EFEE">
      <w:pPr>
        <w:spacing w:line="360" w:lineRule="auto"/>
        <w:rPr>
          <w:rFonts w:hint="eastAsia" w:ascii="宋体" w:hAnsi="宋体" w:cs="宋体"/>
          <w:b/>
          <w:snapToGrid w:val="0"/>
          <w:color w:val="000000" w:themeColor="text1"/>
          <w:sz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6. 招标文件的澄清、修改</w:t>
      </w:r>
    </w:p>
    <w:p w14:paraId="258F5C52">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6.1已获取招标文件的潜在投标人，若有问题需要澄清，应于投标截止时间前，以书面形式向采购代理机构提出。</w:t>
      </w:r>
    </w:p>
    <w:p w14:paraId="07D58DFC">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B4A802">
      <w:pPr>
        <w:autoSpaceDE w:val="0"/>
        <w:autoSpaceDN w:val="0"/>
        <w:spacing w:line="360" w:lineRule="auto"/>
        <w:rPr>
          <w:rFonts w:hint="eastAsia" w:ascii="宋体" w:hAnsi="宋体" w:cs="宋体"/>
          <w:snapToGrid w:val="0"/>
          <w:color w:val="000000" w:themeColor="text1"/>
          <w:sz w:val="18"/>
          <w:szCs w:val="18"/>
          <w:highlight w:val="none"/>
          <w14:textFill>
            <w14:solidFill>
              <w14:schemeClr w14:val="tx1"/>
            </w14:solidFill>
          </w14:textFill>
        </w:rPr>
      </w:pPr>
    </w:p>
    <w:p w14:paraId="7B9E15B0">
      <w:pPr>
        <w:adjustRightInd/>
        <w:spacing w:line="360" w:lineRule="auto"/>
        <w:jc w:val="center"/>
        <w:outlineLvl w:val="1"/>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7AB2ED48">
      <w:pPr>
        <w:spacing w:line="360" w:lineRule="auto"/>
        <w:rPr>
          <w:rFonts w:hint="eastAsia" w:ascii="宋体" w:hAnsi="宋体" w:cs="宋体"/>
          <w:b/>
          <w:snapToGrid w:val="0"/>
          <w:color w:val="000000" w:themeColor="text1"/>
          <w:sz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7. 招标文件的获取</w:t>
      </w:r>
    </w:p>
    <w:p w14:paraId="3D45D62C">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B3628EE">
      <w:pPr>
        <w:spacing w:line="360" w:lineRule="auto"/>
        <w:rPr>
          <w:rFonts w:hint="eastAsia" w:ascii="宋体" w:hAnsi="宋体" w:cs="宋体"/>
          <w:b/>
          <w:snapToGrid w:val="0"/>
          <w:color w:val="000000" w:themeColor="text1"/>
          <w:sz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8.开标前答疑会或现场考察</w:t>
      </w:r>
    </w:p>
    <w:p w14:paraId="27CD0F39">
      <w:pPr>
        <w:spacing w:line="360" w:lineRule="auto"/>
        <w:ind w:firstLine="480" w:firstLineChars="2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0CDD29B">
      <w:pPr>
        <w:spacing w:line="360" w:lineRule="auto"/>
        <w:rPr>
          <w:rFonts w:hint="eastAsia" w:ascii="宋体" w:hAnsi="宋体" w:cs="宋体"/>
          <w:b/>
          <w:snapToGrid w:val="0"/>
          <w:color w:val="000000" w:themeColor="text1"/>
          <w:highlight w:val="none"/>
          <w14:textFill>
            <w14:solidFill>
              <w14:schemeClr w14:val="tx1"/>
            </w14:solidFill>
          </w14:textFill>
        </w:rPr>
      </w:pPr>
      <w:r>
        <w:rPr>
          <w:rFonts w:hint="eastAsia" w:ascii="宋体" w:hAnsi="宋体" w:cs="宋体"/>
          <w:b/>
          <w:snapToGrid w:val="0"/>
          <w:color w:val="000000" w:themeColor="text1"/>
          <w:kern w:val="28"/>
          <w:sz w:val="24"/>
          <w:highlight w:val="none"/>
          <w14:textFill>
            <w14:solidFill>
              <w14:schemeClr w14:val="tx1"/>
            </w14:solidFill>
          </w14:textFill>
        </w:rPr>
        <w:t>9.投标保证金</w:t>
      </w:r>
    </w:p>
    <w:p w14:paraId="73153010">
      <w:pPr>
        <w:widowControl/>
        <w:snapToGrid w:val="0"/>
        <w:spacing w:line="360" w:lineRule="auto"/>
        <w:ind w:firstLine="470" w:firstLineChars="196"/>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本项目不需缴纳投标保证金。</w:t>
      </w:r>
    </w:p>
    <w:p w14:paraId="0EE1D904">
      <w:pPr>
        <w:spacing w:line="360" w:lineRule="auto"/>
        <w:rPr>
          <w:rFonts w:hint="eastAsia" w:ascii="宋体" w:hAnsi="宋体" w:cs="宋体"/>
          <w:b/>
          <w:snapToGrid w:val="0"/>
          <w:color w:val="000000" w:themeColor="text1"/>
          <w:sz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10. 投标文件的语言</w:t>
      </w:r>
    </w:p>
    <w:p w14:paraId="094F2F92">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3DE0A199">
      <w:pPr>
        <w:spacing w:line="360" w:lineRule="auto"/>
        <w:rPr>
          <w:rFonts w:hint="eastAsia" w:ascii="宋体" w:hAnsi="宋体" w:cs="宋体"/>
          <w:b/>
          <w:snapToGrid w:val="0"/>
          <w:color w:val="000000" w:themeColor="text1"/>
          <w:sz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11. 投标文件的组成</w:t>
      </w:r>
    </w:p>
    <w:p w14:paraId="6DA42ED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4EA5DA2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4BAEE14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0F06770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612286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1A3F858">
      <w:pPr>
        <w:snapToGrid w:val="0"/>
        <w:spacing w:line="360" w:lineRule="auto"/>
        <w:ind w:firstLine="482" w:firstLineChars="200"/>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2商务技术</w:t>
      </w:r>
      <w:r>
        <w:rPr>
          <w:rFonts w:hint="eastAsia" w:ascii="宋体" w:hAnsi="宋体" w:cs="宋体"/>
          <w:b/>
          <w:bCs/>
          <w:color w:val="000000" w:themeColor="text1"/>
          <w:sz w:val="24"/>
          <w:highlight w:val="none"/>
          <w:lang w:val="zh-CN"/>
          <w14:textFill>
            <w14:solidFill>
              <w14:schemeClr w14:val="tx1"/>
            </w14:solidFill>
          </w14:textFill>
        </w:rPr>
        <w:t>文件：</w:t>
      </w:r>
    </w:p>
    <w:p w14:paraId="0A7AF90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AB11A3A">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747F26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E2A6A7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4C440724">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68D2BFBA">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11.2.6商务技术偏离表；</w:t>
      </w:r>
    </w:p>
    <w:p w14:paraId="78121FA1">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A545441">
      <w:pPr>
        <w:snapToGrid w:val="0"/>
        <w:spacing w:line="360" w:lineRule="auto"/>
        <w:ind w:firstLine="482" w:firstLineChars="200"/>
        <w:rPr>
          <w:rFonts w:hint="eastAsia" w:ascii="宋体" w:hAnsi="宋体" w:cs="宋体"/>
          <w:b/>
          <w:bCs/>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报价文件：</w:t>
      </w:r>
    </w:p>
    <w:p w14:paraId="403129B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39192A3E">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11.3.2投标分项报价表。</w:t>
      </w:r>
    </w:p>
    <w:p w14:paraId="1576562E">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7D4EB63">
      <w:pPr>
        <w:spacing w:line="360" w:lineRule="auto"/>
        <w:ind w:firstLine="723" w:firstLineChars="3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3E573C83">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w:t>
      </w:r>
      <w:r>
        <w:rPr>
          <w:rFonts w:hint="eastAsia" w:ascii="宋体" w:hAnsi="宋体" w:cs="宋体"/>
          <w:b/>
          <w:color w:val="000000" w:themeColor="text1"/>
          <w:kern w:val="0"/>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投标文件的编制</w:t>
      </w:r>
    </w:p>
    <w:p w14:paraId="33B937B2">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9A73CA">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758FB34">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BA9C62A">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6B243603">
      <w:pPr>
        <w:snapToGrid w:val="0"/>
        <w:spacing w:line="360" w:lineRule="auto"/>
        <w:ind w:firstLine="480" w:firstLineChars="200"/>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13.1投标文件按照招标文件第六部分格式要</w:t>
      </w:r>
      <w:r>
        <w:rPr>
          <w:rFonts w:hint="eastAsia" w:ascii="宋体" w:hAnsi="宋体" w:cs="宋体"/>
          <w:color w:val="000000" w:themeColor="text1"/>
          <w:sz w:val="24"/>
          <w:szCs w:val="20"/>
          <w:highlight w:val="none"/>
          <w14:textFill>
            <w14:solidFill>
              <w14:schemeClr w14:val="tx1"/>
            </w14:solidFill>
          </w14:textFill>
        </w:rPr>
        <w:t>求进行签署、盖章。</w:t>
      </w:r>
      <w:r>
        <w:rPr>
          <w:rFonts w:hint="eastAsia" w:ascii="宋体" w:hAnsi="宋体" w:cs="宋体"/>
          <w:b/>
          <w:color w:val="000000" w:themeColor="text1"/>
          <w:sz w:val="24"/>
          <w:szCs w:val="20"/>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 w:val="24"/>
          <w:highlight w:val="none"/>
          <w14:textFill>
            <w14:solidFill>
              <w14:schemeClr w14:val="tx1"/>
            </w14:solidFill>
          </w14:textFill>
        </w:rPr>
        <w:t>。</w:t>
      </w:r>
    </w:p>
    <w:p w14:paraId="6738FB90">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017A18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13.3招标文件对投标文件签署、盖章的要求适用于电子签名。</w:t>
      </w:r>
    </w:p>
    <w:p w14:paraId="759B6B56">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 投标文件的提交、补充、修改、撤回</w:t>
      </w:r>
    </w:p>
    <w:p w14:paraId="6671B92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D8F13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4A9F7D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2794A893">
      <w:pPr>
        <w:spacing w:line="360" w:lineRule="auto"/>
        <w:rPr>
          <w:rFonts w:hint="eastAsia" w:ascii="宋体" w:hAnsi="宋体" w:cs="宋体"/>
          <w:b/>
          <w:snapToGrid w:val="0"/>
          <w:color w:val="000000" w:themeColor="text1"/>
          <w:sz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15.备份投标文件</w:t>
      </w:r>
    </w:p>
    <w:p w14:paraId="0D13EA38">
      <w:pPr>
        <w:spacing w:line="360" w:lineRule="auto"/>
        <w:ind w:firstLine="360" w:firstLineChars="150"/>
        <w:rPr>
          <w:rFonts w:hint="eastAsia" w:ascii="宋体" w:hAnsi="宋体" w:cs="宋体"/>
          <w:b/>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cs="宋体"/>
          <w:b/>
          <w:snapToGrid w:val="0"/>
          <w:color w:val="000000" w:themeColor="text1"/>
          <w:sz w:val="24"/>
          <w:highlight w:val="none"/>
          <w14:textFill>
            <w14:solidFill>
              <w14:schemeClr w14:val="tx1"/>
            </w14:solidFill>
          </w14:textFill>
        </w:rPr>
        <w:t>但采购人、采购代理机构不强制或变相强制投标人提交备份投标文件。</w:t>
      </w:r>
    </w:p>
    <w:p w14:paraId="500D1F83">
      <w:pPr>
        <w:spacing w:line="360" w:lineRule="auto"/>
        <w:ind w:firstLine="480" w:firstLineChars="200"/>
        <w:rPr>
          <w:rFonts w:hint="eastAsia" w:ascii="宋体" w:hAnsi="宋体" w:cs="宋体"/>
          <w:b/>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15.2备份投标文件须在“政采云投标客户端”制作生成，并储存在</w:t>
      </w:r>
      <w:r>
        <w:rPr>
          <w:rFonts w:hint="eastAsia" w:ascii="宋体" w:hAnsi="宋体" w:cs="宋体"/>
          <w:snapToGrid w:val="0"/>
          <w:color w:val="000000" w:themeColor="text1"/>
          <w:sz w:val="24"/>
          <w:szCs w:val="21"/>
          <w:highlight w:val="none"/>
          <w14:textFill>
            <w14:solidFill>
              <w14:schemeClr w14:val="tx1"/>
            </w14:solidFill>
          </w14:textFill>
        </w:rPr>
        <w:t>U盘</w:t>
      </w:r>
      <w:r>
        <w:rPr>
          <w:rFonts w:hint="eastAsia" w:ascii="宋体" w:hAnsi="宋体" w:cs="宋体"/>
          <w:snapToGrid w:val="0"/>
          <w:color w:val="000000" w:themeColor="text1"/>
          <w:sz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color w:val="000000" w:themeColor="text1"/>
          <w:sz w:val="24"/>
          <w:szCs w:val="21"/>
          <w:highlight w:val="none"/>
          <w14:textFill>
            <w14:solidFill>
              <w14:schemeClr w14:val="tx1"/>
            </w14:solidFill>
          </w14:textFill>
        </w:rPr>
        <w:t>不符合上述制作、</w:t>
      </w:r>
      <w:r>
        <w:rPr>
          <w:rFonts w:hint="eastAsia" w:ascii="宋体" w:hAnsi="宋体" w:cs="宋体"/>
          <w:b/>
          <w:snapToGrid w:val="0"/>
          <w:color w:val="000000" w:themeColor="text1"/>
          <w:sz w:val="24"/>
          <w:highlight w:val="none"/>
          <w14:textFill>
            <w14:solidFill>
              <w14:schemeClr w14:val="tx1"/>
            </w14:solidFill>
          </w14:textFill>
        </w:rPr>
        <w:t>存储、密封规定的备份投标文件将被视为无效或者被拒绝接收。</w:t>
      </w:r>
    </w:p>
    <w:p w14:paraId="227ED522">
      <w:pPr>
        <w:spacing w:line="360" w:lineRule="auto"/>
        <w:ind w:firstLine="480" w:firstLineChars="2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15.3直接提交备份投标文件的，投标人应于投标截止时间前在</w:t>
      </w:r>
      <w:r>
        <w:rPr>
          <w:rFonts w:hint="eastAsia" w:ascii="宋体" w:hAnsi="宋体" w:cs="宋体"/>
          <w:color w:val="000000" w:themeColor="text1"/>
          <w:sz w:val="24"/>
          <w:highlight w:val="none"/>
          <w14:textFill>
            <w14:solidFill>
              <w14:schemeClr w14:val="tx1"/>
            </w14:solidFill>
          </w14:textFill>
        </w:rPr>
        <w:t>招标文件第二部分投标人须知前附表规定的备份投标文件送达地点</w:t>
      </w:r>
      <w:r>
        <w:rPr>
          <w:rFonts w:hint="eastAsia" w:ascii="宋体" w:hAnsi="宋体" w:cs="宋体"/>
          <w:snapToGrid w:val="0"/>
          <w:color w:val="000000" w:themeColor="text1"/>
          <w:sz w:val="24"/>
          <w:highlight w:val="none"/>
          <w14:textFill>
            <w14:solidFill>
              <w14:schemeClr w14:val="tx1"/>
            </w14:solidFill>
          </w14:textFill>
        </w:rPr>
        <w:t>将备份投标文件提交给采购代理机构，采购代理机构将拒绝接受逾期送达的备份投标文件。</w:t>
      </w:r>
    </w:p>
    <w:p w14:paraId="76C34C72">
      <w:pPr>
        <w:spacing w:line="360" w:lineRule="auto"/>
        <w:ind w:firstLine="480" w:firstLineChars="2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15.4以快递方式递交备份投标文件的，投标人应先将备份投标文件按要求密封和标记，再进行快递包装后邮寄。备份投标文件须在</w:t>
      </w:r>
      <w:r>
        <w:rPr>
          <w:rFonts w:hint="eastAsia" w:ascii="宋体" w:hAnsi="宋体" w:cs="宋体"/>
          <w:color w:val="000000" w:themeColor="text1"/>
          <w:sz w:val="24"/>
          <w:highlight w:val="none"/>
          <w14:textFill>
            <w14:solidFill>
              <w14:schemeClr w14:val="tx1"/>
            </w14:solidFill>
          </w14:textFill>
        </w:rPr>
        <w:t>第二部分投标人须知前附表规定的备份投标文件送达</w:t>
      </w:r>
      <w:r>
        <w:rPr>
          <w:rFonts w:hint="eastAsia" w:ascii="宋体" w:hAnsi="宋体" w:cs="宋体"/>
          <w:snapToGrid w:val="0"/>
          <w:color w:val="000000" w:themeColor="text1"/>
          <w:sz w:val="24"/>
          <w:highlight w:val="none"/>
          <w14:textFill>
            <w14:solidFill>
              <w14:schemeClr w14:val="tx1"/>
            </w14:solidFill>
          </w14:textFill>
        </w:rPr>
        <w:t>截止时间之前送达</w:t>
      </w:r>
      <w:r>
        <w:rPr>
          <w:rFonts w:hint="eastAsia" w:ascii="宋体" w:hAnsi="宋体" w:cs="宋体"/>
          <w:color w:val="000000" w:themeColor="text1"/>
          <w:sz w:val="24"/>
          <w:highlight w:val="none"/>
          <w14:textFill>
            <w14:solidFill>
              <w14:schemeClr w14:val="tx1"/>
            </w14:solidFill>
          </w14:textFill>
        </w:rPr>
        <w:t>招标文件第二部分投标人须知前附表规定的备份投标文件送达地点；</w:t>
      </w:r>
      <w:r>
        <w:rPr>
          <w:rFonts w:hint="eastAsia" w:ascii="宋体" w:hAnsi="宋体" w:cs="宋体"/>
          <w:snapToGrid w:val="0"/>
          <w:color w:val="000000" w:themeColor="text1"/>
          <w:sz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D589C1D">
      <w:pPr>
        <w:spacing w:line="360" w:lineRule="auto"/>
        <w:ind w:firstLine="479" w:firstLineChars="199"/>
        <w:rPr>
          <w:rFonts w:hint="eastAsia" w:ascii="宋体" w:hAnsi="宋体" w:cs="宋体"/>
          <w:b/>
          <w:snapToGrid w:val="0"/>
          <w:color w:val="000000" w:themeColor="text1"/>
          <w:sz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15.5投标人仅提交备份投标文件，未在电子交易平台传输递交投标文件的，投标无效。</w:t>
      </w:r>
    </w:p>
    <w:p w14:paraId="0B69D131">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16.投标文件的无效处理</w:t>
      </w:r>
    </w:p>
    <w:p w14:paraId="758AF14E">
      <w:pPr>
        <w:spacing w:line="360" w:lineRule="auto"/>
        <w:ind w:firstLine="360" w:firstLineChars="15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有招标文件第四部分</w:t>
      </w:r>
      <w:r>
        <w:rPr>
          <w:rFonts w:ascii="宋体" w:hAnsi="宋体" w:cs="宋体"/>
          <w:color w:val="000000" w:themeColor="text1"/>
          <w:sz w:val="24"/>
          <w:szCs w:val="21"/>
          <w:highlight w:val="none"/>
          <w14:textFill>
            <w14:solidFill>
              <w14:schemeClr w14:val="tx1"/>
            </w14:solidFill>
          </w14:textFill>
        </w:rPr>
        <w:t>4.2规定</w:t>
      </w:r>
      <w:r>
        <w:rPr>
          <w:rFonts w:hint="eastAsia" w:ascii="宋体" w:hAnsi="宋体" w:cs="宋体"/>
          <w:color w:val="000000" w:themeColor="text1"/>
          <w:sz w:val="24"/>
          <w:szCs w:val="21"/>
          <w:highlight w:val="none"/>
          <w14:textFill>
            <w14:solidFill>
              <w14:schemeClr w14:val="tx1"/>
            </w14:solidFill>
          </w14:textFill>
        </w:rPr>
        <w:t>的情形之一的，投标无效：</w:t>
      </w:r>
    </w:p>
    <w:p w14:paraId="6E58397D">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17.投标有效期</w:t>
      </w:r>
    </w:p>
    <w:p w14:paraId="49A26FDD">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77AA4A12">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17.2投标文件合格投递后，自投标截止日期起，在投标有效期内有效。</w:t>
      </w:r>
    </w:p>
    <w:p w14:paraId="5AE89E1B">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9065E88">
      <w:pPr>
        <w:spacing w:line="360" w:lineRule="auto"/>
        <w:ind w:firstLine="643" w:firstLineChars="200"/>
        <w:rPr>
          <w:rFonts w:hint="eastAsia" w:ascii="宋体" w:hAnsi="宋体" w:cs="宋体"/>
          <w:b/>
          <w:color w:val="000000" w:themeColor="text1"/>
          <w:sz w:val="32"/>
          <w:szCs w:val="20"/>
          <w:highlight w:val="none"/>
          <w14:textFill>
            <w14:solidFill>
              <w14:schemeClr w14:val="tx1"/>
            </w14:solidFill>
          </w14:textFill>
        </w:rPr>
      </w:pPr>
    </w:p>
    <w:p w14:paraId="74655062">
      <w:pPr>
        <w:spacing w:line="360" w:lineRule="auto"/>
        <w:ind w:firstLine="1928" w:firstLineChars="600"/>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四、开标、资格审查与信用信息查询</w:t>
      </w:r>
    </w:p>
    <w:p w14:paraId="6DC9BCA8">
      <w:pPr>
        <w:autoSpaceDE w:val="0"/>
        <w:autoSpaceDN w:val="0"/>
        <w:spacing w:line="360" w:lineRule="auto"/>
        <w:ind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6F575903">
      <w:pPr>
        <w:autoSpaceDE w:val="0"/>
        <w:autoSpaceDN w:val="0"/>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04FEBC28">
      <w:pPr>
        <w:autoSpaceDE w:val="0"/>
        <w:autoSpaceDN w:val="0"/>
        <w:spacing w:line="360" w:lineRule="auto"/>
        <w:ind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3B850BF2">
      <w:pPr>
        <w:autoSpaceDE w:val="0"/>
        <w:autoSpaceDN w:val="0"/>
        <w:spacing w:line="360" w:lineRule="auto"/>
        <w:ind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18.2.1具体开标程序：</w:t>
      </w:r>
    </w:p>
    <w:p w14:paraId="7A280C57">
      <w:pPr>
        <w:autoSpaceDE w:val="0"/>
        <w:autoSpaceDN w:val="0"/>
        <w:spacing w:line="360" w:lineRule="auto"/>
        <w:ind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（1）投标截止时间后，供应商登录政府采购云平台，用“项目采购－开标评标”功能对电子投标文件进行在线解密，在线解密电子投标文件时间为开标时间后30分钟内。</w:t>
      </w:r>
    </w:p>
    <w:p w14:paraId="6D6E661B">
      <w:pPr>
        <w:autoSpaceDE w:val="0"/>
        <w:autoSpaceDN w:val="0"/>
        <w:spacing w:line="360" w:lineRule="auto"/>
        <w:ind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（2）在政府采购云平台开启已解密供应商的“资格文件、商务技术文件、报价文件”，并做开标记录；</w:t>
      </w:r>
    </w:p>
    <w:p w14:paraId="3F50076E">
      <w:pPr>
        <w:autoSpaceDE w:val="0"/>
        <w:autoSpaceDN w:val="0"/>
        <w:spacing w:line="360" w:lineRule="auto"/>
        <w:ind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（3）在政府采购云平台公布评审结果。</w:t>
      </w:r>
    </w:p>
    <w:p w14:paraId="7C39D6E8">
      <w:pPr>
        <w:autoSpaceDE w:val="0"/>
        <w:autoSpaceDN w:val="0"/>
        <w:spacing w:line="360" w:lineRule="auto"/>
        <w:ind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（4）开标会议结束。</w:t>
      </w:r>
    </w:p>
    <w:p w14:paraId="51F67B37">
      <w:pPr>
        <w:autoSpaceDE w:val="0"/>
        <w:autoSpaceDN w:val="0"/>
        <w:spacing w:line="360" w:lineRule="auto"/>
        <w:ind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7E1CD69">
      <w:pPr>
        <w:widowControl/>
        <w:spacing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2C922C9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7EC51848">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19.2投标人未按照招标文件要求提供与</w:t>
      </w:r>
      <w:r>
        <w:rPr>
          <w:rFonts w:hint="eastAsia" w:ascii="宋体" w:hAnsi="宋体" w:cs="宋体"/>
          <w:color w:val="000000" w:themeColor="text1"/>
          <w:sz w:val="24"/>
          <w:szCs w:val="20"/>
          <w:highlight w:val="none"/>
          <w14:textFill>
            <w14:solidFill>
              <w14:schemeClr w14:val="tx1"/>
            </w14:solidFill>
          </w14:textFill>
        </w:rPr>
        <w:t>资格条件相应的</w:t>
      </w:r>
      <w:r>
        <w:rPr>
          <w:rFonts w:hint="eastAsia" w:ascii="宋体" w:hAnsi="宋体" w:cs="宋体"/>
          <w:color w:val="000000" w:themeColor="text1"/>
          <w:kern w:val="0"/>
          <w:sz w:val="24"/>
          <w:highlight w:val="none"/>
          <w14:textFill>
            <w14:solidFill>
              <w14:schemeClr w14:val="tx1"/>
            </w14:solidFill>
          </w14:textFill>
        </w:rPr>
        <w:t>有效资格证明材料的，视为</w:t>
      </w:r>
      <w:r>
        <w:rPr>
          <w:rFonts w:hint="eastAsia" w:ascii="宋体" w:hAnsi="宋体" w:cs="宋体"/>
          <w:color w:val="000000" w:themeColor="text1"/>
          <w:sz w:val="24"/>
          <w:szCs w:val="20"/>
          <w:highlight w:val="none"/>
          <w14:textFill>
            <w14:solidFill>
              <w14:schemeClr w14:val="tx1"/>
            </w14:solidFill>
          </w14:textFill>
        </w:rPr>
        <w:t>投标人不具备招标文件中规定的资格要求，其投标无效。</w:t>
      </w:r>
    </w:p>
    <w:p w14:paraId="6A417F49">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sz w:val="24"/>
          <w:szCs w:val="20"/>
          <w:highlight w:val="none"/>
          <w14:textFill>
            <w14:solidFill>
              <w14:schemeClr w14:val="tx1"/>
            </w14:solidFill>
          </w14:textFill>
        </w:rPr>
        <w:t>3对未通过资格审查的投标人，采购人或采购代理机构告知其未通过的原因。</w:t>
      </w:r>
    </w:p>
    <w:p w14:paraId="6DBCFA8B">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sz w:val="24"/>
          <w:szCs w:val="20"/>
          <w:highlight w:val="none"/>
          <w14:textFill>
            <w14:solidFill>
              <w14:schemeClr w14:val="tx1"/>
            </w14:solidFill>
          </w14:textFill>
        </w:rPr>
        <w:t>4合格投标人不足3家的，不再评标。</w:t>
      </w:r>
    </w:p>
    <w:p w14:paraId="05E49D56">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20、信用信息查询</w:t>
      </w:r>
    </w:p>
    <w:p w14:paraId="2E74A304">
      <w:pPr>
        <w:spacing w:line="360" w:lineRule="auto"/>
        <w:ind w:firstLine="495"/>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4B9EA1D3">
      <w:pPr>
        <w:spacing w:line="360" w:lineRule="auto"/>
        <w:ind w:firstLine="495"/>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20.2信用信息查询记录和证据留存的具体方式：现场查询的投标人的信用记录、查询结果经确认后将与采购文件一起存档。</w:t>
      </w:r>
    </w:p>
    <w:p w14:paraId="1FB2FF89">
      <w:pPr>
        <w:spacing w:line="360" w:lineRule="auto"/>
        <w:ind w:firstLine="495"/>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20.3信用信息的使用规则：经查询列入失信被执行人名单、重大税收违法案件当事人名单（</w:t>
      </w:r>
      <w:r>
        <w:rPr>
          <w:rFonts w:hint="eastAsia" w:ascii="宋体" w:hAnsi="宋体" w:cs="宋体"/>
          <w:color w:val="000000" w:themeColor="text1"/>
          <w:sz w:val="24"/>
          <w:szCs w:val="20"/>
          <w:highlight w:val="none"/>
          <w14:textFill>
            <w14:solidFill>
              <w14:schemeClr w14:val="tx1"/>
            </w14:solidFill>
          </w14:textFill>
        </w:rPr>
        <w:t>重大税收违法失信主体）</w:t>
      </w:r>
      <w:r>
        <w:rPr>
          <w:rFonts w:hint="eastAsia" w:ascii="宋体" w:hAnsi="宋体" w:cs="宋体"/>
          <w:color w:val="000000" w:themeColor="text1"/>
          <w:kern w:val="0"/>
          <w:sz w:val="24"/>
          <w:highlight w:val="none"/>
          <w14:textFill>
            <w14:solidFill>
              <w14:schemeClr w14:val="tx1"/>
            </w14:solidFill>
          </w14:textFill>
        </w:rPr>
        <w:t>、政府采购严重违法失信行为记录名单的投标人将被拒绝参与政府采购活动。</w:t>
      </w:r>
    </w:p>
    <w:p w14:paraId="3101E31E">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sz w:val="24"/>
          <w:szCs w:val="20"/>
          <w:highlight w:val="none"/>
          <w14:textFill>
            <w14:solidFill>
              <w14:schemeClr w14:val="tx1"/>
            </w14:solidFill>
          </w14:textFill>
        </w:rPr>
        <w:t>。</w:t>
      </w:r>
    </w:p>
    <w:p w14:paraId="3072C027">
      <w:pPr>
        <w:spacing w:line="360" w:lineRule="auto"/>
        <w:rPr>
          <w:rFonts w:hint="eastAsia" w:ascii="宋体" w:hAnsi="宋体" w:cs="宋体"/>
          <w:color w:val="000000" w:themeColor="text1"/>
          <w:kern w:val="0"/>
          <w:sz w:val="24"/>
          <w:highlight w:val="none"/>
          <w14:textFill>
            <w14:solidFill>
              <w14:schemeClr w14:val="tx1"/>
            </w14:solidFill>
          </w14:textFill>
        </w:rPr>
      </w:pPr>
    </w:p>
    <w:p w14:paraId="3D42723B">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五、评标</w:t>
      </w:r>
    </w:p>
    <w:p w14:paraId="39252803">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617CC81D">
      <w:pPr>
        <w:spacing w:line="360" w:lineRule="auto"/>
        <w:rPr>
          <w:rFonts w:hint="eastAsia" w:ascii="宋体" w:hAnsi="宋体" w:cs="宋体"/>
          <w:b/>
          <w:color w:val="000000" w:themeColor="text1"/>
          <w:sz w:val="24"/>
          <w:highlight w:val="none"/>
          <w14:textFill>
            <w14:solidFill>
              <w14:schemeClr w14:val="tx1"/>
            </w14:solidFill>
          </w14:textFill>
        </w:rPr>
      </w:pPr>
    </w:p>
    <w:p w14:paraId="0B15F640">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六、定 标</w:t>
      </w:r>
    </w:p>
    <w:p w14:paraId="6494B670">
      <w:pPr>
        <w:spacing w:line="360" w:lineRule="auto"/>
        <w:ind w:left="479" w:hanging="479" w:hangingChars="199"/>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 确定中标供应商（按评审后得分由高到低顺序，确定1名中标人。）</w:t>
      </w:r>
    </w:p>
    <w:p w14:paraId="3827C194">
      <w:pPr>
        <w:snapToGrid w:val="0"/>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683A0AE7">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 中标通知与中标结果公告</w:t>
      </w:r>
    </w:p>
    <w:p w14:paraId="15C12C58">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w:t>
      </w:r>
    </w:p>
    <w:p w14:paraId="2ECED914">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06A9514">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23E5FEAD">
      <w:pPr>
        <w:snapToGrid w:val="0"/>
        <w:spacing w:line="360" w:lineRule="auto"/>
        <w:rPr>
          <w:rFonts w:hint="eastAsia" w:ascii="宋体" w:hAnsi="宋体" w:cs="宋体"/>
          <w:b/>
          <w:color w:val="000000" w:themeColor="text1"/>
          <w:sz w:val="32"/>
          <w:highlight w:val="none"/>
          <w14:textFill>
            <w14:solidFill>
              <w14:schemeClr w14:val="tx1"/>
            </w14:solidFill>
          </w14:textFill>
        </w:rPr>
      </w:pPr>
    </w:p>
    <w:p w14:paraId="49680797">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36F81668">
      <w:pPr>
        <w:spacing w:line="360" w:lineRule="auto"/>
        <w:ind w:left="479" w:hanging="479" w:hangingChars="199"/>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合同主要条款详见第五部分拟签订的合同文本。</w:t>
      </w:r>
    </w:p>
    <w:p w14:paraId="6680527F">
      <w:pPr>
        <w:spacing w:line="360" w:lineRule="auto"/>
        <w:ind w:left="479" w:hanging="479" w:hangingChars="199"/>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 合同的签订</w:t>
      </w:r>
    </w:p>
    <w:p w14:paraId="63E9AD3F">
      <w:pPr>
        <w:widowControl/>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A8454C">
      <w:pPr>
        <w:snapToGrid w:val="0"/>
        <w:spacing w:line="360" w:lineRule="auto"/>
        <w:ind w:firstLine="480" w:firstLineChars="200"/>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0772E4E">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25.3如签订合同并生效后，供应商无故拒绝或延期，除按照合同条款处理外，列入不良行为记录一次，并给予通报。</w:t>
      </w:r>
    </w:p>
    <w:p w14:paraId="07383AEF">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3399913">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25.5采购合同由采购人与中标供应商根据招标文件、投标文件等内容签订并备案。（由采购人自行选择线上签订或线下签订）</w:t>
      </w:r>
    </w:p>
    <w:p w14:paraId="23B234DD">
      <w:pPr>
        <w:spacing w:line="360" w:lineRule="auto"/>
        <w:ind w:left="479" w:hanging="479" w:hangingChars="199"/>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26. 履约保证金</w:t>
      </w:r>
    </w:p>
    <w:p w14:paraId="06A2B64A">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2B37EA9C">
      <w:pPr>
        <w:tabs>
          <w:tab w:val="left" w:pos="0"/>
        </w:tabs>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301F37">
      <w:pPr>
        <w:spacing w:line="360" w:lineRule="auto"/>
        <w:ind w:left="479" w:hanging="479" w:hangingChars="199"/>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27.预付款</w:t>
      </w:r>
    </w:p>
    <w:p w14:paraId="202A51D5">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宋体"/>
          <w:color w:val="000000" w:themeColor="text1"/>
          <w:sz w:val="24"/>
          <w:highlight w:val="none"/>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%，不高于合同金额的</w:t>
      </w:r>
      <w:r>
        <w:rPr>
          <w:rFonts w:ascii="宋体" w:hAnsi="宋体" w:cs="宋体"/>
          <w:color w:val="000000" w:themeColor="text1"/>
          <w:sz w:val="24"/>
          <w:highlight w:val="none"/>
          <w14:textFill>
            <w14:solidFill>
              <w14:schemeClr w14:val="tx1"/>
            </w14:solidFill>
          </w14:textFill>
        </w:rPr>
        <w:t>70%；项目分年安排预算的，每年预付款比例</w:t>
      </w:r>
      <w:r>
        <w:rPr>
          <w:rFonts w:hint="eastAsia" w:ascii="宋体" w:hAnsi="宋体" w:cs="宋体"/>
          <w:color w:val="000000" w:themeColor="text1"/>
          <w:sz w:val="24"/>
          <w:highlight w:val="none"/>
          <w14:textFill>
            <w14:solidFill>
              <w14:schemeClr w14:val="tx1"/>
            </w14:solidFill>
          </w14:textFill>
        </w:rPr>
        <w:t>不低于</w:t>
      </w:r>
      <w:r>
        <w:rPr>
          <w:rFonts w:ascii="宋体" w:hAnsi="宋体" w:cs="宋体"/>
          <w:color w:val="000000" w:themeColor="text1"/>
          <w:sz w:val="24"/>
          <w:highlight w:val="none"/>
          <w14:textFill>
            <w14:solidFill>
              <w14:schemeClr w14:val="tx1"/>
            </w14:solidFill>
          </w14:textFill>
        </w:rPr>
        <w:t>项目年度计划支付资金额的40</w:t>
      </w:r>
      <w:r>
        <w:rPr>
          <w:rFonts w:hint="eastAsia" w:ascii="宋体" w:hAnsi="宋体" w:cs="宋体"/>
          <w:color w:val="000000" w:themeColor="text1"/>
          <w:sz w:val="24"/>
          <w:highlight w:val="none"/>
          <w14:textFill>
            <w14:solidFill>
              <w14:schemeClr w14:val="tx1"/>
            </w14:solidFill>
          </w14:textFill>
        </w:rPr>
        <w:t>%，不高于合同金额的</w:t>
      </w:r>
      <w:r>
        <w:rPr>
          <w:rFonts w:ascii="宋体" w:hAnsi="宋体" w:cs="宋体"/>
          <w:color w:val="000000" w:themeColor="text1"/>
          <w:sz w:val="24"/>
          <w:highlight w:val="none"/>
          <w14:textFill>
            <w14:solidFill>
              <w14:schemeClr w14:val="tx1"/>
            </w14:solidFill>
          </w14:textFill>
        </w:rPr>
        <w:t>70%；采购项目实施以人工投入为主的，</w:t>
      </w:r>
      <w:r>
        <w:rPr>
          <w:rFonts w:hint="eastAsia" w:ascii="宋体" w:hAnsi="宋体" w:cs="宋体"/>
          <w:color w:val="000000" w:themeColor="text1"/>
          <w:sz w:val="24"/>
          <w:highlight w:val="none"/>
          <w14:textFill>
            <w14:solidFill>
              <w14:schemeClr w14:val="tx1"/>
            </w14:solidFill>
          </w14:textFill>
        </w:rPr>
        <w:t>可适当降低预付款比例，但不得低于</w:t>
      </w:r>
      <w:r>
        <w:rPr>
          <w:rFonts w:ascii="宋体" w:hAnsi="宋体" w:cs="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宋体"/>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s="宋体"/>
          <w:color w:val="000000" w:themeColor="text1"/>
          <w:sz w:val="24"/>
          <w:highlight w:val="none"/>
          <w14:textFill>
            <w14:solidFill>
              <w14:schemeClr w14:val="tx1"/>
            </w14:solidFill>
          </w14:textFill>
        </w:rPr>
        <w:t>采购单位</w:t>
      </w:r>
      <w:r>
        <w:rPr>
          <w:rFonts w:ascii="宋体" w:hAnsi="宋体" w:cs="宋体"/>
          <w:color w:val="000000" w:themeColor="text1"/>
          <w:sz w:val="24"/>
          <w:highlight w:val="none"/>
          <w14:textFill>
            <w14:solidFill>
              <w14:schemeClr w14:val="tx1"/>
            </w14:solidFill>
          </w14:textFill>
        </w:rPr>
        <w:t>可不适用前述规定。</w:t>
      </w:r>
      <w:r>
        <w:rPr>
          <w:rFonts w:hint="eastAsia" w:ascii="宋体" w:hAnsi="宋体" w:cs="宋体"/>
          <w:color w:val="000000" w:themeColor="text1"/>
          <w:sz w:val="24"/>
          <w:highlight w:val="none"/>
          <w14:textFill>
            <w14:solidFill>
              <w14:schemeClr w14:val="tx1"/>
            </w14:solidFill>
          </w14:textFill>
        </w:rPr>
        <w:t>采购单位</w:t>
      </w:r>
      <w:r>
        <w:rPr>
          <w:rFonts w:ascii="宋体" w:hAnsi="宋体" w:cs="宋体"/>
          <w:color w:val="000000" w:themeColor="text1"/>
          <w:sz w:val="24"/>
          <w:highlight w:val="none"/>
          <w14:textFill>
            <w14:solidFill>
              <w14:schemeClr w14:val="tx1"/>
            </w14:solidFill>
          </w14:textFill>
        </w:rPr>
        <w:t>根据项目特点、供应商诚信等因素，可以要求</w:t>
      </w:r>
      <w:r>
        <w:rPr>
          <w:rFonts w:hint="eastAsia" w:ascii="宋体" w:hAnsi="宋体" w:cs="宋体"/>
          <w:color w:val="000000" w:themeColor="text1"/>
          <w:sz w:val="24"/>
          <w:highlight w:val="none"/>
          <w14:textFill>
            <w14:solidFill>
              <w14:schemeClr w14:val="tx1"/>
            </w14:solidFill>
          </w14:textFill>
        </w:rPr>
        <w:t>供应商</w:t>
      </w:r>
      <w:r>
        <w:rPr>
          <w:rFonts w:ascii="宋体" w:hAnsi="宋体" w:cs="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s="宋体"/>
          <w:color w:val="000000" w:themeColor="text1"/>
          <w:sz w:val="24"/>
          <w:highlight w:val="none"/>
          <w14:textFill>
            <w14:solidFill>
              <w14:schemeClr w14:val="tx1"/>
            </w14:solidFill>
          </w14:textFill>
        </w:rPr>
        <w:t>7</w:t>
      </w:r>
      <w:r>
        <w:rPr>
          <w:rFonts w:ascii="宋体" w:hAnsi="宋体" w:cs="宋体"/>
          <w:color w:val="000000" w:themeColor="text1"/>
          <w:sz w:val="24"/>
          <w:highlight w:val="none"/>
          <w14:textFill>
            <w14:solidFill>
              <w14:schemeClr w14:val="tx1"/>
            </w14:solidFill>
          </w14:textFill>
        </w:rPr>
        <w:t>个工作日内支付。</w:t>
      </w:r>
      <w:r>
        <w:rPr>
          <w:rFonts w:hint="eastAsia" w:ascii="宋体" w:hAnsi="宋体" w:cs="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宋体"/>
          <w:color w:val="000000" w:themeColor="text1"/>
          <w:sz w:val="24"/>
          <w:highlight w:val="none"/>
          <w14:textFill>
            <w14:solidFill>
              <w14:schemeClr w14:val="tx1"/>
            </w14:solidFill>
          </w14:textFill>
        </w:rPr>
        <w:t>/保函受理—确认保单—支付保费—成功出单。政</w:t>
      </w:r>
      <w:r>
        <w:rPr>
          <w:rFonts w:hint="eastAsia" w:ascii="宋体" w:hAnsi="宋体" w:cs="宋体"/>
          <w:color w:val="000000" w:themeColor="text1"/>
          <w:sz w:val="24"/>
          <w:highlight w:val="none"/>
          <w14:textFill>
            <w14:solidFill>
              <w14:schemeClr w14:val="tx1"/>
            </w14:solidFill>
          </w14:textFill>
        </w:rPr>
        <w:t>采云金融专线</w:t>
      </w:r>
      <w:r>
        <w:rPr>
          <w:rFonts w:ascii="宋体" w:hAnsi="宋体" w:cs="宋体"/>
          <w:color w:val="000000" w:themeColor="text1"/>
          <w:sz w:val="24"/>
          <w:highlight w:val="none"/>
          <w14:textFill>
            <w14:solidFill>
              <w14:schemeClr w14:val="tx1"/>
            </w14:solidFill>
          </w14:textFill>
        </w:rPr>
        <w:t>400-903-9583。</w:t>
      </w:r>
    </w:p>
    <w:p w14:paraId="12920B7C">
      <w:pPr>
        <w:snapToGrid w:val="0"/>
        <w:spacing w:line="360" w:lineRule="auto"/>
        <w:ind w:firstLine="3357" w:firstLineChars="1045"/>
        <w:rPr>
          <w:rFonts w:hint="eastAsia" w:ascii="宋体" w:hAnsi="宋体" w:cs="宋体"/>
          <w:b/>
          <w:color w:val="000000" w:themeColor="text1"/>
          <w:sz w:val="32"/>
          <w:highlight w:val="none"/>
          <w14:textFill>
            <w14:solidFill>
              <w14:schemeClr w14:val="tx1"/>
            </w14:solidFill>
          </w14:textFill>
        </w:rPr>
      </w:pPr>
    </w:p>
    <w:p w14:paraId="07CF42E1">
      <w:pPr>
        <w:snapToGrid w:val="0"/>
        <w:spacing w:line="360" w:lineRule="auto"/>
        <w:ind w:firstLine="3357" w:firstLineChars="1045"/>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3545795F">
      <w:pPr>
        <w:snapToGrid w:val="0"/>
        <w:spacing w:line="360" w:lineRule="auto"/>
        <w:rPr>
          <w:rFonts w:hint="eastAsia" w:ascii="宋体" w:hAnsi="宋体" w:cs="宋体"/>
          <w:color w:val="000000" w:themeColor="text1"/>
          <w:sz w:val="24"/>
          <w:szCs w:val="20"/>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highlight w:val="none"/>
          <w14:textFill>
            <w14:solidFill>
              <w14:schemeClr w14:val="tx1"/>
            </w14:solidFill>
          </w14:textFill>
        </w:rPr>
        <w:t>8</w:t>
      </w:r>
      <w:r>
        <w:rPr>
          <w:rFonts w:hint="eastAsia" w:ascii="宋体" w:hAnsi="宋体" w:cs="宋体"/>
          <w:b/>
          <w:color w:val="000000" w:themeColor="text1"/>
          <w:sz w:val="24"/>
          <w:highlight w:val="none"/>
          <w14:textFill>
            <w14:solidFill>
              <w14:schemeClr w14:val="tx1"/>
            </w14:solidFill>
          </w14:textFill>
        </w:rPr>
        <w:t>. 电子交易活动的中止。</w:t>
      </w:r>
      <w:r>
        <w:rPr>
          <w:rFonts w:hint="eastAsia" w:ascii="宋体" w:hAnsi="宋体"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454DFDDD">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 xml:space="preserve">28.1电子交易平台发生故障而无法登录访问的； </w:t>
      </w:r>
    </w:p>
    <w:p w14:paraId="5C10E4A5">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28.2电子交易平台应用或数据库出现错误，不能进行正常操作的；</w:t>
      </w:r>
    </w:p>
    <w:p w14:paraId="0F207439">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28.3电子交易平台发现严重安全漏洞，有潜在泄密危险的；</w:t>
      </w:r>
    </w:p>
    <w:p w14:paraId="6B175FDC">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28.4病毒发作导致不能进行正常操作的；</w:t>
      </w:r>
    </w:p>
    <w:p w14:paraId="7AC55AC0">
      <w:pPr>
        <w:snapToGrid w:val="0"/>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28.5其他无法保证电子交易的公平、公正和安全的情况。</w:t>
      </w:r>
    </w:p>
    <w:p w14:paraId="0037843F">
      <w:pPr>
        <w:snapToGrid w:val="0"/>
        <w:spacing w:line="360" w:lineRule="auto"/>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6CD9082D">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5D1B9564">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063F0CE6">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30.验收</w:t>
      </w:r>
    </w:p>
    <w:p w14:paraId="3BDE98CA">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9850ED">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F65823F">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425ED1">
      <w:pPr>
        <w:tabs>
          <w:tab w:val="left" w:pos="0"/>
        </w:tabs>
        <w:spacing w:line="360" w:lineRule="auto"/>
        <w:ind w:firstLine="48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p w14:paraId="513C26AE">
      <w:pPr>
        <w:rPr>
          <w:rFonts w:hint="eastAsia" w:ascii="宋体" w:hAnsi="宋体" w:cs="宋体"/>
          <w:color w:val="000000" w:themeColor="text1"/>
          <w:kern w:val="0"/>
          <w:sz w:val="24"/>
          <w:highlight w:val="none"/>
          <w14:textFill>
            <w14:solidFill>
              <w14:schemeClr w14:val="tx1"/>
            </w14:solidFill>
          </w14:textFill>
        </w:rPr>
      </w:pPr>
      <w:bookmarkStart w:id="25" w:name="_Hlt75236101"/>
      <w:bookmarkEnd w:id="25"/>
      <w:bookmarkStart w:id="26" w:name="_Hlt68072998"/>
      <w:bookmarkEnd w:id="26"/>
      <w:bookmarkStart w:id="27" w:name="_Hlt68073093"/>
      <w:bookmarkEnd w:id="27"/>
      <w:bookmarkStart w:id="28" w:name="_Hlt74729768"/>
      <w:bookmarkEnd w:id="28"/>
      <w:bookmarkStart w:id="29" w:name="_Hlt75236290"/>
      <w:bookmarkEnd w:id="29"/>
      <w:bookmarkStart w:id="30" w:name="_Hlt68403820"/>
      <w:bookmarkEnd w:id="30"/>
      <w:bookmarkStart w:id="31" w:name="_Hlt74730295"/>
      <w:bookmarkEnd w:id="31"/>
      <w:bookmarkStart w:id="32" w:name="_Hlt74707468"/>
      <w:bookmarkEnd w:id="32"/>
      <w:bookmarkStart w:id="33" w:name="_Hlt68072990"/>
      <w:bookmarkEnd w:id="33"/>
      <w:bookmarkStart w:id="34" w:name="_Hlt74714665"/>
      <w:bookmarkEnd w:id="34"/>
      <w:bookmarkStart w:id="35" w:name="_Hlt68057669"/>
      <w:bookmarkEnd w:id="35"/>
      <w:bookmarkStart w:id="36" w:name="_Hlt75236011"/>
      <w:bookmarkEnd w:id="36"/>
    </w:p>
    <w:p w14:paraId="03E682E8">
      <w:pPr>
        <w:rPr>
          <w:color w:val="000000" w:themeColor="text1"/>
          <w:highlight w:val="none"/>
          <w14:textFill>
            <w14:solidFill>
              <w14:schemeClr w14:val="tx1"/>
            </w14:solidFill>
          </w14:textFill>
        </w:rPr>
        <w:sectPr>
          <w:pgSz w:w="11906" w:h="16838"/>
          <w:pgMar w:top="680" w:right="1418" w:bottom="468" w:left="1418" w:header="851" w:footer="992" w:gutter="0"/>
          <w:cols w:space="720" w:num="1"/>
          <w:titlePg/>
          <w:docGrid w:linePitch="312" w:charSpace="0"/>
        </w:sectPr>
      </w:pPr>
    </w:p>
    <w:bookmarkEnd w:id="21"/>
    <w:bookmarkEnd w:id="22"/>
    <w:p w14:paraId="4BA29CA2">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37" w:name="_Toc25280"/>
      <w:bookmarkStart w:id="38" w:name="第四部分"/>
      <w:r>
        <w:rPr>
          <w:rFonts w:hint="eastAsia" w:ascii="宋体" w:hAnsi="宋体" w:cs="宋体"/>
          <w:b/>
          <w:color w:val="000000" w:themeColor="text1"/>
          <w:sz w:val="36"/>
          <w:szCs w:val="36"/>
          <w:highlight w:val="none"/>
          <w14:textFill>
            <w14:solidFill>
              <w14:schemeClr w14:val="tx1"/>
            </w14:solidFill>
          </w14:textFill>
        </w:rPr>
        <w:t>第三部分   采购需求</w:t>
      </w:r>
      <w:bookmarkEnd w:id="37"/>
    </w:p>
    <w:p w14:paraId="385FCFD7">
      <w:pPr>
        <w:widowControl/>
        <w:adjustRightInd/>
        <w:spacing w:line="360" w:lineRule="auto"/>
        <w:jc w:val="center"/>
        <w:rPr>
          <w:rFonts w:hint="eastAsia" w:ascii="宋体" w:hAnsi="宋体" w:cs="宋体"/>
          <w:color w:val="000000" w:themeColor="text1"/>
          <w:kern w:val="0"/>
          <w:sz w:val="24"/>
          <w:highlight w:val="none"/>
          <w14:textFill>
            <w14:solidFill>
              <w14:schemeClr w14:val="tx1"/>
            </w14:solidFill>
          </w14:textFill>
        </w:rPr>
      </w:pPr>
      <w:bookmarkStart w:id="39" w:name="_Toc317685548"/>
      <w:bookmarkStart w:id="40" w:name="_Toc329697494"/>
    </w:p>
    <w:bookmarkEnd w:id="39"/>
    <w:bookmarkEnd w:id="40"/>
    <w:p w14:paraId="4EB52E8A">
      <w:pPr>
        <w:adjustRightInd/>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一、重要商务条款一览表</w:t>
      </w:r>
    </w:p>
    <w:tbl>
      <w:tblPr>
        <w:tblStyle w:val="62"/>
        <w:tblW w:w="9060" w:type="dxa"/>
        <w:tblInd w:w="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6987"/>
      </w:tblGrid>
      <w:tr w14:paraId="5A736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2073" w:type="dxa"/>
            <w:vAlign w:val="center"/>
          </w:tcPr>
          <w:p w14:paraId="17C75042">
            <w:pPr>
              <w:widowControl/>
              <w:adjustRightInd/>
              <w:spacing w:line="336"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合同履约期限及地点</w:t>
            </w:r>
          </w:p>
        </w:tc>
        <w:tc>
          <w:tcPr>
            <w:tcW w:w="6987" w:type="dxa"/>
            <w:vAlign w:val="center"/>
          </w:tcPr>
          <w:p w14:paraId="545EAB93">
            <w:pPr>
              <w:widowControl/>
              <w:adjustRightInd/>
              <w:spacing w:line="336"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eastAsia="zh-CN"/>
                <w14:textFill>
                  <w14:solidFill>
                    <w14:schemeClr w14:val="tx1"/>
                  </w14:solidFill>
                </w14:textFill>
              </w:rPr>
              <w:t>自合同签订之日起至2025年12月31日止。</w:t>
            </w:r>
          </w:p>
          <w:p w14:paraId="4EE8F7B3">
            <w:pPr>
              <w:widowControl/>
              <w:adjustRightInd/>
              <w:spacing w:line="336"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（2）实施地点：宁波市内</w:t>
            </w:r>
            <w:r>
              <w:rPr>
                <w:rFonts w:hint="eastAsia" w:ascii="宋体" w:hAnsi="宋体" w:cs="宋体"/>
                <w:color w:val="000000" w:themeColor="text1"/>
                <w:kern w:val="0"/>
                <w:sz w:val="24"/>
                <w:highlight w:val="none"/>
                <w:lang w:val="en-US" w:eastAsia="zh-CN"/>
                <w14:textFill>
                  <w14:solidFill>
                    <w14:schemeClr w14:val="tx1"/>
                  </w14:solidFill>
                </w14:textFill>
              </w:rPr>
              <w:t>采购人指定地点</w:t>
            </w:r>
            <w:r>
              <w:rPr>
                <w:rFonts w:hint="eastAsia" w:ascii="宋体" w:hAnsi="宋体" w:cs="宋体"/>
                <w:color w:val="000000" w:themeColor="text1"/>
                <w:kern w:val="0"/>
                <w:sz w:val="24"/>
                <w:highlight w:val="none"/>
                <w14:textFill>
                  <w14:solidFill>
                    <w14:schemeClr w14:val="tx1"/>
                  </w14:solidFill>
                </w14:textFill>
              </w:rPr>
              <w:t>。</w:t>
            </w:r>
          </w:p>
        </w:tc>
      </w:tr>
      <w:tr w14:paraId="5A255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2073" w:type="dxa"/>
            <w:vAlign w:val="center"/>
          </w:tcPr>
          <w:p w14:paraId="18DA5C05">
            <w:pPr>
              <w:widowControl/>
              <w:adjustRightInd/>
              <w:spacing w:line="336"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付款方式</w:t>
            </w:r>
          </w:p>
        </w:tc>
        <w:tc>
          <w:tcPr>
            <w:tcW w:w="6987" w:type="dxa"/>
            <w:vAlign w:val="center"/>
          </w:tcPr>
          <w:p w14:paraId="69BEDCB1">
            <w:pPr>
              <w:widowControl/>
              <w:adjustRightInd/>
              <w:spacing w:line="336"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且生效后15个工作日内，中标人提交合同款25%的预付款保函，采购人在合同生效以及具备实施条件后7个工作日内支付65%的预付款；中标人提交半年度绩效报告后7个工作日内支付30%；项目结束前7个工作日内支付剩余款项；项目完结且中标人提交结项报告并经过采购人确认后无息退还保函。每笔款项支付前中标人须提供对应正规发票。</w:t>
            </w:r>
          </w:p>
        </w:tc>
      </w:tr>
      <w:tr w14:paraId="67619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3" w:type="dxa"/>
            <w:vAlign w:val="center"/>
          </w:tcPr>
          <w:p w14:paraId="64F7E676">
            <w:pPr>
              <w:widowControl/>
              <w:adjustRightInd/>
              <w:spacing w:line="336"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履约保证金</w:t>
            </w:r>
          </w:p>
        </w:tc>
        <w:tc>
          <w:tcPr>
            <w:tcW w:w="6987" w:type="dxa"/>
            <w:vAlign w:val="center"/>
          </w:tcPr>
          <w:p w14:paraId="155134C1">
            <w:pPr>
              <w:widowControl/>
              <w:adjustRightInd/>
              <w:spacing w:line="336"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本项目不适用。</w:t>
            </w:r>
          </w:p>
        </w:tc>
      </w:tr>
      <w:tr w14:paraId="32BC0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3" w:type="dxa"/>
            <w:vAlign w:val="center"/>
          </w:tcPr>
          <w:p w14:paraId="2699E025">
            <w:pPr>
              <w:widowControl/>
              <w:adjustRightInd/>
              <w:spacing w:line="336"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合同终止</w:t>
            </w:r>
          </w:p>
        </w:tc>
        <w:tc>
          <w:tcPr>
            <w:tcW w:w="6987" w:type="dxa"/>
            <w:vAlign w:val="center"/>
          </w:tcPr>
          <w:p w14:paraId="7838B671">
            <w:pPr>
              <w:widowControl/>
              <w:adjustRightInd/>
              <w:spacing w:line="336"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中标人</w:t>
            </w:r>
            <w:r>
              <w:rPr>
                <w:rFonts w:hint="eastAsia" w:ascii="宋体" w:hAnsi="宋体" w:cs="宋体"/>
                <w:color w:val="000000" w:themeColor="text1"/>
                <w:kern w:val="0"/>
                <w:sz w:val="24"/>
                <w:highlight w:val="none"/>
                <w14:textFill>
                  <w14:solidFill>
                    <w14:schemeClr w14:val="tx1"/>
                  </w14:solidFill>
                </w14:textFill>
              </w:rPr>
              <w:t>在合同有效期内，不得无理由终止合同，确有特殊情况的，须提前两个月向采购人提出书面申请，经采购人同意后，方可终止合同。因</w:t>
            </w:r>
            <w:r>
              <w:rPr>
                <w:rFonts w:hint="eastAsia" w:ascii="宋体" w:hAnsi="宋体" w:cs="宋体"/>
                <w:color w:val="000000" w:themeColor="text1"/>
                <w:kern w:val="0"/>
                <w:sz w:val="24"/>
                <w:highlight w:val="none"/>
                <w:lang w:val="en-US" w:eastAsia="zh-CN"/>
                <w14:textFill>
                  <w14:solidFill>
                    <w14:schemeClr w14:val="tx1"/>
                  </w14:solidFill>
                </w14:textFill>
              </w:rPr>
              <w:t>中标人</w:t>
            </w:r>
            <w:r>
              <w:rPr>
                <w:rFonts w:hint="eastAsia" w:ascii="宋体" w:hAnsi="宋体" w:cs="宋体"/>
                <w:color w:val="000000" w:themeColor="text1"/>
                <w:kern w:val="0"/>
                <w:sz w:val="24"/>
                <w:highlight w:val="none"/>
                <w14:textFill>
                  <w14:solidFill>
                    <w14:schemeClr w14:val="tx1"/>
                  </w14:solidFill>
                </w14:textFill>
              </w:rPr>
              <w:t>不能保证工作质量，采购人可有权终止合同，</w:t>
            </w:r>
            <w:r>
              <w:rPr>
                <w:rFonts w:hint="eastAsia" w:ascii="宋体" w:hAnsi="宋体" w:cs="宋体"/>
                <w:color w:val="000000" w:themeColor="text1"/>
                <w:kern w:val="0"/>
                <w:sz w:val="24"/>
                <w:highlight w:val="none"/>
                <w:lang w:eastAsia="zh-CN"/>
                <w14:textFill>
                  <w14:solidFill>
                    <w14:schemeClr w14:val="tx1"/>
                  </w14:solidFill>
                </w14:textFill>
              </w:rPr>
              <w:t>中标人</w:t>
            </w:r>
            <w:r>
              <w:rPr>
                <w:rFonts w:hint="eastAsia" w:ascii="宋体" w:hAnsi="宋体" w:cs="宋体"/>
                <w:color w:val="000000" w:themeColor="text1"/>
                <w:kern w:val="0"/>
                <w:sz w:val="24"/>
                <w:highlight w:val="none"/>
                <w14:textFill>
                  <w14:solidFill>
                    <w14:schemeClr w14:val="tx1"/>
                  </w14:solidFill>
                </w14:textFill>
              </w:rPr>
              <w:t>承担全部责任。</w:t>
            </w:r>
          </w:p>
        </w:tc>
      </w:tr>
      <w:tr w14:paraId="1B027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3" w:type="dxa"/>
            <w:shd w:val="clear" w:color="auto" w:fill="auto"/>
            <w:vAlign w:val="center"/>
          </w:tcPr>
          <w:p w14:paraId="7F059310">
            <w:pPr>
              <w:widowControl/>
              <w:adjustRightInd/>
              <w:spacing w:line="336" w:lineRule="auto"/>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5、其他要求</w:t>
            </w:r>
          </w:p>
        </w:tc>
        <w:tc>
          <w:tcPr>
            <w:tcW w:w="6987" w:type="dxa"/>
            <w:shd w:val="clear" w:color="auto" w:fill="auto"/>
            <w:vAlign w:val="center"/>
          </w:tcPr>
          <w:p w14:paraId="39218EFA">
            <w:pPr>
              <w:adjustRightInd/>
              <w:spacing w:line="336" w:lineRule="auto"/>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详见第五部分 拟签订的合同文本。</w:t>
            </w:r>
          </w:p>
        </w:tc>
      </w:tr>
    </w:tbl>
    <w:p w14:paraId="0D4FBB49">
      <w:pPr>
        <w:adjustRightInd/>
        <w:spacing w:line="360" w:lineRule="auto"/>
        <w:jc w:val="left"/>
        <w:rPr>
          <w:rFonts w:hint="eastAsia" w:ascii="宋体" w:hAnsi="宋体" w:eastAsia="宋体" w:cs="宋体"/>
          <w:b/>
          <w:color w:val="000000" w:themeColor="text1"/>
          <w:kern w:val="1"/>
          <w:sz w:val="24"/>
          <w:highlight w:val="none"/>
          <w14:textFill>
            <w14:solidFill>
              <w14:schemeClr w14:val="tx1"/>
            </w14:solidFill>
          </w14:textFill>
        </w:rPr>
      </w:pPr>
      <w:r>
        <w:rPr>
          <w:rFonts w:hint="eastAsia" w:ascii="宋体" w:hAnsi="宋体" w:eastAsia="宋体" w:cs="宋体"/>
          <w:b/>
          <w:color w:val="000000" w:themeColor="text1"/>
          <w:kern w:val="1"/>
          <w:sz w:val="24"/>
          <w:highlight w:val="none"/>
          <w14:textFill>
            <w14:solidFill>
              <w14:schemeClr w14:val="tx1"/>
            </w14:solidFill>
          </w14:textFill>
        </w:rPr>
        <w:t>二、项目背景</w:t>
      </w:r>
    </w:p>
    <w:p w14:paraId="480F87FD">
      <w:pPr>
        <w:adjustRightInd/>
        <w:spacing w:line="360" w:lineRule="auto"/>
        <w:ind w:firstLine="480" w:firstLineChars="200"/>
        <w:jc w:val="left"/>
        <w:rPr>
          <w:rFonts w:hint="eastAsia" w:ascii="宋体" w:hAnsi="宋体" w:cs="宋体"/>
          <w:bCs/>
          <w:color w:val="000000" w:themeColor="text1"/>
          <w:kern w:val="1"/>
          <w:sz w:val="24"/>
          <w:highlight w:val="none"/>
          <w14:textFill>
            <w14:solidFill>
              <w14:schemeClr w14:val="tx1"/>
            </w14:solidFill>
          </w14:textFill>
        </w:rPr>
      </w:pPr>
      <w:r>
        <w:rPr>
          <w:rFonts w:hint="eastAsia" w:ascii="宋体" w:hAnsi="宋体" w:cs="宋体"/>
          <w:color w:val="000000" w:themeColor="text1"/>
          <w:position w:val="6"/>
          <w:sz w:val="24"/>
          <w:highlight w:val="none"/>
          <w14:textFill>
            <w14:solidFill>
              <w14:schemeClr w14:val="tx1"/>
            </w14:solidFill>
          </w14:textFill>
        </w:rPr>
        <w:t>为进一步提升“宁波生态环境”政务新媒体矩阵建设，提高微信、微博、抖音等新媒体平台传播影响力，深入开展“美丽中国，我是行动者”系列活动，弘扬生态文化，推动美丽宁波建设全民行动。</w:t>
      </w:r>
    </w:p>
    <w:p w14:paraId="642DD094">
      <w:pPr>
        <w:adjustRightInd/>
        <w:spacing w:line="360" w:lineRule="auto"/>
        <w:jc w:val="left"/>
        <w:rPr>
          <w:rFonts w:hint="default" w:ascii="宋体" w:hAnsi="宋体" w:eastAsia="宋体" w:cs="宋体"/>
          <w:b/>
          <w:color w:val="000000" w:themeColor="text1"/>
          <w:kern w:val="1"/>
          <w:sz w:val="24"/>
          <w:highlight w:val="none"/>
          <w:lang w:val="en-US" w:eastAsia="zh-CN"/>
          <w14:textFill>
            <w14:solidFill>
              <w14:schemeClr w14:val="tx1"/>
            </w14:solidFill>
          </w14:textFill>
        </w:rPr>
      </w:pPr>
      <w:r>
        <w:rPr>
          <w:rFonts w:hint="eastAsia" w:ascii="宋体" w:hAnsi="宋体" w:cs="宋体"/>
          <w:b/>
          <w:color w:val="000000" w:themeColor="text1"/>
          <w:kern w:val="1"/>
          <w:sz w:val="24"/>
          <w:highlight w:val="none"/>
          <w14:textFill>
            <w14:solidFill>
              <w14:schemeClr w14:val="tx1"/>
            </w14:solidFill>
          </w14:textFill>
        </w:rPr>
        <w:t>三、</w:t>
      </w:r>
      <w:r>
        <w:rPr>
          <w:rFonts w:hint="eastAsia" w:ascii="宋体" w:hAnsi="宋体" w:cs="宋体"/>
          <w:b/>
          <w:color w:val="000000" w:themeColor="text1"/>
          <w:kern w:val="1"/>
          <w:sz w:val="24"/>
          <w:highlight w:val="none"/>
          <w:lang w:val="en-US" w:eastAsia="zh-CN"/>
          <w14:textFill>
            <w14:solidFill>
              <w14:schemeClr w14:val="tx1"/>
            </w14:solidFill>
          </w14:textFill>
        </w:rPr>
        <w:t>服务内容</w:t>
      </w:r>
    </w:p>
    <w:p w14:paraId="70C56A75">
      <w:pPr>
        <w:adjustRightInd/>
        <w:spacing w:line="360" w:lineRule="auto"/>
        <w:ind w:firstLine="480" w:firstLineChars="200"/>
        <w:jc w:val="left"/>
        <w:rPr>
          <w:rFonts w:hint="eastAsia" w:ascii="宋体" w:hAnsi="宋体" w:cs="宋体"/>
          <w:bCs/>
          <w:color w:val="000000" w:themeColor="text1"/>
          <w:kern w:val="1"/>
          <w:sz w:val="24"/>
          <w:highlight w:val="none"/>
          <w14:textFill>
            <w14:solidFill>
              <w14:schemeClr w14:val="tx1"/>
            </w14:solidFill>
          </w14:textFill>
        </w:rPr>
      </w:pPr>
      <w:r>
        <w:rPr>
          <w:rFonts w:hint="eastAsia" w:ascii="宋体" w:hAnsi="宋体" w:cs="宋体"/>
          <w:bCs/>
          <w:color w:val="000000" w:themeColor="text1"/>
          <w:kern w:val="1"/>
          <w:sz w:val="24"/>
          <w:highlight w:val="none"/>
          <w14:textFill>
            <w14:solidFill>
              <w14:schemeClr w14:val="tx1"/>
            </w14:solidFill>
          </w14:textFill>
        </w:rPr>
        <w:t>1</w:t>
      </w:r>
      <w:r>
        <w:rPr>
          <w:rFonts w:hint="eastAsia" w:ascii="宋体" w:hAnsi="宋体" w:cs="宋体"/>
          <w:bCs/>
          <w:color w:val="000000" w:themeColor="text1"/>
          <w:kern w:val="1"/>
          <w:sz w:val="24"/>
          <w:highlight w:val="none"/>
          <w:lang w:val="en-US" w:eastAsia="zh-CN"/>
          <w14:textFill>
            <w14:solidFill>
              <w14:schemeClr w14:val="tx1"/>
            </w14:solidFill>
          </w14:textFill>
        </w:rPr>
        <w:t>.</w:t>
      </w:r>
      <w:r>
        <w:rPr>
          <w:rFonts w:hint="eastAsia" w:ascii="宋体" w:hAnsi="宋体" w:cs="宋体"/>
          <w:bCs/>
          <w:color w:val="000000" w:themeColor="text1"/>
          <w:kern w:val="1"/>
          <w:sz w:val="24"/>
          <w:highlight w:val="none"/>
          <w14:textFill>
            <w14:solidFill>
              <w14:schemeClr w14:val="tx1"/>
            </w14:solidFill>
          </w14:textFill>
        </w:rPr>
        <w:t>项目化运营管理“宁波生态环境”政务新媒体平台，“宁波生态环境”政务新媒体主要包括“宁波生态环境”抖音（含抖音直播）、微信（含视频号）、微博。</w:t>
      </w:r>
    </w:p>
    <w:p w14:paraId="6C0310C6">
      <w:pPr>
        <w:adjustRightInd/>
        <w:spacing w:line="360" w:lineRule="auto"/>
        <w:ind w:firstLine="480" w:firstLineChars="200"/>
        <w:jc w:val="left"/>
        <w:rPr>
          <w:rFonts w:hint="eastAsia" w:ascii="宋体" w:hAnsi="宋体" w:cs="宋体"/>
          <w:bCs/>
          <w:color w:val="000000" w:themeColor="text1"/>
          <w:kern w:val="1"/>
          <w:sz w:val="24"/>
          <w:highlight w:val="none"/>
          <w14:textFill>
            <w14:solidFill>
              <w14:schemeClr w14:val="tx1"/>
            </w14:solidFill>
          </w14:textFill>
        </w:rPr>
      </w:pPr>
      <w:r>
        <w:rPr>
          <w:rFonts w:hint="eastAsia" w:ascii="宋体" w:hAnsi="宋体" w:cs="宋体"/>
          <w:bCs/>
          <w:color w:val="000000" w:themeColor="text1"/>
          <w:kern w:val="1"/>
          <w:sz w:val="24"/>
          <w:highlight w:val="none"/>
          <w14:textFill>
            <w14:solidFill>
              <w14:schemeClr w14:val="tx1"/>
            </w14:solidFill>
          </w14:textFill>
        </w:rPr>
        <w:t>2</w:t>
      </w:r>
      <w:r>
        <w:rPr>
          <w:rFonts w:hint="eastAsia" w:ascii="宋体" w:hAnsi="宋体" w:cs="宋体"/>
          <w:bCs/>
          <w:color w:val="000000" w:themeColor="text1"/>
          <w:kern w:val="1"/>
          <w:sz w:val="24"/>
          <w:highlight w:val="none"/>
          <w:lang w:val="en-US" w:eastAsia="zh-CN"/>
          <w14:textFill>
            <w14:solidFill>
              <w14:schemeClr w14:val="tx1"/>
            </w14:solidFill>
          </w14:textFill>
        </w:rPr>
        <w:t>.</w:t>
      </w:r>
      <w:r>
        <w:rPr>
          <w:rFonts w:hint="eastAsia" w:ascii="宋体" w:hAnsi="宋体" w:cs="宋体"/>
          <w:bCs/>
          <w:color w:val="000000" w:themeColor="text1"/>
          <w:kern w:val="1"/>
          <w:sz w:val="24"/>
          <w:highlight w:val="none"/>
          <w14:textFill>
            <w14:solidFill>
              <w14:schemeClr w14:val="tx1"/>
            </w14:solidFill>
          </w14:textFill>
        </w:rPr>
        <w:t>开展环境主题活动2个，全案策划执行。（包括：活动主题创意、内容策划、人员安排、物料制作及现场执行统筹、活动前后宣传预热及推广等。）</w:t>
      </w:r>
    </w:p>
    <w:p w14:paraId="4CA79D26">
      <w:pPr>
        <w:adjustRightInd/>
        <w:spacing w:line="360" w:lineRule="auto"/>
        <w:ind w:firstLine="480" w:firstLineChars="200"/>
        <w:jc w:val="left"/>
        <w:rPr>
          <w:rFonts w:hint="eastAsia" w:ascii="宋体" w:hAnsi="宋体" w:cs="宋体"/>
          <w:bCs/>
          <w:color w:val="000000" w:themeColor="text1"/>
          <w:kern w:val="1"/>
          <w:sz w:val="24"/>
          <w:highlight w:val="none"/>
          <w14:textFill>
            <w14:solidFill>
              <w14:schemeClr w14:val="tx1"/>
            </w14:solidFill>
          </w14:textFill>
        </w:rPr>
      </w:pPr>
      <w:r>
        <w:rPr>
          <w:rFonts w:hint="eastAsia" w:ascii="宋体" w:hAnsi="宋体" w:cs="宋体"/>
          <w:bCs/>
          <w:color w:val="000000" w:themeColor="text1"/>
          <w:kern w:val="1"/>
          <w:sz w:val="24"/>
          <w:highlight w:val="none"/>
          <w14:textFill>
            <w14:solidFill>
              <w14:schemeClr w14:val="tx1"/>
            </w14:solidFill>
          </w14:textFill>
        </w:rPr>
        <w:t>3</w:t>
      </w:r>
      <w:r>
        <w:rPr>
          <w:rFonts w:hint="eastAsia" w:ascii="宋体" w:hAnsi="宋体" w:cs="宋体"/>
          <w:bCs/>
          <w:color w:val="000000" w:themeColor="text1"/>
          <w:kern w:val="1"/>
          <w:sz w:val="24"/>
          <w:highlight w:val="none"/>
          <w:lang w:val="en-US" w:eastAsia="zh-CN"/>
          <w14:textFill>
            <w14:solidFill>
              <w14:schemeClr w14:val="tx1"/>
            </w14:solidFill>
          </w14:textFill>
        </w:rPr>
        <w:t>.</w:t>
      </w:r>
      <w:r>
        <w:rPr>
          <w:rFonts w:hint="eastAsia" w:ascii="宋体" w:hAnsi="宋体" w:cs="宋体"/>
          <w:bCs/>
          <w:color w:val="000000" w:themeColor="text1"/>
          <w:kern w:val="1"/>
          <w:sz w:val="24"/>
          <w:highlight w:val="none"/>
          <w14:textFill>
            <w14:solidFill>
              <w14:schemeClr w14:val="tx1"/>
            </w14:solidFill>
          </w14:textFill>
        </w:rPr>
        <w:t>深化“甬有生态”品牌活动，开展“甬有生态”亲子课堂系列活动，开展青少年自然笔记活动，引导公众参与生态环境保护，进一步促进环保知识普及和生态文明意识大众化传播，共建共享美丽宁波。（包括：活动预热、活动组织、宣传报道等。）</w:t>
      </w:r>
    </w:p>
    <w:p w14:paraId="1BBE3256">
      <w:pPr>
        <w:adjustRightInd/>
        <w:spacing w:line="360" w:lineRule="auto"/>
        <w:ind w:firstLine="480" w:firstLineChars="200"/>
        <w:jc w:val="left"/>
        <w:rPr>
          <w:rFonts w:hint="eastAsia" w:ascii="宋体" w:hAnsi="宋体" w:cs="宋体"/>
          <w:bCs/>
          <w:color w:val="000000" w:themeColor="text1"/>
          <w:kern w:val="1"/>
          <w:sz w:val="24"/>
          <w:highlight w:val="none"/>
          <w14:textFill>
            <w14:solidFill>
              <w14:schemeClr w14:val="tx1"/>
            </w14:solidFill>
          </w14:textFill>
        </w:rPr>
      </w:pPr>
      <w:r>
        <w:rPr>
          <w:rFonts w:hint="eastAsia" w:ascii="宋体" w:hAnsi="宋体" w:cs="宋体"/>
          <w:bCs/>
          <w:color w:val="000000" w:themeColor="text1"/>
          <w:kern w:val="1"/>
          <w:sz w:val="24"/>
          <w:highlight w:val="none"/>
          <w14:textFill>
            <w14:solidFill>
              <w14:schemeClr w14:val="tx1"/>
            </w14:solidFill>
          </w14:textFill>
        </w:rPr>
        <w:t>4</w:t>
      </w:r>
      <w:r>
        <w:rPr>
          <w:rFonts w:hint="eastAsia" w:ascii="宋体" w:hAnsi="宋体" w:cs="宋体"/>
          <w:bCs/>
          <w:color w:val="000000" w:themeColor="text1"/>
          <w:kern w:val="1"/>
          <w:sz w:val="24"/>
          <w:highlight w:val="none"/>
          <w:lang w:eastAsia="zh-CN"/>
          <w14:textFill>
            <w14:solidFill>
              <w14:schemeClr w14:val="tx1"/>
            </w14:solidFill>
          </w14:textFill>
        </w:rPr>
        <w:t>.</w:t>
      </w:r>
      <w:r>
        <w:rPr>
          <w:rFonts w:hint="eastAsia" w:ascii="宋体" w:hAnsi="宋体" w:cs="宋体"/>
          <w:bCs/>
          <w:color w:val="000000" w:themeColor="text1"/>
          <w:kern w:val="1"/>
          <w:sz w:val="24"/>
          <w:highlight w:val="none"/>
          <w14:textFill>
            <w14:solidFill>
              <w14:schemeClr w14:val="tx1"/>
            </w14:solidFill>
          </w14:textFill>
        </w:rPr>
        <w:t>加大内容原创力度，服务周期内，在政务新媒体平台上，策划不少于5个专题专栏；同时，根据需要提供新闻素材采写服务，包括重要会议、政策发布、举措做法、典型案例、环保人物等，全年生产原创内容不少于20篇；开展线上互动活动3次。</w:t>
      </w:r>
    </w:p>
    <w:p w14:paraId="55449D69">
      <w:pPr>
        <w:adjustRightInd/>
        <w:spacing w:line="360" w:lineRule="auto"/>
        <w:ind w:firstLine="0" w:firstLineChars="0"/>
        <w:jc w:val="left"/>
        <w:rPr>
          <w:rFonts w:hint="eastAsia" w:ascii="宋体" w:hAnsi="宋体" w:cs="宋体"/>
          <w:b/>
          <w:bCs w:val="0"/>
          <w:color w:val="000000" w:themeColor="text1"/>
          <w:kern w:val="1"/>
          <w:sz w:val="24"/>
          <w:highlight w:val="none"/>
          <w14:textFill>
            <w14:solidFill>
              <w14:schemeClr w14:val="tx1"/>
            </w14:solidFill>
          </w14:textFill>
        </w:rPr>
      </w:pPr>
      <w:r>
        <w:rPr>
          <w:rFonts w:hint="eastAsia" w:ascii="宋体" w:hAnsi="宋体" w:cs="宋体"/>
          <w:b/>
          <w:bCs w:val="0"/>
          <w:color w:val="000000" w:themeColor="text1"/>
          <w:kern w:val="1"/>
          <w:sz w:val="24"/>
          <w:highlight w:val="none"/>
          <w14:textFill>
            <w14:solidFill>
              <w14:schemeClr w14:val="tx1"/>
            </w14:solidFill>
          </w14:textFill>
        </w:rPr>
        <w:t>四、</w:t>
      </w:r>
      <w:r>
        <w:rPr>
          <w:rFonts w:hint="eastAsia" w:ascii="宋体" w:hAnsi="宋体" w:cs="宋体"/>
          <w:b/>
          <w:bCs w:val="0"/>
          <w:color w:val="000000" w:themeColor="text1"/>
          <w:kern w:val="1"/>
          <w:sz w:val="24"/>
          <w:highlight w:val="none"/>
          <w:lang w:val="en-US" w:eastAsia="zh-CN"/>
          <w14:textFill>
            <w14:solidFill>
              <w14:schemeClr w14:val="tx1"/>
            </w14:solidFill>
          </w14:textFill>
        </w:rPr>
        <w:t>服务</w:t>
      </w:r>
      <w:r>
        <w:rPr>
          <w:rFonts w:hint="eastAsia" w:ascii="宋体" w:hAnsi="宋体" w:cs="宋体"/>
          <w:b/>
          <w:bCs w:val="0"/>
          <w:color w:val="000000" w:themeColor="text1"/>
          <w:kern w:val="1"/>
          <w:sz w:val="24"/>
          <w:highlight w:val="none"/>
          <w14:textFill>
            <w14:solidFill>
              <w14:schemeClr w14:val="tx1"/>
            </w14:solidFill>
          </w14:textFill>
        </w:rPr>
        <w:t>要求</w:t>
      </w:r>
    </w:p>
    <w:p w14:paraId="04D7CF0B">
      <w:pPr>
        <w:adjustRightInd/>
        <w:spacing w:line="360" w:lineRule="auto"/>
        <w:ind w:firstLine="480" w:firstLineChars="200"/>
        <w:textAlignment w:val="baseline"/>
        <w:rPr>
          <w:rFonts w:hint="default"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1.服务团队</w:t>
      </w:r>
    </w:p>
    <w:p w14:paraId="0E3CE39A">
      <w:pPr>
        <w:adjustRightInd/>
        <w:spacing w:line="360" w:lineRule="auto"/>
        <w:ind w:firstLine="480" w:firstLineChars="200"/>
        <w:textAlignment w:val="baseline"/>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（1）供应商应投入具有丰富从业经验、高效稳定的制作团队，团队人员具备项目新媒体运营、活动策划、执行、宣传等相关工作经验。</w:t>
      </w:r>
    </w:p>
    <w:p w14:paraId="04B6D619">
      <w:pPr>
        <w:adjustRightInd/>
        <w:spacing w:line="360" w:lineRule="auto"/>
        <w:ind w:firstLine="480" w:firstLineChars="200"/>
        <w:textAlignment w:val="baseline"/>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（2）项目组团队人员组成至少8人。团队人员分工明确，具有与项目相关专业的学习经历。团队成员中有本科及以上学历，专业涉及生态、环境、新闻传播、汉语言文学等相关专业。其中</w:t>
      </w:r>
      <w:r>
        <w:rPr>
          <w:rFonts w:hint="eastAsia" w:ascii="宋体" w:hAnsi="宋体" w:cs="宋体"/>
          <w:bCs/>
          <w:color w:val="000000" w:themeColor="text1"/>
          <w:kern w:val="1"/>
          <w:sz w:val="24"/>
          <w:highlight w:val="none"/>
          <w14:textFill>
            <w14:solidFill>
              <w14:schemeClr w14:val="tx1"/>
            </w14:solidFill>
          </w14:textFill>
        </w:rPr>
        <w:t>运营团队人员不少于5人，团队包括文字编辑、视频编辑、美术编辑以及摄影摄像、网络直播和新媒体信息技术等人员</w:t>
      </w:r>
      <w:r>
        <w:rPr>
          <w:rFonts w:hint="eastAsia" w:ascii="宋体" w:hAnsi="宋体" w:cs="宋体"/>
          <w:bCs/>
          <w:color w:val="000000" w:themeColor="text1"/>
          <w:kern w:val="1"/>
          <w:sz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投标文件中需明确项目组成员的数量，提供人员学历、职称等能力证明及人员简历从业经验等材料。</w:t>
      </w:r>
    </w:p>
    <w:p w14:paraId="147BA9F3">
      <w:pPr>
        <w:adjustRightInd/>
        <w:spacing w:line="360" w:lineRule="auto"/>
        <w:ind w:firstLine="480" w:firstLineChars="200"/>
        <w:textAlignment w:val="baseline"/>
        <w:rPr>
          <w:rFonts w:hint="default"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2.场地及设备等要求</w:t>
      </w:r>
    </w:p>
    <w:p w14:paraId="4A3BEB2B">
      <w:pPr>
        <w:adjustRightInd/>
        <w:spacing w:line="360" w:lineRule="auto"/>
        <w:ind w:firstLine="480" w:firstLineChars="200"/>
        <w:textAlignment w:val="baseline"/>
        <w:rPr>
          <w:rFonts w:hint="default"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供应商需自行投入办公场地、相关制作仪器设备及影视制作软件</w:t>
      </w:r>
      <w:r>
        <w:rPr>
          <w:rFonts w:hint="eastAsia" w:ascii="宋体" w:hAnsi="宋体" w:cs="宋体"/>
          <w:color w:val="000000" w:themeColor="text1"/>
          <w:kern w:val="0"/>
          <w:sz w:val="24"/>
          <w:highlight w:val="none"/>
          <w:lang w:val="en-US" w:eastAsia="zh-CN"/>
          <w14:textFill>
            <w14:solidFill>
              <w14:schemeClr w14:val="tx1"/>
            </w14:solidFill>
          </w14:textFill>
        </w:rPr>
        <w:t>，实现本项目对</w:t>
      </w:r>
      <w:r>
        <w:rPr>
          <w:rFonts w:hint="eastAsia" w:ascii="宋体" w:hAnsi="宋体" w:cs="宋体"/>
          <w:bCs/>
          <w:color w:val="000000" w:themeColor="text1"/>
          <w:kern w:val="1"/>
          <w:sz w:val="24"/>
          <w:highlight w:val="none"/>
          <w14:textFill>
            <w14:solidFill>
              <w14:schemeClr w14:val="tx1"/>
            </w14:solidFill>
          </w14:textFill>
        </w:rPr>
        <w:t>主题活动</w:t>
      </w:r>
      <w:r>
        <w:rPr>
          <w:rFonts w:hint="eastAsia" w:ascii="宋体" w:hAnsi="宋体" w:cs="宋体"/>
          <w:color w:val="000000" w:themeColor="text1"/>
          <w:kern w:val="0"/>
          <w:sz w:val="24"/>
          <w:highlight w:val="none"/>
          <w:lang w:val="en-US" w:eastAsia="zh-CN"/>
          <w14:textFill>
            <w14:solidFill>
              <w14:schemeClr w14:val="tx1"/>
            </w14:solidFill>
          </w14:textFill>
        </w:rPr>
        <w:t>相关</w:t>
      </w:r>
      <w:r>
        <w:rPr>
          <w:rFonts w:hint="eastAsia" w:ascii="宋体" w:hAnsi="宋体" w:cs="宋体"/>
          <w:color w:val="000000" w:themeColor="text1"/>
          <w:kern w:val="0"/>
          <w:sz w:val="24"/>
          <w:szCs w:val="24"/>
          <w:highlight w:val="none"/>
          <w:lang w:val="en-US" w:eastAsia="zh-CN"/>
          <w14:textFill>
            <w14:solidFill>
              <w14:schemeClr w14:val="tx1"/>
            </w14:solidFill>
          </w14:textFill>
        </w:rPr>
        <w:t>信息（包括文字、影像记录）预热、宣传报道的要求。</w:t>
      </w:r>
    </w:p>
    <w:p w14:paraId="11112FEC">
      <w:pPr>
        <w:adjustRightInd/>
        <w:spacing w:line="360" w:lineRule="auto"/>
        <w:ind w:firstLine="480" w:firstLineChars="200"/>
        <w:textAlignment w:val="baseline"/>
        <w:rPr>
          <w:rFonts w:hint="default"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3.服务响应要求</w:t>
      </w:r>
    </w:p>
    <w:p w14:paraId="4C73925E">
      <w:pPr>
        <w:adjustRightInd/>
        <w:spacing w:line="360" w:lineRule="auto"/>
        <w:ind w:firstLine="480" w:firstLineChars="200"/>
        <w:textAlignment w:val="baseline"/>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供应商需</w:t>
      </w:r>
      <w:r>
        <w:rPr>
          <w:rFonts w:hint="eastAsia" w:ascii="宋体" w:hAnsi="宋体" w:cs="宋体"/>
          <w:bCs/>
          <w:color w:val="000000" w:themeColor="text1"/>
          <w:kern w:val="0"/>
          <w:sz w:val="24"/>
          <w:highlight w:val="none"/>
          <w14:textFill>
            <w14:solidFill>
              <w14:schemeClr w14:val="tx1"/>
            </w14:solidFill>
          </w14:textFill>
        </w:rPr>
        <w:t>制定详细可行的配合、响应方案</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提供本项目的</w:t>
      </w:r>
      <w:r>
        <w:rPr>
          <w:rFonts w:hint="eastAsia" w:ascii="宋体" w:hAnsi="宋体" w:cs="宋体"/>
          <w:bCs/>
          <w:color w:val="000000" w:themeColor="text1"/>
          <w:kern w:val="0"/>
          <w:sz w:val="24"/>
          <w:highlight w:val="none"/>
          <w:lang w:val="en-US" w:eastAsia="zh-CN"/>
          <w14:textFill>
            <w14:solidFill>
              <w14:schemeClr w14:val="tx1"/>
            </w14:solidFill>
          </w14:textFill>
        </w:rPr>
        <w:t>应急</w:t>
      </w:r>
      <w:r>
        <w:rPr>
          <w:rFonts w:hint="eastAsia" w:ascii="宋体" w:hAnsi="宋体" w:cs="宋体"/>
          <w:bCs/>
          <w:color w:val="000000" w:themeColor="text1"/>
          <w:kern w:val="0"/>
          <w:sz w:val="24"/>
          <w:highlight w:val="none"/>
          <w14:textFill>
            <w14:solidFill>
              <w14:schemeClr w14:val="tx1"/>
            </w14:solidFill>
          </w14:textFill>
        </w:rPr>
        <w:t>配合人员，明确配合流程、反馈机制。</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在项目实施期间，如出现问题成交人在接到采购人通知后须1小时内响应（紧急情况在30分钟内响应），24小时内解决问题。</w:t>
      </w:r>
    </w:p>
    <w:p w14:paraId="733E4279">
      <w:pPr>
        <w:adjustRightInd/>
        <w:spacing w:line="360" w:lineRule="auto"/>
        <w:ind w:firstLine="480" w:firstLineChars="200"/>
        <w:textAlignment w:val="baseline"/>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为保障项目有效实施，</w:t>
      </w:r>
      <w:r>
        <w:rPr>
          <w:rFonts w:hint="eastAsia" w:ascii="宋体" w:hAnsi="宋体" w:cs="宋体"/>
          <w:bCs/>
          <w:color w:val="000000" w:themeColor="text1"/>
          <w:kern w:val="0"/>
          <w:sz w:val="24"/>
          <w:highlight w:val="none"/>
          <w14:textFill>
            <w14:solidFill>
              <w14:schemeClr w14:val="tx1"/>
            </w14:solidFill>
          </w14:textFill>
        </w:rPr>
        <w:t>供应商需制定全面的服务保障方案</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至少包括人力保障、物力保障，经费保障，安全保障，应急保障</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、落实服务承诺保障措施，明确服务期间的资源力量投入情况及响应方案。</w:t>
      </w:r>
    </w:p>
    <w:p w14:paraId="7D12C983">
      <w:pPr>
        <w:adjustRightInd/>
        <w:spacing w:line="360" w:lineRule="auto"/>
        <w:ind w:firstLine="480" w:firstLineChars="200"/>
        <w:textAlignment w:val="baseline"/>
        <w:rPr>
          <w:rFonts w:hint="default"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为保证项目顺利实施，供应商</w:t>
      </w:r>
      <w:r>
        <w:rPr>
          <w:rFonts w:hint="eastAsia" w:ascii="宋体" w:hAnsi="宋体" w:cs="宋体"/>
          <w:bCs/>
          <w:color w:val="000000" w:themeColor="text1"/>
          <w:kern w:val="0"/>
          <w:sz w:val="24"/>
          <w:highlight w:val="none"/>
          <w14:textFill>
            <w14:solidFill>
              <w14:schemeClr w14:val="tx1"/>
            </w14:solidFill>
          </w14:textFill>
        </w:rPr>
        <w:t>应就服务期间可能出现的突发事件制定相应的应急处置方案，明确</w:t>
      </w:r>
      <w:r>
        <w:rPr>
          <w:rFonts w:hint="eastAsia" w:ascii="宋体" w:hAnsi="宋体" w:cs="宋体"/>
          <w:bCs/>
          <w:color w:val="000000" w:themeColor="text1"/>
          <w:kern w:val="0"/>
          <w:sz w:val="24"/>
          <w:highlight w:val="none"/>
          <w:lang w:val="en-US" w:eastAsia="zh-CN"/>
          <w14:textFill>
            <w14:solidFill>
              <w14:schemeClr w14:val="tx1"/>
            </w14:solidFill>
          </w14:textFill>
        </w:rPr>
        <w:t>突发事件</w:t>
      </w:r>
      <w:r>
        <w:rPr>
          <w:rFonts w:hint="eastAsia" w:ascii="宋体" w:hAnsi="宋体" w:cs="宋体"/>
          <w:bCs/>
          <w:color w:val="000000" w:themeColor="text1"/>
          <w:kern w:val="0"/>
          <w:sz w:val="24"/>
          <w:highlight w:val="none"/>
          <w14:textFill>
            <w14:solidFill>
              <w14:schemeClr w14:val="tx1"/>
            </w14:solidFill>
          </w14:textFill>
        </w:rPr>
        <w:t>响应机制情况及突发事件处置方式和流程设计，并无条件配合采购人做好相关保障。</w:t>
      </w:r>
    </w:p>
    <w:p w14:paraId="2CAC52AB">
      <w:pPr>
        <w:adjustRightInd/>
        <w:spacing w:line="360" w:lineRule="auto"/>
        <w:textAlignment w:val="baseline"/>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五、</w:t>
      </w:r>
      <w:r>
        <w:rPr>
          <w:rFonts w:hint="eastAsia" w:ascii="宋体" w:hAnsi="宋体" w:cs="宋体"/>
          <w:b/>
          <w:bCs/>
          <w:color w:val="000000" w:themeColor="text1"/>
          <w:kern w:val="0"/>
          <w:sz w:val="24"/>
          <w:highlight w:val="none"/>
          <w14:textFill>
            <w14:solidFill>
              <w14:schemeClr w14:val="tx1"/>
            </w14:solidFill>
          </w14:textFill>
        </w:rPr>
        <w:t>投标要求</w:t>
      </w:r>
    </w:p>
    <w:p w14:paraId="2DDC9FA6">
      <w:pPr>
        <w:spacing w:line="360" w:lineRule="auto"/>
        <w:ind w:firstLine="480" w:firstLineChars="200"/>
        <w:jc w:val="left"/>
        <w:rPr>
          <w:rFonts w:hint="default" w:ascii="宋体" w:hAnsi="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1.供应商应对本项目的背景情况进行了解熟悉，就“</w:t>
      </w:r>
      <w:r>
        <w:rPr>
          <w:rFonts w:hint="eastAsia" w:ascii="宋体" w:hAnsi="宋体" w:eastAsia="宋体" w:cs="宋体"/>
          <w:color w:val="000000" w:themeColor="text1"/>
          <w:kern w:val="0"/>
          <w:sz w:val="24"/>
          <w:szCs w:val="24"/>
          <w:highlight w:val="none"/>
          <w14:textFill>
            <w14:solidFill>
              <w14:schemeClr w14:val="tx1"/>
            </w14:solidFill>
          </w14:textFill>
        </w:rPr>
        <w:t>宁波生态环境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政务新媒体建设</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需求进行分析</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83C885C">
      <w:pPr>
        <w:adjustRightInd/>
        <w:spacing w:line="360" w:lineRule="auto"/>
        <w:ind w:firstLine="480" w:firstLineChars="200"/>
        <w:textAlignment w:val="baseline"/>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供应商需在</w:t>
      </w:r>
      <w:r>
        <w:rPr>
          <w:rFonts w:hint="eastAsia" w:ascii="宋体" w:hAnsi="宋体" w:cs="宋体"/>
          <w:color w:val="000000" w:themeColor="text1"/>
          <w:kern w:val="0"/>
          <w:sz w:val="24"/>
          <w:highlight w:val="none"/>
          <w:lang w:eastAsia="zh-CN"/>
          <w14:textFill>
            <w14:solidFill>
              <w14:schemeClr w14:val="tx1"/>
            </w14:solidFill>
          </w14:textFill>
        </w:rPr>
        <w:t>投标文件</w:t>
      </w:r>
      <w:r>
        <w:rPr>
          <w:rFonts w:hint="eastAsia" w:ascii="宋体" w:hAnsi="宋体" w:cs="宋体"/>
          <w:color w:val="000000" w:themeColor="text1"/>
          <w:kern w:val="0"/>
          <w:sz w:val="24"/>
          <w:highlight w:val="none"/>
          <w14:textFill>
            <w14:solidFill>
              <w14:schemeClr w14:val="tx1"/>
            </w14:solidFill>
          </w14:textFill>
        </w:rPr>
        <w:t>中制定完善的</w:t>
      </w:r>
      <w:r>
        <w:rPr>
          <w:rFonts w:hint="eastAsia" w:ascii="宋体" w:hAnsi="宋体" w:cs="宋体"/>
          <w:bCs/>
          <w:color w:val="000000" w:themeColor="text1"/>
          <w:kern w:val="0"/>
          <w:sz w:val="24"/>
          <w:highlight w:val="none"/>
          <w:lang w:val="en-US" w:eastAsia="zh-CN"/>
          <w14:textFill>
            <w14:solidFill>
              <w14:schemeClr w14:val="tx1"/>
            </w14:solidFill>
          </w14:textFill>
        </w:rPr>
        <w:t>项目化</w:t>
      </w:r>
      <w:r>
        <w:rPr>
          <w:rFonts w:hint="eastAsia" w:ascii="宋体" w:hAnsi="宋体" w:cs="宋体"/>
          <w:bCs/>
          <w:color w:val="000000" w:themeColor="text1"/>
          <w:kern w:val="0"/>
          <w:sz w:val="24"/>
          <w:highlight w:val="none"/>
          <w14:textFill>
            <w14:solidFill>
              <w14:schemeClr w14:val="tx1"/>
            </w14:solidFill>
          </w14:textFill>
        </w:rPr>
        <w:t>运营方案</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包括抖音（含抖音直播）、</w:t>
      </w:r>
      <w:r>
        <w:rPr>
          <w:rFonts w:hint="eastAsia" w:ascii="宋体" w:hAnsi="宋体" w:cs="宋体"/>
          <w:color w:val="000000" w:themeColor="text1"/>
          <w:sz w:val="24"/>
          <w:highlight w:val="none"/>
          <w14:textFill>
            <w14:solidFill>
              <w14:schemeClr w14:val="tx1"/>
            </w14:solidFill>
          </w14:textFill>
        </w:rPr>
        <w:t>微信（含视频号）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微博平台的运营方案</w:t>
      </w:r>
      <w:r>
        <w:rPr>
          <w:rFonts w:hint="eastAsia" w:ascii="宋体" w:hAnsi="宋体" w:cs="宋体"/>
          <w:color w:val="000000" w:themeColor="text1"/>
          <w:kern w:val="0"/>
          <w:sz w:val="24"/>
          <w:highlight w:val="none"/>
          <w:lang w:val="en-US" w:eastAsia="zh-CN"/>
          <w14:textFill>
            <w14:solidFill>
              <w14:schemeClr w14:val="tx1"/>
            </w14:solidFill>
          </w14:textFill>
        </w:rPr>
        <w:t>（包括内容更新、活动策划、审核流程、数据统计、问题反馈机制等）</w:t>
      </w:r>
      <w:r>
        <w:rPr>
          <w:rFonts w:hint="eastAsia" w:ascii="宋体" w:hAnsi="宋体" w:cs="宋体"/>
          <w:color w:val="000000" w:themeColor="text1"/>
          <w:kern w:val="0"/>
          <w:sz w:val="24"/>
          <w:highlight w:val="none"/>
          <w:lang w:eastAsia="zh-CN"/>
          <w14:textFill>
            <w14:solidFill>
              <w14:schemeClr w14:val="tx1"/>
            </w14:solidFill>
          </w14:textFill>
        </w:rPr>
        <w:t>。</w:t>
      </w:r>
    </w:p>
    <w:p w14:paraId="54B2A4C9">
      <w:pPr>
        <w:adjustRightInd/>
        <w:spacing w:line="360" w:lineRule="auto"/>
        <w:ind w:firstLine="480" w:firstLineChars="200"/>
        <w:textAlignment w:val="baseline"/>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供应商需在</w:t>
      </w:r>
      <w:r>
        <w:rPr>
          <w:rFonts w:hint="eastAsia" w:ascii="宋体" w:hAnsi="宋体" w:cs="宋体"/>
          <w:color w:val="000000" w:themeColor="text1"/>
          <w:kern w:val="0"/>
          <w:sz w:val="24"/>
          <w:highlight w:val="none"/>
          <w:lang w:eastAsia="zh-CN"/>
          <w14:textFill>
            <w14:solidFill>
              <w14:schemeClr w14:val="tx1"/>
            </w14:solidFill>
          </w14:textFill>
        </w:rPr>
        <w:t>投标文件</w:t>
      </w:r>
      <w:r>
        <w:rPr>
          <w:rFonts w:hint="eastAsia" w:ascii="宋体" w:hAnsi="宋体" w:cs="宋体"/>
          <w:color w:val="000000" w:themeColor="text1"/>
          <w:kern w:val="0"/>
          <w:sz w:val="24"/>
          <w:highlight w:val="none"/>
          <w14:textFill>
            <w14:solidFill>
              <w14:schemeClr w14:val="tx1"/>
            </w14:solidFill>
          </w14:textFill>
        </w:rPr>
        <w:t>中制定完善的环境主题活动策划方案</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包括</w:t>
      </w:r>
      <w:r>
        <w:rPr>
          <w:rFonts w:hint="eastAsia" w:ascii="宋体" w:hAnsi="宋体" w:cs="宋体"/>
          <w:color w:val="000000" w:themeColor="text1"/>
          <w:sz w:val="24"/>
          <w:highlight w:val="none"/>
          <w:lang w:val="en-US" w:eastAsia="zh-CN"/>
          <w14:textFill>
            <w14:solidFill>
              <w14:schemeClr w14:val="tx1"/>
            </w14:solidFill>
          </w14:textFill>
        </w:rPr>
        <w:t>主题活动内容策划</w:t>
      </w:r>
      <w:r>
        <w:rPr>
          <w:rFonts w:hint="eastAsia" w:ascii="宋体" w:hAnsi="宋体" w:cs="宋体"/>
          <w:color w:val="000000" w:themeColor="text1"/>
          <w:sz w:val="24"/>
          <w:highlight w:val="none"/>
          <w14:textFill>
            <w14:solidFill>
              <w14:schemeClr w14:val="tx1"/>
            </w14:solidFill>
          </w14:textFill>
        </w:rPr>
        <w:t>方案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主题活动人员安排</w:t>
      </w:r>
      <w:r>
        <w:rPr>
          <w:rFonts w:hint="eastAsia" w:ascii="宋体" w:hAnsi="宋体" w:cs="宋体"/>
          <w:color w:val="000000" w:themeColor="text1"/>
          <w:sz w:val="24"/>
          <w:highlight w:val="none"/>
          <w14:textFill>
            <w14:solidFill>
              <w14:schemeClr w14:val="tx1"/>
            </w14:solidFill>
          </w14:textFill>
        </w:rPr>
        <w:t>方案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物料制作及现场执行统筹方案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主题</w:t>
      </w:r>
      <w:r>
        <w:rPr>
          <w:rFonts w:hint="eastAsia" w:ascii="宋体" w:hAnsi="宋体" w:cs="宋体"/>
          <w:color w:val="000000" w:themeColor="text1"/>
          <w:sz w:val="24"/>
          <w:highlight w:val="none"/>
          <w14:textFill>
            <w14:solidFill>
              <w14:schemeClr w14:val="tx1"/>
            </w14:solidFill>
          </w14:textFill>
        </w:rPr>
        <w:t>活动前后宣传预热及推广</w:t>
      </w:r>
      <w:r>
        <w:rPr>
          <w:rFonts w:hint="eastAsia" w:ascii="宋体" w:hAnsi="宋体" w:cs="宋体"/>
          <w:bCs/>
          <w:color w:val="000000" w:themeColor="text1"/>
          <w:kern w:val="0"/>
          <w:sz w:val="24"/>
          <w:highlight w:val="none"/>
          <w14:textFill>
            <w14:solidFill>
              <w14:schemeClr w14:val="tx1"/>
            </w14:solidFill>
          </w14:textFill>
        </w:rPr>
        <w:t>方案</w:t>
      </w:r>
      <w:r>
        <w:rPr>
          <w:rFonts w:hint="eastAsia" w:ascii="宋体" w:hAnsi="宋体" w:cs="宋体"/>
          <w:color w:val="000000" w:themeColor="text1"/>
          <w:kern w:val="0"/>
          <w:sz w:val="24"/>
          <w:highlight w:val="none"/>
          <w:lang w:eastAsia="zh-CN"/>
          <w14:textFill>
            <w14:solidFill>
              <w14:schemeClr w14:val="tx1"/>
            </w14:solidFill>
          </w14:textFill>
        </w:rPr>
        <w:t>。</w:t>
      </w:r>
    </w:p>
    <w:p w14:paraId="6AD20420">
      <w:pPr>
        <w:adjustRightInd/>
        <w:spacing w:line="360" w:lineRule="auto"/>
        <w:ind w:firstLine="480" w:firstLineChars="200"/>
        <w:textAlignment w:val="baseline"/>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供应商需在</w:t>
      </w:r>
      <w:r>
        <w:rPr>
          <w:rFonts w:hint="eastAsia" w:ascii="宋体" w:hAnsi="宋体" w:cs="宋体"/>
          <w:color w:val="000000" w:themeColor="text1"/>
          <w:kern w:val="0"/>
          <w:sz w:val="24"/>
          <w:highlight w:val="none"/>
          <w:lang w:eastAsia="zh-CN"/>
          <w14:textFill>
            <w14:solidFill>
              <w14:schemeClr w14:val="tx1"/>
            </w14:solidFill>
          </w14:textFill>
        </w:rPr>
        <w:t>投标文件</w:t>
      </w:r>
      <w:r>
        <w:rPr>
          <w:rFonts w:hint="eastAsia" w:ascii="宋体" w:hAnsi="宋体" w:cs="宋体"/>
          <w:color w:val="000000" w:themeColor="text1"/>
          <w:kern w:val="0"/>
          <w:sz w:val="24"/>
          <w:highlight w:val="none"/>
          <w14:textFill>
            <w14:solidFill>
              <w14:schemeClr w14:val="tx1"/>
            </w14:solidFill>
          </w14:textFill>
        </w:rPr>
        <w:t>中制定完善的“甬有生态”亲子课堂系列活动策划执行方案</w:t>
      </w:r>
      <w:r>
        <w:rPr>
          <w:rFonts w:hint="eastAsia" w:ascii="宋体" w:hAnsi="宋体" w:cs="宋体"/>
          <w:color w:val="000000" w:themeColor="text1"/>
          <w:kern w:val="0"/>
          <w:sz w:val="24"/>
          <w:highlight w:val="none"/>
          <w:lang w:val="en-US" w:eastAsia="zh-CN"/>
          <w14:textFill>
            <w14:solidFill>
              <w14:schemeClr w14:val="tx1"/>
            </w14:solidFill>
          </w14:textFill>
        </w:rPr>
        <w:t>和</w:t>
      </w:r>
      <w:r>
        <w:rPr>
          <w:rFonts w:hint="eastAsia" w:ascii="宋体" w:hAnsi="宋体" w:cs="宋体"/>
          <w:bCs/>
          <w:color w:val="000000" w:themeColor="text1"/>
          <w:kern w:val="0"/>
          <w:sz w:val="24"/>
          <w:highlight w:val="none"/>
          <w14:textFill>
            <w14:solidFill>
              <w14:schemeClr w14:val="tx1"/>
            </w14:solidFill>
          </w14:textFill>
        </w:rPr>
        <w:t>青少年自然笔记活动</w:t>
      </w:r>
      <w:r>
        <w:rPr>
          <w:rFonts w:hint="eastAsia" w:ascii="宋体" w:hAnsi="宋体" w:cs="宋体"/>
          <w:bCs/>
          <w:color w:val="000000" w:themeColor="text1"/>
          <w:kern w:val="0"/>
          <w:sz w:val="24"/>
          <w:highlight w:val="none"/>
          <w:lang w:val="en-US" w:eastAsia="zh-CN"/>
          <w14:textFill>
            <w14:solidFill>
              <w14:schemeClr w14:val="tx1"/>
            </w14:solidFill>
          </w14:textFill>
        </w:rPr>
        <w:t>策划执行方案</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包括</w:t>
      </w:r>
      <w:r>
        <w:rPr>
          <w:rFonts w:hint="eastAsia" w:ascii="宋体" w:hAnsi="宋体" w:cs="宋体"/>
          <w:color w:val="000000" w:themeColor="text1"/>
          <w:sz w:val="24"/>
          <w:highlight w:val="none"/>
          <w14:textFill>
            <w14:solidFill>
              <w14:schemeClr w14:val="tx1"/>
            </w14:solidFill>
          </w14:textFill>
        </w:rPr>
        <w:t>活动预热及推广</w:t>
      </w:r>
      <w:r>
        <w:rPr>
          <w:rFonts w:hint="eastAsia" w:ascii="宋体" w:hAnsi="宋体" w:cs="宋体"/>
          <w:bCs/>
          <w:color w:val="000000" w:themeColor="text1"/>
          <w:kern w:val="0"/>
          <w:sz w:val="24"/>
          <w:highlight w:val="none"/>
          <w14:textFill>
            <w14:solidFill>
              <w14:schemeClr w14:val="tx1"/>
            </w14:solidFill>
          </w14:textFill>
        </w:rPr>
        <w:t>方案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主题活动组织</w:t>
      </w:r>
      <w:r>
        <w:rPr>
          <w:rFonts w:hint="eastAsia" w:ascii="宋体" w:hAnsi="宋体" w:cs="宋体"/>
          <w:color w:val="000000" w:themeColor="text1"/>
          <w:sz w:val="24"/>
          <w:highlight w:val="none"/>
          <w14:textFill>
            <w14:solidFill>
              <w14:schemeClr w14:val="tx1"/>
            </w14:solidFill>
          </w14:textFill>
        </w:rPr>
        <w:t>方案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宣传报道专题内容</w:t>
      </w:r>
      <w:r>
        <w:rPr>
          <w:rFonts w:hint="eastAsia" w:ascii="宋体" w:hAnsi="宋体" w:cs="宋体"/>
          <w:color w:val="000000" w:themeColor="text1"/>
          <w:sz w:val="24"/>
          <w:highlight w:val="none"/>
          <w14:textFill>
            <w14:solidFill>
              <w14:schemeClr w14:val="tx1"/>
            </w14:solidFill>
          </w14:textFill>
        </w:rPr>
        <w:t>方案</w:t>
      </w:r>
      <w:r>
        <w:rPr>
          <w:rFonts w:hint="eastAsia" w:ascii="宋体" w:hAnsi="宋体" w:cs="宋体"/>
          <w:color w:val="000000" w:themeColor="text1"/>
          <w:kern w:val="0"/>
          <w:sz w:val="24"/>
          <w:highlight w:val="none"/>
          <w:lang w:eastAsia="zh-CN"/>
          <w14:textFill>
            <w14:solidFill>
              <w14:schemeClr w14:val="tx1"/>
            </w14:solidFill>
          </w14:textFill>
        </w:rPr>
        <w:t>。</w:t>
      </w:r>
    </w:p>
    <w:p w14:paraId="45638F4C">
      <w:pPr>
        <w:adjustRightInd/>
        <w:spacing w:line="360" w:lineRule="auto"/>
        <w:ind w:firstLine="480" w:firstLineChars="200"/>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5.供应商需在投标文件中制定完善的原创内容策划方案，包括政务新媒体平台专题专栏策划方案、新闻素材采写服务方案、线上互动活动策划方案。</w:t>
      </w:r>
    </w:p>
    <w:p w14:paraId="60CEA4E1">
      <w:pPr>
        <w:adjustRightInd/>
        <w:spacing w:line="360" w:lineRule="auto"/>
        <w:ind w:firstLine="480" w:firstLineChars="200"/>
        <w:rPr>
          <w:rFonts w:hint="eastAsia" w:ascii="宋体" w:hAnsi="宋体" w:cs="宋体"/>
          <w:color w:val="000000" w:themeColor="text1"/>
          <w:position w:val="6"/>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6.供应商需具有同类服务项目经验，提供相关证明材料。</w:t>
      </w:r>
    </w:p>
    <w:p w14:paraId="508E97C5">
      <w:pPr>
        <w:adjustRightInd/>
        <w:spacing w:line="360" w:lineRule="auto"/>
        <w:jc w:val="center"/>
        <w:rPr>
          <w:rFonts w:hint="eastAsia" w:ascii="宋体" w:hAnsi="宋体" w:cs="宋体"/>
          <w:b/>
          <w:color w:val="000000" w:themeColor="text1"/>
          <w:sz w:val="36"/>
          <w:szCs w:val="36"/>
          <w:highlight w:val="none"/>
          <w14:textFill>
            <w14:solidFill>
              <w14:schemeClr w14:val="tx1"/>
            </w14:solidFill>
          </w14:textFill>
        </w:rPr>
      </w:pPr>
    </w:p>
    <w:p w14:paraId="53EBBF2F">
      <w:pPr>
        <w:adjustRightInd/>
        <w:spacing w:line="360" w:lineRule="auto"/>
        <w:jc w:val="center"/>
        <w:rPr>
          <w:rFonts w:hint="eastAsia" w:ascii="宋体" w:hAnsi="宋体" w:cs="宋体"/>
          <w:b/>
          <w:color w:val="000000" w:themeColor="text1"/>
          <w:sz w:val="36"/>
          <w:szCs w:val="36"/>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52F553D">
      <w:pPr>
        <w:adjustRightInd/>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41" w:name="_Toc17172"/>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42" w:name="_Toc184312127"/>
      <w:bookmarkEnd w:id="42"/>
      <w:bookmarkStart w:id="43" w:name="_Toc184313244"/>
      <w:bookmarkEnd w:id="43"/>
      <w:bookmarkStart w:id="44" w:name="_Toc184313254"/>
      <w:bookmarkEnd w:id="44"/>
      <w:bookmarkStart w:id="45" w:name="_Toc184313272"/>
      <w:bookmarkEnd w:id="45"/>
      <w:bookmarkStart w:id="46" w:name="_Toc184313292"/>
      <w:bookmarkEnd w:id="46"/>
      <w:bookmarkStart w:id="47" w:name="_Toc184313276"/>
      <w:bookmarkEnd w:id="47"/>
      <w:bookmarkStart w:id="48" w:name="_Toc184312101"/>
      <w:bookmarkEnd w:id="48"/>
      <w:bookmarkStart w:id="49" w:name="_Toc184308044"/>
      <w:bookmarkEnd w:id="49"/>
      <w:bookmarkStart w:id="50" w:name="_Toc184312090"/>
      <w:bookmarkEnd w:id="50"/>
      <w:bookmarkStart w:id="51" w:name="_Toc184313302"/>
      <w:bookmarkEnd w:id="51"/>
      <w:bookmarkStart w:id="52" w:name="_Toc184313308"/>
      <w:bookmarkEnd w:id="52"/>
      <w:bookmarkStart w:id="53" w:name="_Toc184314436"/>
      <w:bookmarkEnd w:id="53"/>
      <w:bookmarkStart w:id="54" w:name="_Toc184310310"/>
      <w:bookmarkEnd w:id="54"/>
      <w:bookmarkStart w:id="55" w:name="_Toc184312081"/>
      <w:bookmarkEnd w:id="55"/>
      <w:bookmarkStart w:id="56" w:name="_Toc184314455"/>
      <w:bookmarkEnd w:id="56"/>
      <w:bookmarkStart w:id="57" w:name="_Toc184314444"/>
      <w:bookmarkEnd w:id="57"/>
      <w:bookmarkStart w:id="58" w:name="_Toc184310296"/>
      <w:bookmarkEnd w:id="58"/>
      <w:bookmarkStart w:id="59" w:name="_Toc184308093"/>
      <w:bookmarkEnd w:id="59"/>
      <w:bookmarkStart w:id="60" w:name="_Toc184313277"/>
      <w:bookmarkEnd w:id="60"/>
      <w:bookmarkStart w:id="61" w:name="_Toc184314431"/>
      <w:bookmarkEnd w:id="61"/>
      <w:bookmarkStart w:id="62" w:name="_Toc184314420"/>
      <w:bookmarkEnd w:id="62"/>
      <w:bookmarkStart w:id="63" w:name="_Toc184312138"/>
      <w:bookmarkEnd w:id="63"/>
      <w:bookmarkStart w:id="64" w:name="_Toc184313293"/>
      <w:bookmarkEnd w:id="64"/>
      <w:bookmarkStart w:id="65" w:name="_Toc184312119"/>
      <w:bookmarkEnd w:id="65"/>
      <w:bookmarkStart w:id="66" w:name="_Toc184312103"/>
      <w:bookmarkEnd w:id="66"/>
      <w:bookmarkStart w:id="67" w:name="_Toc184314440"/>
      <w:bookmarkEnd w:id="67"/>
      <w:bookmarkStart w:id="68" w:name="_Toc184312116"/>
      <w:bookmarkEnd w:id="68"/>
      <w:bookmarkStart w:id="69" w:name="_Toc184310342"/>
      <w:bookmarkEnd w:id="69"/>
      <w:bookmarkStart w:id="70" w:name="_Toc184308076"/>
      <w:bookmarkEnd w:id="70"/>
      <w:bookmarkStart w:id="71" w:name="_Toc184314469"/>
      <w:bookmarkEnd w:id="71"/>
      <w:bookmarkStart w:id="72" w:name="_Toc184312071"/>
      <w:bookmarkEnd w:id="72"/>
      <w:bookmarkStart w:id="73" w:name="_Toc184314437"/>
      <w:bookmarkEnd w:id="73"/>
      <w:bookmarkStart w:id="74" w:name="_Toc184313279"/>
      <w:bookmarkEnd w:id="74"/>
      <w:bookmarkStart w:id="75" w:name="_Toc184308099"/>
      <w:bookmarkEnd w:id="75"/>
      <w:bookmarkStart w:id="76" w:name="_Toc184313283"/>
      <w:bookmarkEnd w:id="76"/>
      <w:bookmarkStart w:id="77" w:name="_Toc184313266"/>
      <w:bookmarkEnd w:id="77"/>
      <w:bookmarkStart w:id="78" w:name="_Toc184313241"/>
      <w:bookmarkEnd w:id="78"/>
      <w:bookmarkStart w:id="79" w:name="_Toc184312108"/>
      <w:bookmarkEnd w:id="79"/>
      <w:bookmarkStart w:id="80" w:name="_Toc184314425"/>
      <w:bookmarkEnd w:id="80"/>
      <w:bookmarkStart w:id="81" w:name="_Toc184312128"/>
      <w:bookmarkEnd w:id="81"/>
      <w:bookmarkStart w:id="82" w:name="_Toc184313290"/>
      <w:bookmarkEnd w:id="82"/>
      <w:bookmarkStart w:id="83" w:name="_Toc184313271"/>
      <w:bookmarkEnd w:id="83"/>
      <w:bookmarkStart w:id="84" w:name="_Toc184312122"/>
      <w:bookmarkEnd w:id="84"/>
      <w:bookmarkStart w:id="85" w:name="_Toc184312102"/>
      <w:bookmarkEnd w:id="85"/>
      <w:bookmarkStart w:id="86" w:name="_Toc184313288"/>
      <w:bookmarkEnd w:id="86"/>
      <w:bookmarkStart w:id="87" w:name="_Toc184310301"/>
      <w:bookmarkEnd w:id="87"/>
      <w:bookmarkStart w:id="88" w:name="_Toc184313286"/>
      <w:bookmarkEnd w:id="88"/>
      <w:bookmarkStart w:id="89" w:name="_Toc184313270"/>
      <w:bookmarkEnd w:id="89"/>
      <w:bookmarkStart w:id="90" w:name="_Toc184314445"/>
      <w:bookmarkEnd w:id="90"/>
      <w:bookmarkStart w:id="91" w:name="_Toc184313303"/>
      <w:bookmarkEnd w:id="91"/>
      <w:bookmarkStart w:id="92" w:name="_Toc184312082"/>
      <w:bookmarkEnd w:id="92"/>
      <w:bookmarkStart w:id="93" w:name="_Toc184308083"/>
      <w:bookmarkEnd w:id="93"/>
      <w:bookmarkStart w:id="94" w:name="_Toc184312095"/>
      <w:bookmarkEnd w:id="94"/>
      <w:bookmarkStart w:id="95" w:name="_Toc184310340"/>
      <w:bookmarkEnd w:id="95"/>
      <w:bookmarkStart w:id="96" w:name="_Toc184310294"/>
      <w:bookmarkEnd w:id="96"/>
      <w:bookmarkStart w:id="97" w:name="_Toc184310322"/>
      <w:bookmarkEnd w:id="97"/>
      <w:bookmarkStart w:id="98" w:name="_Toc184310327"/>
      <w:bookmarkEnd w:id="98"/>
      <w:bookmarkStart w:id="99" w:name="_Toc184310328"/>
      <w:bookmarkEnd w:id="99"/>
      <w:bookmarkStart w:id="100" w:name="_Toc184313259"/>
      <w:bookmarkEnd w:id="100"/>
      <w:bookmarkStart w:id="101" w:name="_Toc184308102"/>
      <w:bookmarkEnd w:id="101"/>
      <w:bookmarkStart w:id="102" w:name="_Toc184313261"/>
      <w:bookmarkEnd w:id="102"/>
      <w:bookmarkStart w:id="103" w:name="_Toc184308094"/>
      <w:bookmarkEnd w:id="103"/>
      <w:bookmarkStart w:id="104" w:name="_Toc184308096"/>
      <w:bookmarkEnd w:id="104"/>
      <w:bookmarkStart w:id="105" w:name="_Toc184314448"/>
      <w:bookmarkEnd w:id="105"/>
      <w:bookmarkStart w:id="106" w:name="_Toc184314473"/>
      <w:bookmarkEnd w:id="106"/>
      <w:bookmarkStart w:id="107" w:name="_Toc184312121"/>
      <w:bookmarkEnd w:id="107"/>
      <w:bookmarkStart w:id="108" w:name="_Toc184308085"/>
      <w:bookmarkEnd w:id="108"/>
      <w:bookmarkStart w:id="109" w:name="_Toc184312080"/>
      <w:bookmarkEnd w:id="109"/>
      <w:bookmarkStart w:id="110" w:name="_Toc184308092"/>
      <w:bookmarkEnd w:id="110"/>
      <w:bookmarkStart w:id="111" w:name="_Toc184308072"/>
      <w:bookmarkEnd w:id="111"/>
      <w:bookmarkStart w:id="112" w:name="_Toc184308040"/>
      <w:bookmarkEnd w:id="112"/>
      <w:bookmarkStart w:id="113" w:name="_Toc184314439"/>
      <w:bookmarkEnd w:id="113"/>
      <w:bookmarkStart w:id="114" w:name="_Toc184312126"/>
      <w:bookmarkEnd w:id="114"/>
      <w:bookmarkStart w:id="115" w:name="_Toc184312133"/>
      <w:bookmarkEnd w:id="115"/>
      <w:bookmarkStart w:id="116" w:name="_Toc184310312"/>
      <w:bookmarkEnd w:id="116"/>
      <w:bookmarkStart w:id="117" w:name="_Toc184313260"/>
      <w:bookmarkEnd w:id="117"/>
      <w:bookmarkStart w:id="118" w:name="_Toc184310334"/>
      <w:bookmarkEnd w:id="118"/>
      <w:bookmarkStart w:id="119" w:name="_Toc184314422"/>
      <w:bookmarkEnd w:id="119"/>
      <w:bookmarkStart w:id="120" w:name="_Toc184310338"/>
      <w:bookmarkEnd w:id="120"/>
      <w:bookmarkStart w:id="121" w:name="_Toc184312077"/>
      <w:bookmarkEnd w:id="121"/>
      <w:bookmarkStart w:id="122" w:name="_Toc184313245"/>
      <w:bookmarkEnd w:id="122"/>
      <w:bookmarkStart w:id="123" w:name="_Toc184314432"/>
      <w:bookmarkEnd w:id="123"/>
      <w:bookmarkStart w:id="124" w:name="_Toc184308061"/>
      <w:bookmarkEnd w:id="124"/>
      <w:bookmarkStart w:id="125" w:name="_Toc184308081"/>
      <w:bookmarkEnd w:id="125"/>
      <w:bookmarkStart w:id="126" w:name="_Toc184312085"/>
      <w:bookmarkEnd w:id="126"/>
      <w:bookmarkStart w:id="127" w:name="_Toc184312079"/>
      <w:bookmarkEnd w:id="127"/>
      <w:bookmarkStart w:id="128" w:name="_Toc184312075"/>
      <w:bookmarkEnd w:id="128"/>
      <w:bookmarkStart w:id="129" w:name="_Toc184310320"/>
      <w:bookmarkEnd w:id="129"/>
      <w:bookmarkStart w:id="130" w:name="_Toc184310305"/>
      <w:bookmarkEnd w:id="130"/>
      <w:bookmarkStart w:id="131" w:name="_Toc184312135"/>
      <w:bookmarkEnd w:id="131"/>
      <w:bookmarkStart w:id="132" w:name="_Toc184314482"/>
      <w:bookmarkEnd w:id="132"/>
      <w:bookmarkStart w:id="133" w:name="_Toc184314435"/>
      <w:bookmarkEnd w:id="133"/>
      <w:bookmarkStart w:id="134" w:name="_Toc184313304"/>
      <w:bookmarkEnd w:id="134"/>
      <w:bookmarkStart w:id="135" w:name="_Toc184313250"/>
      <w:bookmarkEnd w:id="135"/>
      <w:bookmarkStart w:id="136" w:name="_Toc184310343"/>
      <w:bookmarkEnd w:id="136"/>
      <w:bookmarkStart w:id="137" w:name="_Toc184310282"/>
      <w:bookmarkEnd w:id="137"/>
      <w:bookmarkStart w:id="138" w:name="_Toc184314475"/>
      <w:bookmarkEnd w:id="138"/>
      <w:bookmarkStart w:id="139" w:name="_Toc184308053"/>
      <w:bookmarkEnd w:id="139"/>
      <w:bookmarkStart w:id="140" w:name="_Toc184310272"/>
      <w:bookmarkEnd w:id="140"/>
      <w:bookmarkStart w:id="141" w:name="_Toc184314474"/>
      <w:bookmarkEnd w:id="141"/>
      <w:bookmarkStart w:id="142" w:name="_Toc184313267"/>
      <w:bookmarkEnd w:id="142"/>
      <w:bookmarkStart w:id="143" w:name="_Toc184313310"/>
      <w:bookmarkEnd w:id="143"/>
      <w:bookmarkStart w:id="144" w:name="_Toc184310277"/>
      <w:bookmarkEnd w:id="144"/>
      <w:bookmarkStart w:id="145" w:name="_Toc184314471"/>
      <w:bookmarkEnd w:id="145"/>
      <w:bookmarkStart w:id="146" w:name="_Toc184314413"/>
      <w:bookmarkEnd w:id="146"/>
      <w:bookmarkStart w:id="147" w:name="_Toc184308068"/>
      <w:bookmarkEnd w:id="147"/>
      <w:bookmarkStart w:id="148" w:name="_Toc184308069"/>
      <w:bookmarkEnd w:id="148"/>
      <w:bookmarkStart w:id="149" w:name="_Toc184308105"/>
      <w:bookmarkEnd w:id="149"/>
      <w:bookmarkStart w:id="150" w:name="_Toc184308055"/>
      <w:bookmarkEnd w:id="150"/>
      <w:bookmarkStart w:id="151" w:name="_Toc184310292"/>
      <w:bookmarkEnd w:id="151"/>
      <w:bookmarkStart w:id="152" w:name="_Toc184308098"/>
      <w:bookmarkEnd w:id="152"/>
      <w:bookmarkStart w:id="153" w:name="_Toc184312132"/>
      <w:bookmarkEnd w:id="153"/>
      <w:bookmarkStart w:id="154" w:name="_Toc184312131"/>
      <w:bookmarkEnd w:id="154"/>
      <w:bookmarkStart w:id="155" w:name="_Toc184312125"/>
      <w:bookmarkEnd w:id="155"/>
      <w:bookmarkStart w:id="156" w:name="_Toc184312130"/>
      <w:bookmarkEnd w:id="156"/>
      <w:bookmarkStart w:id="157" w:name="_Toc184314466"/>
      <w:bookmarkEnd w:id="157"/>
      <w:bookmarkStart w:id="158" w:name="_Toc184314460"/>
      <w:bookmarkEnd w:id="158"/>
      <w:bookmarkStart w:id="159" w:name="_Toc184308062"/>
      <w:bookmarkEnd w:id="159"/>
      <w:bookmarkStart w:id="160" w:name="_Toc184314465"/>
      <w:bookmarkEnd w:id="160"/>
      <w:bookmarkStart w:id="161" w:name="_Toc184310326"/>
      <w:bookmarkEnd w:id="161"/>
      <w:bookmarkStart w:id="162" w:name="_Toc184313275"/>
      <w:bookmarkEnd w:id="162"/>
      <w:bookmarkStart w:id="163" w:name="_Toc184308038"/>
      <w:bookmarkEnd w:id="163"/>
      <w:bookmarkStart w:id="164" w:name="_Toc184313306"/>
      <w:bookmarkEnd w:id="164"/>
      <w:bookmarkStart w:id="165" w:name="_Toc184310306"/>
      <w:bookmarkEnd w:id="165"/>
      <w:bookmarkStart w:id="166" w:name="_Toc184308084"/>
      <w:bookmarkEnd w:id="166"/>
      <w:bookmarkStart w:id="167" w:name="_Toc184308097"/>
      <w:bookmarkEnd w:id="167"/>
      <w:bookmarkStart w:id="168" w:name="_Toc184308050"/>
      <w:bookmarkEnd w:id="168"/>
      <w:bookmarkStart w:id="169" w:name="_Toc184310315"/>
      <w:bookmarkEnd w:id="169"/>
      <w:bookmarkStart w:id="170" w:name="_Toc184312092"/>
      <w:bookmarkEnd w:id="170"/>
      <w:bookmarkStart w:id="171" w:name="_Toc184310299"/>
      <w:bookmarkEnd w:id="171"/>
      <w:bookmarkStart w:id="172" w:name="_Toc184313278"/>
      <w:bookmarkEnd w:id="172"/>
      <w:bookmarkStart w:id="173" w:name="_Toc184313299"/>
      <w:bookmarkEnd w:id="173"/>
      <w:bookmarkStart w:id="174" w:name="_Toc184314476"/>
      <w:bookmarkEnd w:id="174"/>
      <w:bookmarkStart w:id="175" w:name="_Toc184310304"/>
      <w:bookmarkEnd w:id="175"/>
      <w:bookmarkStart w:id="176" w:name="_Toc184314443"/>
      <w:bookmarkEnd w:id="176"/>
      <w:bookmarkStart w:id="177" w:name="_Toc184310336"/>
      <w:bookmarkEnd w:id="177"/>
      <w:bookmarkStart w:id="178" w:name="_Toc184308087"/>
      <w:bookmarkEnd w:id="178"/>
      <w:bookmarkStart w:id="179" w:name="_Toc184310331"/>
      <w:bookmarkEnd w:id="179"/>
      <w:bookmarkStart w:id="180" w:name="_Toc184310344"/>
      <w:bookmarkEnd w:id="180"/>
      <w:bookmarkStart w:id="181" w:name="_Toc184312087"/>
      <w:bookmarkEnd w:id="181"/>
      <w:bookmarkStart w:id="182" w:name="_Toc184310284"/>
      <w:bookmarkEnd w:id="182"/>
      <w:bookmarkStart w:id="183" w:name="_Toc184308041"/>
      <w:bookmarkEnd w:id="183"/>
      <w:bookmarkStart w:id="184" w:name="_Toc184310298"/>
      <w:bookmarkEnd w:id="184"/>
      <w:bookmarkStart w:id="185" w:name="_Toc184312099"/>
      <w:bookmarkEnd w:id="185"/>
      <w:bookmarkStart w:id="186" w:name="_Toc184312107"/>
      <w:bookmarkEnd w:id="186"/>
      <w:bookmarkStart w:id="187" w:name="_Toc184313274"/>
      <w:bookmarkEnd w:id="187"/>
      <w:bookmarkStart w:id="188" w:name="_Toc184308106"/>
      <w:bookmarkEnd w:id="188"/>
      <w:bookmarkStart w:id="189" w:name="_Toc184313287"/>
      <w:bookmarkEnd w:id="189"/>
      <w:bookmarkStart w:id="190" w:name="_Toc184310291"/>
      <w:bookmarkEnd w:id="190"/>
      <w:bookmarkStart w:id="191" w:name="_Toc184308051"/>
      <w:bookmarkEnd w:id="191"/>
      <w:bookmarkStart w:id="192" w:name="_Toc184313297"/>
      <w:bookmarkEnd w:id="192"/>
      <w:bookmarkStart w:id="193" w:name="_Toc184312097"/>
      <w:bookmarkEnd w:id="193"/>
      <w:bookmarkStart w:id="194" w:name="_Toc184313263"/>
      <w:bookmarkEnd w:id="194"/>
      <w:bookmarkStart w:id="195" w:name="_Toc184308036"/>
      <w:bookmarkEnd w:id="195"/>
      <w:bookmarkStart w:id="196" w:name="_Toc184310289"/>
      <w:bookmarkEnd w:id="196"/>
      <w:bookmarkStart w:id="197" w:name="_Toc184310330"/>
      <w:bookmarkEnd w:id="197"/>
      <w:bookmarkStart w:id="198" w:name="_Toc184308065"/>
      <w:bookmarkEnd w:id="198"/>
      <w:bookmarkStart w:id="199" w:name="_Toc184308052"/>
      <w:bookmarkEnd w:id="199"/>
      <w:bookmarkStart w:id="200" w:name="_Toc184314457"/>
      <w:bookmarkEnd w:id="200"/>
      <w:bookmarkStart w:id="201" w:name="_Toc184310307"/>
      <w:bookmarkEnd w:id="201"/>
      <w:bookmarkStart w:id="202" w:name="_Toc184312123"/>
      <w:bookmarkEnd w:id="202"/>
      <w:bookmarkStart w:id="203" w:name="_Toc184312096"/>
      <w:bookmarkEnd w:id="203"/>
      <w:bookmarkStart w:id="204" w:name="_Toc184312089"/>
      <w:bookmarkEnd w:id="204"/>
      <w:bookmarkStart w:id="205" w:name="_Toc184313243"/>
      <w:bookmarkEnd w:id="205"/>
      <w:bookmarkStart w:id="206" w:name="_Toc184308086"/>
      <w:bookmarkEnd w:id="206"/>
      <w:bookmarkStart w:id="207" w:name="_Toc184312084"/>
      <w:bookmarkEnd w:id="207"/>
      <w:bookmarkStart w:id="208" w:name="_Toc184310337"/>
      <w:bookmarkEnd w:id="208"/>
      <w:bookmarkStart w:id="209" w:name="_Toc184312069"/>
      <w:bookmarkEnd w:id="209"/>
      <w:bookmarkStart w:id="210" w:name="_Toc184314461"/>
      <w:bookmarkEnd w:id="210"/>
      <w:bookmarkStart w:id="211" w:name="_Toc184312112"/>
      <w:bookmarkEnd w:id="211"/>
      <w:bookmarkStart w:id="212" w:name="_Toc184314418"/>
      <w:bookmarkEnd w:id="212"/>
      <w:bookmarkStart w:id="213" w:name="_Toc184308079"/>
      <w:bookmarkEnd w:id="213"/>
      <w:bookmarkStart w:id="214" w:name="_Toc184313239"/>
      <w:bookmarkEnd w:id="214"/>
      <w:bookmarkStart w:id="215" w:name="_Toc184313242"/>
      <w:bookmarkEnd w:id="215"/>
      <w:bookmarkStart w:id="216" w:name="_Toc184314411"/>
      <w:bookmarkEnd w:id="216"/>
      <w:bookmarkStart w:id="217" w:name="_Toc184313284"/>
      <w:bookmarkEnd w:id="217"/>
      <w:bookmarkStart w:id="218" w:name="_Toc184312117"/>
      <w:bookmarkEnd w:id="218"/>
      <w:bookmarkStart w:id="219" w:name="_Toc184310333"/>
      <w:bookmarkEnd w:id="219"/>
      <w:bookmarkStart w:id="220" w:name="_Toc184313273"/>
      <w:bookmarkEnd w:id="220"/>
      <w:bookmarkStart w:id="221" w:name="_Toc184312086"/>
      <w:bookmarkEnd w:id="221"/>
      <w:bookmarkStart w:id="222" w:name="_Toc184314421"/>
      <w:bookmarkEnd w:id="222"/>
      <w:bookmarkStart w:id="223" w:name="_Toc184308043"/>
      <w:bookmarkEnd w:id="223"/>
      <w:bookmarkStart w:id="224" w:name="_Toc184308056"/>
      <w:bookmarkEnd w:id="224"/>
      <w:bookmarkStart w:id="225" w:name="_Toc184313264"/>
      <w:bookmarkEnd w:id="225"/>
      <w:bookmarkStart w:id="226" w:name="_Toc184314416"/>
      <w:bookmarkEnd w:id="226"/>
      <w:bookmarkStart w:id="227" w:name="_Toc184313296"/>
      <w:bookmarkEnd w:id="227"/>
      <w:bookmarkStart w:id="228" w:name="_Toc184308064"/>
      <w:bookmarkEnd w:id="228"/>
      <w:bookmarkStart w:id="229" w:name="_Toc184314434"/>
      <w:bookmarkEnd w:id="229"/>
      <w:bookmarkStart w:id="230" w:name="_Toc184308100"/>
      <w:bookmarkEnd w:id="230"/>
      <w:bookmarkStart w:id="231" w:name="_Toc184310314"/>
      <w:bookmarkEnd w:id="231"/>
      <w:bookmarkStart w:id="232" w:name="_Toc184310317"/>
      <w:bookmarkEnd w:id="232"/>
      <w:bookmarkStart w:id="233" w:name="_Toc184308046"/>
      <w:bookmarkEnd w:id="233"/>
      <w:bookmarkStart w:id="234" w:name="_Toc184312094"/>
      <w:bookmarkEnd w:id="234"/>
      <w:bookmarkStart w:id="235" w:name="_Toc184313246"/>
      <w:bookmarkEnd w:id="235"/>
      <w:bookmarkStart w:id="236" w:name="_Toc184314459"/>
      <w:bookmarkEnd w:id="236"/>
      <w:bookmarkStart w:id="237" w:name="_Toc184313268"/>
      <w:bookmarkEnd w:id="237"/>
      <w:bookmarkStart w:id="238" w:name="_Toc184314415"/>
      <w:bookmarkEnd w:id="238"/>
      <w:bookmarkStart w:id="239" w:name="_Toc184308057"/>
      <w:bookmarkEnd w:id="239"/>
      <w:bookmarkStart w:id="240" w:name="_Toc184313249"/>
      <w:bookmarkEnd w:id="240"/>
      <w:bookmarkStart w:id="241" w:name="_Toc184312105"/>
      <w:bookmarkEnd w:id="241"/>
      <w:bookmarkStart w:id="242" w:name="_Toc184310278"/>
      <w:bookmarkEnd w:id="242"/>
      <w:bookmarkStart w:id="243" w:name="_Toc184312134"/>
      <w:bookmarkEnd w:id="243"/>
      <w:bookmarkStart w:id="244" w:name="_Toc184308103"/>
      <w:bookmarkEnd w:id="244"/>
      <w:bookmarkStart w:id="245" w:name="_Toc184310313"/>
      <w:bookmarkEnd w:id="245"/>
      <w:bookmarkStart w:id="246" w:name="_Toc184308067"/>
      <w:bookmarkEnd w:id="246"/>
      <w:bookmarkStart w:id="247" w:name="_Toc184314429"/>
      <w:bookmarkEnd w:id="247"/>
      <w:bookmarkStart w:id="248" w:name="_Toc184313291"/>
      <w:bookmarkEnd w:id="248"/>
      <w:bookmarkStart w:id="249" w:name="_Toc184314447"/>
      <w:bookmarkEnd w:id="249"/>
      <w:bookmarkStart w:id="250" w:name="_Toc184308063"/>
      <w:bookmarkEnd w:id="250"/>
      <w:bookmarkStart w:id="251" w:name="_Toc184308070"/>
      <w:bookmarkEnd w:id="251"/>
      <w:bookmarkStart w:id="252" w:name="_Toc184310341"/>
      <w:bookmarkEnd w:id="252"/>
      <w:bookmarkStart w:id="253" w:name="_Toc184308078"/>
      <w:bookmarkEnd w:id="253"/>
      <w:bookmarkStart w:id="254" w:name="_Toc184314412"/>
      <w:bookmarkEnd w:id="254"/>
      <w:bookmarkStart w:id="255" w:name="_Toc184310286"/>
      <w:bookmarkEnd w:id="255"/>
      <w:bookmarkStart w:id="256" w:name="_Toc184310325"/>
      <w:bookmarkEnd w:id="256"/>
      <w:bookmarkStart w:id="257" w:name="_Toc184310316"/>
      <w:bookmarkEnd w:id="257"/>
      <w:bookmarkStart w:id="258" w:name="_Toc184310302"/>
      <w:bookmarkEnd w:id="258"/>
      <w:bookmarkStart w:id="259" w:name="_Toc184314472"/>
      <w:bookmarkEnd w:id="259"/>
      <w:bookmarkStart w:id="260" w:name="_Toc184313281"/>
      <w:bookmarkEnd w:id="260"/>
      <w:bookmarkStart w:id="261" w:name="_Toc184314449"/>
      <w:bookmarkEnd w:id="261"/>
      <w:bookmarkStart w:id="262" w:name="_Toc184310335"/>
      <w:bookmarkEnd w:id="262"/>
      <w:bookmarkStart w:id="263" w:name="_Toc184312110"/>
      <w:bookmarkEnd w:id="263"/>
      <w:bookmarkStart w:id="264" w:name="_Toc184314478"/>
      <w:bookmarkEnd w:id="264"/>
      <w:bookmarkStart w:id="265" w:name="_Toc184313258"/>
      <w:bookmarkEnd w:id="265"/>
      <w:bookmarkStart w:id="266" w:name="_Toc184310276"/>
      <w:bookmarkEnd w:id="266"/>
      <w:bookmarkStart w:id="267" w:name="_Toc184313252"/>
      <w:bookmarkEnd w:id="267"/>
      <w:bookmarkStart w:id="268" w:name="_Toc184314451"/>
      <w:bookmarkEnd w:id="268"/>
      <w:bookmarkStart w:id="269" w:name="_Toc184310283"/>
      <w:bookmarkEnd w:id="269"/>
      <w:bookmarkStart w:id="270" w:name="_Toc184308042"/>
      <w:bookmarkEnd w:id="270"/>
      <w:bookmarkStart w:id="271" w:name="_Toc184314426"/>
      <w:bookmarkEnd w:id="271"/>
      <w:bookmarkStart w:id="272" w:name="_Toc184314419"/>
      <w:bookmarkEnd w:id="272"/>
      <w:bookmarkStart w:id="273" w:name="_Toc184314462"/>
      <w:bookmarkEnd w:id="273"/>
      <w:bookmarkStart w:id="274" w:name="_Toc184313256"/>
      <w:bookmarkEnd w:id="274"/>
      <w:bookmarkStart w:id="275" w:name="_Toc184308090"/>
      <w:bookmarkEnd w:id="275"/>
      <w:bookmarkStart w:id="276" w:name="_Toc184312129"/>
      <w:bookmarkEnd w:id="276"/>
      <w:bookmarkStart w:id="277" w:name="_Toc184310280"/>
      <w:bookmarkEnd w:id="277"/>
      <w:bookmarkStart w:id="278" w:name="_Toc184313251"/>
      <w:bookmarkEnd w:id="278"/>
      <w:bookmarkStart w:id="279" w:name="_Toc184310274"/>
      <w:bookmarkEnd w:id="279"/>
      <w:bookmarkStart w:id="280" w:name="_Toc184312104"/>
      <w:bookmarkEnd w:id="280"/>
      <w:bookmarkStart w:id="281" w:name="_Toc184313257"/>
      <w:bookmarkEnd w:id="281"/>
      <w:bookmarkStart w:id="282" w:name="_Toc184312083"/>
      <w:bookmarkEnd w:id="282"/>
      <w:bookmarkStart w:id="283" w:name="_Toc184314481"/>
      <w:bookmarkEnd w:id="283"/>
      <w:bookmarkStart w:id="284" w:name="_Toc184308101"/>
      <w:bookmarkEnd w:id="284"/>
      <w:bookmarkStart w:id="285" w:name="_Toc184312137"/>
      <w:bookmarkEnd w:id="285"/>
      <w:bookmarkStart w:id="286" w:name="_Toc184314430"/>
      <w:bookmarkEnd w:id="286"/>
      <w:bookmarkStart w:id="287" w:name="_Toc184308058"/>
      <w:bookmarkEnd w:id="287"/>
      <w:bookmarkStart w:id="288" w:name="_Toc184312118"/>
      <w:bookmarkEnd w:id="288"/>
      <w:bookmarkStart w:id="289" w:name="_Toc184313295"/>
      <w:bookmarkEnd w:id="289"/>
      <w:bookmarkStart w:id="290" w:name="_Toc184314446"/>
      <w:bookmarkEnd w:id="290"/>
      <w:bookmarkStart w:id="291" w:name="_Toc184313309"/>
      <w:bookmarkEnd w:id="291"/>
      <w:bookmarkStart w:id="292" w:name="_Toc184313280"/>
      <w:bookmarkEnd w:id="292"/>
      <w:bookmarkStart w:id="293" w:name="_Toc184308108"/>
      <w:bookmarkEnd w:id="293"/>
      <w:bookmarkStart w:id="294" w:name="_Toc184313307"/>
      <w:bookmarkEnd w:id="294"/>
      <w:bookmarkStart w:id="295" w:name="_Toc184313285"/>
      <w:bookmarkEnd w:id="295"/>
      <w:bookmarkStart w:id="296" w:name="_Toc184308095"/>
      <w:bookmarkEnd w:id="296"/>
      <w:bookmarkStart w:id="297" w:name="_Toc184312136"/>
      <w:bookmarkEnd w:id="297"/>
      <w:bookmarkStart w:id="298" w:name="_Toc184314480"/>
      <w:bookmarkEnd w:id="298"/>
      <w:bookmarkStart w:id="299" w:name="_Toc184310311"/>
      <w:bookmarkEnd w:id="299"/>
      <w:bookmarkStart w:id="300" w:name="_Toc184314423"/>
      <w:bookmarkEnd w:id="300"/>
      <w:bookmarkStart w:id="301" w:name="_Toc184313282"/>
      <w:bookmarkEnd w:id="301"/>
      <w:bookmarkStart w:id="302" w:name="_Toc184312098"/>
      <w:bookmarkEnd w:id="302"/>
      <w:bookmarkStart w:id="303" w:name="_Toc184314433"/>
      <w:bookmarkEnd w:id="303"/>
      <w:bookmarkStart w:id="304" w:name="_Toc184313305"/>
      <w:bookmarkEnd w:id="304"/>
      <w:bookmarkStart w:id="305" w:name="_Toc184310318"/>
      <w:bookmarkEnd w:id="305"/>
      <w:bookmarkStart w:id="306" w:name="_Toc184310319"/>
      <w:bookmarkEnd w:id="306"/>
      <w:bookmarkStart w:id="307" w:name="_Toc184308091"/>
      <w:bookmarkEnd w:id="307"/>
      <w:bookmarkStart w:id="308" w:name="_Toc184308077"/>
      <w:bookmarkEnd w:id="308"/>
      <w:bookmarkStart w:id="309" w:name="_Toc184308088"/>
      <w:bookmarkEnd w:id="309"/>
      <w:bookmarkStart w:id="310" w:name="_Toc184312139"/>
      <w:bookmarkEnd w:id="310"/>
      <w:bookmarkStart w:id="311" w:name="_Toc184313255"/>
      <w:bookmarkEnd w:id="311"/>
      <w:bookmarkStart w:id="312" w:name="_Toc184308082"/>
      <w:bookmarkEnd w:id="312"/>
      <w:bookmarkStart w:id="313" w:name="_Toc184314456"/>
      <w:bookmarkEnd w:id="313"/>
      <w:bookmarkStart w:id="314" w:name="_Toc184312120"/>
      <w:bookmarkEnd w:id="314"/>
      <w:bookmarkStart w:id="315" w:name="_Toc184313248"/>
      <w:bookmarkEnd w:id="315"/>
      <w:bookmarkStart w:id="316" w:name="_Toc184310332"/>
      <w:bookmarkEnd w:id="316"/>
      <w:bookmarkStart w:id="317" w:name="_Toc184314410"/>
      <w:bookmarkEnd w:id="317"/>
      <w:bookmarkStart w:id="318" w:name="_Toc184312093"/>
      <w:bookmarkEnd w:id="318"/>
      <w:bookmarkStart w:id="319" w:name="_Toc184313289"/>
      <w:bookmarkEnd w:id="319"/>
      <w:bookmarkStart w:id="320" w:name="_Toc184314441"/>
      <w:bookmarkEnd w:id="320"/>
      <w:bookmarkStart w:id="321" w:name="_Toc184313298"/>
      <w:bookmarkEnd w:id="321"/>
      <w:bookmarkStart w:id="322" w:name="_Toc184314450"/>
      <w:bookmarkEnd w:id="322"/>
      <w:bookmarkStart w:id="323" w:name="_Toc184310275"/>
      <w:bookmarkEnd w:id="323"/>
      <w:bookmarkStart w:id="324" w:name="_Toc184314453"/>
      <w:bookmarkEnd w:id="324"/>
      <w:bookmarkStart w:id="325" w:name="_Toc184314463"/>
      <w:bookmarkEnd w:id="325"/>
      <w:bookmarkStart w:id="326" w:name="_Toc184313294"/>
      <w:bookmarkEnd w:id="326"/>
      <w:bookmarkStart w:id="327" w:name="_Toc184312091"/>
      <w:bookmarkEnd w:id="327"/>
      <w:bookmarkStart w:id="328" w:name="_Toc184313262"/>
      <w:bookmarkEnd w:id="328"/>
      <w:bookmarkStart w:id="329" w:name="_Toc184312114"/>
      <w:bookmarkEnd w:id="329"/>
      <w:bookmarkStart w:id="330" w:name="_Toc184310324"/>
      <w:bookmarkEnd w:id="330"/>
      <w:bookmarkStart w:id="331" w:name="_Toc184308073"/>
      <w:bookmarkEnd w:id="331"/>
      <w:bookmarkStart w:id="332" w:name="_Toc184308060"/>
      <w:bookmarkEnd w:id="332"/>
      <w:bookmarkStart w:id="333" w:name="_Toc184312109"/>
      <w:bookmarkEnd w:id="333"/>
      <w:bookmarkStart w:id="334" w:name="_Toc184312111"/>
      <w:bookmarkEnd w:id="334"/>
      <w:bookmarkStart w:id="335" w:name="_Toc184310303"/>
      <w:bookmarkEnd w:id="335"/>
      <w:bookmarkStart w:id="336" w:name="_Toc184308045"/>
      <w:bookmarkEnd w:id="336"/>
      <w:bookmarkStart w:id="337" w:name="_Toc184312067"/>
      <w:bookmarkEnd w:id="337"/>
      <w:bookmarkStart w:id="338" w:name="_Toc184313269"/>
      <w:bookmarkEnd w:id="338"/>
      <w:bookmarkStart w:id="339" w:name="_Toc184308071"/>
      <w:bookmarkEnd w:id="339"/>
      <w:bookmarkStart w:id="340" w:name="_Toc184310287"/>
      <w:bookmarkEnd w:id="340"/>
      <w:bookmarkStart w:id="341" w:name="_Toc184310321"/>
      <w:bookmarkEnd w:id="341"/>
      <w:bookmarkStart w:id="342" w:name="_Toc184314464"/>
      <w:bookmarkEnd w:id="342"/>
      <w:bookmarkStart w:id="343" w:name="_Toc184308048"/>
      <w:bookmarkEnd w:id="343"/>
      <w:bookmarkStart w:id="344" w:name="_Toc184310309"/>
      <w:bookmarkEnd w:id="344"/>
      <w:bookmarkStart w:id="345" w:name="_Toc184312073"/>
      <w:bookmarkEnd w:id="345"/>
      <w:bookmarkStart w:id="346" w:name="_Toc184314452"/>
      <w:bookmarkEnd w:id="346"/>
      <w:bookmarkStart w:id="347" w:name="_Toc184310281"/>
      <w:bookmarkEnd w:id="347"/>
      <w:bookmarkStart w:id="348" w:name="_Toc184314417"/>
      <w:bookmarkEnd w:id="348"/>
      <w:bookmarkStart w:id="349" w:name="_Toc184308037"/>
      <w:bookmarkEnd w:id="349"/>
      <w:bookmarkStart w:id="350" w:name="_Toc184312124"/>
      <w:bookmarkEnd w:id="350"/>
      <w:bookmarkStart w:id="351" w:name="_Toc184308075"/>
      <w:bookmarkEnd w:id="351"/>
      <w:bookmarkStart w:id="352" w:name="_Toc184314442"/>
      <w:bookmarkEnd w:id="352"/>
      <w:bookmarkStart w:id="353" w:name="_Toc184310279"/>
      <w:bookmarkEnd w:id="353"/>
      <w:bookmarkStart w:id="354" w:name="_Toc184308066"/>
      <w:bookmarkEnd w:id="354"/>
      <w:bookmarkStart w:id="355" w:name="_Toc184310295"/>
      <w:bookmarkEnd w:id="355"/>
      <w:bookmarkStart w:id="356" w:name="_Toc184313300"/>
      <w:bookmarkEnd w:id="356"/>
      <w:bookmarkStart w:id="357" w:name="_Toc184314458"/>
      <w:bookmarkEnd w:id="357"/>
      <w:bookmarkStart w:id="358" w:name="_Toc184308107"/>
      <w:bookmarkEnd w:id="358"/>
      <w:bookmarkStart w:id="359" w:name="_Toc184312068"/>
      <w:bookmarkEnd w:id="359"/>
      <w:bookmarkStart w:id="360" w:name="_Toc184308074"/>
      <w:bookmarkEnd w:id="360"/>
      <w:bookmarkStart w:id="361" w:name="_Toc184310285"/>
      <w:bookmarkEnd w:id="361"/>
      <w:bookmarkStart w:id="362" w:name="_Toc184310293"/>
      <w:bookmarkEnd w:id="362"/>
      <w:bookmarkStart w:id="363" w:name="_Toc184308080"/>
      <w:bookmarkEnd w:id="363"/>
      <w:bookmarkStart w:id="364" w:name="_Toc184313240"/>
      <w:bookmarkEnd w:id="364"/>
      <w:bookmarkStart w:id="365" w:name="_Toc184310339"/>
      <w:bookmarkEnd w:id="365"/>
      <w:bookmarkStart w:id="366" w:name="_Toc184313265"/>
      <w:bookmarkEnd w:id="366"/>
      <w:bookmarkStart w:id="367" w:name="_Toc184312106"/>
      <w:bookmarkEnd w:id="367"/>
      <w:bookmarkStart w:id="368" w:name="_Toc184314470"/>
      <w:bookmarkEnd w:id="368"/>
      <w:bookmarkStart w:id="369" w:name="_Toc184312100"/>
      <w:bookmarkEnd w:id="369"/>
      <w:bookmarkStart w:id="370" w:name="_Toc184308049"/>
      <w:bookmarkEnd w:id="370"/>
      <w:bookmarkStart w:id="371" w:name="_Toc184314467"/>
      <w:bookmarkEnd w:id="371"/>
      <w:bookmarkStart w:id="372" w:name="_Toc184308059"/>
      <w:bookmarkEnd w:id="372"/>
      <w:bookmarkStart w:id="373" w:name="_Toc184312115"/>
      <w:bookmarkEnd w:id="373"/>
      <w:bookmarkStart w:id="374" w:name="_Toc184314424"/>
      <w:bookmarkEnd w:id="374"/>
      <w:bookmarkStart w:id="375" w:name="_Toc184312070"/>
      <w:bookmarkEnd w:id="375"/>
      <w:bookmarkStart w:id="376" w:name="_Toc184314427"/>
      <w:bookmarkEnd w:id="376"/>
      <w:bookmarkStart w:id="377" w:name="_Toc184313253"/>
      <w:bookmarkEnd w:id="377"/>
      <w:bookmarkStart w:id="378" w:name="_Toc184310308"/>
      <w:bookmarkEnd w:id="378"/>
      <w:bookmarkStart w:id="379" w:name="_Toc184313301"/>
      <w:bookmarkEnd w:id="379"/>
      <w:bookmarkStart w:id="380" w:name="_Toc184308039"/>
      <w:bookmarkEnd w:id="380"/>
      <w:bookmarkStart w:id="381" w:name="_Toc184312076"/>
      <w:bookmarkEnd w:id="381"/>
      <w:bookmarkStart w:id="382" w:name="_Toc184314428"/>
      <w:bookmarkEnd w:id="382"/>
      <w:bookmarkStart w:id="383" w:name="_Toc184310290"/>
      <w:bookmarkEnd w:id="383"/>
      <w:bookmarkStart w:id="384" w:name="_Toc184312113"/>
      <w:bookmarkEnd w:id="384"/>
      <w:bookmarkStart w:id="385" w:name="_Toc184308047"/>
      <w:bookmarkEnd w:id="385"/>
      <w:bookmarkStart w:id="386" w:name="_Toc184310273"/>
      <w:bookmarkEnd w:id="386"/>
      <w:bookmarkStart w:id="387" w:name="_Toc184314479"/>
      <w:bookmarkEnd w:id="387"/>
      <w:bookmarkStart w:id="388" w:name="_Toc184312078"/>
      <w:bookmarkEnd w:id="388"/>
      <w:bookmarkStart w:id="389" w:name="_Toc184313238"/>
      <w:bookmarkEnd w:id="389"/>
      <w:bookmarkStart w:id="390" w:name="_Toc184310323"/>
      <w:bookmarkEnd w:id="390"/>
      <w:bookmarkStart w:id="391" w:name="_Toc184314414"/>
      <w:bookmarkEnd w:id="391"/>
      <w:bookmarkStart w:id="392" w:name="_Toc184312074"/>
      <w:bookmarkEnd w:id="392"/>
      <w:bookmarkStart w:id="393" w:name="_Toc184314438"/>
      <w:bookmarkEnd w:id="393"/>
      <w:bookmarkStart w:id="394" w:name="_Toc184310297"/>
      <w:bookmarkEnd w:id="394"/>
      <w:bookmarkStart w:id="395" w:name="_Toc184314454"/>
      <w:bookmarkEnd w:id="395"/>
      <w:bookmarkStart w:id="396" w:name="_Toc184308104"/>
      <w:bookmarkEnd w:id="396"/>
      <w:bookmarkStart w:id="397" w:name="_Toc184314477"/>
      <w:bookmarkEnd w:id="397"/>
      <w:bookmarkStart w:id="398" w:name="_Toc184310329"/>
      <w:bookmarkEnd w:id="398"/>
      <w:bookmarkStart w:id="399" w:name="_Toc184310288"/>
      <w:bookmarkEnd w:id="399"/>
      <w:bookmarkStart w:id="400" w:name="_Toc184313247"/>
      <w:bookmarkEnd w:id="400"/>
      <w:bookmarkStart w:id="401" w:name="_Toc184312072"/>
      <w:bookmarkEnd w:id="401"/>
      <w:bookmarkStart w:id="402" w:name="_Toc184308089"/>
      <w:bookmarkEnd w:id="402"/>
      <w:bookmarkStart w:id="403" w:name="_Toc184312088"/>
      <w:bookmarkEnd w:id="403"/>
      <w:bookmarkStart w:id="404" w:name="_Toc184310300"/>
      <w:bookmarkEnd w:id="404"/>
      <w:bookmarkStart w:id="405" w:name="_Toc184314468"/>
      <w:bookmarkEnd w:id="405"/>
      <w:bookmarkStart w:id="406" w:name="_Toc184308054"/>
      <w:bookmarkEnd w:id="406"/>
      <w:r>
        <w:rPr>
          <w:rFonts w:hint="eastAsia" w:ascii="宋体" w:hAnsi="宋体" w:cs="宋体"/>
          <w:b/>
          <w:color w:val="000000" w:themeColor="text1"/>
          <w:sz w:val="36"/>
          <w:szCs w:val="36"/>
          <w:highlight w:val="none"/>
          <w14:textFill>
            <w14:solidFill>
              <w14:schemeClr w14:val="tx1"/>
            </w14:solidFill>
          </w14:textFill>
        </w:rPr>
        <w:t>评标办法</w:t>
      </w:r>
      <w:bookmarkEnd w:id="41"/>
    </w:p>
    <w:p w14:paraId="33E601EB">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p w14:paraId="19E4587C">
      <w:pPr>
        <w:widowControl/>
        <w:adjustRightInd/>
        <w:spacing w:line="360" w:lineRule="exact"/>
        <w:jc w:val="center"/>
        <w:rPr>
          <w:rFonts w:hint="eastAsia" w:ascii="宋体" w:hAnsi="宋体" w:cs="宋体"/>
          <w:b/>
          <w:bCs/>
          <w:color w:val="000000" w:themeColor="text1"/>
          <w:kern w:val="0"/>
          <w:sz w:val="32"/>
          <w:szCs w:val="40"/>
          <w:highlight w:val="none"/>
          <w14:textFill>
            <w14:solidFill>
              <w14:schemeClr w14:val="tx1"/>
            </w14:solidFill>
          </w14:textFill>
        </w:rPr>
      </w:pPr>
      <w:r>
        <w:rPr>
          <w:rFonts w:hint="eastAsia" w:ascii="宋体" w:hAnsi="宋体" w:cs="宋体"/>
          <w:b/>
          <w:bCs/>
          <w:color w:val="000000" w:themeColor="text1"/>
          <w:kern w:val="0"/>
          <w:sz w:val="32"/>
          <w:szCs w:val="40"/>
          <w:highlight w:val="none"/>
          <w14:textFill>
            <w14:solidFill>
              <w14:schemeClr w14:val="tx1"/>
            </w14:solidFill>
          </w14:textFill>
        </w:rPr>
        <w:t>评分标准表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5575"/>
        <w:gridCol w:w="705"/>
        <w:gridCol w:w="705"/>
      </w:tblGrid>
      <w:tr w14:paraId="4A81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2" w:type="dxa"/>
            <w:vAlign w:val="center"/>
          </w:tcPr>
          <w:p w14:paraId="7DE3380E">
            <w:pPr>
              <w:adjustRightInd/>
              <w:jc w:val="center"/>
              <w:rPr>
                <w:rFonts w:ascii="Calibri" w:hAnsi="Calibri"/>
                <w:b/>
                <w:bCs/>
                <w:color w:val="000000" w:themeColor="text1"/>
                <w:sz w:val="24"/>
                <w:highlight w:val="none"/>
                <w14:textFill>
                  <w14:solidFill>
                    <w14:schemeClr w14:val="tx1"/>
                  </w14:solidFill>
                </w14:textFill>
              </w:rPr>
            </w:pPr>
            <w:r>
              <w:rPr>
                <w:rFonts w:hint="eastAsia" w:ascii="Calibri" w:hAnsi="Calibri"/>
                <w:b/>
                <w:bCs/>
                <w:color w:val="000000" w:themeColor="text1"/>
                <w:sz w:val="24"/>
                <w:highlight w:val="none"/>
                <w14:textFill>
                  <w14:solidFill>
                    <w14:schemeClr w14:val="tx1"/>
                  </w14:solidFill>
                </w14:textFill>
              </w:rPr>
              <w:t>评分项目</w:t>
            </w:r>
          </w:p>
        </w:tc>
        <w:tc>
          <w:tcPr>
            <w:tcW w:w="6863" w:type="dxa"/>
            <w:gridSpan w:val="2"/>
            <w:vAlign w:val="center"/>
          </w:tcPr>
          <w:p w14:paraId="225B58C8">
            <w:pPr>
              <w:adjustRightInd/>
              <w:jc w:val="center"/>
              <w:rPr>
                <w:rFonts w:ascii="Calibri" w:hAnsi="Calibri"/>
                <w:b/>
                <w:bCs/>
                <w:color w:val="000000" w:themeColor="text1"/>
                <w:sz w:val="24"/>
                <w:highlight w:val="none"/>
                <w14:textFill>
                  <w14:solidFill>
                    <w14:schemeClr w14:val="tx1"/>
                  </w14:solidFill>
                </w14:textFill>
              </w:rPr>
            </w:pPr>
            <w:r>
              <w:rPr>
                <w:rFonts w:hint="eastAsia" w:ascii="Calibri" w:hAnsi="Calibri"/>
                <w:b/>
                <w:bCs/>
                <w:color w:val="000000" w:themeColor="text1"/>
                <w:sz w:val="24"/>
                <w:highlight w:val="none"/>
                <w14:textFill>
                  <w14:solidFill>
                    <w14:schemeClr w14:val="tx1"/>
                  </w14:solidFill>
                </w14:textFill>
              </w:rPr>
              <w:t>评标要点及说明</w:t>
            </w:r>
          </w:p>
        </w:tc>
        <w:tc>
          <w:tcPr>
            <w:tcW w:w="705" w:type="dxa"/>
            <w:vAlign w:val="center"/>
          </w:tcPr>
          <w:p w14:paraId="7374E5E3">
            <w:pPr>
              <w:widowControl/>
              <w:tabs>
                <w:tab w:val="left" w:pos="0"/>
              </w:tabs>
              <w:autoSpaceDE w:val="0"/>
              <w:autoSpaceDN w:val="0"/>
              <w:adjustRightInd/>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分值</w:t>
            </w:r>
          </w:p>
        </w:tc>
        <w:tc>
          <w:tcPr>
            <w:tcW w:w="705" w:type="dxa"/>
            <w:vAlign w:val="center"/>
          </w:tcPr>
          <w:p w14:paraId="7E03549F">
            <w:pPr>
              <w:widowControl/>
              <w:tabs>
                <w:tab w:val="left" w:pos="0"/>
              </w:tabs>
              <w:autoSpaceDE w:val="0"/>
              <w:autoSpaceDN w:val="0"/>
              <w:adjustRightInd/>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备注</w:t>
            </w:r>
          </w:p>
        </w:tc>
      </w:tr>
      <w:tr w14:paraId="7EAF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vAlign w:val="center"/>
          </w:tcPr>
          <w:p w14:paraId="5D74BB52">
            <w:pPr>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价格分（1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c>
          <w:tcPr>
            <w:tcW w:w="6863" w:type="dxa"/>
            <w:gridSpan w:val="2"/>
            <w:vAlign w:val="center"/>
          </w:tcPr>
          <w:p w14:paraId="551D45C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评标基准价指的是满足招标文件要求且最低的参与评审的价格。</w:t>
            </w:r>
          </w:p>
          <w:p w14:paraId="6C6439D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参与评审的价格=投标报价-小微企业政策优惠（如有）。</w:t>
            </w:r>
          </w:p>
          <w:p w14:paraId="40F98B7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参与评审的价格为评标基准价的其价格得分得满分1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14:paraId="47239D2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其他供应商价格得分按照下列公式计算：</w:t>
            </w:r>
          </w:p>
          <w:p w14:paraId="40D60A81">
            <w:pP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价格得分=（评标基准价/参与评审的价格）×1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%×100。</w:t>
            </w:r>
          </w:p>
        </w:tc>
        <w:tc>
          <w:tcPr>
            <w:tcW w:w="705" w:type="dxa"/>
            <w:vAlign w:val="center"/>
          </w:tcPr>
          <w:p w14:paraId="5941FFC9">
            <w:pPr>
              <w:adjustRightInd/>
              <w:jc w:val="center"/>
              <w:rPr>
                <w:rFonts w:hint="eastAsia" w:ascii="Calibri" w:hAnsi="Calibri" w:eastAsia="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5</w:t>
            </w:r>
          </w:p>
        </w:tc>
        <w:tc>
          <w:tcPr>
            <w:tcW w:w="705" w:type="dxa"/>
            <w:vAlign w:val="center"/>
          </w:tcPr>
          <w:p w14:paraId="0EA0563D">
            <w:pPr>
              <w:adjustRightInd/>
              <w:jc w:val="center"/>
              <w:rPr>
                <w:rFonts w:ascii="Calibri" w:hAnsi="Calibri"/>
                <w:color w:val="000000" w:themeColor="text1"/>
                <w:sz w:val="24"/>
                <w:highlight w:val="none"/>
                <w:lang w:val="zh-CN"/>
                <w14:textFill>
                  <w14:solidFill>
                    <w14:schemeClr w14:val="tx1"/>
                  </w14:solidFill>
                </w14:textFill>
              </w:rPr>
            </w:pPr>
            <w:r>
              <w:rPr>
                <w:rFonts w:hint="eastAsia" w:ascii="Calibri" w:hAnsi="Calibri"/>
                <w:color w:val="000000" w:themeColor="text1"/>
                <w:sz w:val="24"/>
                <w:highlight w:val="none"/>
                <w:lang w:val="zh-CN"/>
                <w14:textFill>
                  <w14:solidFill>
                    <w14:schemeClr w14:val="tx1"/>
                  </w14:solidFill>
                </w14:textFill>
              </w:rPr>
              <w:t>客观评审</w:t>
            </w:r>
          </w:p>
        </w:tc>
      </w:tr>
      <w:tr w14:paraId="39BF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vAlign w:val="center"/>
          </w:tcPr>
          <w:p w14:paraId="7D58A4E8">
            <w:pPr>
              <w:adjustRightInd/>
              <w:jc w:val="center"/>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商务</w:t>
            </w:r>
          </w:p>
          <w:p w14:paraId="7CAB0DCF">
            <w:pPr>
              <w:adjustRightInd/>
              <w:jc w:val="center"/>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技术分</w:t>
            </w:r>
          </w:p>
          <w:p w14:paraId="3CA4A156">
            <w:pPr>
              <w:adjustRightInd/>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（8</w:t>
            </w:r>
            <w:r>
              <w:rPr>
                <w:rFonts w:hint="eastAsia" w:ascii="宋体" w:hAnsi="宋体" w:cs="宋体"/>
                <w:color w:val="000000" w:themeColor="text1"/>
                <w:sz w:val="24"/>
                <w:highlight w:val="none"/>
                <w:lang w:val="en-US" w:eastAsia="zh-CN" w:bidi="ar"/>
                <w14:textFill>
                  <w14:solidFill>
                    <w14:schemeClr w14:val="tx1"/>
                  </w14:solidFill>
                </w14:textFill>
              </w:rPr>
              <w:t>5</w:t>
            </w:r>
            <w:r>
              <w:rPr>
                <w:rFonts w:hint="eastAsia" w:ascii="宋体" w:hAnsi="宋体" w:cs="宋体"/>
                <w:color w:val="000000" w:themeColor="text1"/>
                <w:sz w:val="24"/>
                <w:highlight w:val="none"/>
                <w:lang w:bidi="ar"/>
                <w14:textFill>
                  <w14:solidFill>
                    <w14:schemeClr w14:val="tx1"/>
                  </w14:solidFill>
                </w14:textFill>
              </w:rPr>
              <w:t>分）</w:t>
            </w:r>
          </w:p>
        </w:tc>
        <w:tc>
          <w:tcPr>
            <w:tcW w:w="1288" w:type="dxa"/>
            <w:shd w:val="clear" w:color="auto" w:fill="auto"/>
            <w:vAlign w:val="center"/>
          </w:tcPr>
          <w:p w14:paraId="4624ED5D">
            <w:pPr>
              <w:adjustRightInd/>
              <w:spacing w:line="34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1、项目理解与分析（5分）</w:t>
            </w:r>
          </w:p>
          <w:p w14:paraId="6DA69138">
            <w:pPr>
              <w:widowControl/>
              <w:jc w:val="center"/>
              <w:rPr>
                <w:rFonts w:ascii="宋体" w:hAnsi="宋体" w:cs="宋体"/>
                <w:bCs/>
                <w:color w:val="000000" w:themeColor="text1"/>
                <w:kern w:val="0"/>
                <w:sz w:val="24"/>
                <w:highlight w:val="none"/>
                <w14:textFill>
                  <w14:solidFill>
                    <w14:schemeClr w14:val="tx1"/>
                  </w14:solidFill>
                </w14:textFill>
              </w:rPr>
            </w:pPr>
          </w:p>
        </w:tc>
        <w:tc>
          <w:tcPr>
            <w:tcW w:w="5575" w:type="dxa"/>
            <w:shd w:val="clear" w:color="auto" w:fill="auto"/>
            <w:vAlign w:val="center"/>
          </w:tcPr>
          <w:p w14:paraId="17D912A9">
            <w:pPr>
              <w:adjustRightInd/>
              <w:spacing w:line="34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1.1供应商根据</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文件“</w:t>
            </w:r>
            <w:r>
              <w:rPr>
                <w:rFonts w:hint="eastAsia" w:ascii="宋体" w:hAnsi="宋体" w:cs="宋体"/>
                <w:color w:val="000000" w:themeColor="text1"/>
                <w:kern w:val="0"/>
                <w:sz w:val="24"/>
                <w:szCs w:val="24"/>
                <w:highlight w:val="none"/>
                <w:lang w:val="en-US" w:eastAsia="zh-CN"/>
                <w14:textFill>
                  <w14:solidFill>
                    <w14:schemeClr w14:val="tx1"/>
                  </w14:solidFill>
                </w14:textFill>
              </w:rPr>
              <w:t>第三部分 采购需求</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二、</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项目背景</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关</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于</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宁波生态环境</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政务新媒体建设</w:t>
            </w:r>
            <w:r>
              <w:rPr>
                <w:rFonts w:hint="eastAsia" w:ascii="宋体" w:hAnsi="宋体" w:cs="宋体"/>
                <w:color w:val="000000" w:themeColor="text1"/>
                <w:kern w:val="0"/>
                <w:sz w:val="24"/>
                <w:szCs w:val="24"/>
                <w:highlight w:val="none"/>
                <w:lang w:val="en-US" w:eastAsia="zh-CN"/>
                <w14:textFill>
                  <w14:solidFill>
                    <w14:schemeClr w14:val="tx1"/>
                  </w14:solidFill>
                </w14:textFill>
              </w:rPr>
              <w:t>运营</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提供的针对本项目的需求理解，由</w:t>
            </w:r>
            <w:r>
              <w:rPr>
                <w:rFonts w:hint="eastAsia" w:ascii="宋体" w:hAnsi="宋体" w:cs="宋体"/>
                <w:color w:val="000000" w:themeColor="text1"/>
                <w:kern w:val="0"/>
                <w:sz w:val="24"/>
                <w:szCs w:val="24"/>
                <w:highlight w:val="none"/>
                <w:lang w:val="en-US" w:eastAsia="zh-CN"/>
                <w14:textFill>
                  <w14:solidFill>
                    <w14:schemeClr w14:val="tx1"/>
                  </w14:solidFill>
                </w14:textFill>
              </w:rPr>
              <w:t>评标委员会</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进行评议：</w:t>
            </w:r>
          </w:p>
          <w:p w14:paraId="4514EE2E">
            <w:pPr>
              <w:adjustRightInd/>
              <w:spacing w:line="3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①理解内容完全结合“宁波生态环境”政务新媒体建设</w:t>
            </w:r>
            <w:r>
              <w:rPr>
                <w:rFonts w:hint="eastAsia" w:ascii="宋体" w:hAnsi="宋体" w:cs="宋体"/>
                <w:color w:val="000000" w:themeColor="text1"/>
                <w:sz w:val="24"/>
                <w:szCs w:val="24"/>
                <w:highlight w:val="none"/>
                <w:lang w:val="en-US" w:eastAsia="zh-CN"/>
                <w14:textFill>
                  <w14:solidFill>
                    <w14:schemeClr w14:val="tx1"/>
                  </w14:solidFill>
                </w14:textFill>
              </w:rPr>
              <w:t>运营</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要求及宁波市的实际</w:t>
            </w:r>
            <w:r>
              <w:rPr>
                <w:rFonts w:hint="eastAsia" w:ascii="宋体" w:hAnsi="宋体" w:cs="宋体"/>
                <w:color w:val="000000" w:themeColor="text1"/>
                <w:sz w:val="24"/>
                <w:szCs w:val="24"/>
                <w:highlight w:val="none"/>
                <w:lang w:val="en-US" w:eastAsia="zh-CN"/>
                <w14:textFill>
                  <w14:solidFill>
                    <w14:schemeClr w14:val="tx1"/>
                  </w14:solidFill>
                </w14:textFill>
              </w:rPr>
              <w:t>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，理解和认识充分、深入的得5分；</w:t>
            </w:r>
          </w:p>
          <w:p w14:paraId="7756BB2A">
            <w:pPr>
              <w:adjustRightInd/>
              <w:spacing w:line="3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②理解内容基本符合“宁波生态环境”政务新媒体建设</w:t>
            </w:r>
            <w:r>
              <w:rPr>
                <w:rFonts w:hint="eastAsia" w:ascii="宋体" w:hAnsi="宋体" w:cs="宋体"/>
                <w:color w:val="000000" w:themeColor="text1"/>
                <w:sz w:val="24"/>
                <w:szCs w:val="24"/>
                <w:highlight w:val="none"/>
                <w:lang w:val="en-US" w:eastAsia="zh-CN"/>
                <w14:textFill>
                  <w14:solidFill>
                    <w14:schemeClr w14:val="tx1"/>
                  </w14:solidFill>
                </w14:textFill>
              </w:rPr>
              <w:t>运营</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要求及宁波市的实际情况，理解和认识基本到位的得4分；</w:t>
            </w:r>
          </w:p>
          <w:p w14:paraId="416EAED5">
            <w:pPr>
              <w:adjustRightInd/>
              <w:spacing w:line="3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③理解内容未完全理解“宁波生态环境”政务新媒体建设</w:t>
            </w:r>
            <w:r>
              <w:rPr>
                <w:rFonts w:hint="eastAsia" w:ascii="宋体" w:hAnsi="宋体" w:cs="宋体"/>
                <w:color w:val="000000" w:themeColor="text1"/>
                <w:sz w:val="24"/>
                <w:szCs w:val="24"/>
                <w:highlight w:val="none"/>
                <w:lang w:val="en-US" w:eastAsia="zh-CN"/>
                <w14:textFill>
                  <w14:solidFill>
                    <w14:schemeClr w14:val="tx1"/>
                  </w14:solidFill>
                </w14:textFill>
              </w:rPr>
              <w:t>运营</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要求，理解和认识略有偏差的得3分；</w:t>
            </w:r>
          </w:p>
          <w:p w14:paraId="5677265C">
            <w:pPr>
              <w:adjustRightInd/>
              <w:spacing w:line="3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④对“宁波生态环境”政务新媒体建设</w:t>
            </w:r>
            <w:r>
              <w:rPr>
                <w:rFonts w:hint="eastAsia" w:ascii="宋体" w:hAnsi="宋体" w:cs="宋体"/>
                <w:color w:val="000000" w:themeColor="text1"/>
                <w:sz w:val="24"/>
                <w:szCs w:val="24"/>
                <w:highlight w:val="none"/>
                <w:lang w:val="en-US" w:eastAsia="zh-CN"/>
                <w14:textFill>
                  <w14:solidFill>
                    <w14:schemeClr w14:val="tx1"/>
                  </w14:solidFill>
                </w14:textFill>
              </w:rPr>
              <w:t>运营</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要求理解不透彻，认识不到位或存在明显不足的得2分；</w:t>
            </w:r>
          </w:p>
          <w:p w14:paraId="37F522D5">
            <w:pPr>
              <w:adjustRightInd/>
              <w:spacing w:line="34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未提供相关内容的不得分。</w:t>
            </w:r>
          </w:p>
        </w:tc>
        <w:tc>
          <w:tcPr>
            <w:tcW w:w="705" w:type="dxa"/>
            <w:shd w:val="clear" w:color="auto" w:fill="auto"/>
            <w:vAlign w:val="center"/>
          </w:tcPr>
          <w:p w14:paraId="7D93A0A9">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705" w:type="dxa"/>
            <w:shd w:val="clear" w:color="auto" w:fill="auto"/>
            <w:vAlign w:val="center"/>
          </w:tcPr>
          <w:p w14:paraId="688C5917">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3CA7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51CED6BD">
            <w:pPr>
              <w:adjustRightInd/>
              <w:jc w:val="left"/>
              <w:rPr>
                <w:rFonts w:ascii="Calibri" w:hAnsi="Calibri"/>
                <w:color w:val="000000" w:themeColor="text1"/>
                <w:sz w:val="24"/>
                <w:highlight w:val="none"/>
                <w14:textFill>
                  <w14:solidFill>
                    <w14:schemeClr w14:val="tx1"/>
                  </w14:solidFill>
                </w14:textFill>
              </w:rPr>
            </w:pPr>
          </w:p>
        </w:tc>
        <w:tc>
          <w:tcPr>
            <w:tcW w:w="1288" w:type="dxa"/>
            <w:vMerge w:val="restart"/>
            <w:vAlign w:val="center"/>
          </w:tcPr>
          <w:p w14:paraId="2AA8AF76">
            <w:pPr>
              <w:widowControl/>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lang w:val="en-US" w:eastAsia="zh-CN"/>
                <w14:textFill>
                  <w14:solidFill>
                    <w14:schemeClr w14:val="tx1"/>
                  </w14:solidFill>
                </w14:textFill>
              </w:rPr>
              <w:t>项目化</w:t>
            </w:r>
            <w:r>
              <w:rPr>
                <w:rFonts w:hint="eastAsia" w:ascii="宋体" w:hAnsi="宋体" w:cs="宋体"/>
                <w:bCs/>
                <w:color w:val="000000" w:themeColor="text1"/>
                <w:kern w:val="0"/>
                <w:sz w:val="24"/>
                <w:highlight w:val="none"/>
                <w14:textFill>
                  <w14:solidFill>
                    <w14:schemeClr w14:val="tx1"/>
                  </w14:solidFill>
                </w14:textFill>
              </w:rPr>
              <w:t>运营方案（1</w:t>
            </w:r>
            <w:r>
              <w:rPr>
                <w:rFonts w:hint="eastAsia" w:ascii="宋体" w:hAnsi="宋体" w:cs="宋体"/>
                <w:bCs/>
                <w:color w:val="000000" w:themeColor="text1"/>
                <w:kern w:val="0"/>
                <w:sz w:val="24"/>
                <w:highlight w:val="none"/>
                <w:lang w:val="en-US" w:eastAsia="zh-CN"/>
                <w14:textFill>
                  <w14:solidFill>
                    <w14:schemeClr w14:val="tx1"/>
                  </w14:solidFill>
                </w14:textFill>
              </w:rPr>
              <w:t>2</w:t>
            </w:r>
            <w:r>
              <w:rPr>
                <w:rFonts w:hint="eastAsia" w:ascii="宋体" w:hAnsi="宋体" w:cs="宋体"/>
                <w:bCs/>
                <w:color w:val="000000" w:themeColor="text1"/>
                <w:kern w:val="0"/>
                <w:sz w:val="24"/>
                <w:highlight w:val="none"/>
                <w14:textFill>
                  <w14:solidFill>
                    <w14:schemeClr w14:val="tx1"/>
                  </w14:solidFill>
                </w14:textFill>
              </w:rPr>
              <w:t>分）</w:t>
            </w:r>
          </w:p>
        </w:tc>
        <w:tc>
          <w:tcPr>
            <w:tcW w:w="5575" w:type="dxa"/>
            <w:shd w:val="clear" w:color="auto" w:fill="auto"/>
            <w:vAlign w:val="center"/>
          </w:tcPr>
          <w:p w14:paraId="7AF1BBB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 xml:space="preserve">供应商根据招标文件“第三部分  采购需求 </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、服务内容”提供的抖音（含抖音直播）平台的运营方案（包括内容更新、活动策划、审核流程、数据统计、问题反馈机制等），由评标委员会进行评议：</w:t>
            </w:r>
          </w:p>
          <w:p w14:paraId="6A532A4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①方案内容完全结合项目实际情况，内容更新及时，审核流程清晰，数据统计方式可行，问题反馈机制完善的得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5E3A2D7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②方案内容基本符合项目实际情况，达到内容更新要求，审核流程、数据统计方式基本可行，问题反馈机制存在一定缺陷有待改进的得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1F60355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③方案内容未完全满足项目实际需求，对内容更新、审核流程、数据统计要求理解不透彻，未针对性提出问题反馈机制的得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28E60DC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④方案内容不完整，内容更新、审核流程、数据统计方式不可行，与本项目实际需求有较大差距的得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76483001">
            <w:pP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22AF5477">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7DF8F99B">
            <w:pPr>
              <w:widowControl/>
              <w:adjustRightInd/>
              <w:jc w:val="center"/>
              <w:rPr>
                <w:rFonts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75BF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7F5D6135">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vAlign w:val="center"/>
          </w:tcPr>
          <w:p w14:paraId="7098DDFF">
            <w:pPr>
              <w:widowControl/>
              <w:jc w:val="center"/>
              <w:rPr>
                <w:rFonts w:ascii="宋体" w:hAnsi="宋体" w:cs="宋体"/>
                <w:bCs/>
                <w:color w:val="000000" w:themeColor="text1"/>
                <w:kern w:val="0"/>
                <w:sz w:val="24"/>
                <w:highlight w:val="none"/>
                <w14:textFill>
                  <w14:solidFill>
                    <w14:schemeClr w14:val="tx1"/>
                  </w14:solidFill>
                </w14:textFill>
              </w:rPr>
            </w:pPr>
          </w:p>
        </w:tc>
        <w:tc>
          <w:tcPr>
            <w:tcW w:w="5575" w:type="dxa"/>
            <w:shd w:val="clear" w:color="auto" w:fill="auto"/>
            <w:vAlign w:val="center"/>
          </w:tcPr>
          <w:p w14:paraId="0C30797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供应商根据招标文件“第三部分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hint="eastAsia" w:ascii="宋体" w:hAnsi="宋体" w:cs="宋体"/>
                <w:color w:val="000000" w:themeColor="text1"/>
                <w:sz w:val="24"/>
                <w:highlight w:val="none"/>
                <w14:textFill>
                  <w14:solidFill>
                    <w14:schemeClr w14:val="tx1"/>
                  </w14:solidFill>
                </w14:textFill>
              </w:rPr>
              <w:t>”提供的微信（含视频号）平台的运营方案（包括内容更新、活动策划、审核流程、数据统计、问题反馈机制等），由评标委员会进行评议：</w:t>
            </w:r>
          </w:p>
          <w:p w14:paraId="598E970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①方案内容完全结合项目实际情况，内容更新及时，审核流程清晰，数据统计方式可行，问题反馈机制完善的得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4621D59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②方案内容基本符合项目实际情况，达到内容更新要求，审核流程、数据统计方式基本可行，问题反馈机制存在一定缺陷有待改进的得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279315E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③方案内容未完全满足项目实际需求，对内容更新、审核流程、数据统计要求理解不透彻，未针对性提出问题反馈机制的得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39CB00B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④方案内容不完整，内容更新、审核流程、数据统计方式不可行，与本项目实际需求有较大差距的得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57C6B6B1">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236BCA2C">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17E98790">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349B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32BED22C">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vAlign w:val="center"/>
          </w:tcPr>
          <w:p w14:paraId="50FEC5F7">
            <w:pPr>
              <w:widowControl/>
              <w:jc w:val="center"/>
              <w:rPr>
                <w:rFonts w:ascii="宋体" w:hAnsi="宋体" w:cs="宋体"/>
                <w:bCs/>
                <w:color w:val="000000" w:themeColor="text1"/>
                <w:kern w:val="0"/>
                <w:sz w:val="24"/>
                <w:highlight w:val="none"/>
                <w14:textFill>
                  <w14:solidFill>
                    <w14:schemeClr w14:val="tx1"/>
                  </w14:solidFill>
                </w14:textFill>
              </w:rPr>
            </w:pPr>
          </w:p>
        </w:tc>
        <w:tc>
          <w:tcPr>
            <w:tcW w:w="5575" w:type="dxa"/>
            <w:shd w:val="clear" w:color="auto" w:fill="auto"/>
            <w:vAlign w:val="center"/>
          </w:tcPr>
          <w:p w14:paraId="2F6C78A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供应商根据招标文件“第三部分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hint="eastAsia" w:ascii="宋体" w:hAnsi="宋体" w:cs="宋体"/>
                <w:color w:val="000000" w:themeColor="text1"/>
                <w:sz w:val="24"/>
                <w:highlight w:val="none"/>
                <w14:textFill>
                  <w14:solidFill>
                    <w14:schemeClr w14:val="tx1"/>
                  </w14:solidFill>
                </w14:textFill>
              </w:rPr>
              <w:t>”提供的微博平台的运营方案（包括内容更新、活动策划、审核流程、数据统计、问题反馈机制等），由评标委员会进行评议：</w:t>
            </w:r>
          </w:p>
          <w:p w14:paraId="32F1959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①方案内容完全结合项目实际情况，内容更新及时，审核流程清晰，数据统计方式可行，问题反馈机制完善的得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57A83A7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②方案内容基本符合项目实际情况，达到内容更新要求，审核流程、数据统计方式基本可行，问题反馈机制存在一定缺陷有待改进的得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58400D1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③方案内容未完全满足项目实际需求，对内容更新、审核流程、数据统计要求理解不透彻，未针对性提出问题反馈机制的得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36ECB1E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④方案内容不完整，内容更新、审核流程、数据统计方式不可行，与本项目实际需求有较大差距的得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2E3E99F3">
            <w:pP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7AD1EE88">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3366BE48">
            <w:pPr>
              <w:widowControl/>
              <w:adjustRightInd/>
              <w:jc w:val="center"/>
              <w:rPr>
                <w:rFonts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05F5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6E5F909A">
            <w:pPr>
              <w:adjustRightInd/>
              <w:jc w:val="left"/>
              <w:rPr>
                <w:rFonts w:ascii="Calibri" w:hAnsi="Calibri"/>
                <w:color w:val="000000" w:themeColor="text1"/>
                <w:sz w:val="24"/>
                <w:highlight w:val="none"/>
                <w14:textFill>
                  <w14:solidFill>
                    <w14:schemeClr w14:val="tx1"/>
                  </w14:solidFill>
                </w14:textFill>
              </w:rPr>
            </w:pPr>
          </w:p>
        </w:tc>
        <w:tc>
          <w:tcPr>
            <w:tcW w:w="1288" w:type="dxa"/>
            <w:vMerge w:val="restart"/>
            <w:shd w:val="clear" w:color="auto" w:fill="auto"/>
            <w:vAlign w:val="center"/>
          </w:tcPr>
          <w:p w14:paraId="38077C0C">
            <w:pPr>
              <w:widowControl/>
              <w:jc w:val="center"/>
              <w:rPr>
                <w:rFonts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3</w:t>
            </w:r>
            <w:r>
              <w:rPr>
                <w:rFonts w:hint="eastAsia" w:ascii="宋体" w:hAnsi="宋体" w:cs="宋体"/>
                <w:bCs/>
                <w:color w:val="000000" w:themeColor="text1"/>
                <w:kern w:val="0"/>
                <w:sz w:val="24"/>
                <w:highlight w:val="none"/>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环境主题活动</w:t>
            </w:r>
            <w:r>
              <w:rPr>
                <w:rFonts w:hint="eastAsia" w:ascii="宋体" w:hAnsi="宋体" w:cs="宋体"/>
                <w:bCs/>
                <w:color w:val="000000" w:themeColor="text1"/>
                <w:kern w:val="0"/>
                <w:sz w:val="24"/>
                <w:highlight w:val="none"/>
                <w14:textFill>
                  <w14:solidFill>
                    <w14:schemeClr w14:val="tx1"/>
                  </w14:solidFill>
                </w14:textFill>
              </w:rPr>
              <w:t>策划方案（</w:t>
            </w:r>
            <w:r>
              <w:rPr>
                <w:rFonts w:hint="eastAsia" w:ascii="宋体" w:hAnsi="宋体" w:cs="宋体"/>
                <w:bCs/>
                <w:color w:val="000000" w:themeColor="text1"/>
                <w:kern w:val="0"/>
                <w:sz w:val="24"/>
                <w:highlight w:val="none"/>
                <w:lang w:val="en-US" w:eastAsia="zh-CN"/>
                <w14:textFill>
                  <w14:solidFill>
                    <w14:schemeClr w14:val="tx1"/>
                  </w14:solidFill>
                </w14:textFill>
              </w:rPr>
              <w:t>16</w:t>
            </w:r>
            <w:r>
              <w:rPr>
                <w:rFonts w:hint="eastAsia" w:ascii="宋体" w:hAnsi="宋体" w:cs="宋体"/>
                <w:bCs/>
                <w:color w:val="000000" w:themeColor="text1"/>
                <w:kern w:val="0"/>
                <w:sz w:val="24"/>
                <w:highlight w:val="none"/>
                <w14:textFill>
                  <w14:solidFill>
                    <w14:schemeClr w14:val="tx1"/>
                  </w14:solidFill>
                </w14:textFill>
              </w:rPr>
              <w:t>分）</w:t>
            </w:r>
          </w:p>
        </w:tc>
        <w:tc>
          <w:tcPr>
            <w:tcW w:w="5575" w:type="dxa"/>
            <w:shd w:val="clear" w:color="auto" w:fill="auto"/>
            <w:vAlign w:val="center"/>
          </w:tcPr>
          <w:p w14:paraId="368BC59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.1供应商根据招标文件“第三部分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hint="eastAsia" w:ascii="宋体" w:hAnsi="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sz w:val="24"/>
                <w:highlight w:val="none"/>
                <w:lang w:val="en-US" w:eastAsia="zh-CN"/>
                <w14:textFill>
                  <w14:solidFill>
                    <w14:schemeClr w14:val="tx1"/>
                  </w14:solidFill>
                </w14:textFill>
              </w:rPr>
              <w:t>主题活动内容策划</w:t>
            </w:r>
            <w:r>
              <w:rPr>
                <w:rFonts w:hint="eastAsia" w:ascii="宋体" w:hAnsi="宋体" w:cs="宋体"/>
                <w:color w:val="000000" w:themeColor="text1"/>
                <w:sz w:val="24"/>
                <w:highlight w:val="none"/>
                <w14:textFill>
                  <w14:solidFill>
                    <w14:schemeClr w14:val="tx1"/>
                  </w14:solidFill>
                </w14:textFill>
              </w:rPr>
              <w:t>方案，由评标委员会进行评议：</w:t>
            </w:r>
          </w:p>
          <w:p w14:paraId="72767EF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val="en-US" w:eastAsia="zh-CN"/>
                <w14:textFill>
                  <w14:solidFill>
                    <w14:schemeClr w14:val="tx1"/>
                  </w14:solidFill>
                </w14:textFill>
              </w:rPr>
              <w:t>方案</w:t>
            </w:r>
            <w:r>
              <w:rPr>
                <w:rFonts w:hint="eastAsia" w:ascii="宋体" w:hAnsi="宋体" w:cs="宋体"/>
                <w:color w:val="000000" w:themeColor="text1"/>
                <w:sz w:val="24"/>
                <w:highlight w:val="none"/>
                <w14:textFill>
                  <w14:solidFill>
                    <w14:schemeClr w14:val="tx1"/>
                  </w14:solidFill>
                </w14:textFill>
              </w:rPr>
              <w:t>完全结合项目</w:t>
            </w:r>
            <w:r>
              <w:rPr>
                <w:rFonts w:hint="eastAsia" w:ascii="宋体" w:hAnsi="宋体" w:cs="宋体"/>
                <w:color w:val="000000" w:themeColor="text1"/>
                <w:sz w:val="24"/>
                <w:highlight w:val="none"/>
                <w:lang w:val="en-US" w:eastAsia="zh-CN"/>
                <w14:textFill>
                  <w14:solidFill>
                    <w14:schemeClr w14:val="tx1"/>
                  </w14:solidFill>
                </w14:textFill>
              </w:rPr>
              <w:t>生态环境宣传要求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提供的活动主题独特、有创意，活动主题</w:t>
            </w:r>
            <w:r>
              <w:rPr>
                <w:rFonts w:hint="eastAsia" w:ascii="宋体" w:hAnsi="宋体" w:cs="宋体"/>
                <w:color w:val="000000" w:themeColor="text1"/>
                <w:sz w:val="24"/>
                <w:highlight w:val="none"/>
                <w14:textFill>
                  <w14:solidFill>
                    <w14:schemeClr w14:val="tx1"/>
                  </w14:solidFill>
                </w14:textFill>
              </w:rPr>
              <w:t>数量目标远高于招标文件要求，内容形式新颖，有深度的得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7EAFA89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②方案内容基本符合项目</w:t>
            </w:r>
            <w:r>
              <w:rPr>
                <w:rFonts w:hint="eastAsia" w:ascii="宋体" w:hAnsi="宋体" w:cs="宋体"/>
                <w:color w:val="000000" w:themeColor="text1"/>
                <w:sz w:val="24"/>
                <w:highlight w:val="none"/>
                <w:lang w:val="en-US" w:eastAsia="zh-CN"/>
                <w14:textFill>
                  <w14:solidFill>
                    <w14:schemeClr w14:val="tx1"/>
                  </w14:solidFill>
                </w14:textFill>
              </w:rPr>
              <w:t>生态环境宣传要求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提供的活动主题定位基本符合生态环境宣传要求，活动主题</w:t>
            </w:r>
            <w:r>
              <w:rPr>
                <w:rFonts w:hint="eastAsia" w:ascii="宋体" w:hAnsi="宋体" w:cs="宋体"/>
                <w:color w:val="000000" w:themeColor="text1"/>
                <w:sz w:val="24"/>
                <w:highlight w:val="none"/>
                <w14:textFill>
                  <w14:solidFill>
                    <w14:schemeClr w14:val="tx1"/>
                  </w14:solidFill>
                </w14:textFill>
              </w:rPr>
              <w:t>数量目标略高于招标文件要求，内容形式普通的得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737D048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③方案内容未完全满足项目</w:t>
            </w:r>
            <w:r>
              <w:rPr>
                <w:rFonts w:hint="eastAsia" w:ascii="宋体" w:hAnsi="宋体" w:cs="宋体"/>
                <w:color w:val="000000" w:themeColor="text1"/>
                <w:sz w:val="24"/>
                <w:highlight w:val="none"/>
                <w:lang w:val="en-US" w:eastAsia="zh-CN"/>
                <w14:textFill>
                  <w14:solidFill>
                    <w14:schemeClr w14:val="tx1"/>
                  </w14:solidFill>
                </w14:textFill>
              </w:rPr>
              <w:t>生态环境宣传要求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提供的活动主题与项目实际要求存在偏差，活动主题</w:t>
            </w:r>
            <w:r>
              <w:rPr>
                <w:rFonts w:hint="eastAsia" w:ascii="宋体" w:hAnsi="宋体" w:cs="宋体"/>
                <w:color w:val="000000" w:themeColor="text1"/>
                <w:sz w:val="24"/>
                <w:highlight w:val="none"/>
                <w14:textFill>
                  <w14:solidFill>
                    <w14:schemeClr w14:val="tx1"/>
                  </w14:solidFill>
                </w14:textFill>
              </w:rPr>
              <w:t>数量目标符合招标文件要求，内容形式无针对性的得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5ED5B7E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提供的活动主题较普通，与生态环境宣传要求定位存在较大差距，活动主题</w:t>
            </w:r>
            <w:r>
              <w:rPr>
                <w:rFonts w:hint="eastAsia" w:ascii="宋体" w:hAnsi="宋体" w:cs="宋体"/>
                <w:color w:val="000000" w:themeColor="text1"/>
                <w:sz w:val="24"/>
                <w:highlight w:val="none"/>
                <w14:textFill>
                  <w14:solidFill>
                    <w14:schemeClr w14:val="tx1"/>
                  </w14:solidFill>
                </w14:textFill>
              </w:rPr>
              <w:t>数量</w:t>
            </w:r>
            <w:r>
              <w:rPr>
                <w:rFonts w:hint="eastAsia" w:ascii="宋体" w:hAnsi="宋体" w:cs="宋体"/>
                <w:color w:val="000000" w:themeColor="text1"/>
                <w:sz w:val="24"/>
                <w:highlight w:val="none"/>
                <w:lang w:val="en-US" w:eastAsia="zh-CN"/>
                <w14:textFill>
                  <w14:solidFill>
                    <w14:schemeClr w14:val="tx1"/>
                  </w14:solidFill>
                </w14:textFill>
              </w:rPr>
              <w:t>未达到本项目</w:t>
            </w:r>
            <w:r>
              <w:rPr>
                <w:rFonts w:hint="eastAsia" w:ascii="宋体" w:hAnsi="宋体" w:cs="宋体"/>
                <w:color w:val="000000" w:themeColor="text1"/>
                <w:sz w:val="24"/>
                <w:highlight w:val="none"/>
                <w14:textFill>
                  <w14:solidFill>
                    <w14:schemeClr w14:val="tx1"/>
                  </w14:solidFill>
                </w14:textFill>
              </w:rPr>
              <w:t>目标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内容形式与本项目实际需求有较大差距的得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45E5837C">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5AE3FB96">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1FEDA85E">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1339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7CF063BA">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shd w:val="clear" w:color="auto" w:fill="auto"/>
            <w:vAlign w:val="center"/>
          </w:tcPr>
          <w:p w14:paraId="6FFFCA58">
            <w:pPr>
              <w:widowControl/>
              <w:jc w:val="center"/>
              <w:rPr>
                <w:rFonts w:hint="eastAsia" w:ascii="宋体" w:hAnsi="宋体" w:cs="宋体"/>
                <w:bCs/>
                <w:color w:val="000000" w:themeColor="text1"/>
                <w:kern w:val="0"/>
                <w:sz w:val="24"/>
                <w:highlight w:val="none"/>
                <w:lang w:val="en-US" w:eastAsia="zh-CN"/>
                <w14:textFill>
                  <w14:solidFill>
                    <w14:schemeClr w14:val="tx1"/>
                  </w14:solidFill>
                </w14:textFill>
              </w:rPr>
            </w:pPr>
          </w:p>
        </w:tc>
        <w:tc>
          <w:tcPr>
            <w:tcW w:w="5575" w:type="dxa"/>
            <w:shd w:val="clear" w:color="auto" w:fill="auto"/>
            <w:vAlign w:val="center"/>
          </w:tcPr>
          <w:p w14:paraId="3765478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3.2</w:t>
            </w:r>
            <w:r>
              <w:rPr>
                <w:rFonts w:hint="eastAsia" w:ascii="宋体" w:hAnsi="宋体" w:cs="宋体"/>
                <w:color w:val="000000" w:themeColor="text1"/>
                <w:sz w:val="24"/>
                <w:highlight w:val="none"/>
                <w14:textFill>
                  <w14:solidFill>
                    <w14:schemeClr w14:val="tx1"/>
                  </w14:solidFill>
                </w14:textFill>
              </w:rPr>
              <w:t xml:space="preserve">供应商根据招标文件“第三部分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hint="eastAsia" w:ascii="宋体" w:hAnsi="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sz w:val="24"/>
                <w:highlight w:val="none"/>
                <w:lang w:val="en-US" w:eastAsia="zh-CN"/>
                <w14:textFill>
                  <w14:solidFill>
                    <w14:schemeClr w14:val="tx1"/>
                  </w14:solidFill>
                </w14:textFill>
              </w:rPr>
              <w:t>主题活动人员安排</w:t>
            </w:r>
            <w:r>
              <w:rPr>
                <w:rFonts w:hint="eastAsia" w:ascii="宋体" w:hAnsi="宋体" w:cs="宋体"/>
                <w:color w:val="000000" w:themeColor="text1"/>
                <w:sz w:val="24"/>
                <w:highlight w:val="none"/>
                <w14:textFill>
                  <w14:solidFill>
                    <w14:schemeClr w14:val="tx1"/>
                  </w14:solidFill>
                </w14:textFill>
              </w:rPr>
              <w:t>方案，由评标委员会进行评议：</w:t>
            </w:r>
          </w:p>
          <w:p w14:paraId="368560B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val="en-US" w:eastAsia="zh-CN"/>
                <w14:textFill>
                  <w14:solidFill>
                    <w14:schemeClr w14:val="tx1"/>
                  </w14:solidFill>
                </w14:textFill>
              </w:rPr>
              <w:t>方案内容全面，人员岗位安排合理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分工明确，能有效保障主题活动的实施，</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01D47C9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②方案内容基本符合</w:t>
            </w:r>
            <w:r>
              <w:rPr>
                <w:rFonts w:hint="eastAsia" w:ascii="宋体" w:hAnsi="宋体" w:cs="宋体"/>
                <w:color w:val="000000" w:themeColor="text1"/>
                <w:sz w:val="24"/>
                <w:highlight w:val="none"/>
                <w:lang w:val="en-US" w:eastAsia="zh-CN"/>
                <w14:textFill>
                  <w14:solidFill>
                    <w14:schemeClr w14:val="tx1"/>
                  </w14:solidFill>
                </w14:textFill>
              </w:rPr>
              <w:t>主题活动策划内容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人员岗位安排基本合理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分工基本明确，能基本达成主题活动的实施要求，</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6538064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w:t>
            </w:r>
            <w:r>
              <w:rPr>
                <w:rFonts w:hint="eastAsia" w:ascii="宋体" w:hAnsi="宋体" w:cs="宋体"/>
                <w:color w:val="000000" w:themeColor="text1"/>
                <w:sz w:val="24"/>
                <w:highlight w:val="none"/>
                <w:lang w:val="en-US" w:eastAsia="zh-CN"/>
                <w14:textFill>
                  <w14:solidFill>
                    <w14:schemeClr w14:val="tx1"/>
                  </w14:solidFill>
                </w14:textFill>
              </w:rPr>
              <w:t>主题活动策划内容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人员岗位及分工存在偏差，对主题活动实施可能存在一定影响，</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11CDCE2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人员岗位安排与分工与主题活动策划内容存在</w:t>
            </w:r>
            <w:r>
              <w:rPr>
                <w:rFonts w:hint="eastAsia" w:ascii="宋体" w:hAnsi="宋体" w:cs="宋体"/>
                <w:color w:val="000000" w:themeColor="text1"/>
                <w:sz w:val="24"/>
                <w:highlight w:val="none"/>
                <w14:textFill>
                  <w14:solidFill>
                    <w14:schemeClr w14:val="tx1"/>
                  </w14:solidFill>
                </w14:textFill>
              </w:rPr>
              <w:t>较大差距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不能有效保障主题活动的实施，</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562E7928">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6083F920">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688EAEA1">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0356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0FCF08DC">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shd w:val="clear" w:color="auto" w:fill="auto"/>
            <w:vAlign w:val="center"/>
          </w:tcPr>
          <w:p w14:paraId="7EB7FF4B">
            <w:pPr>
              <w:widowControl/>
              <w:jc w:val="center"/>
              <w:rPr>
                <w:rFonts w:hint="eastAsia" w:ascii="宋体" w:hAnsi="宋体" w:cs="宋体"/>
                <w:bCs/>
                <w:color w:val="000000" w:themeColor="text1"/>
                <w:kern w:val="0"/>
                <w:sz w:val="24"/>
                <w:highlight w:val="none"/>
                <w:lang w:val="en-US" w:eastAsia="zh-CN"/>
                <w14:textFill>
                  <w14:solidFill>
                    <w14:schemeClr w14:val="tx1"/>
                  </w14:solidFill>
                </w14:textFill>
              </w:rPr>
            </w:pPr>
          </w:p>
        </w:tc>
        <w:tc>
          <w:tcPr>
            <w:tcW w:w="5575" w:type="dxa"/>
            <w:shd w:val="clear" w:color="auto" w:fill="auto"/>
            <w:vAlign w:val="center"/>
          </w:tcPr>
          <w:p w14:paraId="419457B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 xml:space="preserve">供应商根据招标文件“第三部分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hint="eastAsia" w:ascii="宋体" w:hAnsi="宋体" w:cs="宋体"/>
                <w:color w:val="000000" w:themeColor="text1"/>
                <w:sz w:val="24"/>
                <w:highlight w:val="none"/>
                <w14:textFill>
                  <w14:solidFill>
                    <w14:schemeClr w14:val="tx1"/>
                  </w14:solidFill>
                </w14:textFill>
              </w:rPr>
              <w:t>”提供的物料制作及现场执行统筹方案，由评标委员会进行评议：</w:t>
            </w:r>
          </w:p>
          <w:p w14:paraId="4976A82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val="en-US" w:eastAsia="zh-CN"/>
                <w14:textFill>
                  <w14:solidFill>
                    <w14:schemeClr w14:val="tx1"/>
                  </w14:solidFill>
                </w14:textFill>
              </w:rPr>
              <w:t>方案内容全面，</w:t>
            </w:r>
            <w:r>
              <w:rPr>
                <w:rFonts w:hint="eastAsia" w:ascii="宋体" w:hAnsi="宋体" w:cs="宋体"/>
                <w:color w:val="000000" w:themeColor="text1"/>
                <w:sz w:val="24"/>
                <w:highlight w:val="none"/>
                <w14:textFill>
                  <w14:solidFill>
                    <w14:schemeClr w14:val="tx1"/>
                  </w14:solidFill>
                </w14:textFill>
              </w:rPr>
              <w:t>物料制作</w:t>
            </w:r>
            <w:r>
              <w:rPr>
                <w:rFonts w:hint="eastAsia" w:ascii="宋体" w:hAnsi="宋体" w:cs="宋体"/>
                <w:color w:val="000000" w:themeColor="text1"/>
                <w:sz w:val="24"/>
                <w:highlight w:val="none"/>
                <w:lang w:val="en-US" w:eastAsia="zh-CN"/>
                <w14:textFill>
                  <w14:solidFill>
                    <w14:schemeClr w14:val="tx1"/>
                  </w14:solidFill>
                </w14:textFill>
              </w:rPr>
              <w:t>方案详细合理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现场执行统筹方案明确，能有效保障主题活动的实施，</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0AA782D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②方案内容基本符合</w:t>
            </w:r>
            <w:r>
              <w:rPr>
                <w:rFonts w:hint="eastAsia" w:ascii="宋体" w:hAnsi="宋体" w:cs="宋体"/>
                <w:color w:val="000000" w:themeColor="text1"/>
                <w:sz w:val="24"/>
                <w:highlight w:val="none"/>
                <w:lang w:val="en-US" w:eastAsia="zh-CN"/>
                <w14:textFill>
                  <w14:solidFill>
                    <w14:schemeClr w14:val="tx1"/>
                  </w14:solidFill>
                </w14:textFill>
              </w:rPr>
              <w:t>主题活动策划内容</w:t>
            </w:r>
            <w:r>
              <w:rPr>
                <w:rFonts w:hint="eastAsia" w:ascii="宋体" w:hAnsi="宋体" w:cs="宋体"/>
                <w:color w:val="000000" w:themeColor="text1"/>
                <w:sz w:val="24"/>
                <w:highlight w:val="none"/>
                <w14:textFill>
                  <w14:solidFill>
                    <w14:schemeClr w14:val="tx1"/>
                  </w14:solidFill>
                </w14:textFill>
              </w:rPr>
              <w:t>，物料制作</w:t>
            </w:r>
            <w:r>
              <w:rPr>
                <w:rFonts w:hint="eastAsia" w:ascii="宋体" w:hAnsi="宋体" w:cs="宋体"/>
                <w:color w:val="000000" w:themeColor="text1"/>
                <w:sz w:val="24"/>
                <w:highlight w:val="none"/>
                <w:lang w:val="en-US" w:eastAsia="zh-CN"/>
                <w14:textFill>
                  <w14:solidFill>
                    <w14:schemeClr w14:val="tx1"/>
                  </w14:solidFill>
                </w14:textFill>
              </w:rPr>
              <w:t>方案基本完整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现场执行统筹方案基本明确，能基本达成主题活动的实施要求，</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41A1D9A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w:t>
            </w:r>
            <w:r>
              <w:rPr>
                <w:rFonts w:hint="eastAsia" w:ascii="宋体" w:hAnsi="宋体" w:cs="宋体"/>
                <w:color w:val="000000" w:themeColor="text1"/>
                <w:sz w:val="24"/>
                <w:highlight w:val="none"/>
                <w:lang w:val="en-US" w:eastAsia="zh-CN"/>
                <w14:textFill>
                  <w14:solidFill>
                    <w14:schemeClr w14:val="tx1"/>
                  </w14:solidFill>
                </w14:textFill>
              </w:rPr>
              <w:t>主题活动策划内容要求</w:t>
            </w:r>
            <w:r>
              <w:rPr>
                <w:rFonts w:hint="eastAsia" w:ascii="宋体" w:hAnsi="宋体" w:cs="宋体"/>
                <w:color w:val="000000" w:themeColor="text1"/>
                <w:sz w:val="24"/>
                <w:highlight w:val="none"/>
                <w14:textFill>
                  <w14:solidFill>
                    <w14:schemeClr w14:val="tx1"/>
                  </w14:solidFill>
                </w14:textFill>
              </w:rPr>
              <w:t>，物料制作</w:t>
            </w:r>
            <w:r>
              <w:rPr>
                <w:rFonts w:hint="eastAsia" w:ascii="宋体" w:hAnsi="宋体" w:cs="宋体"/>
                <w:color w:val="000000" w:themeColor="text1"/>
                <w:sz w:val="24"/>
                <w:highlight w:val="none"/>
                <w:lang w:val="en-US" w:eastAsia="zh-CN"/>
                <w14:textFill>
                  <w14:solidFill>
                    <w14:schemeClr w14:val="tx1"/>
                  </w14:solidFill>
                </w14:textFill>
              </w:rPr>
              <w:t>与现场执行统筹存在偏差，对主题活动实施可能存在一定影响，</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5348699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④方案内容不完整，物料制作</w:t>
            </w:r>
            <w:r>
              <w:rPr>
                <w:rFonts w:hint="eastAsia" w:ascii="宋体" w:hAnsi="宋体" w:cs="宋体"/>
                <w:color w:val="000000" w:themeColor="text1"/>
                <w:sz w:val="24"/>
                <w:highlight w:val="none"/>
                <w:lang w:val="en-US" w:eastAsia="zh-CN"/>
                <w14:textFill>
                  <w14:solidFill>
                    <w14:schemeClr w14:val="tx1"/>
                  </w14:solidFill>
                </w14:textFill>
              </w:rPr>
              <w:t>与现场执行统筹方案与主题活动策划内容存在</w:t>
            </w:r>
            <w:r>
              <w:rPr>
                <w:rFonts w:hint="eastAsia" w:ascii="宋体" w:hAnsi="宋体" w:cs="宋体"/>
                <w:color w:val="000000" w:themeColor="text1"/>
                <w:sz w:val="24"/>
                <w:highlight w:val="none"/>
                <w14:textFill>
                  <w14:solidFill>
                    <w14:schemeClr w14:val="tx1"/>
                  </w14:solidFill>
                </w14:textFill>
              </w:rPr>
              <w:t>较大差距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不能有效保障主题活动的实施，</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7A14C497">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04141AF2">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003AA9CA">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6C7E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5129B411">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shd w:val="clear" w:color="auto" w:fill="auto"/>
            <w:vAlign w:val="center"/>
          </w:tcPr>
          <w:p w14:paraId="603C2D96">
            <w:pPr>
              <w:widowControl/>
              <w:jc w:val="center"/>
              <w:rPr>
                <w:rFonts w:hint="eastAsia" w:ascii="宋体" w:hAnsi="宋体" w:cs="宋体"/>
                <w:bCs/>
                <w:color w:val="000000" w:themeColor="text1"/>
                <w:kern w:val="0"/>
                <w:sz w:val="24"/>
                <w:highlight w:val="none"/>
                <w:lang w:val="en-US" w:eastAsia="zh-CN"/>
                <w14:textFill>
                  <w14:solidFill>
                    <w14:schemeClr w14:val="tx1"/>
                  </w14:solidFill>
                </w14:textFill>
              </w:rPr>
            </w:pPr>
          </w:p>
        </w:tc>
        <w:tc>
          <w:tcPr>
            <w:tcW w:w="5575" w:type="dxa"/>
            <w:shd w:val="clear" w:color="auto" w:fill="auto"/>
            <w:vAlign w:val="center"/>
          </w:tcPr>
          <w:p w14:paraId="51D8279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供应商根据招标文件“</w:t>
            </w:r>
            <w:r>
              <w:rPr>
                <w:rFonts w:hint="eastAsia" w:ascii="宋体" w:hAnsi="宋体" w:cs="宋体"/>
                <w:color w:val="000000" w:themeColor="text1"/>
                <w:sz w:val="24"/>
                <w:highlight w:val="none"/>
                <w14:textFill>
                  <w14:solidFill>
                    <w14:schemeClr w14:val="tx1"/>
                  </w14:solidFill>
                </w14:textFill>
              </w:rPr>
              <w:t xml:space="preserve">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ascii="宋体" w:hAnsi="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sz w:val="24"/>
                <w:highlight w:val="none"/>
                <w:lang w:val="en-US" w:eastAsia="zh-CN"/>
                <w14:textFill>
                  <w14:solidFill>
                    <w14:schemeClr w14:val="tx1"/>
                  </w14:solidFill>
                </w14:textFill>
              </w:rPr>
              <w:t>主题</w:t>
            </w:r>
            <w:r>
              <w:rPr>
                <w:rFonts w:hint="eastAsia" w:ascii="宋体" w:hAnsi="宋体" w:cs="宋体"/>
                <w:color w:val="000000" w:themeColor="text1"/>
                <w:sz w:val="24"/>
                <w:highlight w:val="none"/>
                <w14:textFill>
                  <w14:solidFill>
                    <w14:schemeClr w14:val="tx1"/>
                  </w14:solidFill>
                </w14:textFill>
              </w:rPr>
              <w:t>活动前后宣传预热及推广</w:t>
            </w:r>
            <w:r>
              <w:rPr>
                <w:rFonts w:hint="eastAsia" w:ascii="宋体" w:hAnsi="宋体" w:cs="宋体"/>
                <w:bCs/>
                <w:color w:val="000000" w:themeColor="text1"/>
                <w:kern w:val="0"/>
                <w:sz w:val="24"/>
                <w:highlight w:val="none"/>
                <w14:textFill>
                  <w14:solidFill>
                    <w14:schemeClr w14:val="tx1"/>
                  </w14:solidFill>
                </w14:textFill>
              </w:rPr>
              <w:t>方案</w:t>
            </w:r>
            <w:r>
              <w:rPr>
                <w:rFonts w:ascii="宋体" w:hAnsi="宋体" w:cs="宋体"/>
                <w:color w:val="000000" w:themeColor="text1"/>
                <w:sz w:val="24"/>
                <w:highlight w:val="none"/>
                <w14:textFill>
                  <w14:solidFill>
                    <w14:schemeClr w14:val="tx1"/>
                  </w14:solidFill>
                </w14:textFill>
              </w:rPr>
              <w:t>，由评标委员会进行评议：</w:t>
            </w:r>
          </w:p>
          <w:p w14:paraId="6B8AC458">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①方案内容完全结合</w:t>
            </w:r>
            <w:r>
              <w:rPr>
                <w:rFonts w:hint="eastAsia" w:ascii="宋体" w:hAnsi="宋体" w:cs="宋体"/>
                <w:color w:val="000000" w:themeColor="text1"/>
                <w:sz w:val="24"/>
                <w:highlight w:val="none"/>
                <w14:textFill>
                  <w14:solidFill>
                    <w14:schemeClr w14:val="tx1"/>
                  </w14:solidFill>
                </w14:textFill>
              </w:rPr>
              <w:t>项目</w:t>
            </w:r>
            <w:r>
              <w:rPr>
                <w:rFonts w:ascii="宋体" w:hAnsi="宋体" w:cs="宋体"/>
                <w:color w:val="000000" w:themeColor="text1"/>
                <w:sz w:val="24"/>
                <w:highlight w:val="none"/>
                <w14:textFill>
                  <w14:solidFill>
                    <w14:schemeClr w14:val="tx1"/>
                  </w14:solidFill>
                </w14:textFill>
              </w:rPr>
              <w:t>实际情况，</w:t>
            </w:r>
            <w:r>
              <w:rPr>
                <w:rFonts w:hint="eastAsia" w:ascii="宋体" w:hAnsi="宋体" w:cs="宋体"/>
                <w:color w:val="000000" w:themeColor="text1"/>
                <w:sz w:val="24"/>
                <w:highlight w:val="none"/>
                <w:lang w:val="en-US" w:eastAsia="zh-CN"/>
                <w14:textFill>
                  <w14:solidFill>
                    <w14:schemeClr w14:val="tx1"/>
                  </w14:solidFill>
                </w14:textFill>
              </w:rPr>
              <w:t>推广方式多样，能覆盖所有主流媒体平台，内容新颖，能有效在各种媒体进行宣传、预热、推广</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分；</w:t>
            </w:r>
          </w:p>
          <w:p w14:paraId="44CFB185">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②方案内容</w:t>
            </w:r>
            <w:r>
              <w:rPr>
                <w:rFonts w:hint="eastAsia" w:ascii="宋体" w:hAnsi="宋体" w:cs="宋体"/>
                <w:color w:val="000000" w:themeColor="text1"/>
                <w:sz w:val="24"/>
                <w:highlight w:val="none"/>
                <w14:textFill>
                  <w14:solidFill>
                    <w14:schemeClr w14:val="tx1"/>
                  </w14:solidFill>
                </w14:textFill>
              </w:rPr>
              <w:t>基本符合项目实际情况</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推广方式基本覆盖主流媒体平台</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内容</w:t>
            </w:r>
            <w:r>
              <w:rPr>
                <w:rFonts w:hint="eastAsia" w:ascii="宋体" w:hAnsi="宋体" w:cs="宋体"/>
                <w:color w:val="000000" w:themeColor="text1"/>
                <w:sz w:val="24"/>
                <w:highlight w:val="none"/>
                <w:lang w:val="en-US" w:eastAsia="zh-CN"/>
                <w14:textFill>
                  <w14:solidFill>
                    <w14:schemeClr w14:val="tx1"/>
                  </w14:solidFill>
                </w14:textFill>
              </w:rPr>
              <w:t>形式</w:t>
            </w:r>
            <w:r>
              <w:rPr>
                <w:rFonts w:hint="eastAsia" w:ascii="宋体" w:hAnsi="宋体" w:cs="宋体"/>
                <w:color w:val="000000" w:themeColor="text1"/>
                <w:sz w:val="24"/>
                <w:highlight w:val="none"/>
                <w14:textFill>
                  <w14:solidFill>
                    <w14:schemeClr w14:val="tx1"/>
                  </w14:solidFill>
                </w14:textFill>
              </w:rPr>
              <w:t>存在一定缺陷有待改进</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但基本能达到宣传预热的要求，</w:t>
            </w:r>
            <w:r>
              <w:rPr>
                <w:rFonts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分；</w:t>
            </w:r>
          </w:p>
          <w:p w14:paraId="2596922D">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③</w:t>
            </w:r>
            <w:r>
              <w:rPr>
                <w:rFonts w:hint="eastAsia" w:ascii="宋体" w:hAnsi="宋体" w:cs="宋体"/>
                <w:color w:val="000000" w:themeColor="text1"/>
                <w:sz w:val="24"/>
                <w:highlight w:val="none"/>
                <w14:textFill>
                  <w14:solidFill>
                    <w14:schemeClr w14:val="tx1"/>
                  </w14:solidFill>
                </w14:textFill>
              </w:rPr>
              <w:t>方案内容未完全满足项目实际需求，</w:t>
            </w:r>
            <w:r>
              <w:rPr>
                <w:rFonts w:hint="eastAsia" w:ascii="宋体" w:hAnsi="宋体" w:cs="宋体"/>
                <w:color w:val="000000" w:themeColor="text1"/>
                <w:sz w:val="24"/>
                <w:highlight w:val="none"/>
                <w:lang w:val="en-US" w:eastAsia="zh-CN"/>
                <w14:textFill>
                  <w14:solidFill>
                    <w14:schemeClr w14:val="tx1"/>
                  </w14:solidFill>
                </w14:textFill>
              </w:rPr>
              <w:t>推广方式较为普通，仅能覆盖部分媒体平台，内容形式较普通，宣传预热效果一般</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分；</w:t>
            </w:r>
          </w:p>
          <w:p w14:paraId="6FB5DED3">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推广方式单一，覆盖媒体平台少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宣传预热效果不够理想</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分；</w:t>
            </w:r>
          </w:p>
          <w:p w14:paraId="6B8691CE">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7B4B8A8C">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7226ECBE">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6DAA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42C9CABA">
            <w:pPr>
              <w:adjustRightInd/>
              <w:jc w:val="left"/>
              <w:rPr>
                <w:rFonts w:ascii="Calibri" w:hAnsi="Calibri"/>
                <w:color w:val="000000" w:themeColor="text1"/>
                <w:sz w:val="24"/>
                <w:highlight w:val="none"/>
                <w14:textFill>
                  <w14:solidFill>
                    <w14:schemeClr w14:val="tx1"/>
                  </w14:solidFill>
                </w14:textFill>
              </w:rPr>
            </w:pPr>
          </w:p>
        </w:tc>
        <w:tc>
          <w:tcPr>
            <w:tcW w:w="1288" w:type="dxa"/>
            <w:vMerge w:val="restart"/>
            <w:shd w:val="clear" w:color="auto" w:fill="auto"/>
            <w:vAlign w:val="center"/>
          </w:tcPr>
          <w:p w14:paraId="217A02AD">
            <w:pPr>
              <w:widowControl/>
              <w:jc w:val="center"/>
              <w:rPr>
                <w:rFonts w:hint="eastAsia" w:ascii="宋体" w:hAnsi="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、“甬有生态”亲子课堂系列活动</w:t>
            </w:r>
            <w:r>
              <w:rPr>
                <w:rFonts w:hint="eastAsia" w:ascii="宋体" w:hAnsi="宋体" w:cs="宋体"/>
                <w:bCs/>
                <w:color w:val="000000" w:themeColor="text1"/>
                <w:kern w:val="0"/>
                <w:sz w:val="24"/>
                <w:highlight w:val="none"/>
                <w:lang w:val="en-US" w:eastAsia="zh-CN"/>
                <w14:textFill>
                  <w14:solidFill>
                    <w14:schemeClr w14:val="tx1"/>
                  </w14:solidFill>
                </w14:textFill>
              </w:rPr>
              <w:t>策划执行方案</w:t>
            </w:r>
            <w:r>
              <w:rPr>
                <w:rFonts w:hint="eastAsia" w:ascii="宋体" w:hAnsi="宋体" w:cs="宋体"/>
                <w:bCs/>
                <w:color w:val="000000" w:themeColor="text1"/>
                <w:kern w:val="0"/>
                <w:sz w:val="24"/>
                <w:highlight w:val="none"/>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12</w:t>
            </w:r>
            <w:r>
              <w:rPr>
                <w:rFonts w:hint="eastAsia" w:ascii="宋体" w:hAnsi="宋体" w:cs="宋体"/>
                <w:bCs/>
                <w:color w:val="000000" w:themeColor="text1"/>
                <w:kern w:val="0"/>
                <w:sz w:val="24"/>
                <w:highlight w:val="none"/>
                <w14:textFill>
                  <w14:solidFill>
                    <w14:schemeClr w14:val="tx1"/>
                  </w14:solidFill>
                </w14:textFill>
              </w:rPr>
              <w:t>分）</w:t>
            </w:r>
          </w:p>
        </w:tc>
        <w:tc>
          <w:tcPr>
            <w:tcW w:w="5575" w:type="dxa"/>
            <w:shd w:val="clear" w:color="auto" w:fill="auto"/>
            <w:vAlign w:val="center"/>
          </w:tcPr>
          <w:p w14:paraId="20534B6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4.1</w:t>
            </w:r>
            <w:r>
              <w:rPr>
                <w:rFonts w:ascii="宋体" w:hAnsi="宋体" w:cs="宋体"/>
                <w:color w:val="000000" w:themeColor="text1"/>
                <w:sz w:val="24"/>
                <w:highlight w:val="none"/>
                <w14:textFill>
                  <w14:solidFill>
                    <w14:schemeClr w14:val="tx1"/>
                  </w14:solidFill>
                </w14:textFill>
              </w:rPr>
              <w:t>供应商根据招标文件“</w:t>
            </w:r>
            <w:r>
              <w:rPr>
                <w:rFonts w:hint="eastAsia" w:ascii="宋体" w:hAnsi="宋体" w:cs="宋体"/>
                <w:color w:val="000000" w:themeColor="text1"/>
                <w:sz w:val="24"/>
                <w:highlight w:val="none"/>
                <w14:textFill>
                  <w14:solidFill>
                    <w14:schemeClr w14:val="tx1"/>
                  </w14:solidFill>
                </w14:textFill>
              </w:rPr>
              <w:t xml:space="preserve">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ascii="宋体" w:hAnsi="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sz w:val="24"/>
                <w:highlight w:val="none"/>
                <w14:textFill>
                  <w14:solidFill>
                    <w14:schemeClr w14:val="tx1"/>
                  </w14:solidFill>
                </w14:textFill>
              </w:rPr>
              <w:t>“甬有生态”亲子课堂系列活动预热及推广</w:t>
            </w:r>
            <w:r>
              <w:rPr>
                <w:rFonts w:hint="eastAsia" w:ascii="宋体" w:hAnsi="宋体" w:cs="宋体"/>
                <w:bCs/>
                <w:color w:val="000000" w:themeColor="text1"/>
                <w:kern w:val="0"/>
                <w:sz w:val="24"/>
                <w:highlight w:val="none"/>
                <w14:textFill>
                  <w14:solidFill>
                    <w14:schemeClr w14:val="tx1"/>
                  </w14:solidFill>
                </w14:textFill>
              </w:rPr>
              <w:t>方案</w:t>
            </w:r>
            <w:r>
              <w:rPr>
                <w:rFonts w:ascii="宋体" w:hAnsi="宋体" w:cs="宋体"/>
                <w:color w:val="000000" w:themeColor="text1"/>
                <w:sz w:val="24"/>
                <w:highlight w:val="none"/>
                <w14:textFill>
                  <w14:solidFill>
                    <w14:schemeClr w14:val="tx1"/>
                  </w14:solidFill>
                </w14:textFill>
              </w:rPr>
              <w:t>，由评标委员会进行评议：</w:t>
            </w:r>
          </w:p>
          <w:p w14:paraId="55842CFB">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①方案内容完全结合</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内容</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推广方式多样，能覆盖所有主流媒体平台，内容新颖，能有效在各种媒体进行预热、推广</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分；</w:t>
            </w:r>
          </w:p>
          <w:p w14:paraId="19084FBF">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②方案内容</w:t>
            </w:r>
            <w:r>
              <w:rPr>
                <w:rFonts w:hint="eastAsia" w:ascii="宋体" w:hAnsi="宋体" w:cs="宋体"/>
                <w:color w:val="000000" w:themeColor="text1"/>
                <w:sz w:val="24"/>
                <w:highlight w:val="none"/>
                <w14:textFill>
                  <w14:solidFill>
                    <w14:schemeClr w14:val="tx1"/>
                  </w14:solidFill>
                </w14:textFill>
              </w:rPr>
              <w:t>基本符合</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内容</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推广方式基本覆盖主流媒体平台</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内容</w:t>
            </w:r>
            <w:r>
              <w:rPr>
                <w:rFonts w:hint="eastAsia" w:ascii="宋体" w:hAnsi="宋体" w:cs="宋体"/>
                <w:color w:val="000000" w:themeColor="text1"/>
                <w:sz w:val="24"/>
                <w:highlight w:val="none"/>
                <w:lang w:val="en-US" w:eastAsia="zh-CN"/>
                <w14:textFill>
                  <w14:solidFill>
                    <w14:schemeClr w14:val="tx1"/>
                  </w14:solidFill>
                </w14:textFill>
              </w:rPr>
              <w:t>形式</w:t>
            </w:r>
            <w:r>
              <w:rPr>
                <w:rFonts w:hint="eastAsia" w:ascii="宋体" w:hAnsi="宋体" w:cs="宋体"/>
                <w:color w:val="000000" w:themeColor="text1"/>
                <w:sz w:val="24"/>
                <w:highlight w:val="none"/>
                <w14:textFill>
                  <w14:solidFill>
                    <w14:schemeClr w14:val="tx1"/>
                  </w14:solidFill>
                </w14:textFill>
              </w:rPr>
              <w:t>存在一定缺陷有待改进</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但基本能达到项目预热要求，</w:t>
            </w:r>
            <w:r>
              <w:rPr>
                <w:rFonts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分；</w:t>
            </w:r>
          </w:p>
          <w:p w14:paraId="74D64E8F">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③</w:t>
            </w:r>
            <w:r>
              <w:rPr>
                <w:rFonts w:hint="eastAsia" w:ascii="宋体" w:hAnsi="宋体" w:cs="宋体"/>
                <w:color w:val="000000" w:themeColor="text1"/>
                <w:sz w:val="24"/>
                <w:highlight w:val="none"/>
                <w14:textFill>
                  <w14:solidFill>
                    <w14:schemeClr w14:val="tx1"/>
                  </w14:solidFill>
                </w14:textFill>
              </w:rPr>
              <w:t>方案内容未完全满足</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推广方式较为普通，仅能覆盖部分媒体平台，内容形式较普通，预热效果一般</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分；</w:t>
            </w:r>
          </w:p>
          <w:p w14:paraId="7FCDF51E">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推广方式单一，覆盖媒体平台少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预热效果不够理想</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分；</w:t>
            </w:r>
          </w:p>
          <w:p w14:paraId="463559E2">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3FDEDC88">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3797F99F">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21AE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3E18C271">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shd w:val="clear" w:color="auto" w:fill="auto"/>
            <w:vAlign w:val="center"/>
          </w:tcPr>
          <w:p w14:paraId="26897190">
            <w:pPr>
              <w:widowControl/>
              <w:jc w:val="center"/>
              <w:rPr>
                <w:rFonts w:hint="eastAsia" w:ascii="宋体" w:hAnsi="宋体" w:cs="宋体"/>
                <w:bCs/>
                <w:color w:val="000000" w:themeColor="text1"/>
                <w:kern w:val="0"/>
                <w:sz w:val="24"/>
                <w:highlight w:val="none"/>
                <w:lang w:val="en-US" w:eastAsia="zh-CN"/>
                <w14:textFill>
                  <w14:solidFill>
                    <w14:schemeClr w14:val="tx1"/>
                  </w14:solidFill>
                </w14:textFill>
              </w:rPr>
            </w:pPr>
          </w:p>
        </w:tc>
        <w:tc>
          <w:tcPr>
            <w:tcW w:w="5575" w:type="dxa"/>
            <w:shd w:val="clear" w:color="auto" w:fill="auto"/>
            <w:vAlign w:val="center"/>
          </w:tcPr>
          <w:p w14:paraId="2AB9A10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4.2</w:t>
            </w:r>
            <w:r>
              <w:rPr>
                <w:rFonts w:hint="eastAsia" w:ascii="宋体" w:hAnsi="宋体" w:cs="宋体"/>
                <w:color w:val="000000" w:themeColor="text1"/>
                <w:sz w:val="24"/>
                <w:highlight w:val="none"/>
                <w14:textFill>
                  <w14:solidFill>
                    <w14:schemeClr w14:val="tx1"/>
                  </w14:solidFill>
                </w14:textFill>
              </w:rPr>
              <w:t xml:space="preserve">供应商根据招标文件“第三部分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hint="eastAsia" w:ascii="宋体" w:hAnsi="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sz w:val="24"/>
                <w:highlight w:val="none"/>
                <w:lang w:val="en-US" w:eastAsia="zh-CN"/>
                <w14:textFill>
                  <w14:solidFill>
                    <w14:schemeClr w14:val="tx1"/>
                  </w14:solidFill>
                </w14:textFill>
              </w:rPr>
              <w:t>主题活动组织</w:t>
            </w:r>
            <w:r>
              <w:rPr>
                <w:rFonts w:hint="eastAsia" w:ascii="宋体" w:hAnsi="宋体" w:cs="宋体"/>
                <w:color w:val="000000" w:themeColor="text1"/>
                <w:sz w:val="24"/>
                <w:highlight w:val="none"/>
                <w14:textFill>
                  <w14:solidFill>
                    <w14:schemeClr w14:val="tx1"/>
                  </w14:solidFill>
                </w14:textFill>
              </w:rPr>
              <w:t>方案，由评标委员会进行评议：</w:t>
            </w:r>
          </w:p>
          <w:p w14:paraId="43F2112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val="en-US" w:eastAsia="zh-CN"/>
                <w14:textFill>
                  <w14:solidFill>
                    <w14:schemeClr w14:val="tx1"/>
                  </w14:solidFill>
                </w14:textFill>
              </w:rPr>
              <w:t>方案内容全面，流程详细、可执行性好，能有效保障</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的实施，</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71D3933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w:t>
            </w:r>
            <w:r>
              <w:rPr>
                <w:rFonts w:hint="eastAsia" w:ascii="宋体" w:hAnsi="宋体" w:cs="宋体"/>
                <w:color w:val="000000" w:themeColor="text1"/>
                <w:sz w:val="24"/>
                <w:highlight w:val="none"/>
                <w:lang w:val="en-US" w:eastAsia="zh-CN"/>
                <w14:textFill>
                  <w14:solidFill>
                    <w14:schemeClr w14:val="tx1"/>
                  </w14:solidFill>
                </w14:textFill>
              </w:rPr>
              <w:t>完整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流程安排基本合理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可执行性略有欠缺，能基本达成</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的实施要求，</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4E8087E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w:t>
            </w:r>
            <w:r>
              <w:rPr>
                <w:rFonts w:hint="eastAsia" w:ascii="宋体" w:hAnsi="宋体" w:cs="宋体"/>
                <w:color w:val="000000" w:themeColor="text1"/>
                <w:sz w:val="24"/>
                <w:highlight w:val="none"/>
                <w:lang w:val="en-US" w:eastAsia="zh-CN"/>
                <w14:textFill>
                  <w14:solidFill>
                    <w14:schemeClr w14:val="tx1"/>
                  </w14:solidFill>
                </w14:textFill>
              </w:rPr>
              <w:t>活动实施要求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流程安排存在偏差，对</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实施可能存在一定影响，</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7B945DA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流程安排与</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内容存在</w:t>
            </w:r>
            <w:r>
              <w:rPr>
                <w:rFonts w:hint="eastAsia" w:ascii="宋体" w:hAnsi="宋体" w:cs="宋体"/>
                <w:color w:val="000000" w:themeColor="text1"/>
                <w:sz w:val="24"/>
                <w:highlight w:val="none"/>
                <w14:textFill>
                  <w14:solidFill>
                    <w14:schemeClr w14:val="tx1"/>
                  </w14:solidFill>
                </w14:textFill>
              </w:rPr>
              <w:t>较大差距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不能有效保障</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的实施，</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21D86816">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3AB21036">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4A5AD23C">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4BD0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1AD365C3">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shd w:val="clear" w:color="auto" w:fill="auto"/>
            <w:vAlign w:val="center"/>
          </w:tcPr>
          <w:p w14:paraId="69E16BE2">
            <w:pPr>
              <w:widowControl/>
              <w:jc w:val="center"/>
              <w:rPr>
                <w:rFonts w:hint="eastAsia" w:ascii="宋体" w:hAnsi="宋体" w:cs="宋体"/>
                <w:bCs/>
                <w:color w:val="000000" w:themeColor="text1"/>
                <w:kern w:val="0"/>
                <w:sz w:val="24"/>
                <w:highlight w:val="none"/>
                <w:lang w:val="en-US" w:eastAsia="zh-CN"/>
                <w14:textFill>
                  <w14:solidFill>
                    <w14:schemeClr w14:val="tx1"/>
                  </w14:solidFill>
                </w14:textFill>
              </w:rPr>
            </w:pPr>
          </w:p>
        </w:tc>
        <w:tc>
          <w:tcPr>
            <w:tcW w:w="5575" w:type="dxa"/>
            <w:shd w:val="clear" w:color="auto" w:fill="auto"/>
            <w:vAlign w:val="center"/>
          </w:tcPr>
          <w:p w14:paraId="76DD097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 xml:space="preserve">供应商根据招标文件“第三部分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hint="eastAsia" w:ascii="宋体" w:hAnsi="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sz w:val="24"/>
                <w:highlight w:val="none"/>
                <w:lang w:val="en-US" w:eastAsia="zh-CN"/>
                <w14:textFill>
                  <w14:solidFill>
                    <w14:schemeClr w14:val="tx1"/>
                  </w14:solidFill>
                </w14:textFill>
              </w:rPr>
              <w:t>宣传报道专题内容</w:t>
            </w:r>
            <w:r>
              <w:rPr>
                <w:rFonts w:hint="eastAsia" w:ascii="宋体" w:hAnsi="宋体" w:cs="宋体"/>
                <w:color w:val="000000" w:themeColor="text1"/>
                <w:sz w:val="24"/>
                <w:highlight w:val="none"/>
                <w14:textFill>
                  <w14:solidFill>
                    <w14:schemeClr w14:val="tx1"/>
                  </w14:solidFill>
                </w14:textFill>
              </w:rPr>
              <w:t>方案，由评标委员会进行评议：</w:t>
            </w:r>
          </w:p>
          <w:p w14:paraId="0731CA82">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①方案内容完全结合</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ascii="宋体" w:hAnsi="宋体" w:cs="宋体"/>
                <w:color w:val="000000" w:themeColor="text1"/>
                <w:sz w:val="24"/>
                <w:highlight w:val="none"/>
                <w14:textFill>
                  <w14:solidFill>
                    <w14:schemeClr w14:val="tx1"/>
                  </w14:solidFill>
                </w14:textFill>
              </w:rPr>
              <w:t>实际情况，</w:t>
            </w:r>
            <w:r>
              <w:rPr>
                <w:rFonts w:hint="eastAsia" w:ascii="宋体" w:hAnsi="宋体" w:cs="宋体"/>
                <w:color w:val="000000" w:themeColor="text1"/>
                <w:sz w:val="24"/>
                <w:highlight w:val="none"/>
                <w14:textFill>
                  <w14:solidFill>
                    <w14:schemeClr w14:val="tx1"/>
                  </w14:solidFill>
                </w14:textFill>
              </w:rPr>
              <w:t>能紧抓</w:t>
            </w:r>
            <w:r>
              <w:rPr>
                <w:rFonts w:hint="eastAsia" w:ascii="宋体" w:hAnsi="宋体" w:cs="宋体"/>
                <w:color w:val="000000" w:themeColor="text1"/>
                <w:sz w:val="24"/>
                <w:highlight w:val="none"/>
                <w:lang w:val="en-US" w:eastAsia="zh-CN"/>
                <w14:textFill>
                  <w14:solidFill>
                    <w14:schemeClr w14:val="tx1"/>
                  </w14:solidFill>
                </w14:textFill>
              </w:rPr>
              <w:t>亲子课堂</w:t>
            </w:r>
            <w:r>
              <w:rPr>
                <w:rFonts w:hint="eastAsia" w:ascii="宋体" w:hAnsi="宋体" w:cs="宋体"/>
                <w:color w:val="000000" w:themeColor="text1"/>
                <w:sz w:val="24"/>
                <w:highlight w:val="none"/>
                <w14:textFill>
                  <w14:solidFill>
                    <w14:schemeClr w14:val="tx1"/>
                  </w14:solidFill>
                </w14:textFill>
              </w:rPr>
              <w:t>专题内容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包装新颖</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分；</w:t>
            </w:r>
          </w:p>
          <w:p w14:paraId="17983AEA">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②方案内容</w:t>
            </w:r>
            <w:r>
              <w:rPr>
                <w:rFonts w:hint="eastAsia" w:ascii="宋体" w:hAnsi="宋体" w:cs="宋体"/>
                <w:color w:val="000000" w:themeColor="text1"/>
                <w:sz w:val="24"/>
                <w:highlight w:val="none"/>
                <w14:textFill>
                  <w14:solidFill>
                    <w14:schemeClr w14:val="tx1"/>
                  </w14:solidFill>
                </w14:textFill>
              </w:rPr>
              <w:t>基本符合</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14:textFill>
                  <w14:solidFill>
                    <w14:schemeClr w14:val="tx1"/>
                  </w14:solidFill>
                </w14:textFill>
              </w:rPr>
              <w:t>实际情况</w:t>
            </w:r>
            <w:r>
              <w:rPr>
                <w:rFonts w:ascii="宋体" w:hAnsi="宋体" w:cs="宋体"/>
                <w:color w:val="000000" w:themeColor="text1"/>
                <w:sz w:val="24"/>
                <w:highlight w:val="none"/>
                <w14:textFill>
                  <w14:solidFill>
                    <w14:schemeClr w14:val="tx1"/>
                  </w14:solidFill>
                </w14:textFill>
              </w:rPr>
              <w:t>，基本满足</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报道</w:t>
            </w:r>
            <w:r>
              <w:rPr>
                <w:rFonts w:ascii="宋体" w:hAnsi="宋体" w:cs="宋体"/>
                <w:color w:val="000000" w:themeColor="text1"/>
                <w:sz w:val="24"/>
                <w:highlight w:val="none"/>
                <w14:textFill>
                  <w14:solidFill>
                    <w14:schemeClr w14:val="tx1"/>
                  </w14:solidFill>
                </w14:textFill>
              </w:rPr>
              <w:t>要求，</w:t>
            </w:r>
            <w:r>
              <w:rPr>
                <w:rFonts w:hint="eastAsia" w:ascii="宋体" w:hAnsi="宋体" w:cs="宋体"/>
                <w:color w:val="000000" w:themeColor="text1"/>
                <w:sz w:val="24"/>
                <w:highlight w:val="none"/>
                <w:lang w:val="en-US" w:eastAsia="zh-CN"/>
                <w14:textFill>
                  <w14:solidFill>
                    <w14:schemeClr w14:val="tx1"/>
                  </w14:solidFill>
                </w14:textFill>
              </w:rPr>
              <w:t>宣传</w:t>
            </w:r>
            <w:r>
              <w:rPr>
                <w:rFonts w:hint="eastAsia" w:ascii="宋体" w:hAnsi="宋体" w:cs="宋体"/>
                <w:color w:val="000000" w:themeColor="text1"/>
                <w:sz w:val="24"/>
                <w:highlight w:val="none"/>
                <w14:textFill>
                  <w14:solidFill>
                    <w14:schemeClr w14:val="tx1"/>
                  </w14:solidFill>
                </w14:textFill>
              </w:rPr>
              <w:t>的主题思想</w:t>
            </w:r>
            <w:r>
              <w:rPr>
                <w:rFonts w:hint="eastAsia" w:ascii="宋体" w:hAnsi="宋体" w:cs="宋体"/>
                <w:color w:val="000000" w:themeColor="text1"/>
                <w:sz w:val="24"/>
                <w:highlight w:val="none"/>
                <w:lang w:val="en-US" w:eastAsia="zh-CN"/>
                <w14:textFill>
                  <w14:solidFill>
                    <w14:schemeClr w14:val="tx1"/>
                  </w14:solidFill>
                </w14:textFill>
              </w:rPr>
              <w:t>和专题内容</w:t>
            </w:r>
            <w:r>
              <w:rPr>
                <w:rFonts w:hint="eastAsia" w:ascii="宋体" w:hAnsi="宋体" w:cs="宋体"/>
                <w:color w:val="000000" w:themeColor="text1"/>
                <w:sz w:val="24"/>
                <w:highlight w:val="none"/>
                <w14:textFill>
                  <w14:solidFill>
                    <w14:schemeClr w14:val="tx1"/>
                  </w14:solidFill>
                </w14:textFill>
              </w:rPr>
              <w:t>符合“甬有生态”品牌活动要求，但存在一定缺陷有待改进的</w:t>
            </w:r>
            <w:r>
              <w:rPr>
                <w:rFonts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分；</w:t>
            </w:r>
          </w:p>
          <w:p w14:paraId="30A20B00">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③</w:t>
            </w:r>
            <w:r>
              <w:rPr>
                <w:rFonts w:hint="eastAsia" w:ascii="宋体" w:hAnsi="宋体" w:cs="宋体"/>
                <w:color w:val="000000" w:themeColor="text1"/>
                <w:sz w:val="24"/>
                <w:highlight w:val="none"/>
                <w14:textFill>
                  <w14:solidFill>
                    <w14:schemeClr w14:val="tx1"/>
                  </w14:solidFill>
                </w14:textFill>
              </w:rPr>
              <w:t>方案内容未完全满足</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宣传报道要求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宣传</w:t>
            </w:r>
            <w:r>
              <w:rPr>
                <w:rFonts w:hint="eastAsia" w:ascii="宋体" w:hAnsi="宋体" w:cs="宋体"/>
                <w:color w:val="000000" w:themeColor="text1"/>
                <w:sz w:val="24"/>
                <w:highlight w:val="none"/>
                <w14:textFill>
                  <w14:solidFill>
                    <w14:schemeClr w14:val="tx1"/>
                  </w14:solidFill>
                </w14:textFill>
              </w:rPr>
              <w:t>主题策划、专题内容包装有</w:t>
            </w:r>
            <w:r>
              <w:rPr>
                <w:rFonts w:ascii="宋体" w:hAnsi="宋体" w:cs="宋体"/>
                <w:color w:val="000000" w:themeColor="text1"/>
                <w:sz w:val="24"/>
                <w:highlight w:val="none"/>
                <w14:textFill>
                  <w14:solidFill>
                    <w14:schemeClr w14:val="tx1"/>
                  </w14:solidFill>
                </w14:textFill>
              </w:rPr>
              <w:t>欠缺的得</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分；</w:t>
            </w:r>
          </w:p>
          <w:p w14:paraId="0464394C">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宣传</w:t>
            </w:r>
            <w:r>
              <w:rPr>
                <w:rFonts w:hint="eastAsia" w:ascii="宋体" w:hAnsi="宋体" w:cs="宋体"/>
                <w:color w:val="000000" w:themeColor="text1"/>
                <w:sz w:val="24"/>
                <w:highlight w:val="none"/>
                <w14:textFill>
                  <w14:solidFill>
                    <w14:schemeClr w14:val="tx1"/>
                  </w14:solidFill>
                </w14:textFill>
              </w:rPr>
              <w:t>主题策划、专题内容包装</w:t>
            </w:r>
            <w:r>
              <w:rPr>
                <w:rFonts w:ascii="宋体" w:hAnsi="宋体" w:cs="宋体"/>
                <w:color w:val="000000" w:themeColor="text1"/>
                <w:sz w:val="24"/>
                <w:highlight w:val="none"/>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可行</w:t>
            </w:r>
            <w:r>
              <w:rPr>
                <w:rFonts w:ascii="宋体" w:hAnsi="宋体" w:cs="宋体"/>
                <w:color w:val="000000" w:themeColor="text1"/>
                <w:sz w:val="24"/>
                <w:highlight w:val="none"/>
                <w14:textFill>
                  <w14:solidFill>
                    <w14:schemeClr w14:val="tx1"/>
                  </w14:solidFill>
                </w14:textFill>
              </w:rPr>
              <w:t>，与</w:t>
            </w:r>
            <w:r>
              <w:rPr>
                <w:rFonts w:hint="eastAsia" w:ascii="宋体" w:hAnsi="宋体" w:cs="宋体"/>
                <w:color w:val="000000" w:themeColor="text1"/>
                <w:sz w:val="24"/>
                <w:highlight w:val="none"/>
                <w:lang w:eastAsia="zh-CN"/>
                <w14:textFill>
                  <w14:solidFill>
                    <w14:schemeClr w14:val="tx1"/>
                  </w14:solidFill>
                </w14:textFill>
              </w:rPr>
              <w:t>“甬有生态”亲子课堂系列活动</w:t>
            </w:r>
            <w:r>
              <w:rPr>
                <w:rFonts w:hint="eastAsia" w:ascii="宋体" w:hAnsi="宋体" w:cs="宋体"/>
                <w:color w:val="000000" w:themeColor="text1"/>
                <w:sz w:val="24"/>
                <w:highlight w:val="none"/>
                <w:lang w:val="en-US" w:eastAsia="zh-CN"/>
                <w14:textFill>
                  <w14:solidFill>
                    <w14:schemeClr w14:val="tx1"/>
                  </w14:solidFill>
                </w14:textFill>
              </w:rPr>
              <w:t>宣传报道</w:t>
            </w:r>
            <w:r>
              <w:rPr>
                <w:rFonts w:ascii="宋体" w:hAnsi="宋体" w:cs="宋体"/>
                <w:color w:val="000000" w:themeColor="text1"/>
                <w:sz w:val="24"/>
                <w:highlight w:val="none"/>
                <w14:textFill>
                  <w14:solidFill>
                    <w14:schemeClr w14:val="tx1"/>
                  </w14:solidFill>
                </w14:textFill>
              </w:rPr>
              <w:t>需求有</w:t>
            </w:r>
            <w:r>
              <w:rPr>
                <w:rFonts w:hint="eastAsia" w:ascii="宋体" w:hAnsi="宋体" w:cs="宋体"/>
                <w:color w:val="000000" w:themeColor="text1"/>
                <w:sz w:val="24"/>
                <w:highlight w:val="none"/>
                <w14:textFill>
                  <w14:solidFill>
                    <w14:schemeClr w14:val="tx1"/>
                  </w14:solidFill>
                </w14:textFill>
              </w:rPr>
              <w:t>较大</w:t>
            </w:r>
            <w:r>
              <w:rPr>
                <w:rFonts w:ascii="宋体" w:hAnsi="宋体" w:cs="宋体"/>
                <w:color w:val="000000" w:themeColor="text1"/>
                <w:sz w:val="24"/>
                <w:highlight w:val="none"/>
                <w14:textFill>
                  <w14:solidFill>
                    <w14:schemeClr w14:val="tx1"/>
                  </w14:solidFill>
                </w14:textFill>
              </w:rPr>
              <w:t>差距的得</w:t>
            </w:r>
            <w:r>
              <w:rPr>
                <w:rFonts w:hint="eastAsia" w:ascii="宋体" w:hAnsi="宋体" w:cs="宋体"/>
                <w:color w:val="000000" w:themeColor="text1"/>
                <w:sz w:val="24"/>
                <w:highlight w:val="none"/>
                <w:lang w:val="en-US" w:eastAsia="zh-CN"/>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分；</w:t>
            </w:r>
          </w:p>
          <w:p w14:paraId="300B0679">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5432646B">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261A2AE2">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4E53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3A6E153B">
            <w:pPr>
              <w:adjustRightInd/>
              <w:jc w:val="left"/>
              <w:rPr>
                <w:rFonts w:ascii="Calibri" w:hAnsi="Calibri"/>
                <w:color w:val="000000" w:themeColor="text1"/>
                <w:sz w:val="24"/>
                <w:highlight w:val="none"/>
                <w14:textFill>
                  <w14:solidFill>
                    <w14:schemeClr w14:val="tx1"/>
                  </w14:solidFill>
                </w14:textFill>
              </w:rPr>
            </w:pPr>
          </w:p>
        </w:tc>
        <w:tc>
          <w:tcPr>
            <w:tcW w:w="1288" w:type="dxa"/>
            <w:vMerge w:val="restart"/>
            <w:shd w:val="clear" w:color="auto" w:fill="auto"/>
            <w:vAlign w:val="center"/>
          </w:tcPr>
          <w:p w14:paraId="5BDD7707">
            <w:pPr>
              <w:widowControl/>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5</w:t>
            </w:r>
            <w:r>
              <w:rPr>
                <w:rFonts w:hint="eastAsia" w:ascii="宋体" w:hAnsi="宋体" w:cs="宋体"/>
                <w:bCs/>
                <w:color w:val="000000" w:themeColor="text1"/>
                <w:kern w:val="0"/>
                <w:sz w:val="24"/>
                <w:highlight w:val="none"/>
                <w14:textFill>
                  <w14:solidFill>
                    <w14:schemeClr w14:val="tx1"/>
                  </w14:solidFill>
                </w14:textFill>
              </w:rPr>
              <w:t>、青少年自然笔记活动</w:t>
            </w:r>
            <w:r>
              <w:rPr>
                <w:rFonts w:hint="eastAsia" w:ascii="宋体" w:hAnsi="宋体" w:cs="宋体"/>
                <w:bCs/>
                <w:color w:val="000000" w:themeColor="text1"/>
                <w:kern w:val="0"/>
                <w:sz w:val="24"/>
                <w:highlight w:val="none"/>
                <w:lang w:val="en-US" w:eastAsia="zh-CN"/>
                <w14:textFill>
                  <w14:solidFill>
                    <w14:schemeClr w14:val="tx1"/>
                  </w14:solidFill>
                </w14:textFill>
              </w:rPr>
              <w:t>策划执行方案</w:t>
            </w:r>
            <w:r>
              <w:rPr>
                <w:rFonts w:hint="eastAsia" w:ascii="宋体" w:hAnsi="宋体" w:cs="宋体"/>
                <w:bCs/>
                <w:color w:val="000000" w:themeColor="text1"/>
                <w:kern w:val="0"/>
                <w:sz w:val="24"/>
                <w:highlight w:val="none"/>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12</w:t>
            </w:r>
            <w:r>
              <w:rPr>
                <w:rFonts w:hint="eastAsia" w:ascii="宋体" w:hAnsi="宋体" w:cs="宋体"/>
                <w:bCs/>
                <w:color w:val="000000" w:themeColor="text1"/>
                <w:kern w:val="0"/>
                <w:sz w:val="24"/>
                <w:highlight w:val="none"/>
                <w14:textFill>
                  <w14:solidFill>
                    <w14:schemeClr w14:val="tx1"/>
                  </w14:solidFill>
                </w14:textFill>
              </w:rPr>
              <w:t>分）</w:t>
            </w:r>
          </w:p>
        </w:tc>
        <w:tc>
          <w:tcPr>
            <w:tcW w:w="5575" w:type="dxa"/>
            <w:shd w:val="clear" w:color="auto" w:fill="auto"/>
            <w:vAlign w:val="center"/>
          </w:tcPr>
          <w:p w14:paraId="5509BDA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5.1</w:t>
            </w:r>
            <w:r>
              <w:rPr>
                <w:rFonts w:ascii="宋体" w:hAnsi="宋体" w:cs="宋体"/>
                <w:color w:val="000000" w:themeColor="text1"/>
                <w:sz w:val="24"/>
                <w:highlight w:val="none"/>
                <w14:textFill>
                  <w14:solidFill>
                    <w14:schemeClr w14:val="tx1"/>
                  </w14:solidFill>
                </w14:textFill>
              </w:rPr>
              <w:t>供应商根据招标文件“</w:t>
            </w:r>
            <w:r>
              <w:rPr>
                <w:rFonts w:hint="eastAsia" w:ascii="宋体" w:hAnsi="宋体" w:cs="宋体"/>
                <w:color w:val="000000" w:themeColor="text1"/>
                <w:sz w:val="24"/>
                <w:highlight w:val="none"/>
                <w14:textFill>
                  <w14:solidFill>
                    <w14:schemeClr w14:val="tx1"/>
                  </w14:solidFill>
                </w14:textFill>
              </w:rPr>
              <w:t xml:space="preserve">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ascii="宋体" w:hAnsi="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14:textFill>
                  <w14:solidFill>
                    <w14:schemeClr w14:val="tx1"/>
                  </w14:solidFill>
                </w14:textFill>
              </w:rPr>
              <w:t>预热及推广</w:t>
            </w:r>
            <w:r>
              <w:rPr>
                <w:rFonts w:hint="eastAsia" w:ascii="宋体" w:hAnsi="宋体" w:cs="宋体"/>
                <w:bCs/>
                <w:color w:val="000000" w:themeColor="text1"/>
                <w:kern w:val="0"/>
                <w:sz w:val="24"/>
                <w:highlight w:val="none"/>
                <w14:textFill>
                  <w14:solidFill>
                    <w14:schemeClr w14:val="tx1"/>
                  </w14:solidFill>
                </w14:textFill>
              </w:rPr>
              <w:t>方案</w:t>
            </w:r>
            <w:r>
              <w:rPr>
                <w:rFonts w:ascii="宋体" w:hAnsi="宋体" w:cs="宋体"/>
                <w:color w:val="000000" w:themeColor="text1"/>
                <w:sz w:val="24"/>
                <w:highlight w:val="none"/>
                <w14:textFill>
                  <w14:solidFill>
                    <w14:schemeClr w14:val="tx1"/>
                  </w14:solidFill>
                </w14:textFill>
              </w:rPr>
              <w:t>，由评标委员会进行评议：</w:t>
            </w:r>
          </w:p>
          <w:p w14:paraId="3F75D73B">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①方案内容完全结合</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内容</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推广方式多样，能覆盖所有主流媒体平台，内容新颖，能有效在各种媒体进行预热、推广</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分；</w:t>
            </w:r>
          </w:p>
          <w:p w14:paraId="149A2E46">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②方案内容</w:t>
            </w:r>
            <w:r>
              <w:rPr>
                <w:rFonts w:hint="eastAsia" w:ascii="宋体" w:hAnsi="宋体" w:cs="宋体"/>
                <w:color w:val="000000" w:themeColor="text1"/>
                <w:sz w:val="24"/>
                <w:highlight w:val="none"/>
                <w14:textFill>
                  <w14:solidFill>
                    <w14:schemeClr w14:val="tx1"/>
                  </w14:solidFill>
                </w14:textFill>
              </w:rPr>
              <w:t>基本符合</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内容</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推广方式基本覆盖主流媒体平台</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内容</w:t>
            </w:r>
            <w:r>
              <w:rPr>
                <w:rFonts w:hint="eastAsia" w:ascii="宋体" w:hAnsi="宋体" w:cs="宋体"/>
                <w:color w:val="000000" w:themeColor="text1"/>
                <w:sz w:val="24"/>
                <w:highlight w:val="none"/>
                <w:lang w:val="en-US" w:eastAsia="zh-CN"/>
                <w14:textFill>
                  <w14:solidFill>
                    <w14:schemeClr w14:val="tx1"/>
                  </w14:solidFill>
                </w14:textFill>
              </w:rPr>
              <w:t>形式</w:t>
            </w:r>
            <w:r>
              <w:rPr>
                <w:rFonts w:hint="eastAsia" w:ascii="宋体" w:hAnsi="宋体" w:cs="宋体"/>
                <w:color w:val="000000" w:themeColor="text1"/>
                <w:sz w:val="24"/>
                <w:highlight w:val="none"/>
                <w14:textFill>
                  <w14:solidFill>
                    <w14:schemeClr w14:val="tx1"/>
                  </w14:solidFill>
                </w14:textFill>
              </w:rPr>
              <w:t>存在一定缺陷有待改进</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但基本能达到项目预热要求，</w:t>
            </w:r>
            <w:r>
              <w:rPr>
                <w:rFonts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分；</w:t>
            </w:r>
          </w:p>
          <w:p w14:paraId="503C30F5">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③</w:t>
            </w:r>
            <w:r>
              <w:rPr>
                <w:rFonts w:hint="eastAsia" w:ascii="宋体" w:hAnsi="宋体" w:cs="宋体"/>
                <w:color w:val="000000" w:themeColor="text1"/>
                <w:sz w:val="24"/>
                <w:highlight w:val="none"/>
                <w14:textFill>
                  <w14:solidFill>
                    <w14:schemeClr w14:val="tx1"/>
                  </w14:solidFill>
                </w14:textFill>
              </w:rPr>
              <w:t>方案内容未完全满足</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推广方式较为普通，仅能覆盖部分媒体平台，内容形式较普通，预热效果一般</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分；</w:t>
            </w:r>
          </w:p>
          <w:p w14:paraId="29F770F3">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推广方式单一，覆盖媒体平台少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预热效果不够理想</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分；</w:t>
            </w:r>
          </w:p>
          <w:p w14:paraId="1E73641E">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63146E3D">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76A1DCEB">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106B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3DFACC9A">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vAlign w:val="center"/>
          </w:tcPr>
          <w:p w14:paraId="2FBA16EA">
            <w:pPr>
              <w:widowControl/>
              <w:jc w:val="center"/>
              <w:rPr>
                <w:rFonts w:ascii="宋体" w:hAnsi="宋体" w:cs="宋体"/>
                <w:bCs/>
                <w:color w:val="000000" w:themeColor="text1"/>
                <w:kern w:val="0"/>
                <w:sz w:val="24"/>
                <w:highlight w:val="none"/>
                <w14:textFill>
                  <w14:solidFill>
                    <w14:schemeClr w14:val="tx1"/>
                  </w14:solidFill>
                </w14:textFill>
              </w:rPr>
            </w:pPr>
          </w:p>
        </w:tc>
        <w:tc>
          <w:tcPr>
            <w:tcW w:w="5575" w:type="dxa"/>
            <w:shd w:val="clear" w:color="auto" w:fill="auto"/>
            <w:vAlign w:val="center"/>
          </w:tcPr>
          <w:p w14:paraId="1615E7B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5.2</w:t>
            </w:r>
            <w:r>
              <w:rPr>
                <w:rFonts w:hint="eastAsia" w:ascii="宋体" w:hAnsi="宋体" w:cs="宋体"/>
                <w:color w:val="000000" w:themeColor="text1"/>
                <w:sz w:val="24"/>
                <w:highlight w:val="none"/>
                <w14:textFill>
                  <w14:solidFill>
                    <w14:schemeClr w14:val="tx1"/>
                  </w14:solidFill>
                </w14:textFill>
              </w:rPr>
              <w:t xml:space="preserve">供应商根据招标文件“第三部分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hint="eastAsia" w:ascii="宋体" w:hAnsi="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sz w:val="24"/>
                <w:highlight w:val="none"/>
                <w:lang w:val="en-US" w:eastAsia="zh-CN"/>
                <w14:textFill>
                  <w14:solidFill>
                    <w14:schemeClr w14:val="tx1"/>
                  </w14:solidFill>
                </w14:textFill>
              </w:rPr>
              <w:t>主题活动组织</w:t>
            </w:r>
            <w:r>
              <w:rPr>
                <w:rFonts w:hint="eastAsia" w:ascii="宋体" w:hAnsi="宋体" w:cs="宋体"/>
                <w:color w:val="000000" w:themeColor="text1"/>
                <w:sz w:val="24"/>
                <w:highlight w:val="none"/>
                <w14:textFill>
                  <w14:solidFill>
                    <w14:schemeClr w14:val="tx1"/>
                  </w14:solidFill>
                </w14:textFill>
              </w:rPr>
              <w:t>方案，由评标委员会进行评议：</w:t>
            </w:r>
          </w:p>
          <w:p w14:paraId="2799143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val="en-US" w:eastAsia="zh-CN"/>
                <w14:textFill>
                  <w14:solidFill>
                    <w14:schemeClr w14:val="tx1"/>
                  </w14:solidFill>
                </w14:textFill>
              </w:rPr>
              <w:t>方案内容全面，流程详细、可执行性好，能有效保障</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的实施，</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5CB53B9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w:t>
            </w:r>
            <w:r>
              <w:rPr>
                <w:rFonts w:hint="eastAsia" w:ascii="宋体" w:hAnsi="宋体" w:cs="宋体"/>
                <w:color w:val="000000" w:themeColor="text1"/>
                <w:sz w:val="24"/>
                <w:highlight w:val="none"/>
                <w:lang w:val="en-US" w:eastAsia="zh-CN"/>
                <w14:textFill>
                  <w14:solidFill>
                    <w14:schemeClr w14:val="tx1"/>
                  </w14:solidFill>
                </w14:textFill>
              </w:rPr>
              <w:t>完整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流程安排基本合理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可执行性略有欠缺，能基本达成</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的实施要求，</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0F341C7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w:t>
            </w:r>
            <w:r>
              <w:rPr>
                <w:rFonts w:hint="eastAsia" w:ascii="宋体" w:hAnsi="宋体" w:cs="宋体"/>
                <w:color w:val="000000" w:themeColor="text1"/>
                <w:sz w:val="24"/>
                <w:highlight w:val="none"/>
                <w:lang w:val="en-US" w:eastAsia="zh-CN"/>
                <w14:textFill>
                  <w14:solidFill>
                    <w14:schemeClr w14:val="tx1"/>
                  </w14:solidFill>
                </w14:textFill>
              </w:rPr>
              <w:t>活动实施要求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流程安排存在偏差，对</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实施可能存在一定影响，</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395B731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流程安排与</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内容存在</w:t>
            </w:r>
            <w:r>
              <w:rPr>
                <w:rFonts w:hint="eastAsia" w:ascii="宋体" w:hAnsi="宋体" w:cs="宋体"/>
                <w:color w:val="000000" w:themeColor="text1"/>
                <w:sz w:val="24"/>
                <w:highlight w:val="none"/>
                <w14:textFill>
                  <w14:solidFill>
                    <w14:schemeClr w14:val="tx1"/>
                  </w14:solidFill>
                </w14:textFill>
              </w:rPr>
              <w:t>较大差距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不能有效保障</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的实施，</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457355E9">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25E91460">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3B390B97">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2524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02B56771">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vAlign w:val="center"/>
          </w:tcPr>
          <w:p w14:paraId="2E10D7F4">
            <w:pPr>
              <w:widowControl/>
              <w:jc w:val="center"/>
              <w:rPr>
                <w:rFonts w:ascii="宋体" w:hAnsi="宋体" w:cs="宋体"/>
                <w:bCs/>
                <w:color w:val="000000" w:themeColor="text1"/>
                <w:kern w:val="0"/>
                <w:sz w:val="24"/>
                <w:highlight w:val="none"/>
                <w14:textFill>
                  <w14:solidFill>
                    <w14:schemeClr w14:val="tx1"/>
                  </w14:solidFill>
                </w14:textFill>
              </w:rPr>
            </w:pPr>
          </w:p>
        </w:tc>
        <w:tc>
          <w:tcPr>
            <w:tcW w:w="5575" w:type="dxa"/>
            <w:shd w:val="clear" w:color="auto" w:fill="auto"/>
            <w:vAlign w:val="center"/>
          </w:tcPr>
          <w:p w14:paraId="79B35CC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5.3</w:t>
            </w:r>
            <w:r>
              <w:rPr>
                <w:rFonts w:hint="eastAsia" w:ascii="宋体" w:hAnsi="宋体" w:cs="宋体"/>
                <w:color w:val="000000" w:themeColor="text1"/>
                <w:sz w:val="24"/>
                <w:highlight w:val="none"/>
                <w14:textFill>
                  <w14:solidFill>
                    <w14:schemeClr w14:val="tx1"/>
                  </w14:solidFill>
                </w14:textFill>
              </w:rPr>
              <w:t xml:space="preserve">供应商根据招标文件“第三部分  采购需求 </w:t>
            </w:r>
            <w:r>
              <w:rPr>
                <w:rFonts w:hint="eastAsia" w:ascii="宋体" w:hAnsi="宋体" w:cs="宋体"/>
                <w:color w:val="000000" w:themeColor="text1"/>
                <w:sz w:val="24"/>
                <w:highlight w:val="none"/>
                <w:lang w:eastAsia="zh-CN"/>
                <w14:textFill>
                  <w14:solidFill>
                    <w14:schemeClr w14:val="tx1"/>
                  </w14:solidFill>
                </w14:textFill>
              </w:rPr>
              <w:t>三、服务内容</w:t>
            </w:r>
            <w:r>
              <w:rPr>
                <w:rFonts w:hint="eastAsia" w:ascii="宋体" w:hAnsi="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sz w:val="24"/>
                <w:highlight w:val="none"/>
                <w:lang w:val="en-US" w:eastAsia="zh-CN"/>
                <w14:textFill>
                  <w14:solidFill>
                    <w14:schemeClr w14:val="tx1"/>
                  </w14:solidFill>
                </w14:textFill>
              </w:rPr>
              <w:t>宣传报道专题内容</w:t>
            </w:r>
            <w:r>
              <w:rPr>
                <w:rFonts w:hint="eastAsia" w:ascii="宋体" w:hAnsi="宋体" w:cs="宋体"/>
                <w:color w:val="000000" w:themeColor="text1"/>
                <w:sz w:val="24"/>
                <w:highlight w:val="none"/>
                <w14:textFill>
                  <w14:solidFill>
                    <w14:schemeClr w14:val="tx1"/>
                  </w14:solidFill>
                </w14:textFill>
              </w:rPr>
              <w:t>方案，由评标委员会进行评议：</w:t>
            </w:r>
          </w:p>
          <w:p w14:paraId="1B9BAD84">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①方案内容完全结合</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ascii="宋体" w:hAnsi="宋体" w:cs="宋体"/>
                <w:color w:val="000000" w:themeColor="text1"/>
                <w:sz w:val="24"/>
                <w:highlight w:val="none"/>
                <w14:textFill>
                  <w14:solidFill>
                    <w14:schemeClr w14:val="tx1"/>
                  </w14:solidFill>
                </w14:textFill>
              </w:rPr>
              <w:t>实际情况，</w:t>
            </w:r>
            <w:r>
              <w:rPr>
                <w:rFonts w:hint="eastAsia" w:ascii="宋体" w:hAnsi="宋体" w:cs="宋体"/>
                <w:color w:val="000000" w:themeColor="text1"/>
                <w:sz w:val="24"/>
                <w:highlight w:val="none"/>
                <w14:textFill>
                  <w14:solidFill>
                    <w14:schemeClr w14:val="tx1"/>
                  </w14:solidFill>
                </w14:textFill>
              </w:rPr>
              <w:t>能紧抓</w:t>
            </w:r>
            <w:r>
              <w:rPr>
                <w:rFonts w:hint="eastAsia" w:ascii="宋体" w:hAnsi="宋体" w:cs="宋体"/>
                <w:color w:val="000000" w:themeColor="text1"/>
                <w:sz w:val="24"/>
                <w:highlight w:val="none"/>
                <w:lang w:val="en-US" w:eastAsia="zh-CN"/>
                <w14:textFill>
                  <w14:solidFill>
                    <w14:schemeClr w14:val="tx1"/>
                  </w14:solidFill>
                </w14:textFill>
              </w:rPr>
              <w:t>亲子课堂</w:t>
            </w:r>
            <w:r>
              <w:rPr>
                <w:rFonts w:hint="eastAsia" w:ascii="宋体" w:hAnsi="宋体" w:cs="宋体"/>
                <w:color w:val="000000" w:themeColor="text1"/>
                <w:sz w:val="24"/>
                <w:highlight w:val="none"/>
                <w14:textFill>
                  <w14:solidFill>
                    <w14:schemeClr w14:val="tx1"/>
                  </w14:solidFill>
                </w14:textFill>
              </w:rPr>
              <w:t>专题内容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包装新颖</w:t>
            </w:r>
            <w:r>
              <w:rPr>
                <w:rFonts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分；</w:t>
            </w:r>
          </w:p>
          <w:p w14:paraId="4F8D7345">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②方案内容</w:t>
            </w:r>
            <w:r>
              <w:rPr>
                <w:rFonts w:hint="eastAsia" w:ascii="宋体" w:hAnsi="宋体" w:cs="宋体"/>
                <w:color w:val="000000" w:themeColor="text1"/>
                <w:sz w:val="24"/>
                <w:highlight w:val="none"/>
                <w14:textFill>
                  <w14:solidFill>
                    <w14:schemeClr w14:val="tx1"/>
                  </w14:solidFill>
                </w14:textFill>
              </w:rPr>
              <w:t>基本符合</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14:textFill>
                  <w14:solidFill>
                    <w14:schemeClr w14:val="tx1"/>
                  </w14:solidFill>
                </w14:textFill>
              </w:rPr>
              <w:t>实际情况</w:t>
            </w:r>
            <w:r>
              <w:rPr>
                <w:rFonts w:ascii="宋体" w:hAnsi="宋体" w:cs="宋体"/>
                <w:color w:val="000000" w:themeColor="text1"/>
                <w:sz w:val="24"/>
                <w:highlight w:val="none"/>
                <w14:textFill>
                  <w14:solidFill>
                    <w14:schemeClr w14:val="tx1"/>
                  </w14:solidFill>
                </w14:textFill>
              </w:rPr>
              <w:t>，基本满足</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报道</w:t>
            </w:r>
            <w:r>
              <w:rPr>
                <w:rFonts w:ascii="宋体" w:hAnsi="宋体" w:cs="宋体"/>
                <w:color w:val="000000" w:themeColor="text1"/>
                <w:sz w:val="24"/>
                <w:highlight w:val="none"/>
                <w14:textFill>
                  <w14:solidFill>
                    <w14:schemeClr w14:val="tx1"/>
                  </w14:solidFill>
                </w14:textFill>
              </w:rPr>
              <w:t>要求，</w:t>
            </w:r>
            <w:r>
              <w:rPr>
                <w:rFonts w:hint="eastAsia" w:ascii="宋体" w:hAnsi="宋体" w:cs="宋体"/>
                <w:color w:val="000000" w:themeColor="text1"/>
                <w:sz w:val="24"/>
                <w:highlight w:val="none"/>
                <w:lang w:val="en-US" w:eastAsia="zh-CN"/>
                <w14:textFill>
                  <w14:solidFill>
                    <w14:schemeClr w14:val="tx1"/>
                  </w14:solidFill>
                </w14:textFill>
              </w:rPr>
              <w:t>宣传</w:t>
            </w:r>
            <w:r>
              <w:rPr>
                <w:rFonts w:hint="eastAsia" w:ascii="宋体" w:hAnsi="宋体" w:cs="宋体"/>
                <w:color w:val="000000" w:themeColor="text1"/>
                <w:sz w:val="24"/>
                <w:highlight w:val="none"/>
                <w14:textFill>
                  <w14:solidFill>
                    <w14:schemeClr w14:val="tx1"/>
                  </w14:solidFill>
                </w14:textFill>
              </w:rPr>
              <w:t>的主题思想</w:t>
            </w:r>
            <w:r>
              <w:rPr>
                <w:rFonts w:hint="eastAsia" w:ascii="宋体" w:hAnsi="宋体" w:cs="宋体"/>
                <w:color w:val="000000" w:themeColor="text1"/>
                <w:sz w:val="24"/>
                <w:highlight w:val="none"/>
                <w:lang w:val="en-US" w:eastAsia="zh-CN"/>
                <w14:textFill>
                  <w14:solidFill>
                    <w14:schemeClr w14:val="tx1"/>
                  </w14:solidFill>
                </w14:textFill>
              </w:rPr>
              <w:t>和专题内容</w:t>
            </w:r>
            <w:r>
              <w:rPr>
                <w:rFonts w:hint="eastAsia" w:ascii="宋体" w:hAnsi="宋体" w:cs="宋体"/>
                <w:color w:val="000000" w:themeColor="text1"/>
                <w:sz w:val="24"/>
                <w:highlight w:val="none"/>
                <w14:textFill>
                  <w14:solidFill>
                    <w14:schemeClr w14:val="tx1"/>
                  </w14:solidFill>
                </w14:textFill>
              </w:rPr>
              <w:t>符合“甬有生态”品牌活动要求，但存在一定缺陷有待改进的</w:t>
            </w:r>
            <w:r>
              <w:rPr>
                <w:rFonts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分；</w:t>
            </w:r>
          </w:p>
          <w:p w14:paraId="775404F9">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③</w:t>
            </w:r>
            <w:r>
              <w:rPr>
                <w:rFonts w:hint="eastAsia" w:ascii="宋体" w:hAnsi="宋体" w:cs="宋体"/>
                <w:color w:val="000000" w:themeColor="text1"/>
                <w:sz w:val="24"/>
                <w:highlight w:val="none"/>
                <w14:textFill>
                  <w14:solidFill>
                    <w14:schemeClr w14:val="tx1"/>
                  </w14:solidFill>
                </w14:textFill>
              </w:rPr>
              <w:t>方案内容未完全满足</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宣传报道要求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宣传</w:t>
            </w:r>
            <w:r>
              <w:rPr>
                <w:rFonts w:hint="eastAsia" w:ascii="宋体" w:hAnsi="宋体" w:cs="宋体"/>
                <w:color w:val="000000" w:themeColor="text1"/>
                <w:sz w:val="24"/>
                <w:highlight w:val="none"/>
                <w14:textFill>
                  <w14:solidFill>
                    <w14:schemeClr w14:val="tx1"/>
                  </w14:solidFill>
                </w14:textFill>
              </w:rPr>
              <w:t>主题策划、专题内容包装有</w:t>
            </w:r>
            <w:r>
              <w:rPr>
                <w:rFonts w:ascii="宋体" w:hAnsi="宋体" w:cs="宋体"/>
                <w:color w:val="000000" w:themeColor="text1"/>
                <w:sz w:val="24"/>
                <w:highlight w:val="none"/>
                <w14:textFill>
                  <w14:solidFill>
                    <w14:schemeClr w14:val="tx1"/>
                  </w14:solidFill>
                </w14:textFill>
              </w:rPr>
              <w:t>欠缺的得</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分；</w:t>
            </w:r>
          </w:p>
          <w:p w14:paraId="6BCA2C11">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宣传</w:t>
            </w:r>
            <w:r>
              <w:rPr>
                <w:rFonts w:hint="eastAsia" w:ascii="宋体" w:hAnsi="宋体" w:cs="宋体"/>
                <w:color w:val="000000" w:themeColor="text1"/>
                <w:sz w:val="24"/>
                <w:highlight w:val="none"/>
                <w14:textFill>
                  <w14:solidFill>
                    <w14:schemeClr w14:val="tx1"/>
                  </w14:solidFill>
                </w14:textFill>
              </w:rPr>
              <w:t>主题策划、专题内容包装</w:t>
            </w:r>
            <w:r>
              <w:rPr>
                <w:rFonts w:ascii="宋体" w:hAnsi="宋体" w:cs="宋体"/>
                <w:color w:val="000000" w:themeColor="text1"/>
                <w:sz w:val="24"/>
                <w:highlight w:val="none"/>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可行</w:t>
            </w:r>
            <w:r>
              <w:rPr>
                <w:rFonts w:ascii="宋体" w:hAnsi="宋体" w:cs="宋体"/>
                <w:color w:val="000000" w:themeColor="text1"/>
                <w:sz w:val="24"/>
                <w:highlight w:val="none"/>
                <w14:textFill>
                  <w14:solidFill>
                    <w14:schemeClr w14:val="tx1"/>
                  </w14:solidFill>
                </w14:textFill>
              </w:rPr>
              <w:t>，与</w:t>
            </w:r>
            <w:r>
              <w:rPr>
                <w:rFonts w:hint="eastAsia" w:ascii="宋体" w:hAnsi="宋体" w:cs="宋体"/>
                <w:color w:val="000000" w:themeColor="text1"/>
                <w:sz w:val="24"/>
                <w:highlight w:val="none"/>
                <w:lang w:eastAsia="zh-CN"/>
                <w14:textFill>
                  <w14:solidFill>
                    <w14:schemeClr w14:val="tx1"/>
                  </w14:solidFill>
                </w14:textFill>
              </w:rPr>
              <w:t>青少年自然笔记活动</w:t>
            </w:r>
            <w:r>
              <w:rPr>
                <w:rFonts w:hint="eastAsia" w:ascii="宋体" w:hAnsi="宋体" w:cs="宋体"/>
                <w:color w:val="000000" w:themeColor="text1"/>
                <w:sz w:val="24"/>
                <w:highlight w:val="none"/>
                <w:lang w:val="en-US" w:eastAsia="zh-CN"/>
                <w14:textFill>
                  <w14:solidFill>
                    <w14:schemeClr w14:val="tx1"/>
                  </w14:solidFill>
                </w14:textFill>
              </w:rPr>
              <w:t>宣传报道</w:t>
            </w:r>
            <w:r>
              <w:rPr>
                <w:rFonts w:ascii="宋体" w:hAnsi="宋体" w:cs="宋体"/>
                <w:color w:val="000000" w:themeColor="text1"/>
                <w:sz w:val="24"/>
                <w:highlight w:val="none"/>
                <w14:textFill>
                  <w14:solidFill>
                    <w14:schemeClr w14:val="tx1"/>
                  </w14:solidFill>
                </w14:textFill>
              </w:rPr>
              <w:t>需求有</w:t>
            </w:r>
            <w:r>
              <w:rPr>
                <w:rFonts w:hint="eastAsia" w:ascii="宋体" w:hAnsi="宋体" w:cs="宋体"/>
                <w:color w:val="000000" w:themeColor="text1"/>
                <w:sz w:val="24"/>
                <w:highlight w:val="none"/>
                <w14:textFill>
                  <w14:solidFill>
                    <w14:schemeClr w14:val="tx1"/>
                  </w14:solidFill>
                </w14:textFill>
              </w:rPr>
              <w:t>较大</w:t>
            </w:r>
            <w:r>
              <w:rPr>
                <w:rFonts w:ascii="宋体" w:hAnsi="宋体" w:cs="宋体"/>
                <w:color w:val="000000" w:themeColor="text1"/>
                <w:sz w:val="24"/>
                <w:highlight w:val="none"/>
                <w14:textFill>
                  <w14:solidFill>
                    <w14:schemeClr w14:val="tx1"/>
                  </w14:solidFill>
                </w14:textFill>
              </w:rPr>
              <w:t>差距的得</w:t>
            </w:r>
            <w:r>
              <w:rPr>
                <w:rFonts w:hint="eastAsia" w:ascii="宋体" w:hAnsi="宋体" w:cs="宋体"/>
                <w:color w:val="000000" w:themeColor="text1"/>
                <w:sz w:val="24"/>
                <w:highlight w:val="none"/>
                <w:lang w:val="en-US" w:eastAsia="zh-CN"/>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分；</w:t>
            </w:r>
          </w:p>
          <w:p w14:paraId="4863698C">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⑤未提供相关内容的不得分。</w:t>
            </w:r>
          </w:p>
        </w:tc>
        <w:tc>
          <w:tcPr>
            <w:tcW w:w="705" w:type="dxa"/>
            <w:shd w:val="clear" w:color="auto" w:fill="auto"/>
            <w:vAlign w:val="center"/>
          </w:tcPr>
          <w:p w14:paraId="1F560D4A">
            <w:pPr>
              <w:widowControl/>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6DBE67C6">
            <w:pPr>
              <w:widowControl/>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w:t>
            </w:r>
            <w:r>
              <w:rPr>
                <w:rFonts w:hint="eastAsia" w:ascii="宋体" w:hAnsi="宋体" w:cs="宋体"/>
                <w:color w:val="000000" w:themeColor="text1"/>
                <w:sz w:val="24"/>
                <w:highlight w:val="none"/>
                <w14:textFill>
                  <w14:solidFill>
                    <w14:schemeClr w14:val="tx1"/>
                  </w14:solidFill>
                </w14:textFill>
              </w:rPr>
              <w:t>评审</w:t>
            </w:r>
          </w:p>
        </w:tc>
      </w:tr>
      <w:tr w14:paraId="06C6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6E50DBC2">
            <w:pPr>
              <w:adjustRightInd/>
              <w:jc w:val="left"/>
              <w:rPr>
                <w:rFonts w:ascii="Calibri" w:hAnsi="Calibri"/>
                <w:color w:val="000000" w:themeColor="text1"/>
                <w:sz w:val="24"/>
                <w:highlight w:val="none"/>
                <w14:textFill>
                  <w14:solidFill>
                    <w14:schemeClr w14:val="tx1"/>
                  </w14:solidFill>
                </w14:textFill>
              </w:rPr>
            </w:pPr>
          </w:p>
        </w:tc>
        <w:tc>
          <w:tcPr>
            <w:tcW w:w="1288" w:type="dxa"/>
            <w:vMerge w:val="restart"/>
            <w:vAlign w:val="center"/>
          </w:tcPr>
          <w:p w14:paraId="546734D8">
            <w:pPr>
              <w:widowControl/>
              <w:jc w:val="center"/>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6、原创内容策划方案（12分）</w:t>
            </w:r>
          </w:p>
        </w:tc>
        <w:tc>
          <w:tcPr>
            <w:tcW w:w="5575" w:type="dxa"/>
            <w:shd w:val="clear" w:color="auto" w:fill="auto"/>
            <w:vAlign w:val="center"/>
          </w:tcPr>
          <w:p w14:paraId="6080C45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6.1</w:t>
            </w:r>
            <w:r>
              <w:rPr>
                <w:rFonts w:hint="eastAsia" w:ascii="宋体" w:hAnsi="宋体" w:cs="宋体"/>
                <w:color w:val="000000" w:themeColor="text1"/>
                <w:sz w:val="24"/>
                <w:highlight w:val="none"/>
                <w14:textFill>
                  <w14:solidFill>
                    <w14:schemeClr w14:val="tx1"/>
                  </w14:solidFill>
                </w14:textFill>
              </w:rPr>
              <w:t>供应商根据招标文件“第三部分  采购需求 三、服务内容”提供的政务新媒体平台专题专栏策划方案，由评标委员会进行评议：</w:t>
            </w:r>
          </w:p>
          <w:p w14:paraId="5C33BF0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①方案内容完全结合</w:t>
            </w:r>
            <w:r>
              <w:rPr>
                <w:rFonts w:hint="eastAsia" w:ascii="宋体" w:hAnsi="宋体" w:cs="宋体"/>
                <w:color w:val="000000" w:themeColor="text1"/>
                <w:sz w:val="24"/>
                <w:highlight w:val="none"/>
                <w:lang w:val="en-US" w:eastAsia="zh-CN"/>
                <w14:textFill>
                  <w14:solidFill>
                    <w14:schemeClr w14:val="tx1"/>
                  </w14:solidFill>
                </w14:textFill>
              </w:rPr>
              <w:t>生态宣传</w:t>
            </w:r>
            <w:r>
              <w:rPr>
                <w:rFonts w:hint="eastAsia" w:ascii="宋体" w:hAnsi="宋体" w:cs="宋体"/>
                <w:color w:val="000000" w:themeColor="text1"/>
                <w:sz w:val="24"/>
                <w:highlight w:val="none"/>
                <w14:textFill>
                  <w14:solidFill>
                    <w14:schemeClr w14:val="tx1"/>
                  </w14:solidFill>
                </w14:textFill>
              </w:rPr>
              <w:t>专题内容，</w:t>
            </w:r>
            <w:r>
              <w:rPr>
                <w:rFonts w:hint="eastAsia" w:ascii="宋体" w:hAnsi="宋体" w:cs="宋体"/>
                <w:color w:val="000000" w:themeColor="text1"/>
                <w:sz w:val="24"/>
                <w:highlight w:val="none"/>
                <w:lang w:val="en-US" w:eastAsia="zh-CN"/>
                <w14:textFill>
                  <w14:solidFill>
                    <w14:schemeClr w14:val="tx1"/>
                  </w14:solidFill>
                </w14:textFill>
              </w:rPr>
              <w:t>原创内容形式多样，定位精准，主题新颖，紧贴热点事件，承诺策划专题专栏数量多于招标文件要求</w:t>
            </w:r>
            <w:r>
              <w:rPr>
                <w:rFonts w:hint="eastAsia" w:ascii="宋体" w:hAnsi="宋体" w:cs="宋体"/>
                <w:color w:val="000000" w:themeColor="text1"/>
                <w:sz w:val="24"/>
                <w:highlight w:val="none"/>
                <w14:textFill>
                  <w14:solidFill>
                    <w14:schemeClr w14:val="tx1"/>
                  </w14:solidFill>
                </w14:textFill>
              </w:rPr>
              <w:t>的得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0E9E303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②方案内容基本符合生态宣传要求，</w:t>
            </w:r>
            <w:r>
              <w:rPr>
                <w:rFonts w:hint="eastAsia" w:ascii="宋体" w:hAnsi="宋体" w:cs="宋体"/>
                <w:color w:val="000000" w:themeColor="text1"/>
                <w:sz w:val="24"/>
                <w:highlight w:val="none"/>
                <w:lang w:val="en-US" w:eastAsia="zh-CN"/>
                <w14:textFill>
                  <w14:solidFill>
                    <w14:schemeClr w14:val="tx1"/>
                  </w14:solidFill>
                </w14:textFill>
              </w:rPr>
              <w:t>承诺策划专题专栏数量基本满足招标文件要求，但内容略有欠缺，定位较为小众，主题不够新颖，</w:t>
            </w:r>
            <w:r>
              <w:rPr>
                <w:rFonts w:hint="eastAsia" w:ascii="宋体" w:hAnsi="宋体" w:cs="宋体"/>
                <w:color w:val="000000" w:themeColor="text1"/>
                <w:sz w:val="24"/>
                <w:highlight w:val="none"/>
                <w14:textFill>
                  <w14:solidFill>
                    <w14:schemeClr w14:val="tx1"/>
                  </w14:solidFill>
                </w14:textFill>
              </w:rPr>
              <w:t>存在一定缺陷有待改进的得3分；</w:t>
            </w:r>
          </w:p>
          <w:p w14:paraId="41983DC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③方案内容未完全满足生态宣传报道要求，</w:t>
            </w:r>
            <w:r>
              <w:rPr>
                <w:rFonts w:hint="eastAsia" w:ascii="宋体" w:hAnsi="宋体" w:cs="宋体"/>
                <w:color w:val="000000" w:themeColor="text1"/>
                <w:sz w:val="24"/>
                <w:highlight w:val="none"/>
                <w:lang w:val="en-US" w:eastAsia="zh-CN"/>
                <w14:textFill>
                  <w14:solidFill>
                    <w14:schemeClr w14:val="tx1"/>
                  </w14:solidFill>
                </w14:textFill>
              </w:rPr>
              <w:t>承诺策划专题专栏数量基本满足于招标文件要求，形式单一，定位不准确，主题</w:t>
            </w:r>
            <w:r>
              <w:rPr>
                <w:rFonts w:hint="eastAsia" w:ascii="宋体" w:hAnsi="宋体" w:cs="宋体"/>
                <w:color w:val="000000" w:themeColor="text1"/>
                <w:sz w:val="24"/>
                <w:highlight w:val="none"/>
                <w14:textFill>
                  <w14:solidFill>
                    <w14:schemeClr w14:val="tx1"/>
                  </w14:solidFill>
                </w14:textFill>
              </w:rPr>
              <w:t>有欠缺的得2分；</w:t>
            </w:r>
          </w:p>
          <w:p w14:paraId="3ECA29F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承诺策划专题专栏数量基本满足招标文件要求，内容形式</w:t>
            </w:r>
            <w:r>
              <w:rPr>
                <w:rFonts w:hint="eastAsia" w:ascii="宋体" w:hAnsi="宋体" w:cs="宋体"/>
                <w:color w:val="000000" w:themeColor="text1"/>
                <w:sz w:val="24"/>
                <w:highlight w:val="none"/>
                <w14:textFill>
                  <w14:solidFill>
                    <w14:schemeClr w14:val="tx1"/>
                  </w14:solidFill>
                </w14:textFill>
              </w:rPr>
              <w:t>包装不可行，与</w:t>
            </w:r>
            <w:r>
              <w:rPr>
                <w:rFonts w:hint="eastAsia" w:ascii="宋体" w:hAnsi="宋体" w:cs="宋体"/>
                <w:color w:val="000000" w:themeColor="text1"/>
                <w:sz w:val="24"/>
                <w:highlight w:val="none"/>
                <w:lang w:val="en-US" w:eastAsia="zh-CN"/>
                <w14:textFill>
                  <w14:solidFill>
                    <w14:schemeClr w14:val="tx1"/>
                  </w14:solidFill>
                </w14:textFill>
              </w:rPr>
              <w:t>加强原创力度要求</w:t>
            </w:r>
            <w:r>
              <w:rPr>
                <w:rFonts w:hint="eastAsia" w:ascii="宋体" w:hAnsi="宋体" w:cs="宋体"/>
                <w:color w:val="000000" w:themeColor="text1"/>
                <w:sz w:val="24"/>
                <w:highlight w:val="none"/>
                <w14:textFill>
                  <w14:solidFill>
                    <w14:schemeClr w14:val="tx1"/>
                  </w14:solidFill>
                </w14:textFill>
              </w:rPr>
              <w:t>有较大差距的得1分；</w:t>
            </w:r>
          </w:p>
          <w:p w14:paraId="1DF0D00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w:t>
            </w:r>
            <w:r>
              <w:rPr>
                <w:rFonts w:hint="eastAsia" w:ascii="宋体" w:hAnsi="宋体" w:cs="宋体"/>
                <w:color w:val="000000" w:themeColor="text1"/>
                <w:sz w:val="24"/>
                <w:highlight w:val="none"/>
                <w:lang w:val="en-US" w:eastAsia="zh-CN"/>
                <w14:textFill>
                  <w14:solidFill>
                    <w14:schemeClr w14:val="tx1"/>
                  </w14:solidFill>
                </w14:textFill>
              </w:rPr>
              <w:t>承诺策划专题专栏数量未达到招标文件要求或</w:t>
            </w:r>
            <w:r>
              <w:rPr>
                <w:rFonts w:hint="eastAsia" w:ascii="宋体" w:hAnsi="宋体" w:cs="宋体"/>
                <w:color w:val="000000" w:themeColor="text1"/>
                <w:sz w:val="24"/>
                <w:highlight w:val="none"/>
                <w14:textFill>
                  <w14:solidFill>
                    <w14:schemeClr w14:val="tx1"/>
                  </w14:solidFill>
                </w14:textFill>
              </w:rPr>
              <w:t>未提供相关内容的不得分。</w:t>
            </w:r>
          </w:p>
        </w:tc>
        <w:tc>
          <w:tcPr>
            <w:tcW w:w="705" w:type="dxa"/>
            <w:shd w:val="clear" w:color="auto" w:fill="auto"/>
            <w:vAlign w:val="center"/>
          </w:tcPr>
          <w:p w14:paraId="15C6E6B8">
            <w:pPr>
              <w:widowControl/>
              <w:adjustRightInd/>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57040277">
            <w:pPr>
              <w:widowControl/>
              <w:adjustRightInd/>
              <w:jc w:val="center"/>
              <w:rPr>
                <w:rFonts w:hint="eastAsia" w:ascii="宋体" w:hAnsi="宋体" w:cs="宋体"/>
                <w:snapToGrid w:val="0"/>
                <w:color w:val="000000" w:themeColor="text1"/>
                <w:spacing w:val="-4"/>
                <w:sz w:val="24"/>
                <w:highlight w:val="none"/>
                <w14:textFill>
                  <w14:solidFill>
                    <w14:schemeClr w14:val="tx1"/>
                  </w14:solidFill>
                </w14:textFill>
              </w:rPr>
            </w:pPr>
            <w:r>
              <w:rPr>
                <w:rFonts w:hint="eastAsia" w:ascii="宋体" w:hAnsi="宋体" w:cs="宋体"/>
                <w:snapToGrid w:val="0"/>
                <w:color w:val="000000" w:themeColor="text1"/>
                <w:spacing w:val="-4"/>
                <w:sz w:val="24"/>
                <w:highlight w:val="none"/>
                <w14:textFill>
                  <w14:solidFill>
                    <w14:schemeClr w14:val="tx1"/>
                  </w14:solidFill>
                </w14:textFill>
              </w:rPr>
              <w:t>主观评审</w:t>
            </w:r>
          </w:p>
        </w:tc>
      </w:tr>
      <w:tr w14:paraId="3B32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72DE7F8D">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vAlign w:val="center"/>
          </w:tcPr>
          <w:p w14:paraId="3C0E383B">
            <w:pPr>
              <w:widowControl/>
              <w:jc w:val="center"/>
              <w:rPr>
                <w:rFonts w:hint="default" w:ascii="宋体" w:hAnsi="宋体" w:cs="宋体"/>
                <w:bCs/>
                <w:color w:val="000000" w:themeColor="text1"/>
                <w:kern w:val="0"/>
                <w:sz w:val="24"/>
                <w:highlight w:val="none"/>
                <w:lang w:val="en-US" w:eastAsia="zh-CN"/>
                <w14:textFill>
                  <w14:solidFill>
                    <w14:schemeClr w14:val="tx1"/>
                  </w14:solidFill>
                </w14:textFill>
              </w:rPr>
            </w:pPr>
          </w:p>
        </w:tc>
        <w:tc>
          <w:tcPr>
            <w:tcW w:w="5575" w:type="dxa"/>
            <w:shd w:val="clear" w:color="auto" w:fill="auto"/>
            <w:vAlign w:val="center"/>
          </w:tcPr>
          <w:p w14:paraId="28A941E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供应商根据招标文件“第三部分  采购需求 三、服务内容”提供的</w:t>
            </w:r>
            <w:r>
              <w:rPr>
                <w:rFonts w:hint="eastAsia" w:ascii="宋体" w:hAnsi="宋体" w:cs="宋体"/>
                <w:color w:val="000000" w:themeColor="text1"/>
                <w:sz w:val="24"/>
                <w:highlight w:val="none"/>
                <w:lang w:val="en-US" w:eastAsia="zh-CN"/>
                <w14:textFill>
                  <w14:solidFill>
                    <w14:schemeClr w14:val="tx1"/>
                  </w14:solidFill>
                </w14:textFill>
              </w:rPr>
              <w:t>新闻</w:t>
            </w:r>
            <w:r>
              <w:rPr>
                <w:rFonts w:hint="eastAsia" w:ascii="宋体" w:hAnsi="宋体" w:cs="宋体"/>
                <w:color w:val="000000" w:themeColor="text1"/>
                <w:sz w:val="24"/>
                <w:highlight w:val="none"/>
                <w14:textFill>
                  <w14:solidFill>
                    <w14:schemeClr w14:val="tx1"/>
                  </w14:solidFill>
                </w14:textFill>
              </w:rPr>
              <w:t>素材采写服务方案，由评标委员会进行评议：</w:t>
            </w:r>
          </w:p>
          <w:p w14:paraId="3DC667E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①方案内容全面，</w:t>
            </w:r>
            <w:r>
              <w:rPr>
                <w:rFonts w:hint="eastAsia" w:ascii="宋体" w:hAnsi="宋体" w:cs="宋体"/>
                <w:color w:val="000000" w:themeColor="text1"/>
                <w:sz w:val="24"/>
                <w:highlight w:val="none"/>
                <w:lang w:val="en-US" w:eastAsia="zh-CN"/>
                <w14:textFill>
                  <w14:solidFill>
                    <w14:schemeClr w14:val="tx1"/>
                  </w14:solidFill>
                </w14:textFill>
              </w:rPr>
              <w:t>拟采写的素材</w:t>
            </w:r>
            <w:r>
              <w:rPr>
                <w:rFonts w:hint="eastAsia" w:ascii="宋体" w:hAnsi="宋体" w:cs="宋体"/>
                <w:color w:val="000000" w:themeColor="text1"/>
                <w:sz w:val="24"/>
                <w:highlight w:val="none"/>
                <w14:textFill>
                  <w14:solidFill>
                    <w14:schemeClr w14:val="tx1"/>
                  </w14:solidFill>
                </w14:textFill>
              </w:rPr>
              <w:t>包括重要会议、政策发布、举措做法、典型案例、环保人物等</w:t>
            </w:r>
            <w:r>
              <w:rPr>
                <w:rFonts w:hint="eastAsia" w:ascii="宋体" w:hAnsi="宋体" w:cs="宋体"/>
                <w:color w:val="000000" w:themeColor="text1"/>
                <w:sz w:val="24"/>
                <w:highlight w:val="none"/>
                <w:lang w:val="en-US" w:eastAsia="zh-CN"/>
                <w14:textFill>
                  <w14:solidFill>
                    <w14:schemeClr w14:val="tx1"/>
                  </w14:solidFill>
                </w14:textFill>
              </w:rPr>
              <w:t>多种内容，采写</w:t>
            </w:r>
            <w:r>
              <w:rPr>
                <w:rFonts w:hint="eastAsia" w:ascii="宋体" w:hAnsi="宋体" w:cs="宋体"/>
                <w:color w:val="000000" w:themeColor="text1"/>
                <w:sz w:val="24"/>
                <w:highlight w:val="none"/>
                <w14:textFill>
                  <w14:solidFill>
                    <w14:schemeClr w14:val="tx1"/>
                  </w14:solidFill>
                </w14:textFill>
              </w:rPr>
              <w:t>人员</w:t>
            </w:r>
            <w:r>
              <w:rPr>
                <w:rFonts w:hint="eastAsia" w:ascii="宋体" w:hAnsi="宋体" w:cs="宋体"/>
                <w:color w:val="000000" w:themeColor="text1"/>
                <w:sz w:val="24"/>
                <w:highlight w:val="none"/>
                <w:lang w:val="en-US" w:eastAsia="zh-CN"/>
                <w14:textFill>
                  <w14:solidFill>
                    <w14:schemeClr w14:val="tx1"/>
                  </w14:solidFill>
                </w14:textFill>
              </w:rPr>
              <w:t>岗位安排合理，分工明确，能有效保障原创内容的数量及质量，承诺全年生产原创内容多于招标文件要求的</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7488074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②方案内容基本符合</w:t>
            </w:r>
            <w:r>
              <w:rPr>
                <w:rFonts w:hint="eastAsia" w:ascii="宋体" w:hAnsi="宋体" w:cs="宋体"/>
                <w:color w:val="000000" w:themeColor="text1"/>
                <w:sz w:val="24"/>
                <w:highlight w:val="none"/>
                <w:lang w:val="en-US" w:eastAsia="zh-CN"/>
                <w14:textFill>
                  <w14:solidFill>
                    <w14:schemeClr w14:val="tx1"/>
                  </w14:solidFill>
                </w14:textFill>
              </w:rPr>
              <w:t>新闻采写服务要求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拟采写的素材略有欠缺，采写</w:t>
            </w:r>
            <w:r>
              <w:rPr>
                <w:rFonts w:hint="eastAsia" w:ascii="宋体" w:hAnsi="宋体" w:cs="宋体"/>
                <w:color w:val="000000" w:themeColor="text1"/>
                <w:sz w:val="24"/>
                <w:highlight w:val="none"/>
                <w14:textFill>
                  <w14:solidFill>
                    <w14:schemeClr w14:val="tx1"/>
                  </w14:solidFill>
                </w14:textFill>
              </w:rPr>
              <w:t>人员岗位安排基本合理，分工基本明确，</w:t>
            </w:r>
            <w:r>
              <w:rPr>
                <w:rFonts w:hint="eastAsia" w:ascii="宋体" w:hAnsi="宋体" w:cs="宋体"/>
                <w:color w:val="000000" w:themeColor="text1"/>
                <w:sz w:val="24"/>
                <w:highlight w:val="none"/>
                <w:lang w:val="en-US" w:eastAsia="zh-CN"/>
                <w14:textFill>
                  <w14:solidFill>
                    <w14:schemeClr w14:val="tx1"/>
                  </w14:solidFill>
                </w14:textFill>
              </w:rPr>
              <w:t>基本能保障采写内容质量的，承诺原创内容生产数量符合招标文件</w:t>
            </w:r>
            <w:r>
              <w:rPr>
                <w:rFonts w:hint="eastAsia" w:ascii="宋体" w:hAnsi="宋体" w:cs="宋体"/>
                <w:color w:val="000000" w:themeColor="text1"/>
                <w:sz w:val="24"/>
                <w:highlight w:val="none"/>
                <w14:textFill>
                  <w14:solidFill>
                    <w14:schemeClr w14:val="tx1"/>
                  </w14:solidFill>
                </w14:textFill>
              </w:rPr>
              <w:t>要求</w:t>
            </w:r>
            <w:r>
              <w:rPr>
                <w:rFonts w:hint="eastAsia" w:ascii="宋体" w:hAnsi="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44A4F60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w:t>
            </w:r>
            <w:r>
              <w:rPr>
                <w:rFonts w:hint="eastAsia" w:ascii="宋体" w:hAnsi="宋体" w:cs="宋体"/>
                <w:color w:val="000000" w:themeColor="text1"/>
                <w:sz w:val="24"/>
                <w:highlight w:val="none"/>
                <w:lang w:val="en-US" w:eastAsia="zh-CN"/>
                <w14:textFill>
                  <w14:solidFill>
                    <w14:schemeClr w14:val="tx1"/>
                  </w14:solidFill>
                </w14:textFill>
              </w:rPr>
              <w:t>新闻素材采写要求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拟采写的素材内容简单存在欠缺，采写</w:t>
            </w:r>
            <w:r>
              <w:rPr>
                <w:rFonts w:hint="eastAsia" w:ascii="宋体" w:hAnsi="宋体" w:cs="宋体"/>
                <w:color w:val="000000" w:themeColor="text1"/>
                <w:sz w:val="24"/>
                <w:highlight w:val="none"/>
                <w14:textFill>
                  <w14:solidFill>
                    <w14:schemeClr w14:val="tx1"/>
                  </w14:solidFill>
                </w14:textFill>
              </w:rPr>
              <w:t>人员岗位及分工存在偏差，对</w:t>
            </w:r>
            <w:r>
              <w:rPr>
                <w:rFonts w:hint="eastAsia" w:ascii="宋体" w:hAnsi="宋体" w:cs="宋体"/>
                <w:color w:val="000000" w:themeColor="text1"/>
                <w:sz w:val="24"/>
                <w:highlight w:val="none"/>
                <w:lang w:val="en-US" w:eastAsia="zh-CN"/>
                <w14:textFill>
                  <w14:solidFill>
                    <w14:schemeClr w14:val="tx1"/>
                  </w14:solidFill>
                </w14:textFill>
              </w:rPr>
              <w:t>原创内容的质量</w:t>
            </w:r>
            <w:r>
              <w:rPr>
                <w:rFonts w:hint="eastAsia" w:ascii="宋体" w:hAnsi="宋体" w:cs="宋体"/>
                <w:color w:val="000000" w:themeColor="text1"/>
                <w:sz w:val="24"/>
                <w:highlight w:val="none"/>
                <w14:textFill>
                  <w14:solidFill>
                    <w14:schemeClr w14:val="tx1"/>
                  </w14:solidFill>
                </w14:textFill>
              </w:rPr>
              <w:t>可能存在一定影响，</w:t>
            </w:r>
            <w:r>
              <w:rPr>
                <w:rFonts w:hint="eastAsia" w:ascii="宋体" w:hAnsi="宋体" w:cs="宋体"/>
                <w:color w:val="000000" w:themeColor="text1"/>
                <w:sz w:val="24"/>
                <w:highlight w:val="none"/>
                <w:lang w:val="en-US" w:eastAsia="zh-CN"/>
                <w14:textFill>
                  <w14:solidFill>
                    <w14:schemeClr w14:val="tx1"/>
                  </w14:solidFill>
                </w14:textFill>
              </w:rPr>
              <w:t>但承诺原创内容生产数量符合招标文件要求的</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0129A53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w:t>
            </w:r>
            <w:r>
              <w:rPr>
                <w:rFonts w:hint="eastAsia" w:ascii="宋体" w:hAnsi="宋体" w:cs="宋体"/>
                <w:color w:val="000000" w:themeColor="text1"/>
                <w:sz w:val="24"/>
                <w:highlight w:val="none"/>
                <w:lang w:val="en-US" w:eastAsia="zh-CN"/>
                <w14:textFill>
                  <w14:solidFill>
                    <w14:schemeClr w14:val="tx1"/>
                  </w14:solidFill>
                </w14:textFill>
              </w:rPr>
              <w:t>拟采写的素材内容单一，与招标文件要求的主题内容存在较大差距，采写</w:t>
            </w:r>
            <w:r>
              <w:rPr>
                <w:rFonts w:hint="eastAsia" w:ascii="宋体" w:hAnsi="宋体" w:cs="宋体"/>
                <w:color w:val="000000" w:themeColor="text1"/>
                <w:sz w:val="24"/>
                <w:highlight w:val="none"/>
                <w14:textFill>
                  <w14:solidFill>
                    <w14:schemeClr w14:val="tx1"/>
                  </w14:solidFill>
                </w14:textFill>
              </w:rPr>
              <w:t>人员岗位安排</w:t>
            </w:r>
            <w:r>
              <w:rPr>
                <w:rFonts w:hint="eastAsia" w:ascii="宋体" w:hAnsi="宋体" w:cs="宋体"/>
                <w:color w:val="000000" w:themeColor="text1"/>
                <w:sz w:val="24"/>
                <w:highlight w:val="none"/>
                <w:lang w:val="en-US" w:eastAsia="zh-CN"/>
                <w14:textFill>
                  <w14:solidFill>
                    <w14:schemeClr w14:val="tx1"/>
                  </w14:solidFill>
                </w14:textFill>
              </w:rPr>
              <w:t>人员分工不合理</w:t>
            </w:r>
            <w:r>
              <w:rPr>
                <w:rFonts w:hint="eastAsia" w:ascii="宋体" w:hAnsi="宋体" w:cs="宋体"/>
                <w:color w:val="000000" w:themeColor="text1"/>
                <w:sz w:val="24"/>
                <w:highlight w:val="none"/>
                <w14:textFill>
                  <w14:solidFill>
                    <w14:schemeClr w14:val="tx1"/>
                  </w14:solidFill>
                </w14:textFill>
              </w:rPr>
              <w:t>，不能有效保障</w:t>
            </w:r>
            <w:r>
              <w:rPr>
                <w:rFonts w:hint="eastAsia" w:ascii="宋体" w:hAnsi="宋体" w:cs="宋体"/>
                <w:color w:val="000000" w:themeColor="text1"/>
                <w:sz w:val="24"/>
                <w:highlight w:val="none"/>
                <w:lang w:val="en-US" w:eastAsia="zh-CN"/>
                <w14:textFill>
                  <w14:solidFill>
                    <w14:schemeClr w14:val="tx1"/>
                  </w14:solidFill>
                </w14:textFill>
              </w:rPr>
              <w:t>采写内容</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质量</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但承诺原创内容生产数量符合招标文件要求的</w:t>
            </w:r>
            <w:r>
              <w:rPr>
                <w:rFonts w:hint="eastAsia" w:ascii="宋体" w:hAnsi="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534B485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⑤承诺原创内容生产数量</w:t>
            </w:r>
            <w:r>
              <w:rPr>
                <w:rFonts w:hint="eastAsia" w:ascii="宋体" w:hAnsi="宋体" w:cs="宋体"/>
                <w:color w:val="000000" w:themeColor="text1"/>
                <w:sz w:val="24"/>
                <w:highlight w:val="none"/>
                <w:lang w:val="en-US"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符合招标文件要求</w:t>
            </w:r>
            <w:r>
              <w:rPr>
                <w:rFonts w:hint="eastAsia" w:ascii="宋体" w:hAnsi="宋体" w:cs="宋体"/>
                <w:color w:val="000000" w:themeColor="text1"/>
                <w:sz w:val="24"/>
                <w:highlight w:val="none"/>
                <w:lang w:val="en-US" w:eastAsia="zh-CN"/>
                <w14:textFill>
                  <w14:solidFill>
                    <w14:schemeClr w14:val="tx1"/>
                  </w14:solidFill>
                </w14:textFill>
              </w:rPr>
              <w:t>或</w:t>
            </w:r>
            <w:r>
              <w:rPr>
                <w:rFonts w:hint="eastAsia" w:ascii="宋体" w:hAnsi="宋体" w:cs="宋体"/>
                <w:color w:val="000000" w:themeColor="text1"/>
                <w:sz w:val="24"/>
                <w:highlight w:val="none"/>
                <w14:textFill>
                  <w14:solidFill>
                    <w14:schemeClr w14:val="tx1"/>
                  </w14:solidFill>
                </w14:textFill>
              </w:rPr>
              <w:t>未提供相关内容的不得分。</w:t>
            </w:r>
          </w:p>
        </w:tc>
        <w:tc>
          <w:tcPr>
            <w:tcW w:w="705" w:type="dxa"/>
            <w:shd w:val="clear" w:color="auto" w:fill="auto"/>
            <w:vAlign w:val="center"/>
          </w:tcPr>
          <w:p w14:paraId="02565810">
            <w:pPr>
              <w:widowControl/>
              <w:adjustRightInd/>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09219F08">
            <w:pPr>
              <w:widowControl/>
              <w:adjustRightInd/>
              <w:jc w:val="center"/>
              <w:rPr>
                <w:rFonts w:hint="default" w:ascii="宋体" w:hAnsi="宋体" w:eastAsia="宋体" w:cs="宋体"/>
                <w:snapToGrid w:val="0"/>
                <w:color w:val="000000" w:themeColor="text1"/>
                <w:spacing w:val="-4"/>
                <w:sz w:val="24"/>
                <w:highlight w:val="none"/>
                <w:lang w:val="en-US" w:eastAsia="zh-CN"/>
                <w14:textFill>
                  <w14:solidFill>
                    <w14:schemeClr w14:val="tx1"/>
                  </w14:solidFill>
                </w14:textFill>
              </w:rPr>
            </w:pPr>
            <w:r>
              <w:rPr>
                <w:rFonts w:hint="eastAsia" w:ascii="宋体" w:hAnsi="宋体" w:cs="宋体"/>
                <w:snapToGrid w:val="0"/>
                <w:color w:val="000000" w:themeColor="text1"/>
                <w:spacing w:val="-4"/>
                <w:sz w:val="24"/>
                <w:highlight w:val="none"/>
                <w:lang w:val="en-US" w:eastAsia="zh-CN"/>
                <w14:textFill>
                  <w14:solidFill>
                    <w14:schemeClr w14:val="tx1"/>
                  </w14:solidFill>
                </w14:textFill>
              </w:rPr>
              <w:t>主观评审</w:t>
            </w:r>
          </w:p>
        </w:tc>
      </w:tr>
      <w:tr w14:paraId="22A5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tcPr>
          <w:p w14:paraId="5C042F30">
            <w:pPr>
              <w:adjustRightInd/>
              <w:jc w:val="left"/>
              <w:rPr>
                <w:rFonts w:ascii="Calibri" w:hAnsi="Calibri"/>
                <w:color w:val="000000" w:themeColor="text1"/>
                <w:sz w:val="24"/>
                <w:highlight w:val="none"/>
                <w14:textFill>
                  <w14:solidFill>
                    <w14:schemeClr w14:val="tx1"/>
                  </w14:solidFill>
                </w14:textFill>
              </w:rPr>
            </w:pPr>
          </w:p>
        </w:tc>
        <w:tc>
          <w:tcPr>
            <w:tcW w:w="1288" w:type="dxa"/>
            <w:vMerge w:val="continue"/>
            <w:vAlign w:val="center"/>
          </w:tcPr>
          <w:p w14:paraId="45FE9443">
            <w:pPr>
              <w:widowControl/>
              <w:jc w:val="center"/>
              <w:rPr>
                <w:rFonts w:hint="default" w:ascii="宋体" w:hAnsi="宋体" w:cs="宋体"/>
                <w:bCs/>
                <w:color w:val="000000" w:themeColor="text1"/>
                <w:kern w:val="0"/>
                <w:sz w:val="24"/>
                <w:highlight w:val="none"/>
                <w:lang w:val="en-US" w:eastAsia="zh-CN"/>
                <w14:textFill>
                  <w14:solidFill>
                    <w14:schemeClr w14:val="tx1"/>
                  </w14:solidFill>
                </w14:textFill>
              </w:rPr>
            </w:pPr>
          </w:p>
        </w:tc>
        <w:tc>
          <w:tcPr>
            <w:tcW w:w="5575" w:type="dxa"/>
            <w:shd w:val="clear" w:color="auto" w:fill="auto"/>
            <w:vAlign w:val="center"/>
          </w:tcPr>
          <w:p w14:paraId="392649E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供应商根据招标文件“第三部分  采购需求 三、服务内容”提供的线上互动活动</w:t>
            </w:r>
            <w:r>
              <w:rPr>
                <w:rFonts w:hint="eastAsia" w:ascii="宋体" w:hAnsi="宋体" w:cs="宋体"/>
                <w:color w:val="000000" w:themeColor="text1"/>
                <w:sz w:val="24"/>
                <w:highlight w:val="none"/>
                <w:lang w:val="en-US" w:eastAsia="zh-CN"/>
                <w14:textFill>
                  <w14:solidFill>
                    <w14:schemeClr w14:val="tx1"/>
                  </w14:solidFill>
                </w14:textFill>
              </w:rPr>
              <w:t>策划</w:t>
            </w:r>
            <w:r>
              <w:rPr>
                <w:rFonts w:hint="eastAsia" w:ascii="宋体" w:hAnsi="宋体" w:cs="宋体"/>
                <w:color w:val="000000" w:themeColor="text1"/>
                <w:sz w:val="24"/>
                <w:highlight w:val="none"/>
                <w14:textFill>
                  <w14:solidFill>
                    <w14:schemeClr w14:val="tx1"/>
                  </w14:solidFill>
                </w14:textFill>
              </w:rPr>
              <w:t>方案，由评标委员会进行评议：</w:t>
            </w:r>
          </w:p>
          <w:p w14:paraId="3FB4CB8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①方案内容完全结合</w:t>
            </w:r>
            <w:r>
              <w:rPr>
                <w:rFonts w:hint="eastAsia" w:ascii="宋体" w:hAnsi="宋体" w:cs="宋体"/>
                <w:color w:val="000000" w:themeColor="text1"/>
                <w:sz w:val="24"/>
                <w:highlight w:val="none"/>
                <w:lang w:val="en-US" w:eastAsia="zh-CN"/>
                <w14:textFill>
                  <w14:solidFill>
                    <w14:schemeClr w14:val="tx1"/>
                  </w14:solidFill>
                </w14:textFill>
              </w:rPr>
              <w:t>线上互动活动要求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活动形式</w:t>
            </w:r>
            <w:r>
              <w:rPr>
                <w:rFonts w:hint="eastAsia" w:ascii="宋体" w:hAnsi="宋体" w:cs="宋体"/>
                <w:color w:val="000000" w:themeColor="text1"/>
                <w:sz w:val="24"/>
                <w:highlight w:val="none"/>
                <w14:textFill>
                  <w14:solidFill>
                    <w14:schemeClr w14:val="tx1"/>
                  </w14:solidFill>
                </w14:textFill>
              </w:rPr>
              <w:t>多样，</w:t>
            </w:r>
            <w:r>
              <w:rPr>
                <w:rFonts w:hint="eastAsia" w:ascii="宋体" w:hAnsi="宋体" w:cs="宋体"/>
                <w:color w:val="000000" w:themeColor="text1"/>
                <w:sz w:val="24"/>
                <w:highlight w:val="none"/>
                <w:lang w:val="en-US" w:eastAsia="zh-CN"/>
                <w14:textFill>
                  <w14:solidFill>
                    <w14:schemeClr w14:val="tx1"/>
                  </w14:solidFill>
                </w14:textFill>
              </w:rPr>
              <w:t>执行方案全面，能有效达到生态宣传要求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承诺互动活动数量多于招标文件要求</w:t>
            </w:r>
            <w:r>
              <w:rPr>
                <w:rFonts w:hint="eastAsia" w:ascii="宋体" w:hAnsi="宋体" w:cs="宋体"/>
                <w:color w:val="000000" w:themeColor="text1"/>
                <w:sz w:val="24"/>
                <w:highlight w:val="none"/>
                <w14:textFill>
                  <w14:solidFill>
                    <w14:schemeClr w14:val="tx1"/>
                  </w14:solidFill>
                </w14:textFill>
              </w:rPr>
              <w:t>的得4分；</w:t>
            </w:r>
          </w:p>
          <w:p w14:paraId="386376C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②方案内容基本符合线上互动活动</w:t>
            </w:r>
            <w:r>
              <w:rPr>
                <w:rFonts w:hint="eastAsia" w:ascii="宋体" w:hAnsi="宋体" w:cs="宋体"/>
                <w:color w:val="000000" w:themeColor="text1"/>
                <w:sz w:val="24"/>
                <w:highlight w:val="none"/>
                <w:lang w:val="en-US" w:eastAsia="zh-CN"/>
                <w14:textFill>
                  <w14:solidFill>
                    <w14:schemeClr w14:val="tx1"/>
                  </w14:solidFill>
                </w14:textFill>
              </w:rPr>
              <w:t>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活动形式略有欠缺，执行方案</w:t>
            </w:r>
            <w:r>
              <w:rPr>
                <w:rFonts w:hint="eastAsia" w:ascii="宋体" w:hAnsi="宋体" w:cs="宋体"/>
                <w:color w:val="000000" w:themeColor="text1"/>
                <w:sz w:val="24"/>
                <w:highlight w:val="none"/>
                <w14:textFill>
                  <w14:solidFill>
                    <w14:schemeClr w14:val="tx1"/>
                  </w14:solidFill>
                </w14:textFill>
              </w:rPr>
              <w:t>内容存在一定缺陷有待改进，但基本能达到</w:t>
            </w:r>
            <w:r>
              <w:rPr>
                <w:rFonts w:hint="eastAsia" w:ascii="宋体" w:hAnsi="宋体" w:cs="宋体"/>
                <w:color w:val="000000" w:themeColor="text1"/>
                <w:sz w:val="24"/>
                <w:highlight w:val="none"/>
                <w:lang w:val="en-US" w:eastAsia="zh-CN"/>
                <w14:textFill>
                  <w14:solidFill>
                    <w14:schemeClr w14:val="tx1"/>
                  </w14:solidFill>
                </w14:textFill>
              </w:rPr>
              <w:t>线上互动活动策划</w:t>
            </w:r>
            <w:r>
              <w:rPr>
                <w:rFonts w:hint="eastAsia" w:ascii="宋体" w:hAnsi="宋体" w:cs="宋体"/>
                <w:color w:val="000000" w:themeColor="text1"/>
                <w:sz w:val="24"/>
                <w:highlight w:val="none"/>
                <w14:textFill>
                  <w14:solidFill>
                    <w14:schemeClr w14:val="tx1"/>
                  </w14:solidFill>
                </w14:textFill>
              </w:rPr>
              <w:t>要求，承诺互动活动数量</w:t>
            </w:r>
            <w:r>
              <w:rPr>
                <w:rFonts w:hint="eastAsia" w:ascii="宋体" w:hAnsi="宋体" w:cs="宋体"/>
                <w:color w:val="000000" w:themeColor="text1"/>
                <w:sz w:val="24"/>
                <w:highlight w:val="none"/>
                <w:lang w:val="en-US" w:eastAsia="zh-CN"/>
                <w14:textFill>
                  <w14:solidFill>
                    <w14:schemeClr w14:val="tx1"/>
                  </w14:solidFill>
                </w14:textFill>
              </w:rPr>
              <w:t>满足</w:t>
            </w:r>
            <w:r>
              <w:rPr>
                <w:rFonts w:hint="eastAsia" w:ascii="宋体" w:hAnsi="宋体" w:cs="宋体"/>
                <w:color w:val="000000" w:themeColor="text1"/>
                <w:sz w:val="24"/>
                <w:highlight w:val="none"/>
                <w14:textFill>
                  <w14:solidFill>
                    <w14:schemeClr w14:val="tx1"/>
                  </w14:solidFill>
                </w14:textFill>
              </w:rPr>
              <w:t>招标文件要求的得3分；</w:t>
            </w:r>
          </w:p>
          <w:p w14:paraId="41E31CD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③方案内容未完全满足线上互动活动</w:t>
            </w:r>
            <w:r>
              <w:rPr>
                <w:rFonts w:hint="eastAsia" w:ascii="宋体" w:hAnsi="宋体" w:cs="宋体"/>
                <w:color w:val="000000" w:themeColor="text1"/>
                <w:sz w:val="24"/>
                <w:highlight w:val="none"/>
                <w:lang w:val="en-US" w:eastAsia="zh-CN"/>
                <w14:textFill>
                  <w14:solidFill>
                    <w14:schemeClr w14:val="tx1"/>
                  </w14:solidFill>
                </w14:textFill>
              </w:rPr>
              <w:t>要求</w:t>
            </w:r>
            <w:r>
              <w:rPr>
                <w:rFonts w:hint="eastAsia" w:ascii="宋体" w:hAnsi="宋体" w:cs="宋体"/>
                <w:color w:val="000000" w:themeColor="text1"/>
                <w:sz w:val="24"/>
                <w:highlight w:val="none"/>
                <w14:textFill>
                  <w14:solidFill>
                    <w14:schemeClr w14:val="tx1"/>
                  </w14:solidFill>
                </w14:textFill>
              </w:rPr>
              <w:t>，活动形式较为普通，</w:t>
            </w:r>
            <w:r>
              <w:rPr>
                <w:rFonts w:hint="eastAsia" w:ascii="宋体" w:hAnsi="宋体" w:cs="宋体"/>
                <w:color w:val="000000" w:themeColor="text1"/>
                <w:sz w:val="24"/>
                <w:highlight w:val="none"/>
                <w:lang w:val="en-US" w:eastAsia="zh-CN"/>
                <w14:textFill>
                  <w14:solidFill>
                    <w14:schemeClr w14:val="tx1"/>
                  </w14:solidFill>
                </w14:textFill>
              </w:rPr>
              <w:t>生态宣传</w:t>
            </w:r>
            <w:r>
              <w:rPr>
                <w:rFonts w:hint="eastAsia" w:ascii="宋体" w:hAnsi="宋体" w:cs="宋体"/>
                <w:color w:val="000000" w:themeColor="text1"/>
                <w:sz w:val="24"/>
                <w:highlight w:val="none"/>
                <w14:textFill>
                  <w14:solidFill>
                    <w14:schemeClr w14:val="tx1"/>
                  </w14:solidFill>
                </w14:textFill>
              </w:rPr>
              <w:t>效果一般</w:t>
            </w:r>
            <w:r>
              <w:rPr>
                <w:rFonts w:hint="eastAsia" w:ascii="宋体" w:hAnsi="宋体" w:cs="宋体"/>
                <w:color w:val="000000" w:themeColor="text1"/>
                <w:sz w:val="24"/>
                <w:highlight w:val="none"/>
                <w:lang w:eastAsia="zh-CN"/>
                <w14:textFill>
                  <w14:solidFill>
                    <w14:schemeClr w14:val="tx1"/>
                  </w14:solidFill>
                </w14:textFill>
              </w:rPr>
              <w:t>，承诺互动活动数量满足招标文件要求</w:t>
            </w:r>
            <w:r>
              <w:rPr>
                <w:rFonts w:hint="eastAsia" w:ascii="宋体" w:hAnsi="宋体" w:cs="宋体"/>
                <w:color w:val="000000" w:themeColor="text1"/>
                <w:sz w:val="24"/>
                <w:highlight w:val="none"/>
                <w14:textFill>
                  <w14:solidFill>
                    <w14:schemeClr w14:val="tx1"/>
                  </w14:solidFill>
                </w14:textFill>
              </w:rPr>
              <w:t>的得2分；</w:t>
            </w:r>
          </w:p>
          <w:p w14:paraId="76DF90E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④方案内容不完整，活动形式单一，生态宣传效果不够理想</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w:t>
            </w:r>
            <w:r>
              <w:rPr>
                <w:rFonts w:hint="eastAsia" w:ascii="宋体" w:hAnsi="宋体" w:cs="宋体"/>
                <w:color w:val="000000" w:themeColor="text1"/>
                <w:sz w:val="24"/>
                <w:highlight w:val="none"/>
                <w14:textFill>
                  <w14:solidFill>
                    <w14:schemeClr w14:val="tx1"/>
                  </w14:solidFill>
                </w14:textFill>
              </w:rPr>
              <w:t>承诺互动活动数量满足招标文件要求的得1分；</w:t>
            </w:r>
          </w:p>
          <w:p w14:paraId="0F4D1A5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⑤承诺</w:t>
            </w:r>
            <w:r>
              <w:rPr>
                <w:rFonts w:hint="eastAsia" w:ascii="宋体" w:hAnsi="宋体" w:cs="宋体"/>
                <w:color w:val="000000" w:themeColor="text1"/>
                <w:sz w:val="24"/>
                <w:highlight w:val="none"/>
                <w:lang w:val="en-US" w:eastAsia="zh-CN"/>
                <w14:textFill>
                  <w14:solidFill>
                    <w14:schemeClr w14:val="tx1"/>
                  </w14:solidFill>
                </w14:textFill>
              </w:rPr>
              <w:t>线上</w:t>
            </w:r>
            <w:r>
              <w:rPr>
                <w:rFonts w:hint="eastAsia" w:ascii="宋体" w:hAnsi="宋体" w:cs="宋体"/>
                <w:color w:val="000000" w:themeColor="text1"/>
                <w:sz w:val="24"/>
                <w:highlight w:val="none"/>
                <w14:textFill>
                  <w14:solidFill>
                    <w14:schemeClr w14:val="tx1"/>
                  </w14:solidFill>
                </w14:textFill>
              </w:rPr>
              <w:t>互动活动数量</w:t>
            </w:r>
            <w:r>
              <w:rPr>
                <w:rFonts w:hint="eastAsia" w:ascii="宋体" w:hAnsi="宋体" w:cs="宋体"/>
                <w:color w:val="000000" w:themeColor="text1"/>
                <w:sz w:val="24"/>
                <w:highlight w:val="none"/>
                <w:lang w:val="en-US" w:eastAsia="zh-CN"/>
                <w14:textFill>
                  <w14:solidFill>
                    <w14:schemeClr w14:val="tx1"/>
                  </w14:solidFill>
                </w14:textFill>
              </w:rPr>
              <w:t>不符合</w:t>
            </w:r>
            <w:r>
              <w:rPr>
                <w:rFonts w:hint="eastAsia" w:ascii="宋体" w:hAnsi="宋体" w:cs="宋体"/>
                <w:color w:val="000000" w:themeColor="text1"/>
                <w:sz w:val="24"/>
                <w:highlight w:val="none"/>
                <w14:textFill>
                  <w14:solidFill>
                    <w14:schemeClr w14:val="tx1"/>
                  </w14:solidFill>
                </w14:textFill>
              </w:rPr>
              <w:t>招标文件要求</w:t>
            </w:r>
            <w:r>
              <w:rPr>
                <w:rFonts w:hint="eastAsia" w:ascii="宋体" w:hAnsi="宋体" w:cs="宋体"/>
                <w:color w:val="000000" w:themeColor="text1"/>
                <w:sz w:val="24"/>
                <w:highlight w:val="none"/>
                <w:lang w:val="en-US" w:eastAsia="zh-CN"/>
                <w14:textFill>
                  <w14:solidFill>
                    <w14:schemeClr w14:val="tx1"/>
                  </w14:solidFill>
                </w14:textFill>
              </w:rPr>
              <w:t>或</w:t>
            </w:r>
            <w:r>
              <w:rPr>
                <w:rFonts w:hint="eastAsia" w:ascii="宋体" w:hAnsi="宋体" w:cs="宋体"/>
                <w:color w:val="000000" w:themeColor="text1"/>
                <w:sz w:val="24"/>
                <w:highlight w:val="none"/>
                <w14:textFill>
                  <w14:solidFill>
                    <w14:schemeClr w14:val="tx1"/>
                  </w14:solidFill>
                </w14:textFill>
              </w:rPr>
              <w:t>未提供相关内容的不得分。</w:t>
            </w:r>
          </w:p>
        </w:tc>
        <w:tc>
          <w:tcPr>
            <w:tcW w:w="705" w:type="dxa"/>
            <w:shd w:val="clear" w:color="auto" w:fill="auto"/>
            <w:vAlign w:val="center"/>
          </w:tcPr>
          <w:p w14:paraId="5D58D33F">
            <w:pPr>
              <w:widowControl/>
              <w:adjustRightInd/>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05" w:type="dxa"/>
            <w:shd w:val="clear" w:color="auto" w:fill="auto"/>
            <w:vAlign w:val="center"/>
          </w:tcPr>
          <w:p w14:paraId="0D20484E">
            <w:pPr>
              <w:widowControl/>
              <w:adjustRightInd/>
              <w:jc w:val="center"/>
              <w:rPr>
                <w:rFonts w:hint="eastAsia" w:ascii="宋体" w:hAnsi="宋体" w:cs="宋体"/>
                <w:snapToGrid w:val="0"/>
                <w:color w:val="000000" w:themeColor="text1"/>
                <w:spacing w:val="-4"/>
                <w:sz w:val="24"/>
                <w:highlight w:val="none"/>
                <w:lang w:val="en-US" w:eastAsia="zh-CN"/>
                <w14:textFill>
                  <w14:solidFill>
                    <w14:schemeClr w14:val="tx1"/>
                  </w14:solidFill>
                </w14:textFill>
              </w:rPr>
            </w:pPr>
            <w:r>
              <w:rPr>
                <w:rFonts w:hint="eastAsia" w:ascii="宋体" w:hAnsi="宋体" w:cs="宋体"/>
                <w:snapToGrid w:val="0"/>
                <w:color w:val="000000" w:themeColor="text1"/>
                <w:spacing w:val="-4"/>
                <w:sz w:val="24"/>
                <w:highlight w:val="none"/>
                <w:lang w:val="en-US" w:eastAsia="zh-CN"/>
                <w14:textFill>
                  <w14:solidFill>
                    <w14:schemeClr w14:val="tx1"/>
                  </w14:solidFill>
                </w14:textFill>
              </w:rPr>
              <w:t>主观评审</w:t>
            </w:r>
          </w:p>
        </w:tc>
      </w:tr>
      <w:tr w14:paraId="752E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62" w:type="dxa"/>
            <w:vMerge w:val="continue"/>
          </w:tcPr>
          <w:p w14:paraId="3B652699">
            <w:pPr>
              <w:adjustRightInd/>
              <w:jc w:val="left"/>
              <w:rPr>
                <w:rFonts w:ascii="Calibri" w:hAnsi="Calibri"/>
                <w:color w:val="000000" w:themeColor="text1"/>
                <w:sz w:val="24"/>
                <w:highlight w:val="none"/>
                <w14:textFill>
                  <w14:solidFill>
                    <w14:schemeClr w14:val="tx1"/>
                  </w14:solidFill>
                </w14:textFill>
              </w:rPr>
            </w:pPr>
          </w:p>
        </w:tc>
        <w:tc>
          <w:tcPr>
            <w:tcW w:w="1288" w:type="dxa"/>
            <w:vAlign w:val="center"/>
          </w:tcPr>
          <w:p w14:paraId="087CA963">
            <w:pPr>
              <w:widowControl/>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7、配合、响应方案（</w:t>
            </w:r>
            <w:r>
              <w:rPr>
                <w:rFonts w:hint="eastAsia" w:ascii="宋体" w:hAnsi="宋体" w:cs="宋体"/>
                <w:bCs/>
                <w:color w:val="000000" w:themeColor="text1"/>
                <w:kern w:val="0"/>
                <w:sz w:val="24"/>
                <w:highlight w:val="none"/>
                <w:lang w:val="en-US" w:eastAsia="zh-CN"/>
                <w14:textFill>
                  <w14:solidFill>
                    <w14:schemeClr w14:val="tx1"/>
                  </w14:solidFill>
                </w14:textFill>
              </w:rPr>
              <w:t>5</w:t>
            </w:r>
            <w:r>
              <w:rPr>
                <w:rFonts w:hint="eastAsia" w:ascii="宋体" w:hAnsi="宋体" w:cs="宋体"/>
                <w:bCs/>
                <w:color w:val="000000" w:themeColor="text1"/>
                <w:kern w:val="0"/>
                <w:sz w:val="24"/>
                <w:highlight w:val="none"/>
                <w14:textFill>
                  <w14:solidFill>
                    <w14:schemeClr w14:val="tx1"/>
                  </w14:solidFill>
                </w14:textFill>
              </w:rPr>
              <w:t>分）</w:t>
            </w:r>
          </w:p>
        </w:tc>
        <w:tc>
          <w:tcPr>
            <w:tcW w:w="5575" w:type="dxa"/>
          </w:tcPr>
          <w:p w14:paraId="75C4D8D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en-US" w:eastAsia="zh-CN"/>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供应商根据招标文件“</w:t>
            </w:r>
            <w:r>
              <w:rPr>
                <w:rFonts w:hint="eastAsia" w:ascii="宋体" w:hAnsi="宋体" w:cs="宋体"/>
                <w:color w:val="000000" w:themeColor="text1"/>
                <w:sz w:val="24"/>
                <w:highlight w:val="none"/>
                <w14:textFill>
                  <w14:solidFill>
                    <w14:schemeClr w14:val="tx1"/>
                  </w14:solidFill>
                </w14:textFill>
              </w:rPr>
              <w:t xml:space="preserve">第三部分  采购需求 </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cs="宋体"/>
                <w:color w:val="000000" w:themeColor="text1"/>
                <w:sz w:val="24"/>
                <w:highlight w:val="none"/>
                <w:lang w:eastAsia="zh-CN"/>
                <w14:textFill>
                  <w14:solidFill>
                    <w14:schemeClr w14:val="tx1"/>
                  </w14:solidFill>
                </w14:textFill>
              </w:rPr>
              <w:t>、服务</w:t>
            </w:r>
            <w:r>
              <w:rPr>
                <w:rFonts w:hint="eastAsia" w:ascii="宋体" w:hAnsi="宋体" w:cs="宋体"/>
                <w:color w:val="000000" w:themeColor="text1"/>
                <w:sz w:val="24"/>
                <w:highlight w:val="none"/>
                <w:lang w:val="en-US" w:eastAsia="zh-CN"/>
                <w14:textFill>
                  <w14:solidFill>
                    <w14:schemeClr w14:val="tx1"/>
                  </w14:solidFill>
                </w14:textFill>
              </w:rPr>
              <w:t>要求</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的要求，提供本项目的</w:t>
            </w:r>
            <w:r>
              <w:rPr>
                <w:rFonts w:hint="eastAsia" w:ascii="宋体" w:hAnsi="宋体" w:cs="宋体"/>
                <w:color w:val="000000" w:themeColor="text1"/>
                <w:sz w:val="24"/>
                <w:highlight w:val="none"/>
                <w:lang w:val="en-US" w:eastAsia="zh-CN"/>
                <w14:textFill>
                  <w14:solidFill>
                    <w14:schemeClr w14:val="tx1"/>
                  </w14:solidFill>
                </w14:textFill>
              </w:rPr>
              <w:t>配合、</w:t>
            </w:r>
            <w:r>
              <w:rPr>
                <w:rFonts w:hint="eastAsia" w:ascii="宋体" w:hAnsi="宋体" w:cs="宋体"/>
                <w:color w:val="000000" w:themeColor="text1"/>
                <w:sz w:val="24"/>
                <w:highlight w:val="none"/>
                <w14:textFill>
                  <w14:solidFill>
                    <w14:schemeClr w14:val="tx1"/>
                  </w14:solidFill>
                </w14:textFill>
              </w:rPr>
              <w:t>响应方案，由评标委员会进行评议：</w:t>
            </w:r>
          </w:p>
          <w:p w14:paraId="4B15A0A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①承诺配合中出现问题的解决时间、特殊情形下配合时间承诺合理，响应机制、响应结果反馈和总结方案完善的得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14:paraId="43E4E85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②承诺配合中出现问题的解决时间、特殊情形下配合时间承诺基本合理，响应机制、响应结果反馈和总结方案基本满足本项目要求的得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1308240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③承诺配合中出现问题的解决时间、特殊情形下配合时间承诺欠合理，响应机制、响应结果反馈和总结机制存在缺陷有待改进的得3分；</w:t>
            </w:r>
          </w:p>
          <w:p w14:paraId="002227F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④承诺配合中出现问题的解决时间、特殊情形下配合时间承诺不合理，响应机制、响应结果反馈和总结机制存在较大缺陷的得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⑤未提供相关内容的不得分。</w:t>
            </w:r>
          </w:p>
        </w:tc>
        <w:tc>
          <w:tcPr>
            <w:tcW w:w="705" w:type="dxa"/>
            <w:vAlign w:val="center"/>
          </w:tcPr>
          <w:p w14:paraId="72E3AAB0">
            <w:pPr>
              <w:adjustRightInd/>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705" w:type="dxa"/>
            <w:vAlign w:val="center"/>
          </w:tcPr>
          <w:p w14:paraId="122A85BA">
            <w:pPr>
              <w:adjustRightInd/>
              <w:jc w:val="center"/>
              <w:rPr>
                <w:rFonts w:ascii="宋体" w:hAnsi="宋体" w:cs="宋体"/>
                <w:snapToGrid w:val="0"/>
                <w:color w:val="000000" w:themeColor="text1"/>
                <w:spacing w:val="-4"/>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主观评审</w:t>
            </w:r>
          </w:p>
        </w:tc>
      </w:tr>
      <w:tr w14:paraId="22C0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1262" w:type="dxa"/>
            <w:vMerge w:val="continue"/>
          </w:tcPr>
          <w:p w14:paraId="7A4175C6">
            <w:pPr>
              <w:adjustRightInd/>
              <w:jc w:val="left"/>
              <w:rPr>
                <w:rFonts w:ascii="Calibri" w:hAnsi="Calibri"/>
                <w:color w:val="000000" w:themeColor="text1"/>
                <w:sz w:val="24"/>
                <w:highlight w:val="none"/>
                <w14:textFill>
                  <w14:solidFill>
                    <w14:schemeClr w14:val="tx1"/>
                  </w14:solidFill>
                </w14:textFill>
              </w:rPr>
            </w:pPr>
          </w:p>
        </w:tc>
        <w:tc>
          <w:tcPr>
            <w:tcW w:w="1288" w:type="dxa"/>
            <w:vAlign w:val="center"/>
          </w:tcPr>
          <w:p w14:paraId="664CFD04">
            <w:pPr>
              <w:widowControl/>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8</w:t>
            </w:r>
            <w:r>
              <w:rPr>
                <w:rFonts w:hint="eastAsia" w:ascii="宋体" w:hAnsi="宋体" w:cs="宋体"/>
                <w:bCs/>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保障方案</w:t>
            </w:r>
            <w:r>
              <w:rPr>
                <w:rFonts w:hint="eastAsia" w:ascii="宋体" w:hAnsi="宋体" w:cs="宋体"/>
                <w:bCs/>
                <w:color w:val="000000" w:themeColor="text1"/>
                <w:kern w:val="0"/>
                <w:sz w:val="24"/>
                <w:highlight w:val="none"/>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5</w:t>
            </w:r>
            <w:r>
              <w:rPr>
                <w:rFonts w:hint="eastAsia" w:ascii="宋体" w:hAnsi="宋体" w:cs="宋体"/>
                <w:bCs/>
                <w:color w:val="000000" w:themeColor="text1"/>
                <w:kern w:val="0"/>
                <w:sz w:val="24"/>
                <w:highlight w:val="none"/>
                <w14:textFill>
                  <w14:solidFill>
                    <w14:schemeClr w14:val="tx1"/>
                  </w14:solidFill>
                </w14:textFill>
              </w:rPr>
              <w:t>分）</w:t>
            </w:r>
          </w:p>
        </w:tc>
        <w:tc>
          <w:tcPr>
            <w:tcW w:w="5575" w:type="dxa"/>
          </w:tcPr>
          <w:p w14:paraId="3236559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8.1</w:t>
            </w:r>
            <w:r>
              <w:rPr>
                <w:rFonts w:ascii="宋体" w:hAnsi="宋体" w:cs="宋体"/>
                <w:color w:val="000000" w:themeColor="text1"/>
                <w:sz w:val="24"/>
                <w:highlight w:val="none"/>
                <w14:textFill>
                  <w14:solidFill>
                    <w14:schemeClr w14:val="tx1"/>
                  </w14:solidFill>
                </w14:textFill>
              </w:rPr>
              <w:t>供应商根据招标文件“</w:t>
            </w:r>
            <w:r>
              <w:rPr>
                <w:rFonts w:hint="eastAsia" w:ascii="宋体" w:hAnsi="宋体" w:cs="宋体"/>
                <w:color w:val="000000" w:themeColor="text1"/>
                <w:sz w:val="24"/>
                <w:highlight w:val="none"/>
                <w14:textFill>
                  <w14:solidFill>
                    <w14:schemeClr w14:val="tx1"/>
                  </w14:solidFill>
                </w14:textFill>
              </w:rPr>
              <w:t xml:space="preserve">第三部分  采购需求 </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cs="宋体"/>
                <w:color w:val="000000" w:themeColor="text1"/>
                <w:sz w:val="24"/>
                <w:highlight w:val="none"/>
                <w:lang w:eastAsia="zh-CN"/>
                <w14:textFill>
                  <w14:solidFill>
                    <w14:schemeClr w14:val="tx1"/>
                  </w14:solidFill>
                </w14:textFill>
              </w:rPr>
              <w:t>、服务</w:t>
            </w:r>
            <w:r>
              <w:rPr>
                <w:rFonts w:hint="eastAsia" w:ascii="宋体" w:hAnsi="宋体" w:cs="宋体"/>
                <w:color w:val="000000" w:themeColor="text1"/>
                <w:sz w:val="24"/>
                <w:highlight w:val="none"/>
                <w:lang w:val="en-US" w:eastAsia="zh-CN"/>
                <w14:textFill>
                  <w14:solidFill>
                    <w14:schemeClr w14:val="tx1"/>
                  </w14:solidFill>
                </w14:textFill>
              </w:rPr>
              <w:t>要求</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的要求，提供本项目的</w:t>
            </w: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保障方案，由评标委员会进行评议：</w:t>
            </w:r>
          </w:p>
          <w:p w14:paraId="30AD59C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①人力保障、物力保障充足，经费保障合理，安全保障、应急保障可行的得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14:paraId="4635D4A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②人力保障、物力保障、经费保障基本合理，安全保障、应急保障基本满足本项目要求的得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2BCD708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③人力保障、物力保障、经费保障欠合理，安全保障、应急保障存在缺陷有待改进的得3分；</w:t>
            </w:r>
          </w:p>
          <w:p w14:paraId="32FDB5C7">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④人力保障、物力保障、经费保障不合理，安全保障、应急保障存在较大缺陷的得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⑤未提供相关内容的不得分。</w:t>
            </w:r>
          </w:p>
        </w:tc>
        <w:tc>
          <w:tcPr>
            <w:tcW w:w="705" w:type="dxa"/>
            <w:vAlign w:val="center"/>
          </w:tcPr>
          <w:p w14:paraId="724F5218">
            <w:pPr>
              <w:adjustRightInd/>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705" w:type="dxa"/>
            <w:vAlign w:val="center"/>
          </w:tcPr>
          <w:p w14:paraId="74362DE1">
            <w:pPr>
              <w:adjustRightInd/>
              <w:jc w:val="cente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主观评审</w:t>
            </w:r>
          </w:p>
        </w:tc>
      </w:tr>
      <w:tr w14:paraId="5FCF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262" w:type="dxa"/>
            <w:vMerge w:val="continue"/>
          </w:tcPr>
          <w:p w14:paraId="5C1325EE">
            <w:pPr>
              <w:adjustRightInd/>
              <w:jc w:val="left"/>
              <w:rPr>
                <w:rFonts w:ascii="Calibri" w:hAnsi="Calibri"/>
                <w:color w:val="000000" w:themeColor="text1"/>
                <w:sz w:val="24"/>
                <w:highlight w:val="none"/>
                <w14:textFill>
                  <w14:solidFill>
                    <w14:schemeClr w14:val="tx1"/>
                  </w14:solidFill>
                </w14:textFill>
              </w:rPr>
            </w:pPr>
          </w:p>
        </w:tc>
        <w:tc>
          <w:tcPr>
            <w:tcW w:w="1288" w:type="dxa"/>
            <w:vAlign w:val="center"/>
          </w:tcPr>
          <w:p w14:paraId="56BD4DC5">
            <w:pPr>
              <w:widowControl/>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9</w:t>
            </w:r>
            <w:r>
              <w:rPr>
                <w:rFonts w:hint="eastAsia" w:ascii="宋体" w:hAnsi="宋体" w:cs="宋体"/>
                <w:bCs/>
                <w:color w:val="000000" w:themeColor="text1"/>
                <w:kern w:val="0"/>
                <w:sz w:val="24"/>
                <w:highlight w:val="none"/>
                <w14:textFill>
                  <w14:solidFill>
                    <w14:schemeClr w14:val="tx1"/>
                  </w14:solidFill>
                </w14:textFill>
              </w:rPr>
              <w:t>、应急预案（</w:t>
            </w:r>
            <w:r>
              <w:rPr>
                <w:rFonts w:hint="eastAsia" w:ascii="宋体" w:hAnsi="宋体" w:cs="宋体"/>
                <w:bCs/>
                <w:color w:val="000000" w:themeColor="text1"/>
                <w:kern w:val="0"/>
                <w:sz w:val="24"/>
                <w:highlight w:val="none"/>
                <w:lang w:val="en-US" w:eastAsia="zh-CN"/>
                <w14:textFill>
                  <w14:solidFill>
                    <w14:schemeClr w14:val="tx1"/>
                  </w14:solidFill>
                </w14:textFill>
              </w:rPr>
              <w:t>5</w:t>
            </w:r>
            <w:r>
              <w:rPr>
                <w:rFonts w:hint="eastAsia" w:ascii="宋体" w:hAnsi="宋体" w:cs="宋体"/>
                <w:bCs/>
                <w:color w:val="000000" w:themeColor="text1"/>
                <w:kern w:val="0"/>
                <w:sz w:val="24"/>
                <w:highlight w:val="none"/>
                <w14:textFill>
                  <w14:solidFill>
                    <w14:schemeClr w14:val="tx1"/>
                  </w14:solidFill>
                </w14:textFill>
              </w:rPr>
              <w:t>分）</w:t>
            </w:r>
          </w:p>
        </w:tc>
        <w:tc>
          <w:tcPr>
            <w:tcW w:w="5575" w:type="dxa"/>
          </w:tcPr>
          <w:p w14:paraId="1A3AA6FE">
            <w:pP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9.1供应商根据招标文件“第三部分  采购需求 四</w:t>
            </w:r>
            <w:r>
              <w:rPr>
                <w:rFonts w:hint="eastAsia" w:ascii="宋体" w:hAnsi="宋体" w:cs="宋体"/>
                <w:color w:val="000000" w:themeColor="text1"/>
                <w:sz w:val="24"/>
                <w:highlight w:val="none"/>
                <w:lang w:eastAsia="zh-CN"/>
                <w14:textFill>
                  <w14:solidFill>
                    <w14:schemeClr w14:val="tx1"/>
                  </w14:solidFill>
                </w14:textFill>
              </w:rPr>
              <w:t>、服务</w:t>
            </w:r>
            <w:r>
              <w:rPr>
                <w:rFonts w:hint="eastAsia" w:ascii="宋体" w:hAnsi="宋体" w:cs="宋体"/>
                <w:color w:val="000000" w:themeColor="text1"/>
                <w:sz w:val="24"/>
                <w:highlight w:val="none"/>
                <w:lang w:val="en-US" w:eastAsia="zh-CN"/>
                <w14:textFill>
                  <w14:solidFill>
                    <w14:schemeClr w14:val="tx1"/>
                  </w14:solidFill>
                </w14:textFill>
              </w:rPr>
              <w:t>要求”提供的针对可能发生的突发情况应对保障措施（包含突发和应急预防方案、应对反应时间、应对解决方案、及时总结和反馈等），由评标委员会进行评议：</w:t>
            </w:r>
          </w:p>
          <w:p w14:paraId="143635D2">
            <w:pP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①方案具体合理有针对性，应急流程明确清晰，解决措施完善，能有效应对突发应急事件，能协助采购人及时处理突发事件的得5分；</w:t>
            </w:r>
          </w:p>
          <w:p w14:paraId="2AC86B3C">
            <w:pP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②方案具体合理，应急流程、解决措施基本可行，能应对大部分突发应急事件的得4分；</w:t>
            </w:r>
          </w:p>
          <w:p w14:paraId="3C4906C9">
            <w:pP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③方案合理，应急流程、解决措施存在缺陷，有待改进，能应对小部分突发应急事件的得3分。</w:t>
            </w:r>
          </w:p>
          <w:p w14:paraId="28F74539">
            <w:pP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④方案不合理，应急流程、解决措施存在较大缺陷，不能有效应对突发事件的得2分；</w:t>
            </w:r>
          </w:p>
          <w:p w14:paraId="51D08D7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⑤未提供相关内容的不得分。</w:t>
            </w:r>
          </w:p>
        </w:tc>
        <w:tc>
          <w:tcPr>
            <w:tcW w:w="705" w:type="dxa"/>
            <w:vAlign w:val="center"/>
          </w:tcPr>
          <w:p w14:paraId="10155E6C">
            <w:pPr>
              <w:adjustRightInd/>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705" w:type="dxa"/>
            <w:vAlign w:val="center"/>
          </w:tcPr>
          <w:p w14:paraId="09D49975">
            <w:pPr>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主观评审</w:t>
            </w:r>
          </w:p>
        </w:tc>
      </w:tr>
      <w:tr w14:paraId="67E7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62" w:type="dxa"/>
            <w:vMerge w:val="continue"/>
          </w:tcPr>
          <w:p w14:paraId="0EC8FE19">
            <w:pPr>
              <w:adjustRightInd/>
              <w:jc w:val="left"/>
              <w:rPr>
                <w:rFonts w:ascii="Calibri" w:hAnsi="Calibri"/>
                <w:color w:val="000000" w:themeColor="text1"/>
                <w:sz w:val="24"/>
                <w:highlight w:val="none"/>
                <w14:textFill>
                  <w14:solidFill>
                    <w14:schemeClr w14:val="tx1"/>
                  </w14:solidFill>
                </w14:textFill>
              </w:rPr>
            </w:pPr>
          </w:p>
        </w:tc>
        <w:tc>
          <w:tcPr>
            <w:tcW w:w="1288" w:type="dxa"/>
            <w:vAlign w:val="center"/>
          </w:tcPr>
          <w:p w14:paraId="0D2970B6">
            <w:pPr>
              <w:widowControl/>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0</w:t>
            </w:r>
            <w:r>
              <w:rPr>
                <w:rFonts w:hint="eastAsia" w:ascii="宋体" w:hAnsi="宋体" w:cs="宋体"/>
                <w:bCs/>
                <w:color w:val="000000" w:themeColor="text1"/>
                <w:kern w:val="0"/>
                <w:sz w:val="24"/>
                <w:highlight w:val="none"/>
                <w14:textFill>
                  <w14:solidFill>
                    <w14:schemeClr w14:val="tx1"/>
                  </w14:solidFill>
                </w14:textFill>
              </w:rPr>
              <w:t>、业绩</w:t>
            </w:r>
            <w:r>
              <w:rPr>
                <w:rFonts w:hint="eastAsia" w:ascii="宋体" w:hAnsi="宋体" w:cs="宋体"/>
                <w:bCs/>
                <w:color w:val="000000" w:themeColor="text1"/>
                <w:kern w:val="0"/>
                <w:sz w:val="24"/>
                <w:highlight w:val="none"/>
                <w14:textFill>
                  <w14:solidFill>
                    <w14:schemeClr w14:val="tx1"/>
                  </w14:solidFill>
                </w14:textFill>
              </w:rPr>
              <w:br w:type="textWrapping"/>
            </w:r>
            <w:r>
              <w:rPr>
                <w:rFonts w:hint="eastAsia" w:ascii="宋体" w:hAnsi="宋体" w:cs="宋体"/>
                <w:bCs/>
                <w:color w:val="000000" w:themeColor="text1"/>
                <w:kern w:val="0"/>
                <w:sz w:val="24"/>
                <w:highlight w:val="none"/>
                <w14:textFill>
                  <w14:solidFill>
                    <w14:schemeClr w14:val="tx1"/>
                  </w14:solidFill>
                </w14:textFill>
              </w:rPr>
              <w:t>（1分）</w:t>
            </w:r>
          </w:p>
        </w:tc>
        <w:tc>
          <w:tcPr>
            <w:tcW w:w="5575" w:type="dxa"/>
            <w:vAlign w:val="center"/>
          </w:tcPr>
          <w:p w14:paraId="36D86CD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10.1</w:t>
            </w:r>
            <w:r>
              <w:rPr>
                <w:rFonts w:ascii="宋体" w:hAnsi="宋体" w:cs="宋体"/>
                <w:color w:val="000000" w:themeColor="text1"/>
                <w:sz w:val="24"/>
                <w:highlight w:val="none"/>
                <w14:textFill>
                  <w14:solidFill>
                    <w14:schemeClr w14:val="tx1"/>
                  </w14:solidFill>
                </w14:textFill>
              </w:rPr>
              <w:t>自202</w:t>
            </w:r>
            <w:r>
              <w:rPr>
                <w:rFonts w:hint="eastAsia" w:ascii="宋体" w:hAnsi="宋体" w:cs="宋体"/>
                <w:color w:val="000000" w:themeColor="text1"/>
                <w:sz w:val="24"/>
                <w:highlight w:val="none"/>
                <w:lang w:val="en-US" w:eastAsia="zh-CN"/>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年1月1日以来，供应商承</w:t>
            </w:r>
            <w:r>
              <w:rPr>
                <w:rFonts w:hint="eastAsia" w:ascii="宋体" w:hAnsi="宋体" w:cs="宋体"/>
                <w:color w:val="000000" w:themeColor="text1"/>
                <w:sz w:val="24"/>
                <w:highlight w:val="none"/>
                <w:lang w:val="en-US" w:eastAsia="zh-CN"/>
                <w14:textFill>
                  <w14:solidFill>
                    <w14:schemeClr w14:val="tx1"/>
                  </w14:solidFill>
                </w14:textFill>
              </w:rPr>
              <w:t>接</w:t>
            </w:r>
            <w:r>
              <w:rPr>
                <w:rFonts w:ascii="宋体" w:hAnsi="宋体" w:cs="宋体"/>
                <w:color w:val="000000" w:themeColor="text1"/>
                <w:sz w:val="24"/>
                <w:highlight w:val="none"/>
                <w14:textFill>
                  <w14:solidFill>
                    <w14:schemeClr w14:val="tx1"/>
                  </w14:solidFill>
                </w14:textFill>
              </w:rPr>
              <w:t>过类似新媒体运营</w:t>
            </w:r>
            <w:r>
              <w:rPr>
                <w:rFonts w:hint="eastAsia" w:ascii="宋体" w:hAnsi="宋体" w:cs="宋体"/>
                <w:color w:val="000000" w:themeColor="text1"/>
                <w:sz w:val="24"/>
                <w:highlight w:val="none"/>
                <w:lang w:val="en-US" w:eastAsia="zh-CN"/>
                <w14:textFill>
                  <w14:solidFill>
                    <w14:schemeClr w14:val="tx1"/>
                  </w14:solidFill>
                </w14:textFill>
              </w:rPr>
              <w:t>或活动执行策划</w:t>
            </w:r>
            <w:r>
              <w:rPr>
                <w:rFonts w:ascii="宋体" w:hAnsi="宋体" w:cs="宋体"/>
                <w:color w:val="000000" w:themeColor="text1"/>
                <w:sz w:val="24"/>
                <w:highlight w:val="none"/>
                <w14:textFill>
                  <w14:solidFill>
                    <w14:schemeClr w14:val="tx1"/>
                  </w14:solidFill>
                </w14:textFill>
              </w:rPr>
              <w:t>项目，每提供一个项目得0.5分，最高得1分。</w:t>
            </w:r>
          </w:p>
          <w:p w14:paraId="657E39CD">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注：1）时间以合同签订时间为准，同一项目不同年份按1个项目业绩计算；2）投标文件中提供项目业绩合同复印件加盖公章。</w:t>
            </w:r>
          </w:p>
        </w:tc>
        <w:tc>
          <w:tcPr>
            <w:tcW w:w="705" w:type="dxa"/>
            <w:vAlign w:val="center"/>
          </w:tcPr>
          <w:p w14:paraId="10CD2374">
            <w:pPr>
              <w:autoSpaceDE w:val="0"/>
              <w:autoSpaceDN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705" w:type="dxa"/>
            <w:vAlign w:val="center"/>
          </w:tcPr>
          <w:p w14:paraId="3771F6F6">
            <w:pPr>
              <w:autoSpaceDE w:val="0"/>
              <w:autoSpaceDN w:val="0"/>
              <w:jc w:val="center"/>
              <w:rPr>
                <w:rFonts w:ascii="宋体" w:hAnsi="宋体" w:cs="宋体"/>
                <w:color w:val="000000" w:themeColor="text1"/>
                <w:kern w:val="0"/>
                <w:sz w:val="24"/>
                <w:highlight w:val="none"/>
                <w14:textFill>
                  <w14:solidFill>
                    <w14:schemeClr w14:val="tx1"/>
                  </w14:solidFill>
                </w14:textFill>
              </w:rPr>
            </w:pPr>
            <w:r>
              <w:rPr>
                <w:rFonts w:hint="eastAsia" w:ascii="Calibri" w:hAnsi="Calibri"/>
                <w:color w:val="000000" w:themeColor="text1"/>
                <w:sz w:val="24"/>
                <w:highlight w:val="none"/>
                <w:lang w:val="zh-CN"/>
                <w14:textFill>
                  <w14:solidFill>
                    <w14:schemeClr w14:val="tx1"/>
                  </w14:solidFill>
                </w14:textFill>
              </w:rPr>
              <w:t>客观评审</w:t>
            </w:r>
          </w:p>
        </w:tc>
      </w:tr>
    </w:tbl>
    <w:p w14:paraId="53A59C2B">
      <w:pPr>
        <w:widowControl/>
        <w:adjustRightInd/>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1364FA03">
      <w:pP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14:paraId="23D7F725">
      <w:pPr>
        <w:snapToGrid w:val="0"/>
        <w:spacing w:line="360" w:lineRule="auto"/>
        <w:outlineLvl w:val="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2F3106CE">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6DEE7CD">
      <w:pPr>
        <w:adjustRightInd/>
        <w:spacing w:line="360" w:lineRule="auto"/>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306F6A95">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3D589811">
      <w:pPr>
        <w:spacing w:line="360" w:lineRule="auto"/>
        <w:outlineLvl w:val="1"/>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三、评标程序</w:t>
      </w:r>
    </w:p>
    <w:p w14:paraId="0ACE9806">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2AADB79">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5FB27AC3">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D1C6175">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24D39E72">
      <w:pPr>
        <w:spacing w:line="360" w:lineRule="auto"/>
        <w:ind w:firstLine="508" w:firstLineChars="212"/>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3.4.1投标文件报价出现前后不一致的，按照下列规定修正：</w:t>
      </w:r>
    </w:p>
    <w:p w14:paraId="65724631">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3.4.1.1投标文件中开标一览表（报价表）内容与投标文件中相应内容不一致的，以开标一览表（报价表）为准；</w:t>
      </w:r>
    </w:p>
    <w:p w14:paraId="6BFBAA4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3.4.1.2大写金额和小写金额不一致的，以大写金额为准；</w:t>
      </w:r>
    </w:p>
    <w:p w14:paraId="30C055E3">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3.4.1.3单价金额小数点或者百分比有明显错位的，以开标一览表的总价为准，并修改单价；</w:t>
      </w:r>
    </w:p>
    <w:p w14:paraId="5DABB51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3.4.1.4总价金额与按单价汇总金额不一致的，以单价金额计算结果为准。</w:t>
      </w:r>
    </w:p>
    <w:p w14:paraId="1F4FF699">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9B415FC">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6CBC4C8C">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0ED17533">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89CD0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58AE1BB">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若投标报价也相同，则由采购人或者评标委员会抽签决定顺序。投标文件满足招标文件全部实质性要求，且按照评审因素的量化指标评审得分最高的供应商为排名第一的中标候选人。</w:t>
      </w:r>
      <w:r>
        <w:rPr>
          <w:rFonts w:hint="eastAsia" w:ascii="宋体" w:hAnsi="宋体" w:cs="宋体"/>
          <w:b/>
          <w:bCs/>
          <w:color w:val="000000" w:themeColor="text1"/>
          <w:kern w:val="0"/>
          <w:sz w:val="24"/>
          <w:highlight w:val="none"/>
          <w14:textFill>
            <w14:solidFill>
              <w14:schemeClr w14:val="tx1"/>
            </w14:solidFill>
          </w14:textFill>
        </w:rPr>
        <w:t>注：有效投标供应商数量等于3家时，中标候选人数量为1家；有效投标供应商数量等于4家时，中标候选人数量为2家；有效投标供应商数量大于等于5家时，中标候选人数量为3家。</w:t>
      </w:r>
    </w:p>
    <w:p w14:paraId="3C027D27">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88202D">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474479">
      <w:pPr>
        <w:widowControl/>
        <w:adjustRightInd/>
        <w:spacing w:after="225" w:line="315" w:lineRule="atLeast"/>
        <w:jc w:val="left"/>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1C1AC5E7">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4.1投标人澄清、说明或者补正。</w:t>
      </w:r>
      <w:r>
        <w:rPr>
          <w:rFonts w:hint="eastAsia" w:ascii="宋体" w:hAnsi="宋体" w:cs="宋体"/>
          <w:color w:val="000000" w:themeColor="text1"/>
          <w:kern w:val="0"/>
          <w:sz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26F0C8">
      <w:pPr>
        <w:spacing w:line="360" w:lineRule="auto"/>
        <w:ind w:left="954" w:leftChars="226" w:hanging="479"/>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4.2投标无效。</w:t>
      </w:r>
      <w:r>
        <w:rPr>
          <w:rFonts w:hint="eastAsia" w:ascii="宋体" w:hAnsi="宋体" w:cs="宋体"/>
          <w:color w:val="000000" w:themeColor="text1"/>
          <w:sz w:val="24"/>
          <w:szCs w:val="21"/>
          <w:highlight w:val="none"/>
          <w14:textFill>
            <w14:solidFill>
              <w14:schemeClr w14:val="tx1"/>
            </w14:solidFill>
          </w14:textFill>
        </w:rPr>
        <w:t>有下列情形之一的，投标无效：</w:t>
      </w:r>
    </w:p>
    <w:p w14:paraId="52EFF58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AAB4A2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7849B68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EEB4D01">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63F5E69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6B9D31A2">
      <w:pPr>
        <w:snapToGrid w:val="0"/>
        <w:spacing w:line="360" w:lineRule="auto"/>
        <w:ind w:firstLine="120" w:firstLineChars="5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088605D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189A076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4.2.8报价明显低于其他通过符合性审查投标人的报价（低于项目预算50%的），有可能影响产品质量或者不能诚信履约的，未能按要求提供书面说明或者提交相关证明材料，不能证明其报价合理性的；</w:t>
      </w:r>
    </w:p>
    <w:p w14:paraId="681AEA8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6BA3733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7888C838">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3275FD43">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7381C2F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投标文件不满足招标文件的其他实质性要求的；</w:t>
      </w:r>
    </w:p>
    <w:p w14:paraId="542240F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41235B03">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4.2.15上传投标文件同一网卡地址、同一IP地址的为无效标。</w:t>
      </w:r>
    </w:p>
    <w:p w14:paraId="046751AB">
      <w:pPr>
        <w:snapToGrid w:val="0"/>
        <w:spacing w:line="360" w:lineRule="auto"/>
        <w:ind w:firstLine="472"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5.废标。</w:t>
      </w:r>
      <w:r>
        <w:rPr>
          <w:rFonts w:hint="eastAsia" w:ascii="宋体" w:hAnsi="宋体" w:cs="宋体"/>
          <w:color w:val="000000" w:themeColor="text1"/>
          <w:sz w:val="24"/>
          <w:highlight w:val="none"/>
          <w14:textFill>
            <w14:solidFill>
              <w14:schemeClr w14:val="tx1"/>
            </w14:solidFill>
          </w14:textFill>
        </w:rPr>
        <w:t>根据《中华人民共和国政府采购法》第三十六条之规定，在采购中，出现下列情形之一的，应予废标：</w:t>
      </w:r>
    </w:p>
    <w:p w14:paraId="0AB4BCD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5.1符合专业条件的供应商或者对招标文件作实质响应的供应商不足3家的；</w:t>
      </w:r>
    </w:p>
    <w:p w14:paraId="52BDC5B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5.2出现影响采购公正的违法、违规行为的；</w:t>
      </w:r>
    </w:p>
    <w:p w14:paraId="55570B7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5.3投标人的报价均超过了采购预算，采购人不能支付的；</w:t>
      </w:r>
    </w:p>
    <w:p w14:paraId="075FDC7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5.4因重大变故，采购任务取消的。</w:t>
      </w:r>
    </w:p>
    <w:p w14:paraId="03990A2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废标后，采购代理机构应当将废标理由通知所有投标人。</w:t>
      </w:r>
    </w:p>
    <w:p w14:paraId="21278D54">
      <w:pPr>
        <w:snapToGrid w:val="0"/>
        <w:spacing w:line="360" w:lineRule="auto"/>
        <w:ind w:firstLine="590" w:firstLineChars="24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6.修改招标文件，重新组织采购活动。</w:t>
      </w:r>
      <w:r>
        <w:rPr>
          <w:rFonts w:hint="eastAsia" w:ascii="宋体" w:hAnsi="宋体" w:cs="宋体"/>
          <w:color w:val="000000" w:themeColor="text1"/>
          <w:sz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5659F78">
      <w:pPr>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7.重新开展采购。</w:t>
      </w:r>
      <w:r>
        <w:rPr>
          <w:rFonts w:hint="eastAsia" w:ascii="宋体" w:hAnsi="宋体" w:cs="宋体"/>
          <w:color w:val="000000" w:themeColor="text1"/>
          <w:sz w:val="24"/>
          <w:highlight w:val="none"/>
          <w14:textFill>
            <w14:solidFill>
              <w14:schemeClr w14:val="tx1"/>
            </w14:solidFill>
          </w14:textFill>
        </w:rPr>
        <w:t>有政府采购法第七十一条、第七十二条规定的违法行为之一，影响或者可能影响中标结果的，依照下列规定处理：</w:t>
      </w:r>
    </w:p>
    <w:p w14:paraId="26A36AC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7.1未确定中标供应商的，终止本次政府采购活动，重新开展政府采购活动。</w:t>
      </w:r>
    </w:p>
    <w:p w14:paraId="66451AC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420479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568224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7.4政府采购合同已经履行，给采购人、供应商造成损失的，由责任人承担赔偿责任。</w:t>
      </w:r>
    </w:p>
    <w:p w14:paraId="66F81299">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5EE6DBE">
      <w:pPr>
        <w:pStyle w:val="26"/>
        <w:snapToGrid w:val="0"/>
        <w:spacing w:line="360" w:lineRule="auto"/>
        <w:ind w:firstLine="0" w:firstLineChars="0"/>
        <w:rPr>
          <w:rFonts w:hint="eastAsia" w:cs="宋体"/>
          <w:color w:val="000000" w:themeColor="text1"/>
          <w:highlight w:val="none"/>
          <w14:textFill>
            <w14:solidFill>
              <w14:schemeClr w14:val="tx1"/>
            </w14:solidFill>
          </w14:textFill>
        </w:rPr>
      </w:pPr>
    </w:p>
    <w:bookmarkEnd w:id="38"/>
    <w:p w14:paraId="36F4FD06">
      <w:pPr>
        <w:spacing w:line="360" w:lineRule="auto"/>
        <w:ind w:left="720" w:leftChars="343" w:firstLine="1084" w:firstLineChars="300"/>
        <w:rPr>
          <w:rFonts w:hint="eastAsia" w:ascii="宋体" w:hAnsi="宋体" w:cs="宋体"/>
          <w:b/>
          <w:color w:val="000000" w:themeColor="text1"/>
          <w:sz w:val="36"/>
          <w:szCs w:val="36"/>
          <w:highlight w:val="none"/>
          <w14:textFill>
            <w14:solidFill>
              <w14:schemeClr w14:val="tx1"/>
            </w14:solidFill>
          </w14:textFill>
        </w:rPr>
      </w:pPr>
      <w:bookmarkStart w:id="407" w:name="第五部分"/>
      <w:bookmarkStart w:id="408" w:name="_Toc86217003"/>
    </w:p>
    <w:p w14:paraId="6F9B9157">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3E239F5B">
      <w:pPr>
        <w:spacing w:line="360" w:lineRule="auto"/>
        <w:jc w:val="center"/>
        <w:outlineLvl w:val="0"/>
        <w:rPr>
          <w:rFonts w:hint="eastAsia" w:ascii="宋体" w:hAnsi="宋体" w:cs="仿宋_GB2312"/>
          <w:b/>
          <w:color w:val="000000" w:themeColor="text1"/>
          <w:sz w:val="36"/>
          <w:szCs w:val="36"/>
          <w:highlight w:val="none"/>
          <w14:textFill>
            <w14:solidFill>
              <w14:schemeClr w14:val="tx1"/>
            </w14:solidFill>
          </w14:textFill>
        </w:rPr>
      </w:pPr>
      <w:bookmarkStart w:id="409" w:name="_Toc5366"/>
      <w:r>
        <w:rPr>
          <w:rFonts w:hint="eastAsia" w:ascii="宋体" w:hAnsi="宋体" w:cs="宋体"/>
          <w:b/>
          <w:color w:val="000000" w:themeColor="text1"/>
          <w:sz w:val="36"/>
          <w:szCs w:val="36"/>
          <w:highlight w:val="none"/>
          <w14:textFill>
            <w14:solidFill>
              <w14:schemeClr w14:val="tx1"/>
            </w14:solidFill>
          </w14:textFill>
        </w:rPr>
        <w:t xml:space="preserve">第五部分 </w:t>
      </w:r>
      <w:bookmarkEnd w:id="409"/>
      <w:bookmarkStart w:id="410" w:name="_Toc17055"/>
      <w:r>
        <w:rPr>
          <w:rFonts w:hint="eastAsia" w:ascii="宋体" w:hAnsi="宋体" w:cs="仿宋_GB2312"/>
          <w:b/>
          <w:color w:val="000000" w:themeColor="text1"/>
          <w:sz w:val="36"/>
          <w:szCs w:val="36"/>
          <w:highlight w:val="none"/>
          <w14:textFill>
            <w14:solidFill>
              <w14:schemeClr w14:val="tx1"/>
            </w14:solidFill>
          </w14:textFill>
        </w:rPr>
        <w:t>拟签订的合同文本</w:t>
      </w:r>
      <w:bookmarkEnd w:id="410"/>
    </w:p>
    <w:p w14:paraId="77A53D7F">
      <w:pPr>
        <w:spacing w:line="360" w:lineRule="auto"/>
        <w:rPr>
          <w:rFonts w:hint="eastAsia" w:ascii="宋体" w:hAnsi="宋体"/>
          <w:color w:val="000000" w:themeColor="text1"/>
          <w:sz w:val="24"/>
          <w:highlight w:val="none"/>
          <w14:textFill>
            <w14:solidFill>
              <w14:schemeClr w14:val="tx1"/>
            </w14:solidFill>
          </w14:textFill>
        </w:rPr>
      </w:pPr>
    </w:p>
    <w:p w14:paraId="1935305E">
      <w:pPr>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合同编号：</w:t>
      </w:r>
      <w:r>
        <w:rPr>
          <w:rFonts w:hint="eastAsia" w:ascii="宋体" w:hAnsi="宋体"/>
          <w:color w:val="000000" w:themeColor="text1"/>
          <w:sz w:val="24"/>
          <w:highlight w:val="none"/>
          <w:u w:val="single"/>
          <w14:textFill>
            <w14:solidFill>
              <w14:schemeClr w14:val="tx1"/>
            </w14:solidFill>
          </w14:textFill>
        </w:rPr>
        <w:t xml:space="preserve">           </w:t>
      </w:r>
    </w:p>
    <w:p w14:paraId="288D4A1C">
      <w:pPr>
        <w:spacing w:line="360" w:lineRule="auto"/>
        <w:rPr>
          <w:rFonts w:hint="eastAsia" w:ascii="宋体" w:hAnsi="宋体"/>
          <w:color w:val="000000" w:themeColor="text1"/>
          <w:sz w:val="24"/>
          <w:highlight w:val="none"/>
          <w:u w:val="single"/>
          <w14:textFill>
            <w14:solidFill>
              <w14:schemeClr w14:val="tx1"/>
            </w14:solidFill>
          </w14:textFill>
        </w:rPr>
      </w:pPr>
    </w:p>
    <w:p w14:paraId="4F60E458">
      <w:pPr>
        <w:autoSpaceDE w:val="0"/>
        <w:autoSpaceDN w:val="0"/>
        <w:snapToGrid w:val="0"/>
        <w:spacing w:after="120" w:line="360" w:lineRule="auto"/>
        <w:ind w:left="420" w:firstLine="2465" w:firstLineChars="682"/>
        <w:jc w:val="left"/>
        <w:rPr>
          <w:rFonts w:hint="eastAsia" w:ascii="宋体" w:hAnsi="宋体" w:cs="仿宋_GB2312"/>
          <w:b/>
          <w:color w:val="000000" w:themeColor="text1"/>
          <w:sz w:val="36"/>
          <w:szCs w:val="36"/>
          <w:highlight w:val="none"/>
          <w14:textFill>
            <w14:solidFill>
              <w14:schemeClr w14:val="tx1"/>
            </w14:solidFill>
          </w14:textFill>
        </w:rPr>
      </w:pPr>
      <w:r>
        <w:rPr>
          <w:rFonts w:hint="eastAsia" w:ascii="宋体" w:hAnsi="宋体" w:cs="仿宋_GB2312"/>
          <w:b/>
          <w:color w:val="000000" w:themeColor="text1"/>
          <w:sz w:val="36"/>
          <w:szCs w:val="36"/>
          <w:highlight w:val="none"/>
          <w14:textFill>
            <w14:solidFill>
              <w14:schemeClr w14:val="tx1"/>
            </w14:solidFill>
          </w14:textFill>
        </w:rPr>
        <w:t>政府采购合同书</w:t>
      </w:r>
    </w:p>
    <w:p w14:paraId="5324EB72">
      <w:pPr>
        <w:autoSpaceDE w:val="0"/>
        <w:autoSpaceDN w:val="0"/>
        <w:snapToGrid w:val="0"/>
        <w:spacing w:after="120" w:line="360" w:lineRule="auto"/>
        <w:ind w:left="420" w:leftChars="200" w:firstLine="480" w:firstLineChars="200"/>
        <w:rPr>
          <w:rFonts w:hint="eastAsia" w:ascii="宋体" w:hAnsi="宋体"/>
          <w:color w:val="000000" w:themeColor="text1"/>
          <w:sz w:val="24"/>
          <w:highlight w:val="none"/>
          <w14:textFill>
            <w14:solidFill>
              <w14:schemeClr w14:val="tx1"/>
            </w14:solidFill>
          </w14:textFill>
        </w:rPr>
      </w:pPr>
    </w:p>
    <w:p w14:paraId="4A694855">
      <w:pPr>
        <w:autoSpaceDE w:val="0"/>
        <w:autoSpaceDN w:val="0"/>
        <w:snapToGrid w:val="0"/>
        <w:spacing w:after="120" w:line="360" w:lineRule="auto"/>
        <w:ind w:left="420" w:leftChars="200" w:firstLine="480" w:firstLineChars="200"/>
        <w:rPr>
          <w:rFonts w:hint="eastAsia" w:ascii="宋体" w:hAnsi="宋体"/>
          <w:color w:val="000000" w:themeColor="text1"/>
          <w:sz w:val="24"/>
          <w:highlight w:val="none"/>
          <w14:textFill>
            <w14:solidFill>
              <w14:schemeClr w14:val="tx1"/>
            </w14:solidFill>
          </w14:textFill>
        </w:rPr>
      </w:pPr>
    </w:p>
    <w:p w14:paraId="4408CF80">
      <w:pPr>
        <w:spacing w:before="120" w:line="360" w:lineRule="auto"/>
        <w:rPr>
          <w:rFonts w:hint="eastAsia" w:ascii="宋体" w:hAnsi="宋体"/>
          <w:color w:val="000000" w:themeColor="text1"/>
          <w:sz w:val="24"/>
          <w:highlight w:val="none"/>
          <w14:textFill>
            <w14:solidFill>
              <w14:schemeClr w14:val="tx1"/>
            </w14:solidFill>
          </w14:textFill>
        </w:rPr>
      </w:pPr>
    </w:p>
    <w:p w14:paraId="210D4D8C">
      <w:pPr>
        <w:spacing w:before="120" w:line="360" w:lineRule="auto"/>
        <w:ind w:left="96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2025年宁波市生态环境活动宣传及传播中心运营项目</w:t>
      </w:r>
      <w:r>
        <w:rPr>
          <w:rFonts w:hint="eastAsia" w:ascii="宋体" w:hAnsi="宋体"/>
          <w:color w:val="000000" w:themeColor="text1"/>
          <w:sz w:val="24"/>
          <w:highlight w:val="none"/>
          <w:u w:val="single"/>
          <w14:textFill>
            <w14:solidFill>
              <w14:schemeClr w14:val="tx1"/>
            </w14:solidFill>
          </w14:textFill>
        </w:rPr>
        <w:t xml:space="preserve">  </w:t>
      </w:r>
    </w:p>
    <w:p w14:paraId="1664CADB">
      <w:pPr>
        <w:adjustRightInd/>
        <w:spacing w:before="120" w:line="360" w:lineRule="auto"/>
        <w:rPr>
          <w:rFonts w:hint="eastAsia" w:ascii="宋体" w:hAnsi="宋体"/>
          <w:color w:val="000000" w:themeColor="text1"/>
          <w:sz w:val="24"/>
          <w:highlight w:val="none"/>
          <w14:textFill>
            <w14:solidFill>
              <w14:schemeClr w14:val="tx1"/>
            </w14:solidFill>
          </w14:textFill>
        </w:rPr>
      </w:pPr>
    </w:p>
    <w:p w14:paraId="33C6E29D">
      <w:pPr>
        <w:spacing w:line="360" w:lineRule="auto"/>
        <w:rPr>
          <w:rFonts w:hint="eastAsia" w:ascii="宋体" w:hAnsi="宋体"/>
          <w:color w:val="000000" w:themeColor="text1"/>
          <w:sz w:val="24"/>
          <w:highlight w:val="none"/>
          <w14:textFill>
            <w14:solidFill>
              <w14:schemeClr w14:val="tx1"/>
            </w14:solidFill>
          </w14:textFill>
        </w:rPr>
      </w:pPr>
    </w:p>
    <w:p w14:paraId="6FF07D92">
      <w:pPr>
        <w:spacing w:before="120" w:line="360" w:lineRule="auto"/>
        <w:ind w:left="96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宁波市生态环境宣传教育信息中心</w:t>
      </w:r>
      <w:r>
        <w:rPr>
          <w:rFonts w:hint="eastAsia" w:ascii="宋体" w:hAnsi="宋体"/>
          <w:color w:val="000000" w:themeColor="text1"/>
          <w:sz w:val="24"/>
          <w:highlight w:val="none"/>
          <w:u w:val="single"/>
          <w14:textFill>
            <w14:solidFill>
              <w14:schemeClr w14:val="tx1"/>
            </w14:solidFill>
          </w14:textFill>
        </w:rPr>
        <w:t xml:space="preserve">  </w:t>
      </w:r>
    </w:p>
    <w:p w14:paraId="780E3063">
      <w:pPr>
        <w:spacing w:before="120" w:line="360" w:lineRule="auto"/>
        <w:rPr>
          <w:rFonts w:hint="eastAsia" w:ascii="宋体" w:hAnsi="宋体"/>
          <w:color w:val="000000" w:themeColor="text1"/>
          <w:sz w:val="24"/>
          <w:highlight w:val="none"/>
          <w14:textFill>
            <w14:solidFill>
              <w14:schemeClr w14:val="tx1"/>
            </w14:solidFill>
          </w14:textFill>
        </w:rPr>
      </w:pPr>
    </w:p>
    <w:p w14:paraId="53634AF6">
      <w:pPr>
        <w:spacing w:before="120" w:line="360" w:lineRule="auto"/>
        <w:ind w:left="96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u w:val="single"/>
          <w14:textFill>
            <w14:solidFill>
              <w14:schemeClr w14:val="tx1"/>
            </w14:solidFill>
          </w14:textFill>
        </w:rPr>
        <w:t xml:space="preserve">                                       </w:t>
      </w:r>
    </w:p>
    <w:p w14:paraId="233FA918">
      <w:pPr>
        <w:spacing w:before="120" w:line="360" w:lineRule="auto"/>
        <w:rPr>
          <w:rFonts w:hint="eastAsia" w:ascii="宋体" w:hAnsi="宋体"/>
          <w:color w:val="000000" w:themeColor="text1"/>
          <w:sz w:val="24"/>
          <w:highlight w:val="none"/>
          <w14:textFill>
            <w14:solidFill>
              <w14:schemeClr w14:val="tx1"/>
            </w14:solidFill>
          </w14:textFill>
        </w:rPr>
      </w:pPr>
    </w:p>
    <w:p w14:paraId="5C46BC82">
      <w:pPr>
        <w:spacing w:before="120" w:line="360" w:lineRule="auto"/>
        <w:ind w:firstLine="960" w:firstLineChars="4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签订地：</w:t>
      </w:r>
      <w:r>
        <w:rPr>
          <w:rFonts w:hint="eastAsia" w:ascii="宋体" w:hAnsi="宋体"/>
          <w:color w:val="000000" w:themeColor="text1"/>
          <w:sz w:val="24"/>
          <w:highlight w:val="none"/>
          <w:u w:val="single"/>
          <w14:textFill>
            <w14:solidFill>
              <w14:schemeClr w14:val="tx1"/>
            </w14:solidFill>
          </w14:textFill>
        </w:rPr>
        <w:t xml:space="preserve">                                     </w:t>
      </w:r>
    </w:p>
    <w:p w14:paraId="20BAA94F">
      <w:pPr>
        <w:spacing w:before="120" w:line="360" w:lineRule="auto"/>
        <w:rPr>
          <w:rFonts w:hint="eastAsia" w:ascii="宋体" w:hAnsi="宋体"/>
          <w:color w:val="000000" w:themeColor="text1"/>
          <w:sz w:val="24"/>
          <w:highlight w:val="none"/>
          <w14:textFill>
            <w14:solidFill>
              <w14:schemeClr w14:val="tx1"/>
            </w14:solidFill>
          </w14:textFill>
        </w:rPr>
      </w:pPr>
    </w:p>
    <w:p w14:paraId="33FE0C9F">
      <w:pPr>
        <w:spacing w:before="120" w:line="360" w:lineRule="auto"/>
        <w:ind w:firstLine="960" w:firstLineChars="4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签订日期：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34371032">
      <w:pPr>
        <w:widowControl/>
        <w:adjustRightInd/>
        <w:jc w:val="left"/>
        <w:rPr>
          <w:rFonts w:hint="eastAsia"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br w:type="page"/>
      </w:r>
    </w:p>
    <w:p w14:paraId="3F751F3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宁波市生态环境宣传教育信息中心</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公开招标</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2025年宁波市生态环境活动宣传及传播中心运营项目</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评标委员会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中标</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发出之日起30日内，按照采购文件确定的事项签订本合同。</w:t>
      </w:r>
    </w:p>
    <w:p w14:paraId="0B3C2F2B">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宁波市生态环境宣传教育信息中心</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以下简称：甲方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和</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中标</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以下简称：乙方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1EEA4D74">
      <w:pPr>
        <w:spacing w:line="560" w:lineRule="exact"/>
        <w:ind w:firstLine="482" w:firstLineChars="200"/>
        <w:rPr>
          <w:rFonts w:hint="eastAsia" w:ascii="宋体" w:hAnsi="宋体"/>
          <w:color w:val="000000" w:themeColor="text1"/>
          <w:sz w:val="24"/>
          <w:highlight w:val="none"/>
          <w14:textFill>
            <w14:solidFill>
              <w14:schemeClr w14:val="tx1"/>
            </w14:solidFill>
          </w14:textFill>
        </w:rPr>
      </w:pPr>
      <w:bookmarkStart w:id="411" w:name="_Toc19273"/>
      <w:bookmarkStart w:id="412" w:name="_Toc22967"/>
      <w:bookmarkStart w:id="413" w:name="_Toc28855"/>
      <w:bookmarkStart w:id="414" w:name="_Toc20421"/>
      <w:bookmarkStart w:id="415" w:name="_Toc15367"/>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411"/>
      <w:bookmarkEnd w:id="412"/>
      <w:bookmarkEnd w:id="413"/>
      <w:bookmarkEnd w:id="414"/>
      <w:bookmarkEnd w:id="415"/>
    </w:p>
    <w:p w14:paraId="1DAA23E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2FF05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012425E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62CDEE4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113ABC7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155DCA2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4A21CDC1">
      <w:pPr>
        <w:spacing w:line="560" w:lineRule="exact"/>
        <w:ind w:firstLine="482" w:firstLineChars="200"/>
        <w:rPr>
          <w:rFonts w:hint="eastAsia" w:ascii="宋体" w:hAnsi="宋体"/>
          <w:b/>
          <w:color w:val="000000" w:themeColor="text1"/>
          <w:sz w:val="24"/>
          <w:highlight w:val="none"/>
          <w14:textFill>
            <w14:solidFill>
              <w14:schemeClr w14:val="tx1"/>
            </w14:solidFill>
          </w14:textFill>
        </w:rPr>
      </w:pPr>
      <w:bookmarkStart w:id="416" w:name="_Toc18585"/>
      <w:bookmarkStart w:id="417" w:name="_Toc2918"/>
      <w:bookmarkStart w:id="418" w:name="_Toc6311"/>
      <w:bookmarkStart w:id="419" w:name="_Toc22185"/>
      <w:bookmarkStart w:id="420" w:name="_Toc6773"/>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16"/>
      <w:bookmarkEnd w:id="417"/>
      <w:bookmarkEnd w:id="418"/>
      <w:bookmarkEnd w:id="419"/>
      <w:bookmarkEnd w:id="420"/>
    </w:p>
    <w:p w14:paraId="01B32A8D">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p>
    <w:p w14:paraId="6845554B">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1.2.1.</w:t>
      </w:r>
      <w:r>
        <w:rPr>
          <w:rFonts w:hint="eastAsia" w:ascii="宋体" w:hAnsi="宋体"/>
          <w:color w:val="000000" w:themeColor="text1"/>
          <w:sz w:val="24"/>
          <w:highlight w:val="none"/>
          <w:u w:val="single"/>
          <w14:textFill>
            <w14:solidFill>
              <w14:schemeClr w14:val="tx1"/>
            </w14:solidFill>
          </w14:textFill>
        </w:rPr>
        <w:t>1.项目化运营管理“宁波生态环境”政务新媒体平台，“宁波生态环境”政务新媒体主要包括“宁波生态环境”抖音（含抖音直播）、微信（含视频号）、微博。</w:t>
      </w:r>
    </w:p>
    <w:p w14:paraId="0FF7EDEE">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1.2.1.</w:t>
      </w:r>
      <w:r>
        <w:rPr>
          <w:rFonts w:hint="eastAsia" w:ascii="宋体" w:hAnsi="宋体"/>
          <w:color w:val="000000" w:themeColor="text1"/>
          <w:sz w:val="24"/>
          <w:highlight w:val="none"/>
          <w:u w:val="single"/>
          <w14:textFill>
            <w14:solidFill>
              <w14:schemeClr w14:val="tx1"/>
            </w14:solidFill>
          </w14:textFill>
        </w:rPr>
        <w:t>2.开展环境主题活动2个，全案策划执行。（包括：活动主题创意、内容策划、人员安排、物料制作及现场执行统筹、活动前后宣传预热及推广等。）</w:t>
      </w:r>
    </w:p>
    <w:p w14:paraId="0DDF41CE">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1.2.1.</w:t>
      </w:r>
      <w:r>
        <w:rPr>
          <w:rFonts w:hint="eastAsia" w:ascii="宋体" w:hAnsi="宋体"/>
          <w:color w:val="000000" w:themeColor="text1"/>
          <w:sz w:val="24"/>
          <w:highlight w:val="none"/>
          <w:u w:val="single"/>
          <w14:textFill>
            <w14:solidFill>
              <w14:schemeClr w14:val="tx1"/>
            </w14:solidFill>
          </w14:textFill>
        </w:rPr>
        <w:t>3.深化“甬有生态”品牌活动，开展“甬有生态”亲子课堂系列活动，开展青少年自然笔记活动，引导公众参与生态环境保护，进一步促进环保知识普及和生态文明意识大众化传播，共建共享美丽宁波。（包括：活动预热、活动组织、宣传报道等。）</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48EC2366">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国家相关标准、行业标准、地方标准或者其他标准规范</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616D64D">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5527FE12">
      <w:pPr>
        <w:spacing w:line="5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7A4AD7EB">
      <w:pPr>
        <w:spacing w:line="560" w:lineRule="exact"/>
        <w:ind w:firstLine="482" w:firstLineChars="200"/>
        <w:rPr>
          <w:rFonts w:hint="eastAsia" w:ascii="宋体" w:hAnsi="宋体"/>
          <w:b/>
          <w:color w:val="000000" w:themeColor="text1"/>
          <w:sz w:val="24"/>
          <w:highlight w:val="none"/>
          <w14:textFill>
            <w14:solidFill>
              <w14:schemeClr w14:val="tx1"/>
            </w14:solidFill>
          </w14:textFill>
        </w:rPr>
      </w:pPr>
      <w:bookmarkStart w:id="421" w:name="_Toc5635"/>
      <w:bookmarkStart w:id="422" w:name="_Toc21124"/>
      <w:bookmarkStart w:id="423" w:name="_Toc13918"/>
      <w:bookmarkStart w:id="424" w:name="_Toc1386"/>
      <w:bookmarkStart w:id="425" w:name="_Toc4929"/>
      <w:r>
        <w:rPr>
          <w:rFonts w:ascii="宋体" w:hAnsi="宋体"/>
          <w:b/>
          <w:color w:val="000000" w:themeColor="text1"/>
          <w:sz w:val="24"/>
          <w:highlight w:val="none"/>
          <w14:textFill>
            <w14:solidFill>
              <w14:schemeClr w14:val="tx1"/>
            </w14:solidFill>
          </w14:textFill>
        </w:rPr>
        <w:t>1.3 价款</w:t>
      </w:r>
      <w:bookmarkEnd w:id="421"/>
      <w:bookmarkEnd w:id="422"/>
      <w:bookmarkEnd w:id="423"/>
      <w:bookmarkEnd w:id="424"/>
      <w:bookmarkEnd w:id="425"/>
    </w:p>
    <w:p w14:paraId="244A5B5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1.3.1 </w:t>
      </w:r>
      <w:r>
        <w:rPr>
          <w:rFonts w:hint="eastAsia" w:ascii="宋体" w:hAnsi="宋体" w:cs="宋体"/>
          <w:color w:val="000000" w:themeColor="text1"/>
          <w:sz w:val="24"/>
          <w:highlight w:val="none"/>
          <w14:textFill>
            <w14:solidFill>
              <w14:schemeClr w14:val="tx1"/>
            </w14:solidFill>
          </w14:textFill>
        </w:rPr>
        <w:t>条款规定的计价方式计价。</w:t>
      </w:r>
    </w:p>
    <w:p w14:paraId="539EF3F1">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14014E81">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507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2D5833">
            <w:pPr>
              <w:adjustRightInd/>
              <w:spacing w:line="560" w:lineRule="exact"/>
              <w:jc w:val="center"/>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序号</w:t>
            </w:r>
          </w:p>
        </w:tc>
        <w:tc>
          <w:tcPr>
            <w:tcW w:w="3402" w:type="dxa"/>
            <w:vAlign w:val="center"/>
          </w:tcPr>
          <w:p w14:paraId="139D4BE3">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分项名称</w:t>
            </w:r>
          </w:p>
        </w:tc>
        <w:tc>
          <w:tcPr>
            <w:tcW w:w="2552" w:type="dxa"/>
            <w:vAlign w:val="center"/>
          </w:tcPr>
          <w:p w14:paraId="1474EF27">
            <w:pPr>
              <w:adjustRightInd/>
              <w:spacing w:line="560" w:lineRule="exact"/>
              <w:jc w:val="center"/>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分项价格</w:t>
            </w:r>
          </w:p>
        </w:tc>
      </w:tr>
      <w:tr w14:paraId="5240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2E5877">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c>
          <w:tcPr>
            <w:tcW w:w="3402" w:type="dxa"/>
            <w:vAlign w:val="center"/>
          </w:tcPr>
          <w:p w14:paraId="1B04C139">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c>
          <w:tcPr>
            <w:tcW w:w="2552" w:type="dxa"/>
            <w:vAlign w:val="center"/>
          </w:tcPr>
          <w:p w14:paraId="20756214">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r>
      <w:tr w14:paraId="06A9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A9E5B9">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c>
          <w:tcPr>
            <w:tcW w:w="3402" w:type="dxa"/>
            <w:vAlign w:val="center"/>
          </w:tcPr>
          <w:p w14:paraId="32DE8E2C">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c>
          <w:tcPr>
            <w:tcW w:w="2552" w:type="dxa"/>
            <w:vAlign w:val="center"/>
          </w:tcPr>
          <w:p w14:paraId="1F010F05">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r>
      <w:tr w14:paraId="5DD2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3F2E0C">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c>
          <w:tcPr>
            <w:tcW w:w="3402" w:type="dxa"/>
            <w:vAlign w:val="center"/>
          </w:tcPr>
          <w:p w14:paraId="52D64E30">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c>
          <w:tcPr>
            <w:tcW w:w="2552" w:type="dxa"/>
            <w:vAlign w:val="center"/>
          </w:tcPr>
          <w:p w14:paraId="02825A63">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r>
      <w:tr w14:paraId="4E73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AF4AAE">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c>
          <w:tcPr>
            <w:tcW w:w="3402" w:type="dxa"/>
            <w:vAlign w:val="center"/>
          </w:tcPr>
          <w:p w14:paraId="10D0DE57">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c>
          <w:tcPr>
            <w:tcW w:w="2552" w:type="dxa"/>
            <w:vAlign w:val="center"/>
          </w:tcPr>
          <w:p w14:paraId="37EE5D03">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r>
      <w:tr w14:paraId="000C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08A5838">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总价</w:t>
            </w:r>
          </w:p>
        </w:tc>
        <w:tc>
          <w:tcPr>
            <w:tcW w:w="2552" w:type="dxa"/>
            <w:vAlign w:val="center"/>
          </w:tcPr>
          <w:p w14:paraId="46673296">
            <w:pPr>
              <w:adjustRightInd/>
              <w:spacing w:line="560" w:lineRule="exact"/>
              <w:ind w:firstLine="200"/>
              <w:jc w:val="center"/>
              <w:rPr>
                <w:rFonts w:hint="eastAsia" w:ascii="宋体" w:hAnsi="宋体"/>
                <w:color w:val="000000" w:themeColor="text1"/>
                <w:kern w:val="0"/>
                <w:sz w:val="24"/>
                <w:highlight w:val="none"/>
                <w14:textFill>
                  <w14:solidFill>
                    <w14:schemeClr w14:val="tx1"/>
                  </w14:solidFill>
                </w14:textFill>
              </w:rPr>
            </w:pPr>
          </w:p>
        </w:tc>
      </w:tr>
    </w:tbl>
    <w:p w14:paraId="7ABBF005">
      <w:pPr>
        <w:spacing w:line="560" w:lineRule="exact"/>
        <w:ind w:firstLine="480" w:firstLineChars="200"/>
        <w:rPr>
          <w:rFonts w:hint="eastAsia" w:ascii="宋体" w:hAnsi="宋体"/>
          <w:bCs/>
          <w:color w:val="000000" w:themeColor="text1"/>
          <w:sz w:val="24"/>
          <w:highlight w:val="none"/>
          <w14:textFill>
            <w14:solidFill>
              <w14:schemeClr w14:val="tx1"/>
            </w14:solidFill>
          </w14:textFill>
        </w:rPr>
      </w:pPr>
      <w:bookmarkStart w:id="426" w:name="_Toc30506"/>
      <w:bookmarkStart w:id="427" w:name="_Toc14993"/>
      <w:bookmarkStart w:id="428" w:name="_Toc30158"/>
      <w:bookmarkStart w:id="429" w:name="_Toc26916"/>
      <w:bookmarkStart w:id="430" w:name="_Toc3654"/>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14:paraId="16F3F8CA">
      <w:pPr>
        <w:spacing w:line="560" w:lineRule="exact"/>
        <w:ind w:firstLine="480" w:firstLineChars="200"/>
        <w:rPr>
          <w:rFonts w:hint="eastAsia" w:ascii="仿宋_GB2312" w:hAnsi="仿宋" w:eastAsia="仿宋_GB2312"/>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1.3.3其他计价方式：</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w:t>
      </w:r>
    </w:p>
    <w:bookmarkEnd w:id="426"/>
    <w:bookmarkEnd w:id="427"/>
    <w:bookmarkEnd w:id="428"/>
    <w:bookmarkEnd w:id="429"/>
    <w:bookmarkEnd w:id="430"/>
    <w:p w14:paraId="289C2025">
      <w:pPr>
        <w:spacing w:line="560" w:lineRule="exact"/>
        <w:ind w:firstLine="482" w:firstLineChars="200"/>
        <w:rPr>
          <w:rFonts w:hint="eastAsia" w:ascii="宋体" w:hAnsi="宋体" w:cs="宋体"/>
          <w:b/>
          <w:color w:val="000000" w:themeColor="text1"/>
          <w:kern w:val="0"/>
          <w:sz w:val="24"/>
          <w:highlight w:val="none"/>
          <w14:textFill>
            <w14:solidFill>
              <w14:schemeClr w14:val="tx1"/>
            </w14:solidFill>
          </w14:textFill>
        </w:rPr>
      </w:pPr>
      <w:bookmarkStart w:id="431" w:name="_Toc10340"/>
      <w:bookmarkStart w:id="432" w:name="_Toc1814"/>
      <w:bookmarkStart w:id="433" w:name="_Toc22618"/>
      <w:bookmarkStart w:id="434" w:name="_Toc8772"/>
      <w:bookmarkStart w:id="435" w:name="_Toc31421"/>
      <w:bookmarkStart w:id="436" w:name="_Toc4760"/>
      <w:bookmarkStart w:id="437" w:name="_Toc11108"/>
      <w:bookmarkStart w:id="438" w:name="_Toc3625"/>
      <w:r>
        <w:rPr>
          <w:rFonts w:hint="eastAsia" w:ascii="宋体" w:hAnsi="宋体" w:cs="宋体"/>
          <w:b/>
          <w:color w:val="000000" w:themeColor="text1"/>
          <w:kern w:val="0"/>
          <w:sz w:val="24"/>
          <w:highlight w:val="none"/>
          <w14:textFill>
            <w14:solidFill>
              <w14:schemeClr w14:val="tx1"/>
            </w14:solidFill>
          </w14:textFill>
        </w:rPr>
        <w:t>1.4履约保证金</w:t>
      </w:r>
    </w:p>
    <w:p w14:paraId="0889FF37">
      <w:pPr>
        <w:spacing w:line="5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w:t>
      </w:r>
      <w:r>
        <w:rPr>
          <w:rFonts w:hint="eastAsia" w:ascii="宋体" w:hAnsi="宋体" w:cs="宋体"/>
          <w:color w:val="000000" w:themeColor="text1"/>
          <w:kern w:val="0"/>
          <w:sz w:val="24"/>
          <w:highlight w:val="none"/>
          <w:u w:val="single"/>
          <w14:textFill>
            <w14:solidFill>
              <w14:schemeClr w14:val="tx1"/>
            </w14:solidFill>
          </w14:textFill>
        </w:rPr>
        <w:t xml:space="preserve"> 否 </w:t>
      </w:r>
      <w:r>
        <w:rPr>
          <w:rFonts w:hint="eastAsia" w:ascii="宋体" w:hAnsi="宋体" w:cs="宋体"/>
          <w:color w:val="000000" w:themeColor="text1"/>
          <w:kern w:val="0"/>
          <w:sz w:val="24"/>
          <w:highlight w:val="none"/>
          <w14:textFill>
            <w14:solidFill>
              <w14:schemeClr w14:val="tx1"/>
            </w14:solidFill>
          </w14:textFill>
        </w:rPr>
        <w:t>（是</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否）需要支付履约保证金。</w:t>
      </w:r>
    </w:p>
    <w:p w14:paraId="3110974E">
      <w:pPr>
        <w:spacing w:line="56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31"/>
      <w:bookmarkEnd w:id="432"/>
      <w:bookmarkEnd w:id="433"/>
      <w:r>
        <w:rPr>
          <w:rFonts w:hint="eastAsia" w:ascii="宋体" w:hAnsi="宋体" w:cs="宋体"/>
          <w:b/>
          <w:color w:val="000000" w:themeColor="text1"/>
          <w:sz w:val="24"/>
          <w:highlight w:val="none"/>
          <w14:textFill>
            <w14:solidFill>
              <w14:schemeClr w14:val="tx1"/>
            </w14:solidFill>
          </w14:textFill>
        </w:rPr>
        <w:t>预付款</w:t>
      </w:r>
    </w:p>
    <w:p w14:paraId="64895942">
      <w:pPr>
        <w:widowControl/>
        <w:adjustRightInd/>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甲方</w:t>
      </w:r>
      <w:r>
        <w:rPr>
          <w:rFonts w:hint="eastAsia" w:ascii="宋体" w:hAnsi="宋体" w:cs="宋体"/>
          <w:color w:val="000000" w:themeColor="text1"/>
          <w:kern w:val="0"/>
          <w:sz w:val="24"/>
          <w:highlight w:val="none"/>
          <w:u w:val="single"/>
          <w14:textFill>
            <w14:solidFill>
              <w14:schemeClr w14:val="tx1"/>
            </w14:solidFill>
          </w14:textFill>
        </w:rPr>
        <w:t xml:space="preserve"> 是 </w:t>
      </w:r>
      <w:r>
        <w:rPr>
          <w:rFonts w:hint="eastAsia" w:ascii="宋体" w:hAnsi="宋体" w:cs="宋体"/>
          <w:color w:val="000000" w:themeColor="text1"/>
          <w:kern w:val="0"/>
          <w:sz w:val="24"/>
          <w:highlight w:val="none"/>
          <w14:textFill>
            <w14:solidFill>
              <w14:schemeClr w14:val="tx1"/>
            </w14:solidFill>
          </w14:textFill>
        </w:rPr>
        <w:t>（是</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否）需要支付预付款。若需要支付预付款的，则：</w:t>
      </w:r>
    </w:p>
    <w:p w14:paraId="04323596">
      <w:pPr>
        <w:widowControl/>
        <w:adjustRightInd/>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53E7198">
      <w:pPr>
        <w:widowControl/>
        <w:adjustRightInd/>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1.5.2预付款的扣回方式详见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kern w:val="0"/>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7988D3E">
      <w:pPr>
        <w:widowControl/>
        <w:adjustRightInd/>
        <w:spacing w:line="360" w:lineRule="auto"/>
        <w:ind w:firstLine="480"/>
        <w:jc w:val="left"/>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1.5.3预付款的担保措施详见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kern w:val="0"/>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26F3FC4">
      <w:pPr>
        <w:widowControl/>
        <w:adjustRightInd/>
        <w:spacing w:line="360" w:lineRule="auto"/>
        <w:ind w:firstLine="48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1.6资金支付</w:t>
      </w:r>
    </w:p>
    <w:p w14:paraId="10EE1D8B">
      <w:pPr>
        <w:widowControl/>
        <w:adjustRightInd/>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19F02116">
      <w:pPr>
        <w:widowControl/>
        <w:adjustRightInd/>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C31F653">
      <w:pPr>
        <w:widowControl/>
        <w:adjustRightInd/>
        <w:spacing w:line="360" w:lineRule="auto"/>
        <w:ind w:firstLine="480"/>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34"/>
      <w:bookmarkEnd w:id="435"/>
      <w:bookmarkEnd w:id="436"/>
      <w:bookmarkEnd w:id="437"/>
      <w:bookmarkEnd w:id="438"/>
    </w:p>
    <w:p w14:paraId="13C3A3E0">
      <w:pPr>
        <w:widowControl/>
        <w:adjustRightInd/>
        <w:spacing w:line="360" w:lineRule="auto"/>
        <w:ind w:firstLine="48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5372740F">
      <w:pPr>
        <w:widowControl/>
        <w:adjustRightInd/>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8DB3951">
      <w:pPr>
        <w:widowControl/>
        <w:adjustRightInd/>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3D32B869">
      <w:pPr>
        <w:widowControl/>
        <w:adjustRightInd/>
        <w:spacing w:line="360" w:lineRule="auto"/>
        <w:ind w:firstLine="480"/>
        <w:jc w:val="left"/>
        <w:rPr>
          <w:rFonts w:hint="eastAsia" w:ascii="宋体" w:hAnsi="宋体"/>
          <w:color w:val="000000" w:themeColor="text1"/>
          <w:sz w:val="24"/>
          <w:highlight w:val="none"/>
          <w:u w:val="single"/>
          <w14:textFill>
            <w14:solidFill>
              <w14:schemeClr w14:val="tx1"/>
            </w14:solidFill>
          </w14:textFill>
        </w:rPr>
      </w:pPr>
      <w:bookmarkStart w:id="439" w:name="_Toc8586"/>
      <w:bookmarkStart w:id="440" w:name="_Toc5698"/>
      <w:bookmarkStart w:id="441" w:name="_Toc24662"/>
      <w:bookmarkStart w:id="442" w:name="_Toc2375"/>
      <w:bookmarkStart w:id="443" w:name="_Toc3079"/>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39"/>
      <w:bookmarkEnd w:id="440"/>
      <w:bookmarkEnd w:id="441"/>
      <w:bookmarkEnd w:id="442"/>
      <w:bookmarkEnd w:id="443"/>
    </w:p>
    <w:p w14:paraId="5DD961C5">
      <w:pPr>
        <w:widowControl/>
        <w:adjustRightInd/>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7788A34C">
      <w:pPr>
        <w:widowControl/>
        <w:adjustRightInd/>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 （可根据情况修改）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4FED878E">
      <w:pPr>
        <w:widowControl/>
        <w:adjustRightInd/>
        <w:spacing w:line="360" w:lineRule="auto"/>
        <w:ind w:firstLine="48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6676309E">
      <w:pPr>
        <w:widowControl/>
        <w:adjustRightInd/>
        <w:spacing w:line="360" w:lineRule="auto"/>
        <w:ind w:firstLine="480"/>
        <w:jc w:val="left"/>
        <w:rPr>
          <w:rFonts w:hint="eastAsia" w:ascii="宋体" w:hAnsi="宋体" w:cs="宋体"/>
          <w:color w:val="000000" w:themeColor="text1"/>
          <w:sz w:val="24"/>
          <w:highlight w:val="none"/>
          <w14:textFill>
            <w14:solidFill>
              <w14:schemeClr w14:val="tx1"/>
            </w14:solidFill>
          </w14:textFill>
        </w:rPr>
      </w:pPr>
      <w:bookmarkStart w:id="444" w:name="_Toc9497"/>
      <w:bookmarkStart w:id="445" w:name="_Toc26807"/>
      <w:bookmarkStart w:id="446" w:name="_Toc30329"/>
      <w:bookmarkStart w:id="447" w:name="_Toc32454"/>
      <w:bookmarkStart w:id="448" w:name="_Toc18683"/>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F341C07">
      <w:pPr>
        <w:widowControl/>
        <w:adjustRightInd/>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241155">
      <w:pPr>
        <w:widowControl/>
        <w:adjustRightInd/>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1BB9CD16">
      <w:pPr>
        <w:widowControl/>
        <w:adjustRightInd/>
        <w:spacing w:line="360" w:lineRule="auto"/>
        <w:ind w:firstLine="48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44"/>
    <w:bookmarkEnd w:id="445"/>
    <w:bookmarkEnd w:id="446"/>
    <w:bookmarkEnd w:id="447"/>
    <w:bookmarkEnd w:id="448"/>
    <w:p w14:paraId="41FD8B5A">
      <w:pPr>
        <w:widowControl/>
        <w:adjustRightInd/>
        <w:spacing w:line="360" w:lineRule="auto"/>
        <w:ind w:firstLine="48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36D7C4AD">
      <w:pPr>
        <w:widowControl/>
        <w:adjustRightInd/>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1.9.2 </w:t>
      </w:r>
      <w:r>
        <w:rPr>
          <w:rFonts w:hint="eastAsia" w:ascii="宋体" w:hAnsi="宋体" w:cs="宋体"/>
          <w:color w:val="000000" w:themeColor="text1"/>
          <w:sz w:val="24"/>
          <w:highlight w:val="none"/>
          <w14:textFill>
            <w14:solidFill>
              <w14:schemeClr w14:val="tx1"/>
            </w14:solidFill>
          </w14:textFill>
        </w:rPr>
        <w:t>条款规定的方式解决：</w:t>
      </w:r>
    </w:p>
    <w:p w14:paraId="0EA0F78B">
      <w:pPr>
        <w:widowControl/>
        <w:adjustRightInd/>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5045490A">
      <w:pPr>
        <w:widowControl/>
        <w:adjustRightInd/>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0D0FF1A8">
      <w:pPr>
        <w:widowControl/>
        <w:adjustRightInd/>
        <w:spacing w:line="360" w:lineRule="auto"/>
        <w:ind w:firstLine="48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37B67886">
      <w:pPr>
        <w:widowControl/>
        <w:adjustRightInd/>
        <w:spacing w:line="360" w:lineRule="auto"/>
        <w:ind w:firstLine="48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6E3A72E3">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p>
    <w:p w14:paraId="53564FDF">
      <w:pPr>
        <w:autoSpaceDE w:val="0"/>
        <w:autoSpaceDN w:val="0"/>
        <w:spacing w:line="560" w:lineRule="exact"/>
        <w:rPr>
          <w:rFonts w:hint="eastAsia" w:ascii="宋体" w:hAnsi="宋体"/>
          <w:b/>
          <w:color w:val="000000" w:themeColor="text1"/>
          <w:sz w:val="24"/>
          <w:highlight w:val="none"/>
          <w:lang w:val="zh-CN"/>
          <w14:textFill>
            <w14:solidFill>
              <w14:schemeClr w14:val="tx1"/>
            </w14:solidFill>
          </w14:textFill>
        </w:rPr>
      </w:pPr>
    </w:p>
    <w:p w14:paraId="3142FCF2">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71EEAF12">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6CBF399A">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7F11B0B8">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64B572B6">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p>
    <w:p w14:paraId="1FFE914D">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04190101">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4E484886">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46130942">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p>
    <w:p w14:paraId="6356F4E1">
      <w:pPr>
        <w:autoSpaceDE w:val="0"/>
        <w:autoSpaceDN w:val="0"/>
        <w:spacing w:line="560" w:lineRule="exac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p>
    <w:p w14:paraId="19FD35A8">
      <w:pPr>
        <w:autoSpaceDE w:val="0"/>
        <w:autoSpaceDN w:val="0"/>
        <w:spacing w:line="5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2200204F">
      <w:pPr>
        <w:autoSpaceDE w:val="0"/>
        <w:autoSpaceDN w:val="0"/>
        <w:spacing w:line="5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79E44BF7">
      <w:pPr>
        <w:autoSpaceDE w:val="0"/>
        <w:autoSpaceDN w:val="0"/>
        <w:spacing w:line="5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464337B2">
      <w:pPr>
        <w:autoSpaceDE w:val="0"/>
        <w:autoSpaceDN w:val="0"/>
        <w:spacing w:line="5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1BBC6FF9">
      <w:pPr>
        <w:widowControl/>
        <w:spacing w:line="560" w:lineRule="exact"/>
        <w:jc w:val="left"/>
        <w:rPr>
          <w:rFonts w:hint="eastAsia" w:ascii="宋体" w:hAnsi="宋体"/>
          <w:b/>
          <w:color w:val="000000" w:themeColor="text1"/>
          <w:sz w:val="24"/>
          <w:highlight w:val="none"/>
          <w14:textFill>
            <w14:solidFill>
              <w14:schemeClr w14:val="tx1"/>
            </w14:solidFill>
          </w14:textFill>
        </w:rPr>
      </w:pPr>
    </w:p>
    <w:p w14:paraId="272061CD">
      <w:pPr>
        <w:widowControl/>
        <w:adjustRightInd/>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2054ADBF">
      <w:pPr>
        <w:autoSpaceDE w:val="0"/>
        <w:autoSpaceDN w:val="0"/>
        <w:snapToGrid w:val="0"/>
        <w:spacing w:after="120" w:line="560" w:lineRule="exact"/>
        <w:ind w:left="420" w:leftChars="200" w:firstLine="482" w:firstLineChars="200"/>
        <w:jc w:val="center"/>
        <w:rPr>
          <w:rFonts w:hint="eastAsia" w:ascii="宋体" w:hAnsi="宋体"/>
          <w:b/>
          <w:color w:val="000000" w:themeColor="text1"/>
          <w:sz w:val="24"/>
          <w:highlight w:val="none"/>
          <w14:textFill>
            <w14:solidFill>
              <w14:schemeClr w14:val="tx1"/>
            </w14:solidFill>
          </w14:textFill>
        </w:rPr>
      </w:pPr>
      <w:bookmarkStart w:id="449" w:name="_Toc22072"/>
      <w:r>
        <w:rPr>
          <w:rFonts w:hint="eastAsia" w:ascii="宋体" w:hAnsi="宋体"/>
          <w:b/>
          <w:color w:val="000000" w:themeColor="text1"/>
          <w:sz w:val="24"/>
          <w:highlight w:val="none"/>
          <w14:textFill>
            <w14:solidFill>
              <w14:schemeClr w14:val="tx1"/>
            </w14:solidFill>
          </w14:textFill>
        </w:rPr>
        <w:t>第二部分</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合同一般条款</w:t>
      </w:r>
      <w:bookmarkEnd w:id="449"/>
    </w:p>
    <w:p w14:paraId="6B9A3BAC">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50" w:name="_Toc19680"/>
      <w:bookmarkStart w:id="451" w:name="_Toc31297"/>
      <w:bookmarkStart w:id="452" w:name="_Toc14021"/>
      <w:bookmarkStart w:id="453" w:name="_Toc25079"/>
      <w:bookmarkStart w:id="454" w:name="_Toc5228"/>
      <w:r>
        <w:rPr>
          <w:rFonts w:ascii="宋体" w:hAnsi="宋体"/>
          <w:b/>
          <w:color w:val="000000" w:themeColor="text1"/>
          <w:sz w:val="24"/>
          <w:highlight w:val="none"/>
          <w14:textFill>
            <w14:solidFill>
              <w14:schemeClr w14:val="tx1"/>
            </w14:solidFill>
          </w14:textFill>
        </w:rPr>
        <w:t>2.1 定义</w:t>
      </w:r>
      <w:bookmarkEnd w:id="450"/>
      <w:bookmarkEnd w:id="451"/>
      <w:bookmarkEnd w:id="452"/>
      <w:bookmarkEnd w:id="453"/>
      <w:bookmarkEnd w:id="454"/>
    </w:p>
    <w:p w14:paraId="16F013AC">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132F6D67">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1D84B993">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07CFF5E0">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50185210">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501118C9">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F0C337">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417DF9E9">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55" w:name="_Toc31402"/>
      <w:bookmarkStart w:id="456" w:name="_Toc3769"/>
      <w:bookmarkStart w:id="457" w:name="_Toc16752"/>
      <w:bookmarkStart w:id="458" w:name="_Toc23289"/>
      <w:bookmarkStart w:id="459" w:name="_Toc19539"/>
      <w:r>
        <w:rPr>
          <w:rFonts w:ascii="宋体" w:hAnsi="宋体"/>
          <w:b/>
          <w:color w:val="000000" w:themeColor="text1"/>
          <w:sz w:val="24"/>
          <w:highlight w:val="none"/>
          <w14:textFill>
            <w14:solidFill>
              <w14:schemeClr w14:val="tx1"/>
            </w14:solidFill>
          </w14:textFill>
        </w:rPr>
        <w:t>2.2 技术规范</w:t>
      </w:r>
      <w:bookmarkEnd w:id="455"/>
      <w:bookmarkEnd w:id="456"/>
      <w:bookmarkEnd w:id="457"/>
      <w:bookmarkEnd w:id="458"/>
      <w:bookmarkEnd w:id="459"/>
    </w:p>
    <w:p w14:paraId="18E92CD3">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如果有的话</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及其技术规范偏差表</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如果被甲方接受的话</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44695193">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60" w:name="_Toc13673"/>
      <w:bookmarkStart w:id="461" w:name="_Toc12412"/>
      <w:bookmarkStart w:id="462" w:name="_Toc4133"/>
      <w:bookmarkStart w:id="463" w:name="_Toc9161"/>
      <w:bookmarkStart w:id="464" w:name="_Toc27945"/>
      <w:r>
        <w:rPr>
          <w:rFonts w:ascii="宋体" w:hAnsi="宋体"/>
          <w:b/>
          <w:color w:val="000000" w:themeColor="text1"/>
          <w:sz w:val="24"/>
          <w:highlight w:val="none"/>
          <w14:textFill>
            <w14:solidFill>
              <w14:schemeClr w14:val="tx1"/>
            </w14:solidFill>
          </w14:textFill>
        </w:rPr>
        <w:t>2.3 知识产权</w:t>
      </w:r>
      <w:bookmarkEnd w:id="460"/>
      <w:bookmarkEnd w:id="461"/>
      <w:bookmarkEnd w:id="462"/>
      <w:bookmarkEnd w:id="463"/>
      <w:bookmarkEnd w:id="464"/>
    </w:p>
    <w:p w14:paraId="176B53B7">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0B7748C2">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7A2EF392">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7643119C">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06078B55">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6A78E084">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65" w:name="_Toc32670"/>
      <w:bookmarkStart w:id="466" w:name="_Toc15447"/>
      <w:bookmarkStart w:id="467" w:name="_Toc31233"/>
      <w:bookmarkStart w:id="468" w:name="_Toc26555"/>
      <w:bookmarkStart w:id="469" w:name="_Toc22011"/>
      <w:r>
        <w:rPr>
          <w:rFonts w:ascii="宋体" w:hAnsi="宋体"/>
          <w:b/>
          <w:color w:val="000000" w:themeColor="text1"/>
          <w:sz w:val="24"/>
          <w:highlight w:val="none"/>
          <w14:textFill>
            <w14:solidFill>
              <w14:schemeClr w14:val="tx1"/>
            </w14:solidFill>
          </w14:textFill>
        </w:rPr>
        <w:t>2.5 结算方式和付款条件</w:t>
      </w:r>
      <w:bookmarkEnd w:id="465"/>
      <w:bookmarkEnd w:id="466"/>
      <w:bookmarkEnd w:id="467"/>
      <w:bookmarkEnd w:id="468"/>
      <w:bookmarkEnd w:id="469"/>
    </w:p>
    <w:p w14:paraId="3A4A2156">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48EDC3F9">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70" w:name="_Toc13154"/>
      <w:bookmarkStart w:id="471" w:name="_Toc18990"/>
      <w:bookmarkStart w:id="472" w:name="_Toc13467"/>
      <w:bookmarkStart w:id="473" w:name="_Toc16163"/>
      <w:bookmarkStart w:id="474" w:name="_Toc30507"/>
      <w:r>
        <w:rPr>
          <w:rFonts w:ascii="宋体" w:hAnsi="宋体"/>
          <w:b/>
          <w:color w:val="000000" w:themeColor="text1"/>
          <w:sz w:val="24"/>
          <w:highlight w:val="none"/>
          <w14:textFill>
            <w14:solidFill>
              <w14:schemeClr w14:val="tx1"/>
            </w14:solidFill>
          </w14:textFill>
        </w:rPr>
        <w:t>2.6 技术资料和保密义务</w:t>
      </w:r>
      <w:bookmarkEnd w:id="470"/>
      <w:bookmarkEnd w:id="471"/>
      <w:bookmarkEnd w:id="472"/>
      <w:bookmarkEnd w:id="473"/>
      <w:bookmarkEnd w:id="474"/>
    </w:p>
    <w:p w14:paraId="6483F83A">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35D6C1EE">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0ADAA0C7">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、商业秘密和商业信息等，并采取一切合理和必要措施和方式防止任何第三方接触到对方当事人的上述保密信息和资料。保密期限：长期有效。</w:t>
      </w:r>
    </w:p>
    <w:p w14:paraId="0056B98E">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75"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75"/>
    </w:p>
    <w:p w14:paraId="1A192619">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51D758AF">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4D722458">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76"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76"/>
    </w:p>
    <w:p w14:paraId="2EE9302B">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42E9A030">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77"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77"/>
    </w:p>
    <w:p w14:paraId="17B31E9E">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4DAA4A52">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78" w:name="_Toc23368"/>
      <w:bookmarkStart w:id="479" w:name="_Toc21830"/>
      <w:bookmarkStart w:id="480" w:name="_Toc42"/>
      <w:bookmarkStart w:id="481" w:name="_Toc26689"/>
      <w:bookmarkStart w:id="482" w:name="_Toc10663"/>
      <w:r>
        <w:rPr>
          <w:rFonts w:ascii="宋体" w:hAnsi="宋体"/>
          <w:b/>
          <w:color w:val="000000" w:themeColor="text1"/>
          <w:sz w:val="24"/>
          <w:highlight w:val="none"/>
          <w14:textFill>
            <w14:solidFill>
              <w14:schemeClr w14:val="tx1"/>
            </w14:solidFill>
          </w14:textFill>
        </w:rPr>
        <w:t>2.10 合同转让和分包</w:t>
      </w:r>
      <w:bookmarkEnd w:id="478"/>
      <w:bookmarkEnd w:id="479"/>
      <w:bookmarkEnd w:id="480"/>
      <w:bookmarkEnd w:id="481"/>
      <w:bookmarkEnd w:id="482"/>
    </w:p>
    <w:p w14:paraId="18F20B1A">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18A099B9">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83" w:name="_Toc26633"/>
      <w:bookmarkStart w:id="484" w:name="_Toc4720"/>
      <w:bookmarkStart w:id="485" w:name="_Toc14371"/>
      <w:bookmarkStart w:id="486" w:name="_Toc32494"/>
      <w:bookmarkStart w:id="487" w:name="_Toc25571"/>
      <w:r>
        <w:rPr>
          <w:rFonts w:ascii="宋体" w:hAnsi="宋体"/>
          <w:b/>
          <w:color w:val="000000" w:themeColor="text1"/>
          <w:sz w:val="24"/>
          <w:highlight w:val="none"/>
          <w14:textFill>
            <w14:solidFill>
              <w14:schemeClr w14:val="tx1"/>
            </w14:solidFill>
          </w14:textFill>
        </w:rPr>
        <w:t>2.11 不可抗力</w:t>
      </w:r>
      <w:bookmarkEnd w:id="483"/>
      <w:bookmarkEnd w:id="484"/>
      <w:bookmarkEnd w:id="485"/>
      <w:bookmarkEnd w:id="486"/>
      <w:bookmarkEnd w:id="487"/>
    </w:p>
    <w:p w14:paraId="6436074D">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07C2FE8D">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5EAC1813">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0B247B3B">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1198303F">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88" w:name="_Toc25783"/>
      <w:bookmarkStart w:id="489" w:name="_Toc14115"/>
      <w:bookmarkStart w:id="490" w:name="_Toc3638"/>
      <w:bookmarkStart w:id="491" w:name="_Toc24465"/>
      <w:bookmarkStart w:id="492" w:name="_Toc23854"/>
      <w:r>
        <w:rPr>
          <w:rFonts w:ascii="宋体" w:hAnsi="宋体"/>
          <w:b/>
          <w:color w:val="000000" w:themeColor="text1"/>
          <w:sz w:val="24"/>
          <w:highlight w:val="none"/>
          <w14:textFill>
            <w14:solidFill>
              <w14:schemeClr w14:val="tx1"/>
            </w14:solidFill>
          </w14:textFill>
        </w:rPr>
        <w:t>2.12 税费</w:t>
      </w:r>
      <w:bookmarkEnd w:id="488"/>
      <w:bookmarkEnd w:id="489"/>
      <w:bookmarkEnd w:id="490"/>
      <w:bookmarkEnd w:id="491"/>
      <w:bookmarkEnd w:id="492"/>
    </w:p>
    <w:p w14:paraId="167FA201">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3976ADEC">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93" w:name="_Toc14814"/>
      <w:bookmarkStart w:id="494" w:name="_Toc26883"/>
      <w:bookmarkStart w:id="495" w:name="_Toc30105"/>
      <w:bookmarkStart w:id="496" w:name="_Toc7315"/>
      <w:bookmarkStart w:id="497" w:name="_Toc25525"/>
      <w:r>
        <w:rPr>
          <w:rFonts w:ascii="宋体" w:hAnsi="宋体"/>
          <w:b/>
          <w:color w:val="000000" w:themeColor="text1"/>
          <w:sz w:val="24"/>
          <w:highlight w:val="none"/>
          <w14:textFill>
            <w14:solidFill>
              <w14:schemeClr w14:val="tx1"/>
            </w14:solidFill>
          </w14:textFill>
        </w:rPr>
        <w:t>2.13 乙方破产</w:t>
      </w:r>
      <w:bookmarkEnd w:id="493"/>
      <w:bookmarkEnd w:id="494"/>
      <w:bookmarkEnd w:id="495"/>
      <w:bookmarkEnd w:id="496"/>
      <w:bookmarkEnd w:id="497"/>
    </w:p>
    <w:p w14:paraId="18FAFAFF">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6F7BCE51">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498" w:name="_Toc23323"/>
      <w:bookmarkStart w:id="499" w:name="_Toc2016"/>
      <w:bookmarkStart w:id="500" w:name="_Toc1123"/>
      <w:r>
        <w:rPr>
          <w:rFonts w:ascii="宋体" w:hAnsi="宋体"/>
          <w:b/>
          <w:color w:val="000000" w:themeColor="text1"/>
          <w:sz w:val="24"/>
          <w:highlight w:val="none"/>
          <w14:textFill>
            <w14:solidFill>
              <w14:schemeClr w14:val="tx1"/>
            </w14:solidFill>
          </w14:textFill>
        </w:rPr>
        <w:t>2.14 合同中止、终止</w:t>
      </w:r>
      <w:bookmarkEnd w:id="498"/>
      <w:bookmarkEnd w:id="499"/>
      <w:bookmarkEnd w:id="500"/>
    </w:p>
    <w:p w14:paraId="7BA6F6C7">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4F562C26">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37E89163">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501" w:name="_Toc17363"/>
      <w:bookmarkStart w:id="502" w:name="_Toc1969"/>
      <w:bookmarkStart w:id="503" w:name="_Toc14525"/>
      <w:r>
        <w:rPr>
          <w:rFonts w:ascii="宋体" w:hAnsi="宋体"/>
          <w:b/>
          <w:color w:val="000000" w:themeColor="text1"/>
          <w:sz w:val="24"/>
          <w:highlight w:val="none"/>
          <w14:textFill>
            <w14:solidFill>
              <w14:schemeClr w14:val="tx1"/>
            </w14:solidFill>
          </w14:textFill>
        </w:rPr>
        <w:t>2.15 检验和验收</w:t>
      </w:r>
      <w:bookmarkEnd w:id="501"/>
      <w:bookmarkEnd w:id="502"/>
      <w:bookmarkEnd w:id="503"/>
    </w:p>
    <w:p w14:paraId="701E45CC">
      <w:pPr>
        <w:tabs>
          <w:tab w:val="left" w:pos="360"/>
          <w:tab w:val="left" w:pos="540"/>
          <w:tab w:val="left" w:pos="1080"/>
        </w:tabs>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5468A436">
      <w:pPr>
        <w:tabs>
          <w:tab w:val="left" w:pos="360"/>
          <w:tab w:val="left" w:pos="540"/>
          <w:tab w:val="left" w:pos="1080"/>
        </w:tabs>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708442">
      <w:pPr>
        <w:tabs>
          <w:tab w:val="left" w:pos="360"/>
          <w:tab w:val="left" w:pos="540"/>
          <w:tab w:val="left" w:pos="1080"/>
        </w:tabs>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708EAD3E">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504" w:name="_Toc25198"/>
      <w:bookmarkStart w:id="505" w:name="_Toc2308"/>
      <w:bookmarkStart w:id="506" w:name="_Toc12666"/>
      <w:bookmarkStart w:id="507" w:name="_Toc31892"/>
      <w:bookmarkStart w:id="508" w:name="_Toc9808"/>
      <w:r>
        <w:rPr>
          <w:rFonts w:ascii="宋体" w:hAnsi="宋体"/>
          <w:b/>
          <w:color w:val="000000" w:themeColor="text1"/>
          <w:sz w:val="24"/>
          <w:highlight w:val="none"/>
          <w14:textFill>
            <w14:solidFill>
              <w14:schemeClr w14:val="tx1"/>
            </w14:solidFill>
          </w14:textFill>
        </w:rPr>
        <w:t>2.16 通知和送达</w:t>
      </w:r>
      <w:bookmarkEnd w:id="504"/>
      <w:bookmarkEnd w:id="505"/>
      <w:bookmarkEnd w:id="506"/>
      <w:bookmarkEnd w:id="507"/>
      <w:bookmarkEnd w:id="508"/>
    </w:p>
    <w:p w14:paraId="2C99187D">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bookmarkStart w:id="509" w:name="_Toc27674"/>
      <w:bookmarkStart w:id="510"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084D3BB8">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509"/>
      <w:bookmarkEnd w:id="510"/>
    </w:p>
    <w:p w14:paraId="15F8C030">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bookmarkStart w:id="511" w:name="_Toc12254"/>
      <w:bookmarkStart w:id="512" w:name="_Toc5063"/>
      <w:bookmarkStart w:id="513" w:name="_Toc27644"/>
      <w:bookmarkStart w:id="514" w:name="_Toc28906"/>
      <w:bookmarkStart w:id="515" w:name="_Toc20808"/>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511"/>
      <w:bookmarkEnd w:id="512"/>
      <w:bookmarkEnd w:id="513"/>
      <w:bookmarkEnd w:id="514"/>
      <w:bookmarkEnd w:id="515"/>
    </w:p>
    <w:p w14:paraId="02F1A9B6">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0C086E68">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3A80439B">
      <w:pPr>
        <w:spacing w:line="53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65AE6824">
      <w:pPr>
        <w:spacing w:line="53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6EDE0BA3">
      <w:pPr>
        <w:spacing w:line="53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57714EE5">
      <w:pPr>
        <w:spacing w:line="53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30EC899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16" w:name="_Toc26030"/>
      <w:r>
        <w:rPr>
          <w:rFonts w:hint="eastAsia" w:ascii="宋体" w:hAnsi="宋体" w:cs="宋体"/>
          <w:b/>
          <w:color w:val="000000" w:themeColor="text1"/>
          <w:sz w:val="24"/>
          <w:highlight w:val="none"/>
          <w14:textFill>
            <w14:solidFill>
              <w14:schemeClr w14:val="tx1"/>
            </w14:solidFill>
          </w14:textFill>
        </w:rPr>
        <w:t>第三部分  合同专用条款</w:t>
      </w:r>
      <w:bookmarkEnd w:id="516"/>
    </w:p>
    <w:p w14:paraId="7D6692D5">
      <w:pPr>
        <w:spacing w:line="560" w:lineRule="exact"/>
        <w:ind w:left="-420" w:leftChars="-200" w:right="-420" w:righ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1F6A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31BEBB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8149" w:type="dxa"/>
            <w:vAlign w:val="center"/>
          </w:tcPr>
          <w:p w14:paraId="412DB7F2">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18C4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E517EA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8149" w:type="dxa"/>
            <w:vAlign w:val="center"/>
          </w:tcPr>
          <w:p w14:paraId="577403D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00CC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533425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8149" w:type="dxa"/>
            <w:vAlign w:val="center"/>
          </w:tcPr>
          <w:p w14:paraId="0A83E3F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0AF4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1C42D7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8149" w:type="dxa"/>
            <w:vAlign w:val="center"/>
          </w:tcPr>
          <w:p w14:paraId="4E115B9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合同签订且生效后15个工作日内，乙方提交合同款25%的预付款保函，甲方在合同生效以及具备实施条件后7个工作日内支付65%的预付款。</w:t>
            </w:r>
          </w:p>
        </w:tc>
      </w:tr>
      <w:tr w14:paraId="41AA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1FF9D48">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8149" w:type="dxa"/>
            <w:vAlign w:val="center"/>
          </w:tcPr>
          <w:p w14:paraId="2641B43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4C3DE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3C65998">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8149" w:type="dxa"/>
            <w:vAlign w:val="center"/>
          </w:tcPr>
          <w:p w14:paraId="2B67E80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1D76C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DDF7818">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8149" w:type="dxa"/>
            <w:vAlign w:val="center"/>
          </w:tcPr>
          <w:p w14:paraId="30CF582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且生效后15个工作日内，乙方提交合同款25%的预付款保函，甲方在合同生效以及具备实施条件后7个工作日内支付65%的预付款；乙方提交半年度绩效报告后7个工作日内支付30%；项目结束前7个工作日内支付剩余款项；项目完结且乙方提交结项报告并经过甲方确认后无息退还保函。每笔款项支付前乙方须提供对应正规发票。</w:t>
            </w:r>
          </w:p>
        </w:tc>
      </w:tr>
      <w:tr w14:paraId="7972E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11A704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8149" w:type="dxa"/>
            <w:vAlign w:val="center"/>
          </w:tcPr>
          <w:p w14:paraId="1E533708">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自合同签订之日起至2025年12月31日止。</w:t>
            </w:r>
          </w:p>
        </w:tc>
      </w:tr>
      <w:tr w14:paraId="5FB7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828F3A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8149" w:type="dxa"/>
            <w:vAlign w:val="center"/>
          </w:tcPr>
          <w:p w14:paraId="6618C7D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宁波市内</w:t>
            </w:r>
            <w:r>
              <w:rPr>
                <w:rFonts w:hint="eastAsia" w:ascii="宋体" w:hAnsi="宋体" w:cs="宋体"/>
                <w:color w:val="000000" w:themeColor="text1"/>
                <w:kern w:val="0"/>
                <w:sz w:val="24"/>
                <w:highlight w:val="none"/>
                <w:lang w:val="en-US" w:eastAsia="zh-CN"/>
                <w14:textFill>
                  <w14:solidFill>
                    <w14:schemeClr w14:val="tx1"/>
                  </w14:solidFill>
                </w14:textFill>
              </w:rPr>
              <w:t>采购人指定地点</w:t>
            </w:r>
            <w:r>
              <w:rPr>
                <w:rFonts w:hint="eastAsia" w:ascii="宋体" w:hAnsi="宋体" w:cs="宋体"/>
                <w:color w:val="000000" w:themeColor="text1"/>
                <w:kern w:val="0"/>
                <w:sz w:val="24"/>
                <w:highlight w:val="none"/>
                <w14:textFill>
                  <w14:solidFill>
                    <w14:schemeClr w14:val="tx1"/>
                  </w14:solidFill>
                </w14:textFill>
              </w:rPr>
              <w:t>。</w:t>
            </w:r>
          </w:p>
        </w:tc>
      </w:tr>
      <w:tr w14:paraId="7BBA3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C91B9F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8149" w:type="dxa"/>
            <w:vAlign w:val="center"/>
          </w:tcPr>
          <w:p w14:paraId="6D98030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266F5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1EF4C3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8149" w:type="dxa"/>
            <w:vAlign w:val="center"/>
          </w:tcPr>
          <w:p w14:paraId="444BAE6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0D7F0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8E6FEA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8149" w:type="dxa"/>
            <w:vAlign w:val="center"/>
          </w:tcPr>
          <w:p w14:paraId="70C3401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2D818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D78D53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8149" w:type="dxa"/>
            <w:vAlign w:val="center"/>
          </w:tcPr>
          <w:p w14:paraId="7F990C8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4E4C0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C8DBA5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8149" w:type="dxa"/>
            <w:vAlign w:val="center"/>
          </w:tcPr>
          <w:p w14:paraId="4432073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1BD18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59B783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8149" w:type="dxa"/>
            <w:vAlign w:val="center"/>
          </w:tcPr>
          <w:p w14:paraId="485FBC8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303F5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033F42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8149" w:type="dxa"/>
            <w:vAlign w:val="center"/>
          </w:tcPr>
          <w:p w14:paraId="742AFD2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甲方所在地。</w:t>
            </w:r>
          </w:p>
        </w:tc>
      </w:tr>
      <w:tr w14:paraId="22BA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9B46098">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8149" w:type="dxa"/>
            <w:vAlign w:val="center"/>
          </w:tcPr>
          <w:p w14:paraId="67EA4DE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归甲方所有</w:t>
            </w:r>
          </w:p>
        </w:tc>
      </w:tr>
      <w:tr w14:paraId="32F61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D90715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8149" w:type="dxa"/>
            <w:vAlign w:val="center"/>
          </w:tcPr>
          <w:p w14:paraId="59587E6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6CFA5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69CD2A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149" w:type="dxa"/>
            <w:vAlign w:val="center"/>
          </w:tcPr>
          <w:p w14:paraId="694A931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不可抗力时间发生后7天。</w:t>
            </w:r>
          </w:p>
        </w:tc>
      </w:tr>
      <w:tr w14:paraId="5354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5B69564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8149" w:type="dxa"/>
          </w:tcPr>
          <w:p w14:paraId="7320FB4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不可抗力时间发生后7天。</w:t>
            </w:r>
          </w:p>
        </w:tc>
      </w:tr>
      <w:tr w14:paraId="4B3F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0840AA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8149" w:type="dxa"/>
            <w:vAlign w:val="center"/>
          </w:tcPr>
          <w:p w14:paraId="1498F6C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3341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1C0509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149" w:type="dxa"/>
            <w:vAlign w:val="center"/>
          </w:tcPr>
          <w:p w14:paraId="29E0E1C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按照招标文件和乙方提供的投标文件及乙方和甲方签订的政府采购合同为标准进行验收。</w:t>
            </w:r>
          </w:p>
        </w:tc>
      </w:tr>
      <w:tr w14:paraId="1DC4B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7DF1819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8149" w:type="dxa"/>
          </w:tcPr>
          <w:p w14:paraId="35050CB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本合同一式   份，甲方执   份，乙方执   份，采购办1份。每份均具有同等法律效力。</w:t>
            </w:r>
          </w:p>
        </w:tc>
      </w:tr>
    </w:tbl>
    <w:p w14:paraId="1F4484D2">
      <w:pPr>
        <w:rPr>
          <w:color w:val="000000" w:themeColor="text1"/>
          <w:highlight w:val="none"/>
          <w14:textFill>
            <w14:solidFill>
              <w14:schemeClr w14:val="tx1"/>
            </w14:solidFill>
          </w14:textFill>
        </w:rPr>
      </w:pPr>
    </w:p>
    <w:p w14:paraId="068CF1AA">
      <w:pPr>
        <w:spacing w:line="360" w:lineRule="auto"/>
        <w:jc w:val="center"/>
        <w:rPr>
          <w:rFonts w:hint="eastAsia" w:ascii="宋体" w:hAnsi="宋体" w:cs="宋体"/>
          <w:b/>
          <w:color w:val="000000" w:themeColor="text1"/>
          <w:sz w:val="36"/>
          <w:szCs w:val="20"/>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2AE80510">
      <w:pPr>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517" w:name="_Toc16357"/>
      <w:r>
        <w:rPr>
          <w:rFonts w:hint="eastAsia" w:ascii="宋体" w:hAnsi="宋体" w:cs="宋体"/>
          <w:b/>
          <w:color w:val="000000" w:themeColor="text1"/>
          <w:sz w:val="36"/>
          <w:szCs w:val="20"/>
          <w:highlight w:val="none"/>
          <w14:textFill>
            <w14:solidFill>
              <w14:schemeClr w14:val="tx1"/>
            </w14:solidFill>
          </w14:textFill>
        </w:rPr>
        <w:t>第六部分</w:t>
      </w:r>
      <w:bookmarkEnd w:id="407"/>
      <w:r>
        <w:rPr>
          <w:rFonts w:hint="eastAsia" w:ascii="宋体" w:hAnsi="宋体" w:cs="宋体"/>
          <w:b/>
          <w:color w:val="000000" w:themeColor="text1"/>
          <w:sz w:val="36"/>
          <w:szCs w:val="20"/>
          <w:highlight w:val="none"/>
          <w14:textFill>
            <w14:solidFill>
              <w14:schemeClr w14:val="tx1"/>
            </w14:solidFill>
          </w14:textFill>
        </w:rPr>
        <w:t xml:space="preserve"> </w:t>
      </w:r>
      <w:bookmarkEnd w:id="408"/>
      <w:r>
        <w:rPr>
          <w:rFonts w:hint="eastAsia" w:ascii="宋体" w:hAnsi="宋体" w:cs="宋体"/>
          <w:b/>
          <w:color w:val="000000" w:themeColor="text1"/>
          <w:sz w:val="36"/>
          <w:szCs w:val="20"/>
          <w:highlight w:val="none"/>
          <w14:textFill>
            <w14:solidFill>
              <w14:schemeClr w14:val="tx1"/>
            </w14:solidFill>
          </w14:textFill>
        </w:rPr>
        <w:t>应提交的有关格式范例</w:t>
      </w:r>
      <w:bookmarkEnd w:id="517"/>
    </w:p>
    <w:p w14:paraId="2216EE30">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64BC63D4">
      <w:pPr>
        <w:spacing w:line="360" w:lineRule="auto"/>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2A4EA54B">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627E997">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64391A4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7DB2CAA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4F15118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764D5B8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10BE1A5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8049D6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41805B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89FE9E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宁波市生态环境宣传教育信息中心</w:t>
      </w:r>
      <w:r>
        <w:rPr>
          <w:rFonts w:hint="eastAsia" w:ascii="宋体" w:hAnsi="宋体" w:cs="宋体"/>
          <w:color w:val="000000" w:themeColor="text1"/>
          <w:sz w:val="24"/>
          <w:highlight w:val="none"/>
          <w14:textFill>
            <w14:solidFill>
              <w14:schemeClr w14:val="tx1"/>
            </w14:solidFill>
          </w14:textFill>
        </w:rPr>
        <w:t>、宁波中基国际招标有限公司：</w:t>
      </w:r>
    </w:p>
    <w:p w14:paraId="29DD84D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2025年宁波市生态环境活动宣传及传播中心运营项目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CBNB-20246855G</w:t>
      </w:r>
      <w:r>
        <w:rPr>
          <w:rFonts w:hint="eastAsia" w:ascii="宋体" w:hAnsi="宋体" w:cs="宋体"/>
          <w:color w:val="000000" w:themeColor="text1"/>
          <w:sz w:val="24"/>
          <w:highlight w:val="none"/>
          <w14:textFill>
            <w14:solidFill>
              <w14:schemeClr w14:val="tx1"/>
            </w14:solidFill>
          </w14:textFill>
        </w:rPr>
        <w:t>】政府采购活动，郑重承诺：</w:t>
      </w:r>
    </w:p>
    <w:p w14:paraId="323DBC84">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575E55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16EB850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645B629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20E311A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42290DB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C00A58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FDA5F9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（二）未被信用中国（www.creditchina.gov.cn）、中国政府采购网（www.ccgp.gov.cn）列入失信被执行人、重大税收违法案件当事人名单（重大税收违法失信主体）、政府采购严重违法失信行为记录名单。</w:t>
      </w:r>
    </w:p>
    <w:p w14:paraId="7792FFB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5D6A2A0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CDA970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8E0842A">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583B27EE">
      <w:pPr>
        <w:snapToGrid w:val="0"/>
        <w:spacing w:line="360" w:lineRule="auto"/>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077CC3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EE27CB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1D7B321">
      <w:pPr>
        <w:rPr>
          <w:rFonts w:hint="eastAsia" w:ascii="宋体" w:hAnsi="宋体" w:cs="宋体"/>
          <w:color w:val="000000" w:themeColor="text1"/>
          <w:highlight w:val="none"/>
          <w14:textFill>
            <w14:solidFill>
              <w14:schemeClr w14:val="tx1"/>
            </w14:solidFill>
          </w14:textFill>
        </w:rPr>
      </w:pPr>
    </w:p>
    <w:p w14:paraId="1AFFBE60">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03723FE">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E6CAD2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A3C7262">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2BFD0E0B">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261079D0">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11DF4C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5447CC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F742CF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66ED186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0CE151D">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D0CD060">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p>
    <w:p w14:paraId="1FA2E0B9">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4693D7C6">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0C9941B">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4043AD18">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7F545106">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四、本项目的特定资格要求（如有）</w:t>
      </w:r>
    </w:p>
    <w:p w14:paraId="60B5552E">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2791A53F">
      <w:pPr>
        <w:rPr>
          <w:rFonts w:hint="eastAsia" w:ascii="宋体" w:hAnsi="宋体" w:cs="宋体"/>
          <w:color w:val="000000" w:themeColor="text1"/>
          <w:highlight w:val="none"/>
          <w14:textFill>
            <w14:solidFill>
              <w14:schemeClr w14:val="tx1"/>
            </w14:solidFill>
          </w14:textFill>
        </w:rPr>
      </w:pPr>
    </w:p>
    <w:p w14:paraId="197D2C12">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72105B45">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788A50C3">
      <w:pPr>
        <w:spacing w:line="360" w:lineRule="auto"/>
        <w:jc w:val="center"/>
        <w:outlineLvl w:val="0"/>
        <w:rPr>
          <w:rFonts w:hint="eastAsia" w:ascii="宋体" w:hAnsi="宋体" w:cs="宋体"/>
          <w:b/>
          <w:color w:val="000000" w:themeColor="text1"/>
          <w:kern w:val="0"/>
          <w:sz w:val="28"/>
          <w:szCs w:val="28"/>
          <w:highlight w:val="none"/>
          <w14:textFill>
            <w14:solidFill>
              <w14:schemeClr w14:val="tx1"/>
            </w14:solidFill>
          </w14:textFill>
        </w:rPr>
      </w:pPr>
      <w:bookmarkStart w:id="518" w:name="_Toc28256"/>
      <w:r>
        <w:rPr>
          <w:rFonts w:hint="eastAsia" w:ascii="宋体" w:hAnsi="宋体" w:cs="宋体"/>
          <w:b/>
          <w:color w:val="000000" w:themeColor="text1"/>
          <w:kern w:val="0"/>
          <w:sz w:val="28"/>
          <w:szCs w:val="28"/>
          <w:highlight w:val="none"/>
          <w14:textFill>
            <w14:solidFill>
              <w14:schemeClr w14:val="tx1"/>
            </w14:solidFill>
          </w14:textFill>
        </w:rPr>
        <w:t>目录</w:t>
      </w:r>
      <w:bookmarkEnd w:id="518"/>
    </w:p>
    <w:p w14:paraId="6D493BDA">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2D8A1381">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51B18B4">
      <w:pPr>
        <w:snapToGrid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1B8F66E4">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676B06D4">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FF1D03B">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p>
    <w:p w14:paraId="4ACE1969">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FB1B0E7">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EDC6D01">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294E8619">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447B328A">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454EC095">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793EF5E8">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7F6CC70E">
      <w:pPr>
        <w:rPr>
          <w:rFonts w:hint="eastAsia" w:ascii="宋体" w:hAnsi="宋体" w:cs="宋体"/>
          <w:color w:val="000000" w:themeColor="text1"/>
          <w:highlight w:val="none"/>
          <w14:textFill>
            <w14:solidFill>
              <w14:schemeClr w14:val="tx1"/>
            </w14:solidFill>
          </w14:textFill>
        </w:rPr>
      </w:pPr>
    </w:p>
    <w:p w14:paraId="0B1D5502">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7F52D702">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280F6B27">
      <w:pPr>
        <w:tabs>
          <w:tab w:val="left" w:pos="432"/>
        </w:tabs>
        <w:rPr>
          <w:color w:val="000000" w:themeColor="text1"/>
          <w:highlight w:val="none"/>
          <w14:textFill>
            <w14:solidFill>
              <w14:schemeClr w14:val="tx1"/>
            </w14:solidFill>
          </w14:textFill>
        </w:rPr>
      </w:pPr>
    </w:p>
    <w:p w14:paraId="728E81B8">
      <w:pPr>
        <w:rPr>
          <w:color w:val="000000" w:themeColor="text1"/>
          <w:highlight w:val="none"/>
          <w14:textFill>
            <w14:solidFill>
              <w14:schemeClr w14:val="tx1"/>
            </w14:solidFill>
          </w14:textFill>
        </w:rPr>
      </w:pPr>
    </w:p>
    <w:p w14:paraId="601365C7">
      <w:pPr>
        <w:snapToGrid w:val="0"/>
        <w:spacing w:line="360" w:lineRule="auto"/>
        <w:ind w:firstLine="3855" w:firstLineChars="1200"/>
        <w:rPr>
          <w:rFonts w:hint="eastAsia" w:ascii="宋体" w:hAnsi="宋体" w:cs="宋体"/>
          <w:b/>
          <w:color w:val="000000" w:themeColor="text1"/>
          <w:kern w:val="0"/>
          <w:sz w:val="32"/>
          <w:szCs w:val="32"/>
          <w:highlight w:val="none"/>
          <w14:textFill>
            <w14:solidFill>
              <w14:schemeClr w14:val="tx1"/>
            </w14:solidFill>
          </w14:textFill>
        </w:rPr>
      </w:pPr>
    </w:p>
    <w:p w14:paraId="63347FE6">
      <w:pPr>
        <w:snapToGrid w:val="0"/>
        <w:spacing w:line="360" w:lineRule="auto"/>
        <w:ind w:firstLine="3855" w:firstLineChars="1200"/>
        <w:rPr>
          <w:rFonts w:hint="eastAsia" w:ascii="宋体" w:hAnsi="宋体" w:cs="宋体"/>
          <w:b/>
          <w:color w:val="000000" w:themeColor="text1"/>
          <w:kern w:val="0"/>
          <w:sz w:val="32"/>
          <w:szCs w:val="32"/>
          <w:highlight w:val="none"/>
          <w14:textFill>
            <w14:solidFill>
              <w14:schemeClr w14:val="tx1"/>
            </w14:solidFill>
          </w14:textFill>
        </w:rPr>
      </w:pPr>
    </w:p>
    <w:p w14:paraId="701B7703">
      <w:pPr>
        <w:snapToGrid w:val="0"/>
        <w:spacing w:line="360" w:lineRule="auto"/>
        <w:ind w:firstLine="3855" w:firstLineChars="1200"/>
        <w:rPr>
          <w:rFonts w:hint="eastAsia" w:ascii="宋体" w:hAnsi="宋体" w:cs="宋体"/>
          <w:b/>
          <w:color w:val="000000" w:themeColor="text1"/>
          <w:kern w:val="0"/>
          <w:sz w:val="32"/>
          <w:szCs w:val="32"/>
          <w:highlight w:val="none"/>
          <w14:textFill>
            <w14:solidFill>
              <w14:schemeClr w14:val="tx1"/>
            </w14:solidFill>
          </w14:textFill>
        </w:rPr>
      </w:pPr>
    </w:p>
    <w:p w14:paraId="68B1B3D6">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044CFB6D">
      <w:pPr>
        <w:snapToGrid w:val="0"/>
        <w:spacing w:line="360" w:lineRule="auto"/>
        <w:ind w:firstLine="3855" w:firstLineChars="120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1856408B">
      <w:pPr>
        <w:snapToGrid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3FF6D3F6">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u w:val="single"/>
          <w:lang w:eastAsia="zh-CN"/>
          <w14:textFill>
            <w14:solidFill>
              <w14:schemeClr w14:val="tx1"/>
            </w14:solidFill>
          </w14:textFill>
        </w:rPr>
        <w:t>2025年宁波市生态环境活动宣传及传播中心运营项目</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lang w:eastAsia="zh-CN"/>
          <w14:textFill>
            <w14:solidFill>
              <w14:schemeClr w14:val="tx1"/>
            </w14:solidFill>
          </w14:textFill>
        </w:rPr>
        <w:t>CBNB-20246855G</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7B2E586F">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90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3C0392E2">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7026CBFA">
      <w:pPr>
        <w:snapToGrid w:val="0"/>
        <w:spacing w:line="312"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1B6C3AE5">
      <w:pPr>
        <w:snapToGrid w:val="0"/>
        <w:spacing w:line="312"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221C2D73">
      <w:pPr>
        <w:snapToGrid w:val="0"/>
        <w:spacing w:line="312"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2E08487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0ED156E7">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FFF8296">
      <w:pPr>
        <w:snapToGrid w:val="0"/>
        <w:spacing w:line="312"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8415D7A">
      <w:pPr>
        <w:snapToGrid w:val="0"/>
        <w:spacing w:line="312"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5EABF8DF">
      <w:pPr>
        <w:snapToGrid w:val="0"/>
        <w:spacing w:line="312"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06775DE7">
      <w:pPr>
        <w:snapToGrid w:val="0"/>
        <w:spacing w:line="312"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4.4在合同约定的期限内完成合同规定的全部义务。</w:t>
      </w:r>
    </w:p>
    <w:p w14:paraId="2C5A270F">
      <w:pPr>
        <w:snapToGrid w:val="0"/>
        <w:spacing w:line="312"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w:t>
      </w:r>
      <w:r>
        <w:rPr>
          <w:rFonts w:hint="eastAsia" w:cs="宋体" w:asciiTheme="minorEastAsia" w:hAnsiTheme="minorEastAsia" w:eastAsiaTheme="minorEastAsia"/>
          <w:color w:val="000000" w:themeColor="text1"/>
          <w:sz w:val="24"/>
          <w:highlight w:val="none"/>
          <w14:textFill>
            <w14:solidFill>
              <w14:schemeClr w14:val="tx1"/>
            </w14:solidFill>
          </w14:textFill>
        </w:rPr>
        <w:t>按照招标文件的规定，在中标后向采购代理机构一次性支付招标代理服务费。</w:t>
      </w:r>
      <w:r>
        <w:rPr>
          <w:rFonts w:hint="eastAsia" w:ascii="宋体" w:hAnsi="宋体" w:cs="宋体"/>
          <w:color w:val="000000" w:themeColor="text1"/>
          <w:sz w:val="24"/>
          <w:highlight w:val="none"/>
          <w14:textFill>
            <w14:solidFill>
              <w14:schemeClr w14:val="tx1"/>
            </w14:solidFill>
          </w14:textFill>
        </w:rPr>
        <w:t xml:space="preserve"> </w:t>
      </w:r>
    </w:p>
    <w:p w14:paraId="19993083">
      <w:pPr>
        <w:snapToGrid w:val="0"/>
        <w:spacing w:line="312"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4E6BEB3">
      <w:pPr>
        <w:spacing w:line="312"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432E99D7">
      <w:pPr>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DD0AB83">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r>
        <w:rPr>
          <w:rFonts w:ascii="宋体" w:hAnsi="宋体" w:cs="宋体"/>
          <w:b/>
          <w:color w:val="000000" w:themeColor="text1"/>
          <w:kern w:val="0"/>
          <w:sz w:val="32"/>
          <w:szCs w:val="32"/>
          <w:highlight w:val="none"/>
          <w14:textFill>
            <w14:solidFill>
              <w14:schemeClr w14:val="tx1"/>
            </w14:solidFill>
          </w14:textFill>
        </w:rPr>
        <w:br w:type="page"/>
      </w:r>
    </w:p>
    <w:p w14:paraId="7950BBB2">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93D864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8558AA4">
      <w:pPr>
        <w:snapToGrid w:val="0"/>
        <w:spacing w:line="360" w:lineRule="auto"/>
        <w:ind w:firstLine="2872" w:firstLineChars="894"/>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44B4938A">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E8CE66E">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u w:val="single"/>
          <w:lang w:eastAsia="zh-CN"/>
          <w14:textFill>
            <w14:solidFill>
              <w14:schemeClr w14:val="tx1"/>
            </w14:solidFill>
          </w14:textFill>
        </w:rPr>
        <w:t>2025年宁波市生态环境活动宣传及传播中心运营项目</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lang w:eastAsia="zh-CN"/>
          <w14:textFill>
            <w14:solidFill>
              <w14:schemeClr w14:val="tx1"/>
            </w14:solidFill>
          </w14:textFill>
        </w:rPr>
        <w:t>CBNB-20246855G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5E70E6D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C55DBD8">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4DFB758">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4589AEEB">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4E084244">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2DE2FCD3">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780A077C">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33CE2246">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0605A595">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21AE09EA">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u w:val="single"/>
          <w:lang w:eastAsia="zh-CN"/>
          <w14:textFill>
            <w14:solidFill>
              <w14:schemeClr w14:val="tx1"/>
            </w14:solidFill>
          </w14:textFill>
        </w:rPr>
        <w:t>2025年宁波市生态环境活动宣传及传播中心运营项目</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lang w:eastAsia="zh-CN"/>
          <w14:textFill>
            <w14:solidFill>
              <w14:schemeClr w14:val="tx1"/>
            </w14:solidFill>
          </w14:textFill>
        </w:rPr>
        <w:t>CBNB-20246855G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CBF261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C25BA5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E698D78">
      <w:pPr>
        <w:jc w:val="center"/>
        <w:rPr>
          <w:rFonts w:hint="eastAsia" w:ascii="宋体" w:hAnsi="宋体" w:cs="宋体"/>
          <w:b/>
          <w:color w:val="000000" w:themeColor="text1"/>
          <w:kern w:val="0"/>
          <w:sz w:val="32"/>
          <w:szCs w:val="32"/>
          <w:highlight w:val="none"/>
          <w14:textFill>
            <w14:solidFill>
              <w14:schemeClr w14:val="tx1"/>
            </w14:solidFill>
          </w14:textFill>
        </w:rPr>
      </w:pPr>
    </w:p>
    <w:p w14:paraId="0264F87C">
      <w:pPr>
        <w:rPr>
          <w:rFonts w:hint="eastAsia" w:ascii="宋体" w:hAnsi="宋体" w:cs="宋体"/>
          <w:b/>
          <w:color w:val="000000" w:themeColor="text1"/>
          <w:kern w:val="0"/>
          <w:sz w:val="32"/>
          <w:szCs w:val="32"/>
          <w:highlight w:val="none"/>
          <w14:textFill>
            <w14:solidFill>
              <w14:schemeClr w14:val="tx1"/>
            </w14:solidFill>
          </w14:textFill>
        </w:rPr>
      </w:pPr>
    </w:p>
    <w:p w14:paraId="769D4FE3">
      <w:pPr>
        <w:rPr>
          <w:rFonts w:hint="eastAsia" w:ascii="宋体" w:hAnsi="宋体" w:cs="宋体"/>
          <w:color w:val="000000" w:themeColor="text1"/>
          <w:highlight w:val="none"/>
          <w14:textFill>
            <w14:solidFill>
              <w14:schemeClr w14:val="tx1"/>
            </w14:solidFill>
          </w14:textFill>
        </w:rPr>
      </w:pPr>
    </w:p>
    <w:p w14:paraId="0C0EA311">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8928770">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8629960">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9A2A882">
      <w:pPr>
        <w:snapToGrid w:val="0"/>
        <w:spacing w:line="360" w:lineRule="auto"/>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C0B6D10">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4AC0D0B1">
      <w:pPr>
        <w:autoSpaceDE w:val="0"/>
        <w:autoSpaceDN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6212FCA7">
      <w:pPr>
        <w:pStyle w:val="152"/>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9C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737128">
            <w:pPr>
              <w:pStyle w:val="152"/>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20C8C0E2">
            <w:pPr>
              <w:pStyle w:val="152"/>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19D556B7">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86C5BB6">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6007158E">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AD2CA85">
      <w:pPr>
        <w:jc w:val="center"/>
        <w:rPr>
          <w:rFonts w:hint="eastAsia" w:ascii="宋体" w:hAnsi="宋体" w:cs="宋体"/>
          <w:b/>
          <w:color w:val="000000" w:themeColor="text1"/>
          <w:kern w:val="0"/>
          <w:sz w:val="32"/>
          <w:szCs w:val="32"/>
          <w:highlight w:val="none"/>
          <w14:textFill>
            <w14:solidFill>
              <w14:schemeClr w14:val="tx1"/>
            </w14:solidFill>
          </w14:textFill>
        </w:rPr>
      </w:pPr>
    </w:p>
    <w:p w14:paraId="53B0134D">
      <w:pPr>
        <w:jc w:val="center"/>
        <w:rPr>
          <w:rFonts w:hint="eastAsia" w:ascii="宋体" w:hAnsi="宋体" w:cs="宋体"/>
          <w:b/>
          <w:color w:val="000000" w:themeColor="text1"/>
          <w:kern w:val="0"/>
          <w:sz w:val="32"/>
          <w:szCs w:val="32"/>
          <w:highlight w:val="none"/>
          <w14:textFill>
            <w14:solidFill>
              <w14:schemeClr w14:val="tx1"/>
            </w14:solidFill>
          </w14:textFill>
        </w:rPr>
      </w:pPr>
    </w:p>
    <w:p w14:paraId="24E159A6">
      <w:pPr>
        <w:jc w:val="center"/>
        <w:rPr>
          <w:rFonts w:hint="eastAsia" w:ascii="宋体" w:hAnsi="宋体" w:cs="宋体"/>
          <w:b/>
          <w:color w:val="000000" w:themeColor="text1"/>
          <w:kern w:val="0"/>
          <w:sz w:val="32"/>
          <w:szCs w:val="32"/>
          <w:highlight w:val="none"/>
          <w14:textFill>
            <w14:solidFill>
              <w14:schemeClr w14:val="tx1"/>
            </w14:solidFill>
          </w14:textFill>
        </w:rPr>
      </w:pPr>
    </w:p>
    <w:p w14:paraId="743905A0">
      <w:pPr>
        <w:jc w:val="center"/>
        <w:rPr>
          <w:rFonts w:hint="eastAsia" w:ascii="宋体" w:hAnsi="宋体" w:cs="宋体"/>
          <w:b/>
          <w:color w:val="000000" w:themeColor="text1"/>
          <w:kern w:val="0"/>
          <w:sz w:val="32"/>
          <w:szCs w:val="32"/>
          <w:highlight w:val="none"/>
          <w14:textFill>
            <w14:solidFill>
              <w14:schemeClr w14:val="tx1"/>
            </w14:solidFill>
          </w14:textFill>
        </w:rPr>
      </w:pPr>
    </w:p>
    <w:p w14:paraId="4A99C08A">
      <w:pPr>
        <w:jc w:val="center"/>
        <w:rPr>
          <w:rFonts w:hint="eastAsia" w:ascii="宋体" w:hAnsi="宋体" w:cs="宋体"/>
          <w:b/>
          <w:color w:val="000000" w:themeColor="text1"/>
          <w:kern w:val="0"/>
          <w:sz w:val="32"/>
          <w:szCs w:val="32"/>
          <w:highlight w:val="none"/>
          <w14:textFill>
            <w14:solidFill>
              <w14:schemeClr w14:val="tx1"/>
            </w14:solidFill>
          </w14:textFill>
        </w:rPr>
      </w:pPr>
    </w:p>
    <w:p w14:paraId="077C39E4">
      <w:pPr>
        <w:jc w:val="center"/>
        <w:rPr>
          <w:rFonts w:hint="eastAsia" w:ascii="宋体" w:hAnsi="宋体" w:cs="宋体"/>
          <w:b/>
          <w:color w:val="000000" w:themeColor="text1"/>
          <w:kern w:val="0"/>
          <w:sz w:val="32"/>
          <w:szCs w:val="32"/>
          <w:highlight w:val="none"/>
          <w14:textFill>
            <w14:solidFill>
              <w14:schemeClr w14:val="tx1"/>
            </w14:solidFill>
          </w14:textFill>
        </w:rPr>
      </w:pPr>
    </w:p>
    <w:p w14:paraId="43C58571">
      <w:pPr>
        <w:jc w:val="center"/>
        <w:rPr>
          <w:rFonts w:hint="eastAsia" w:ascii="宋体" w:hAnsi="宋体" w:cs="宋体"/>
          <w:b/>
          <w:color w:val="000000" w:themeColor="text1"/>
          <w:kern w:val="0"/>
          <w:sz w:val="32"/>
          <w:szCs w:val="32"/>
          <w:highlight w:val="none"/>
          <w14:textFill>
            <w14:solidFill>
              <w14:schemeClr w14:val="tx1"/>
            </w14:solidFill>
          </w14:textFill>
        </w:rPr>
      </w:pPr>
    </w:p>
    <w:p w14:paraId="0B9D20F0">
      <w:pPr>
        <w:jc w:val="center"/>
        <w:rPr>
          <w:rFonts w:hint="eastAsia" w:ascii="宋体" w:hAnsi="宋体" w:cs="宋体"/>
          <w:b/>
          <w:color w:val="000000" w:themeColor="text1"/>
          <w:kern w:val="0"/>
          <w:sz w:val="32"/>
          <w:szCs w:val="32"/>
          <w:highlight w:val="none"/>
          <w14:textFill>
            <w14:solidFill>
              <w14:schemeClr w14:val="tx1"/>
            </w14:solidFill>
          </w14:textFill>
        </w:rPr>
      </w:pPr>
    </w:p>
    <w:p w14:paraId="26054558">
      <w:pPr>
        <w:jc w:val="center"/>
        <w:rPr>
          <w:rFonts w:hint="eastAsia" w:ascii="宋体" w:hAnsi="宋体" w:cs="宋体"/>
          <w:b/>
          <w:color w:val="000000" w:themeColor="text1"/>
          <w:kern w:val="0"/>
          <w:sz w:val="32"/>
          <w:szCs w:val="32"/>
          <w:highlight w:val="none"/>
          <w14:textFill>
            <w14:solidFill>
              <w14:schemeClr w14:val="tx1"/>
            </w14:solidFill>
          </w14:textFill>
        </w:rPr>
      </w:pPr>
    </w:p>
    <w:p w14:paraId="3342169D">
      <w:pPr>
        <w:jc w:val="center"/>
        <w:rPr>
          <w:rFonts w:hint="eastAsia" w:ascii="宋体" w:hAnsi="宋体" w:cs="宋体"/>
          <w:b/>
          <w:color w:val="000000" w:themeColor="text1"/>
          <w:kern w:val="0"/>
          <w:sz w:val="32"/>
          <w:szCs w:val="32"/>
          <w:highlight w:val="none"/>
          <w14:textFill>
            <w14:solidFill>
              <w14:schemeClr w14:val="tx1"/>
            </w14:solidFill>
          </w14:textFill>
        </w:rPr>
      </w:pPr>
    </w:p>
    <w:p w14:paraId="2BC57298">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4E904286">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w:t>
      </w:r>
    </w:p>
    <w:p w14:paraId="0F54EE4B">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bookmarkStart w:id="51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19"/>
    <w:p w14:paraId="48465E08">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4E9227E1">
      <w:pPr>
        <w:jc w:val="center"/>
        <w:rPr>
          <w:rFonts w:hint="eastAsia" w:ascii="宋体" w:hAnsi="宋体" w:cs="宋体"/>
          <w:b/>
          <w:color w:val="000000" w:themeColor="text1"/>
          <w:kern w:val="0"/>
          <w:sz w:val="32"/>
          <w:szCs w:val="32"/>
          <w:highlight w:val="none"/>
          <w14:textFill>
            <w14:solidFill>
              <w14:schemeClr w14:val="tx1"/>
            </w14:solidFill>
          </w14:textFill>
        </w:rPr>
      </w:pPr>
    </w:p>
    <w:p w14:paraId="5810CDCF">
      <w:pPr>
        <w:tabs>
          <w:tab w:val="left" w:pos="432"/>
        </w:tabs>
        <w:rPr>
          <w:color w:val="000000" w:themeColor="text1"/>
          <w:highlight w:val="none"/>
          <w14:textFill>
            <w14:solidFill>
              <w14:schemeClr w14:val="tx1"/>
            </w14:solidFill>
          </w14:textFill>
        </w:rPr>
      </w:pPr>
    </w:p>
    <w:p w14:paraId="17B46DB2">
      <w:pPr>
        <w:rPr>
          <w:color w:val="000000" w:themeColor="text1"/>
          <w:highlight w:val="none"/>
          <w14:textFill>
            <w14:solidFill>
              <w14:schemeClr w14:val="tx1"/>
            </w14:solidFill>
          </w14:textFill>
        </w:rPr>
      </w:pPr>
    </w:p>
    <w:p w14:paraId="7FE103ED">
      <w:pPr>
        <w:tabs>
          <w:tab w:val="left" w:pos="432"/>
        </w:tabs>
        <w:rPr>
          <w:color w:val="000000" w:themeColor="text1"/>
          <w:highlight w:val="none"/>
          <w14:textFill>
            <w14:solidFill>
              <w14:schemeClr w14:val="tx1"/>
            </w14:solidFill>
          </w14:textFill>
        </w:rPr>
      </w:pPr>
    </w:p>
    <w:p w14:paraId="76609920">
      <w:pPr>
        <w:jc w:val="center"/>
        <w:rPr>
          <w:rFonts w:hint="eastAsia" w:ascii="宋体" w:hAnsi="宋体" w:cs="宋体"/>
          <w:b/>
          <w:color w:val="000000" w:themeColor="text1"/>
          <w:kern w:val="0"/>
          <w:sz w:val="32"/>
          <w:szCs w:val="32"/>
          <w:highlight w:val="none"/>
          <w14:textFill>
            <w14:solidFill>
              <w14:schemeClr w14:val="tx1"/>
            </w14:solidFill>
          </w14:textFill>
        </w:rPr>
      </w:pPr>
    </w:p>
    <w:p w14:paraId="72DF4E8B">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7BD51651">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14:paraId="524F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C609F4">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440" w:type="dxa"/>
            <w:vAlign w:val="center"/>
          </w:tcPr>
          <w:p w14:paraId="2078981B">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3102" w:type="dxa"/>
            <w:vAlign w:val="center"/>
          </w:tcPr>
          <w:p w14:paraId="4D6FFBB4">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5C18158F">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30001BE">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428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ED331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440" w:type="dxa"/>
            <w:vAlign w:val="center"/>
          </w:tcPr>
          <w:p w14:paraId="13CCEB1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3102" w:type="dxa"/>
            <w:vAlign w:val="center"/>
          </w:tcPr>
          <w:p w14:paraId="3762C77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center"/>
          </w:tcPr>
          <w:p w14:paraId="638BD7D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06E4D769">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60A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77862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440" w:type="dxa"/>
            <w:vAlign w:val="center"/>
          </w:tcPr>
          <w:p w14:paraId="6E61E99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102" w:type="dxa"/>
            <w:vAlign w:val="center"/>
          </w:tcPr>
          <w:p w14:paraId="3D4C4AC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vAlign w:val="center"/>
          </w:tcPr>
          <w:p w14:paraId="32DEBD25">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266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6FD6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440" w:type="dxa"/>
            <w:vAlign w:val="center"/>
          </w:tcPr>
          <w:p w14:paraId="4314864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投标文件满足招标文件的其他实质性要求。</w:t>
            </w:r>
          </w:p>
        </w:tc>
        <w:tc>
          <w:tcPr>
            <w:tcW w:w="3102" w:type="dxa"/>
            <w:vAlign w:val="center"/>
          </w:tcPr>
          <w:p w14:paraId="056F2EAE">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招标文件其他实质性要求相应的材料（“▲” 系指实质性要求条款，招标文件无其他实质性要求的，无需提供）</w:t>
            </w:r>
          </w:p>
        </w:tc>
        <w:tc>
          <w:tcPr>
            <w:tcW w:w="1418" w:type="dxa"/>
            <w:vAlign w:val="center"/>
          </w:tcPr>
          <w:p w14:paraId="155E6C21">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2398F93A">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E9DEE3A">
      <w:pPr>
        <w:jc w:val="center"/>
        <w:rPr>
          <w:rFonts w:hint="eastAsia" w:ascii="宋体" w:hAnsi="宋体" w:cs="宋体"/>
          <w:b/>
          <w:color w:val="000000" w:themeColor="text1"/>
          <w:kern w:val="0"/>
          <w:sz w:val="32"/>
          <w:szCs w:val="32"/>
          <w:highlight w:val="none"/>
          <w14:textFill>
            <w14:solidFill>
              <w14:schemeClr w14:val="tx1"/>
            </w14:solidFill>
          </w14:textFill>
        </w:rPr>
      </w:pPr>
    </w:p>
    <w:p w14:paraId="4BC8FDD6">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BEE19E">
      <w:pPr>
        <w:jc w:val="center"/>
        <w:rPr>
          <w:rFonts w:hint="eastAsia" w:ascii="宋体" w:hAnsi="宋体" w:cs="宋体"/>
          <w:b/>
          <w:color w:val="000000" w:themeColor="text1"/>
          <w:kern w:val="0"/>
          <w:sz w:val="32"/>
          <w:szCs w:val="32"/>
          <w:highlight w:val="none"/>
          <w14:textFill>
            <w14:solidFill>
              <w14:schemeClr w14:val="tx1"/>
            </w14:solidFill>
          </w14:textFill>
        </w:rPr>
      </w:pPr>
    </w:p>
    <w:p w14:paraId="4DE2534C">
      <w:pPr>
        <w:jc w:val="center"/>
        <w:rPr>
          <w:rFonts w:hint="eastAsia" w:ascii="宋体" w:hAnsi="宋体" w:cs="宋体"/>
          <w:b/>
          <w:color w:val="000000" w:themeColor="text1"/>
          <w:kern w:val="0"/>
          <w:sz w:val="32"/>
          <w:szCs w:val="32"/>
          <w:highlight w:val="none"/>
          <w14:textFill>
            <w14:solidFill>
              <w14:schemeClr w14:val="tx1"/>
            </w14:solidFill>
          </w14:textFill>
        </w:rPr>
      </w:pPr>
    </w:p>
    <w:p w14:paraId="7EA26FD6">
      <w:pPr>
        <w:jc w:val="center"/>
        <w:rPr>
          <w:rFonts w:hint="eastAsia" w:ascii="宋体" w:hAnsi="宋体" w:cs="宋体"/>
          <w:b/>
          <w:color w:val="000000" w:themeColor="text1"/>
          <w:kern w:val="0"/>
          <w:sz w:val="32"/>
          <w:szCs w:val="32"/>
          <w:highlight w:val="none"/>
          <w14:textFill>
            <w14:solidFill>
              <w14:schemeClr w14:val="tx1"/>
            </w14:solidFill>
          </w14:textFill>
        </w:rPr>
      </w:pPr>
    </w:p>
    <w:p w14:paraId="38A94DCB">
      <w:pPr>
        <w:jc w:val="center"/>
        <w:rPr>
          <w:rFonts w:hint="eastAsia" w:ascii="宋体" w:hAnsi="宋体" w:cs="宋体"/>
          <w:b/>
          <w:color w:val="000000" w:themeColor="text1"/>
          <w:kern w:val="0"/>
          <w:sz w:val="32"/>
          <w:szCs w:val="32"/>
          <w:highlight w:val="none"/>
          <w14:textFill>
            <w14:solidFill>
              <w14:schemeClr w14:val="tx1"/>
            </w14:solidFill>
          </w14:textFill>
        </w:rPr>
      </w:pPr>
    </w:p>
    <w:p w14:paraId="521A31B2">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51F16868">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353F4974">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57F1C1A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09F0DB0">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0DD19F7">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D39EA7A">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1E52AAE">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FA31F51">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4FF5328D">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0CA13A0C">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03C8446">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CAB47D2">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61EF2DAF">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2FB89015">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567C329F">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5AED20E">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4EBD4A30">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4ED3EAE1">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2E6929B">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5293081E">
      <w:pPr>
        <w:pStyle w:val="3"/>
        <w:rPr>
          <w:rFonts w:hint="eastAsia" w:hAnsi="宋体" w:cs="宋体"/>
          <w:b/>
          <w:bCs/>
          <w:color w:val="000000" w:themeColor="text1"/>
          <w:highlight w:val="none"/>
          <w14:textFill>
            <w14:solidFill>
              <w14:schemeClr w14:val="tx1"/>
            </w14:solidFill>
          </w14:textFill>
        </w:rPr>
      </w:pPr>
    </w:p>
    <w:p w14:paraId="6DAB4F7F">
      <w:pPr>
        <w:rPr>
          <w:rFonts w:hint="eastAsia" w:ascii="宋体" w:hAnsi="宋体" w:cs="宋体"/>
          <w:b/>
          <w:bCs/>
          <w:color w:val="000000" w:themeColor="text1"/>
          <w:sz w:val="24"/>
          <w:highlight w:val="none"/>
          <w14:textFill>
            <w14:solidFill>
              <w14:schemeClr w14:val="tx1"/>
            </w14:solidFill>
          </w14:textFill>
        </w:rPr>
      </w:pPr>
    </w:p>
    <w:p w14:paraId="6015AADA">
      <w:pPr>
        <w:pStyle w:val="3"/>
        <w:rPr>
          <w:rFonts w:hint="eastAsia" w:hAnsi="宋体" w:cs="宋体"/>
          <w:b/>
          <w:bCs/>
          <w:color w:val="000000" w:themeColor="text1"/>
          <w:highlight w:val="none"/>
          <w14:textFill>
            <w14:solidFill>
              <w14:schemeClr w14:val="tx1"/>
            </w14:solidFill>
          </w14:textFill>
        </w:rPr>
      </w:pPr>
    </w:p>
    <w:p w14:paraId="3A4866CE">
      <w:pPr>
        <w:jc w:val="center"/>
        <w:rPr>
          <w:rFonts w:hint="eastAsia" w:ascii="宋体" w:hAnsi="宋体" w:cs="宋体"/>
          <w:b/>
          <w:color w:val="000000" w:themeColor="text1"/>
          <w:kern w:val="0"/>
          <w:sz w:val="32"/>
          <w:szCs w:val="32"/>
          <w:highlight w:val="none"/>
          <w14:textFill>
            <w14:solidFill>
              <w14:schemeClr w14:val="tx1"/>
            </w14:solidFill>
          </w14:textFill>
        </w:rPr>
      </w:pPr>
    </w:p>
    <w:p w14:paraId="069CBF1C">
      <w:pPr>
        <w:jc w:val="center"/>
        <w:rPr>
          <w:rFonts w:hint="eastAsia" w:ascii="宋体" w:hAnsi="宋体" w:cs="宋体"/>
          <w:b/>
          <w:color w:val="000000" w:themeColor="text1"/>
          <w:kern w:val="0"/>
          <w:sz w:val="32"/>
          <w:szCs w:val="32"/>
          <w:highlight w:val="none"/>
          <w14:textFill>
            <w14:solidFill>
              <w14:schemeClr w14:val="tx1"/>
            </w14:solidFill>
          </w14:textFill>
        </w:rPr>
      </w:pPr>
    </w:p>
    <w:p w14:paraId="465C5995">
      <w:pPr>
        <w:jc w:val="center"/>
        <w:rPr>
          <w:rFonts w:hint="eastAsia" w:ascii="宋体" w:hAnsi="宋体" w:cs="宋体"/>
          <w:b/>
          <w:color w:val="000000" w:themeColor="text1"/>
          <w:kern w:val="0"/>
          <w:sz w:val="32"/>
          <w:szCs w:val="32"/>
          <w:highlight w:val="none"/>
          <w14:textFill>
            <w14:solidFill>
              <w14:schemeClr w14:val="tx1"/>
            </w14:solidFill>
          </w14:textFill>
        </w:rPr>
      </w:pPr>
    </w:p>
    <w:p w14:paraId="5FE57CBF">
      <w:pPr>
        <w:jc w:val="center"/>
        <w:rPr>
          <w:rFonts w:hint="eastAsia" w:ascii="宋体" w:hAnsi="宋体" w:cs="宋体"/>
          <w:b/>
          <w:color w:val="000000" w:themeColor="text1"/>
          <w:kern w:val="0"/>
          <w:sz w:val="32"/>
          <w:szCs w:val="32"/>
          <w:highlight w:val="none"/>
          <w14:textFill>
            <w14:solidFill>
              <w14:schemeClr w14:val="tx1"/>
            </w14:solidFill>
          </w14:textFill>
        </w:rPr>
      </w:pPr>
    </w:p>
    <w:p w14:paraId="01EFA081">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535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ED24AA">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04A4899F">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3740468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37DF1BA9">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5495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9D9161">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00DF277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0BF97897">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7C93FE76">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50B2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83257">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5920007B">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3BBF567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3664B64C">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0A66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769BEE">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248E8BC">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12151DA9">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4F1F9A0F">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0A9D6719">
      <w:pPr>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供应商保证：除商务技术偏离表列出的偏离外，供应商响应招标文件的全部要求</w:t>
      </w:r>
    </w:p>
    <w:p w14:paraId="5388DE88">
      <w:pPr>
        <w:jc w:val="center"/>
        <w:rPr>
          <w:rFonts w:hint="eastAsia" w:ascii="宋体" w:hAnsi="宋体" w:cs="宋体"/>
          <w:b/>
          <w:color w:val="000000" w:themeColor="text1"/>
          <w:kern w:val="0"/>
          <w:sz w:val="32"/>
          <w:szCs w:val="32"/>
          <w:highlight w:val="none"/>
          <w14:textFill>
            <w14:solidFill>
              <w14:schemeClr w14:val="tx1"/>
            </w14:solidFill>
          </w14:textFill>
        </w:rPr>
      </w:pPr>
    </w:p>
    <w:p w14:paraId="44CDE6F1">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A2175BB">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60AE5A07">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1BC0A93E">
      <w:pPr>
        <w:rPr>
          <w:color w:val="000000" w:themeColor="text1"/>
          <w:highlight w:val="none"/>
          <w14:textFill>
            <w14:solidFill>
              <w14:schemeClr w14:val="tx1"/>
            </w14:solidFill>
          </w14:textFill>
        </w:rPr>
      </w:pPr>
    </w:p>
    <w:p w14:paraId="49297C2D">
      <w:pPr>
        <w:pStyle w:val="3"/>
        <w:rPr>
          <w:rFonts w:hint="eastAsia" w:hAnsi="宋体" w:cs="宋体"/>
          <w:b/>
          <w:bCs/>
          <w:color w:val="000000" w:themeColor="text1"/>
          <w:highlight w:val="none"/>
          <w:lang w:val="en-US"/>
          <w14:textFill>
            <w14:solidFill>
              <w14:schemeClr w14:val="tx1"/>
            </w14:solidFill>
          </w14:textFill>
        </w:rPr>
      </w:pPr>
    </w:p>
    <w:p w14:paraId="578D9D38">
      <w:pPr>
        <w:rPr>
          <w:rFonts w:hint="eastAsia" w:ascii="宋体" w:hAnsi="宋体" w:cs="宋体"/>
          <w:b/>
          <w:bCs/>
          <w:color w:val="000000" w:themeColor="text1"/>
          <w:sz w:val="24"/>
          <w:highlight w:val="none"/>
          <w14:textFill>
            <w14:solidFill>
              <w14:schemeClr w14:val="tx1"/>
            </w14:solidFill>
          </w14:textFill>
        </w:rPr>
      </w:pPr>
    </w:p>
    <w:p w14:paraId="6ED54322">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七、评标标准相应的商务技术资料</w:t>
      </w:r>
    </w:p>
    <w:p w14:paraId="067D6EBC">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150DCDAF">
      <w:pPr>
        <w:pStyle w:val="3"/>
        <w:rPr>
          <w:color w:val="000000" w:themeColor="text1"/>
          <w:highlight w:val="none"/>
          <w14:textFill>
            <w14:solidFill>
              <w14:schemeClr w14:val="tx1"/>
            </w14:solidFill>
          </w14:textFill>
        </w:rPr>
      </w:pPr>
    </w:p>
    <w:p w14:paraId="4D986C91">
      <w:pPr>
        <w:rPr>
          <w:color w:val="000000" w:themeColor="text1"/>
          <w:highlight w:val="none"/>
          <w14:textFill>
            <w14:solidFill>
              <w14:schemeClr w14:val="tx1"/>
            </w14:solidFill>
          </w14:textFill>
        </w:rPr>
      </w:pPr>
    </w:p>
    <w:p w14:paraId="69BCA12A">
      <w:pPr>
        <w:rPr>
          <w:color w:val="000000" w:themeColor="text1"/>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4754292">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4187A37F">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B980B6B">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62FAB7E6">
      <w:pPr>
        <w:numPr>
          <w:ilvl w:val="0"/>
          <w:numId w:val="1"/>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476DDCF4">
      <w:pPr>
        <w:pStyle w:val="3"/>
        <w:numPr>
          <w:ilvl w:val="0"/>
          <w:numId w:val="1"/>
        </w:numPr>
        <w:ind w:firstLine="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lang w:val="en-US"/>
          <w14:textFill>
            <w14:solidFill>
              <w14:schemeClr w14:val="tx1"/>
            </w14:solidFill>
          </w14:textFill>
        </w:rPr>
        <w:t>投标报价明细表</w:t>
      </w:r>
      <w:r>
        <w:rPr>
          <w:rFonts w:hint="eastAsia" w:hAnsi="宋体" w:cs="宋体"/>
          <w:color w:val="000000" w:themeColor="text1"/>
          <w:highlight w:val="none"/>
          <w14:textFill>
            <w14:solidFill>
              <w14:schemeClr w14:val="tx1"/>
            </w14:solidFill>
          </w14:textFill>
        </w:rPr>
        <w:t>………………………………………………………………（页码）</w:t>
      </w:r>
    </w:p>
    <w:p w14:paraId="5CC253C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6150303">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F215E63">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E2EBCB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20A1CD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900F03E">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40D64B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0DCE943">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5ED9F0F">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7FBD59F">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33F001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2F254B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5A876FF">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AEA0D4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00BFAD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9256AA9">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120F751">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bookmarkStart w:id="520" w:name="_Toc26425"/>
      <w:bookmarkStart w:id="521" w:name="_Toc18859"/>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bookmarkEnd w:id="520"/>
      <w:bookmarkEnd w:id="521"/>
    </w:p>
    <w:p w14:paraId="48BCDB08">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02B9E5F">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u w:val="single"/>
          <w:lang w:eastAsia="zh-CN"/>
          <w14:textFill>
            <w14:solidFill>
              <w14:schemeClr w14:val="tx1"/>
            </w14:solidFill>
          </w14:textFill>
        </w:rPr>
        <w:t>2025年宁波市生态环境活动宣传及传播中心运营项目</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lang w:eastAsia="zh-CN"/>
          <w14:textFill>
            <w14:solidFill>
              <w14:schemeClr w14:val="tx1"/>
            </w14:solidFill>
          </w14:textFill>
        </w:rPr>
        <w:t>CBNB-20246855G</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74675B87">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92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3304"/>
        <w:gridCol w:w="3136"/>
        <w:gridCol w:w="1975"/>
      </w:tblGrid>
      <w:tr w14:paraId="20B77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3C2F5303">
            <w:pPr>
              <w:adjustRightInd/>
              <w:snapToGrid w:val="0"/>
              <w:spacing w:before="50" w:after="50"/>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标项号</w:t>
            </w:r>
          </w:p>
        </w:tc>
        <w:tc>
          <w:tcPr>
            <w:tcW w:w="3304" w:type="dxa"/>
            <w:tcBorders>
              <w:top w:val="single" w:color="auto" w:sz="4" w:space="0"/>
              <w:left w:val="single" w:color="auto" w:sz="4" w:space="0"/>
              <w:bottom w:val="single" w:color="auto" w:sz="4" w:space="0"/>
              <w:right w:val="single" w:color="auto" w:sz="4" w:space="0"/>
            </w:tcBorders>
            <w:vAlign w:val="center"/>
          </w:tcPr>
          <w:p w14:paraId="7E90756D">
            <w:pPr>
              <w:adjustRightInd/>
              <w:snapToGrid w:val="0"/>
              <w:spacing w:before="50" w:after="50"/>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服务内容</w:t>
            </w:r>
          </w:p>
        </w:tc>
        <w:tc>
          <w:tcPr>
            <w:tcW w:w="3136" w:type="dxa"/>
            <w:tcBorders>
              <w:top w:val="single" w:color="auto" w:sz="4" w:space="0"/>
              <w:left w:val="single" w:color="auto" w:sz="4" w:space="0"/>
              <w:bottom w:val="single" w:color="auto" w:sz="4" w:space="0"/>
              <w:right w:val="single" w:color="auto" w:sz="4" w:space="0"/>
            </w:tcBorders>
            <w:vAlign w:val="center"/>
          </w:tcPr>
          <w:p w14:paraId="06F5C08D">
            <w:pPr>
              <w:adjustRightInd/>
              <w:snapToGrid w:val="0"/>
              <w:spacing w:before="50" w:after="5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合同履约期限</w:t>
            </w:r>
          </w:p>
        </w:tc>
        <w:tc>
          <w:tcPr>
            <w:tcW w:w="1975" w:type="dxa"/>
            <w:tcBorders>
              <w:top w:val="single" w:color="auto" w:sz="4" w:space="0"/>
              <w:left w:val="single" w:color="auto" w:sz="4" w:space="0"/>
              <w:bottom w:val="single" w:color="auto" w:sz="4" w:space="0"/>
              <w:right w:val="single" w:color="auto" w:sz="4" w:space="0"/>
            </w:tcBorders>
            <w:vAlign w:val="center"/>
          </w:tcPr>
          <w:p w14:paraId="1CE88EB5">
            <w:pPr>
              <w:adjustRightInd/>
              <w:snapToGrid w:val="0"/>
              <w:spacing w:before="50" w:after="50"/>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投标声明</w:t>
            </w:r>
          </w:p>
        </w:tc>
      </w:tr>
      <w:tr w14:paraId="65DDF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38C55D2A">
            <w:pPr>
              <w:adjustRightInd/>
              <w:snapToGrid w:val="0"/>
              <w:spacing w:before="50" w:after="50"/>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p>
        </w:tc>
        <w:tc>
          <w:tcPr>
            <w:tcW w:w="3304" w:type="dxa"/>
            <w:tcBorders>
              <w:top w:val="single" w:color="auto" w:sz="4" w:space="0"/>
              <w:left w:val="single" w:color="auto" w:sz="4" w:space="0"/>
              <w:bottom w:val="single" w:color="auto" w:sz="4" w:space="0"/>
              <w:right w:val="single" w:color="auto" w:sz="4" w:space="0"/>
            </w:tcBorders>
            <w:vAlign w:val="center"/>
          </w:tcPr>
          <w:p w14:paraId="0693EAE1">
            <w:pPr>
              <w:adjustRightInd/>
              <w:snapToGrid w:val="0"/>
              <w:spacing w:before="50" w:after="5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2025年宁波市生态环境活动宣传及传播中心运营项目</w:t>
            </w:r>
          </w:p>
        </w:tc>
        <w:tc>
          <w:tcPr>
            <w:tcW w:w="3136" w:type="dxa"/>
            <w:tcBorders>
              <w:top w:val="single" w:color="auto" w:sz="4" w:space="0"/>
              <w:left w:val="single" w:color="auto" w:sz="4" w:space="0"/>
              <w:bottom w:val="single" w:color="auto" w:sz="4" w:space="0"/>
              <w:right w:val="single" w:color="auto" w:sz="4" w:space="0"/>
            </w:tcBorders>
            <w:vAlign w:val="center"/>
          </w:tcPr>
          <w:p w14:paraId="73A66C50">
            <w:pPr>
              <w:adjustRightInd/>
              <w:snapToGrid w:val="0"/>
              <w:spacing w:before="50" w:after="50"/>
              <w:jc w:val="center"/>
              <w:rPr>
                <w:rFonts w:hint="eastAsia" w:ascii="宋体" w:hAnsi="宋体"/>
                <w:color w:val="000000" w:themeColor="text1"/>
                <w:szCs w:val="21"/>
                <w:highlight w:val="none"/>
                <w14:textFill>
                  <w14:solidFill>
                    <w14:schemeClr w14:val="tx1"/>
                  </w14:solidFill>
                </w14:textFill>
              </w:rPr>
            </w:pPr>
          </w:p>
        </w:tc>
        <w:tc>
          <w:tcPr>
            <w:tcW w:w="1975" w:type="dxa"/>
            <w:tcBorders>
              <w:top w:val="single" w:color="auto" w:sz="4" w:space="0"/>
              <w:left w:val="single" w:color="auto" w:sz="4" w:space="0"/>
              <w:bottom w:val="single" w:color="auto" w:sz="4" w:space="0"/>
              <w:right w:val="single" w:color="auto" w:sz="4" w:space="0"/>
            </w:tcBorders>
            <w:vAlign w:val="center"/>
          </w:tcPr>
          <w:p w14:paraId="52962A34">
            <w:pPr>
              <w:adjustRightInd/>
              <w:snapToGrid w:val="0"/>
              <w:spacing w:before="50" w:after="50"/>
              <w:jc w:val="center"/>
              <w:rPr>
                <w:rFonts w:hint="eastAsia" w:ascii="宋体" w:hAnsi="宋体"/>
                <w:color w:val="000000" w:themeColor="text1"/>
                <w:szCs w:val="21"/>
                <w:highlight w:val="none"/>
                <w14:textFill>
                  <w14:solidFill>
                    <w14:schemeClr w14:val="tx1"/>
                  </w14:solidFill>
                </w14:textFill>
              </w:rPr>
            </w:pPr>
          </w:p>
        </w:tc>
      </w:tr>
      <w:tr w14:paraId="28DB8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65" w:type="dxa"/>
            <w:gridSpan w:val="2"/>
            <w:tcBorders>
              <w:top w:val="single" w:color="auto" w:sz="4" w:space="0"/>
              <w:left w:val="single" w:color="auto" w:sz="4" w:space="0"/>
              <w:bottom w:val="single" w:color="auto" w:sz="4" w:space="0"/>
              <w:right w:val="single" w:color="auto" w:sz="4" w:space="0"/>
            </w:tcBorders>
            <w:vAlign w:val="center"/>
          </w:tcPr>
          <w:p w14:paraId="0E8752FC">
            <w:pPr>
              <w:adjustRightInd/>
              <w:snapToGrid w:val="0"/>
              <w:spacing w:before="50" w:after="5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投标总价（元）</w:t>
            </w:r>
          </w:p>
        </w:tc>
        <w:tc>
          <w:tcPr>
            <w:tcW w:w="5111" w:type="dxa"/>
            <w:gridSpan w:val="2"/>
            <w:tcBorders>
              <w:top w:val="single" w:color="auto" w:sz="4" w:space="0"/>
              <w:left w:val="single" w:color="auto" w:sz="4" w:space="0"/>
              <w:bottom w:val="single" w:color="auto" w:sz="4" w:space="0"/>
              <w:right w:val="single" w:color="auto" w:sz="4" w:space="0"/>
            </w:tcBorders>
            <w:vAlign w:val="center"/>
          </w:tcPr>
          <w:p w14:paraId="788754F3">
            <w:pPr>
              <w:adjustRightInd/>
              <w:snapToGrid w:val="0"/>
              <w:spacing w:before="50" w:after="5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大写：</w:t>
            </w:r>
          </w:p>
          <w:p w14:paraId="7AD2F273">
            <w:pPr>
              <w:adjustRightInd/>
              <w:snapToGrid w:val="0"/>
              <w:spacing w:before="50" w:after="50"/>
              <w:jc w:val="left"/>
              <w:rPr>
                <w:rFonts w:hint="eastAsia" w:ascii="宋体" w:hAnsi="宋体"/>
                <w:color w:val="000000" w:themeColor="text1"/>
                <w:szCs w:val="21"/>
                <w:highlight w:val="none"/>
                <w14:textFill>
                  <w14:solidFill>
                    <w14:schemeClr w14:val="tx1"/>
                  </w14:solidFill>
                </w14:textFill>
              </w:rPr>
            </w:pPr>
          </w:p>
          <w:p w14:paraId="09AC0F81">
            <w:pPr>
              <w:adjustRightInd/>
              <w:snapToGrid w:val="0"/>
              <w:spacing w:before="50" w:after="5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小写：</w:t>
            </w:r>
          </w:p>
        </w:tc>
      </w:tr>
    </w:tbl>
    <w:p w14:paraId="08CC76A0">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6EF7E91">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4CD73B1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803E1CF">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7FAC254">
      <w:pPr>
        <w:snapToGrid w:val="0"/>
        <w:spacing w:line="360" w:lineRule="auto"/>
        <w:ind w:firstLine="480" w:firstLineChars="200"/>
        <w:jc w:val="left"/>
        <w:rPr>
          <w:rFonts w:hint="eastAsia"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8F3A34D">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1906" w:h="16838"/>
          <w:pgMar w:top="1247" w:right="1418" w:bottom="1276" w:left="1418" w:header="851" w:footer="992" w:gutter="0"/>
          <w:cols w:space="720" w:num="1"/>
          <w:titlePg/>
          <w:docGrid w:linePitch="312" w:charSpace="0"/>
        </w:sectPr>
      </w:pPr>
    </w:p>
    <w:p w14:paraId="1AD59099">
      <w:pPr>
        <w:pStyle w:val="34"/>
        <w:snapToGrid w:val="0"/>
        <w:spacing w:before="295" w:after="295"/>
        <w:jc w:val="center"/>
        <w:rPr>
          <w:b/>
          <w:color w:val="000000" w:themeColor="text1"/>
          <w:sz w:val="28"/>
          <w:szCs w:val="28"/>
          <w:highlight w:val="none"/>
          <w14:textFill>
            <w14:solidFill>
              <w14:schemeClr w14:val="tx1"/>
            </w14:solidFill>
          </w14:textFill>
        </w:rPr>
      </w:pPr>
      <w:bookmarkStart w:id="522" w:name="_Toc30621"/>
      <w:bookmarkStart w:id="523" w:name="_Toc25773"/>
      <w:r>
        <w:rPr>
          <w:rFonts w:hint="eastAsia" w:ascii="Times New Roman" w:hAnsi="Times New Roman" w:cs="Times New Roman"/>
          <w:b/>
          <w:bCs/>
          <w:snapToGrid/>
          <w:color w:val="000000" w:themeColor="text1"/>
          <w:sz w:val="30"/>
          <w:szCs w:val="30"/>
          <w:highlight w:val="none"/>
          <w14:textFill>
            <w14:solidFill>
              <w14:schemeClr w14:val="tx1"/>
            </w14:solidFill>
          </w14:textFill>
        </w:rPr>
        <w:t>二、投标报价明细表</w:t>
      </w:r>
    </w:p>
    <w:p w14:paraId="0E190358">
      <w:pPr>
        <w:spacing w:line="360" w:lineRule="auto"/>
        <w:jc w:val="center"/>
        <w:rPr>
          <w:color w:val="000000" w:themeColor="text1"/>
          <w:szCs w:val="21"/>
          <w:highlight w:val="none"/>
          <w14:textFill>
            <w14:solidFill>
              <w14:schemeClr w14:val="tx1"/>
            </w14:solidFill>
          </w14:textFill>
        </w:rPr>
      </w:pPr>
    </w:p>
    <w:p w14:paraId="70A1FE90">
      <w:pPr>
        <w:ind w:firstLine="6300" w:firstLineChars="30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（价格单位：人民币/元）</w:t>
      </w:r>
    </w:p>
    <w:p w14:paraId="11AFD1FA">
      <w:pPr>
        <w:rPr>
          <w:color w:val="000000" w:themeColor="text1"/>
          <w:szCs w:val="21"/>
          <w:highlight w:val="none"/>
          <w14:textFill>
            <w14:solidFill>
              <w14:schemeClr w14:val="tx1"/>
            </w14:solidFill>
          </w14:textFill>
        </w:rPr>
      </w:pPr>
    </w:p>
    <w:tbl>
      <w:tblPr>
        <w:tblStyle w:val="6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175"/>
        <w:gridCol w:w="1213"/>
        <w:gridCol w:w="3665"/>
        <w:gridCol w:w="1377"/>
      </w:tblGrid>
      <w:tr w14:paraId="7747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26" w:type="dxa"/>
            <w:vAlign w:val="center"/>
          </w:tcPr>
          <w:p w14:paraId="21171A72">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2175" w:type="dxa"/>
            <w:vAlign w:val="center"/>
          </w:tcPr>
          <w:p w14:paraId="0E5E4AD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采购内容</w:t>
            </w:r>
          </w:p>
        </w:tc>
        <w:tc>
          <w:tcPr>
            <w:tcW w:w="1213" w:type="dxa"/>
            <w:vAlign w:val="center"/>
          </w:tcPr>
          <w:p w14:paraId="526A52F4">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p>
        </w:tc>
        <w:tc>
          <w:tcPr>
            <w:tcW w:w="3665" w:type="dxa"/>
            <w:vAlign w:val="center"/>
          </w:tcPr>
          <w:p w14:paraId="53FD389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单价（元）</w:t>
            </w:r>
          </w:p>
        </w:tc>
        <w:tc>
          <w:tcPr>
            <w:tcW w:w="1377" w:type="dxa"/>
            <w:vAlign w:val="center"/>
          </w:tcPr>
          <w:p w14:paraId="34713D3E">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小计（元）</w:t>
            </w:r>
          </w:p>
        </w:tc>
      </w:tr>
      <w:tr w14:paraId="4AE9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14:paraId="05E59529">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175" w:type="dxa"/>
            <w:vAlign w:val="center"/>
          </w:tcPr>
          <w:p w14:paraId="5397E97C">
            <w:pPr>
              <w:adjustRightInd/>
              <w:spacing w:line="560" w:lineRule="exact"/>
              <w:jc w:val="center"/>
              <w:rPr>
                <w:rFonts w:hint="eastAsia" w:ascii="宋体" w:hAnsi="宋体" w:cs="宋体"/>
                <w:color w:val="000000" w:themeColor="text1"/>
                <w:szCs w:val="21"/>
                <w:highlight w:val="none"/>
                <w14:textFill>
                  <w14:solidFill>
                    <w14:schemeClr w14:val="tx1"/>
                  </w14:solidFill>
                </w14:textFill>
              </w:rPr>
            </w:pPr>
          </w:p>
        </w:tc>
        <w:tc>
          <w:tcPr>
            <w:tcW w:w="1213" w:type="dxa"/>
            <w:vAlign w:val="center"/>
          </w:tcPr>
          <w:p w14:paraId="05E51E9B">
            <w:pPr>
              <w:adjustRightInd/>
              <w:spacing w:line="560" w:lineRule="exact"/>
              <w:jc w:val="center"/>
              <w:rPr>
                <w:rFonts w:hint="eastAsia" w:ascii="宋体" w:hAnsi="宋体" w:cs="宋体"/>
                <w:color w:val="000000" w:themeColor="text1"/>
                <w:szCs w:val="21"/>
                <w:highlight w:val="none"/>
                <w14:textFill>
                  <w14:solidFill>
                    <w14:schemeClr w14:val="tx1"/>
                  </w14:solidFill>
                </w14:textFill>
              </w:rPr>
            </w:pPr>
          </w:p>
        </w:tc>
        <w:tc>
          <w:tcPr>
            <w:tcW w:w="3665" w:type="dxa"/>
            <w:vAlign w:val="center"/>
          </w:tcPr>
          <w:p w14:paraId="41D3CAA5">
            <w:pPr>
              <w:jc w:val="center"/>
              <w:rPr>
                <w:color w:val="000000" w:themeColor="text1"/>
                <w:szCs w:val="21"/>
                <w:highlight w:val="none"/>
                <w14:textFill>
                  <w14:solidFill>
                    <w14:schemeClr w14:val="tx1"/>
                  </w14:solidFill>
                </w14:textFill>
              </w:rPr>
            </w:pPr>
          </w:p>
        </w:tc>
        <w:tc>
          <w:tcPr>
            <w:tcW w:w="1377" w:type="dxa"/>
            <w:vAlign w:val="center"/>
          </w:tcPr>
          <w:p w14:paraId="7511E777">
            <w:pPr>
              <w:jc w:val="center"/>
              <w:rPr>
                <w:rFonts w:hint="eastAsia" w:ascii="宋体" w:hAnsi="宋体" w:cs="宋体"/>
                <w:color w:val="000000" w:themeColor="text1"/>
                <w:szCs w:val="21"/>
                <w:highlight w:val="none"/>
                <w14:textFill>
                  <w14:solidFill>
                    <w14:schemeClr w14:val="tx1"/>
                  </w14:solidFill>
                </w14:textFill>
              </w:rPr>
            </w:pPr>
          </w:p>
        </w:tc>
      </w:tr>
      <w:tr w14:paraId="32F6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14:paraId="05122DDE">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175" w:type="dxa"/>
            <w:vAlign w:val="center"/>
          </w:tcPr>
          <w:p w14:paraId="257651A7">
            <w:pPr>
              <w:adjustRightInd/>
              <w:spacing w:line="560" w:lineRule="exact"/>
              <w:jc w:val="center"/>
              <w:rPr>
                <w:rFonts w:hint="eastAsia" w:ascii="宋体" w:hAnsi="宋体" w:cs="宋体"/>
                <w:color w:val="000000" w:themeColor="text1"/>
                <w:szCs w:val="21"/>
                <w:highlight w:val="none"/>
                <w14:textFill>
                  <w14:solidFill>
                    <w14:schemeClr w14:val="tx1"/>
                  </w14:solidFill>
                </w14:textFill>
              </w:rPr>
            </w:pPr>
          </w:p>
        </w:tc>
        <w:tc>
          <w:tcPr>
            <w:tcW w:w="1213" w:type="dxa"/>
            <w:vAlign w:val="center"/>
          </w:tcPr>
          <w:p w14:paraId="47272964">
            <w:pPr>
              <w:adjustRightInd/>
              <w:spacing w:line="560" w:lineRule="exact"/>
              <w:jc w:val="center"/>
              <w:rPr>
                <w:rFonts w:hint="eastAsia" w:ascii="宋体" w:hAnsi="宋体" w:cs="宋体"/>
                <w:color w:val="000000" w:themeColor="text1"/>
                <w:szCs w:val="21"/>
                <w:highlight w:val="none"/>
                <w14:textFill>
                  <w14:solidFill>
                    <w14:schemeClr w14:val="tx1"/>
                  </w14:solidFill>
                </w14:textFill>
              </w:rPr>
            </w:pPr>
          </w:p>
        </w:tc>
        <w:tc>
          <w:tcPr>
            <w:tcW w:w="3665" w:type="dxa"/>
            <w:vAlign w:val="center"/>
          </w:tcPr>
          <w:p w14:paraId="446BC43C">
            <w:pPr>
              <w:jc w:val="center"/>
              <w:rPr>
                <w:color w:val="000000" w:themeColor="text1"/>
                <w:szCs w:val="21"/>
                <w:highlight w:val="none"/>
                <w14:textFill>
                  <w14:solidFill>
                    <w14:schemeClr w14:val="tx1"/>
                  </w14:solidFill>
                </w14:textFill>
              </w:rPr>
            </w:pPr>
          </w:p>
        </w:tc>
        <w:tc>
          <w:tcPr>
            <w:tcW w:w="1377" w:type="dxa"/>
            <w:vAlign w:val="center"/>
          </w:tcPr>
          <w:p w14:paraId="755402A4">
            <w:pPr>
              <w:jc w:val="center"/>
              <w:rPr>
                <w:rFonts w:hint="eastAsia" w:ascii="宋体" w:hAnsi="宋体" w:cs="宋体"/>
                <w:color w:val="000000" w:themeColor="text1"/>
                <w:szCs w:val="21"/>
                <w:highlight w:val="none"/>
                <w14:textFill>
                  <w14:solidFill>
                    <w14:schemeClr w14:val="tx1"/>
                  </w14:solidFill>
                </w14:textFill>
              </w:rPr>
            </w:pPr>
          </w:p>
        </w:tc>
      </w:tr>
      <w:tr w14:paraId="25A6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14:paraId="2E046420">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175" w:type="dxa"/>
            <w:vAlign w:val="center"/>
          </w:tcPr>
          <w:p w14:paraId="7981F531">
            <w:pPr>
              <w:adjustRightInd/>
              <w:spacing w:line="560" w:lineRule="exact"/>
              <w:jc w:val="center"/>
              <w:rPr>
                <w:rFonts w:hint="eastAsia" w:ascii="宋体" w:hAnsi="宋体" w:cs="宋体"/>
                <w:color w:val="000000" w:themeColor="text1"/>
                <w:szCs w:val="21"/>
                <w:highlight w:val="none"/>
                <w14:textFill>
                  <w14:solidFill>
                    <w14:schemeClr w14:val="tx1"/>
                  </w14:solidFill>
                </w14:textFill>
              </w:rPr>
            </w:pPr>
          </w:p>
        </w:tc>
        <w:tc>
          <w:tcPr>
            <w:tcW w:w="1213" w:type="dxa"/>
            <w:vAlign w:val="center"/>
          </w:tcPr>
          <w:p w14:paraId="09A84347">
            <w:pPr>
              <w:adjustRightInd/>
              <w:spacing w:line="560" w:lineRule="exact"/>
              <w:jc w:val="center"/>
              <w:rPr>
                <w:rFonts w:hint="eastAsia" w:ascii="宋体" w:hAnsi="宋体" w:cs="宋体"/>
                <w:color w:val="000000" w:themeColor="text1"/>
                <w:szCs w:val="21"/>
                <w:highlight w:val="none"/>
                <w14:textFill>
                  <w14:solidFill>
                    <w14:schemeClr w14:val="tx1"/>
                  </w14:solidFill>
                </w14:textFill>
              </w:rPr>
            </w:pPr>
          </w:p>
        </w:tc>
        <w:tc>
          <w:tcPr>
            <w:tcW w:w="3665" w:type="dxa"/>
            <w:vAlign w:val="center"/>
          </w:tcPr>
          <w:p w14:paraId="1729B29E">
            <w:pPr>
              <w:jc w:val="center"/>
              <w:rPr>
                <w:color w:val="000000" w:themeColor="text1"/>
                <w:szCs w:val="21"/>
                <w:highlight w:val="none"/>
                <w14:textFill>
                  <w14:solidFill>
                    <w14:schemeClr w14:val="tx1"/>
                  </w14:solidFill>
                </w14:textFill>
              </w:rPr>
            </w:pPr>
          </w:p>
        </w:tc>
        <w:tc>
          <w:tcPr>
            <w:tcW w:w="1377" w:type="dxa"/>
            <w:vAlign w:val="center"/>
          </w:tcPr>
          <w:p w14:paraId="35B6173D">
            <w:pPr>
              <w:jc w:val="center"/>
              <w:rPr>
                <w:rFonts w:hint="eastAsia" w:ascii="宋体" w:hAnsi="宋体" w:cs="宋体"/>
                <w:color w:val="000000" w:themeColor="text1"/>
                <w:szCs w:val="21"/>
                <w:highlight w:val="none"/>
                <w14:textFill>
                  <w14:solidFill>
                    <w14:schemeClr w14:val="tx1"/>
                  </w14:solidFill>
                </w14:textFill>
              </w:rPr>
            </w:pPr>
          </w:p>
        </w:tc>
      </w:tr>
      <w:tr w14:paraId="23A0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14:paraId="784CB6B5">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175" w:type="dxa"/>
            <w:vAlign w:val="center"/>
          </w:tcPr>
          <w:p w14:paraId="320A236F">
            <w:pPr>
              <w:adjustRightInd/>
              <w:spacing w:line="5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213" w:type="dxa"/>
            <w:vAlign w:val="center"/>
          </w:tcPr>
          <w:p w14:paraId="49FE1F88">
            <w:pPr>
              <w:adjustRightInd/>
              <w:spacing w:line="560" w:lineRule="exact"/>
              <w:jc w:val="center"/>
              <w:rPr>
                <w:rFonts w:hint="eastAsia" w:ascii="宋体" w:hAnsi="宋体" w:cs="宋体"/>
                <w:color w:val="000000" w:themeColor="text1"/>
                <w:szCs w:val="21"/>
                <w:highlight w:val="none"/>
                <w14:textFill>
                  <w14:solidFill>
                    <w14:schemeClr w14:val="tx1"/>
                  </w14:solidFill>
                </w14:textFill>
              </w:rPr>
            </w:pPr>
          </w:p>
        </w:tc>
        <w:tc>
          <w:tcPr>
            <w:tcW w:w="3665" w:type="dxa"/>
            <w:vAlign w:val="center"/>
          </w:tcPr>
          <w:p w14:paraId="350C85D0">
            <w:pPr>
              <w:jc w:val="center"/>
              <w:rPr>
                <w:color w:val="000000" w:themeColor="text1"/>
                <w:szCs w:val="21"/>
                <w:highlight w:val="none"/>
                <w14:textFill>
                  <w14:solidFill>
                    <w14:schemeClr w14:val="tx1"/>
                  </w14:solidFill>
                </w14:textFill>
              </w:rPr>
            </w:pPr>
          </w:p>
        </w:tc>
        <w:tc>
          <w:tcPr>
            <w:tcW w:w="1377" w:type="dxa"/>
            <w:vAlign w:val="center"/>
          </w:tcPr>
          <w:p w14:paraId="3C765B7F">
            <w:pPr>
              <w:jc w:val="center"/>
              <w:rPr>
                <w:rFonts w:hint="eastAsia" w:ascii="宋体" w:hAnsi="宋体" w:cs="宋体"/>
                <w:color w:val="000000" w:themeColor="text1"/>
                <w:szCs w:val="21"/>
                <w:highlight w:val="none"/>
                <w14:textFill>
                  <w14:solidFill>
                    <w14:schemeClr w14:val="tx1"/>
                  </w14:solidFill>
                </w14:textFill>
              </w:rPr>
            </w:pPr>
          </w:p>
        </w:tc>
      </w:tr>
      <w:tr w14:paraId="04CD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114" w:type="dxa"/>
            <w:gridSpan w:val="3"/>
            <w:vAlign w:val="center"/>
          </w:tcPr>
          <w:p w14:paraId="71158F4F">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投标总价（元）</w:t>
            </w:r>
          </w:p>
        </w:tc>
        <w:tc>
          <w:tcPr>
            <w:tcW w:w="5042" w:type="dxa"/>
            <w:gridSpan w:val="2"/>
            <w:vAlign w:val="center"/>
          </w:tcPr>
          <w:p w14:paraId="6327B166">
            <w:pPr>
              <w:jc w:val="center"/>
              <w:rPr>
                <w:color w:val="000000" w:themeColor="text1"/>
                <w:szCs w:val="21"/>
                <w:highlight w:val="none"/>
                <w14:textFill>
                  <w14:solidFill>
                    <w14:schemeClr w14:val="tx1"/>
                  </w14:solidFill>
                </w14:textFill>
              </w:rPr>
            </w:pPr>
          </w:p>
        </w:tc>
      </w:tr>
    </w:tbl>
    <w:p w14:paraId="5A895BFF">
      <w:pPr>
        <w:pStyle w:val="34"/>
        <w:snapToGrid w:val="0"/>
        <w:rPr>
          <w:rFonts w:hint="eastAsia" w:hAnsi="宋体" w:cs="宋体"/>
          <w:color w:val="000000" w:themeColor="text1"/>
          <w:highlight w:val="none"/>
          <w14:textFill>
            <w14:solidFill>
              <w14:schemeClr w14:val="tx1"/>
            </w14:solidFill>
          </w14:textFill>
        </w:rPr>
      </w:pPr>
    </w:p>
    <w:p w14:paraId="629B32CE">
      <w:pPr>
        <w:rPr>
          <w:color w:val="000000" w:themeColor="text1"/>
          <w:highlight w:val="none"/>
          <w14:textFill>
            <w14:solidFill>
              <w14:schemeClr w14:val="tx1"/>
            </w14:solidFill>
          </w14:textFill>
        </w:rPr>
      </w:pPr>
    </w:p>
    <w:p w14:paraId="76F8FBA0">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14:paraId="48DA0D74">
      <w:pPr>
        <w:pStyle w:val="3"/>
        <w:rPr>
          <w:color w:val="000000" w:themeColor="text1"/>
          <w:highlight w:val="none"/>
          <w14:textFill>
            <w14:solidFill>
              <w14:schemeClr w14:val="tx1"/>
            </w14:solidFill>
          </w14:textFill>
        </w:rPr>
      </w:pPr>
    </w:p>
    <w:p w14:paraId="7042FD5E">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供应商名称（电子签名）：                                                                                                                                                                           </w:t>
      </w:r>
    </w:p>
    <w:p w14:paraId="54FF045F">
      <w:pPr>
        <w:autoSpaceDE w:val="0"/>
        <w:autoSpaceDN w:val="0"/>
        <w:spacing w:line="360" w:lineRule="auto"/>
        <w:ind w:left="2" w:leftChars="1" w:right="1120" w:firstLine="4560" w:firstLineChars="1900"/>
        <w:jc w:val="left"/>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65788DA">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7729F2F3">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1F5A59BA">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6830FB60">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A2884AA">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F765216">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937F826">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337A1B2">
      <w:pPr>
        <w:pStyle w:val="694"/>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bookmarkEnd w:id="522"/>
    <w:bookmarkEnd w:id="523"/>
    <w:p w14:paraId="784305F9">
      <w:pPr>
        <w:snapToGrid w:val="0"/>
        <w:spacing w:before="120" w:after="120" w:line="360" w:lineRule="auto"/>
        <w:ind w:firstLine="643"/>
        <w:jc w:val="center"/>
        <w:rPr>
          <w:rFonts w:hint="eastAsia" w:ascii="宋体" w:hAnsi="宋体" w:cs="宋体"/>
          <w:b/>
          <w:color w:val="000000" w:themeColor="text1"/>
          <w:kern w:val="44"/>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w:t>
      </w:r>
      <w:r>
        <w:rPr>
          <w:rFonts w:hint="eastAsia" w:ascii="宋体" w:hAnsi="宋体" w:cs="宋体"/>
          <w:b/>
          <w:color w:val="000000" w:themeColor="text1"/>
          <w:kern w:val="44"/>
          <w:sz w:val="32"/>
          <w:szCs w:val="32"/>
          <w:highlight w:val="none"/>
          <w14:textFill>
            <w14:solidFill>
              <w14:schemeClr w14:val="tx1"/>
            </w14:solidFill>
          </w14:textFill>
        </w:rPr>
        <w:t>中小企业声明函（如果有）</w:t>
      </w:r>
    </w:p>
    <w:p w14:paraId="3E491945">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155B30A1">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66654BAE">
      <w:pPr>
        <w:pageBreakBefore/>
        <w:widowControl/>
        <w:spacing w:before="100" w:beforeAutospacing="1" w:after="100" w:afterAutospacing="1" w:line="360" w:lineRule="auto"/>
        <w:ind w:left="1290" w:firstLine="3092" w:firstLineChars="700"/>
        <w:outlineLvl w:val="0"/>
        <w:rPr>
          <w:rFonts w:hint="eastAsia" w:ascii="宋体" w:hAnsi="宋体" w:cs="宋体"/>
          <w:b/>
          <w:bCs/>
          <w:color w:val="000000" w:themeColor="text1"/>
          <w:kern w:val="44"/>
          <w:sz w:val="44"/>
          <w:szCs w:val="44"/>
          <w:highlight w:val="none"/>
          <w14:textFill>
            <w14:solidFill>
              <w14:schemeClr w14:val="tx1"/>
            </w14:solidFill>
          </w14:textFill>
        </w:rPr>
      </w:pPr>
      <w:bookmarkStart w:id="524" w:name="_Toc19084"/>
      <w:r>
        <w:rPr>
          <w:rFonts w:hint="eastAsia" w:ascii="宋体" w:hAnsi="宋体" w:cs="宋体"/>
          <w:b/>
          <w:bCs/>
          <w:color w:val="000000" w:themeColor="text1"/>
          <w:kern w:val="44"/>
          <w:sz w:val="44"/>
          <w:szCs w:val="44"/>
          <w:highlight w:val="none"/>
          <w14:textFill>
            <w14:solidFill>
              <w14:schemeClr w14:val="tx1"/>
            </w14:solidFill>
          </w14:textFill>
        </w:rPr>
        <w:t>附件</w:t>
      </w:r>
      <w:bookmarkEnd w:id="524"/>
    </w:p>
    <w:p w14:paraId="57153F15">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6521DF8B">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bookmarkStart w:id="525" w:name="OLE_LINK14"/>
      <w:bookmarkStart w:id="526"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25"/>
    <w:bookmarkEnd w:id="526"/>
    <w:p w14:paraId="5F89CC4F">
      <w:pPr>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446FD35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lang w:eastAsia="zh-CN"/>
          <w14:textFill>
            <w14:solidFill>
              <w14:schemeClr w14:val="tx1"/>
            </w14:solidFill>
          </w14:textFill>
        </w:rPr>
        <w:t>宁波市生态环境宣传教育信息中心</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2025年宁波市生态环境活动宣传及传播中心运营项目</w:t>
      </w:r>
      <w:r>
        <w:rPr>
          <w:rFonts w:hint="eastAsia" w:ascii="宋体" w:hAnsi="宋体" w:cs="宋体"/>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110C300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1B9BAB4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E068CB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C525FF1">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1F377140">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2D006FC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04CD02BC">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47EE86D1">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24B6D353">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14D5D100">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69BFA92A">
      <w:pPr>
        <w:spacing w:line="360" w:lineRule="auto"/>
        <w:rPr>
          <w:rFonts w:hint="eastAsia" w:ascii="宋体" w:hAnsi="宋体" w:cs="宋体"/>
          <w:b/>
          <w:color w:val="000000" w:themeColor="text1"/>
          <w:sz w:val="24"/>
          <w:highlight w:val="none"/>
          <w14:textFill>
            <w14:solidFill>
              <w14:schemeClr w14:val="tx1"/>
            </w14:solidFill>
          </w14:textFill>
        </w:rPr>
      </w:pPr>
    </w:p>
    <w:p w14:paraId="78C9AAFD">
      <w:pPr>
        <w:spacing w:line="360" w:lineRule="auto"/>
        <w:rPr>
          <w:rFonts w:hint="eastAsia" w:ascii="宋体" w:hAnsi="宋体" w:cs="宋体"/>
          <w:b/>
          <w:color w:val="000000" w:themeColor="text1"/>
          <w:sz w:val="24"/>
          <w:highlight w:val="none"/>
          <w14:textFill>
            <w14:solidFill>
              <w14:schemeClr w14:val="tx1"/>
            </w14:solidFill>
          </w14:textFill>
        </w:rPr>
      </w:pPr>
    </w:p>
    <w:p w14:paraId="6BB199FA">
      <w:pPr>
        <w:spacing w:line="360" w:lineRule="auto"/>
        <w:rPr>
          <w:rFonts w:hint="eastAsia" w:ascii="宋体" w:hAnsi="宋体" w:cs="宋体"/>
          <w:b/>
          <w:color w:val="000000" w:themeColor="text1"/>
          <w:sz w:val="24"/>
          <w:highlight w:val="none"/>
          <w14:textFill>
            <w14:solidFill>
              <w14:schemeClr w14:val="tx1"/>
            </w14:solidFill>
          </w14:textFill>
        </w:rPr>
      </w:pPr>
    </w:p>
    <w:p w14:paraId="176D0595">
      <w:pPr>
        <w:spacing w:line="360" w:lineRule="auto"/>
        <w:rPr>
          <w:rFonts w:hint="eastAsia" w:ascii="宋体" w:hAnsi="宋体" w:cs="宋体"/>
          <w:b/>
          <w:color w:val="000000" w:themeColor="text1"/>
          <w:sz w:val="24"/>
          <w:highlight w:val="none"/>
          <w14:textFill>
            <w14:solidFill>
              <w14:schemeClr w14:val="tx1"/>
            </w14:solidFill>
          </w14:textFill>
        </w:rPr>
      </w:pPr>
    </w:p>
    <w:p w14:paraId="4C7BDF0C">
      <w:pPr>
        <w:spacing w:line="360" w:lineRule="auto"/>
        <w:rPr>
          <w:rFonts w:hint="eastAsia" w:ascii="宋体" w:hAnsi="宋体" w:cs="宋体"/>
          <w:b/>
          <w:color w:val="000000" w:themeColor="text1"/>
          <w:sz w:val="24"/>
          <w:highlight w:val="none"/>
          <w14:textFill>
            <w14:solidFill>
              <w14:schemeClr w14:val="tx1"/>
            </w14:solidFill>
          </w14:textFill>
        </w:rPr>
      </w:pPr>
    </w:p>
    <w:p w14:paraId="4728B8DC">
      <w:pPr>
        <w:spacing w:line="360" w:lineRule="auto"/>
        <w:rPr>
          <w:rFonts w:hint="eastAsia" w:ascii="宋体" w:hAnsi="宋体" w:cs="宋体"/>
          <w:b/>
          <w:color w:val="000000" w:themeColor="text1"/>
          <w:sz w:val="24"/>
          <w:highlight w:val="none"/>
          <w14:textFill>
            <w14:solidFill>
              <w14:schemeClr w14:val="tx1"/>
            </w14:solidFill>
          </w14:textFill>
        </w:rPr>
      </w:pPr>
    </w:p>
    <w:p w14:paraId="0048A02D">
      <w:pPr>
        <w:spacing w:line="360" w:lineRule="auto"/>
        <w:rPr>
          <w:rFonts w:hint="eastAsia" w:ascii="宋体" w:hAnsi="宋体" w:cs="宋体"/>
          <w:b/>
          <w:color w:val="000000" w:themeColor="text1"/>
          <w:sz w:val="24"/>
          <w:highlight w:val="none"/>
          <w14:textFill>
            <w14:solidFill>
              <w14:schemeClr w14:val="tx1"/>
            </w14:solidFill>
          </w14:textFill>
        </w:rPr>
      </w:pPr>
    </w:p>
    <w:p w14:paraId="7D358010">
      <w:pPr>
        <w:spacing w:line="360" w:lineRule="auto"/>
        <w:rPr>
          <w:rFonts w:hint="eastAsia" w:ascii="宋体" w:hAnsi="宋体" w:cs="宋体"/>
          <w:b/>
          <w:color w:val="000000" w:themeColor="text1"/>
          <w:sz w:val="24"/>
          <w:highlight w:val="none"/>
          <w14:textFill>
            <w14:solidFill>
              <w14:schemeClr w14:val="tx1"/>
            </w14:solidFill>
          </w14:textFill>
        </w:rPr>
      </w:pPr>
    </w:p>
    <w:p w14:paraId="087EDBFB">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5C9D8EB">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B9373B5">
      <w:pPr>
        <w:snapToGrid w:val="0"/>
        <w:spacing w:before="240" w:beforeLines="100"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52CAB368">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45516FA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0352F76">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36A9AE1">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5BC4A1D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181E24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ED21BC7">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2D80694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325477C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6D84E297">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DF5A30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37B49C8">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5BCA777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156DDBE">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7C8561A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3FFC372">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5F9BCF7">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8D30D52">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53B2E87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18D09CE">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ABDDEE1">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11C3CA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35071A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02494A4">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56673F48">
      <w:pPr>
        <w:spacing w:line="360" w:lineRule="auto"/>
        <w:rPr>
          <w:rFonts w:hint="eastAsia" w:ascii="宋体" w:hAnsi="宋体" w:cs="宋体"/>
          <w:b/>
          <w:color w:val="000000" w:themeColor="text1"/>
          <w:sz w:val="24"/>
          <w:highlight w:val="none"/>
          <w14:textFill>
            <w14:solidFill>
              <w14:schemeClr w14:val="tx1"/>
            </w14:solidFill>
          </w14:textFill>
        </w:rPr>
      </w:pPr>
    </w:p>
    <w:p w14:paraId="51F3869F">
      <w:pPr>
        <w:spacing w:line="360" w:lineRule="auto"/>
        <w:rPr>
          <w:rFonts w:hint="eastAsia" w:ascii="宋体" w:hAnsi="宋体" w:cs="宋体"/>
          <w:b/>
          <w:color w:val="000000" w:themeColor="text1"/>
          <w:sz w:val="24"/>
          <w:highlight w:val="none"/>
          <w14:textFill>
            <w14:solidFill>
              <w14:schemeClr w14:val="tx1"/>
            </w14:solidFill>
          </w14:textFill>
        </w:rPr>
      </w:pPr>
    </w:p>
    <w:p w14:paraId="068056F6">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0494BCA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9158591">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9B1E90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2945E48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795DA65F">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8C490B6">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7F055E2">
      <w:pPr>
        <w:widowControl/>
        <w:spacing w:line="360" w:lineRule="auto"/>
        <w:ind w:firstLine="600" w:firstLineChars="200"/>
        <w:jc w:val="left"/>
        <w:rPr>
          <w:rFonts w:hint="eastAsia" w:ascii="宋体" w:hAnsi="宋体" w:cs="宋体"/>
          <w:color w:val="000000" w:themeColor="text1"/>
          <w:sz w:val="30"/>
          <w:szCs w:val="30"/>
          <w:highlight w:val="none"/>
          <w14:textFill>
            <w14:solidFill>
              <w14:schemeClr w14:val="tx1"/>
            </w14:solidFill>
          </w14:textFill>
        </w:rPr>
      </w:pPr>
    </w:p>
    <w:p w14:paraId="6A1B88AE">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3D576349">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5C88CCD2">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07268450">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6BAE9361">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2358D16C">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2166E657">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039F63BD">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4C1EBC1">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6E7E1763">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76542DB8">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66AD652">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BACBF9D">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4D3FA9E0">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1E64C6ED">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1B302FB1">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22A2589E">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492E6B8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14E01AD9">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7472B385">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F5DFA76">
      <w:pPr>
        <w:tabs>
          <w:tab w:val="left" w:pos="6510"/>
        </w:tabs>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35E7888">
      <w:pPr>
        <w:tabs>
          <w:tab w:val="left" w:pos="6510"/>
        </w:tabs>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5A42B007">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B67E657">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BFC83B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156548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7F5B6D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874B40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202BE4BD">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EF2D8DD">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5766496">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9FDA137">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1E82D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78E2CFF">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24612A00">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3E95031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5A54374">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6019A3C3">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52AC5BF6">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950CA5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B6EC9CF">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14410D7A">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EAEBDCA">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30B3B84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79B0BFEC">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0CBFBBE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298F186">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07682A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D7E82B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96904E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1CEE5077">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D91955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551ACF3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08D76FD">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E1A65E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5C35BC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2A3D973">
      <w:pPr>
        <w:spacing w:line="360" w:lineRule="auto"/>
        <w:rPr>
          <w:rFonts w:hint="eastAsia" w:ascii="宋体" w:hAnsi="宋体" w:cs="宋体"/>
          <w:b/>
          <w:color w:val="000000" w:themeColor="text1"/>
          <w:sz w:val="24"/>
          <w:highlight w:val="none"/>
          <w14:textFill>
            <w14:solidFill>
              <w14:schemeClr w14:val="tx1"/>
            </w14:solidFill>
          </w14:textFill>
        </w:rPr>
      </w:pPr>
    </w:p>
    <w:p w14:paraId="32D9DE8E">
      <w:pPr>
        <w:spacing w:line="360" w:lineRule="auto"/>
        <w:rPr>
          <w:rFonts w:hint="eastAsia" w:ascii="宋体" w:hAnsi="宋体" w:cs="宋体"/>
          <w:b/>
          <w:color w:val="000000" w:themeColor="text1"/>
          <w:sz w:val="24"/>
          <w:highlight w:val="none"/>
          <w14:textFill>
            <w14:solidFill>
              <w14:schemeClr w14:val="tx1"/>
            </w14:solidFill>
          </w14:textFill>
        </w:rPr>
      </w:pPr>
    </w:p>
    <w:p w14:paraId="6B3BB5E4">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6CBDD088">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8F5D00A">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93AF95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067CFD37">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040AE2B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30A7BDF3">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2E2EF3B6">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A485E30">
      <w:pPr>
        <w:spacing w:line="360" w:lineRule="auto"/>
        <w:rPr>
          <w:rFonts w:hint="eastAsia" w:ascii="宋体" w:hAnsi="宋体" w:cs="宋体"/>
          <w:b/>
          <w:color w:val="000000" w:themeColor="text1"/>
          <w:sz w:val="24"/>
          <w:highlight w:val="none"/>
          <w14:textFill>
            <w14:solidFill>
              <w14:schemeClr w14:val="tx1"/>
            </w14:solidFill>
          </w14:textFill>
        </w:rPr>
      </w:pPr>
    </w:p>
    <w:p w14:paraId="3A9492F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604CDF07">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0014FEAA">
      <w:pPr>
        <w:spacing w:line="360" w:lineRule="auto"/>
        <w:rPr>
          <w:rFonts w:hint="eastAsia" w:ascii="宋体" w:hAnsi="宋体" w:cs="宋体"/>
          <w:color w:val="000000" w:themeColor="text1"/>
          <w:sz w:val="24"/>
          <w:highlight w:val="none"/>
          <w:u w:val="single"/>
          <w14:textFill>
            <w14:solidFill>
              <w14:schemeClr w14:val="tx1"/>
            </w14:solidFill>
          </w14:textFill>
        </w:rPr>
      </w:pPr>
    </w:p>
    <w:p w14:paraId="407A818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宁波市生态环境宣传教育信息中心</w:t>
      </w:r>
      <w:r>
        <w:rPr>
          <w:rFonts w:hint="eastAsia" w:ascii="宋体" w:hAnsi="宋体" w:cs="宋体"/>
          <w:color w:val="000000" w:themeColor="text1"/>
          <w:sz w:val="24"/>
          <w:highlight w:val="none"/>
          <w:u w:val="single"/>
          <w14:textFill>
            <w14:solidFill>
              <w14:schemeClr w14:val="tx1"/>
            </w14:solidFill>
          </w14:textFill>
        </w:rPr>
        <w:t>、宁波中基国际招标有限公司：</w:t>
      </w:r>
    </w:p>
    <w:p w14:paraId="36C89DC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2025年宁波市生态环境活动宣传及传播中心运营项目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CBNB-20246855G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95961B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05075AF8">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06397E44">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66ADA395">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2E6983C4">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20F0BA9D">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4E33ECA8">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90AB7C8">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B3949D2">
      <w:pPr>
        <w:spacing w:line="360" w:lineRule="auto"/>
        <w:rPr>
          <w:rFonts w:hint="eastAsia"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422F62CD">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422F62CD">
                      <w:pPr>
                        <w:jc w:val="center"/>
                      </w:pPr>
                    </w:p>
                  </w:txbxContent>
                </v:textbox>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7F0D6E6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7F0D6E6D">
                      <w:pPr>
                        <w:jc w:val="center"/>
                      </w:pPr>
                    </w:p>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0FD1F92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54FE40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4EB7D0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927DD3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95D795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205D97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573E37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9EB6D5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7CF1D5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FA47D6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46C7FA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1695D2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228030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40802A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283D7C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25BED2AA">
      <w:pPr>
        <w:autoSpaceDE w:val="0"/>
        <w:autoSpaceDN w:val="0"/>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24A4780F">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（以联合体形式投标的，提供联合协议；投标人不以联合体形式投标的，则不需要提供）</w:t>
      </w:r>
    </w:p>
    <w:p w14:paraId="549EA90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2025年宁波市生态环境活动宣传及传播中心运营项目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CBNB-20246855G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5C803C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4545E20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24FC0BB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745B478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CD3AEC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0FE5E77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1EE410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2C40D613">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27"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27"/>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28"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28"/>
      <w:r>
        <w:rPr>
          <w:rFonts w:hint="eastAsia" w:ascii="宋体" w:hAnsi="宋体" w:cs="宋体"/>
          <w:b/>
          <w:color w:val="000000" w:themeColor="text1"/>
          <w:kern w:val="0"/>
          <w:sz w:val="24"/>
          <w:highlight w:val="none"/>
          <w:lang w:val="zh-CN"/>
          <w14:textFill>
            <w14:solidFill>
              <w14:schemeClr w14:val="tx1"/>
            </w14:solidFill>
          </w14:textFill>
        </w:rPr>
        <w:t>）</w:t>
      </w:r>
    </w:p>
    <w:p w14:paraId="4E616368">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29"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29"/>
    </w:p>
    <w:p w14:paraId="092F68B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7AD12FC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462417A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71AC3A7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74B7DB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622757A">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3019261">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E594A89">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28D4590">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0B245FC">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2338F8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F15A9E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D24637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80927A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241D29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23967F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F56388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9C3B66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438CCE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219AB2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DC722C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B8ED83B">
      <w:pPr>
        <w:snapToGrid w:val="0"/>
        <w:spacing w:line="360" w:lineRule="auto"/>
        <w:ind w:firstLine="3666" w:firstLineChars="1100"/>
        <w:rPr>
          <w:rFonts w:hint="eastAsia" w:ascii="宋体" w:hAnsi="宋体" w:cs="宋体"/>
          <w:b/>
          <w:color w:val="000000" w:themeColor="text1"/>
          <w:spacing w:val="6"/>
          <w:sz w:val="32"/>
          <w:szCs w:val="32"/>
          <w:highlight w:val="none"/>
          <w14:textFill>
            <w14:solidFill>
              <w14:schemeClr w14:val="tx1"/>
            </w14:solidFill>
          </w14:textFill>
        </w:rPr>
      </w:pPr>
    </w:p>
    <w:p w14:paraId="720A2D64">
      <w:pPr>
        <w:widowControl/>
        <w:adjustRightInd/>
        <w:jc w:val="left"/>
        <w:rPr>
          <w:rFonts w:hint="eastAsia"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0B7C4CFE">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AA262E6">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2B8D4F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2025年宁波市生态环境活动宣传及传播中心运营项目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CBNB-20246855G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7CFDA0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4BEC42D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1CE26F1">
      <w:pPr>
        <w:keepNext/>
        <w:keepLines/>
        <w:adjustRightInd/>
        <w:spacing w:line="360" w:lineRule="auto"/>
        <w:ind w:left="664" w:leftChars="316" w:firstLine="229" w:firstLineChars="95"/>
        <w:jc w:val="left"/>
        <w:outlineLvl w:val="1"/>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w:t>
      </w:r>
    </w:p>
    <w:p w14:paraId="1CB8B01D">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744903BA">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3020E371">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78C23D0A">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4EACA46A">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02C530B">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F7AB35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313F3BD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1E69CA3">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6713FFA4">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5431C09">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7A97367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6128CF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60B5B51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5F2294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26253E90">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投标人名称（电子签名）：</w:t>
      </w:r>
    </w:p>
    <w:p w14:paraId="7DDDEAA2">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457F3E44">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D848275">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F8D8E7C">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49FE59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536C03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07813C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99CB74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C2FF8C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767F04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97931D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97A472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30927B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144A0C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0D9706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0B8EA8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10A9DE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F5884B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1E8BD4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8B2CB6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E31EA4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BF5D16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06E4E6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2C3A3D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671F6D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D17F16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A95891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5B9DEF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6AAD9B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36ECEE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D03EE6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ADCA1C7">
      <w:pPr>
        <w:spacing w:line="360" w:lineRule="auto"/>
        <w:jc w:val="left"/>
        <w:outlineLvl w:val="0"/>
        <w:rPr>
          <w:rFonts w:hint="eastAsia" w:ascii="宋体" w:hAnsi="宋体" w:cs="宋体"/>
          <w:b/>
          <w:color w:val="000000" w:themeColor="text1"/>
          <w:sz w:val="36"/>
          <w:szCs w:val="20"/>
          <w:highlight w:val="none"/>
          <w14:textFill>
            <w14:solidFill>
              <w14:schemeClr w14:val="tx1"/>
            </w14:solidFill>
          </w14:textFill>
        </w:rPr>
      </w:pPr>
      <w:bookmarkStart w:id="530" w:name="_Toc9760"/>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bookmarkEnd w:id="530"/>
    </w:p>
    <w:p w14:paraId="2D374562">
      <w:pPr>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14:paraId="3C6D7E45">
      <w:pPr>
        <w:spacing w:line="360" w:lineRule="auto"/>
        <w:jc w:val="center"/>
        <w:outlineLvl w:val="0"/>
        <w:rPr>
          <w:rFonts w:hint="eastAsia" w:ascii="宋体" w:hAnsi="宋体" w:cs="宋体"/>
          <w:b/>
          <w:color w:val="000000" w:themeColor="text1"/>
          <w:sz w:val="32"/>
          <w:szCs w:val="32"/>
          <w:highlight w:val="none"/>
          <w14:textFill>
            <w14:solidFill>
              <w14:schemeClr w14:val="tx1"/>
            </w14:solidFill>
          </w14:textFill>
        </w:rPr>
      </w:pPr>
      <w:bookmarkStart w:id="531" w:name="_Toc3656"/>
      <w:r>
        <w:rPr>
          <w:rFonts w:hint="eastAsia" w:ascii="宋体" w:hAnsi="宋体" w:cs="宋体"/>
          <w:b/>
          <w:color w:val="000000" w:themeColor="text1"/>
          <w:sz w:val="32"/>
          <w:szCs w:val="32"/>
          <w:highlight w:val="none"/>
          <w14:textFill>
            <w14:solidFill>
              <w14:schemeClr w14:val="tx1"/>
            </w14:solidFill>
          </w14:textFill>
        </w:rPr>
        <w:t>中小企业声明函（服务）</w:t>
      </w:r>
      <w:bookmarkEnd w:id="531"/>
    </w:p>
    <w:p w14:paraId="4F91E359">
      <w:pPr>
        <w:spacing w:line="360" w:lineRule="auto"/>
        <w:ind w:firstLine="360" w:firstLineChars="1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宁波市生态环境宣传教育信息中心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2025年宁波市生态环境活动宣传及传播中心运营项目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2ACBB5B5">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2025年宁波市生态环境活动宣传及传播中心运营</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（其他未列明行业）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6406BB91">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71568935">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FDAA6CC">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23DB35B">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34167C55">
      <w:pPr>
        <w:spacing w:line="360" w:lineRule="auto"/>
        <w:ind w:right="176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5DAC8D49">
      <w:pPr>
        <w:spacing w:line="360" w:lineRule="auto"/>
        <w:ind w:right="1120" w:firstLine="4680" w:firstLineChars="19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3FB52381">
      <w:pPr>
        <w:spacing w:line="360" w:lineRule="auto"/>
        <w:ind w:firstLine="310" w:firstLineChars="147"/>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231FDA9D">
      <w:pPr>
        <w:spacing w:line="360" w:lineRule="auto"/>
        <w:ind w:right="420"/>
        <w:rPr>
          <w:rFonts w:hint="eastAsia" w:ascii="宋体" w:hAnsi="宋体" w:cs="宋体"/>
          <w:color w:val="000000" w:themeColor="text1"/>
          <w:sz w:val="24"/>
          <w:highlight w:val="none"/>
          <w14:textFill>
            <w14:solidFill>
              <w14:schemeClr w14:val="tx1"/>
            </w14:solidFill>
          </w14:textFill>
        </w:rPr>
      </w:pPr>
    </w:p>
    <w:p w14:paraId="18128F35">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1B0C9363">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7EFA1B">
      <w:pPr>
        <w:spacing w:line="288"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4DC00A">
      <w:pPr>
        <w:spacing w:line="288" w:lineRule="auto"/>
        <w:ind w:right="420"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5466">
    <w:pPr>
      <w:pStyle w:val="41"/>
      <w:framePr w:wrap="around" w:vAnchor="text" w:hAnchor="margin" w:xAlign="right" w:y="1"/>
      <w:rPr>
        <w:rStyle w:val="72"/>
      </w:rPr>
    </w:pPr>
    <w:r>
      <w:fldChar w:fldCharType="begin"/>
    </w:r>
    <w:r>
      <w:rPr>
        <w:rStyle w:val="72"/>
      </w:rPr>
      <w:instrText xml:space="preserve">PAGE  </w:instrText>
    </w:r>
    <w:r>
      <w:fldChar w:fldCharType="end"/>
    </w:r>
  </w:p>
  <w:p w14:paraId="1B22A3D3">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F60A">
    <w:pPr>
      <w:pStyle w:val="41"/>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843B1">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20843B1">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FD6E">
    <w:pPr>
      <w:pStyle w:val="41"/>
      <w:framePr w:wrap="around" w:vAnchor="text" w:hAnchor="margin" w:xAlign="right" w:y="1"/>
      <w:rPr>
        <w:rStyle w:val="72"/>
      </w:rPr>
    </w:pPr>
    <w:r>
      <w:fldChar w:fldCharType="begin"/>
    </w:r>
    <w:r>
      <w:rPr>
        <w:rStyle w:val="72"/>
      </w:rPr>
      <w:instrText xml:space="preserve">PAGE  </w:instrText>
    </w:r>
    <w:r>
      <w:fldChar w:fldCharType="end"/>
    </w:r>
  </w:p>
  <w:p w14:paraId="20EE304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72C3F">
    <w:pPr>
      <w:pStyle w:val="41"/>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5D141">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EA5D141">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23486">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381A1">
                          <w:pPr>
                            <w:pStyle w:val="4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9381A1">
                    <w:pPr>
                      <w:pStyle w:val="4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9E59">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55A0A">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355A0A">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6DF9">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71EE1">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7971EE1">
                    <w:pPr>
                      <w:pStyle w:val="4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1632E">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6A572">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346A572">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8C0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E4E02">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56E4E02">
                    <w:pPr>
                      <w:pStyle w:val="4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A8CA">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F928C">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E0F928C">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BFD72">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68B98">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7068B98">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60DDE">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61E19">
                          <w:pPr>
                            <w:pStyle w:val="4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A061E19">
                    <w:pPr>
                      <w:pStyle w:val="4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D4FD">
    <w:pPr>
      <w:pStyle w:val="42"/>
      <w:pBdr>
        <w:bottom w:val="none" w:color="auto" w:sz="0" w:space="4"/>
      </w:pBdr>
      <w:jc w:val="right"/>
      <w:rPr>
        <w:rFonts w:ascii="仿宋_GB2312" w:eastAsia="仿宋_GB2312"/>
        <w:i/>
        <w:u w:val="single"/>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B959">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B229">
    <w:pPr>
      <w:pStyle w:val="4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6E93">
    <w:pPr>
      <w:pStyle w:val="42"/>
      <w:pBdr>
        <w:bottom w:val="none" w:color="auto" w:sz="0" w:space="1"/>
      </w:pBdr>
      <w:jc w:val="right"/>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FA7C2">
    <w:pPr>
      <w:pStyle w:val="42"/>
      <w:pBdr>
        <w:bottom w:val="none" w:color="auto" w:sz="0" w:space="1"/>
      </w:pBdr>
      <w:tabs>
        <w:tab w:val="left" w:pos="1665"/>
        <w:tab w:val="center" w:pos="7520"/>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B817">
    <w:pPr>
      <w:pStyle w:val="42"/>
      <w:rPr>
        <w:rFonts w:ascii="仿宋_GB2312" w:eastAsia="仿宋_GB2312"/>
        <w:b/>
        <w:i/>
        <w:u w:val="single"/>
      </w:rPr>
    </w:pPr>
    <w:r>
      <w:t></w:t>
    </w:r>
    <w:r>
      <w:rPr>
        <w:rFonts w:hint="eastAsia"/>
      </w:rPr>
      <w:t xml:space="preserve">                                               </w:t>
    </w:r>
  </w:p>
  <w:p w14:paraId="4898202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C8B99">
    <w:pPr>
      <w:pStyle w:val="42"/>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3EC9">
    <w:pPr>
      <w:pStyle w:val="42"/>
      <w:jc w:val="right"/>
      <w:rPr>
        <w:rFonts w:ascii="仿宋_GB2312" w:eastAsia="仿宋_GB2312"/>
        <w:b/>
        <w:i/>
        <w:u w:val="single"/>
      </w:rPr>
    </w:pPr>
    <w:r>
      <w:rPr>
        <w:rFonts w:hint="eastAsia"/>
      </w:rPr>
      <w:t xml:space="preserve">                                </w:t>
    </w:r>
  </w:p>
  <w:p w14:paraId="3B2E8F6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E50DB">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8E1B">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C8914"/>
    <w:multiLevelType w:val="singleLevel"/>
    <w:tmpl w:val="95EC89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NzI2NzY5M2M5NmU5ZTMzNmE0ZTg5NTc4MzgxZ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7E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C3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B89"/>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2FF"/>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E37"/>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4F77"/>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57C"/>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0D26"/>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07C"/>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3CB"/>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2BB"/>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6BA"/>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0F2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0759"/>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6E"/>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72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C51"/>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3DA"/>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4A6"/>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6CA8"/>
    <w:rsid w:val="010651D9"/>
    <w:rsid w:val="011F6449"/>
    <w:rsid w:val="01236AFB"/>
    <w:rsid w:val="01257C12"/>
    <w:rsid w:val="012E04F0"/>
    <w:rsid w:val="019F7441"/>
    <w:rsid w:val="01A06A7C"/>
    <w:rsid w:val="01B37585"/>
    <w:rsid w:val="01D55165"/>
    <w:rsid w:val="01DF6BF8"/>
    <w:rsid w:val="01EC2C57"/>
    <w:rsid w:val="01EF122A"/>
    <w:rsid w:val="02084C1E"/>
    <w:rsid w:val="02426589"/>
    <w:rsid w:val="025F0711"/>
    <w:rsid w:val="026B2E25"/>
    <w:rsid w:val="0276712F"/>
    <w:rsid w:val="02824D4D"/>
    <w:rsid w:val="0284056C"/>
    <w:rsid w:val="02BC0A7B"/>
    <w:rsid w:val="02C1531D"/>
    <w:rsid w:val="02D0730E"/>
    <w:rsid w:val="02DC4B10"/>
    <w:rsid w:val="02DD76CE"/>
    <w:rsid w:val="02F36323"/>
    <w:rsid w:val="02F5619C"/>
    <w:rsid w:val="0326446A"/>
    <w:rsid w:val="032A692E"/>
    <w:rsid w:val="032D5555"/>
    <w:rsid w:val="03514610"/>
    <w:rsid w:val="036634D2"/>
    <w:rsid w:val="03905ADC"/>
    <w:rsid w:val="03DA48E8"/>
    <w:rsid w:val="03DD35E4"/>
    <w:rsid w:val="03F74F94"/>
    <w:rsid w:val="04056414"/>
    <w:rsid w:val="04076900"/>
    <w:rsid w:val="041A5A3B"/>
    <w:rsid w:val="042042C5"/>
    <w:rsid w:val="042311BA"/>
    <w:rsid w:val="042A101F"/>
    <w:rsid w:val="042B157A"/>
    <w:rsid w:val="0458719A"/>
    <w:rsid w:val="046F18B1"/>
    <w:rsid w:val="04770389"/>
    <w:rsid w:val="048F763B"/>
    <w:rsid w:val="04937D48"/>
    <w:rsid w:val="049F330E"/>
    <w:rsid w:val="04AA775C"/>
    <w:rsid w:val="04AF1889"/>
    <w:rsid w:val="04C15CE9"/>
    <w:rsid w:val="04C52A1F"/>
    <w:rsid w:val="04E73CEA"/>
    <w:rsid w:val="04F66F48"/>
    <w:rsid w:val="050A242F"/>
    <w:rsid w:val="0518354E"/>
    <w:rsid w:val="05251E14"/>
    <w:rsid w:val="059B00A7"/>
    <w:rsid w:val="05A16594"/>
    <w:rsid w:val="05A7762D"/>
    <w:rsid w:val="05FB57F0"/>
    <w:rsid w:val="060E5941"/>
    <w:rsid w:val="06110FAF"/>
    <w:rsid w:val="06493CA7"/>
    <w:rsid w:val="065A6178"/>
    <w:rsid w:val="06605C46"/>
    <w:rsid w:val="066F1CF3"/>
    <w:rsid w:val="067A7832"/>
    <w:rsid w:val="068E1A0C"/>
    <w:rsid w:val="06930BB8"/>
    <w:rsid w:val="06A26752"/>
    <w:rsid w:val="06AC2338"/>
    <w:rsid w:val="06E710CA"/>
    <w:rsid w:val="0705522E"/>
    <w:rsid w:val="07245D42"/>
    <w:rsid w:val="07261BF2"/>
    <w:rsid w:val="07264C62"/>
    <w:rsid w:val="072A7934"/>
    <w:rsid w:val="073E0AF7"/>
    <w:rsid w:val="07761196"/>
    <w:rsid w:val="0779354C"/>
    <w:rsid w:val="07AC07F5"/>
    <w:rsid w:val="07C35742"/>
    <w:rsid w:val="07F910B5"/>
    <w:rsid w:val="08061376"/>
    <w:rsid w:val="08123F24"/>
    <w:rsid w:val="08422A5C"/>
    <w:rsid w:val="0845254C"/>
    <w:rsid w:val="08452D77"/>
    <w:rsid w:val="086401F8"/>
    <w:rsid w:val="08751CAA"/>
    <w:rsid w:val="087E4C40"/>
    <w:rsid w:val="08A871D0"/>
    <w:rsid w:val="08B538B5"/>
    <w:rsid w:val="08C56DD9"/>
    <w:rsid w:val="08D66AD6"/>
    <w:rsid w:val="08DA33A3"/>
    <w:rsid w:val="08E80F13"/>
    <w:rsid w:val="08FD6D96"/>
    <w:rsid w:val="090155B6"/>
    <w:rsid w:val="091F2D9D"/>
    <w:rsid w:val="092832A9"/>
    <w:rsid w:val="09335624"/>
    <w:rsid w:val="093403CB"/>
    <w:rsid w:val="0944690F"/>
    <w:rsid w:val="09535675"/>
    <w:rsid w:val="095F057D"/>
    <w:rsid w:val="09642282"/>
    <w:rsid w:val="09733572"/>
    <w:rsid w:val="09772C16"/>
    <w:rsid w:val="097F200E"/>
    <w:rsid w:val="098353B5"/>
    <w:rsid w:val="09886B94"/>
    <w:rsid w:val="098F7F12"/>
    <w:rsid w:val="09A16E06"/>
    <w:rsid w:val="09A92330"/>
    <w:rsid w:val="09B06B87"/>
    <w:rsid w:val="09C13146"/>
    <w:rsid w:val="09C41001"/>
    <w:rsid w:val="09D46C43"/>
    <w:rsid w:val="09D709B0"/>
    <w:rsid w:val="09E04166"/>
    <w:rsid w:val="0A027F3E"/>
    <w:rsid w:val="0A1C0718"/>
    <w:rsid w:val="0A3E7710"/>
    <w:rsid w:val="0A5B7E63"/>
    <w:rsid w:val="0AA374A5"/>
    <w:rsid w:val="0AAB7649"/>
    <w:rsid w:val="0ABC5606"/>
    <w:rsid w:val="0B216451"/>
    <w:rsid w:val="0B30404E"/>
    <w:rsid w:val="0B3351D8"/>
    <w:rsid w:val="0B492353"/>
    <w:rsid w:val="0B4C6C14"/>
    <w:rsid w:val="0B547599"/>
    <w:rsid w:val="0B560CBF"/>
    <w:rsid w:val="0B631A88"/>
    <w:rsid w:val="0B65609D"/>
    <w:rsid w:val="0B683D45"/>
    <w:rsid w:val="0B7F3F11"/>
    <w:rsid w:val="0B884417"/>
    <w:rsid w:val="0BB2024E"/>
    <w:rsid w:val="0BF6188C"/>
    <w:rsid w:val="0BF73C91"/>
    <w:rsid w:val="0C170175"/>
    <w:rsid w:val="0C1E558E"/>
    <w:rsid w:val="0C23311B"/>
    <w:rsid w:val="0C571A41"/>
    <w:rsid w:val="0C5C1171"/>
    <w:rsid w:val="0C5E1CBC"/>
    <w:rsid w:val="0C615B50"/>
    <w:rsid w:val="0C674556"/>
    <w:rsid w:val="0C711B61"/>
    <w:rsid w:val="0C8445DA"/>
    <w:rsid w:val="0C87121B"/>
    <w:rsid w:val="0CC007F7"/>
    <w:rsid w:val="0CC617AC"/>
    <w:rsid w:val="0CCC5321"/>
    <w:rsid w:val="0CD84B3B"/>
    <w:rsid w:val="0CDA32A3"/>
    <w:rsid w:val="0CE618DF"/>
    <w:rsid w:val="0CFE707A"/>
    <w:rsid w:val="0D063BDA"/>
    <w:rsid w:val="0D08375F"/>
    <w:rsid w:val="0D184CFB"/>
    <w:rsid w:val="0D4A7419"/>
    <w:rsid w:val="0D5F5E5E"/>
    <w:rsid w:val="0D827401"/>
    <w:rsid w:val="0D84094E"/>
    <w:rsid w:val="0D8A00E9"/>
    <w:rsid w:val="0D8D589E"/>
    <w:rsid w:val="0D8E5FAA"/>
    <w:rsid w:val="0D9553DC"/>
    <w:rsid w:val="0DA01C73"/>
    <w:rsid w:val="0DCA2888"/>
    <w:rsid w:val="0DD63300"/>
    <w:rsid w:val="0DDC6A53"/>
    <w:rsid w:val="0DF50604"/>
    <w:rsid w:val="0DF702FE"/>
    <w:rsid w:val="0DFE0E5A"/>
    <w:rsid w:val="0E060E51"/>
    <w:rsid w:val="0E116AEE"/>
    <w:rsid w:val="0E1434A7"/>
    <w:rsid w:val="0E232014"/>
    <w:rsid w:val="0E557D0D"/>
    <w:rsid w:val="0E5604B2"/>
    <w:rsid w:val="0E6159CE"/>
    <w:rsid w:val="0E6D5D79"/>
    <w:rsid w:val="0E7A570A"/>
    <w:rsid w:val="0E9A03FC"/>
    <w:rsid w:val="0E9D0089"/>
    <w:rsid w:val="0EA06CB7"/>
    <w:rsid w:val="0EA75D9A"/>
    <w:rsid w:val="0EAA7385"/>
    <w:rsid w:val="0EB672B2"/>
    <w:rsid w:val="0EB803EE"/>
    <w:rsid w:val="0ECD3EA6"/>
    <w:rsid w:val="0ED71A24"/>
    <w:rsid w:val="0EDC3291"/>
    <w:rsid w:val="0EF94D4B"/>
    <w:rsid w:val="0F170CE4"/>
    <w:rsid w:val="0F1C6E00"/>
    <w:rsid w:val="0F3052F1"/>
    <w:rsid w:val="0F4958DC"/>
    <w:rsid w:val="0F515DF7"/>
    <w:rsid w:val="0F563291"/>
    <w:rsid w:val="0F59068B"/>
    <w:rsid w:val="0F596BA8"/>
    <w:rsid w:val="0F6248D2"/>
    <w:rsid w:val="0F693536"/>
    <w:rsid w:val="0F7B0511"/>
    <w:rsid w:val="0F7B76D9"/>
    <w:rsid w:val="0F805EFD"/>
    <w:rsid w:val="0F816ACD"/>
    <w:rsid w:val="0F8753D1"/>
    <w:rsid w:val="0F8B4F2A"/>
    <w:rsid w:val="0F9832DB"/>
    <w:rsid w:val="0FBF3FD2"/>
    <w:rsid w:val="0FBF7FF3"/>
    <w:rsid w:val="10174821"/>
    <w:rsid w:val="104447E9"/>
    <w:rsid w:val="105A46BB"/>
    <w:rsid w:val="10646583"/>
    <w:rsid w:val="107514F4"/>
    <w:rsid w:val="107D4B15"/>
    <w:rsid w:val="108A3C80"/>
    <w:rsid w:val="10A42D21"/>
    <w:rsid w:val="10C02B10"/>
    <w:rsid w:val="10C26171"/>
    <w:rsid w:val="10F33360"/>
    <w:rsid w:val="10FC16EA"/>
    <w:rsid w:val="110F1D40"/>
    <w:rsid w:val="11194998"/>
    <w:rsid w:val="111E0C94"/>
    <w:rsid w:val="11266F33"/>
    <w:rsid w:val="116033DA"/>
    <w:rsid w:val="117669E6"/>
    <w:rsid w:val="11896203"/>
    <w:rsid w:val="118963A1"/>
    <w:rsid w:val="1190336D"/>
    <w:rsid w:val="11AA4809"/>
    <w:rsid w:val="11C6522A"/>
    <w:rsid w:val="11C9307C"/>
    <w:rsid w:val="11D067E4"/>
    <w:rsid w:val="11D84431"/>
    <w:rsid w:val="11E104CC"/>
    <w:rsid w:val="11E20309"/>
    <w:rsid w:val="1201785C"/>
    <w:rsid w:val="12106436"/>
    <w:rsid w:val="12255233"/>
    <w:rsid w:val="122A4193"/>
    <w:rsid w:val="124C2A8C"/>
    <w:rsid w:val="12530213"/>
    <w:rsid w:val="12547EAC"/>
    <w:rsid w:val="125C0BBE"/>
    <w:rsid w:val="12691A06"/>
    <w:rsid w:val="12695089"/>
    <w:rsid w:val="127723A9"/>
    <w:rsid w:val="12840790"/>
    <w:rsid w:val="12862074"/>
    <w:rsid w:val="12883966"/>
    <w:rsid w:val="12887A6B"/>
    <w:rsid w:val="12937E5A"/>
    <w:rsid w:val="129E45B4"/>
    <w:rsid w:val="12AE6A32"/>
    <w:rsid w:val="12D81596"/>
    <w:rsid w:val="12F50B2C"/>
    <w:rsid w:val="13072A44"/>
    <w:rsid w:val="1343264F"/>
    <w:rsid w:val="1346119F"/>
    <w:rsid w:val="135A57EE"/>
    <w:rsid w:val="135F4BE2"/>
    <w:rsid w:val="136A10B9"/>
    <w:rsid w:val="1377641E"/>
    <w:rsid w:val="13815EDF"/>
    <w:rsid w:val="139B1A0A"/>
    <w:rsid w:val="139D25C7"/>
    <w:rsid w:val="13BF3CE4"/>
    <w:rsid w:val="13CA16CE"/>
    <w:rsid w:val="140C03C2"/>
    <w:rsid w:val="141008D8"/>
    <w:rsid w:val="14117DED"/>
    <w:rsid w:val="14125FE6"/>
    <w:rsid w:val="146D271E"/>
    <w:rsid w:val="14982588"/>
    <w:rsid w:val="149A5AD9"/>
    <w:rsid w:val="14A7619D"/>
    <w:rsid w:val="14AF55C1"/>
    <w:rsid w:val="14D051D2"/>
    <w:rsid w:val="14F70F66"/>
    <w:rsid w:val="150536C3"/>
    <w:rsid w:val="150C1963"/>
    <w:rsid w:val="151447A0"/>
    <w:rsid w:val="15163B8A"/>
    <w:rsid w:val="154A6454"/>
    <w:rsid w:val="156A0E93"/>
    <w:rsid w:val="15762120"/>
    <w:rsid w:val="15833041"/>
    <w:rsid w:val="15962639"/>
    <w:rsid w:val="15C30CAF"/>
    <w:rsid w:val="15D157AE"/>
    <w:rsid w:val="15EB309C"/>
    <w:rsid w:val="15F76776"/>
    <w:rsid w:val="15FE15DA"/>
    <w:rsid w:val="16A8729C"/>
    <w:rsid w:val="16AA277F"/>
    <w:rsid w:val="16B33777"/>
    <w:rsid w:val="16BC1C2B"/>
    <w:rsid w:val="16BC70A7"/>
    <w:rsid w:val="16C6339E"/>
    <w:rsid w:val="16E34270"/>
    <w:rsid w:val="16E551D0"/>
    <w:rsid w:val="171E28E6"/>
    <w:rsid w:val="172F2D79"/>
    <w:rsid w:val="173C2D6C"/>
    <w:rsid w:val="174538A9"/>
    <w:rsid w:val="174D0E50"/>
    <w:rsid w:val="17512E98"/>
    <w:rsid w:val="17557BEF"/>
    <w:rsid w:val="176959DC"/>
    <w:rsid w:val="17D349C1"/>
    <w:rsid w:val="17E908E2"/>
    <w:rsid w:val="17EB1AF7"/>
    <w:rsid w:val="18244F26"/>
    <w:rsid w:val="18245CDA"/>
    <w:rsid w:val="1830729E"/>
    <w:rsid w:val="183A5651"/>
    <w:rsid w:val="1870062C"/>
    <w:rsid w:val="18817102"/>
    <w:rsid w:val="18830A15"/>
    <w:rsid w:val="18852B28"/>
    <w:rsid w:val="188B5321"/>
    <w:rsid w:val="18903097"/>
    <w:rsid w:val="18C75336"/>
    <w:rsid w:val="18F71640"/>
    <w:rsid w:val="190D71AF"/>
    <w:rsid w:val="191C4C03"/>
    <w:rsid w:val="197B5DCD"/>
    <w:rsid w:val="198F160C"/>
    <w:rsid w:val="19932372"/>
    <w:rsid w:val="199B021E"/>
    <w:rsid w:val="19A20DD5"/>
    <w:rsid w:val="19AE03F1"/>
    <w:rsid w:val="19F77880"/>
    <w:rsid w:val="1A042784"/>
    <w:rsid w:val="1A071A03"/>
    <w:rsid w:val="1A0C4C78"/>
    <w:rsid w:val="1A1F16AE"/>
    <w:rsid w:val="1A3B5C77"/>
    <w:rsid w:val="1A6915AB"/>
    <w:rsid w:val="1A7C1916"/>
    <w:rsid w:val="1A846F04"/>
    <w:rsid w:val="1A984BAD"/>
    <w:rsid w:val="1AB8220E"/>
    <w:rsid w:val="1ABA46D4"/>
    <w:rsid w:val="1ABA7E9A"/>
    <w:rsid w:val="1AE03E93"/>
    <w:rsid w:val="1AE4166C"/>
    <w:rsid w:val="1AF06CFB"/>
    <w:rsid w:val="1AF11B8D"/>
    <w:rsid w:val="1B11359C"/>
    <w:rsid w:val="1B214753"/>
    <w:rsid w:val="1B2A271F"/>
    <w:rsid w:val="1B530544"/>
    <w:rsid w:val="1B570174"/>
    <w:rsid w:val="1B713184"/>
    <w:rsid w:val="1BA209CF"/>
    <w:rsid w:val="1BB4777D"/>
    <w:rsid w:val="1BBF058C"/>
    <w:rsid w:val="1BC752A5"/>
    <w:rsid w:val="1BCC110E"/>
    <w:rsid w:val="1BD75AB8"/>
    <w:rsid w:val="1BDF5AB2"/>
    <w:rsid w:val="1C0459C2"/>
    <w:rsid w:val="1C0E7EC3"/>
    <w:rsid w:val="1C1B3B4A"/>
    <w:rsid w:val="1C3563B8"/>
    <w:rsid w:val="1C3E7FEB"/>
    <w:rsid w:val="1C7E0123"/>
    <w:rsid w:val="1C88086E"/>
    <w:rsid w:val="1C915908"/>
    <w:rsid w:val="1CC1038E"/>
    <w:rsid w:val="1CC17F9B"/>
    <w:rsid w:val="1CEB6DC6"/>
    <w:rsid w:val="1CF50255"/>
    <w:rsid w:val="1D0E0D07"/>
    <w:rsid w:val="1D1E62D0"/>
    <w:rsid w:val="1D266CE1"/>
    <w:rsid w:val="1D3963AF"/>
    <w:rsid w:val="1D417B50"/>
    <w:rsid w:val="1D6A673C"/>
    <w:rsid w:val="1D6B6159"/>
    <w:rsid w:val="1D9247AE"/>
    <w:rsid w:val="1DA37857"/>
    <w:rsid w:val="1DB567EC"/>
    <w:rsid w:val="1DEC706D"/>
    <w:rsid w:val="1DF51A98"/>
    <w:rsid w:val="1E051CD9"/>
    <w:rsid w:val="1E3D060F"/>
    <w:rsid w:val="1E3F7D2E"/>
    <w:rsid w:val="1E4134E4"/>
    <w:rsid w:val="1E5062B3"/>
    <w:rsid w:val="1E523514"/>
    <w:rsid w:val="1E714A66"/>
    <w:rsid w:val="1E802593"/>
    <w:rsid w:val="1E814BE5"/>
    <w:rsid w:val="1E8B6156"/>
    <w:rsid w:val="1EA703CC"/>
    <w:rsid w:val="1EB7330C"/>
    <w:rsid w:val="1EC876F6"/>
    <w:rsid w:val="1EC94328"/>
    <w:rsid w:val="1EEC27E3"/>
    <w:rsid w:val="1EF418CB"/>
    <w:rsid w:val="1F0539B7"/>
    <w:rsid w:val="1F0A0FF3"/>
    <w:rsid w:val="1F1E30AE"/>
    <w:rsid w:val="1F4278CF"/>
    <w:rsid w:val="1F446C62"/>
    <w:rsid w:val="1F462D95"/>
    <w:rsid w:val="1F47684D"/>
    <w:rsid w:val="1F5771FF"/>
    <w:rsid w:val="1F60495A"/>
    <w:rsid w:val="1FB57B5F"/>
    <w:rsid w:val="1FC73600"/>
    <w:rsid w:val="1FD52574"/>
    <w:rsid w:val="1FDF2FF3"/>
    <w:rsid w:val="1FE868A9"/>
    <w:rsid w:val="1FFFBC61"/>
    <w:rsid w:val="20032EF5"/>
    <w:rsid w:val="20034907"/>
    <w:rsid w:val="200E08AD"/>
    <w:rsid w:val="20173E4B"/>
    <w:rsid w:val="20352039"/>
    <w:rsid w:val="20390790"/>
    <w:rsid w:val="204E48BC"/>
    <w:rsid w:val="208921B3"/>
    <w:rsid w:val="20973DEB"/>
    <w:rsid w:val="20B26522"/>
    <w:rsid w:val="20B44310"/>
    <w:rsid w:val="20D858B3"/>
    <w:rsid w:val="20E86E5E"/>
    <w:rsid w:val="21035A46"/>
    <w:rsid w:val="211116EB"/>
    <w:rsid w:val="21432B39"/>
    <w:rsid w:val="215018EE"/>
    <w:rsid w:val="215032AF"/>
    <w:rsid w:val="215A6C10"/>
    <w:rsid w:val="216133FC"/>
    <w:rsid w:val="21821CC3"/>
    <w:rsid w:val="218A7D25"/>
    <w:rsid w:val="21B60677"/>
    <w:rsid w:val="21C45D42"/>
    <w:rsid w:val="21D56769"/>
    <w:rsid w:val="21E52EF3"/>
    <w:rsid w:val="21FB5D7B"/>
    <w:rsid w:val="22015E94"/>
    <w:rsid w:val="220B1C3D"/>
    <w:rsid w:val="221D1D20"/>
    <w:rsid w:val="221F7512"/>
    <w:rsid w:val="22326F75"/>
    <w:rsid w:val="22334A87"/>
    <w:rsid w:val="22370D00"/>
    <w:rsid w:val="2278012F"/>
    <w:rsid w:val="227C4964"/>
    <w:rsid w:val="22883128"/>
    <w:rsid w:val="22B42350"/>
    <w:rsid w:val="22BE6801"/>
    <w:rsid w:val="22C71D57"/>
    <w:rsid w:val="22D14D28"/>
    <w:rsid w:val="22EC3898"/>
    <w:rsid w:val="22FF7E3E"/>
    <w:rsid w:val="2302000B"/>
    <w:rsid w:val="23104268"/>
    <w:rsid w:val="233500BF"/>
    <w:rsid w:val="23377FF7"/>
    <w:rsid w:val="234F5CFB"/>
    <w:rsid w:val="236B425F"/>
    <w:rsid w:val="2379726B"/>
    <w:rsid w:val="23836192"/>
    <w:rsid w:val="23901F29"/>
    <w:rsid w:val="239C0061"/>
    <w:rsid w:val="23A8383B"/>
    <w:rsid w:val="23B2407F"/>
    <w:rsid w:val="23B908A4"/>
    <w:rsid w:val="23CC7199"/>
    <w:rsid w:val="23E95BEF"/>
    <w:rsid w:val="23FD0064"/>
    <w:rsid w:val="24077A99"/>
    <w:rsid w:val="241C1F5B"/>
    <w:rsid w:val="245375B0"/>
    <w:rsid w:val="245B6DB7"/>
    <w:rsid w:val="246279E1"/>
    <w:rsid w:val="24642C0A"/>
    <w:rsid w:val="249E762F"/>
    <w:rsid w:val="24B22173"/>
    <w:rsid w:val="24B95AD9"/>
    <w:rsid w:val="24BE24DA"/>
    <w:rsid w:val="24C3687B"/>
    <w:rsid w:val="24CF5825"/>
    <w:rsid w:val="24D663E6"/>
    <w:rsid w:val="24D757B6"/>
    <w:rsid w:val="24D77F2B"/>
    <w:rsid w:val="24DE5879"/>
    <w:rsid w:val="25582025"/>
    <w:rsid w:val="256718FC"/>
    <w:rsid w:val="257A6A46"/>
    <w:rsid w:val="25871FF2"/>
    <w:rsid w:val="258B00E2"/>
    <w:rsid w:val="259C15A5"/>
    <w:rsid w:val="25A917A6"/>
    <w:rsid w:val="25BD151C"/>
    <w:rsid w:val="25BE27CC"/>
    <w:rsid w:val="25BF4932"/>
    <w:rsid w:val="25D435EF"/>
    <w:rsid w:val="25F0544D"/>
    <w:rsid w:val="25F74A5C"/>
    <w:rsid w:val="261513AF"/>
    <w:rsid w:val="261D2AB6"/>
    <w:rsid w:val="2628662C"/>
    <w:rsid w:val="262B55EF"/>
    <w:rsid w:val="262D45DE"/>
    <w:rsid w:val="26871DC8"/>
    <w:rsid w:val="26A53EF9"/>
    <w:rsid w:val="26A544E4"/>
    <w:rsid w:val="26A94201"/>
    <w:rsid w:val="26AC274F"/>
    <w:rsid w:val="26BA01F3"/>
    <w:rsid w:val="26D33C77"/>
    <w:rsid w:val="26E03714"/>
    <w:rsid w:val="27044A29"/>
    <w:rsid w:val="27096A67"/>
    <w:rsid w:val="271D34C8"/>
    <w:rsid w:val="272730F1"/>
    <w:rsid w:val="27457CE6"/>
    <w:rsid w:val="276142BF"/>
    <w:rsid w:val="27783712"/>
    <w:rsid w:val="278D4EE0"/>
    <w:rsid w:val="27907362"/>
    <w:rsid w:val="27CB3CE5"/>
    <w:rsid w:val="27DB0179"/>
    <w:rsid w:val="280276BA"/>
    <w:rsid w:val="280F53B5"/>
    <w:rsid w:val="28333E1D"/>
    <w:rsid w:val="28454BD6"/>
    <w:rsid w:val="28455253"/>
    <w:rsid w:val="28551971"/>
    <w:rsid w:val="285A2FA5"/>
    <w:rsid w:val="285B1C53"/>
    <w:rsid w:val="285E0D94"/>
    <w:rsid w:val="287702CA"/>
    <w:rsid w:val="287E1390"/>
    <w:rsid w:val="288B5901"/>
    <w:rsid w:val="2899233A"/>
    <w:rsid w:val="289F7086"/>
    <w:rsid w:val="28C32028"/>
    <w:rsid w:val="28C73C72"/>
    <w:rsid w:val="28CC490F"/>
    <w:rsid w:val="28DE40AA"/>
    <w:rsid w:val="28F76C16"/>
    <w:rsid w:val="28FE7C39"/>
    <w:rsid w:val="29333963"/>
    <w:rsid w:val="29345E77"/>
    <w:rsid w:val="29475CCC"/>
    <w:rsid w:val="29491D18"/>
    <w:rsid w:val="294C65AD"/>
    <w:rsid w:val="2965010A"/>
    <w:rsid w:val="29700F5B"/>
    <w:rsid w:val="29806583"/>
    <w:rsid w:val="298B3C4C"/>
    <w:rsid w:val="298F19EC"/>
    <w:rsid w:val="298F27C5"/>
    <w:rsid w:val="29A70519"/>
    <w:rsid w:val="29AB0437"/>
    <w:rsid w:val="29BE2BFF"/>
    <w:rsid w:val="29C67A6B"/>
    <w:rsid w:val="29E344D0"/>
    <w:rsid w:val="29F10CFD"/>
    <w:rsid w:val="29F26D24"/>
    <w:rsid w:val="29FDB7FB"/>
    <w:rsid w:val="2A15033F"/>
    <w:rsid w:val="2A1662C1"/>
    <w:rsid w:val="2A1C7367"/>
    <w:rsid w:val="2A2815FA"/>
    <w:rsid w:val="2A636B36"/>
    <w:rsid w:val="2A6C582C"/>
    <w:rsid w:val="2A6D6092"/>
    <w:rsid w:val="2A715F67"/>
    <w:rsid w:val="2A7D76B4"/>
    <w:rsid w:val="2AB56C65"/>
    <w:rsid w:val="2AD553DC"/>
    <w:rsid w:val="2AEA1622"/>
    <w:rsid w:val="2AEA4B61"/>
    <w:rsid w:val="2B09293F"/>
    <w:rsid w:val="2B255206"/>
    <w:rsid w:val="2B437463"/>
    <w:rsid w:val="2B5A3674"/>
    <w:rsid w:val="2B7807EE"/>
    <w:rsid w:val="2B7BE2BC"/>
    <w:rsid w:val="2B807273"/>
    <w:rsid w:val="2BA07B14"/>
    <w:rsid w:val="2BA50BF7"/>
    <w:rsid w:val="2BB96CF1"/>
    <w:rsid w:val="2BBD6AEF"/>
    <w:rsid w:val="2BBF00EC"/>
    <w:rsid w:val="2BC162D3"/>
    <w:rsid w:val="2BC37CFD"/>
    <w:rsid w:val="2BD5237F"/>
    <w:rsid w:val="2BE536CE"/>
    <w:rsid w:val="2BE758D9"/>
    <w:rsid w:val="2BE9496F"/>
    <w:rsid w:val="2BF10171"/>
    <w:rsid w:val="2BF346BB"/>
    <w:rsid w:val="2BFF976F"/>
    <w:rsid w:val="2C09049E"/>
    <w:rsid w:val="2C0A653C"/>
    <w:rsid w:val="2C191F85"/>
    <w:rsid w:val="2C587AAB"/>
    <w:rsid w:val="2C5933A3"/>
    <w:rsid w:val="2C5F332D"/>
    <w:rsid w:val="2C6554BB"/>
    <w:rsid w:val="2C872785"/>
    <w:rsid w:val="2CE82D6F"/>
    <w:rsid w:val="2D0B17AA"/>
    <w:rsid w:val="2D197980"/>
    <w:rsid w:val="2D343236"/>
    <w:rsid w:val="2D575011"/>
    <w:rsid w:val="2D936FA0"/>
    <w:rsid w:val="2DAC5EA2"/>
    <w:rsid w:val="2DB11966"/>
    <w:rsid w:val="2DBE0ECB"/>
    <w:rsid w:val="2DD15014"/>
    <w:rsid w:val="2DF72DE4"/>
    <w:rsid w:val="2E0220AF"/>
    <w:rsid w:val="2E19750B"/>
    <w:rsid w:val="2E3E3C10"/>
    <w:rsid w:val="2E4B082A"/>
    <w:rsid w:val="2E5D4E86"/>
    <w:rsid w:val="2E5D790B"/>
    <w:rsid w:val="2E840A66"/>
    <w:rsid w:val="2E9A3C18"/>
    <w:rsid w:val="2EBB0FEE"/>
    <w:rsid w:val="2EC63002"/>
    <w:rsid w:val="2ECE0A3B"/>
    <w:rsid w:val="2EDA7AD7"/>
    <w:rsid w:val="2F0A6B38"/>
    <w:rsid w:val="2F53722D"/>
    <w:rsid w:val="2F616D81"/>
    <w:rsid w:val="2F69DFFC"/>
    <w:rsid w:val="2F7760A6"/>
    <w:rsid w:val="2F7960D4"/>
    <w:rsid w:val="2F8A246F"/>
    <w:rsid w:val="2F946CCB"/>
    <w:rsid w:val="2FC14248"/>
    <w:rsid w:val="2FCB323B"/>
    <w:rsid w:val="2FD25781"/>
    <w:rsid w:val="2FDC745C"/>
    <w:rsid w:val="2FFD7934"/>
    <w:rsid w:val="300B340A"/>
    <w:rsid w:val="30134B5A"/>
    <w:rsid w:val="301B5344"/>
    <w:rsid w:val="30536AFF"/>
    <w:rsid w:val="30733ACD"/>
    <w:rsid w:val="308C3862"/>
    <w:rsid w:val="309317F7"/>
    <w:rsid w:val="309379D8"/>
    <w:rsid w:val="30A270F7"/>
    <w:rsid w:val="30B04157"/>
    <w:rsid w:val="30C25A2F"/>
    <w:rsid w:val="30DF1478"/>
    <w:rsid w:val="30E6702B"/>
    <w:rsid w:val="30EC586F"/>
    <w:rsid w:val="30FD3EF5"/>
    <w:rsid w:val="31081B55"/>
    <w:rsid w:val="311734C2"/>
    <w:rsid w:val="311961A0"/>
    <w:rsid w:val="311A69F5"/>
    <w:rsid w:val="31501496"/>
    <w:rsid w:val="319C6071"/>
    <w:rsid w:val="31AC537E"/>
    <w:rsid w:val="31AE2A82"/>
    <w:rsid w:val="31C9409A"/>
    <w:rsid w:val="31E3679B"/>
    <w:rsid w:val="31E732FD"/>
    <w:rsid w:val="31E8264B"/>
    <w:rsid w:val="32270449"/>
    <w:rsid w:val="32517576"/>
    <w:rsid w:val="32586354"/>
    <w:rsid w:val="32BE5C2C"/>
    <w:rsid w:val="32FA790B"/>
    <w:rsid w:val="32FB6478"/>
    <w:rsid w:val="330112C1"/>
    <w:rsid w:val="332629BB"/>
    <w:rsid w:val="33263B3F"/>
    <w:rsid w:val="332B572C"/>
    <w:rsid w:val="33497548"/>
    <w:rsid w:val="336963EB"/>
    <w:rsid w:val="33816EEB"/>
    <w:rsid w:val="339A10EE"/>
    <w:rsid w:val="33C71E32"/>
    <w:rsid w:val="33EB55CD"/>
    <w:rsid w:val="33EC4C02"/>
    <w:rsid w:val="33F60994"/>
    <w:rsid w:val="34016FE1"/>
    <w:rsid w:val="340D2360"/>
    <w:rsid w:val="3410665D"/>
    <w:rsid w:val="34211214"/>
    <w:rsid w:val="342E63AB"/>
    <w:rsid w:val="34321327"/>
    <w:rsid w:val="343C48DC"/>
    <w:rsid w:val="345A1D9D"/>
    <w:rsid w:val="34950E68"/>
    <w:rsid w:val="34961B09"/>
    <w:rsid w:val="34986E94"/>
    <w:rsid w:val="34AF62C9"/>
    <w:rsid w:val="34CB4388"/>
    <w:rsid w:val="34E602EB"/>
    <w:rsid w:val="34F90942"/>
    <w:rsid w:val="34FA6E12"/>
    <w:rsid w:val="35375AC2"/>
    <w:rsid w:val="354D7158"/>
    <w:rsid w:val="35774A21"/>
    <w:rsid w:val="358B23EF"/>
    <w:rsid w:val="358D5588"/>
    <w:rsid w:val="35960D3A"/>
    <w:rsid w:val="35B20971"/>
    <w:rsid w:val="35BA6F50"/>
    <w:rsid w:val="36025094"/>
    <w:rsid w:val="36174C78"/>
    <w:rsid w:val="362F1224"/>
    <w:rsid w:val="363A3B40"/>
    <w:rsid w:val="363B0967"/>
    <w:rsid w:val="365302AE"/>
    <w:rsid w:val="3660217B"/>
    <w:rsid w:val="36607A0A"/>
    <w:rsid w:val="36657837"/>
    <w:rsid w:val="366E227C"/>
    <w:rsid w:val="366F2E0D"/>
    <w:rsid w:val="367B6A5C"/>
    <w:rsid w:val="369C0E1F"/>
    <w:rsid w:val="369D2EA4"/>
    <w:rsid w:val="36A74ADA"/>
    <w:rsid w:val="36AD60D5"/>
    <w:rsid w:val="36B12C26"/>
    <w:rsid w:val="36B224F9"/>
    <w:rsid w:val="36D121FD"/>
    <w:rsid w:val="36E44D2C"/>
    <w:rsid w:val="36EC0CC9"/>
    <w:rsid w:val="36FC5CDB"/>
    <w:rsid w:val="370FD935"/>
    <w:rsid w:val="373F3945"/>
    <w:rsid w:val="373F410B"/>
    <w:rsid w:val="378B3228"/>
    <w:rsid w:val="37AB1B1C"/>
    <w:rsid w:val="37B24C58"/>
    <w:rsid w:val="37CDC1CA"/>
    <w:rsid w:val="37D72911"/>
    <w:rsid w:val="37EE7094"/>
    <w:rsid w:val="37F478E8"/>
    <w:rsid w:val="37FEED4C"/>
    <w:rsid w:val="3820340A"/>
    <w:rsid w:val="38296C89"/>
    <w:rsid w:val="383002EB"/>
    <w:rsid w:val="384F0EE0"/>
    <w:rsid w:val="38586797"/>
    <w:rsid w:val="385D15DF"/>
    <w:rsid w:val="386F25DF"/>
    <w:rsid w:val="388C054E"/>
    <w:rsid w:val="38A675CD"/>
    <w:rsid w:val="38AC5B4C"/>
    <w:rsid w:val="38BC0149"/>
    <w:rsid w:val="38CD0DC8"/>
    <w:rsid w:val="38D87D1C"/>
    <w:rsid w:val="393D0618"/>
    <w:rsid w:val="39636459"/>
    <w:rsid w:val="396B7F6C"/>
    <w:rsid w:val="39715F8D"/>
    <w:rsid w:val="39726104"/>
    <w:rsid w:val="39A25A25"/>
    <w:rsid w:val="39B417A9"/>
    <w:rsid w:val="39B55FD7"/>
    <w:rsid w:val="39C66799"/>
    <w:rsid w:val="39EF72AE"/>
    <w:rsid w:val="39FC5695"/>
    <w:rsid w:val="3A006D8E"/>
    <w:rsid w:val="3A3651E5"/>
    <w:rsid w:val="3A3F1290"/>
    <w:rsid w:val="3A744481"/>
    <w:rsid w:val="3A8C7BEF"/>
    <w:rsid w:val="3A8F302F"/>
    <w:rsid w:val="3A906246"/>
    <w:rsid w:val="3AFF6407"/>
    <w:rsid w:val="3B0D493A"/>
    <w:rsid w:val="3B160056"/>
    <w:rsid w:val="3B1874C8"/>
    <w:rsid w:val="3B233260"/>
    <w:rsid w:val="3B2349B7"/>
    <w:rsid w:val="3B616CFF"/>
    <w:rsid w:val="3B6259F6"/>
    <w:rsid w:val="3B6FEA44"/>
    <w:rsid w:val="3B976654"/>
    <w:rsid w:val="3B9C37F1"/>
    <w:rsid w:val="3BC01EFC"/>
    <w:rsid w:val="3BCA786A"/>
    <w:rsid w:val="3BD31E2F"/>
    <w:rsid w:val="3BEB698B"/>
    <w:rsid w:val="3BF15831"/>
    <w:rsid w:val="3BF6E9B7"/>
    <w:rsid w:val="3BFB7400"/>
    <w:rsid w:val="3C105946"/>
    <w:rsid w:val="3C17299E"/>
    <w:rsid w:val="3C1F4887"/>
    <w:rsid w:val="3C3C047F"/>
    <w:rsid w:val="3C471448"/>
    <w:rsid w:val="3C536A3E"/>
    <w:rsid w:val="3C5F759A"/>
    <w:rsid w:val="3C6C525A"/>
    <w:rsid w:val="3CB44AC3"/>
    <w:rsid w:val="3CC03AAB"/>
    <w:rsid w:val="3CCE23CB"/>
    <w:rsid w:val="3CD17D17"/>
    <w:rsid w:val="3CF41147"/>
    <w:rsid w:val="3D3C7F39"/>
    <w:rsid w:val="3D3E041C"/>
    <w:rsid w:val="3D440F09"/>
    <w:rsid w:val="3D4504A0"/>
    <w:rsid w:val="3D4A1496"/>
    <w:rsid w:val="3D4A5E08"/>
    <w:rsid w:val="3D54F324"/>
    <w:rsid w:val="3D6458FA"/>
    <w:rsid w:val="3D6A1B31"/>
    <w:rsid w:val="3D8734BB"/>
    <w:rsid w:val="3D8C5F4C"/>
    <w:rsid w:val="3D9A11D4"/>
    <w:rsid w:val="3DA16D89"/>
    <w:rsid w:val="3DA364BE"/>
    <w:rsid w:val="3DCB6A74"/>
    <w:rsid w:val="3DCD3E19"/>
    <w:rsid w:val="3DE041CB"/>
    <w:rsid w:val="3DEFBC5E"/>
    <w:rsid w:val="3E0D48F6"/>
    <w:rsid w:val="3E1868B4"/>
    <w:rsid w:val="3E377251"/>
    <w:rsid w:val="3E42664B"/>
    <w:rsid w:val="3E5A7334"/>
    <w:rsid w:val="3E5C76CC"/>
    <w:rsid w:val="3E5D1BEE"/>
    <w:rsid w:val="3E7B5D6B"/>
    <w:rsid w:val="3E7D9F4E"/>
    <w:rsid w:val="3E843E66"/>
    <w:rsid w:val="3E8F51FE"/>
    <w:rsid w:val="3E926F87"/>
    <w:rsid w:val="3E9450B8"/>
    <w:rsid w:val="3E9A59DE"/>
    <w:rsid w:val="3EAF4836"/>
    <w:rsid w:val="3EC33DFA"/>
    <w:rsid w:val="3EFC6CD6"/>
    <w:rsid w:val="3F060E16"/>
    <w:rsid w:val="3F1D1096"/>
    <w:rsid w:val="3F1D5657"/>
    <w:rsid w:val="3F2F0234"/>
    <w:rsid w:val="3F6363FE"/>
    <w:rsid w:val="3F6778AF"/>
    <w:rsid w:val="3F756B8F"/>
    <w:rsid w:val="3F7A747A"/>
    <w:rsid w:val="3F7DE309"/>
    <w:rsid w:val="3F7FE624"/>
    <w:rsid w:val="3F95482B"/>
    <w:rsid w:val="3FA330D9"/>
    <w:rsid w:val="3FB86B84"/>
    <w:rsid w:val="3FD02A3F"/>
    <w:rsid w:val="3FEBED25"/>
    <w:rsid w:val="3FFB6B14"/>
    <w:rsid w:val="3FFD6351"/>
    <w:rsid w:val="3FFE3540"/>
    <w:rsid w:val="3FFF47B3"/>
    <w:rsid w:val="4019356B"/>
    <w:rsid w:val="40356D15"/>
    <w:rsid w:val="404B17A6"/>
    <w:rsid w:val="40592157"/>
    <w:rsid w:val="406E1CAE"/>
    <w:rsid w:val="40823F2A"/>
    <w:rsid w:val="40A0133A"/>
    <w:rsid w:val="40B530C4"/>
    <w:rsid w:val="40C31A53"/>
    <w:rsid w:val="40C70712"/>
    <w:rsid w:val="40EF1032"/>
    <w:rsid w:val="40FF545D"/>
    <w:rsid w:val="410067C8"/>
    <w:rsid w:val="411F0533"/>
    <w:rsid w:val="418F0D2A"/>
    <w:rsid w:val="419034F1"/>
    <w:rsid w:val="41921B42"/>
    <w:rsid w:val="419B49AF"/>
    <w:rsid w:val="41AD31A4"/>
    <w:rsid w:val="41D01505"/>
    <w:rsid w:val="41D21EC1"/>
    <w:rsid w:val="41EE2D31"/>
    <w:rsid w:val="41F93484"/>
    <w:rsid w:val="41F95062"/>
    <w:rsid w:val="42474939"/>
    <w:rsid w:val="424C3C57"/>
    <w:rsid w:val="42613FF3"/>
    <w:rsid w:val="42660D96"/>
    <w:rsid w:val="428667D2"/>
    <w:rsid w:val="429C0C25"/>
    <w:rsid w:val="42B1494A"/>
    <w:rsid w:val="42CA38FC"/>
    <w:rsid w:val="42CD1CE0"/>
    <w:rsid w:val="42D727D3"/>
    <w:rsid w:val="42D9578F"/>
    <w:rsid w:val="42E1381E"/>
    <w:rsid w:val="42ED6459"/>
    <w:rsid w:val="42FE33C9"/>
    <w:rsid w:val="42FE58DD"/>
    <w:rsid w:val="43065E58"/>
    <w:rsid w:val="43174B3D"/>
    <w:rsid w:val="434B790E"/>
    <w:rsid w:val="4360274F"/>
    <w:rsid w:val="436074C4"/>
    <w:rsid w:val="4363273C"/>
    <w:rsid w:val="43802C03"/>
    <w:rsid w:val="43977AB6"/>
    <w:rsid w:val="43A3342B"/>
    <w:rsid w:val="43C77C27"/>
    <w:rsid w:val="43CF26F8"/>
    <w:rsid w:val="43DB20E4"/>
    <w:rsid w:val="43DE09EE"/>
    <w:rsid w:val="43E24A24"/>
    <w:rsid w:val="43E80F94"/>
    <w:rsid w:val="44002FAD"/>
    <w:rsid w:val="441B764E"/>
    <w:rsid w:val="4479751F"/>
    <w:rsid w:val="449101DD"/>
    <w:rsid w:val="44DE1391"/>
    <w:rsid w:val="44E23D77"/>
    <w:rsid w:val="44E75C60"/>
    <w:rsid w:val="451B225C"/>
    <w:rsid w:val="452410C9"/>
    <w:rsid w:val="45317DFB"/>
    <w:rsid w:val="455E1F7C"/>
    <w:rsid w:val="456425C5"/>
    <w:rsid w:val="456D3CE4"/>
    <w:rsid w:val="45701CAF"/>
    <w:rsid w:val="4579042C"/>
    <w:rsid w:val="457B37B3"/>
    <w:rsid w:val="457F0571"/>
    <w:rsid w:val="45851176"/>
    <w:rsid w:val="45AC0F39"/>
    <w:rsid w:val="45B65E71"/>
    <w:rsid w:val="45C63B94"/>
    <w:rsid w:val="45D65FB6"/>
    <w:rsid w:val="460E7DA5"/>
    <w:rsid w:val="4628284A"/>
    <w:rsid w:val="46422483"/>
    <w:rsid w:val="4647199E"/>
    <w:rsid w:val="464C40B9"/>
    <w:rsid w:val="4659254A"/>
    <w:rsid w:val="465B0637"/>
    <w:rsid w:val="465E3F0D"/>
    <w:rsid w:val="466A16E6"/>
    <w:rsid w:val="467A1037"/>
    <w:rsid w:val="46893F2B"/>
    <w:rsid w:val="46B72338"/>
    <w:rsid w:val="46BF6A4A"/>
    <w:rsid w:val="46C4686E"/>
    <w:rsid w:val="47156B58"/>
    <w:rsid w:val="471F56B0"/>
    <w:rsid w:val="477B778F"/>
    <w:rsid w:val="478203EC"/>
    <w:rsid w:val="479F90C1"/>
    <w:rsid w:val="47AE2F0D"/>
    <w:rsid w:val="47B025FA"/>
    <w:rsid w:val="4809698F"/>
    <w:rsid w:val="480C3F11"/>
    <w:rsid w:val="4811697D"/>
    <w:rsid w:val="4812283E"/>
    <w:rsid w:val="4836049D"/>
    <w:rsid w:val="4837077E"/>
    <w:rsid w:val="487230E1"/>
    <w:rsid w:val="487A3E25"/>
    <w:rsid w:val="488B5503"/>
    <w:rsid w:val="48937E21"/>
    <w:rsid w:val="489A0361"/>
    <w:rsid w:val="489D5DB0"/>
    <w:rsid w:val="48A653A7"/>
    <w:rsid w:val="48AA77F3"/>
    <w:rsid w:val="48B94FF3"/>
    <w:rsid w:val="48C4659A"/>
    <w:rsid w:val="48D82443"/>
    <w:rsid w:val="48E1714C"/>
    <w:rsid w:val="48E37AAB"/>
    <w:rsid w:val="48F9135C"/>
    <w:rsid w:val="48FD4B4C"/>
    <w:rsid w:val="48FD77BB"/>
    <w:rsid w:val="490A68E0"/>
    <w:rsid w:val="491055FE"/>
    <w:rsid w:val="493D634C"/>
    <w:rsid w:val="495F5B3E"/>
    <w:rsid w:val="496F77D7"/>
    <w:rsid w:val="497654FD"/>
    <w:rsid w:val="49892E51"/>
    <w:rsid w:val="49B64211"/>
    <w:rsid w:val="49CA3943"/>
    <w:rsid w:val="49F6167F"/>
    <w:rsid w:val="49F73F2F"/>
    <w:rsid w:val="4A032B66"/>
    <w:rsid w:val="4A064FA0"/>
    <w:rsid w:val="4A16615C"/>
    <w:rsid w:val="4A1A0F09"/>
    <w:rsid w:val="4A1B043B"/>
    <w:rsid w:val="4A365779"/>
    <w:rsid w:val="4A4424D7"/>
    <w:rsid w:val="4A565766"/>
    <w:rsid w:val="4A5971B6"/>
    <w:rsid w:val="4A7E7A76"/>
    <w:rsid w:val="4A9E5367"/>
    <w:rsid w:val="4AA2007C"/>
    <w:rsid w:val="4AAB5F38"/>
    <w:rsid w:val="4AB82D0F"/>
    <w:rsid w:val="4AE64290"/>
    <w:rsid w:val="4AEB7664"/>
    <w:rsid w:val="4AED7781"/>
    <w:rsid w:val="4AF34F14"/>
    <w:rsid w:val="4AFD3FE5"/>
    <w:rsid w:val="4AFD7C19"/>
    <w:rsid w:val="4B0567D1"/>
    <w:rsid w:val="4B0E747A"/>
    <w:rsid w:val="4B236AAE"/>
    <w:rsid w:val="4B412124"/>
    <w:rsid w:val="4B517E8D"/>
    <w:rsid w:val="4B704638"/>
    <w:rsid w:val="4B707271"/>
    <w:rsid w:val="4B8D2F5C"/>
    <w:rsid w:val="4B9149A1"/>
    <w:rsid w:val="4B9739F7"/>
    <w:rsid w:val="4BAF1783"/>
    <w:rsid w:val="4BB604C9"/>
    <w:rsid w:val="4BBF5506"/>
    <w:rsid w:val="4BC0573E"/>
    <w:rsid w:val="4BD77996"/>
    <w:rsid w:val="4BE40D01"/>
    <w:rsid w:val="4BEE2503"/>
    <w:rsid w:val="4C245A30"/>
    <w:rsid w:val="4C281285"/>
    <w:rsid w:val="4C352698"/>
    <w:rsid w:val="4CB6685F"/>
    <w:rsid w:val="4CC367FE"/>
    <w:rsid w:val="4D077F3C"/>
    <w:rsid w:val="4D123355"/>
    <w:rsid w:val="4D2A3B31"/>
    <w:rsid w:val="4D312C52"/>
    <w:rsid w:val="4D493511"/>
    <w:rsid w:val="4D702327"/>
    <w:rsid w:val="4D905305"/>
    <w:rsid w:val="4D964A72"/>
    <w:rsid w:val="4D9B1643"/>
    <w:rsid w:val="4D9C1254"/>
    <w:rsid w:val="4DB1031F"/>
    <w:rsid w:val="4DB52955"/>
    <w:rsid w:val="4DCB4CA4"/>
    <w:rsid w:val="4DD21759"/>
    <w:rsid w:val="4DD55028"/>
    <w:rsid w:val="4DF63804"/>
    <w:rsid w:val="4E083A40"/>
    <w:rsid w:val="4E1B207A"/>
    <w:rsid w:val="4E28680F"/>
    <w:rsid w:val="4E793892"/>
    <w:rsid w:val="4E800872"/>
    <w:rsid w:val="4E90715E"/>
    <w:rsid w:val="4EA43970"/>
    <w:rsid w:val="4EA613F4"/>
    <w:rsid w:val="4EB20454"/>
    <w:rsid w:val="4EBB7A56"/>
    <w:rsid w:val="4EBBEE1B"/>
    <w:rsid w:val="4EC569ED"/>
    <w:rsid w:val="4ED50EA1"/>
    <w:rsid w:val="4EEC050C"/>
    <w:rsid w:val="4EEE3BC3"/>
    <w:rsid w:val="4F022BC1"/>
    <w:rsid w:val="4F104EC3"/>
    <w:rsid w:val="4F323C03"/>
    <w:rsid w:val="4F3EBC86"/>
    <w:rsid w:val="4F47354A"/>
    <w:rsid w:val="4F62571C"/>
    <w:rsid w:val="4F911C54"/>
    <w:rsid w:val="4F940ACC"/>
    <w:rsid w:val="4FB96D38"/>
    <w:rsid w:val="4FC5018F"/>
    <w:rsid w:val="4FE625E0"/>
    <w:rsid w:val="50136CC1"/>
    <w:rsid w:val="5021480F"/>
    <w:rsid w:val="5076676F"/>
    <w:rsid w:val="50962ECB"/>
    <w:rsid w:val="50A42E38"/>
    <w:rsid w:val="50A4577F"/>
    <w:rsid w:val="50B73D1F"/>
    <w:rsid w:val="50BD5BC9"/>
    <w:rsid w:val="50C11EEE"/>
    <w:rsid w:val="50DC432B"/>
    <w:rsid w:val="50E905CA"/>
    <w:rsid w:val="50E97CFC"/>
    <w:rsid w:val="50EF43D0"/>
    <w:rsid w:val="50FA4028"/>
    <w:rsid w:val="510D65B7"/>
    <w:rsid w:val="511157AB"/>
    <w:rsid w:val="51256043"/>
    <w:rsid w:val="5142540C"/>
    <w:rsid w:val="516A07DB"/>
    <w:rsid w:val="518832C8"/>
    <w:rsid w:val="519A07DF"/>
    <w:rsid w:val="519D3C50"/>
    <w:rsid w:val="519D6B66"/>
    <w:rsid w:val="51A0432A"/>
    <w:rsid w:val="51A4340C"/>
    <w:rsid w:val="51A86090"/>
    <w:rsid w:val="51A90A23"/>
    <w:rsid w:val="51B7396D"/>
    <w:rsid w:val="51CC6EC2"/>
    <w:rsid w:val="52171E30"/>
    <w:rsid w:val="5225288A"/>
    <w:rsid w:val="52263AC6"/>
    <w:rsid w:val="522916A8"/>
    <w:rsid w:val="522956BF"/>
    <w:rsid w:val="522E4CC3"/>
    <w:rsid w:val="5244713B"/>
    <w:rsid w:val="52615633"/>
    <w:rsid w:val="526F4DE4"/>
    <w:rsid w:val="528F19C6"/>
    <w:rsid w:val="529214B7"/>
    <w:rsid w:val="52977FD4"/>
    <w:rsid w:val="529813CF"/>
    <w:rsid w:val="52A25790"/>
    <w:rsid w:val="52A96B6F"/>
    <w:rsid w:val="52B45975"/>
    <w:rsid w:val="52D753D2"/>
    <w:rsid w:val="52D94AA4"/>
    <w:rsid w:val="52EA3A62"/>
    <w:rsid w:val="52EC0BF4"/>
    <w:rsid w:val="52F50BB8"/>
    <w:rsid w:val="53097272"/>
    <w:rsid w:val="533A2C81"/>
    <w:rsid w:val="53544462"/>
    <w:rsid w:val="5397158E"/>
    <w:rsid w:val="53EB2CC6"/>
    <w:rsid w:val="54013861"/>
    <w:rsid w:val="540208BE"/>
    <w:rsid w:val="540F3ADB"/>
    <w:rsid w:val="54187C32"/>
    <w:rsid w:val="543C16DA"/>
    <w:rsid w:val="5444720F"/>
    <w:rsid w:val="54487265"/>
    <w:rsid w:val="544D6070"/>
    <w:rsid w:val="545A45D2"/>
    <w:rsid w:val="54605E1E"/>
    <w:rsid w:val="54613836"/>
    <w:rsid w:val="54B3506A"/>
    <w:rsid w:val="54CA0D16"/>
    <w:rsid w:val="54DD4057"/>
    <w:rsid w:val="54E7490F"/>
    <w:rsid w:val="550764A4"/>
    <w:rsid w:val="550B2BF6"/>
    <w:rsid w:val="550F3998"/>
    <w:rsid w:val="55214EB5"/>
    <w:rsid w:val="55364EFD"/>
    <w:rsid w:val="553B2BA8"/>
    <w:rsid w:val="5542424A"/>
    <w:rsid w:val="555D4828"/>
    <w:rsid w:val="557A4C8B"/>
    <w:rsid w:val="558931E1"/>
    <w:rsid w:val="55923347"/>
    <w:rsid w:val="55925180"/>
    <w:rsid w:val="55983B1B"/>
    <w:rsid w:val="55A8376B"/>
    <w:rsid w:val="55A86F3C"/>
    <w:rsid w:val="55AF1B1C"/>
    <w:rsid w:val="55B611EB"/>
    <w:rsid w:val="55DC29B6"/>
    <w:rsid w:val="55DD4241"/>
    <w:rsid w:val="55E262B1"/>
    <w:rsid w:val="55F85AD5"/>
    <w:rsid w:val="562763BA"/>
    <w:rsid w:val="565A18B0"/>
    <w:rsid w:val="566B6D1E"/>
    <w:rsid w:val="56705CDA"/>
    <w:rsid w:val="56892BD1"/>
    <w:rsid w:val="56990EDA"/>
    <w:rsid w:val="56CC38D1"/>
    <w:rsid w:val="57032A2C"/>
    <w:rsid w:val="570F5219"/>
    <w:rsid w:val="571E4796"/>
    <w:rsid w:val="575D12B5"/>
    <w:rsid w:val="57610A87"/>
    <w:rsid w:val="576178A6"/>
    <w:rsid w:val="577B1140"/>
    <w:rsid w:val="577B7F21"/>
    <w:rsid w:val="577F181B"/>
    <w:rsid w:val="57921984"/>
    <w:rsid w:val="579737F0"/>
    <w:rsid w:val="579B49ED"/>
    <w:rsid w:val="57A35F14"/>
    <w:rsid w:val="57AB7B30"/>
    <w:rsid w:val="57AF5251"/>
    <w:rsid w:val="57B26373"/>
    <w:rsid w:val="57B63F04"/>
    <w:rsid w:val="57BF0000"/>
    <w:rsid w:val="57CD20C2"/>
    <w:rsid w:val="57D675AB"/>
    <w:rsid w:val="57D73717"/>
    <w:rsid w:val="57D95FDD"/>
    <w:rsid w:val="57E22784"/>
    <w:rsid w:val="57E82409"/>
    <w:rsid w:val="57ECB52F"/>
    <w:rsid w:val="57EF3938"/>
    <w:rsid w:val="58160876"/>
    <w:rsid w:val="587C3B8A"/>
    <w:rsid w:val="58900246"/>
    <w:rsid w:val="58917D2F"/>
    <w:rsid w:val="5894085C"/>
    <w:rsid w:val="58AE4F0C"/>
    <w:rsid w:val="58B033C6"/>
    <w:rsid w:val="58B716A6"/>
    <w:rsid w:val="58B85899"/>
    <w:rsid w:val="58C15992"/>
    <w:rsid w:val="58E363A9"/>
    <w:rsid w:val="58EF598F"/>
    <w:rsid w:val="59166304"/>
    <w:rsid w:val="591F4152"/>
    <w:rsid w:val="59216A12"/>
    <w:rsid w:val="59372DB8"/>
    <w:rsid w:val="595E1678"/>
    <w:rsid w:val="59645A89"/>
    <w:rsid w:val="596D5BD4"/>
    <w:rsid w:val="596DD84A"/>
    <w:rsid w:val="597332A9"/>
    <w:rsid w:val="5978041C"/>
    <w:rsid w:val="597E3DD8"/>
    <w:rsid w:val="59A0672C"/>
    <w:rsid w:val="59AC5554"/>
    <w:rsid w:val="59B352CD"/>
    <w:rsid w:val="59E1504C"/>
    <w:rsid w:val="59EF245F"/>
    <w:rsid w:val="59F80043"/>
    <w:rsid w:val="59F94673"/>
    <w:rsid w:val="5A09252F"/>
    <w:rsid w:val="5A0B2778"/>
    <w:rsid w:val="5A2A7C7B"/>
    <w:rsid w:val="5A3E2560"/>
    <w:rsid w:val="5A5D3B6E"/>
    <w:rsid w:val="5A637A76"/>
    <w:rsid w:val="5A694668"/>
    <w:rsid w:val="5A6D33BA"/>
    <w:rsid w:val="5A762C88"/>
    <w:rsid w:val="5A792B1F"/>
    <w:rsid w:val="5A7FE683"/>
    <w:rsid w:val="5A874767"/>
    <w:rsid w:val="5AA85BE2"/>
    <w:rsid w:val="5AAD6F28"/>
    <w:rsid w:val="5AB07062"/>
    <w:rsid w:val="5AB7C6AE"/>
    <w:rsid w:val="5AC0437F"/>
    <w:rsid w:val="5AD63A24"/>
    <w:rsid w:val="5AEB1E12"/>
    <w:rsid w:val="5B2E1A1D"/>
    <w:rsid w:val="5B5601F4"/>
    <w:rsid w:val="5B843A1C"/>
    <w:rsid w:val="5B873E3F"/>
    <w:rsid w:val="5BBB1A7E"/>
    <w:rsid w:val="5BBED943"/>
    <w:rsid w:val="5BEA4CF5"/>
    <w:rsid w:val="5BF1724E"/>
    <w:rsid w:val="5C02690E"/>
    <w:rsid w:val="5C1259D7"/>
    <w:rsid w:val="5C146F5E"/>
    <w:rsid w:val="5C196DA7"/>
    <w:rsid w:val="5C2A048C"/>
    <w:rsid w:val="5C4A5F64"/>
    <w:rsid w:val="5C80234E"/>
    <w:rsid w:val="5C8A680C"/>
    <w:rsid w:val="5CD21A5C"/>
    <w:rsid w:val="5CF76771"/>
    <w:rsid w:val="5CFA1A85"/>
    <w:rsid w:val="5D0C4701"/>
    <w:rsid w:val="5D0F0395"/>
    <w:rsid w:val="5D1B2CA8"/>
    <w:rsid w:val="5D221076"/>
    <w:rsid w:val="5D2B1F4F"/>
    <w:rsid w:val="5D2C42B6"/>
    <w:rsid w:val="5D30766A"/>
    <w:rsid w:val="5D397964"/>
    <w:rsid w:val="5D562BB6"/>
    <w:rsid w:val="5D5A391C"/>
    <w:rsid w:val="5D5B5CB9"/>
    <w:rsid w:val="5D5F10C0"/>
    <w:rsid w:val="5D794F45"/>
    <w:rsid w:val="5D891B7B"/>
    <w:rsid w:val="5D9FD5FF"/>
    <w:rsid w:val="5DA75383"/>
    <w:rsid w:val="5DAD38EE"/>
    <w:rsid w:val="5DB524FD"/>
    <w:rsid w:val="5DDE1A54"/>
    <w:rsid w:val="5E006862"/>
    <w:rsid w:val="5E0207B9"/>
    <w:rsid w:val="5E0C2AC7"/>
    <w:rsid w:val="5E1834A1"/>
    <w:rsid w:val="5E261785"/>
    <w:rsid w:val="5E4A7017"/>
    <w:rsid w:val="5E552BBA"/>
    <w:rsid w:val="5E611C10"/>
    <w:rsid w:val="5E762B94"/>
    <w:rsid w:val="5E7A0F3F"/>
    <w:rsid w:val="5E7D1B29"/>
    <w:rsid w:val="5E81045C"/>
    <w:rsid w:val="5E871C48"/>
    <w:rsid w:val="5ED335E7"/>
    <w:rsid w:val="5EF20E21"/>
    <w:rsid w:val="5EF37781"/>
    <w:rsid w:val="5EF9CCBF"/>
    <w:rsid w:val="5EFA28BD"/>
    <w:rsid w:val="5EFC7377"/>
    <w:rsid w:val="5F06174D"/>
    <w:rsid w:val="5F1F9D85"/>
    <w:rsid w:val="5F3A3602"/>
    <w:rsid w:val="5F45733B"/>
    <w:rsid w:val="5F6277C6"/>
    <w:rsid w:val="5F6D0B1D"/>
    <w:rsid w:val="5F7408C2"/>
    <w:rsid w:val="5F7B6E87"/>
    <w:rsid w:val="5F7D1812"/>
    <w:rsid w:val="5F8D0B82"/>
    <w:rsid w:val="5FBFECBE"/>
    <w:rsid w:val="5FCC5339"/>
    <w:rsid w:val="5FCE1642"/>
    <w:rsid w:val="5FE34A5B"/>
    <w:rsid w:val="5FE73AAC"/>
    <w:rsid w:val="5FEF337C"/>
    <w:rsid w:val="5FF94273"/>
    <w:rsid w:val="5FFE1E36"/>
    <w:rsid w:val="5FFEF7CA"/>
    <w:rsid w:val="60232584"/>
    <w:rsid w:val="60252844"/>
    <w:rsid w:val="605B7A0D"/>
    <w:rsid w:val="607330CE"/>
    <w:rsid w:val="607A5019"/>
    <w:rsid w:val="60813A22"/>
    <w:rsid w:val="60825176"/>
    <w:rsid w:val="608A5EC3"/>
    <w:rsid w:val="609F2AC4"/>
    <w:rsid w:val="60B82A30"/>
    <w:rsid w:val="60C330AE"/>
    <w:rsid w:val="60DE187E"/>
    <w:rsid w:val="60E0295D"/>
    <w:rsid w:val="60FA2EE8"/>
    <w:rsid w:val="61054A27"/>
    <w:rsid w:val="610A52BC"/>
    <w:rsid w:val="610C0686"/>
    <w:rsid w:val="611D2366"/>
    <w:rsid w:val="6141056D"/>
    <w:rsid w:val="61421856"/>
    <w:rsid w:val="615227C4"/>
    <w:rsid w:val="61551709"/>
    <w:rsid w:val="61571A98"/>
    <w:rsid w:val="615E238B"/>
    <w:rsid w:val="61654E3F"/>
    <w:rsid w:val="6182292A"/>
    <w:rsid w:val="61823B1F"/>
    <w:rsid w:val="619F0B73"/>
    <w:rsid w:val="619F7F92"/>
    <w:rsid w:val="61AC0D8D"/>
    <w:rsid w:val="61B121F4"/>
    <w:rsid w:val="61C15914"/>
    <w:rsid w:val="61C807BC"/>
    <w:rsid w:val="61E81EE3"/>
    <w:rsid w:val="61F03696"/>
    <w:rsid w:val="61F94C26"/>
    <w:rsid w:val="62000E56"/>
    <w:rsid w:val="62043966"/>
    <w:rsid w:val="62112765"/>
    <w:rsid w:val="62202E7B"/>
    <w:rsid w:val="6228716A"/>
    <w:rsid w:val="624F3E49"/>
    <w:rsid w:val="6253780F"/>
    <w:rsid w:val="62632286"/>
    <w:rsid w:val="627B1F67"/>
    <w:rsid w:val="62885958"/>
    <w:rsid w:val="62F31C3F"/>
    <w:rsid w:val="62F40B65"/>
    <w:rsid w:val="62F6339C"/>
    <w:rsid w:val="62FA30B9"/>
    <w:rsid w:val="62FC2CFE"/>
    <w:rsid w:val="63024505"/>
    <w:rsid w:val="63027F93"/>
    <w:rsid w:val="630737FB"/>
    <w:rsid w:val="63260AA9"/>
    <w:rsid w:val="63405C0E"/>
    <w:rsid w:val="63556314"/>
    <w:rsid w:val="635600A5"/>
    <w:rsid w:val="635B1DB5"/>
    <w:rsid w:val="636109DF"/>
    <w:rsid w:val="63711FED"/>
    <w:rsid w:val="63880DDC"/>
    <w:rsid w:val="638D750D"/>
    <w:rsid w:val="63AC6CC0"/>
    <w:rsid w:val="63B07EEF"/>
    <w:rsid w:val="63E84000"/>
    <w:rsid w:val="64055776"/>
    <w:rsid w:val="64240056"/>
    <w:rsid w:val="642E5AB4"/>
    <w:rsid w:val="64394CBF"/>
    <w:rsid w:val="643E143A"/>
    <w:rsid w:val="64491666"/>
    <w:rsid w:val="648B6EEF"/>
    <w:rsid w:val="64925D9F"/>
    <w:rsid w:val="649536C6"/>
    <w:rsid w:val="64BE5BD5"/>
    <w:rsid w:val="64C158BF"/>
    <w:rsid w:val="64CE2EAA"/>
    <w:rsid w:val="64D7257A"/>
    <w:rsid w:val="65294F03"/>
    <w:rsid w:val="653C3090"/>
    <w:rsid w:val="655B2F90"/>
    <w:rsid w:val="655F0EAE"/>
    <w:rsid w:val="657B402C"/>
    <w:rsid w:val="65853702"/>
    <w:rsid w:val="65854376"/>
    <w:rsid w:val="658767BE"/>
    <w:rsid w:val="658820E9"/>
    <w:rsid w:val="65892531"/>
    <w:rsid w:val="65B57B97"/>
    <w:rsid w:val="65D6EE3C"/>
    <w:rsid w:val="65DE26ED"/>
    <w:rsid w:val="65E41BD1"/>
    <w:rsid w:val="660D3E2D"/>
    <w:rsid w:val="66183441"/>
    <w:rsid w:val="66195831"/>
    <w:rsid w:val="661B0E4D"/>
    <w:rsid w:val="662D5327"/>
    <w:rsid w:val="662E75B1"/>
    <w:rsid w:val="663012BB"/>
    <w:rsid w:val="66342C2E"/>
    <w:rsid w:val="663E784C"/>
    <w:rsid w:val="66805E20"/>
    <w:rsid w:val="668B6A45"/>
    <w:rsid w:val="66910986"/>
    <w:rsid w:val="66CB16E9"/>
    <w:rsid w:val="66D61807"/>
    <w:rsid w:val="66EB25D3"/>
    <w:rsid w:val="67194F69"/>
    <w:rsid w:val="672F3F24"/>
    <w:rsid w:val="673E055F"/>
    <w:rsid w:val="6751439C"/>
    <w:rsid w:val="67551CE3"/>
    <w:rsid w:val="67632F3A"/>
    <w:rsid w:val="67851192"/>
    <w:rsid w:val="67A22552"/>
    <w:rsid w:val="67B22DCC"/>
    <w:rsid w:val="67BE71AA"/>
    <w:rsid w:val="67D90273"/>
    <w:rsid w:val="67DE5875"/>
    <w:rsid w:val="67E55852"/>
    <w:rsid w:val="67EA7CCE"/>
    <w:rsid w:val="67EB1AB4"/>
    <w:rsid w:val="67ED7463"/>
    <w:rsid w:val="67F7C4F5"/>
    <w:rsid w:val="67FA1285"/>
    <w:rsid w:val="684E345F"/>
    <w:rsid w:val="68551F4F"/>
    <w:rsid w:val="687C10C9"/>
    <w:rsid w:val="68840C16"/>
    <w:rsid w:val="68866387"/>
    <w:rsid w:val="68876EFB"/>
    <w:rsid w:val="68884654"/>
    <w:rsid w:val="68932BFB"/>
    <w:rsid w:val="689F444F"/>
    <w:rsid w:val="68B96DBB"/>
    <w:rsid w:val="68CA2805"/>
    <w:rsid w:val="68D0468F"/>
    <w:rsid w:val="68D27724"/>
    <w:rsid w:val="68E937A3"/>
    <w:rsid w:val="693E15D3"/>
    <w:rsid w:val="69407A67"/>
    <w:rsid w:val="69482477"/>
    <w:rsid w:val="694B41D4"/>
    <w:rsid w:val="695B6585"/>
    <w:rsid w:val="69627681"/>
    <w:rsid w:val="696D3E5F"/>
    <w:rsid w:val="6977531D"/>
    <w:rsid w:val="69857929"/>
    <w:rsid w:val="69914D56"/>
    <w:rsid w:val="69990490"/>
    <w:rsid w:val="69AC0C58"/>
    <w:rsid w:val="69BB52B8"/>
    <w:rsid w:val="69C4359B"/>
    <w:rsid w:val="69CC2BFF"/>
    <w:rsid w:val="69DC778F"/>
    <w:rsid w:val="69F30635"/>
    <w:rsid w:val="69FD55B8"/>
    <w:rsid w:val="6A0B1C62"/>
    <w:rsid w:val="6A235E87"/>
    <w:rsid w:val="6A2406C8"/>
    <w:rsid w:val="6A364ECE"/>
    <w:rsid w:val="6A7554EE"/>
    <w:rsid w:val="6A7F3B74"/>
    <w:rsid w:val="6AA43E1A"/>
    <w:rsid w:val="6AAB0F10"/>
    <w:rsid w:val="6AB50B02"/>
    <w:rsid w:val="6ADE0BD1"/>
    <w:rsid w:val="6AE96859"/>
    <w:rsid w:val="6AED1528"/>
    <w:rsid w:val="6B147746"/>
    <w:rsid w:val="6B24787C"/>
    <w:rsid w:val="6B573233"/>
    <w:rsid w:val="6B598B51"/>
    <w:rsid w:val="6B5B6274"/>
    <w:rsid w:val="6B847F5E"/>
    <w:rsid w:val="6B935D53"/>
    <w:rsid w:val="6BC81E18"/>
    <w:rsid w:val="6BC84E21"/>
    <w:rsid w:val="6C196F71"/>
    <w:rsid w:val="6C226FCB"/>
    <w:rsid w:val="6C2B5723"/>
    <w:rsid w:val="6C31226F"/>
    <w:rsid w:val="6C4049FC"/>
    <w:rsid w:val="6C552F0B"/>
    <w:rsid w:val="6C700663"/>
    <w:rsid w:val="6C8C67B7"/>
    <w:rsid w:val="6C978620"/>
    <w:rsid w:val="6C9D744C"/>
    <w:rsid w:val="6CB00378"/>
    <w:rsid w:val="6CCC56AA"/>
    <w:rsid w:val="6CEB4105"/>
    <w:rsid w:val="6D080A78"/>
    <w:rsid w:val="6D167928"/>
    <w:rsid w:val="6D1A237D"/>
    <w:rsid w:val="6D26299B"/>
    <w:rsid w:val="6D4772EC"/>
    <w:rsid w:val="6D5076EA"/>
    <w:rsid w:val="6D8228B3"/>
    <w:rsid w:val="6D9078AF"/>
    <w:rsid w:val="6DA00AD4"/>
    <w:rsid w:val="6DA0348B"/>
    <w:rsid w:val="6DAA3FEF"/>
    <w:rsid w:val="6DB12CE1"/>
    <w:rsid w:val="6DB7B515"/>
    <w:rsid w:val="6DC0172B"/>
    <w:rsid w:val="6DC87E48"/>
    <w:rsid w:val="6DCB690C"/>
    <w:rsid w:val="6DD41A5B"/>
    <w:rsid w:val="6DD7BE2C"/>
    <w:rsid w:val="6DE12E9C"/>
    <w:rsid w:val="6DEE0448"/>
    <w:rsid w:val="6DF43C2E"/>
    <w:rsid w:val="6DF51CA3"/>
    <w:rsid w:val="6E191184"/>
    <w:rsid w:val="6E8335BD"/>
    <w:rsid w:val="6E8E12EF"/>
    <w:rsid w:val="6E972936"/>
    <w:rsid w:val="6EB40202"/>
    <w:rsid w:val="6EB85967"/>
    <w:rsid w:val="6ED446C5"/>
    <w:rsid w:val="6F130D38"/>
    <w:rsid w:val="6F1F3C68"/>
    <w:rsid w:val="6F2A7D94"/>
    <w:rsid w:val="6F491927"/>
    <w:rsid w:val="6F79782E"/>
    <w:rsid w:val="6F8331F1"/>
    <w:rsid w:val="6F948CF0"/>
    <w:rsid w:val="6FA01CFF"/>
    <w:rsid w:val="6FAE1A09"/>
    <w:rsid w:val="6FC564EC"/>
    <w:rsid w:val="6FCE7B7A"/>
    <w:rsid w:val="6FD75BF8"/>
    <w:rsid w:val="6FD76303"/>
    <w:rsid w:val="6FD94EC9"/>
    <w:rsid w:val="6FF922DA"/>
    <w:rsid w:val="700D583A"/>
    <w:rsid w:val="703F265C"/>
    <w:rsid w:val="704020FA"/>
    <w:rsid w:val="70460641"/>
    <w:rsid w:val="707723D0"/>
    <w:rsid w:val="708F2CC4"/>
    <w:rsid w:val="70961D03"/>
    <w:rsid w:val="70B9559C"/>
    <w:rsid w:val="70F5661B"/>
    <w:rsid w:val="71125845"/>
    <w:rsid w:val="71357CB6"/>
    <w:rsid w:val="71360107"/>
    <w:rsid w:val="713B688E"/>
    <w:rsid w:val="714A4C8C"/>
    <w:rsid w:val="716342F2"/>
    <w:rsid w:val="716853E5"/>
    <w:rsid w:val="71A6677C"/>
    <w:rsid w:val="71AF1970"/>
    <w:rsid w:val="71D43752"/>
    <w:rsid w:val="71EF3B31"/>
    <w:rsid w:val="71F1796A"/>
    <w:rsid w:val="71F74D25"/>
    <w:rsid w:val="72154626"/>
    <w:rsid w:val="72262B5D"/>
    <w:rsid w:val="72283FF7"/>
    <w:rsid w:val="722E7212"/>
    <w:rsid w:val="7232489D"/>
    <w:rsid w:val="723A0474"/>
    <w:rsid w:val="725923E4"/>
    <w:rsid w:val="7262796D"/>
    <w:rsid w:val="726E050D"/>
    <w:rsid w:val="72773728"/>
    <w:rsid w:val="728549C4"/>
    <w:rsid w:val="72864BF7"/>
    <w:rsid w:val="729023FC"/>
    <w:rsid w:val="72B9DFD4"/>
    <w:rsid w:val="72F25F5A"/>
    <w:rsid w:val="735A1831"/>
    <w:rsid w:val="739376ED"/>
    <w:rsid w:val="73C0646E"/>
    <w:rsid w:val="73CB43D1"/>
    <w:rsid w:val="742222F5"/>
    <w:rsid w:val="74476126"/>
    <w:rsid w:val="745F3194"/>
    <w:rsid w:val="74706664"/>
    <w:rsid w:val="747F3682"/>
    <w:rsid w:val="74930F19"/>
    <w:rsid w:val="749C4185"/>
    <w:rsid w:val="74A16D28"/>
    <w:rsid w:val="74B801CE"/>
    <w:rsid w:val="74CAEF8E"/>
    <w:rsid w:val="74F45691"/>
    <w:rsid w:val="74F67C17"/>
    <w:rsid w:val="75067759"/>
    <w:rsid w:val="752E6DCD"/>
    <w:rsid w:val="753C7DCB"/>
    <w:rsid w:val="7551380D"/>
    <w:rsid w:val="755E1C3A"/>
    <w:rsid w:val="75600BE5"/>
    <w:rsid w:val="7564475C"/>
    <w:rsid w:val="757E5B9F"/>
    <w:rsid w:val="757F6616"/>
    <w:rsid w:val="7583797F"/>
    <w:rsid w:val="75917B29"/>
    <w:rsid w:val="75B74C0D"/>
    <w:rsid w:val="75B92F09"/>
    <w:rsid w:val="75C01326"/>
    <w:rsid w:val="75CC1203"/>
    <w:rsid w:val="75D20F1D"/>
    <w:rsid w:val="75DA2C18"/>
    <w:rsid w:val="75F54412"/>
    <w:rsid w:val="75FE09CC"/>
    <w:rsid w:val="760A11E0"/>
    <w:rsid w:val="760D694D"/>
    <w:rsid w:val="761D08E0"/>
    <w:rsid w:val="7639B4FF"/>
    <w:rsid w:val="76592EEE"/>
    <w:rsid w:val="765D347C"/>
    <w:rsid w:val="76607052"/>
    <w:rsid w:val="766755D0"/>
    <w:rsid w:val="76826699"/>
    <w:rsid w:val="76A870A5"/>
    <w:rsid w:val="76BD00E5"/>
    <w:rsid w:val="76C87133"/>
    <w:rsid w:val="76CD08D5"/>
    <w:rsid w:val="76DB4B92"/>
    <w:rsid w:val="76DBE556"/>
    <w:rsid w:val="76E2A7A4"/>
    <w:rsid w:val="76F74F4E"/>
    <w:rsid w:val="76F90D5C"/>
    <w:rsid w:val="76FF9C4E"/>
    <w:rsid w:val="76FFACBF"/>
    <w:rsid w:val="77052AA4"/>
    <w:rsid w:val="77136511"/>
    <w:rsid w:val="77170059"/>
    <w:rsid w:val="77340A39"/>
    <w:rsid w:val="77351FD0"/>
    <w:rsid w:val="7744462F"/>
    <w:rsid w:val="77472422"/>
    <w:rsid w:val="77484929"/>
    <w:rsid w:val="777F31F2"/>
    <w:rsid w:val="77915C25"/>
    <w:rsid w:val="77A40B0C"/>
    <w:rsid w:val="77AC138B"/>
    <w:rsid w:val="77BA2811"/>
    <w:rsid w:val="77C6261E"/>
    <w:rsid w:val="77CD629B"/>
    <w:rsid w:val="77D1700D"/>
    <w:rsid w:val="77D31AA6"/>
    <w:rsid w:val="77D776C9"/>
    <w:rsid w:val="77E44E04"/>
    <w:rsid w:val="77EB4BC4"/>
    <w:rsid w:val="77EC04CC"/>
    <w:rsid w:val="77F804B6"/>
    <w:rsid w:val="780338BB"/>
    <w:rsid w:val="78075902"/>
    <w:rsid w:val="783B7D77"/>
    <w:rsid w:val="784F55D0"/>
    <w:rsid w:val="78553ADF"/>
    <w:rsid w:val="78775729"/>
    <w:rsid w:val="788D60F9"/>
    <w:rsid w:val="789B20FA"/>
    <w:rsid w:val="78A42DB0"/>
    <w:rsid w:val="78A656AB"/>
    <w:rsid w:val="78B2245C"/>
    <w:rsid w:val="78B73604"/>
    <w:rsid w:val="78B81351"/>
    <w:rsid w:val="78E172CC"/>
    <w:rsid w:val="78EA1D1F"/>
    <w:rsid w:val="78ED7AE7"/>
    <w:rsid w:val="7904172F"/>
    <w:rsid w:val="790C1713"/>
    <w:rsid w:val="790F7E27"/>
    <w:rsid w:val="79163840"/>
    <w:rsid w:val="79272A8A"/>
    <w:rsid w:val="792A231A"/>
    <w:rsid w:val="79316829"/>
    <w:rsid w:val="79340C5D"/>
    <w:rsid w:val="79436427"/>
    <w:rsid w:val="79441EE8"/>
    <w:rsid w:val="7956298E"/>
    <w:rsid w:val="797E66A9"/>
    <w:rsid w:val="798518A4"/>
    <w:rsid w:val="7998345C"/>
    <w:rsid w:val="799D1612"/>
    <w:rsid w:val="79A77132"/>
    <w:rsid w:val="79A97383"/>
    <w:rsid w:val="79DD3184"/>
    <w:rsid w:val="79E27E8B"/>
    <w:rsid w:val="79E47F9A"/>
    <w:rsid w:val="79ED50A1"/>
    <w:rsid w:val="79F850CE"/>
    <w:rsid w:val="79FD443C"/>
    <w:rsid w:val="7A1D1975"/>
    <w:rsid w:val="7A1E5E26"/>
    <w:rsid w:val="7A3E5150"/>
    <w:rsid w:val="7A4670D6"/>
    <w:rsid w:val="7A487BF8"/>
    <w:rsid w:val="7A490096"/>
    <w:rsid w:val="7A534B63"/>
    <w:rsid w:val="7A615382"/>
    <w:rsid w:val="7A67303B"/>
    <w:rsid w:val="7A707A80"/>
    <w:rsid w:val="7A721A4A"/>
    <w:rsid w:val="7A736F39"/>
    <w:rsid w:val="7AA51642"/>
    <w:rsid w:val="7AAB1D04"/>
    <w:rsid w:val="7ABA3349"/>
    <w:rsid w:val="7ABA4368"/>
    <w:rsid w:val="7AC57DCC"/>
    <w:rsid w:val="7AD05746"/>
    <w:rsid w:val="7AFBCD37"/>
    <w:rsid w:val="7B072192"/>
    <w:rsid w:val="7B0B0CDB"/>
    <w:rsid w:val="7B257FFD"/>
    <w:rsid w:val="7B343476"/>
    <w:rsid w:val="7B5A2978"/>
    <w:rsid w:val="7B5A7E4C"/>
    <w:rsid w:val="7B667AF9"/>
    <w:rsid w:val="7B7468F8"/>
    <w:rsid w:val="7B9559F0"/>
    <w:rsid w:val="7BDE045B"/>
    <w:rsid w:val="7BDF0059"/>
    <w:rsid w:val="7BE75DEB"/>
    <w:rsid w:val="7BEE0103"/>
    <w:rsid w:val="7BFE07FB"/>
    <w:rsid w:val="7C0A0FE4"/>
    <w:rsid w:val="7C254906"/>
    <w:rsid w:val="7C4E1401"/>
    <w:rsid w:val="7C590818"/>
    <w:rsid w:val="7C671267"/>
    <w:rsid w:val="7C7A009D"/>
    <w:rsid w:val="7C7C10F6"/>
    <w:rsid w:val="7C853BEA"/>
    <w:rsid w:val="7C881368"/>
    <w:rsid w:val="7C8820A3"/>
    <w:rsid w:val="7C9C64DE"/>
    <w:rsid w:val="7CD71CFF"/>
    <w:rsid w:val="7CDC13FD"/>
    <w:rsid w:val="7CE27788"/>
    <w:rsid w:val="7CE84AD8"/>
    <w:rsid w:val="7D080444"/>
    <w:rsid w:val="7D0C32F1"/>
    <w:rsid w:val="7D0F408D"/>
    <w:rsid w:val="7D276B1C"/>
    <w:rsid w:val="7D3607D0"/>
    <w:rsid w:val="7D491C6C"/>
    <w:rsid w:val="7D5429C0"/>
    <w:rsid w:val="7D6E6D43"/>
    <w:rsid w:val="7D896CEA"/>
    <w:rsid w:val="7D8EEC71"/>
    <w:rsid w:val="7D9C4988"/>
    <w:rsid w:val="7DA27B2C"/>
    <w:rsid w:val="7DB47F62"/>
    <w:rsid w:val="7DB57A34"/>
    <w:rsid w:val="7DBDB6CF"/>
    <w:rsid w:val="7DDF0802"/>
    <w:rsid w:val="7DE60973"/>
    <w:rsid w:val="7DE65520"/>
    <w:rsid w:val="7DEF0916"/>
    <w:rsid w:val="7DFE687B"/>
    <w:rsid w:val="7E105802"/>
    <w:rsid w:val="7E1E5218"/>
    <w:rsid w:val="7E2C27CE"/>
    <w:rsid w:val="7E314F2A"/>
    <w:rsid w:val="7E4C41F6"/>
    <w:rsid w:val="7E8946B4"/>
    <w:rsid w:val="7E947E7A"/>
    <w:rsid w:val="7E9A4E1F"/>
    <w:rsid w:val="7E9F5522"/>
    <w:rsid w:val="7EA7723A"/>
    <w:rsid w:val="7EA96400"/>
    <w:rsid w:val="7EC34F75"/>
    <w:rsid w:val="7ECF1219"/>
    <w:rsid w:val="7ED755DB"/>
    <w:rsid w:val="7EDF69BE"/>
    <w:rsid w:val="7EF56FBB"/>
    <w:rsid w:val="7EFFF5A7"/>
    <w:rsid w:val="7F064380"/>
    <w:rsid w:val="7F0768EB"/>
    <w:rsid w:val="7F143BEC"/>
    <w:rsid w:val="7F3215D4"/>
    <w:rsid w:val="7F39ED32"/>
    <w:rsid w:val="7F3F0F28"/>
    <w:rsid w:val="7F3F2434"/>
    <w:rsid w:val="7F531E4A"/>
    <w:rsid w:val="7F590FEC"/>
    <w:rsid w:val="7F6477A9"/>
    <w:rsid w:val="7F6DCFA5"/>
    <w:rsid w:val="7F715AF2"/>
    <w:rsid w:val="7F7A8F91"/>
    <w:rsid w:val="7F7F24FE"/>
    <w:rsid w:val="7F886E69"/>
    <w:rsid w:val="7F8E145F"/>
    <w:rsid w:val="7F9E4E50"/>
    <w:rsid w:val="7FAC487B"/>
    <w:rsid w:val="7FB7BBE4"/>
    <w:rsid w:val="7FBC06EA"/>
    <w:rsid w:val="7FBC7F69"/>
    <w:rsid w:val="7FCFF486"/>
    <w:rsid w:val="7FDA7BCB"/>
    <w:rsid w:val="7FE74B3D"/>
    <w:rsid w:val="7FEA6D86"/>
    <w:rsid w:val="7FF00B61"/>
    <w:rsid w:val="7FF737A3"/>
    <w:rsid w:val="7FFB4E2D"/>
    <w:rsid w:val="7FFCE964"/>
    <w:rsid w:val="7FFF0BF4"/>
    <w:rsid w:val="87C53488"/>
    <w:rsid w:val="8DBF7C9C"/>
    <w:rsid w:val="8FC8345A"/>
    <w:rsid w:val="8FE72E9D"/>
    <w:rsid w:val="8FFDE348"/>
    <w:rsid w:val="9EBD8C38"/>
    <w:rsid w:val="9F1B554B"/>
    <w:rsid w:val="9FDD5301"/>
    <w:rsid w:val="9FFFF401"/>
    <w:rsid w:val="A68D4EF3"/>
    <w:rsid w:val="ADF93694"/>
    <w:rsid w:val="AEEDFC46"/>
    <w:rsid w:val="AEFD9ADF"/>
    <w:rsid w:val="AF3DA7AC"/>
    <w:rsid w:val="AFDF5A88"/>
    <w:rsid w:val="B2FB9501"/>
    <w:rsid w:val="B37F4F02"/>
    <w:rsid w:val="B3FF34EF"/>
    <w:rsid w:val="B7AA1F87"/>
    <w:rsid w:val="B7DF5AA8"/>
    <w:rsid w:val="B7FB32BA"/>
    <w:rsid w:val="B9DFD8D8"/>
    <w:rsid w:val="BAFD7236"/>
    <w:rsid w:val="BB3FFBF5"/>
    <w:rsid w:val="BB7FA927"/>
    <w:rsid w:val="BBE70F32"/>
    <w:rsid w:val="BCB1CECB"/>
    <w:rsid w:val="BDBB33EB"/>
    <w:rsid w:val="BDFF581D"/>
    <w:rsid w:val="BEBF2348"/>
    <w:rsid w:val="BEFF64E1"/>
    <w:rsid w:val="BF23E3B3"/>
    <w:rsid w:val="BF7F5FC8"/>
    <w:rsid w:val="BF86BCFD"/>
    <w:rsid w:val="BFC7B87A"/>
    <w:rsid w:val="BFEF09A2"/>
    <w:rsid w:val="BFFA3353"/>
    <w:rsid w:val="BFFBBA3F"/>
    <w:rsid w:val="BFFD0856"/>
    <w:rsid w:val="BFFF0459"/>
    <w:rsid w:val="C7FBF14D"/>
    <w:rsid w:val="CE37FC2C"/>
    <w:rsid w:val="CFB737C5"/>
    <w:rsid w:val="CFC797D8"/>
    <w:rsid w:val="CFCB489B"/>
    <w:rsid w:val="CFCFDB82"/>
    <w:rsid w:val="CFE74FDE"/>
    <w:rsid w:val="CFF35B61"/>
    <w:rsid w:val="D7752B16"/>
    <w:rsid w:val="D7F2CFF1"/>
    <w:rsid w:val="D8EFB2BF"/>
    <w:rsid w:val="D98E24F7"/>
    <w:rsid w:val="DA852D33"/>
    <w:rsid w:val="DB2FB440"/>
    <w:rsid w:val="DBB6EA71"/>
    <w:rsid w:val="DC0FD66B"/>
    <w:rsid w:val="DD5F9140"/>
    <w:rsid w:val="DEA7D263"/>
    <w:rsid w:val="DEAD2971"/>
    <w:rsid w:val="DEFB4E5C"/>
    <w:rsid w:val="DF40EE20"/>
    <w:rsid w:val="DF9F91ED"/>
    <w:rsid w:val="DFCE5461"/>
    <w:rsid w:val="DFDEF1EC"/>
    <w:rsid w:val="DFEEE90C"/>
    <w:rsid w:val="DFF3F01C"/>
    <w:rsid w:val="DFF74B6B"/>
    <w:rsid w:val="E0DE0D11"/>
    <w:rsid w:val="E33D26A9"/>
    <w:rsid w:val="E37588A0"/>
    <w:rsid w:val="E5F50012"/>
    <w:rsid w:val="E97F6C9E"/>
    <w:rsid w:val="E9E7A9BB"/>
    <w:rsid w:val="EA7F6980"/>
    <w:rsid w:val="EABD681F"/>
    <w:rsid w:val="ED7BC8E7"/>
    <w:rsid w:val="EE7FCBBB"/>
    <w:rsid w:val="EE7FE283"/>
    <w:rsid w:val="EEE62A13"/>
    <w:rsid w:val="EF6FA376"/>
    <w:rsid w:val="EFDFD50E"/>
    <w:rsid w:val="EFEF034E"/>
    <w:rsid w:val="EFEF6AAC"/>
    <w:rsid w:val="F17DD1A1"/>
    <w:rsid w:val="F5DDA81D"/>
    <w:rsid w:val="F5FF43C8"/>
    <w:rsid w:val="F5FFD31F"/>
    <w:rsid w:val="F6FF2C86"/>
    <w:rsid w:val="F7221DB9"/>
    <w:rsid w:val="F73B7CDB"/>
    <w:rsid w:val="F76E707B"/>
    <w:rsid w:val="F7B64B61"/>
    <w:rsid w:val="F7D2E4CC"/>
    <w:rsid w:val="F7E7C47D"/>
    <w:rsid w:val="F7F3365C"/>
    <w:rsid w:val="F7FCBA31"/>
    <w:rsid w:val="F7FE525D"/>
    <w:rsid w:val="F7FF2836"/>
    <w:rsid w:val="F7FF2E22"/>
    <w:rsid w:val="F7FFC0DA"/>
    <w:rsid w:val="F8FDDDA9"/>
    <w:rsid w:val="FA0E5257"/>
    <w:rsid w:val="FA632996"/>
    <w:rsid w:val="FB6B6C11"/>
    <w:rsid w:val="FBD75763"/>
    <w:rsid w:val="FBFEA694"/>
    <w:rsid w:val="FBFF56C9"/>
    <w:rsid w:val="FCF71842"/>
    <w:rsid w:val="FD095AA3"/>
    <w:rsid w:val="FD7E8826"/>
    <w:rsid w:val="FDDBDAFD"/>
    <w:rsid w:val="FDF797A3"/>
    <w:rsid w:val="FDF9B345"/>
    <w:rsid w:val="FDFE58C7"/>
    <w:rsid w:val="FE57F549"/>
    <w:rsid w:val="FEDF3706"/>
    <w:rsid w:val="FEF5679E"/>
    <w:rsid w:val="FEF640FE"/>
    <w:rsid w:val="FEF7DD22"/>
    <w:rsid w:val="FEF954A8"/>
    <w:rsid w:val="FEFE3AF4"/>
    <w:rsid w:val="FF53854D"/>
    <w:rsid w:val="FF5F1326"/>
    <w:rsid w:val="FF7B1908"/>
    <w:rsid w:val="FF7C547C"/>
    <w:rsid w:val="FF8F7F01"/>
    <w:rsid w:val="FFBFF095"/>
    <w:rsid w:val="FFCF1770"/>
    <w:rsid w:val="FFDD7840"/>
    <w:rsid w:val="FFDFC480"/>
    <w:rsid w:val="FFE4B569"/>
    <w:rsid w:val="FFECE11F"/>
    <w:rsid w:val="FFF7284A"/>
    <w:rsid w:val="FFF8B461"/>
    <w:rsid w:val="FFFB08BA"/>
    <w:rsid w:val="FFFD5D12"/>
    <w:rsid w:val="FFFF3BD0"/>
    <w:rsid w:val="FFFF541D"/>
    <w:rsid w:val="FFFF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3"/>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8">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2"/>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5"/>
    <w:autoRedefine/>
    <w:qFormat/>
    <w:uiPriority w:val="0"/>
    <w:pPr>
      <w:shd w:val="clear" w:color="auto" w:fill="000080"/>
    </w:pPr>
  </w:style>
  <w:style w:type="paragraph" w:styleId="22">
    <w:name w:val="annotation text"/>
    <w:basedOn w:val="1"/>
    <w:link w:val="346"/>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2"/>
    <w:autoRedefine/>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next w:val="1"/>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8"/>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9"/>
    <w:autoRedefine/>
    <w:qFormat/>
    <w:uiPriority w:val="0"/>
    <w:rPr>
      <w:b/>
      <w:bCs/>
    </w:rPr>
  </w:style>
  <w:style w:type="paragraph" w:styleId="61">
    <w:name w:val="Body Text First Indent 2"/>
    <w:basedOn w:val="26"/>
    <w:next w:val="1"/>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TML Definition"/>
    <w:basedOn w:val="69"/>
    <w:autoRedefine/>
    <w:qFormat/>
    <w:uiPriority w:val="0"/>
  </w:style>
  <w:style w:type="character" w:styleId="77">
    <w:name w:val="HTML Variable"/>
    <w:basedOn w:val="69"/>
    <w:autoRedefine/>
    <w:qFormat/>
    <w:uiPriority w:val="0"/>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Cite"/>
    <w:basedOn w:val="69"/>
    <w:autoRedefine/>
    <w:qFormat/>
    <w:uiPriority w:val="0"/>
  </w:style>
  <w:style w:type="character" w:styleId="82">
    <w:name w:val="HTML Keyboard"/>
    <w:basedOn w:val="69"/>
    <w:autoRedefine/>
    <w:qFormat/>
    <w:uiPriority w:val="0"/>
    <w:rPr>
      <w:rFonts w:ascii="Arial" w:hAnsi="Arial" w:eastAsia="Arial" w:cs="Arial"/>
      <w:sz w:val="20"/>
    </w:rPr>
  </w:style>
  <w:style w:type="paragraph" w:customStyle="1" w:styleId="83">
    <w:name w:val="_Style 3"/>
    <w:basedOn w:val="1"/>
    <w:autoRedefine/>
    <w:qFormat/>
    <w:uiPriority w:val="0"/>
    <w:pPr>
      <w:adjustRightInd/>
      <w:ind w:firstLine="420" w:firstLineChars="200"/>
    </w:pPr>
    <w:rPr>
      <w:rFonts w:eastAsia="仿宋_GB2312"/>
      <w:sz w:val="28"/>
    </w:rPr>
  </w:style>
  <w:style w:type="paragraph" w:styleId="8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autoRedefine/>
    <w:qFormat/>
    <w:uiPriority w:val="0"/>
    <w:rPr>
      <w:rFonts w:ascii="宋体" w:hAnsi="宋体"/>
      <w:kern w:val="2"/>
      <w:sz w:val="21"/>
      <w:szCs w:val="24"/>
    </w:rPr>
  </w:style>
  <w:style w:type="character" w:customStyle="1" w:styleId="125">
    <w:name w:val="font11"/>
    <w:basedOn w:val="69"/>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basedOn w:val="69"/>
    <w:qFormat/>
    <w:uiPriority w:val="0"/>
    <w:rPr>
      <w:rFonts w:hint="eastAsia" w:ascii="仿宋_GB2312" w:eastAsia="仿宋_GB2312" w:cs="仿宋_GB2312"/>
      <w:color w:val="000000"/>
      <w:sz w:val="22"/>
      <w:szCs w:val="22"/>
      <w:u w:val="none"/>
    </w:rPr>
  </w:style>
  <w:style w:type="character" w:customStyle="1" w:styleId="150">
    <w:name w:val="标题 6 字符"/>
    <w:link w:val="11"/>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6"/>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7"/>
    <w:autoRedefine/>
    <w:qFormat/>
    <w:uiPriority w:val="0"/>
    <w:rPr>
      <w:rFonts w:ascii="宋体"/>
      <w:kern w:val="2"/>
      <w:sz w:val="24"/>
      <w:szCs w:val="21"/>
      <w:lang w:val="zh-CN"/>
    </w:rPr>
  </w:style>
  <w:style w:type="character" w:customStyle="1" w:styleId="185">
    <w:name w:val="标题 9 字符"/>
    <w:link w:val="14"/>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0"/>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8"/>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1"/>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basedOn w:val="69"/>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9"/>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9"/>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84"/>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5"/>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basedOn w:val="69"/>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10"/>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3"/>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9"/>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2"/>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69"/>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3"/>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9"/>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4"/>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autoRedefine/>
    <w:qFormat/>
    <w:uiPriority w:val="0"/>
    <w:rPr>
      <w:kern w:val="2"/>
      <w:sz w:val="21"/>
      <w:szCs w:val="24"/>
    </w:rPr>
  </w:style>
  <w:style w:type="character" w:customStyle="1" w:styleId="347">
    <w:name w:val="签名 字符"/>
    <w:link w:val="43"/>
    <w:autoRedefine/>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3"/>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69"/>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8"/>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10"/>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8"/>
    <w:next w:val="238"/>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8"/>
    <w:next w:val="238"/>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5"/>
    <w:autoRedefine/>
    <w:qFormat/>
    <w:uiPriority w:val="0"/>
    <w:pPr>
      <w:tabs>
        <w:tab w:val="left" w:pos="840"/>
      </w:tabs>
      <w:adjustRightInd/>
      <w:ind w:left="840" w:hanging="420"/>
    </w:pPr>
  </w:style>
  <w:style w:type="paragraph" w:customStyle="1" w:styleId="627">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4"/>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7"/>
    <w:basedOn w:val="1"/>
    <w:qFormat/>
    <w:uiPriority w:val="0"/>
    <w:pPr>
      <w:spacing w:line="318" w:lineRule="atLeast"/>
      <w:ind w:left="369" w:firstLine="369"/>
      <w:textAlignment w:val="baseline"/>
    </w:pPr>
    <w:rPr>
      <w:rFonts w:ascii="宋体"/>
      <w:szCs w:val="20"/>
    </w:rPr>
  </w:style>
  <w:style w:type="paragraph" w:customStyle="1" w:styleId="96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8">
    <w:name w:val="WPSOffice手动目录 1"/>
    <w:qFormat/>
    <w:uiPriority w:val="0"/>
    <w:rPr>
      <w:rFonts w:ascii="Times New Roman" w:hAnsi="Times New Roman" w:eastAsia="宋体" w:cs="Times New Roman"/>
      <w:lang w:val="en-US" w:eastAsia="zh-CN" w:bidi="ar-SA"/>
    </w:rPr>
  </w:style>
  <w:style w:type="paragraph" w:customStyle="1" w:styleId="969">
    <w:name w:val="列表段落2"/>
    <w:basedOn w:val="1"/>
    <w:qFormat/>
    <w:uiPriority w:val="99"/>
    <w:pPr>
      <w:adjustRightInd/>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16020</Words>
  <Characters>17188</Characters>
  <Lines>321</Lines>
  <Paragraphs>90</Paragraphs>
  <TotalTime>85</TotalTime>
  <ScaleCrop>false</ScaleCrop>
  <LinksUpToDate>false</LinksUpToDate>
  <CharactersWithSpaces>17401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jnkun</dc:creator>
  <cp:lastModifiedBy>ssessu</cp:lastModifiedBy>
  <cp:lastPrinted>2023-03-30T22:19:00Z</cp:lastPrinted>
  <dcterms:modified xsi:type="dcterms:W3CDTF">2024-12-25T12:27:24Z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E68F9E083A024729A504F7F71A5009CD_13</vt:lpwstr>
  </property>
  <property fmtid="{D5CDD505-2E9C-101B-9397-08002B2CF9AE}" pid="5" name="KSOTemplateDocerSaveRecord">
    <vt:lpwstr>eyJoZGlkIjoiYmZmMTZlMjE2ZmExNzFhMTBiNDQ4MmNjYmEzMWUxZjQiLCJ1c2VySWQiOiIxMDMwNTc3NTcyIn0=</vt:lpwstr>
  </property>
</Properties>
</file>