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115BB">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3F335E25">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631AED1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64D1F9E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66B87A4">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28B5412">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27472DF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67AB38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2024NBHSWCS382</w:t>
      </w:r>
    </w:p>
    <w:p w14:paraId="010075A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海曙区人民政府门户网站政务公开综合提升及集约化平台迁移项目</w:t>
      </w:r>
    </w:p>
    <w:p w14:paraId="33961BD5">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02FA6409">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308FDA5C">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37BCA773">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7E2B3DEF">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4228359F">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073622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16B40B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宁波市海曙区数据局</w:t>
      </w:r>
    </w:p>
    <w:p w14:paraId="51A078D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05EC715F">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7445A4CF">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九</w:t>
      </w:r>
      <w:r>
        <w:rPr>
          <w:rFonts w:hint="eastAsia" w:cs="仿宋_GB2312" w:asciiTheme="minorEastAsia" w:hAnsiTheme="minorEastAsia" w:eastAsiaTheme="minorEastAsia"/>
          <w:bCs/>
          <w:color w:val="auto"/>
          <w:sz w:val="32"/>
          <w:szCs w:val="32"/>
          <w:highlight w:val="none"/>
        </w:rPr>
        <w:t>月</w:t>
      </w:r>
    </w:p>
    <w:p w14:paraId="09603F8B">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4" w:name="_Hlt67893495"/>
      <w:bookmarkEnd w:id="4"/>
    </w:p>
    <w:p w14:paraId="78559AB3">
      <w:pPr>
        <w:kinsoku/>
        <w:wordWrap/>
        <w:overflowPunct/>
        <w:topLinePunct w:val="0"/>
        <w:bidi w:val="0"/>
        <w:spacing w:line="360" w:lineRule="auto"/>
        <w:jc w:val="center"/>
        <w:outlineLvl w:val="9"/>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84E16C0">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6D563ED3">
      <w:pPr>
        <w:spacing w:before="0" w:beforeLines="0" w:after="0" w:afterLines="0" w:line="240" w:lineRule="auto"/>
        <w:ind w:left="0" w:leftChars="0" w:right="0" w:rightChars="0" w:firstLine="0" w:firstLineChars="0"/>
        <w:jc w:val="center"/>
        <w:rPr>
          <w:color w:val="auto"/>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14:paraId="228B10F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_Toc354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_Toc354 \h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2ED3614A">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_Toc2540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 xml:space="preserve">第二部分 </w:t>
      </w:r>
      <w:r>
        <w:rPr>
          <w:rFonts w:hint="eastAsia" w:cs="仿宋_GB2312" w:asciiTheme="minorEastAsia" w:hAnsiTheme="minorEastAsia" w:eastAsiaTheme="minorEastAsia"/>
          <w:color w:val="auto"/>
          <w:sz w:val="32"/>
          <w:szCs w:val="28"/>
          <w:highlight w:val="none"/>
          <w:lang w:val="en-US" w:eastAsia="zh-CN"/>
        </w:rPr>
        <w:t xml:space="preserve"> </w:t>
      </w:r>
      <w:r>
        <w:rPr>
          <w:rFonts w:hint="eastAsia" w:cs="仿宋_GB2312" w:asciiTheme="minorEastAsia" w:hAnsiTheme="minorEastAsia" w:eastAsiaTheme="minorEastAsia"/>
          <w:color w:val="auto"/>
          <w:sz w:val="32"/>
          <w:szCs w:val="28"/>
          <w:highlight w:val="none"/>
        </w:rPr>
        <w:t>竞争性磋商流程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_Toc2540 \h </w:instrText>
      </w:r>
      <w:r>
        <w:rPr>
          <w:color w:val="auto"/>
          <w:sz w:val="32"/>
          <w:szCs w:val="40"/>
          <w:highlight w:val="none"/>
        </w:rPr>
        <w:fldChar w:fldCharType="separate"/>
      </w:r>
      <w:r>
        <w:rPr>
          <w:color w:val="auto"/>
          <w:sz w:val="32"/>
          <w:szCs w:val="40"/>
          <w:highlight w:val="none"/>
        </w:rPr>
        <w:t>6</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6A283D0E">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_Toc14128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_Toc14128 \h </w:instrText>
      </w:r>
      <w:r>
        <w:rPr>
          <w:color w:val="auto"/>
          <w:sz w:val="32"/>
          <w:szCs w:val="40"/>
          <w:highlight w:val="none"/>
        </w:rPr>
        <w:fldChar w:fldCharType="separate"/>
      </w:r>
      <w:r>
        <w:rPr>
          <w:color w:val="auto"/>
          <w:sz w:val="32"/>
          <w:szCs w:val="40"/>
          <w:highlight w:val="none"/>
        </w:rPr>
        <w:t>9</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54A1AD86">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_Toc31035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52"/>
          <w:highlight w:val="none"/>
        </w:rPr>
        <w:t>第四部分  采购需求</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_Toc31035 \h </w:instrText>
      </w:r>
      <w:r>
        <w:rPr>
          <w:color w:val="auto"/>
          <w:sz w:val="32"/>
          <w:szCs w:val="40"/>
          <w:highlight w:val="none"/>
        </w:rPr>
        <w:fldChar w:fldCharType="separate"/>
      </w:r>
      <w:r>
        <w:rPr>
          <w:color w:val="auto"/>
          <w:sz w:val="32"/>
          <w:szCs w:val="40"/>
          <w:highlight w:val="none"/>
        </w:rPr>
        <w:t>26</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2C57331D">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_Toc17730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52"/>
          <w:highlight w:val="none"/>
        </w:rPr>
        <w:t>第五部分  评审方法及评审标准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_Toc17730 \h </w:instrText>
      </w:r>
      <w:r>
        <w:rPr>
          <w:color w:val="auto"/>
          <w:sz w:val="32"/>
          <w:szCs w:val="40"/>
          <w:highlight w:val="none"/>
        </w:rPr>
        <w:fldChar w:fldCharType="separate"/>
      </w:r>
      <w:r>
        <w:rPr>
          <w:color w:val="auto"/>
          <w:sz w:val="32"/>
          <w:szCs w:val="40"/>
          <w:highlight w:val="none"/>
        </w:rPr>
        <w:t>30</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4A77ABA9">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_Toc7080 </w:instrText>
      </w:r>
      <w:r>
        <w:rPr>
          <w:rFonts w:cs="仿宋_GB2312" w:asciiTheme="minorEastAsia" w:hAnsiTheme="minorEastAsia" w:eastAsiaTheme="minorEastAsia"/>
          <w:color w:val="auto"/>
          <w:sz w:val="32"/>
          <w:szCs w:val="48"/>
          <w:highlight w:val="none"/>
        </w:rPr>
        <w:fldChar w:fldCharType="separate"/>
      </w:r>
      <w:r>
        <w:rPr>
          <w:rFonts w:hint="eastAsia" w:ascii="宋体" w:hAnsi="宋体" w:eastAsia="宋体" w:cs="仿宋_GB2312"/>
          <w:color w:val="auto"/>
          <w:sz w:val="32"/>
          <w:szCs w:val="52"/>
          <w:highlight w:val="none"/>
        </w:rPr>
        <w:t>第六部分  拟签订的合同文本</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_Toc7080 \h </w:instrText>
      </w:r>
      <w:r>
        <w:rPr>
          <w:color w:val="auto"/>
          <w:sz w:val="32"/>
          <w:szCs w:val="40"/>
          <w:highlight w:val="none"/>
        </w:rPr>
        <w:fldChar w:fldCharType="separate"/>
      </w:r>
      <w:r>
        <w:rPr>
          <w:color w:val="auto"/>
          <w:sz w:val="32"/>
          <w:szCs w:val="40"/>
          <w:highlight w:val="none"/>
        </w:rPr>
        <w:t>39</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3A3483FC">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_Toc20617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_Toc20617 \h </w:instrText>
      </w:r>
      <w:r>
        <w:rPr>
          <w:color w:val="auto"/>
          <w:sz w:val="32"/>
          <w:szCs w:val="40"/>
          <w:highlight w:val="none"/>
        </w:rPr>
        <w:fldChar w:fldCharType="separate"/>
      </w:r>
      <w:r>
        <w:rPr>
          <w:color w:val="auto"/>
          <w:sz w:val="32"/>
          <w:szCs w:val="40"/>
          <w:highlight w:val="none"/>
        </w:rPr>
        <w:t>50</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080F6A39">
      <w:pPr>
        <w:pStyle w:val="42"/>
        <w:tabs>
          <w:tab w:val="right" w:leader="dot" w:pos="8958"/>
        </w:tabs>
        <w:rPr>
          <w:color w:val="auto"/>
          <w:sz w:val="32"/>
          <w:szCs w:val="40"/>
          <w:highlight w:val="none"/>
        </w:rPr>
      </w:pPr>
    </w:p>
    <w:p w14:paraId="72DDAF1E">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r>
        <w:rPr>
          <w:rFonts w:cs="仿宋_GB2312" w:asciiTheme="minorEastAsia" w:hAnsiTheme="minorEastAsia" w:eastAsiaTheme="minorEastAsia"/>
          <w:color w:val="auto"/>
          <w:szCs w:val="32"/>
          <w:highlight w:val="none"/>
        </w:rPr>
        <w:fldChar w:fldCharType="end"/>
      </w:r>
    </w:p>
    <w:p w14:paraId="592BB59E">
      <w:pPr>
        <w:rPr>
          <w:rFonts w:cs="仿宋_GB2312" w:asciiTheme="minorEastAsia" w:hAnsiTheme="minorEastAsia" w:eastAsiaTheme="minorEastAsia"/>
          <w:color w:val="auto"/>
          <w:sz w:val="24"/>
          <w:highlight w:val="none"/>
        </w:rPr>
      </w:pPr>
      <w:bookmarkStart w:id="5" w:name="_Toc91899869"/>
      <w:r>
        <w:rPr>
          <w:rFonts w:cs="仿宋_GB2312" w:asciiTheme="minorEastAsia" w:hAnsiTheme="minorEastAsia" w:eastAsiaTheme="minorEastAsia"/>
          <w:color w:val="auto"/>
          <w:sz w:val="24"/>
          <w:highlight w:val="none"/>
        </w:rPr>
        <w:br w:type="page"/>
      </w:r>
    </w:p>
    <w:bookmarkEnd w:id="5"/>
    <w:p w14:paraId="27AE92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6" w:name="_Toc354"/>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bookmarkEnd w:id="6"/>
    </w:p>
    <w:p w14:paraId="24E34B15">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57BE5AAC">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8A322B4">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海曙区人民政府门户网站政务公开综合提升及集约化平台迁移项目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494312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10" w:name="_Toc35393629"/>
      <w:bookmarkStart w:id="11" w:name="_Toc28359089"/>
      <w:bookmarkStart w:id="12" w:name="_Toc28359012"/>
      <w:bookmarkStart w:id="13" w:name="_Toc35393798"/>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7828765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lang w:eastAsia="zh-CN"/>
        </w:rPr>
        <w:t>2024NBHSWCS382</w:t>
      </w:r>
    </w:p>
    <w:p w14:paraId="7B0B089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eastAsia="zh-CN"/>
        </w:rPr>
        <w:t>海曙区人民政府门户网站政务公开综合提升及集约化平台迁移项目</w:t>
      </w:r>
    </w:p>
    <w:p w14:paraId="6306766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03E1E72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数量：</w:t>
      </w:r>
      <w:r>
        <w:rPr>
          <w:rFonts w:hint="eastAsia" w:asciiTheme="minorEastAsia" w:hAnsiTheme="minorEastAsia" w:eastAsiaTheme="minorEastAsia"/>
          <w:b w:val="0"/>
          <w:bCs/>
          <w:color w:val="auto"/>
          <w:sz w:val="24"/>
          <w:highlight w:val="none"/>
          <w:lang w:val="en-US" w:eastAsia="zh-CN"/>
        </w:rPr>
        <w:t>1项</w:t>
      </w:r>
    </w:p>
    <w:p w14:paraId="4E717FA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640000</w:t>
      </w:r>
      <w:r>
        <w:rPr>
          <w:rFonts w:hint="eastAsia" w:asciiTheme="minorEastAsia" w:hAnsiTheme="minorEastAsia" w:eastAsiaTheme="minorEastAsia"/>
          <w:b w:val="0"/>
          <w:bCs/>
          <w:color w:val="auto"/>
          <w:sz w:val="24"/>
          <w:highlight w:val="none"/>
        </w:rPr>
        <w:t>.00</w:t>
      </w:r>
    </w:p>
    <w:p w14:paraId="65BED92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624000</w:t>
      </w:r>
      <w:r>
        <w:rPr>
          <w:rFonts w:hint="eastAsia" w:asciiTheme="minorEastAsia" w:hAnsiTheme="minorEastAsia" w:eastAsiaTheme="minorEastAsia"/>
          <w:b w:val="0"/>
          <w:bCs/>
          <w:color w:val="auto"/>
          <w:sz w:val="24"/>
          <w:highlight w:val="none"/>
        </w:rPr>
        <w:t>.00</w:t>
      </w:r>
    </w:p>
    <w:p w14:paraId="622EC92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rPr>
        <w:t>具体工作内容详见《第四部分  采购需求》。</w:t>
      </w:r>
    </w:p>
    <w:p w14:paraId="1D89838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自合同签订后</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lang w:eastAsia="zh-CN"/>
        </w:rPr>
        <w:t>个月内完成所有项目建设及相关系统部署、调试、试运行（不少于3个月）、验收等工作</w:t>
      </w:r>
      <w:r>
        <w:rPr>
          <w:rFonts w:hint="eastAsia" w:asciiTheme="minorEastAsia" w:hAnsiTheme="minorEastAsia" w:eastAsiaTheme="minorEastAsia"/>
          <w:color w:val="auto"/>
          <w:sz w:val="24"/>
          <w:highlight w:val="none"/>
          <w:lang w:val="en-US" w:eastAsia="zh-CN"/>
        </w:rPr>
        <w:t>后提供一年维护期</w:t>
      </w:r>
      <w:r>
        <w:rPr>
          <w:rFonts w:hint="eastAsia" w:asciiTheme="minorEastAsia" w:hAnsiTheme="minorEastAsia" w:eastAsiaTheme="minorEastAsia"/>
          <w:color w:val="auto"/>
          <w:sz w:val="24"/>
          <w:highlight w:val="none"/>
          <w:lang w:eastAsia="zh-CN"/>
        </w:rPr>
        <w:t>。</w:t>
      </w:r>
    </w:p>
    <w:p w14:paraId="4758433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备注：</w:t>
      </w:r>
      <w:r>
        <w:rPr>
          <w:rFonts w:hint="eastAsia" w:hAnsi="宋体" w:eastAsia="宋体" w:cs="宋体"/>
          <w:color w:val="auto"/>
          <w:sz w:val="24"/>
          <w:szCs w:val="24"/>
          <w:highlight w:val="none"/>
          <w:lang w:val="en-US" w:eastAsia="zh-CN"/>
        </w:rPr>
        <w:t>如为联合体投标的，组成联合体的成员数量不得超过2个。</w:t>
      </w:r>
    </w:p>
    <w:p w14:paraId="6C3C9CD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3687370C">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14" w:name="_Toc28359090"/>
      <w:bookmarkStart w:id="15" w:name="_Toc35393630"/>
      <w:bookmarkStart w:id="16" w:name="_Toc35393799"/>
      <w:bookmarkStart w:id="17" w:name="_Toc28359013"/>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087526E3">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2077AF5F">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w:t>
      </w:r>
    </w:p>
    <w:p w14:paraId="24CD7C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1BC731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0FBC6DC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F657895">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5C67208D">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6A70B463">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6A27566C">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662A851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43FE39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EF0CE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18" w:name="_Toc35393800"/>
      <w:bookmarkStart w:id="19" w:name="_Toc28359014"/>
      <w:bookmarkStart w:id="20" w:name="_Toc35393631"/>
      <w:bookmarkStart w:id="21" w:name="_Toc28359091"/>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13C0A837">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9</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6</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9</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14</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38BF4992">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02980D59">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2FE7C103">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510F0F0E">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2" w:name="_Toc28359015"/>
      <w:bookmarkStart w:id="23" w:name="_Toc35393632"/>
      <w:bookmarkStart w:id="24" w:name="_Toc28359092"/>
      <w:bookmarkStart w:id="25" w:name="_Toc35393801"/>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18065F5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05936E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地点：宁波市海曙区公共资源交易中心二楼开标室（</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）[宁波市海曙区气象路58号(南门上)]。政府采购云平台（http://www.zcygov.cn/）。</w:t>
      </w:r>
    </w:p>
    <w:p w14:paraId="195021D0">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6" w:name="_Toc28359093"/>
      <w:bookmarkStart w:id="27" w:name="_Toc35393802"/>
      <w:bookmarkStart w:id="28" w:name="_Toc35393633"/>
      <w:bookmarkStart w:id="29" w:name="_Toc28359016"/>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2CA7E54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9</w:t>
      </w:r>
      <w:r>
        <w:rPr>
          <w:rFonts w:hint="eastAsia" w:asciiTheme="minorEastAsia" w:hAnsiTheme="minorEastAsia" w:eastAsiaTheme="minorEastAsia"/>
          <w:color w:val="auto"/>
          <w:sz w:val="24"/>
          <w:highlight w:val="none"/>
          <w:u w:val="single"/>
        </w:rPr>
        <w:t>月</w:t>
      </w:r>
      <w:r>
        <w:rPr>
          <w:rFonts w:hint="eastAsia" w:asciiTheme="minorEastAsia" w:hAnsiTheme="minorEastAsia" w:eastAsiaTheme="minorEastAsia"/>
          <w:color w:val="auto"/>
          <w:sz w:val="24"/>
          <w:highlight w:val="none"/>
          <w:u w:val="single"/>
          <w:lang w:val="en-US" w:eastAsia="zh-CN"/>
        </w:rPr>
        <w:t>20</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u w:val="single"/>
          <w:lang w:val="en-US" w:eastAsia="zh-CN"/>
        </w:rPr>
        <w:t>14</w:t>
      </w:r>
      <w:bookmarkStart w:id="189" w:name="_GoBack"/>
      <w:bookmarkEnd w:id="189"/>
      <w:r>
        <w:rPr>
          <w:rFonts w:hint="eastAsia" w:asciiTheme="minorEastAsia" w:hAnsiTheme="minorEastAsia" w:eastAsiaTheme="minorEastAsia"/>
          <w:color w:val="auto"/>
          <w:sz w:val="24"/>
          <w:highlight w:val="none"/>
          <w:u w:val="single"/>
        </w:rPr>
        <w:t>点</w:t>
      </w:r>
      <w:r>
        <w:rPr>
          <w:rFonts w:hint="eastAsia" w:asciiTheme="minorEastAsia" w:hAnsiTheme="minorEastAsia" w:eastAsiaTheme="minorEastAsia"/>
          <w:color w:val="auto"/>
          <w:sz w:val="24"/>
          <w:highlight w:val="none"/>
          <w:u w:val="single"/>
          <w:lang w:val="en-US" w:eastAsia="zh-CN"/>
        </w:rPr>
        <w:t>00</w:t>
      </w:r>
      <w:r>
        <w:rPr>
          <w:rFonts w:hint="eastAsia"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4CCE2A5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地点：宁波市海曙区公共资源交易中心二楼开标室（</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）[宁波市海曙区气象路58号(南门上)]。政府采购云平台（http://www.zcygov.cn/）。</w:t>
      </w:r>
    </w:p>
    <w:p w14:paraId="4886507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0" w:name="_Toc35393634"/>
      <w:bookmarkStart w:id="31" w:name="_Toc35393803"/>
      <w:bookmarkStart w:id="32" w:name="_Toc28359094"/>
      <w:bookmarkStart w:id="33" w:name="_Toc28359017"/>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1560554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165DF7FA">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6113255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5F7FC8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C4187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42EF2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 其他事项：</w:t>
      </w:r>
    </w:p>
    <w:p w14:paraId="1F21616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2D383E8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1A90130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3A32C95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62A5EAC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31FC354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中国政府采购网（www.ccgp.gov.cn）、浙江政府采购网（www.zjzfcg.gov.cn）、浙江省公共资源交易服务平台（https://ggzy.zj.gov.cn）、宁波政府采购(www.nbzfcg.cn)、宁波市公共资源交易电子服务系统（甬易阳光）（https://jyxt.zwb.ningbo.gov.cn:4011/website/home）、宁波中基国际招标有限公司网（www.cbbidding.com）。</w:t>
      </w:r>
    </w:p>
    <w:p w14:paraId="0380A5D8">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6" w:name="_Toc35393636"/>
      <w:bookmarkStart w:id="37" w:name="_Toc28359095"/>
      <w:bookmarkStart w:id="38" w:name="_Toc35393805"/>
      <w:bookmarkStart w:id="39"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5EE8D92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0" w:name="_Toc28359096"/>
      <w:bookmarkStart w:id="41" w:name="_Toc28359019"/>
      <w:bookmarkStart w:id="42" w:name="_Toc35393806"/>
      <w:bookmarkStart w:id="43" w:name="_Toc35393637"/>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606E54B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宁波市海曙区数据局</w:t>
      </w:r>
    </w:p>
    <w:p w14:paraId="3A95F89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址：浙江省宁波市海曙区县前街61号</w:t>
      </w:r>
    </w:p>
    <w:p w14:paraId="50AFA63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3B3DB03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项目联系人（询问）：</w:t>
      </w:r>
      <w:r>
        <w:rPr>
          <w:rFonts w:hint="eastAsia" w:cs="Times New Roman" w:asciiTheme="minorEastAsia" w:hAnsiTheme="minorEastAsia" w:eastAsiaTheme="minorEastAsia"/>
          <w:color w:val="auto"/>
          <w:sz w:val="24"/>
          <w:highlight w:val="none"/>
          <w:lang w:val="en-US" w:eastAsia="zh-CN"/>
        </w:rPr>
        <w:t>林</w:t>
      </w:r>
      <w:r>
        <w:rPr>
          <w:rFonts w:hint="eastAsia" w:cs="Times New Roman" w:asciiTheme="minorEastAsia" w:hAnsiTheme="minorEastAsia" w:eastAsiaTheme="minorEastAsia"/>
          <w:color w:val="auto"/>
          <w:sz w:val="24"/>
          <w:highlight w:val="none"/>
        </w:rPr>
        <w:t>老师</w:t>
      </w:r>
    </w:p>
    <w:p w14:paraId="49C82E8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w:t>
      </w:r>
      <w:r>
        <w:rPr>
          <w:rFonts w:hint="eastAsia" w:cs="Times New Roman" w:asciiTheme="minorEastAsia" w:hAnsiTheme="minorEastAsia" w:eastAsiaTheme="minorEastAsia"/>
          <w:color w:val="auto"/>
          <w:sz w:val="24"/>
          <w:highlight w:val="none"/>
          <w:lang w:val="en-US" w:eastAsia="zh-CN"/>
        </w:rPr>
        <w:t>15267875399</w:t>
      </w:r>
    </w:p>
    <w:p w14:paraId="3FEC1E2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eastAsia="zh-CN"/>
        </w:rPr>
        <w:t>洪老师</w:t>
      </w:r>
    </w:p>
    <w:p w14:paraId="68D1442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质疑联系方式：0574-89297085</w:t>
      </w:r>
    </w:p>
    <w:p w14:paraId="0AD11D28">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44" w:name="_Toc35393807"/>
      <w:bookmarkStart w:id="45" w:name="_Toc35393638"/>
      <w:bookmarkStart w:id="46" w:name="_Toc28359020"/>
      <w:bookmarkStart w:id="47" w:name="_Toc28359097"/>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6F7B507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217EBC5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5C7B67E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真：0574-87425373</w:t>
      </w:r>
    </w:p>
    <w:p w14:paraId="47D992E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rPr>
        <w:t>项目联系人（询问）：周旭坤、</w:t>
      </w:r>
      <w:r>
        <w:rPr>
          <w:rFonts w:hint="eastAsia" w:cs="Times New Roman" w:asciiTheme="minorEastAsia" w:hAnsiTheme="minorEastAsia" w:eastAsiaTheme="minorEastAsia"/>
          <w:color w:val="auto"/>
          <w:sz w:val="24"/>
          <w:highlight w:val="none"/>
          <w:lang w:val="en-US" w:eastAsia="zh-CN"/>
        </w:rPr>
        <w:t>葛思颂、谢铸坡、王莹巧</w:t>
      </w:r>
    </w:p>
    <w:p w14:paraId="5FAD27D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项目联系方式（询问）：0574-87426203</w:t>
      </w:r>
    </w:p>
    <w:p w14:paraId="7CC968E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质疑联系人：孔晖</w:t>
      </w:r>
    </w:p>
    <w:p w14:paraId="44DC6BB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质疑联系方式：0574-87425583</w:t>
      </w:r>
    </w:p>
    <w:p w14:paraId="534785B9">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bookmarkStart w:id="48" w:name="_Toc28359098"/>
      <w:bookmarkStart w:id="49" w:name="_Toc35393639"/>
      <w:bookmarkStart w:id="50" w:name="_Toc35393808"/>
      <w:bookmarkStart w:id="51" w:name="_Toc28359021"/>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48"/>
    <w:bookmarkEnd w:id="49"/>
    <w:bookmarkEnd w:id="50"/>
    <w:bookmarkEnd w:id="51"/>
    <w:p w14:paraId="008EF9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称：宁波市海曙区采购管理办公室</w:t>
      </w:r>
    </w:p>
    <w:p w14:paraId="27B26E2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6908D5A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5898870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6F40C6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2" w:name="_Toc13810"/>
      <w:r>
        <w:rPr>
          <w:rFonts w:hint="eastAsia" w:cs="Times New Roman" w:asciiTheme="minorEastAsia" w:hAnsiTheme="minorEastAsia" w:eastAsiaTheme="minorEastAsia"/>
          <w:color w:val="auto"/>
          <w:sz w:val="24"/>
          <w:highlight w:val="none"/>
        </w:rPr>
        <w:t>监督投诉电话：0574-</w:t>
      </w:r>
      <w:bookmarkEnd w:id="52"/>
      <w:r>
        <w:rPr>
          <w:rFonts w:hint="eastAsia" w:cs="Times New Roman" w:asciiTheme="minorEastAsia" w:hAnsiTheme="minorEastAsia" w:eastAsiaTheme="minorEastAsia"/>
          <w:color w:val="auto"/>
          <w:sz w:val="24"/>
          <w:highlight w:val="none"/>
          <w:lang w:val="en-US" w:eastAsia="zh-CN"/>
        </w:rPr>
        <w:t>87297540</w:t>
      </w:r>
    </w:p>
    <w:p w14:paraId="27DD8D7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7D3645B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42E77ED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2296C53B">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643CFC2F">
      <w:pPr>
        <w:pStyle w:val="23"/>
        <w:rPr>
          <w:color w:val="auto"/>
          <w:highlight w:val="none"/>
        </w:rPr>
      </w:pPr>
    </w:p>
    <w:p w14:paraId="43EFAD39">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46A30C0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53" w:name="_Toc2540"/>
      <w:r>
        <w:rPr>
          <w:rFonts w:hint="eastAsia" w:cs="仿宋_GB2312" w:asciiTheme="minorEastAsia" w:hAnsiTheme="minorEastAsia" w:eastAsiaTheme="minorEastAsia"/>
          <w:b/>
          <w:color w:val="auto"/>
          <w:sz w:val="36"/>
          <w:szCs w:val="20"/>
          <w:highlight w:val="none"/>
        </w:rPr>
        <w:t>第二部分 竞争性磋商流程</w:t>
      </w:r>
      <w:bookmarkEnd w:id="53"/>
    </w:p>
    <w:p w14:paraId="62FFB464">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7720FF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0439844">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0003D80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2173D66D">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B47463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D2E8F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2C07544">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83B3E2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493D79A">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55ED589">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A00432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AA3A84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4DE55AE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5C56A4F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2DF1D9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808E04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0A5901C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183C748">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6E2533A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4CB76E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70B01E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380EEBA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1658273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2EFCDCE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A65401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4616007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4CEE0D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31E66A8">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192CFEF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EFADC2A">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388ACAC1">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3C15F1B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36079646">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6EF36F3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A2A9DB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23CD965">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asciiTheme="minorEastAsia" w:hAnsiTheme="minorEastAsia" w:eastAsiaTheme="minorEastAsia"/>
          <w:b/>
          <w:color w:val="auto"/>
          <w:sz w:val="24"/>
          <w:szCs w:val="20"/>
          <w:highlight w:val="none"/>
        </w:rPr>
      </w:pPr>
    </w:p>
    <w:p w14:paraId="0A53F939">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56C47BE0">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FA68E">
                            <w:pPr>
                              <w:rPr>
                                <w:rFonts w:asciiTheme="minorEastAsia" w:hAnsiTheme="minorEastAsia" w:eastAsiaTheme="minorEastAsia"/>
                              </w:rPr>
                            </w:pPr>
                            <w:r>
                              <w:rPr>
                                <w:rFonts w:hint="eastAsia" w:asciiTheme="minorEastAsia" w:hAnsiTheme="minorEastAsia" w:eastAsiaTheme="minorEastAsia"/>
                              </w:rPr>
                              <w:t>验收</w:t>
                            </w:r>
                          </w:p>
                          <w:p w14:paraId="02537DCC">
                            <w:pPr>
                              <w:rPr>
                                <w:rFonts w:ascii="仿宋_GB2312" w:eastAsia="仿宋_GB2312"/>
                              </w:rPr>
                            </w:pPr>
                            <w:r>
                              <w:rPr>
                                <w:rFonts w:hint="eastAsia" w:ascii="仿宋_GB2312" w:eastAsia="仿宋_GB2312"/>
                              </w:rPr>
                              <w:t>立项</w:t>
                            </w:r>
                          </w:p>
                          <w:p w14:paraId="603375D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0EFA68E">
                      <w:pPr>
                        <w:rPr>
                          <w:rFonts w:asciiTheme="minorEastAsia" w:hAnsiTheme="minorEastAsia" w:eastAsiaTheme="minorEastAsia"/>
                        </w:rPr>
                      </w:pPr>
                      <w:r>
                        <w:rPr>
                          <w:rFonts w:hint="eastAsia" w:asciiTheme="minorEastAsia" w:hAnsiTheme="minorEastAsia" w:eastAsiaTheme="minorEastAsia"/>
                        </w:rPr>
                        <w:t>验收</w:t>
                      </w:r>
                    </w:p>
                    <w:p w14:paraId="02537DCC">
                      <w:pPr>
                        <w:rPr>
                          <w:rFonts w:ascii="仿宋_GB2312" w:eastAsia="仿宋_GB2312"/>
                        </w:rPr>
                      </w:pPr>
                      <w:r>
                        <w:rPr>
                          <w:rFonts w:hint="eastAsia" w:ascii="仿宋_GB2312" w:eastAsia="仿宋_GB2312"/>
                        </w:rPr>
                        <w:t>立项</w:t>
                      </w:r>
                    </w:p>
                    <w:p w14:paraId="603375D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DBDBC">
                            <w:pPr>
                              <w:rPr>
                                <w:rFonts w:asciiTheme="minorEastAsia" w:hAnsiTheme="minorEastAsia" w:eastAsiaTheme="minorEastAsia"/>
                              </w:rPr>
                            </w:pPr>
                            <w:r>
                              <w:rPr>
                                <w:rFonts w:hint="eastAsia" w:asciiTheme="minorEastAsia" w:hAnsiTheme="minorEastAsia" w:eastAsiaTheme="minorEastAsia"/>
                              </w:rPr>
                              <w:t>履约</w:t>
                            </w:r>
                          </w:p>
                          <w:p w14:paraId="721C1DD5">
                            <w:pPr>
                              <w:rPr>
                                <w:rFonts w:ascii="仿宋_GB2312" w:eastAsia="仿宋_GB2312"/>
                              </w:rPr>
                            </w:pPr>
                            <w:r>
                              <w:rPr>
                                <w:rFonts w:hint="eastAsia" w:ascii="仿宋_GB2312" w:eastAsia="仿宋_GB2312"/>
                              </w:rPr>
                              <w:t>立项</w:t>
                            </w:r>
                          </w:p>
                          <w:p w14:paraId="248281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ECDBDBC">
                      <w:pPr>
                        <w:rPr>
                          <w:rFonts w:asciiTheme="minorEastAsia" w:hAnsiTheme="minorEastAsia" w:eastAsiaTheme="minorEastAsia"/>
                        </w:rPr>
                      </w:pPr>
                      <w:r>
                        <w:rPr>
                          <w:rFonts w:hint="eastAsia" w:asciiTheme="minorEastAsia" w:hAnsiTheme="minorEastAsia" w:eastAsiaTheme="minorEastAsia"/>
                        </w:rPr>
                        <w:t>履约</w:t>
                      </w:r>
                    </w:p>
                    <w:p w14:paraId="721C1DD5">
                      <w:pPr>
                        <w:rPr>
                          <w:rFonts w:ascii="仿宋_GB2312" w:eastAsia="仿宋_GB2312"/>
                        </w:rPr>
                      </w:pPr>
                      <w:r>
                        <w:rPr>
                          <w:rFonts w:hint="eastAsia" w:ascii="仿宋_GB2312" w:eastAsia="仿宋_GB2312"/>
                        </w:rPr>
                        <w:t>立项</w:t>
                      </w:r>
                    </w:p>
                    <w:p w14:paraId="2482810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E99865">
                            <w:pPr>
                              <w:jc w:val="center"/>
                              <w:rPr>
                                <w:rFonts w:asciiTheme="minorEastAsia" w:hAnsiTheme="minorEastAsia" w:eastAsiaTheme="minorEastAsia"/>
                              </w:rPr>
                            </w:pPr>
                            <w:r>
                              <w:rPr>
                                <w:rFonts w:hint="eastAsia" w:asciiTheme="minorEastAsia" w:hAnsiTheme="minorEastAsia" w:eastAsiaTheme="minorEastAsia"/>
                              </w:rPr>
                              <w:t>签订合同</w:t>
                            </w:r>
                          </w:p>
                          <w:p w14:paraId="6E3BBED7">
                            <w:pPr>
                              <w:rPr>
                                <w:rFonts w:ascii="仿宋_GB2312" w:eastAsia="仿宋_GB2312"/>
                              </w:rPr>
                            </w:pPr>
                            <w:r>
                              <w:rPr>
                                <w:rFonts w:hint="eastAsia" w:ascii="仿宋_GB2312" w:eastAsia="仿宋_GB2312"/>
                              </w:rPr>
                              <w:t>立项</w:t>
                            </w:r>
                          </w:p>
                          <w:p w14:paraId="17326A9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7E99865">
                      <w:pPr>
                        <w:jc w:val="center"/>
                        <w:rPr>
                          <w:rFonts w:asciiTheme="minorEastAsia" w:hAnsiTheme="minorEastAsia" w:eastAsiaTheme="minorEastAsia"/>
                        </w:rPr>
                      </w:pPr>
                      <w:r>
                        <w:rPr>
                          <w:rFonts w:hint="eastAsia" w:asciiTheme="minorEastAsia" w:hAnsiTheme="minorEastAsia" w:eastAsiaTheme="minorEastAsia"/>
                        </w:rPr>
                        <w:t>签订合同</w:t>
                      </w:r>
                    </w:p>
                    <w:p w14:paraId="6E3BBED7">
                      <w:pPr>
                        <w:rPr>
                          <w:rFonts w:ascii="仿宋_GB2312" w:eastAsia="仿宋_GB2312"/>
                        </w:rPr>
                      </w:pPr>
                      <w:r>
                        <w:rPr>
                          <w:rFonts w:hint="eastAsia" w:ascii="仿宋_GB2312" w:eastAsia="仿宋_GB2312"/>
                        </w:rPr>
                        <w:t>立项</w:t>
                      </w:r>
                    </w:p>
                    <w:p w14:paraId="17326A9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84E29">
                            <w:pPr>
                              <w:rPr>
                                <w:rFonts w:asciiTheme="minorEastAsia" w:hAnsiTheme="minorEastAsia" w:eastAsiaTheme="minorEastAsia"/>
                              </w:rPr>
                            </w:pPr>
                            <w:r>
                              <w:rPr>
                                <w:rFonts w:hint="eastAsia" w:asciiTheme="minorEastAsia" w:hAnsiTheme="minorEastAsia" w:eastAsiaTheme="minorEastAsia"/>
                              </w:rPr>
                              <w:t>成交公告；成交通知书</w:t>
                            </w:r>
                          </w:p>
                          <w:p w14:paraId="1D8E3DC3">
                            <w:pPr>
                              <w:rPr>
                                <w:rFonts w:ascii="仿宋_GB2312" w:eastAsia="仿宋_GB2312"/>
                              </w:rPr>
                            </w:pPr>
                            <w:r>
                              <w:rPr>
                                <w:rFonts w:hint="eastAsia" w:ascii="仿宋_GB2312" w:eastAsia="仿宋_GB2312"/>
                              </w:rPr>
                              <w:t>立项</w:t>
                            </w:r>
                          </w:p>
                          <w:p w14:paraId="2FE1DC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4B484E29">
                      <w:pPr>
                        <w:rPr>
                          <w:rFonts w:asciiTheme="minorEastAsia" w:hAnsiTheme="minorEastAsia" w:eastAsiaTheme="minorEastAsia"/>
                        </w:rPr>
                      </w:pPr>
                      <w:r>
                        <w:rPr>
                          <w:rFonts w:hint="eastAsia" w:asciiTheme="minorEastAsia" w:hAnsiTheme="minorEastAsia" w:eastAsiaTheme="minorEastAsia"/>
                        </w:rPr>
                        <w:t>成交公告；成交通知书</w:t>
                      </w:r>
                    </w:p>
                    <w:p w14:paraId="1D8E3DC3">
                      <w:pPr>
                        <w:rPr>
                          <w:rFonts w:ascii="仿宋_GB2312" w:eastAsia="仿宋_GB2312"/>
                        </w:rPr>
                      </w:pPr>
                      <w:r>
                        <w:rPr>
                          <w:rFonts w:hint="eastAsia" w:ascii="仿宋_GB2312" w:eastAsia="仿宋_GB2312"/>
                        </w:rPr>
                        <w:t>立项</w:t>
                      </w:r>
                    </w:p>
                    <w:p w14:paraId="2FE1DC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28F7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63F0EDF">
                            <w:pPr>
                              <w:rPr>
                                <w:rFonts w:ascii="仿宋_GB2312" w:eastAsia="仿宋_GB2312"/>
                              </w:rPr>
                            </w:pPr>
                            <w:r>
                              <w:rPr>
                                <w:rFonts w:hint="eastAsia" w:ascii="仿宋_GB2312" w:eastAsia="仿宋_GB2312"/>
                              </w:rPr>
                              <w:t>立项</w:t>
                            </w:r>
                          </w:p>
                          <w:p w14:paraId="7549E31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2B28F7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63F0EDF">
                      <w:pPr>
                        <w:rPr>
                          <w:rFonts w:ascii="仿宋_GB2312" w:eastAsia="仿宋_GB2312"/>
                        </w:rPr>
                      </w:pPr>
                      <w:r>
                        <w:rPr>
                          <w:rFonts w:hint="eastAsia" w:ascii="仿宋_GB2312" w:eastAsia="仿宋_GB2312"/>
                        </w:rPr>
                        <w:t>立项</w:t>
                      </w:r>
                    </w:p>
                    <w:p w14:paraId="7549E31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80FBB1">
                            <w:pPr>
                              <w:jc w:val="center"/>
                              <w:rPr>
                                <w:rFonts w:asciiTheme="minorEastAsia" w:hAnsiTheme="minorEastAsia" w:eastAsiaTheme="minorEastAsia"/>
                              </w:rPr>
                            </w:pPr>
                            <w:r>
                              <w:rPr>
                                <w:rFonts w:hint="eastAsia" w:asciiTheme="minorEastAsia" w:hAnsiTheme="minorEastAsia" w:eastAsiaTheme="minorEastAsia"/>
                              </w:rPr>
                              <w:t>评审打分</w:t>
                            </w:r>
                          </w:p>
                          <w:p w14:paraId="0F8356B9">
                            <w:pPr>
                              <w:rPr>
                                <w:rFonts w:ascii="仿宋_GB2312" w:eastAsia="仿宋_GB2312"/>
                              </w:rPr>
                            </w:pPr>
                            <w:r>
                              <w:rPr>
                                <w:rFonts w:hint="eastAsia" w:ascii="仿宋_GB2312" w:eastAsia="仿宋_GB2312"/>
                              </w:rPr>
                              <w:t>立项</w:t>
                            </w:r>
                          </w:p>
                          <w:p w14:paraId="5BA7FF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180FBB1">
                      <w:pPr>
                        <w:jc w:val="center"/>
                        <w:rPr>
                          <w:rFonts w:asciiTheme="minorEastAsia" w:hAnsiTheme="minorEastAsia" w:eastAsiaTheme="minorEastAsia"/>
                        </w:rPr>
                      </w:pPr>
                      <w:r>
                        <w:rPr>
                          <w:rFonts w:hint="eastAsia" w:asciiTheme="minorEastAsia" w:hAnsiTheme="minorEastAsia" w:eastAsiaTheme="minorEastAsia"/>
                        </w:rPr>
                        <w:t>评审打分</w:t>
                      </w:r>
                    </w:p>
                    <w:p w14:paraId="0F8356B9">
                      <w:pPr>
                        <w:rPr>
                          <w:rFonts w:ascii="仿宋_GB2312" w:eastAsia="仿宋_GB2312"/>
                        </w:rPr>
                      </w:pPr>
                      <w:r>
                        <w:rPr>
                          <w:rFonts w:hint="eastAsia" w:ascii="仿宋_GB2312" w:eastAsia="仿宋_GB2312"/>
                        </w:rPr>
                        <w:t>立项</w:t>
                      </w:r>
                    </w:p>
                    <w:p w14:paraId="5BA7FF4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EB05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756B92">
                            <w:pPr>
                              <w:rPr>
                                <w:rFonts w:ascii="仿宋_GB2312" w:eastAsia="仿宋_GB2312"/>
                              </w:rPr>
                            </w:pPr>
                            <w:r>
                              <w:rPr>
                                <w:rFonts w:hint="eastAsia" w:ascii="仿宋_GB2312" w:eastAsia="仿宋_GB2312"/>
                              </w:rPr>
                              <w:t>立项</w:t>
                            </w:r>
                          </w:p>
                          <w:p w14:paraId="26BADF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97EB05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756B92">
                      <w:pPr>
                        <w:rPr>
                          <w:rFonts w:ascii="仿宋_GB2312" w:eastAsia="仿宋_GB2312"/>
                        </w:rPr>
                      </w:pPr>
                      <w:r>
                        <w:rPr>
                          <w:rFonts w:hint="eastAsia" w:ascii="仿宋_GB2312" w:eastAsia="仿宋_GB2312"/>
                        </w:rPr>
                        <w:t>立项</w:t>
                      </w:r>
                    </w:p>
                    <w:p w14:paraId="26BADF6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72C59">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7CD72C59">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CBDB80">
                            <w:pPr>
                              <w:jc w:val="center"/>
                              <w:rPr>
                                <w:rFonts w:asciiTheme="minorEastAsia" w:hAnsiTheme="minorEastAsia" w:eastAsiaTheme="minorEastAsia"/>
                              </w:rPr>
                            </w:pPr>
                            <w:r>
                              <w:rPr>
                                <w:rFonts w:hint="eastAsia" w:asciiTheme="minorEastAsia" w:hAnsiTheme="minorEastAsia" w:eastAsiaTheme="minorEastAsia"/>
                              </w:rPr>
                              <w:t>资格审查</w:t>
                            </w:r>
                          </w:p>
                          <w:p w14:paraId="3643ADBA">
                            <w:pPr>
                              <w:jc w:val="center"/>
                              <w:rPr>
                                <w:rFonts w:ascii="仿宋_GB2312" w:eastAsia="仿宋_GB2312"/>
                              </w:rPr>
                            </w:pPr>
                          </w:p>
                          <w:p w14:paraId="1FEB43AA">
                            <w:pPr>
                              <w:rPr>
                                <w:rFonts w:ascii="仿宋_GB2312" w:eastAsia="仿宋_GB2312"/>
                              </w:rPr>
                            </w:pPr>
                            <w:r>
                              <w:rPr>
                                <w:rFonts w:hint="eastAsia" w:ascii="仿宋_GB2312" w:eastAsia="仿宋_GB2312"/>
                              </w:rPr>
                              <w:t>立项</w:t>
                            </w:r>
                          </w:p>
                          <w:p w14:paraId="7391016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1CBDB80">
                      <w:pPr>
                        <w:jc w:val="center"/>
                        <w:rPr>
                          <w:rFonts w:asciiTheme="minorEastAsia" w:hAnsiTheme="minorEastAsia" w:eastAsiaTheme="minorEastAsia"/>
                        </w:rPr>
                      </w:pPr>
                      <w:r>
                        <w:rPr>
                          <w:rFonts w:hint="eastAsia" w:asciiTheme="minorEastAsia" w:hAnsiTheme="minorEastAsia" w:eastAsiaTheme="minorEastAsia"/>
                        </w:rPr>
                        <w:t>资格审查</w:t>
                      </w:r>
                    </w:p>
                    <w:p w14:paraId="3643ADBA">
                      <w:pPr>
                        <w:jc w:val="center"/>
                        <w:rPr>
                          <w:rFonts w:ascii="仿宋_GB2312" w:eastAsia="仿宋_GB2312"/>
                        </w:rPr>
                      </w:pPr>
                    </w:p>
                    <w:p w14:paraId="1FEB43AA">
                      <w:pPr>
                        <w:rPr>
                          <w:rFonts w:ascii="仿宋_GB2312" w:eastAsia="仿宋_GB2312"/>
                        </w:rPr>
                      </w:pPr>
                      <w:r>
                        <w:rPr>
                          <w:rFonts w:hint="eastAsia" w:ascii="仿宋_GB2312" w:eastAsia="仿宋_GB2312"/>
                        </w:rPr>
                        <w:t>立项</w:t>
                      </w:r>
                    </w:p>
                    <w:p w14:paraId="73910165">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AB0A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A6AB0A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D9EF4">
                            <w:pPr>
                              <w:jc w:val="center"/>
                              <w:rPr>
                                <w:rFonts w:asciiTheme="minorEastAsia" w:hAnsiTheme="minorEastAsia" w:eastAsiaTheme="minorEastAsia"/>
                              </w:rPr>
                            </w:pPr>
                            <w:r>
                              <w:rPr>
                                <w:rFonts w:hint="eastAsia" w:asciiTheme="minorEastAsia" w:hAnsiTheme="minorEastAsia" w:eastAsiaTheme="minorEastAsia"/>
                              </w:rPr>
                              <w:t>开启响应文件</w:t>
                            </w:r>
                          </w:p>
                          <w:p w14:paraId="495D1597">
                            <w:pPr>
                              <w:rPr>
                                <w:rFonts w:ascii="仿宋_GB2312" w:eastAsia="仿宋_GB2312"/>
                              </w:rPr>
                            </w:pPr>
                            <w:r>
                              <w:rPr>
                                <w:rFonts w:hint="eastAsia" w:ascii="仿宋_GB2312" w:eastAsia="仿宋_GB2312"/>
                              </w:rPr>
                              <w:t>立项</w:t>
                            </w:r>
                          </w:p>
                          <w:p w14:paraId="278930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84D9EF4">
                      <w:pPr>
                        <w:jc w:val="center"/>
                        <w:rPr>
                          <w:rFonts w:asciiTheme="minorEastAsia" w:hAnsiTheme="minorEastAsia" w:eastAsiaTheme="minorEastAsia"/>
                        </w:rPr>
                      </w:pPr>
                      <w:r>
                        <w:rPr>
                          <w:rFonts w:hint="eastAsia" w:asciiTheme="minorEastAsia" w:hAnsiTheme="minorEastAsia" w:eastAsiaTheme="minorEastAsia"/>
                        </w:rPr>
                        <w:t>开启响应文件</w:t>
                      </w:r>
                    </w:p>
                    <w:p w14:paraId="495D1597">
                      <w:pPr>
                        <w:rPr>
                          <w:rFonts w:ascii="仿宋_GB2312" w:eastAsia="仿宋_GB2312"/>
                        </w:rPr>
                      </w:pPr>
                      <w:r>
                        <w:rPr>
                          <w:rFonts w:hint="eastAsia" w:ascii="仿宋_GB2312" w:eastAsia="仿宋_GB2312"/>
                        </w:rPr>
                        <w:t>立项</w:t>
                      </w:r>
                    </w:p>
                    <w:p w14:paraId="2789306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A4F880">
                            <w:pPr>
                              <w:jc w:val="center"/>
                              <w:rPr>
                                <w:rFonts w:asciiTheme="minorEastAsia" w:hAnsiTheme="minorEastAsia" w:eastAsiaTheme="minorEastAsia"/>
                              </w:rPr>
                            </w:pPr>
                            <w:r>
                              <w:rPr>
                                <w:rFonts w:hint="eastAsia" w:asciiTheme="minorEastAsia" w:hAnsiTheme="minorEastAsia" w:eastAsiaTheme="minorEastAsia"/>
                              </w:rPr>
                              <w:t>邀请供应商</w:t>
                            </w:r>
                          </w:p>
                          <w:p w14:paraId="1EE84375">
                            <w:pPr>
                              <w:rPr>
                                <w:rFonts w:ascii="仿宋_GB2312" w:eastAsia="仿宋_GB2312"/>
                              </w:rPr>
                            </w:pPr>
                            <w:r>
                              <w:rPr>
                                <w:rFonts w:hint="eastAsia" w:ascii="仿宋_GB2312" w:eastAsia="仿宋_GB2312"/>
                              </w:rPr>
                              <w:t>立项</w:t>
                            </w:r>
                          </w:p>
                          <w:p w14:paraId="2C47A36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EA4F880">
                      <w:pPr>
                        <w:jc w:val="center"/>
                        <w:rPr>
                          <w:rFonts w:asciiTheme="minorEastAsia" w:hAnsiTheme="minorEastAsia" w:eastAsiaTheme="minorEastAsia"/>
                        </w:rPr>
                      </w:pPr>
                      <w:r>
                        <w:rPr>
                          <w:rFonts w:hint="eastAsia" w:asciiTheme="minorEastAsia" w:hAnsiTheme="minorEastAsia" w:eastAsiaTheme="minorEastAsia"/>
                        </w:rPr>
                        <w:t>邀请供应商</w:t>
                      </w:r>
                    </w:p>
                    <w:p w14:paraId="1EE84375">
                      <w:pPr>
                        <w:rPr>
                          <w:rFonts w:ascii="仿宋_GB2312" w:eastAsia="仿宋_GB2312"/>
                        </w:rPr>
                      </w:pPr>
                      <w:r>
                        <w:rPr>
                          <w:rFonts w:hint="eastAsia" w:ascii="仿宋_GB2312" w:eastAsia="仿宋_GB2312"/>
                        </w:rPr>
                        <w:t>立项</w:t>
                      </w:r>
                    </w:p>
                    <w:p w14:paraId="2C47A36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7F405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54" w:name="_Toc14128"/>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54"/>
    </w:p>
    <w:p w14:paraId="4744C75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00DC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E529F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3D0C3D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94" w:type="dxa"/>
            <w:vAlign w:val="center"/>
          </w:tcPr>
          <w:p w14:paraId="6E6A19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906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964A0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5C4BC9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94" w:type="dxa"/>
            <w:vAlign w:val="center"/>
          </w:tcPr>
          <w:p w14:paraId="453FB8B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0DC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EA33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68D8CD75">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94" w:type="dxa"/>
            <w:vAlign w:val="center"/>
          </w:tcPr>
          <w:p w14:paraId="676F82F3">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（1）本项目为是否专门面向中小企业：否。</w:t>
            </w:r>
          </w:p>
          <w:p w14:paraId="3DE63A6D">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海曙区人民政府门户网站政务公开综合提升及集约化平台迁移项目</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软件和信息技术服务业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3B23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3DB67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297910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94" w:type="dxa"/>
            <w:vAlign w:val="center"/>
          </w:tcPr>
          <w:p w14:paraId="7E7286E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5E7C006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4B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BA2AF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7494A559">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94" w:type="dxa"/>
            <w:vAlign w:val="center"/>
          </w:tcPr>
          <w:p w14:paraId="4F756EC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3A415DB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468FB9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EE5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20E7F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1ED925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94" w:type="dxa"/>
            <w:vAlign w:val="center"/>
          </w:tcPr>
          <w:p w14:paraId="6F3A51D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161B4E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381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DAB52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62896A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94" w:type="dxa"/>
            <w:vAlign w:val="center"/>
          </w:tcPr>
          <w:p w14:paraId="33E35EDC">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23555F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71A4346C">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8A9726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8541C4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D3C2F83">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8EC576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E23602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0181A22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1D7F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5139A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3121E9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94" w:type="dxa"/>
            <w:vAlign w:val="center"/>
          </w:tcPr>
          <w:p w14:paraId="2C42906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196674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43D53FD">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657AD4B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414A0C5A">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186A89AD">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F84F4D7">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20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704D1F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20D420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94" w:type="dxa"/>
            <w:vAlign w:val="center"/>
          </w:tcPr>
          <w:p w14:paraId="078A51A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6FE5C112">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5B4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4B216D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186389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1517BFC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3184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71F48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27E601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94" w:type="dxa"/>
            <w:vAlign w:val="center"/>
          </w:tcPr>
          <w:p w14:paraId="588680CD">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47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031A0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4C57F4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94" w:type="dxa"/>
            <w:vAlign w:val="center"/>
          </w:tcPr>
          <w:p w14:paraId="143DF3D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590CBFC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本项目投标报价应包括完成本项目所需的人工费、软件开发、差旅费、管理费、保险费、安装费、调试费、试运行、运维、验收、利润和税金等全部费用。</w:t>
            </w:r>
          </w:p>
          <w:p w14:paraId="61F0E39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36523AFE">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62776D5E">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4D2D0AFB">
            <w:pPr>
              <w:keepNext w:val="0"/>
              <w:keepLines w:val="0"/>
              <w:pageBreakBefore w:val="0"/>
              <w:widowControl w:val="0"/>
              <w:kinsoku/>
              <w:wordWrap/>
              <w:overflowPunct/>
              <w:topLinePunct w:val="0"/>
              <w:autoSpaceDE/>
              <w:autoSpaceDN/>
              <w:bidi w:val="0"/>
              <w:adjustRightInd w:val="0"/>
              <w:spacing w:line="240" w:lineRule="auto"/>
              <w:ind w:firstLine="240" w:firstLineChars="100"/>
              <w:textAlignment w:val="auto"/>
              <w:outlineLvl w:val="9"/>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kern w:val="0"/>
                <w:sz w:val="24"/>
                <w:highlight w:val="none"/>
                <w:lang w:eastAsia="zh-CN"/>
              </w:rPr>
              <w:t>；</w:t>
            </w:r>
          </w:p>
          <w:p w14:paraId="36D946C3">
            <w:pPr>
              <w:keepNext w:val="0"/>
              <w:keepLines w:val="0"/>
              <w:pageBreakBefore w:val="0"/>
              <w:widowControl w:val="0"/>
              <w:kinsoku/>
              <w:wordWrap/>
              <w:overflowPunct/>
              <w:topLinePunct w:val="0"/>
              <w:autoSpaceDE/>
              <w:autoSpaceDN/>
              <w:bidi w:val="0"/>
              <w:adjustRightInd w:val="0"/>
              <w:spacing w:line="240"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227B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F6582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2DFDEA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94" w:type="dxa"/>
            <w:vAlign w:val="center"/>
          </w:tcPr>
          <w:p w14:paraId="73536930">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845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DE70E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63AD6C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94" w:type="dxa"/>
            <w:vAlign w:val="center"/>
          </w:tcPr>
          <w:p w14:paraId="4268E94D">
            <w:pPr>
              <w:pStyle w:val="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2AB1E49B">
            <w:pPr>
              <w:pStyle w:val="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宁波市海曙区公共资源交易中心二楼开标室（南门上，宁波市海曙区气象路58号）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690C947E">
            <w:pPr>
              <w:pStyle w:val="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5BFF2876">
            <w:pPr>
              <w:pStyle w:val="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28FA17C7">
            <w:pPr>
              <w:pStyle w:val="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10C8834C">
            <w:pPr>
              <w:pStyle w:val="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周旭坤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0574-87425570</w:t>
            </w:r>
          </w:p>
          <w:p w14:paraId="43A9408E">
            <w:pPr>
              <w:pStyle w:val="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18CDFD58">
            <w:pPr>
              <w:pStyle w:val="2"/>
              <w:keepNext w:val="0"/>
              <w:keepLines w:val="0"/>
              <w:pageBreakBefore w:val="0"/>
              <w:widowControl w:val="0"/>
              <w:kinsoku/>
              <w:wordWrap/>
              <w:overflowPunct/>
              <w:topLinePunct w:val="0"/>
              <w:autoSpaceDE/>
              <w:autoSpaceDN/>
              <w:bidi w:val="0"/>
              <w:adjustRightInd w:val="0"/>
              <w:spacing w:line="240" w:lineRule="auto"/>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51C0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2103C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Align w:val="center"/>
          </w:tcPr>
          <w:p w14:paraId="5AB19B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94" w:type="dxa"/>
            <w:vAlign w:val="center"/>
          </w:tcPr>
          <w:p w14:paraId="7D6869D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如为联合体投标，联合体各方提供的证明材料均予以认可。</w:t>
            </w:r>
          </w:p>
        </w:tc>
      </w:tr>
      <w:tr w14:paraId="1599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17D44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60E445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694" w:type="dxa"/>
            <w:vAlign w:val="center"/>
          </w:tcPr>
          <w:p w14:paraId="35CEA29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招标代理服务费的收取标准：参照原国家发改委发改办价格[2003]857号通知和原国家计委计价格[2002]1980号文件；采购代理机构按照中标金额，根据以下表格服务招标标准向成交人收取招标代理服务费。</w:t>
            </w:r>
          </w:p>
          <w:tbl>
            <w:tblPr>
              <w:tblStyle w:val="61"/>
              <w:tblW w:w="6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43"/>
              <w:gridCol w:w="1358"/>
              <w:gridCol w:w="1358"/>
              <w:gridCol w:w="1358"/>
            </w:tblGrid>
            <w:tr w14:paraId="2C26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tcBorders>
                    <w:tl2br w:val="single" w:color="auto" w:sz="4" w:space="0"/>
                  </w:tcBorders>
                  <w:noWrap w:val="0"/>
                  <w:tcMar>
                    <w:top w:w="30" w:type="dxa"/>
                    <w:left w:w="150" w:type="dxa"/>
                    <w:bottom w:w="30" w:type="dxa"/>
                    <w:right w:w="150" w:type="dxa"/>
                  </w:tcMar>
                  <w:vAlign w:val="center"/>
                </w:tcPr>
                <w:p w14:paraId="0631BB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服务类型</w:t>
                  </w:r>
                </w:p>
                <w:p w14:paraId="1C05F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58" w:type="dxa"/>
                  <w:noWrap w:val="0"/>
                  <w:tcMar>
                    <w:top w:w="30" w:type="dxa"/>
                    <w:left w:w="150" w:type="dxa"/>
                    <w:bottom w:w="30" w:type="dxa"/>
                    <w:right w:w="150" w:type="dxa"/>
                  </w:tcMar>
                  <w:vAlign w:val="center"/>
                </w:tcPr>
                <w:p w14:paraId="55C62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358" w:type="dxa"/>
                  <w:noWrap w:val="0"/>
                  <w:tcMar>
                    <w:top w:w="30" w:type="dxa"/>
                    <w:left w:w="150" w:type="dxa"/>
                    <w:bottom w:w="30" w:type="dxa"/>
                    <w:right w:w="150" w:type="dxa"/>
                  </w:tcMar>
                  <w:vAlign w:val="center"/>
                </w:tcPr>
                <w:p w14:paraId="203A4B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358" w:type="dxa"/>
                  <w:noWrap w:val="0"/>
                  <w:tcMar>
                    <w:top w:w="30" w:type="dxa"/>
                    <w:left w:w="150" w:type="dxa"/>
                    <w:bottom w:w="30" w:type="dxa"/>
                    <w:right w:w="150" w:type="dxa"/>
                  </w:tcMar>
                  <w:vAlign w:val="center"/>
                </w:tcPr>
                <w:p w14:paraId="09654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14:paraId="2B62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3407CC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58" w:type="dxa"/>
                  <w:noWrap w:val="0"/>
                  <w:tcMar>
                    <w:top w:w="30" w:type="dxa"/>
                    <w:left w:w="150" w:type="dxa"/>
                    <w:bottom w:w="30" w:type="dxa"/>
                    <w:right w:w="150" w:type="dxa"/>
                  </w:tcMar>
                  <w:vAlign w:val="center"/>
                </w:tcPr>
                <w:p w14:paraId="4A581C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1BE18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2B285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14:paraId="2C81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7FF33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58" w:type="dxa"/>
                  <w:noWrap w:val="0"/>
                  <w:tcMar>
                    <w:top w:w="30" w:type="dxa"/>
                    <w:left w:w="150" w:type="dxa"/>
                    <w:bottom w:w="30" w:type="dxa"/>
                    <w:right w:w="150" w:type="dxa"/>
                  </w:tcMar>
                  <w:vAlign w:val="center"/>
                </w:tcPr>
                <w:p w14:paraId="5BE26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358" w:type="dxa"/>
                  <w:noWrap w:val="0"/>
                  <w:tcMar>
                    <w:top w:w="30" w:type="dxa"/>
                    <w:left w:w="150" w:type="dxa"/>
                    <w:bottom w:w="30" w:type="dxa"/>
                    <w:right w:w="150" w:type="dxa"/>
                  </w:tcMar>
                  <w:vAlign w:val="center"/>
                </w:tcPr>
                <w:p w14:paraId="57764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1A13B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14:paraId="36EF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39C5C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58" w:type="dxa"/>
                  <w:noWrap w:val="0"/>
                  <w:tcMar>
                    <w:top w:w="30" w:type="dxa"/>
                    <w:left w:w="150" w:type="dxa"/>
                    <w:bottom w:w="30" w:type="dxa"/>
                    <w:right w:w="150" w:type="dxa"/>
                  </w:tcMar>
                  <w:vAlign w:val="center"/>
                </w:tcPr>
                <w:p w14:paraId="1B0F8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05501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358" w:type="dxa"/>
                  <w:noWrap w:val="0"/>
                  <w:tcMar>
                    <w:top w:w="30" w:type="dxa"/>
                    <w:left w:w="150" w:type="dxa"/>
                    <w:bottom w:w="30" w:type="dxa"/>
                    <w:right w:w="150" w:type="dxa"/>
                  </w:tcMar>
                  <w:vAlign w:val="center"/>
                </w:tcPr>
                <w:p w14:paraId="033FC4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14:paraId="146DD19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备注：（1）招标代理服务费按差额定率累进法计算；（2）招标代理服务费只收现金、银行票汇款、电汇款。汇入以下账户：</w:t>
            </w:r>
          </w:p>
          <w:p w14:paraId="7102002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15CBD0C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616262F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576B0D19">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bl>
    <w:p w14:paraId="7BCE0A31">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02F2066">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ADAA532">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12D1462">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421438B3">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EC06C35">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F09B17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700A7A50">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1AE1AA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4F9BA8C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43B045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3FD1DCB">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C0FCAC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36CAEEF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7D048E82">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48B08D17">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1DF5EFF">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75D477AE">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45B4FF1">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447D1D4">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DC163AB">
      <w:pPr>
        <w:pStyle w:val="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37AD4FA8">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064D310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613B74D">
      <w:pPr>
        <w:pStyle w:val="394"/>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5AC8390">
      <w:pPr>
        <w:pStyle w:val="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7B38098">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52CF128">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4AB74F3B">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2D30B0C6">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CE8A8F4">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C56E1B6">
      <w:pPr>
        <w:pStyle w:val="2"/>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C6FBD4A">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0A7C68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649834A">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4EBA51B5">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6C9108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30F4E5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407A123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F57E48">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9A15B1A">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668CC39A">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2F5B3A3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15252F3A">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384955">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E23B6C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22773545">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1C69297D">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D4E7339">
      <w:pPr>
        <w:pStyle w:val="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1FBB73A0">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E99D4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95C826A">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646AB">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F7346DE">
      <w:pPr>
        <w:pStyle w:val="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252460A">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3543D7A4">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0E27F2B9">
      <w:pPr>
        <w:pStyle w:val="16"/>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12A542F">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D8C0B60">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6868E39C">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FCABB83">
      <w:pPr>
        <w:pStyle w:val="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1A337280">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0B515496">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10A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4" w:type="dxa"/>
            <w:gridSpan w:val="2"/>
            <w:vAlign w:val="center"/>
          </w:tcPr>
          <w:p w14:paraId="3CBE7511">
            <w:pPr>
              <w:pStyle w:val="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D897C6C">
            <w:pPr>
              <w:pStyle w:val="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C4E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4AE1C132">
            <w:pPr>
              <w:pStyle w:val="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67B181E">
            <w:pPr>
              <w:pStyle w:val="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07B12393">
            <w:pPr>
              <w:pStyle w:val="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607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37FEE964">
            <w:pPr>
              <w:pStyle w:val="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54E85DAF">
            <w:pPr>
              <w:pStyle w:val="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74DE1AA">
            <w:pPr>
              <w:pStyle w:val="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01A2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741320B3">
            <w:pPr>
              <w:pStyle w:val="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F53E1B1">
            <w:pPr>
              <w:pStyle w:val="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2DC61462">
            <w:pPr>
              <w:pStyle w:val="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887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186AD481">
            <w:pPr>
              <w:pStyle w:val="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7A93C280">
            <w:pPr>
              <w:pStyle w:val="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9514458">
            <w:pPr>
              <w:pStyle w:val="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485C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Align w:val="center"/>
          </w:tcPr>
          <w:p w14:paraId="4B08D970">
            <w:pPr>
              <w:pStyle w:val="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8C0E842">
            <w:pPr>
              <w:pStyle w:val="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76CBFC7">
            <w:pPr>
              <w:pStyle w:val="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43DF5E55">
      <w:pPr>
        <w:pStyle w:val="617"/>
        <w:shd w:val="clear" w:color="auto"/>
        <w:kinsoku/>
        <w:wordWrap/>
        <w:overflowPunct/>
        <w:topLinePunct w:val="0"/>
        <w:bidi w:val="0"/>
        <w:snapToGrid w:val="0"/>
        <w:spacing w:after="240" w:afterAutospacing="0" w:line="360" w:lineRule="auto"/>
        <w:ind w:firstLine="400"/>
        <w:contextualSpacing/>
        <w:outlineLvl w:val="9"/>
        <w:rPr>
          <w:color w:val="auto"/>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eastAsiaTheme="minor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FF7080E">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3D63F171">
      <w:pPr>
        <w:pStyle w:val="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619720A5">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BA78DF5">
      <w:pPr>
        <w:pStyle w:val="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2D267C0">
      <w:pPr>
        <w:pStyle w:val="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8605E39">
      <w:pPr>
        <w:pStyle w:val="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1565CDB3">
      <w:pPr>
        <w:pStyle w:val="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5B327CC">
      <w:pPr>
        <w:pStyle w:val="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03280654">
      <w:pPr>
        <w:pStyle w:val="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5C856143">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6FAA2F8">
      <w:pPr>
        <w:pStyle w:val="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03AA54D9">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2355BAE">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22CE9AE6">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7E642B9B">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A44F7D0">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4C9FCEF3">
      <w:pPr>
        <w:pStyle w:val="2"/>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0900C1D7">
      <w:pPr>
        <w:pStyle w:val="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17A4E0D">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p>
    <w:p w14:paraId="7BAE5FD9">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179ADA6A">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0B60AF6">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AD6DE3E">
      <w:pPr>
        <w:pStyle w:val="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0DBBCF48">
      <w:pPr>
        <w:pStyle w:val="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746868F9">
      <w:pPr>
        <w:pStyle w:val="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BE2079E">
      <w:pPr>
        <w:pStyle w:val="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697C75E">
      <w:pPr>
        <w:pStyle w:val="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126EE258">
      <w:pPr>
        <w:pStyle w:val="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1C5207A1">
      <w:pPr>
        <w:pStyle w:val="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FF3EFA8">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211F3512">
      <w:pPr>
        <w:pStyle w:val="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9C92E98">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2A28D2D4">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F96C823">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473A3B3F">
      <w:pPr>
        <w:pStyle w:val="394"/>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C6025CD">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67DCE65">
      <w:pPr>
        <w:pStyle w:val="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747FBB9">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4D79487">
      <w:pPr>
        <w:pStyle w:val="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7046F4B">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180BB9F1">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66FF3E07">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5FF7A03">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2459018">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2C147F03">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53B05E47">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69ED5454">
      <w:pPr>
        <w:pStyle w:val="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7C4905F">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A9B8218">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73A5F591">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1EF9C2C9">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C9BBF7B">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lang w:val="zh-CN"/>
        </w:rPr>
        <w:t>）认为需要的其他商务文件或说明 (如果有) ；</w:t>
      </w:r>
    </w:p>
    <w:p w14:paraId="33788D7A">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2BDC6BD">
      <w:pPr>
        <w:pStyle w:val="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5817483A">
      <w:pPr>
        <w:pStyle w:val="2"/>
        <w:kinsoku/>
        <w:wordWrap/>
        <w:overflowPunct/>
        <w:topLinePunct w:val="0"/>
        <w:bidi w:val="0"/>
        <w:spacing w:line="360" w:lineRule="auto"/>
        <w:ind w:firstLine="480" w:firstLineChars="200"/>
        <w:outlineLvl w:val="9"/>
        <w:rPr>
          <w:rFonts w:hint="default"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val="0"/>
          <w:bCs/>
          <w:color w:val="auto"/>
          <w:sz w:val="24"/>
          <w:szCs w:val="24"/>
          <w:highlight w:val="none"/>
          <w:lang w:val="en-US" w:eastAsia="zh-CN"/>
        </w:rPr>
        <w:t>11</w:t>
      </w: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val="0"/>
          <w:bCs/>
          <w:color w:val="auto"/>
          <w:sz w:val="24"/>
          <w:szCs w:val="24"/>
          <w:highlight w:val="none"/>
          <w:lang w:val="en-US" w:eastAsia="zh-CN"/>
        </w:rPr>
        <w:t>报价文件</w:t>
      </w:r>
    </w:p>
    <w:p w14:paraId="4FFF1D73">
      <w:pPr>
        <w:pStyle w:val="2"/>
        <w:kinsoku/>
        <w:wordWrap/>
        <w:overflowPunct/>
        <w:topLinePunct w:val="0"/>
        <w:bidi w:val="0"/>
        <w:spacing w:line="360" w:lineRule="auto"/>
        <w:ind w:firstLine="480" w:firstLineChars="200"/>
        <w:outlineLvl w:val="9"/>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A、报价一览表（初次报价）；</w:t>
      </w:r>
    </w:p>
    <w:p w14:paraId="01540257">
      <w:pPr>
        <w:pStyle w:val="2"/>
        <w:kinsoku/>
        <w:wordWrap/>
        <w:overflowPunct/>
        <w:topLinePunct w:val="0"/>
        <w:bidi w:val="0"/>
        <w:spacing w:line="360" w:lineRule="auto"/>
        <w:ind w:firstLine="480" w:firstLineChars="200"/>
        <w:outlineLvl w:val="9"/>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rPr>
        <w:t>B、报价明细表</w:t>
      </w:r>
      <w:r>
        <w:rPr>
          <w:rFonts w:hint="eastAsia" w:cs="宋体" w:asciiTheme="minorEastAsia" w:hAnsiTheme="minorEastAsia" w:eastAsiaTheme="minorEastAsia"/>
          <w:snapToGrid w:val="0"/>
          <w:color w:val="auto"/>
          <w:kern w:val="28"/>
          <w:sz w:val="24"/>
          <w:highlight w:val="none"/>
          <w:lang w:eastAsia="zh-CN"/>
        </w:rPr>
        <w:t>。</w:t>
      </w:r>
    </w:p>
    <w:p w14:paraId="77E2C37B">
      <w:pPr>
        <w:pStyle w:val="2"/>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CAECC0A">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39F0DDCC">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8FD794F">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4C2ADDA">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1281A3B">
      <w:pPr>
        <w:pStyle w:val="394"/>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45AECAA">
      <w:pPr>
        <w:pStyle w:val="394"/>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79129467">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32BCE8D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24D5038">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31EE17C">
      <w:pPr>
        <w:pStyle w:val="394"/>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803F22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350B97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4B0F18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454E73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65D197A2">
      <w:pPr>
        <w:pStyle w:val="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8DC1F0D">
      <w:pPr>
        <w:pStyle w:val="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6CD48EAD">
      <w:pPr>
        <w:pStyle w:val="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1AD429D0">
      <w:pPr>
        <w:pStyle w:val="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7C4E5971">
      <w:pPr>
        <w:pStyle w:val="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131EC730">
      <w:pPr>
        <w:pStyle w:val="2"/>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52E976F">
      <w:pPr>
        <w:kinsoku/>
        <w:wordWrap/>
        <w:overflowPunct/>
        <w:topLinePunct w:val="0"/>
        <w:bidi w:val="0"/>
        <w:adjustRightInd/>
        <w:spacing w:line="360" w:lineRule="auto"/>
        <w:jc w:val="both"/>
        <w:outlineLvl w:val="9"/>
        <w:rPr>
          <w:rFonts w:hint="eastAsia" w:cs="仿宋_GB2312" w:asciiTheme="minorEastAsia" w:hAnsiTheme="minorEastAsia" w:eastAsiaTheme="minorEastAsia"/>
          <w:b/>
          <w:color w:val="auto"/>
          <w:sz w:val="32"/>
          <w:szCs w:val="20"/>
          <w:highlight w:val="none"/>
        </w:rPr>
      </w:pPr>
    </w:p>
    <w:p w14:paraId="3AB219F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FFBEB9B">
      <w:pPr>
        <w:pStyle w:val="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8312BA7">
      <w:pPr>
        <w:pStyle w:val="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EEABBC5">
      <w:pPr>
        <w:pStyle w:val="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1FFA9E41">
      <w:pPr>
        <w:pStyle w:val="2"/>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C3E7B53">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53A632C1">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964C912">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26AE166E">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sz w:val="24"/>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7BD85AC1">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9DD2DEE">
      <w:pPr>
        <w:pStyle w:val="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1E0B437B">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5ABD0A9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7364A787">
      <w:pPr>
        <w:pStyle w:val="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0F3024E3">
      <w:pPr>
        <w:pStyle w:val="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22840C5E">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61D1A8C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3B29169">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F14644C">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6DFF5C2">
      <w:pPr>
        <w:pStyle w:val="394"/>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2D99043E">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4C9351C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F6977C6">
      <w:pPr>
        <w:pStyle w:val="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5C97086D">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1E06B0F">
      <w:pPr>
        <w:pStyle w:val="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5AD9481">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69BD8B80">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59CA6F40">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31EA0EDE">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5" w:name="_Hlk101184471"/>
      <w:r>
        <w:rPr>
          <w:rFonts w:hint="eastAsia" w:cs="宋体" w:asciiTheme="minorEastAsia" w:hAnsiTheme="minorEastAsia" w:eastAsiaTheme="minorEastAsia"/>
          <w:color w:val="auto"/>
          <w:sz w:val="24"/>
          <w:highlight w:val="none"/>
        </w:rPr>
        <w:t>资格审查情况、评审专家抽取规则、符合性审查情况、</w:t>
      </w:r>
      <w:bookmarkEnd w:id="55"/>
      <w:r>
        <w:rPr>
          <w:rFonts w:hint="eastAsia" w:cs="宋体" w:asciiTheme="minorEastAsia" w:hAnsiTheme="minorEastAsia" w:eastAsiaTheme="minorEastAsia"/>
          <w:color w:val="auto"/>
          <w:sz w:val="24"/>
          <w:highlight w:val="none"/>
        </w:rPr>
        <w:t>未成交情况说明、成交公告期限以及评审专家名单、评分汇总及明细。</w:t>
      </w:r>
    </w:p>
    <w:p w14:paraId="28E9A726">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B336FB2">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A5336C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655A22F">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45126B7">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CE192E8">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5AE08F1">
      <w:pPr>
        <w:pStyle w:val="394"/>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76501A9">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BD12C99">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3A68125">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7091266">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2FCB130">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2DE7C302">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01914CDA">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28FFB2E">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1FEA98A9">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39058A5F">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46927524">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54C2B05">
      <w:pPr>
        <w:pStyle w:val="25"/>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E100E49">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920A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7EFCE5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2D7C3F">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6E832C">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012E8DF3">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0D1C6A84">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23CF0A04">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517A862A">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6617BA81">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8D10D95">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9E57F5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7673F4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7E136BA7">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9"/>
      <w:bookmarkStart w:id="56" w:name="_Hlt75236011"/>
      <w:bookmarkEnd w:id="56"/>
      <w:bookmarkStart w:id="57" w:name="_Hlt68072990"/>
      <w:bookmarkEnd w:id="57"/>
      <w:bookmarkStart w:id="58" w:name="_Hlt74707468"/>
      <w:bookmarkEnd w:id="58"/>
      <w:bookmarkStart w:id="59" w:name="_Hlt68057669"/>
      <w:bookmarkEnd w:id="59"/>
      <w:bookmarkStart w:id="60" w:name="_Hlt75236101"/>
      <w:bookmarkEnd w:id="60"/>
      <w:bookmarkStart w:id="61" w:name="_Hlt74714665"/>
      <w:bookmarkEnd w:id="61"/>
      <w:bookmarkStart w:id="62" w:name="_Hlt74730295"/>
      <w:bookmarkEnd w:id="62"/>
      <w:bookmarkStart w:id="63" w:name="_Hlt75236290"/>
      <w:bookmarkEnd w:id="63"/>
      <w:bookmarkStart w:id="64" w:name="_Hlt74729768"/>
      <w:bookmarkEnd w:id="64"/>
      <w:bookmarkStart w:id="65" w:name="_Toc164416483"/>
      <w:bookmarkStart w:id="66" w:name="第三部分"/>
    </w:p>
    <w:p w14:paraId="25A6F7E3">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5D45CD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67" w:name="_Toc31035"/>
      <w:r>
        <w:rPr>
          <w:rFonts w:hint="eastAsia" w:cs="仿宋_GB2312" w:asciiTheme="minorEastAsia" w:hAnsiTheme="minorEastAsia" w:eastAsiaTheme="minorEastAsia"/>
          <w:b/>
          <w:color w:val="auto"/>
          <w:sz w:val="36"/>
          <w:szCs w:val="36"/>
          <w:highlight w:val="none"/>
        </w:rPr>
        <w:t>第四部分  采购需求</w:t>
      </w:r>
      <w:bookmarkEnd w:id="67"/>
    </w:p>
    <w:p w14:paraId="17372C96">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1"/>
        <w:tblW w:w="9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5"/>
        <w:gridCol w:w="7425"/>
      </w:tblGrid>
      <w:tr w14:paraId="5BF6C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361EA2D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701DC31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要 求</w:t>
            </w:r>
          </w:p>
        </w:tc>
      </w:tr>
      <w:tr w14:paraId="35583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74A7F192">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合同履行期限（服务期限）</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71B65F4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详见“第一部分  邀请供应商”。</w:t>
            </w:r>
          </w:p>
        </w:tc>
      </w:tr>
      <w:tr w14:paraId="731D3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31175112">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2、服务地点</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B0E7113">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采购人指定地点（</w:t>
            </w:r>
            <w:r>
              <w:rPr>
                <w:rFonts w:hint="eastAsia" w:ascii="宋体" w:hAnsi="宋体" w:cs="宋体"/>
                <w:color w:val="auto"/>
                <w:kern w:val="2"/>
                <w:sz w:val="24"/>
                <w:szCs w:val="24"/>
                <w:highlight w:val="none"/>
                <w:lang w:val="en-US" w:eastAsia="zh-CN"/>
              </w:rPr>
              <w:t>宁波市海曙区范围内</w:t>
            </w:r>
            <w:r>
              <w:rPr>
                <w:rFonts w:hint="eastAsia" w:ascii="宋体" w:hAnsi="宋体" w:cs="宋体"/>
                <w:color w:val="auto"/>
                <w:kern w:val="2"/>
                <w:sz w:val="24"/>
                <w:szCs w:val="24"/>
                <w:highlight w:val="none"/>
                <w:lang w:eastAsia="zh-CN"/>
              </w:rPr>
              <w:t>）。</w:t>
            </w:r>
          </w:p>
        </w:tc>
      </w:tr>
      <w:tr w14:paraId="34F8B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67621C6E">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3、付款条件</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4D6C5D0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1、合同生效及具备实施条件后7个工作日内支付合同总价的</w:t>
            </w:r>
            <w:r>
              <w:rPr>
                <w:rFonts w:hint="eastAsia" w:ascii="宋体" w:hAnsi="宋体" w:cs="宋体"/>
                <w:color w:val="auto"/>
                <w:kern w:val="2"/>
                <w:sz w:val="24"/>
                <w:szCs w:val="24"/>
                <w:highlight w:val="none"/>
                <w:lang w:val="en-US" w:eastAsia="zh-CN"/>
              </w:rPr>
              <w:t>45</w:t>
            </w:r>
            <w:r>
              <w:rPr>
                <w:rFonts w:hint="eastAsia" w:ascii="宋体" w:hAnsi="宋体" w:cs="宋体"/>
                <w:color w:val="auto"/>
                <w:kern w:val="2"/>
                <w:sz w:val="24"/>
                <w:szCs w:val="24"/>
                <w:highlight w:val="none"/>
                <w:lang w:eastAsia="zh-CN"/>
              </w:rPr>
              <w:t>%作为预付款；</w:t>
            </w:r>
          </w:p>
          <w:p w14:paraId="3D31CDA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2、项目功能建设完成，经竣工验收合格后支付合同总价的</w:t>
            </w:r>
            <w:r>
              <w:rPr>
                <w:rFonts w:hint="eastAsia" w:ascii="宋体" w:hAnsi="宋体" w:cs="宋体"/>
                <w:color w:val="auto"/>
                <w:kern w:val="2"/>
                <w:sz w:val="24"/>
                <w:szCs w:val="24"/>
                <w:highlight w:val="none"/>
                <w:lang w:val="en-US" w:eastAsia="zh-CN"/>
              </w:rPr>
              <w:t>45</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w:t>
            </w:r>
          </w:p>
          <w:p w14:paraId="6D930EC5">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3、合同履行期限</w:t>
            </w:r>
            <w:r>
              <w:rPr>
                <w:rFonts w:hint="eastAsia" w:ascii="宋体" w:hAnsi="宋体" w:cs="宋体"/>
                <w:color w:val="auto"/>
                <w:kern w:val="2"/>
                <w:sz w:val="24"/>
                <w:szCs w:val="24"/>
                <w:highlight w:val="none"/>
                <w:lang w:val="en-US" w:eastAsia="zh-CN"/>
              </w:rPr>
              <w:t>满</w:t>
            </w:r>
            <w:r>
              <w:rPr>
                <w:rFonts w:hint="eastAsia" w:ascii="宋体" w:hAnsi="宋体" w:eastAsia="宋体" w:cs="宋体"/>
                <w:color w:val="auto"/>
                <w:kern w:val="2"/>
                <w:sz w:val="24"/>
                <w:szCs w:val="24"/>
                <w:highlight w:val="none"/>
                <w:lang w:val="en-US" w:eastAsia="zh-CN"/>
              </w:rPr>
              <w:t>后支付合同总价的10%</w:t>
            </w:r>
            <w:r>
              <w:rPr>
                <w:rFonts w:hint="eastAsia" w:ascii="宋体" w:hAnsi="宋体" w:cs="宋体"/>
                <w:color w:val="auto"/>
                <w:kern w:val="2"/>
                <w:sz w:val="24"/>
                <w:szCs w:val="24"/>
                <w:highlight w:val="none"/>
                <w:lang w:eastAsia="zh-CN"/>
              </w:rPr>
              <w:t>。</w:t>
            </w:r>
          </w:p>
        </w:tc>
      </w:tr>
      <w:tr w14:paraId="3AE05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6072BDE5">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4、履约保证金</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59844F85">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rPr>
              <w:t>本项目不收取履约保证金。</w:t>
            </w:r>
          </w:p>
        </w:tc>
      </w:tr>
      <w:tr w14:paraId="7944C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25F5E036">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5、维护期</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18D2E31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1、由成交人提供软件开发、测试、调试、维护服务，维护期不少于1年。</w:t>
            </w:r>
          </w:p>
          <w:p w14:paraId="13F088E1">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2、维护期从项目终验之日起计算。</w:t>
            </w:r>
          </w:p>
          <w:p w14:paraId="089F5A9C">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3、承诺软件维保期内根据采购人要求免费提供国产化适配服务。</w:t>
            </w:r>
          </w:p>
        </w:tc>
      </w:tr>
      <w:tr w14:paraId="6C6A3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7F442D56">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6、维修响应服务</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3128766">
            <w:pPr>
              <w:keepNext w:val="0"/>
              <w:keepLines w:val="0"/>
              <w:pageBreakBefore w:val="0"/>
              <w:widowControl w:val="0"/>
              <w:kinsoku/>
              <w:wordWrap/>
              <w:overflowPunct/>
              <w:topLinePunct w:val="0"/>
              <w:autoSpaceDE/>
              <w:autoSpaceDN/>
              <w:bidi w:val="0"/>
              <w:adjustRightInd/>
              <w:snapToGrid/>
              <w:spacing w:line="312"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维护期内，本项目所有技术和服务发生任何非人为故障，由成交人负责系统恢复。提供7x24远程技术支持（含电话、远程、邮件等），快速解决问题。远程排查无法解决的，按需提供现场技术支持，故障报修的响应时间为即时，到达现场的时间为2小时，小型故障恢复时间为4个小时，严重故障恢复时间为24小时内，并及时有效的提供解决方案。</w:t>
            </w:r>
          </w:p>
        </w:tc>
      </w:tr>
      <w:tr w14:paraId="6DFC1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07D9AB23">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7、知识产权</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3BA76E59">
            <w:pPr>
              <w:keepNext w:val="0"/>
              <w:keepLines w:val="0"/>
              <w:pageBreakBefore w:val="0"/>
              <w:widowControl w:val="0"/>
              <w:kinsoku/>
              <w:wordWrap/>
              <w:overflowPunct/>
              <w:topLinePunct w:val="0"/>
              <w:autoSpaceDE/>
              <w:autoSpaceDN/>
              <w:bidi w:val="0"/>
              <w:adjustRightInd/>
              <w:snapToGrid/>
              <w:spacing w:line="312"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在项目实施过程中，成交人不得侵犯第三方的知识产权(包括但不限于著作权、专利权、商标权)，同时，在交付本合同成果中也不得涉及或非法使用第三方的知识产权(包括但不限于著作权、专利权、商标权)。</w:t>
            </w:r>
          </w:p>
        </w:tc>
      </w:tr>
      <w:tr w14:paraId="0F4C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2DEE8B15">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8、其他说明</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575E6E7">
            <w:pPr>
              <w:keepNext w:val="0"/>
              <w:keepLines w:val="0"/>
              <w:pageBreakBefore w:val="0"/>
              <w:widowControl w:val="0"/>
              <w:kinsoku/>
              <w:wordWrap/>
              <w:overflowPunct/>
              <w:topLinePunct w:val="0"/>
              <w:autoSpaceDE/>
              <w:autoSpaceDN/>
              <w:bidi w:val="0"/>
              <w:adjustRightInd/>
              <w:snapToGrid/>
              <w:spacing w:line="312"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1、本招标所提的要求仅为主要要求，不应作为完整的详细的要求；</w:t>
            </w:r>
          </w:p>
          <w:p w14:paraId="231712A9">
            <w:pPr>
              <w:keepNext w:val="0"/>
              <w:keepLines w:val="0"/>
              <w:pageBreakBefore w:val="0"/>
              <w:widowControl w:val="0"/>
              <w:kinsoku/>
              <w:wordWrap/>
              <w:overflowPunct/>
              <w:topLinePunct w:val="0"/>
              <w:autoSpaceDE/>
              <w:autoSpaceDN/>
              <w:bidi w:val="0"/>
              <w:adjustRightInd/>
              <w:snapToGrid/>
              <w:spacing w:line="312"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2、供应商应对投标材料的一切专利承担责任，并负责保护采购人的利益不受损害；一切由于文字、商标和技术专利侵权引起的法律裁决、诉讼及其费用均与采购人无关。</w:t>
            </w:r>
          </w:p>
        </w:tc>
      </w:tr>
      <w:tr w14:paraId="1F90F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48EFA447">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9、安全要求</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25AEA4FE">
            <w:pPr>
              <w:keepNext w:val="0"/>
              <w:keepLines w:val="0"/>
              <w:pageBreakBefore w:val="0"/>
              <w:widowControl w:val="0"/>
              <w:kinsoku/>
              <w:wordWrap/>
              <w:overflowPunct/>
              <w:topLinePunct w:val="0"/>
              <w:autoSpaceDE/>
              <w:autoSpaceDN/>
              <w:bidi w:val="0"/>
              <w:adjustRightInd/>
              <w:snapToGrid/>
              <w:spacing w:line="312"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本项目基于浙江省政府网站集约化平台进行实施建设，安全体系融入集约化平台及政务云整体安全体系建设，由集约化平台及政务云提供安全防护。</w:t>
            </w:r>
          </w:p>
        </w:tc>
      </w:tr>
    </w:tbl>
    <w:p w14:paraId="52854517">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37ED35F5">
      <w:pPr>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br w:type="page"/>
      </w:r>
    </w:p>
    <w:p w14:paraId="51814E1B">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二、建设内容</w:t>
      </w:r>
    </w:p>
    <w:p w14:paraId="43705DC2">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0"/>
        <w:rPr>
          <w:rFonts w:hint="eastAsia" w:ascii="宋体" w:hAnsi="宋体" w:eastAsia="宋体" w:cs="宋体"/>
          <w:b/>
          <w:kern w:val="44"/>
          <w:sz w:val="24"/>
          <w:szCs w:val="24"/>
          <w:lang w:val="en-US" w:eastAsia="zh-CN" w:bidi="ar-SA"/>
        </w:rPr>
      </w:pPr>
      <w:bookmarkStart w:id="68" w:name="_Toc172914734"/>
      <w:r>
        <w:rPr>
          <w:rFonts w:hint="eastAsia" w:ascii="宋体" w:hAnsi="宋体" w:eastAsia="宋体" w:cs="宋体"/>
          <w:b/>
          <w:kern w:val="44"/>
          <w:sz w:val="24"/>
          <w:szCs w:val="24"/>
          <w:lang w:val="en-US" w:eastAsia="zh-CN" w:bidi="ar-SA"/>
        </w:rPr>
        <w:t>（一）政务公开综合提升建设</w:t>
      </w:r>
      <w:bookmarkEnd w:id="68"/>
    </w:p>
    <w:p w14:paraId="4004ECBF">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在对政府信息资源进行全面、合理的梳理基础上，对信息资源进行规范化管理和编目，基于信息公开平台整合现有政府信息公开系统和数据，建立政府信息公开统一体系</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本次项目将对现有政务公开体系进行提升改造，完成信息公开基本目录梳理、栏目设计及实施。对政务公开频道页面进行改版，优化页面设计，实现对重点领域专题建设实施。</w:t>
      </w:r>
    </w:p>
    <w:p w14:paraId="793F7D5F">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（二）政务公开栏目体系改造</w:t>
      </w:r>
    </w:p>
    <w:p w14:paraId="186F53E8">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对政府信息资源进行全面、合理的梳理，对信息资源进行规范化管理和编目，紧密围绕网站定位进行政务公开栏目体系规划，扩展栏目功能和服务。整合、集成、优化，解决原有政务公开栏目过多过碎的问题。</w:t>
      </w:r>
    </w:p>
    <w:p w14:paraId="747F57EC">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（三）政务公开频道改版</w:t>
      </w:r>
    </w:p>
    <w:p w14:paraId="06ED3989">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对标省内先进地市、区县政务公开栏目，牢牢把握“政务公开”的基本定位，对政务公开页页面风格设计和内容进行重构，做到重点突出，层级分明。</w:t>
      </w:r>
    </w:p>
    <w:p w14:paraId="591E838F">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（四）政策解读能力提升</w:t>
      </w:r>
    </w:p>
    <w:p w14:paraId="3581DC8B">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对各文件解读的关联性进行全量提升，用户在浏览政策文件时，将自动展现相关联的政策文字解读、图片解读、媒体解读等内容，减少用户额外查询时间的同时提升用户体验。</w:t>
      </w:r>
    </w:p>
    <w:p w14:paraId="1F669D6A">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（五）重点领域专题建设</w:t>
      </w:r>
    </w:p>
    <w:p w14:paraId="6ECF5E81">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为了进一步提升政务公开的质量和效果，确保政务信息的透明度和可信度，本项目结合《2024年浙江省政务公开重点工作》（征求意见稿）的要求，积极探索和打造具有本地特色的政务公开专题，如人才服务专题、一号工程、十项重大工程任务专题、政务公开在浙里，“32条”进民企等。</w:t>
      </w:r>
    </w:p>
    <w:p w14:paraId="354BC60B">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0"/>
        <w:rPr>
          <w:rFonts w:hint="eastAsia" w:ascii="宋体" w:hAnsi="宋体" w:eastAsia="宋体" w:cs="宋体"/>
          <w:b/>
          <w:kern w:val="44"/>
          <w:sz w:val="24"/>
          <w:szCs w:val="24"/>
          <w:lang w:val="en-US" w:eastAsia="zh-CN" w:bidi="ar-SA"/>
        </w:rPr>
      </w:pPr>
      <w:bookmarkStart w:id="69" w:name="_Toc172914735"/>
      <w:r>
        <w:rPr>
          <w:rFonts w:hint="eastAsia" w:ascii="宋体" w:hAnsi="宋体" w:eastAsia="宋体" w:cs="宋体"/>
          <w:b/>
          <w:kern w:val="44"/>
          <w:sz w:val="24"/>
          <w:szCs w:val="24"/>
          <w:lang w:val="en-US" w:eastAsia="zh-CN" w:bidi="ar-SA"/>
        </w:rPr>
        <w:t>（六）集约化平台迁移实施</w:t>
      </w:r>
      <w:bookmarkEnd w:id="69"/>
    </w:p>
    <w:p w14:paraId="09A18F94">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根据《2024年政府网站工作任务清单》要求，统筹组织本地本部门网站迁移，重新对接相关数据接口，推广应用平台新功能新模块，确保网站不断、运营不停、工作不乱；统筹组织本地本部门对各网站迁移过程中产生的增量数据进行移植，做好网站上线前检查和正式上线切换。</w:t>
      </w:r>
    </w:p>
    <w:p w14:paraId="7D9EAF45">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（七）网站自查及整改</w:t>
      </w:r>
    </w:p>
    <w:p w14:paraId="245B2BA1">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在迁移前，需对网站各类数据信息进行自查，需完成海曙区人民政府的数据自查及整改工作。本次网站迁移准备工作将系统性地对网站信息、栏目、页面、账号及接口这5大核心要素进行全面优化与整理。</w:t>
      </w:r>
    </w:p>
    <w:p w14:paraId="6692857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（八）网站数据清洗</w:t>
      </w:r>
    </w:p>
    <w:p w14:paraId="1E54FB82">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针对海曙区政府网站后台栏目信息数据冗余的问题，实施有效的数据治理，旨在提升网站信息的准确性和时效性，优化后台数据资源库性能，便于对网站数据信息进行有效管理。</w:t>
      </w:r>
    </w:p>
    <w:p w14:paraId="55C293B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（九）网站迁移实施</w:t>
      </w:r>
    </w:p>
    <w:p w14:paraId="05494C24">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梳理现有海曙区人民政府门户网站相关数据信息，将网站数据信息内容迁移到最新省集约化平台的新网站中去，保证数据零丢失。</w:t>
      </w:r>
    </w:p>
    <w:p w14:paraId="296D4972">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（十）部门网站接入</w:t>
      </w:r>
    </w:p>
    <w:p w14:paraId="21B67687">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完成海曙区区政府部门（单位）网站接入工作，完成现有区政府部门（单位）网站迁移至新集约化平台中，保障迁移后区部门（单位）网站与区人民政府网站的一致性与完整性。</w:t>
      </w:r>
    </w:p>
    <w:p w14:paraId="792417C2">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（十一）网站风格统一适配</w:t>
      </w:r>
    </w:p>
    <w:p w14:paraId="16D64039">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集约化平台迁移完成后根据实际需求完成网站首页、子栏目页面及政务公开页面设计优化及风格统一适配工作。提升网站首页视觉效果，通过优化网站页面风格设计加深公众对于海曙区人民政府门户网站的印象。</w:t>
      </w:r>
    </w:p>
    <w:p w14:paraId="135D975C">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（十二）信息发布审核实施</w:t>
      </w:r>
    </w:p>
    <w:p w14:paraId="465B4274">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为保证网站信息发布的质量与信息准确度，严格实行“三审三校”制度，确保网站信息公开不出现错字、漏字或不规范词语，或地域名称表述错误、领导姓名错误等信息、文稿，确保发布信息、文稿的安全性、真实性和准确性。</w:t>
      </w:r>
    </w:p>
    <w:p w14:paraId="18A08F6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（十三）浙政钉用户体系对接</w:t>
      </w:r>
    </w:p>
    <w:p w14:paraId="7AD2E7C8">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本次项目将实现集约化平台与浙政钉用户体系的对接，根据内部框架层级关系，搭建起契合系统管理所需的组织框架用户体系，为集约化门户网站管理工作铺垫出层级清晰、组织严密的支撑体系，满足在门户网站管理的各场景下对于用户所属层级、组织关系的精准分类。</w:t>
      </w:r>
    </w:p>
    <w:p w14:paraId="31C42543">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将栏目更新功能与浙政钉消息及用户体系进行统一消息对接，通过浙政钉平台，提高栏目更新工作的效率和及时性，实现栏目管理工作的精细化开展。</w:t>
      </w:r>
    </w:p>
    <w:p w14:paraId="13DAE19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（十四）海政通服务对接开发</w:t>
      </w:r>
    </w:p>
    <w:p w14:paraId="1EA61763">
      <w:pPr>
        <w:pageBreakBefore w:val="0"/>
        <w:widowControl w:val="0"/>
        <w:kinsoku/>
        <w:wordWrap/>
        <w:overflowPunct/>
        <w:topLinePunct w:val="0"/>
        <w:autoSpaceDE/>
        <w:autoSpaceDN/>
        <w:bidi w:val="0"/>
        <w:adjustRightInd/>
        <w:snapToGrid/>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rPr>
        <w:t>完成海政通服务对接开发，实现网站审核待办信息统一推送至海政通工作台消息提醒，同时开发相关API接口，对接海政通完成两办及各部门的各类规范性文件推送至海曙区人民政府网站政务公开相关栏目内容。</w:t>
      </w:r>
    </w:p>
    <w:p w14:paraId="70E72622">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宋体"/>
          <w:b/>
          <w:color w:val="auto"/>
          <w:kern w:val="0"/>
          <w:sz w:val="21"/>
          <w:szCs w:val="21"/>
          <w:highlight w:val="none"/>
          <w:lang w:val="en-US" w:eastAsia="zh-CN"/>
        </w:rPr>
      </w:pPr>
    </w:p>
    <w:p w14:paraId="5C65D85B">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default" w:ascii="宋体" w:hAnsi="宋体" w:cs="Times New Roman"/>
          <w:b/>
          <w:color w:val="auto"/>
          <w:kern w:val="0"/>
          <w:sz w:val="24"/>
          <w:szCs w:val="24"/>
          <w:highlight w:val="none"/>
          <w:lang w:val="en-US" w:eastAsia="zh-CN"/>
        </w:rPr>
      </w:pPr>
      <w:r>
        <w:rPr>
          <w:rFonts w:hint="eastAsia" w:ascii="宋体" w:hAnsi="宋体" w:cs="Times New Roman"/>
          <w:b/>
          <w:color w:val="auto"/>
          <w:kern w:val="0"/>
          <w:sz w:val="24"/>
          <w:szCs w:val="24"/>
          <w:highlight w:val="none"/>
          <w:lang w:val="en-US" w:eastAsia="zh-CN"/>
        </w:rPr>
        <w:t>三、其他要求</w:t>
      </w:r>
    </w:p>
    <w:p w14:paraId="38A9335A">
      <w:pPr>
        <w:pageBreakBefore w:val="0"/>
        <w:widowControl w:val="0"/>
        <w:kinsoku/>
        <w:wordWrap/>
        <w:overflowPunct/>
        <w:topLinePunct w:val="0"/>
        <w:autoSpaceDE/>
        <w:autoSpaceDN/>
        <w:bidi w:val="0"/>
        <w:adjustRightInd/>
        <w:snapToGrid/>
        <w:spacing w:line="360" w:lineRule="auto"/>
        <w:ind w:firstLine="56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为保证本项目顺利运行，应配备必要的项目组人员，包括项目经理、UI设计工程师、项目开发人员、项目实施人员、项目测试工程师、售后服务人员。</w:t>
      </w:r>
    </w:p>
    <w:p w14:paraId="26ACB2B6">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6E0C044E">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Times New Roman"/>
          <w:b/>
          <w:color w:val="auto"/>
          <w:kern w:val="0"/>
          <w:sz w:val="24"/>
          <w:szCs w:val="24"/>
          <w:highlight w:val="none"/>
          <w:lang w:val="en-US" w:eastAsia="zh-CN"/>
        </w:rPr>
      </w:pPr>
      <w:r>
        <w:rPr>
          <w:rFonts w:hint="eastAsia" w:ascii="宋体" w:hAnsi="宋体" w:cs="Times New Roman"/>
          <w:b/>
          <w:color w:val="auto"/>
          <w:kern w:val="0"/>
          <w:sz w:val="24"/>
          <w:szCs w:val="24"/>
          <w:highlight w:val="none"/>
          <w:lang w:val="en-US" w:eastAsia="zh-CN"/>
        </w:rPr>
        <w:t>四</w:t>
      </w:r>
      <w:r>
        <w:rPr>
          <w:rFonts w:hint="eastAsia" w:ascii="宋体" w:hAnsi="宋体" w:eastAsia="宋体" w:cs="Times New Roman"/>
          <w:b/>
          <w:color w:val="auto"/>
          <w:kern w:val="0"/>
          <w:sz w:val="24"/>
          <w:szCs w:val="24"/>
          <w:highlight w:val="none"/>
          <w:lang w:val="en-US" w:eastAsia="zh-CN"/>
        </w:rPr>
        <w:t>、投标要求</w:t>
      </w:r>
    </w:p>
    <w:p w14:paraId="21F09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Times New Roman"/>
          <w:b w:val="0"/>
          <w:bCs/>
          <w:color w:val="auto"/>
          <w:kern w:val="0"/>
          <w:sz w:val="24"/>
          <w:szCs w:val="24"/>
          <w:highlight w:val="none"/>
          <w:lang w:val="en-US" w:eastAsia="zh-CN"/>
        </w:rPr>
      </w:pPr>
      <w:r>
        <w:rPr>
          <w:rFonts w:hint="default" w:ascii="宋体" w:hAnsi="宋体" w:eastAsia="宋体" w:cs="Times New Roman"/>
          <w:b w:val="0"/>
          <w:bCs/>
          <w:color w:val="auto"/>
          <w:kern w:val="0"/>
          <w:sz w:val="24"/>
          <w:szCs w:val="24"/>
          <w:highlight w:val="none"/>
          <w:lang w:val="en-US" w:eastAsia="zh-CN"/>
        </w:rPr>
        <w:t>供应商需在响应文件中</w:t>
      </w:r>
      <w:r>
        <w:rPr>
          <w:rFonts w:hint="eastAsia" w:ascii="宋体" w:hAnsi="宋体" w:cs="Times New Roman"/>
          <w:b w:val="0"/>
          <w:bCs/>
          <w:color w:val="auto"/>
          <w:kern w:val="0"/>
          <w:sz w:val="24"/>
          <w:szCs w:val="24"/>
          <w:highlight w:val="none"/>
          <w:lang w:val="en-US" w:eastAsia="zh-CN"/>
        </w:rPr>
        <w:t>对项目了解情况进行说明，</w:t>
      </w:r>
      <w:r>
        <w:rPr>
          <w:rFonts w:hint="default" w:ascii="宋体" w:hAnsi="宋体" w:eastAsia="宋体" w:cs="Times New Roman"/>
          <w:b w:val="0"/>
          <w:bCs/>
          <w:color w:val="auto"/>
          <w:kern w:val="0"/>
          <w:sz w:val="24"/>
          <w:szCs w:val="24"/>
          <w:highlight w:val="none"/>
          <w:lang w:val="en-US" w:eastAsia="zh-CN"/>
        </w:rPr>
        <w:t>制定完整的关键技术方案、应急保障</w:t>
      </w:r>
      <w:r>
        <w:rPr>
          <w:rFonts w:hint="eastAsia" w:ascii="宋体" w:hAnsi="宋体" w:cs="Times New Roman"/>
          <w:b w:val="0"/>
          <w:bCs/>
          <w:color w:val="auto"/>
          <w:kern w:val="0"/>
          <w:sz w:val="24"/>
          <w:szCs w:val="24"/>
          <w:highlight w:val="none"/>
          <w:lang w:val="en-US" w:eastAsia="zh-CN"/>
        </w:rPr>
        <w:t>、重点、难点分析及解决措施、质量保证措施、培训计划、项目维护计划、售后服务方案，明确具体的项目团队并提供相关的资质证明材料和人员配备管理方案，提供履约能力的相关证明材料</w:t>
      </w:r>
      <w:r>
        <w:rPr>
          <w:rFonts w:hint="default" w:ascii="宋体" w:hAnsi="宋体" w:eastAsia="宋体" w:cs="Times New Roman"/>
          <w:b w:val="0"/>
          <w:bCs/>
          <w:color w:val="auto"/>
          <w:kern w:val="0"/>
          <w:sz w:val="24"/>
          <w:szCs w:val="24"/>
          <w:highlight w:val="none"/>
          <w:lang w:val="en-US" w:eastAsia="zh-CN"/>
        </w:rPr>
        <w:t>。</w:t>
      </w:r>
    </w:p>
    <w:p w14:paraId="6BD13576">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46C282F0">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C6ED0B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0" w:name="_Toc17730"/>
      <w:r>
        <w:rPr>
          <w:rFonts w:hint="eastAsia" w:cs="仿宋_GB2312" w:asciiTheme="minorEastAsia" w:hAnsiTheme="minorEastAsia" w:eastAsiaTheme="minorEastAsia"/>
          <w:b/>
          <w:color w:val="auto"/>
          <w:sz w:val="36"/>
          <w:szCs w:val="36"/>
          <w:highlight w:val="none"/>
        </w:rPr>
        <w:t xml:space="preserve">第五部分  </w:t>
      </w:r>
      <w:bookmarkEnd w:id="65"/>
      <w:bookmarkEnd w:id="66"/>
      <w:bookmarkStart w:id="71" w:name="第四部分"/>
      <w:r>
        <w:rPr>
          <w:rFonts w:hint="eastAsia" w:cs="仿宋_GB2312" w:asciiTheme="minorEastAsia" w:hAnsiTheme="minorEastAsia" w:eastAsiaTheme="minorEastAsia"/>
          <w:b/>
          <w:color w:val="auto"/>
          <w:sz w:val="36"/>
          <w:szCs w:val="36"/>
          <w:highlight w:val="none"/>
        </w:rPr>
        <w:t>评审方法及评审标准</w:t>
      </w:r>
      <w:bookmarkEnd w:id="70"/>
    </w:p>
    <w:p w14:paraId="72F5046F">
      <w:pPr>
        <w:pStyle w:val="394"/>
        <w:kinsoku/>
        <w:wordWrap/>
        <w:overflowPunct/>
        <w:topLinePunct w:val="0"/>
        <w:bidi w:val="0"/>
        <w:spacing w:before="0"/>
        <w:ind w:firstLine="643"/>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3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264"/>
        <w:gridCol w:w="5"/>
        <w:gridCol w:w="5890"/>
        <w:gridCol w:w="704"/>
        <w:gridCol w:w="771"/>
      </w:tblGrid>
      <w:tr w14:paraId="33FEC7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tcBorders>
              <w:right w:val="single" w:color="auto" w:sz="4" w:space="0"/>
            </w:tcBorders>
            <w:noWrap w:val="0"/>
            <w:vAlign w:val="center"/>
          </w:tcPr>
          <w:p w14:paraId="11A6A86F">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评审内容</w:t>
            </w:r>
          </w:p>
        </w:tc>
        <w:tc>
          <w:tcPr>
            <w:tcW w:w="7159" w:type="dxa"/>
            <w:gridSpan w:val="3"/>
            <w:tcBorders>
              <w:left w:val="single" w:color="auto" w:sz="4" w:space="0"/>
            </w:tcBorders>
            <w:noWrap w:val="0"/>
            <w:vAlign w:val="center"/>
          </w:tcPr>
          <w:p w14:paraId="265E1550">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评分标准</w:t>
            </w:r>
          </w:p>
        </w:tc>
        <w:tc>
          <w:tcPr>
            <w:tcW w:w="704" w:type="dxa"/>
            <w:noWrap w:val="0"/>
            <w:vAlign w:val="center"/>
          </w:tcPr>
          <w:p w14:paraId="09B6F1D3">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分值</w:t>
            </w:r>
          </w:p>
        </w:tc>
        <w:tc>
          <w:tcPr>
            <w:tcW w:w="771" w:type="dxa"/>
            <w:noWrap w:val="0"/>
            <w:vAlign w:val="center"/>
          </w:tcPr>
          <w:p w14:paraId="143A583A">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评审形式</w:t>
            </w:r>
          </w:p>
        </w:tc>
      </w:tr>
      <w:tr w14:paraId="20BB3A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tcBorders>
              <w:right w:val="single" w:color="auto" w:sz="4" w:space="0"/>
            </w:tcBorders>
            <w:noWrap w:val="0"/>
            <w:vAlign w:val="center"/>
          </w:tcPr>
          <w:p w14:paraId="0F7DBA85">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价格分</w:t>
            </w:r>
          </w:p>
          <w:p w14:paraId="60FBA074">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10</w:t>
            </w:r>
            <w:r>
              <w:rPr>
                <w:rFonts w:hint="eastAsia" w:ascii="宋体" w:hAnsi="宋体" w:eastAsia="宋体" w:cs="宋体"/>
                <w:bCs/>
                <w:kern w:val="0"/>
                <w:sz w:val="21"/>
                <w:szCs w:val="21"/>
                <w:highlight w:val="none"/>
              </w:rPr>
              <w:t>分</w:t>
            </w:r>
          </w:p>
        </w:tc>
        <w:tc>
          <w:tcPr>
            <w:tcW w:w="7159" w:type="dxa"/>
            <w:gridSpan w:val="3"/>
            <w:tcBorders>
              <w:left w:val="single" w:color="auto" w:sz="4" w:space="0"/>
            </w:tcBorders>
            <w:noWrap w:val="0"/>
            <w:vAlign w:val="center"/>
          </w:tcPr>
          <w:p w14:paraId="34037BB7">
            <w:pPr>
              <w:keepNext w:val="0"/>
              <w:keepLines w:val="0"/>
              <w:pageBreakBefore w:val="0"/>
              <w:widowControl/>
              <w:kinsoku/>
              <w:wordWrap/>
              <w:overflowPunct/>
              <w:topLinePunct w:val="0"/>
              <w:bidi w:val="0"/>
              <w:adjustRightInd/>
              <w:snapToGrid/>
              <w:spacing w:line="240" w:lineRule="auto"/>
              <w:jc w:val="left"/>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参与评审的价格=投标报价</w:t>
            </w:r>
            <w:r>
              <w:rPr>
                <w:rFonts w:hint="eastAsia" w:ascii="宋体" w:hAnsi="宋体" w:cs="宋体"/>
                <w:bCs/>
                <w:kern w:val="0"/>
                <w:sz w:val="21"/>
                <w:szCs w:val="21"/>
                <w:highlight w:val="none"/>
                <w:lang w:val="en-US" w:eastAsia="zh-CN"/>
              </w:rPr>
              <w:t>-小微企业政策优惠（如有）</w:t>
            </w:r>
          </w:p>
          <w:p w14:paraId="6546929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满足采购要求的有效投标且参与评审的价格最低的参与评审的价格为评标基准价，得</w:t>
            </w:r>
            <w:r>
              <w:rPr>
                <w:rFonts w:hint="eastAsia" w:ascii="宋体" w:hAnsi="宋体" w:eastAsia="宋体" w:cs="宋体"/>
                <w:bCs/>
                <w:kern w:val="0"/>
                <w:sz w:val="21"/>
                <w:szCs w:val="21"/>
                <w:highlight w:val="none"/>
                <w:lang w:val="en-US" w:eastAsia="zh-CN"/>
              </w:rPr>
              <w:t>10</w:t>
            </w:r>
            <w:r>
              <w:rPr>
                <w:rFonts w:hint="eastAsia" w:ascii="宋体" w:hAnsi="宋体" w:eastAsia="宋体" w:cs="宋体"/>
                <w:bCs/>
                <w:kern w:val="0"/>
                <w:sz w:val="21"/>
                <w:szCs w:val="21"/>
                <w:highlight w:val="none"/>
              </w:rPr>
              <w:t>分。</w:t>
            </w:r>
          </w:p>
          <w:p w14:paraId="053C0712">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其他投标报价得分计算公式如下：投标报价得分=（评标基准价/参与评审的价格）×</w:t>
            </w:r>
            <w:r>
              <w:rPr>
                <w:rFonts w:hint="eastAsia" w:ascii="宋体" w:hAnsi="宋体" w:eastAsia="宋体" w:cs="宋体"/>
                <w:bCs/>
                <w:kern w:val="0"/>
                <w:sz w:val="21"/>
                <w:szCs w:val="21"/>
                <w:highlight w:val="none"/>
                <w:lang w:val="en-US" w:eastAsia="zh-CN"/>
              </w:rPr>
              <w:t>10</w:t>
            </w:r>
            <w:r>
              <w:rPr>
                <w:rFonts w:hint="eastAsia" w:ascii="宋体" w:hAnsi="宋体" w:eastAsia="宋体" w:cs="宋体"/>
                <w:bCs/>
                <w:kern w:val="0"/>
                <w:sz w:val="21"/>
                <w:szCs w:val="21"/>
                <w:highlight w:val="none"/>
              </w:rPr>
              <w:t>%×100。</w:t>
            </w:r>
          </w:p>
          <w:p w14:paraId="2F73B6E4">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注：投标报价是指磋商结束后，磋商小组要求所有实质性响应的供应商在规定时间内提交的最后报价。</w:t>
            </w:r>
          </w:p>
        </w:tc>
        <w:tc>
          <w:tcPr>
            <w:tcW w:w="704" w:type="dxa"/>
            <w:noWrap w:val="0"/>
            <w:vAlign w:val="center"/>
          </w:tcPr>
          <w:p w14:paraId="4C8AB2B5">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10</w:t>
            </w:r>
          </w:p>
        </w:tc>
        <w:tc>
          <w:tcPr>
            <w:tcW w:w="771" w:type="dxa"/>
            <w:noWrap w:val="0"/>
            <w:vAlign w:val="center"/>
          </w:tcPr>
          <w:p w14:paraId="0ED86BB5">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客观评审</w:t>
            </w:r>
          </w:p>
        </w:tc>
      </w:tr>
      <w:tr w14:paraId="75A0DE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restart"/>
            <w:tcBorders>
              <w:right w:val="single" w:color="auto" w:sz="4" w:space="0"/>
            </w:tcBorders>
            <w:noWrap w:val="0"/>
            <w:vAlign w:val="center"/>
          </w:tcPr>
          <w:p w14:paraId="4DC13835">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商务技术分</w:t>
            </w:r>
          </w:p>
          <w:p w14:paraId="0704C600">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90</w:t>
            </w:r>
            <w:r>
              <w:rPr>
                <w:rFonts w:hint="eastAsia" w:ascii="宋体" w:hAnsi="宋体" w:eastAsia="宋体" w:cs="宋体"/>
                <w:kern w:val="0"/>
                <w:sz w:val="21"/>
                <w:szCs w:val="21"/>
                <w:highlight w:val="none"/>
              </w:rPr>
              <w:t>分</w:t>
            </w:r>
          </w:p>
        </w:tc>
        <w:tc>
          <w:tcPr>
            <w:tcW w:w="1269" w:type="dxa"/>
            <w:gridSpan w:val="2"/>
            <w:vMerge w:val="restart"/>
            <w:tcBorders>
              <w:left w:val="single" w:color="auto" w:sz="4" w:space="0"/>
              <w:right w:val="single" w:color="auto" w:sz="4" w:space="0"/>
            </w:tcBorders>
            <w:noWrap w:val="0"/>
            <w:vAlign w:val="center"/>
          </w:tcPr>
          <w:p w14:paraId="2FFBF17D">
            <w:pPr>
              <w:keepNext w:val="0"/>
              <w:keepLines w:val="0"/>
              <w:pageBreakBefore w:val="0"/>
              <w:widowControl/>
              <w:kinsoku/>
              <w:wordWrap/>
              <w:overflowPunct/>
              <w:topLinePunct w:val="0"/>
              <w:bidi w:val="0"/>
              <w:adjustRightInd/>
              <w:snapToGrid/>
              <w:spacing w:line="240" w:lineRule="auto"/>
              <w:jc w:val="left"/>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1、项目了解情况（10分）</w:t>
            </w:r>
          </w:p>
        </w:tc>
        <w:tc>
          <w:tcPr>
            <w:tcW w:w="5890" w:type="dxa"/>
            <w:tcBorders>
              <w:left w:val="single" w:color="auto" w:sz="4" w:space="0"/>
            </w:tcBorders>
            <w:noWrap w:val="0"/>
            <w:vAlign w:val="center"/>
          </w:tcPr>
          <w:p w14:paraId="0062BEC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（1）根据供应商</w:t>
            </w:r>
            <w:r>
              <w:rPr>
                <w:rFonts w:hint="eastAsia" w:ascii="宋体" w:hAnsi="宋体" w:eastAsia="宋体" w:cs="宋体"/>
                <w:bCs/>
                <w:kern w:val="0"/>
                <w:sz w:val="21"/>
                <w:szCs w:val="21"/>
                <w:highlight w:val="none"/>
                <w:lang w:val="en-US" w:eastAsia="zh-CN"/>
              </w:rPr>
              <w:t>对集约化平台及全省政府信息资源库建设情况、项目背景、建设规范与建设目标等情况的了解</w:t>
            </w:r>
            <w:r>
              <w:rPr>
                <w:rFonts w:hint="eastAsia" w:ascii="宋体" w:hAnsi="宋体" w:cs="宋体"/>
                <w:bCs/>
                <w:kern w:val="0"/>
                <w:sz w:val="21"/>
                <w:szCs w:val="21"/>
                <w:highlight w:val="none"/>
                <w:lang w:val="en-US" w:eastAsia="zh-CN"/>
              </w:rPr>
              <w:t>程度进行评议。</w:t>
            </w:r>
          </w:p>
          <w:p w14:paraId="76A6D2CE">
            <w:pPr>
              <w:keepNext w:val="0"/>
              <w:keepLines w:val="0"/>
              <w:pageBreakBefore w:val="0"/>
              <w:widowControl/>
              <w:numPr>
                <w:ilvl w:val="0"/>
                <w:numId w:val="8"/>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建设情况了解透彻、项目背景分析到位、</w:t>
            </w:r>
            <w:r>
              <w:rPr>
                <w:rFonts w:hint="eastAsia" w:ascii="宋体" w:hAnsi="宋体" w:eastAsia="宋体" w:cs="宋体"/>
                <w:bCs/>
                <w:kern w:val="0"/>
                <w:sz w:val="21"/>
                <w:szCs w:val="21"/>
                <w:highlight w:val="none"/>
                <w:lang w:val="en-US" w:eastAsia="zh-CN"/>
              </w:rPr>
              <w:t>建设规范与建设目标熟悉的得5分；</w:t>
            </w:r>
          </w:p>
          <w:p w14:paraId="649953DF">
            <w:pPr>
              <w:keepNext w:val="0"/>
              <w:keepLines w:val="0"/>
              <w:pageBreakBefore w:val="0"/>
              <w:widowControl/>
              <w:numPr>
                <w:ilvl w:val="0"/>
                <w:numId w:val="8"/>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建设情况了解比较透彻、项目背景分析比较到位、</w:t>
            </w:r>
            <w:r>
              <w:rPr>
                <w:rFonts w:hint="eastAsia" w:ascii="宋体" w:hAnsi="宋体" w:eastAsia="宋体" w:cs="宋体"/>
                <w:bCs/>
                <w:kern w:val="0"/>
                <w:sz w:val="21"/>
                <w:szCs w:val="21"/>
                <w:highlight w:val="none"/>
                <w:lang w:val="en-US" w:eastAsia="zh-CN"/>
              </w:rPr>
              <w:t>建设规范与建设目标</w:t>
            </w:r>
            <w:r>
              <w:rPr>
                <w:rFonts w:hint="eastAsia" w:ascii="宋体" w:hAnsi="宋体" w:cs="宋体"/>
                <w:bCs/>
                <w:kern w:val="0"/>
                <w:sz w:val="21"/>
                <w:szCs w:val="21"/>
                <w:highlight w:val="none"/>
                <w:lang w:val="en-US" w:eastAsia="zh-CN"/>
              </w:rPr>
              <w:t>比较</w:t>
            </w:r>
            <w:r>
              <w:rPr>
                <w:rFonts w:hint="eastAsia" w:ascii="宋体" w:hAnsi="宋体" w:eastAsia="宋体" w:cs="宋体"/>
                <w:bCs/>
                <w:kern w:val="0"/>
                <w:sz w:val="21"/>
                <w:szCs w:val="21"/>
                <w:highlight w:val="none"/>
                <w:lang w:val="en-US" w:eastAsia="zh-CN"/>
              </w:rPr>
              <w:t>熟悉的得3分；</w:t>
            </w:r>
          </w:p>
          <w:p w14:paraId="72B41959">
            <w:pPr>
              <w:keepNext w:val="0"/>
              <w:keepLines w:val="0"/>
              <w:pageBreakBefore w:val="0"/>
              <w:widowControl/>
              <w:numPr>
                <w:ilvl w:val="0"/>
                <w:numId w:val="8"/>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建设情况了解不够透彻、项目背景分析不够到位、</w:t>
            </w:r>
            <w:r>
              <w:rPr>
                <w:rFonts w:hint="eastAsia" w:ascii="宋体" w:hAnsi="宋体" w:eastAsia="宋体" w:cs="宋体"/>
                <w:bCs/>
                <w:kern w:val="0"/>
                <w:sz w:val="21"/>
                <w:szCs w:val="21"/>
                <w:highlight w:val="none"/>
                <w:lang w:val="en-US" w:eastAsia="zh-CN"/>
              </w:rPr>
              <w:t>建设规范与建设目标</w:t>
            </w:r>
            <w:r>
              <w:rPr>
                <w:rFonts w:hint="eastAsia" w:ascii="宋体" w:hAnsi="宋体" w:cs="宋体"/>
                <w:bCs/>
                <w:kern w:val="0"/>
                <w:sz w:val="21"/>
                <w:szCs w:val="21"/>
                <w:highlight w:val="none"/>
                <w:lang w:val="en-US" w:eastAsia="zh-CN"/>
              </w:rPr>
              <w:t>不够</w:t>
            </w:r>
            <w:r>
              <w:rPr>
                <w:rFonts w:hint="eastAsia" w:ascii="宋体" w:hAnsi="宋体" w:eastAsia="宋体" w:cs="宋体"/>
                <w:bCs/>
                <w:kern w:val="0"/>
                <w:sz w:val="21"/>
                <w:szCs w:val="21"/>
                <w:highlight w:val="none"/>
                <w:lang w:val="en-US" w:eastAsia="zh-CN"/>
              </w:rPr>
              <w:t>熟悉的得1分；</w:t>
            </w:r>
          </w:p>
          <w:p w14:paraId="287D4AA8">
            <w:pPr>
              <w:keepNext w:val="0"/>
              <w:keepLines w:val="0"/>
              <w:pageBreakBefore w:val="0"/>
              <w:widowControl/>
              <w:numPr>
                <w:ilvl w:val="0"/>
                <w:numId w:val="8"/>
              </w:numPr>
              <w:kinsoku/>
              <w:wordWrap/>
              <w:overflowPunct/>
              <w:topLinePunct w:val="0"/>
              <w:bidi w:val="0"/>
              <w:adjustRightInd/>
              <w:snapToGrid/>
              <w:spacing w:line="240" w:lineRule="auto"/>
              <w:ind w:left="420" w:leftChars="0" w:hanging="420" w:firstLineChars="0"/>
              <w:jc w:val="left"/>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未提供相关内容不得分。</w:t>
            </w:r>
          </w:p>
        </w:tc>
        <w:tc>
          <w:tcPr>
            <w:tcW w:w="704" w:type="dxa"/>
            <w:noWrap w:val="0"/>
            <w:vAlign w:val="center"/>
          </w:tcPr>
          <w:p w14:paraId="5061D4BC">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5</w:t>
            </w:r>
          </w:p>
        </w:tc>
        <w:tc>
          <w:tcPr>
            <w:tcW w:w="771" w:type="dxa"/>
            <w:noWrap w:val="0"/>
            <w:vAlign w:val="center"/>
          </w:tcPr>
          <w:p w14:paraId="492E3FC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kern w:val="2"/>
                <w:sz w:val="21"/>
                <w:szCs w:val="21"/>
                <w:highlight w:val="none"/>
                <w:lang w:eastAsia="zh-CN"/>
              </w:rPr>
              <w:t>主观评审</w:t>
            </w:r>
          </w:p>
        </w:tc>
      </w:tr>
      <w:tr w14:paraId="48150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2AC3B9D1">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vMerge w:val="continue"/>
            <w:tcBorders>
              <w:left w:val="single" w:color="auto" w:sz="4" w:space="0"/>
              <w:right w:val="single" w:color="auto" w:sz="4" w:space="0"/>
            </w:tcBorders>
            <w:noWrap w:val="0"/>
            <w:vAlign w:val="center"/>
          </w:tcPr>
          <w:p w14:paraId="40523473">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p>
        </w:tc>
        <w:tc>
          <w:tcPr>
            <w:tcW w:w="5890" w:type="dxa"/>
            <w:tcBorders>
              <w:left w:val="single" w:color="auto" w:sz="4" w:space="0"/>
            </w:tcBorders>
            <w:noWrap w:val="0"/>
            <w:vAlign w:val="center"/>
          </w:tcPr>
          <w:p w14:paraId="2F84548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（2）根据供应商</w:t>
            </w:r>
            <w:r>
              <w:rPr>
                <w:rFonts w:hint="eastAsia" w:ascii="宋体" w:hAnsi="宋体" w:eastAsia="宋体" w:cs="宋体"/>
                <w:bCs/>
                <w:kern w:val="0"/>
                <w:sz w:val="21"/>
                <w:szCs w:val="21"/>
                <w:highlight w:val="none"/>
                <w:lang w:val="en-US" w:eastAsia="zh-CN"/>
              </w:rPr>
              <w:t>对此次项目建设情况、项目背景、建设规范与建设目标等情况的了解</w:t>
            </w:r>
            <w:r>
              <w:rPr>
                <w:rFonts w:hint="eastAsia" w:ascii="宋体" w:hAnsi="宋体" w:cs="宋体"/>
                <w:bCs/>
                <w:kern w:val="0"/>
                <w:sz w:val="21"/>
                <w:szCs w:val="21"/>
                <w:highlight w:val="none"/>
                <w:lang w:val="en-US" w:eastAsia="zh-CN"/>
              </w:rPr>
              <w:t>程度</w:t>
            </w:r>
            <w:r>
              <w:rPr>
                <w:rFonts w:hint="eastAsia" w:ascii="宋体" w:hAnsi="宋体" w:eastAsia="宋体" w:cs="宋体"/>
                <w:bCs/>
                <w:kern w:val="0"/>
                <w:sz w:val="21"/>
                <w:szCs w:val="21"/>
                <w:highlight w:val="none"/>
                <w:lang w:val="en-US" w:eastAsia="zh-CN"/>
              </w:rPr>
              <w:t>进行评议。</w:t>
            </w:r>
          </w:p>
          <w:p w14:paraId="4F3C7068">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建设情况了解透彻、项目背景分析到位、建设规范与建设目标熟悉的得5分；</w:t>
            </w:r>
          </w:p>
          <w:p w14:paraId="4EB26986">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建设情况了解比较透彻、项目背景分析比较到位、建设规范与建设目标比较熟悉的得3分；</w:t>
            </w:r>
          </w:p>
          <w:p w14:paraId="4A5B8860">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建设情况了解不够透彻、项目背景分析不够到位、建设规范与建设目标不够熟悉的得1分；</w:t>
            </w:r>
          </w:p>
          <w:p w14:paraId="1336A5B8">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未提供相关内容不得分。</w:t>
            </w:r>
          </w:p>
        </w:tc>
        <w:tc>
          <w:tcPr>
            <w:tcW w:w="704" w:type="dxa"/>
            <w:shd w:val="clear" w:color="auto" w:fill="auto"/>
            <w:noWrap w:val="0"/>
            <w:vAlign w:val="center"/>
          </w:tcPr>
          <w:p w14:paraId="0D156488">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rPr>
              <w:t>5</w:t>
            </w:r>
          </w:p>
        </w:tc>
        <w:tc>
          <w:tcPr>
            <w:tcW w:w="771" w:type="dxa"/>
            <w:shd w:val="clear" w:color="auto" w:fill="auto"/>
            <w:noWrap w:val="0"/>
            <w:vAlign w:val="center"/>
          </w:tcPr>
          <w:p w14:paraId="5607670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2"/>
                <w:sz w:val="21"/>
                <w:szCs w:val="21"/>
                <w:highlight w:val="none"/>
                <w:lang w:eastAsia="zh-CN"/>
              </w:rPr>
              <w:t>主观评审</w:t>
            </w:r>
          </w:p>
        </w:tc>
      </w:tr>
      <w:tr w14:paraId="210E48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0A5A9975">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vMerge w:val="restart"/>
            <w:tcBorders>
              <w:left w:val="single" w:color="auto" w:sz="4" w:space="0"/>
              <w:right w:val="single" w:color="auto" w:sz="4" w:space="0"/>
            </w:tcBorders>
            <w:noWrap w:val="0"/>
            <w:vAlign w:val="center"/>
          </w:tcPr>
          <w:p w14:paraId="17ABC802">
            <w:pPr>
              <w:keepNext w:val="0"/>
              <w:keepLines w:val="0"/>
              <w:pageBreakBefore w:val="0"/>
              <w:widowControl/>
              <w:kinsoku/>
              <w:wordWrap/>
              <w:overflowPunct/>
              <w:topLinePunct w:val="0"/>
              <w:bidi w:val="0"/>
              <w:adjustRightInd/>
              <w:snapToGrid/>
              <w:spacing w:line="240" w:lineRule="auto"/>
              <w:jc w:val="left"/>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2、关键技术方案（35分）</w:t>
            </w:r>
          </w:p>
        </w:tc>
        <w:tc>
          <w:tcPr>
            <w:tcW w:w="5890" w:type="dxa"/>
            <w:tcBorders>
              <w:left w:val="single" w:color="auto" w:sz="4" w:space="0"/>
            </w:tcBorders>
            <w:noWrap w:val="0"/>
            <w:vAlign w:val="center"/>
          </w:tcPr>
          <w:p w14:paraId="30AF961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（1）根据供应商针对本项目制定的技术方案整体技术开发路线，包括整体技术架构、模块划分与接口定义、测试策略与方案制定等内容进行评议。</w:t>
            </w:r>
          </w:p>
          <w:p w14:paraId="4E61EB4F">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整体技术架构考虑周全、模块划分与接口定义安排明确、测试策略与方案制定合理可行的得5分；</w:t>
            </w:r>
          </w:p>
          <w:p w14:paraId="30CD9533">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整体技术架构考虑比较周全、模块划分与接口定义安排基本明确、测试策略与方案制定基本合理可行的得3分；</w:t>
            </w:r>
          </w:p>
          <w:p w14:paraId="1772DA34">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整体技术架构考虑不够周全、模块划分与接口定义安排不够明确、测试策略与方案制定不够合理可行的得1分；</w:t>
            </w:r>
          </w:p>
          <w:p w14:paraId="517C255C">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未提供相关内容不得分。</w:t>
            </w:r>
          </w:p>
        </w:tc>
        <w:tc>
          <w:tcPr>
            <w:tcW w:w="704" w:type="dxa"/>
            <w:shd w:val="clear" w:color="auto" w:fill="auto"/>
            <w:noWrap w:val="0"/>
            <w:vAlign w:val="center"/>
          </w:tcPr>
          <w:p w14:paraId="049B0B2C">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rPr>
              <w:t>5</w:t>
            </w:r>
          </w:p>
        </w:tc>
        <w:tc>
          <w:tcPr>
            <w:tcW w:w="771" w:type="dxa"/>
            <w:shd w:val="clear" w:color="auto" w:fill="auto"/>
            <w:noWrap w:val="0"/>
            <w:vAlign w:val="center"/>
          </w:tcPr>
          <w:p w14:paraId="7DD8F46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2"/>
                <w:sz w:val="21"/>
                <w:szCs w:val="21"/>
                <w:highlight w:val="none"/>
                <w:lang w:eastAsia="zh-CN"/>
              </w:rPr>
              <w:t>主观评审</w:t>
            </w:r>
          </w:p>
        </w:tc>
      </w:tr>
      <w:tr w14:paraId="4AD26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5479183C">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vMerge w:val="continue"/>
            <w:tcBorders>
              <w:left w:val="single" w:color="auto" w:sz="4" w:space="0"/>
              <w:right w:val="single" w:color="auto" w:sz="4" w:space="0"/>
            </w:tcBorders>
            <w:noWrap w:val="0"/>
            <w:vAlign w:val="center"/>
          </w:tcPr>
          <w:p w14:paraId="4281BC6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bCs/>
                <w:kern w:val="0"/>
                <w:sz w:val="21"/>
                <w:szCs w:val="21"/>
                <w:highlight w:val="none"/>
                <w:lang w:val="en-US" w:eastAsia="zh-CN"/>
              </w:rPr>
            </w:pPr>
          </w:p>
        </w:tc>
        <w:tc>
          <w:tcPr>
            <w:tcW w:w="5890" w:type="dxa"/>
            <w:tcBorders>
              <w:left w:val="single" w:color="auto" w:sz="4" w:space="0"/>
            </w:tcBorders>
            <w:noWrap w:val="0"/>
            <w:vAlign w:val="center"/>
          </w:tcPr>
          <w:p w14:paraId="5A55FEBD">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（2）</w:t>
            </w:r>
            <w:r>
              <w:rPr>
                <w:rFonts w:hint="eastAsia" w:ascii="宋体" w:hAnsi="宋体" w:cs="宋体"/>
                <w:bCs/>
                <w:kern w:val="0"/>
                <w:sz w:val="21"/>
                <w:szCs w:val="21"/>
                <w:highlight w:val="none"/>
                <w:lang w:val="en-US" w:eastAsia="zh-CN"/>
              </w:rPr>
              <w:t>根据供应商对政府门户网站的功能定位，包括对外宣称、信息公开、公众参与等内容进行评议。</w:t>
            </w:r>
          </w:p>
          <w:p w14:paraId="4B1F1E95">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各功能了解透彻、熟悉各功能安排及需求、具体分析符合项目特征的得5分；</w:t>
            </w:r>
          </w:p>
          <w:p w14:paraId="0B49485C">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各功能了解比较透彻、比较熟悉各功能安排及需求、具体分析基本符合项目特征的得3分；</w:t>
            </w:r>
          </w:p>
          <w:p w14:paraId="3B6A5D6C">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各功能了解不够透彻、不够熟悉各功能安排及需求、具体分析不够符合项目特征的得1分；</w:t>
            </w:r>
          </w:p>
          <w:p w14:paraId="1698BE96">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未提供相关内容不得分。</w:t>
            </w:r>
          </w:p>
        </w:tc>
        <w:tc>
          <w:tcPr>
            <w:tcW w:w="704" w:type="dxa"/>
            <w:shd w:val="clear" w:color="auto" w:fill="auto"/>
            <w:noWrap w:val="0"/>
            <w:vAlign w:val="center"/>
          </w:tcPr>
          <w:p w14:paraId="1B095244">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rPr>
              <w:t>5</w:t>
            </w:r>
          </w:p>
        </w:tc>
        <w:tc>
          <w:tcPr>
            <w:tcW w:w="771" w:type="dxa"/>
            <w:shd w:val="clear" w:color="auto" w:fill="auto"/>
            <w:noWrap w:val="0"/>
            <w:vAlign w:val="center"/>
          </w:tcPr>
          <w:p w14:paraId="791B903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2"/>
                <w:sz w:val="21"/>
                <w:szCs w:val="21"/>
                <w:highlight w:val="none"/>
                <w:lang w:eastAsia="zh-CN"/>
              </w:rPr>
              <w:t>主观评审</w:t>
            </w:r>
          </w:p>
        </w:tc>
      </w:tr>
      <w:tr w14:paraId="4C1AF7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7E201848">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vMerge w:val="continue"/>
            <w:tcBorders>
              <w:left w:val="single" w:color="auto" w:sz="4" w:space="0"/>
              <w:right w:val="single" w:color="auto" w:sz="4" w:space="0"/>
            </w:tcBorders>
            <w:noWrap w:val="0"/>
            <w:vAlign w:val="center"/>
          </w:tcPr>
          <w:p w14:paraId="787271F1">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bCs/>
                <w:kern w:val="0"/>
                <w:sz w:val="21"/>
                <w:szCs w:val="21"/>
                <w:highlight w:val="none"/>
                <w:lang w:val="en-US" w:eastAsia="zh-CN"/>
              </w:rPr>
            </w:pPr>
          </w:p>
        </w:tc>
        <w:tc>
          <w:tcPr>
            <w:tcW w:w="5890" w:type="dxa"/>
            <w:tcBorders>
              <w:left w:val="single" w:color="auto" w:sz="4" w:space="0"/>
            </w:tcBorders>
            <w:noWrap w:val="0"/>
            <w:vAlign w:val="center"/>
          </w:tcPr>
          <w:p w14:paraId="63D09DD4">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（3）根据供应商提供的基于集约化平台对网站相关栏目、平台的建设方案、政务公开平台优化方案进行评议。</w:t>
            </w:r>
          </w:p>
          <w:p w14:paraId="11E795BC">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建设方案内容详细、考虑周全，优化方案合理可行的得5分；</w:t>
            </w:r>
          </w:p>
          <w:p w14:paraId="0A92CB04">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建设方案内容一般、考虑基本周全，优化方案基本合理可行的得3分；</w:t>
            </w:r>
          </w:p>
          <w:p w14:paraId="7DC71418">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建设方案内容简单、考虑不够周全，优化方案不够合理可行的得1分；</w:t>
            </w:r>
          </w:p>
          <w:p w14:paraId="046C7358">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未提供相关内容不得分。</w:t>
            </w:r>
          </w:p>
        </w:tc>
        <w:tc>
          <w:tcPr>
            <w:tcW w:w="704" w:type="dxa"/>
            <w:shd w:val="clear" w:color="auto" w:fill="auto"/>
            <w:noWrap w:val="0"/>
            <w:vAlign w:val="center"/>
          </w:tcPr>
          <w:p w14:paraId="1864DEA0">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rPr>
              <w:t>5</w:t>
            </w:r>
          </w:p>
        </w:tc>
        <w:tc>
          <w:tcPr>
            <w:tcW w:w="771" w:type="dxa"/>
            <w:shd w:val="clear" w:color="auto" w:fill="auto"/>
            <w:noWrap w:val="0"/>
            <w:vAlign w:val="center"/>
          </w:tcPr>
          <w:p w14:paraId="6C7AA59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2"/>
                <w:sz w:val="21"/>
                <w:szCs w:val="21"/>
                <w:highlight w:val="none"/>
                <w:lang w:eastAsia="zh-CN"/>
              </w:rPr>
              <w:t>主观评审</w:t>
            </w:r>
          </w:p>
        </w:tc>
      </w:tr>
      <w:tr w14:paraId="67126F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36BE145C">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vMerge w:val="continue"/>
            <w:tcBorders>
              <w:left w:val="single" w:color="auto" w:sz="4" w:space="0"/>
              <w:right w:val="single" w:color="auto" w:sz="4" w:space="0"/>
            </w:tcBorders>
            <w:noWrap w:val="0"/>
            <w:vAlign w:val="center"/>
          </w:tcPr>
          <w:p w14:paraId="5390296D">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bCs/>
                <w:kern w:val="0"/>
                <w:sz w:val="21"/>
                <w:szCs w:val="21"/>
                <w:highlight w:val="none"/>
                <w:lang w:val="en-US" w:eastAsia="zh-CN"/>
              </w:rPr>
            </w:pPr>
          </w:p>
        </w:tc>
        <w:tc>
          <w:tcPr>
            <w:tcW w:w="5890" w:type="dxa"/>
            <w:tcBorders>
              <w:left w:val="single" w:color="auto" w:sz="4" w:space="0"/>
            </w:tcBorders>
            <w:noWrap w:val="0"/>
            <w:vAlign w:val="center"/>
          </w:tcPr>
          <w:p w14:paraId="54E1D627">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（4）根据供应商提供的集约化平台智能检索系统的配置方案，包括对智能检索系统的技术开发、检索功能等内容进行评议。</w:t>
            </w:r>
          </w:p>
          <w:p w14:paraId="2D22B783">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技术开发考虑全面、实施方面合理可行，检索功能快速准确的得5分；</w:t>
            </w:r>
          </w:p>
          <w:p w14:paraId="594DA4CE">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技术开发考虑比较全面、实施方面基本合理可行，检索功能相对快速准确的得3分；</w:t>
            </w:r>
          </w:p>
          <w:p w14:paraId="427F93B3">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技术开发考虑不够全面、实施方面不够合理可行，检索功能不够快速准确的得1分；</w:t>
            </w:r>
          </w:p>
          <w:p w14:paraId="2CA1B590">
            <w:pPr>
              <w:keepNext w:val="0"/>
              <w:keepLines w:val="0"/>
              <w:pageBreakBefore w:val="0"/>
              <w:widowControl/>
              <w:numPr>
                <w:ilvl w:val="0"/>
                <w:numId w:val="9"/>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未提供相关内容不得分。</w:t>
            </w:r>
          </w:p>
        </w:tc>
        <w:tc>
          <w:tcPr>
            <w:tcW w:w="704" w:type="dxa"/>
            <w:shd w:val="clear" w:color="auto" w:fill="auto"/>
            <w:noWrap w:val="0"/>
            <w:vAlign w:val="center"/>
          </w:tcPr>
          <w:p w14:paraId="7CC2A64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rPr>
              <w:t>5</w:t>
            </w:r>
          </w:p>
        </w:tc>
        <w:tc>
          <w:tcPr>
            <w:tcW w:w="771" w:type="dxa"/>
            <w:shd w:val="clear" w:color="auto" w:fill="auto"/>
            <w:noWrap w:val="0"/>
            <w:vAlign w:val="center"/>
          </w:tcPr>
          <w:p w14:paraId="0000D39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2"/>
                <w:sz w:val="21"/>
                <w:szCs w:val="21"/>
                <w:highlight w:val="none"/>
                <w:lang w:eastAsia="zh-CN"/>
              </w:rPr>
              <w:t>主观评审</w:t>
            </w:r>
          </w:p>
        </w:tc>
      </w:tr>
      <w:tr w14:paraId="78E7C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70E016F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vMerge w:val="continue"/>
            <w:tcBorders>
              <w:left w:val="single" w:color="auto" w:sz="4" w:space="0"/>
              <w:right w:val="single" w:color="auto" w:sz="4" w:space="0"/>
            </w:tcBorders>
            <w:noWrap w:val="0"/>
            <w:vAlign w:val="center"/>
          </w:tcPr>
          <w:p w14:paraId="1AF9F955">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bCs/>
                <w:kern w:val="0"/>
                <w:sz w:val="21"/>
                <w:szCs w:val="21"/>
                <w:highlight w:val="none"/>
                <w:lang w:val="en-US" w:eastAsia="zh-CN"/>
              </w:rPr>
            </w:pPr>
          </w:p>
        </w:tc>
        <w:tc>
          <w:tcPr>
            <w:tcW w:w="5890" w:type="dxa"/>
            <w:tcBorders>
              <w:left w:val="single" w:color="auto" w:sz="4" w:space="0"/>
            </w:tcBorders>
            <w:noWrap w:val="0"/>
            <w:vAlign w:val="center"/>
          </w:tcPr>
          <w:p w14:paraId="4D1DC55B">
            <w:pPr>
              <w:keepNext w:val="0"/>
              <w:keepLines w:val="0"/>
              <w:pageBreakBefore w:val="0"/>
              <w:widowControl/>
              <w:numPr>
                <w:ilvl w:val="0"/>
                <w:numId w:val="1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根据供应商针对本项目制定的信息资源库对接技术方案，包括数据整体迁移、实现栏目内容的对应和校验的情况进行评议。</w:t>
            </w:r>
          </w:p>
          <w:p w14:paraId="4CD40137">
            <w:pPr>
              <w:keepNext w:val="0"/>
              <w:keepLines w:val="0"/>
              <w:pageBreakBefore w:val="0"/>
              <w:widowControl/>
              <w:numPr>
                <w:ilvl w:val="0"/>
                <w:numId w:val="11"/>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对接技术方案具有保障、细节考虑到位、具体实施方式合理可行的得5分；</w:t>
            </w:r>
          </w:p>
          <w:p w14:paraId="28F93EB7">
            <w:pPr>
              <w:keepNext w:val="0"/>
              <w:keepLines w:val="0"/>
              <w:pageBreakBefore w:val="0"/>
              <w:widowControl/>
              <w:numPr>
                <w:ilvl w:val="0"/>
                <w:numId w:val="11"/>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对接技术方案基本具有保障、细节考虑基本到位、具体实施方式基本合理可行的得3分；</w:t>
            </w:r>
          </w:p>
          <w:p w14:paraId="18EB723E">
            <w:pPr>
              <w:keepNext w:val="0"/>
              <w:keepLines w:val="0"/>
              <w:pageBreakBefore w:val="0"/>
              <w:widowControl/>
              <w:numPr>
                <w:ilvl w:val="0"/>
                <w:numId w:val="11"/>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对接技术方案不太具有保障、细节考虑不够到位、具体实施方式不够合理可行的得1分；</w:t>
            </w:r>
          </w:p>
          <w:p w14:paraId="3FE120E0">
            <w:pPr>
              <w:keepNext w:val="0"/>
              <w:keepLines w:val="0"/>
              <w:pageBreakBefore w:val="0"/>
              <w:widowControl/>
              <w:numPr>
                <w:ilvl w:val="0"/>
                <w:numId w:val="11"/>
              </w:numPr>
              <w:kinsoku/>
              <w:wordWrap/>
              <w:overflowPunct/>
              <w:topLinePunct w:val="0"/>
              <w:bidi w:val="0"/>
              <w:adjustRightInd/>
              <w:snapToGrid/>
              <w:spacing w:line="240" w:lineRule="auto"/>
              <w:ind w:left="420" w:leftChars="0" w:hanging="420" w:firstLineChars="0"/>
              <w:jc w:val="left"/>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未提供相关内容不得分。</w:t>
            </w:r>
          </w:p>
        </w:tc>
        <w:tc>
          <w:tcPr>
            <w:tcW w:w="704" w:type="dxa"/>
            <w:shd w:val="clear" w:color="auto" w:fill="auto"/>
            <w:noWrap w:val="0"/>
            <w:vAlign w:val="center"/>
          </w:tcPr>
          <w:p w14:paraId="00FE0D7A">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rPr>
              <w:t>5</w:t>
            </w:r>
          </w:p>
        </w:tc>
        <w:tc>
          <w:tcPr>
            <w:tcW w:w="771" w:type="dxa"/>
            <w:shd w:val="clear" w:color="auto" w:fill="auto"/>
            <w:noWrap w:val="0"/>
            <w:vAlign w:val="center"/>
          </w:tcPr>
          <w:p w14:paraId="3FA3417C">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kern w:val="2"/>
                <w:sz w:val="21"/>
                <w:szCs w:val="21"/>
                <w:highlight w:val="none"/>
                <w:lang w:eastAsia="zh-CN"/>
              </w:rPr>
              <w:t>主观评审</w:t>
            </w:r>
          </w:p>
        </w:tc>
      </w:tr>
      <w:tr w14:paraId="348E70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051AF78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vMerge w:val="continue"/>
            <w:tcBorders>
              <w:left w:val="single" w:color="auto" w:sz="4" w:space="0"/>
              <w:right w:val="single" w:color="auto" w:sz="4" w:space="0"/>
            </w:tcBorders>
            <w:noWrap w:val="0"/>
            <w:vAlign w:val="center"/>
          </w:tcPr>
          <w:p w14:paraId="077E5C80">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bCs/>
                <w:kern w:val="0"/>
                <w:sz w:val="21"/>
                <w:szCs w:val="21"/>
                <w:highlight w:val="none"/>
                <w:lang w:val="en-US" w:eastAsia="zh-CN"/>
              </w:rPr>
            </w:pPr>
          </w:p>
        </w:tc>
        <w:tc>
          <w:tcPr>
            <w:tcW w:w="5890" w:type="dxa"/>
            <w:tcBorders>
              <w:left w:val="single" w:color="auto" w:sz="4" w:space="0"/>
            </w:tcBorders>
            <w:noWrap w:val="0"/>
            <w:vAlign w:val="center"/>
          </w:tcPr>
          <w:p w14:paraId="79E3CC56">
            <w:pPr>
              <w:keepNext w:val="0"/>
              <w:keepLines w:val="0"/>
              <w:pageBreakBefore w:val="0"/>
              <w:widowControl/>
              <w:numPr>
                <w:ilvl w:val="0"/>
                <w:numId w:val="0"/>
              </w:numPr>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（6）根据供应商提供的接口设计方案，了解集约化平台的数据互通规范，满足数据互联互通的要求，实现数据同步的情况进行评议。</w:t>
            </w:r>
          </w:p>
          <w:p w14:paraId="2EAECCE3">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接口设计方案具有保障、细节考虑到位、具体实施方式合理可行的得5分；</w:t>
            </w:r>
          </w:p>
          <w:p w14:paraId="322F9F61">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接口设计方案基本具有保障、细节考虑基本到位、具体实施方式基本合理可行的得3分；</w:t>
            </w:r>
          </w:p>
          <w:p w14:paraId="6275646B">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接口设计方案不太具有保障、细节考虑不够到位、具体实施方式不够合理可行的得1分；</w:t>
            </w:r>
          </w:p>
          <w:p w14:paraId="5EF7B992">
            <w:pPr>
              <w:keepNext w:val="0"/>
              <w:keepLines w:val="0"/>
              <w:pageBreakBefore w:val="0"/>
              <w:widowControl/>
              <w:numPr>
                <w:ilvl w:val="0"/>
                <w:numId w:val="12"/>
              </w:numPr>
              <w:kinsoku/>
              <w:wordWrap/>
              <w:overflowPunct/>
              <w:topLinePunct w:val="0"/>
              <w:bidi w:val="0"/>
              <w:adjustRightInd/>
              <w:snapToGrid/>
              <w:spacing w:line="240" w:lineRule="auto"/>
              <w:ind w:left="420" w:leftChars="0" w:hanging="420" w:firstLineChars="0"/>
              <w:jc w:val="left"/>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未提供相关内容不得分。</w:t>
            </w:r>
          </w:p>
        </w:tc>
        <w:tc>
          <w:tcPr>
            <w:tcW w:w="704" w:type="dxa"/>
            <w:shd w:val="clear" w:color="auto" w:fill="auto"/>
            <w:noWrap w:val="0"/>
            <w:vAlign w:val="center"/>
          </w:tcPr>
          <w:p w14:paraId="53DB7EC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5</w:t>
            </w:r>
          </w:p>
        </w:tc>
        <w:tc>
          <w:tcPr>
            <w:tcW w:w="771" w:type="dxa"/>
            <w:shd w:val="clear" w:color="auto" w:fill="auto"/>
            <w:noWrap w:val="0"/>
            <w:vAlign w:val="center"/>
          </w:tcPr>
          <w:p w14:paraId="054AE4C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主观评审</w:t>
            </w:r>
          </w:p>
        </w:tc>
      </w:tr>
      <w:tr w14:paraId="25B822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117C9210">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vMerge w:val="continue"/>
            <w:tcBorders>
              <w:left w:val="single" w:color="auto" w:sz="4" w:space="0"/>
              <w:right w:val="single" w:color="auto" w:sz="4" w:space="0"/>
            </w:tcBorders>
            <w:noWrap w:val="0"/>
            <w:vAlign w:val="center"/>
          </w:tcPr>
          <w:p w14:paraId="0D503291">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cs="宋体"/>
                <w:bCs/>
                <w:kern w:val="0"/>
                <w:sz w:val="21"/>
                <w:szCs w:val="21"/>
                <w:highlight w:val="none"/>
                <w:lang w:val="en-US" w:eastAsia="zh-CN"/>
              </w:rPr>
            </w:pPr>
          </w:p>
        </w:tc>
        <w:tc>
          <w:tcPr>
            <w:tcW w:w="5890" w:type="dxa"/>
            <w:tcBorders>
              <w:left w:val="single" w:color="auto" w:sz="4" w:space="0"/>
            </w:tcBorders>
            <w:shd w:val="clear" w:color="auto" w:fill="auto"/>
            <w:noWrap w:val="0"/>
            <w:vAlign w:val="center"/>
          </w:tcPr>
          <w:p w14:paraId="551D07D9">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bCs/>
                <w:kern w:val="0"/>
                <w:szCs w:val="21"/>
              </w:rPr>
            </w:pPr>
            <w:r>
              <w:rPr>
                <w:rFonts w:hint="eastAsia" w:ascii="宋体" w:hAnsi="宋体" w:eastAsia="宋体" w:cs="宋体"/>
                <w:bCs/>
                <w:kern w:val="0"/>
                <w:szCs w:val="21"/>
                <w:lang w:eastAsia="zh-CN"/>
              </w:rPr>
              <w:t>（</w:t>
            </w:r>
            <w:r>
              <w:rPr>
                <w:rFonts w:hint="eastAsia" w:ascii="宋体" w:hAnsi="宋体" w:eastAsia="宋体" w:cs="宋体"/>
                <w:bCs/>
                <w:kern w:val="0"/>
                <w:szCs w:val="21"/>
                <w:lang w:val="en-US" w:eastAsia="zh-CN"/>
              </w:rPr>
              <w:t>7</w:t>
            </w:r>
            <w:r>
              <w:rPr>
                <w:rFonts w:hint="eastAsia" w:ascii="宋体" w:hAnsi="宋体" w:eastAsia="宋体" w:cs="宋体"/>
                <w:bCs/>
                <w:kern w:val="0"/>
                <w:szCs w:val="21"/>
                <w:lang w:eastAsia="zh-CN"/>
              </w:rPr>
              <w:t>）</w:t>
            </w:r>
            <w:r>
              <w:rPr>
                <w:rFonts w:hint="eastAsia" w:ascii="宋体" w:hAnsi="宋体" w:eastAsia="宋体" w:cs="宋体"/>
                <w:bCs/>
                <w:kern w:val="0"/>
                <w:szCs w:val="21"/>
              </w:rPr>
              <w:t>根据供应商针对本项目制定的项目实施方案，包括进度计划安排、培训计划、验收方案等内容进行评议：</w:t>
            </w:r>
          </w:p>
          <w:p w14:paraId="36CB31F7">
            <w:pPr>
              <w:keepNext w:val="0"/>
              <w:keepLines w:val="0"/>
              <w:pageBreakBefore w:val="0"/>
              <w:numPr>
                <w:ilvl w:val="0"/>
                <w:numId w:val="13"/>
              </w:numPr>
              <w:kinsoku/>
              <w:wordWrap/>
              <w:overflowPunct/>
              <w:topLinePunct w:val="0"/>
              <w:autoSpaceDE/>
              <w:autoSpaceDN/>
              <w:bidi w:val="0"/>
              <w:adjustRightInd/>
              <w:snapToGrid/>
              <w:spacing w:line="240" w:lineRule="auto"/>
              <w:ind w:left="420" w:hanging="420"/>
              <w:textAlignment w:val="auto"/>
              <w:rPr>
                <w:rFonts w:ascii="宋体" w:hAnsi="宋体" w:eastAsia="宋体" w:cs="宋体"/>
                <w:bCs/>
                <w:kern w:val="0"/>
                <w:szCs w:val="21"/>
              </w:rPr>
            </w:pPr>
            <w:r>
              <w:rPr>
                <w:rFonts w:hint="eastAsia" w:ascii="宋体" w:hAnsi="宋体" w:eastAsia="宋体" w:cs="宋体"/>
                <w:bCs/>
                <w:kern w:val="0"/>
                <w:szCs w:val="21"/>
              </w:rPr>
              <w:t>进度计划安排有序、能确保项目顺利完工，培训计划方式方法能让采购人工作人员熟练掌握使用，验收方案能让项目顺利完成建设的得5分；</w:t>
            </w:r>
          </w:p>
          <w:p w14:paraId="24111B63">
            <w:pPr>
              <w:keepNext w:val="0"/>
              <w:keepLines w:val="0"/>
              <w:pageBreakBefore w:val="0"/>
              <w:numPr>
                <w:ilvl w:val="0"/>
                <w:numId w:val="13"/>
              </w:numPr>
              <w:kinsoku/>
              <w:wordWrap/>
              <w:overflowPunct/>
              <w:topLinePunct w:val="0"/>
              <w:autoSpaceDE/>
              <w:autoSpaceDN/>
              <w:bidi w:val="0"/>
              <w:adjustRightInd/>
              <w:snapToGrid/>
              <w:spacing w:line="240" w:lineRule="auto"/>
              <w:ind w:left="420" w:hanging="420"/>
              <w:textAlignment w:val="auto"/>
              <w:rPr>
                <w:rFonts w:ascii="宋体" w:hAnsi="宋体" w:eastAsia="宋体" w:cs="宋体"/>
                <w:bCs/>
                <w:kern w:val="0"/>
                <w:szCs w:val="21"/>
              </w:rPr>
            </w:pPr>
            <w:r>
              <w:rPr>
                <w:rFonts w:hint="eastAsia" w:ascii="宋体" w:hAnsi="宋体" w:eastAsia="宋体" w:cs="宋体"/>
                <w:bCs/>
                <w:kern w:val="0"/>
                <w:szCs w:val="21"/>
              </w:rPr>
              <w:t>进度计划安排较有序、基本能确保项目顺利完工，培训计划方式方法基本能让采购人工作人员熟练掌握使用，验收方案基本能让项目顺利完成建设的得</w:t>
            </w:r>
            <w:r>
              <w:rPr>
                <w:rFonts w:hint="eastAsia" w:ascii="宋体" w:hAnsi="宋体" w:cs="宋体"/>
                <w:bCs/>
                <w:kern w:val="0"/>
                <w:szCs w:val="21"/>
                <w:lang w:val="en-US" w:eastAsia="zh-CN"/>
              </w:rPr>
              <w:t>3</w:t>
            </w:r>
            <w:r>
              <w:rPr>
                <w:rFonts w:hint="eastAsia" w:ascii="宋体" w:hAnsi="宋体" w:eastAsia="宋体" w:cs="宋体"/>
                <w:bCs/>
                <w:kern w:val="0"/>
                <w:szCs w:val="21"/>
              </w:rPr>
              <w:t>分；</w:t>
            </w:r>
          </w:p>
          <w:p w14:paraId="688D09F9">
            <w:pPr>
              <w:keepNext w:val="0"/>
              <w:keepLines w:val="0"/>
              <w:pageBreakBefore w:val="0"/>
              <w:numPr>
                <w:ilvl w:val="0"/>
                <w:numId w:val="13"/>
              </w:numPr>
              <w:kinsoku/>
              <w:wordWrap/>
              <w:overflowPunct/>
              <w:topLinePunct w:val="0"/>
              <w:autoSpaceDE/>
              <w:autoSpaceDN/>
              <w:bidi w:val="0"/>
              <w:adjustRightInd/>
              <w:snapToGrid/>
              <w:spacing w:line="240" w:lineRule="auto"/>
              <w:ind w:left="420" w:hanging="420"/>
              <w:textAlignment w:val="auto"/>
              <w:rPr>
                <w:rFonts w:ascii="宋体" w:hAnsi="宋体" w:eastAsia="宋体" w:cs="宋体"/>
                <w:bCs/>
                <w:kern w:val="0"/>
                <w:szCs w:val="21"/>
              </w:rPr>
            </w:pPr>
            <w:r>
              <w:rPr>
                <w:rFonts w:hint="eastAsia" w:ascii="宋体" w:hAnsi="宋体" w:eastAsia="宋体" w:cs="宋体"/>
                <w:bCs/>
                <w:kern w:val="0"/>
                <w:szCs w:val="21"/>
              </w:rPr>
              <w:t>进度计划安排存在细微欠缺、不太能确保项目顺利完工，培训计划方式方法存在细微欠缺，不能完全确保让采购人工作人员熟练掌握使用，验收方案存在细微欠缺，不能完全确保项目顺利完成建设的得</w:t>
            </w:r>
            <w:r>
              <w:rPr>
                <w:rFonts w:hint="eastAsia" w:ascii="宋体" w:hAnsi="宋体" w:cs="宋体"/>
                <w:bCs/>
                <w:kern w:val="0"/>
                <w:szCs w:val="21"/>
                <w:lang w:val="en-US" w:eastAsia="zh-CN"/>
              </w:rPr>
              <w:t>1</w:t>
            </w:r>
            <w:r>
              <w:rPr>
                <w:rFonts w:hint="eastAsia" w:ascii="宋体" w:hAnsi="宋体" w:eastAsia="宋体" w:cs="宋体"/>
                <w:bCs/>
                <w:kern w:val="0"/>
                <w:szCs w:val="21"/>
              </w:rPr>
              <w:t>分；</w:t>
            </w:r>
          </w:p>
          <w:p w14:paraId="0887053E">
            <w:pPr>
              <w:keepNext w:val="0"/>
              <w:keepLines w:val="0"/>
              <w:pageBreakBefore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Cs w:val="21"/>
              </w:rPr>
              <w:t>无相关内容不得分。</w:t>
            </w:r>
          </w:p>
        </w:tc>
        <w:tc>
          <w:tcPr>
            <w:tcW w:w="704" w:type="dxa"/>
            <w:shd w:val="clear" w:color="auto" w:fill="auto"/>
            <w:noWrap w:val="0"/>
            <w:vAlign w:val="center"/>
          </w:tcPr>
          <w:p w14:paraId="5A9DCED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5</w:t>
            </w:r>
          </w:p>
        </w:tc>
        <w:tc>
          <w:tcPr>
            <w:tcW w:w="771" w:type="dxa"/>
            <w:shd w:val="clear" w:color="auto" w:fill="auto"/>
            <w:noWrap w:val="0"/>
            <w:vAlign w:val="center"/>
          </w:tcPr>
          <w:p w14:paraId="5A59816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主观评审</w:t>
            </w:r>
          </w:p>
        </w:tc>
      </w:tr>
      <w:tr w14:paraId="64BE02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10F02BE0">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tcBorders>
              <w:left w:val="single" w:color="auto" w:sz="4" w:space="0"/>
              <w:right w:val="single" w:color="auto" w:sz="4" w:space="0"/>
            </w:tcBorders>
            <w:shd w:val="clear" w:color="auto" w:fill="auto"/>
            <w:noWrap w:val="0"/>
            <w:vAlign w:val="center"/>
          </w:tcPr>
          <w:p w14:paraId="10798DB7">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eastAsia="宋体" w:cs="宋体"/>
                <w:kern w:val="2"/>
                <w:sz w:val="21"/>
                <w:szCs w:val="21"/>
                <w:lang w:val="en-US" w:eastAsia="zh-CN" w:bidi="ar-SA"/>
              </w:rPr>
            </w:pPr>
            <w:r>
              <w:rPr>
                <w:rFonts w:hint="eastAsia" w:ascii="宋体" w:hAnsi="宋体" w:cs="宋体"/>
                <w:bCs/>
                <w:kern w:val="0"/>
                <w:sz w:val="21"/>
                <w:szCs w:val="21"/>
                <w:lang w:val="en-US" w:eastAsia="zh-CN"/>
              </w:rPr>
              <w:t>3、</w:t>
            </w:r>
            <w:r>
              <w:rPr>
                <w:rFonts w:hint="eastAsia" w:ascii="宋体" w:hAnsi="宋体" w:eastAsia="宋体" w:cs="宋体"/>
                <w:color w:val="auto"/>
                <w:kern w:val="0"/>
                <w:sz w:val="21"/>
                <w:szCs w:val="21"/>
                <w:highlight w:val="none"/>
                <w:lang w:val="en-US" w:eastAsia="zh-CN"/>
              </w:rPr>
              <w:t>应急保障（5分）</w:t>
            </w:r>
          </w:p>
        </w:tc>
        <w:tc>
          <w:tcPr>
            <w:tcW w:w="5890" w:type="dxa"/>
            <w:tcBorders>
              <w:left w:val="single" w:color="auto" w:sz="4" w:space="0"/>
            </w:tcBorders>
            <w:shd w:val="clear" w:color="auto" w:fill="auto"/>
            <w:noWrap w:val="0"/>
            <w:vAlign w:val="center"/>
          </w:tcPr>
          <w:p w14:paraId="75039C88">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根据供应商针对本项目制定的应急保障及紧急服务方案进行评议，包括预警和预防机制设置、应急响应、后期处置、保障措施等</w:t>
            </w:r>
            <w:r>
              <w:rPr>
                <w:rFonts w:hint="eastAsia" w:ascii="宋体" w:hAnsi="宋体" w:eastAsia="宋体" w:cs="宋体"/>
                <w:sz w:val="21"/>
                <w:szCs w:val="21"/>
                <w:lang w:val="en-US" w:eastAsia="zh-CN"/>
              </w:rPr>
              <w:t>内容</w:t>
            </w:r>
            <w:r>
              <w:rPr>
                <w:rFonts w:hint="eastAsia" w:ascii="宋体" w:hAnsi="宋体" w:eastAsia="宋体" w:cs="宋体"/>
                <w:color w:val="auto"/>
                <w:kern w:val="0"/>
                <w:sz w:val="21"/>
                <w:szCs w:val="21"/>
                <w:highlight w:val="none"/>
                <w:lang w:val="en-US" w:eastAsia="zh-CN"/>
              </w:rPr>
              <w:t>。</w:t>
            </w:r>
          </w:p>
          <w:p w14:paraId="5C14A247">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应急保障及紧急服务方案</w:t>
            </w:r>
            <w:r>
              <w:rPr>
                <w:rFonts w:hint="eastAsia" w:ascii="宋体" w:hAnsi="宋体" w:eastAsia="宋体" w:cs="宋体"/>
                <w:color w:val="auto"/>
                <w:kern w:val="0"/>
                <w:sz w:val="21"/>
                <w:szCs w:val="21"/>
                <w:highlight w:val="none"/>
                <w:lang w:val="en-US" w:eastAsia="zh-CN"/>
              </w:rPr>
              <w:t>完善考虑周全，预警和预防机制设置严谨、应急响应及时、后期处置妥当、保障措施有力的得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p w14:paraId="5F0A02B2">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应急保障及紧急服务方案较</w:t>
            </w:r>
            <w:r>
              <w:rPr>
                <w:rFonts w:hint="eastAsia" w:ascii="宋体" w:hAnsi="宋体" w:eastAsia="宋体" w:cs="宋体"/>
                <w:color w:val="auto"/>
                <w:kern w:val="0"/>
                <w:sz w:val="21"/>
                <w:szCs w:val="21"/>
                <w:highlight w:val="none"/>
                <w:lang w:val="en-US" w:eastAsia="zh-CN"/>
              </w:rPr>
              <w:t>完善考虑</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周全，预警和预防机制设置</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严谨、应急响应</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及时、后期处置</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妥当、保障措施</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0"/>
                <w:sz w:val="21"/>
                <w:szCs w:val="21"/>
                <w:highlight w:val="none"/>
                <w:lang w:val="en-US" w:eastAsia="zh-CN"/>
              </w:rPr>
              <w:t>有力的得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p>
          <w:p w14:paraId="67601617">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应急保障及紧急服务方案欠</w:t>
            </w:r>
            <w:r>
              <w:rPr>
                <w:rFonts w:hint="eastAsia" w:ascii="宋体" w:hAnsi="宋体" w:eastAsia="宋体" w:cs="宋体"/>
                <w:color w:val="auto"/>
                <w:kern w:val="0"/>
                <w:sz w:val="21"/>
                <w:szCs w:val="21"/>
                <w:highlight w:val="none"/>
                <w:lang w:val="en-US" w:eastAsia="zh-CN"/>
              </w:rPr>
              <w:t>完善考虑</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周全，预警和预防机制设置</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严谨、应急响应</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及时、后期处置</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妥当、保障措施</w:t>
            </w:r>
            <w:r>
              <w:rPr>
                <w:rFonts w:hint="eastAsia" w:ascii="宋体" w:hAnsi="宋体" w:eastAsia="宋体" w:cs="宋体"/>
                <w:color w:val="auto"/>
                <w:kern w:val="2"/>
                <w:sz w:val="21"/>
                <w:szCs w:val="21"/>
                <w:highlight w:val="none"/>
                <w:lang w:val="en-US" w:eastAsia="zh-CN" w:bidi="ar-SA"/>
              </w:rPr>
              <w:t>欠</w:t>
            </w:r>
            <w:r>
              <w:rPr>
                <w:rFonts w:hint="eastAsia" w:ascii="宋体" w:hAnsi="宋体" w:eastAsia="宋体" w:cs="宋体"/>
                <w:color w:val="auto"/>
                <w:kern w:val="0"/>
                <w:sz w:val="21"/>
                <w:szCs w:val="21"/>
                <w:highlight w:val="none"/>
                <w:lang w:val="en-US" w:eastAsia="zh-CN"/>
              </w:rPr>
              <w:t>有力的得1分；</w:t>
            </w:r>
          </w:p>
          <w:p w14:paraId="1E70337A">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left"/>
              <w:textAlignment w:val="auto"/>
              <w:outlineLvl w:val="9"/>
              <w:rPr>
                <w:rFonts w:hint="eastAsia" w:ascii="宋体" w:hAnsi="宋体" w:eastAsia="宋体" w:cs="宋体"/>
                <w:bCs/>
                <w:kern w:val="0"/>
                <w:sz w:val="21"/>
                <w:szCs w:val="21"/>
                <w:lang w:val="en-US" w:eastAsia="zh-CN" w:bidi="ar-SA"/>
              </w:rPr>
            </w:pPr>
            <w:r>
              <w:rPr>
                <w:rFonts w:hint="eastAsia" w:ascii="宋体" w:hAnsi="宋体" w:eastAsia="宋体" w:cs="宋体"/>
                <w:color w:val="auto"/>
                <w:kern w:val="2"/>
                <w:sz w:val="21"/>
                <w:szCs w:val="21"/>
                <w:highlight w:val="none"/>
                <w:lang w:val="en-US" w:eastAsia="zh-CN" w:bidi="ar-SA"/>
              </w:rPr>
              <w:t>无相关内容不得分。</w:t>
            </w:r>
          </w:p>
        </w:tc>
        <w:tc>
          <w:tcPr>
            <w:tcW w:w="704" w:type="dxa"/>
            <w:shd w:val="clear" w:color="auto" w:fill="auto"/>
            <w:noWrap w:val="0"/>
            <w:vAlign w:val="center"/>
          </w:tcPr>
          <w:p w14:paraId="34A7803E">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kern w:val="2"/>
                <w:sz w:val="21"/>
                <w:szCs w:val="21"/>
                <w:lang w:val="en-US" w:eastAsia="zh-CN" w:bidi="ar-SA"/>
              </w:rPr>
            </w:pPr>
            <w:r>
              <w:rPr>
                <w:rFonts w:hint="eastAsia" w:ascii="宋体" w:hAnsi="宋体" w:cs="宋体"/>
                <w:bCs/>
                <w:kern w:val="0"/>
                <w:sz w:val="21"/>
                <w:szCs w:val="21"/>
                <w:lang w:val="en-US" w:eastAsia="zh-CN"/>
              </w:rPr>
              <w:t>5</w:t>
            </w:r>
          </w:p>
        </w:tc>
        <w:tc>
          <w:tcPr>
            <w:tcW w:w="771" w:type="dxa"/>
            <w:shd w:val="clear" w:color="auto" w:fill="auto"/>
            <w:noWrap w:val="0"/>
            <w:vAlign w:val="center"/>
          </w:tcPr>
          <w:p w14:paraId="0E7360B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主观评审</w:t>
            </w:r>
          </w:p>
        </w:tc>
      </w:tr>
      <w:tr w14:paraId="1B5850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5B992AD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tcBorders>
              <w:left w:val="single" w:color="auto" w:sz="4" w:space="0"/>
              <w:right w:val="single" w:color="auto" w:sz="4" w:space="0"/>
            </w:tcBorders>
            <w:shd w:val="clear" w:color="auto" w:fill="auto"/>
            <w:noWrap w:val="0"/>
            <w:vAlign w:val="center"/>
          </w:tcPr>
          <w:p w14:paraId="0F12C1F2">
            <w:pPr>
              <w:keepNext w:val="0"/>
              <w:keepLines w:val="0"/>
              <w:pageBreakBefore w:val="0"/>
              <w:kinsoku/>
              <w:wordWrap/>
              <w:overflowPunct/>
              <w:topLinePunct w:val="0"/>
              <w:bidi w:val="0"/>
              <w:adjustRightInd/>
              <w:snapToGrid/>
              <w:spacing w:line="240" w:lineRule="auto"/>
              <w:jc w:val="left"/>
              <w:textAlignment w:val="auto"/>
              <w:outlineLvl w:val="9"/>
              <w:rPr>
                <w:rFonts w:hint="eastAsia"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rPr>
              <w:t>4、重点、难点分析及解决措施（4分）</w:t>
            </w:r>
          </w:p>
        </w:tc>
        <w:tc>
          <w:tcPr>
            <w:tcW w:w="5890" w:type="dxa"/>
            <w:tcBorders>
              <w:left w:val="single" w:color="auto" w:sz="4" w:space="0"/>
            </w:tcBorders>
            <w:shd w:val="clear" w:color="auto" w:fill="auto"/>
            <w:noWrap w:val="0"/>
            <w:vAlign w:val="center"/>
          </w:tcPr>
          <w:p w14:paraId="587A2C76">
            <w:pPr>
              <w:keepNext w:val="0"/>
              <w:keepLines w:val="0"/>
              <w:pageBreakBefore w:val="0"/>
              <w:widowControl/>
              <w:numPr>
                <w:ilvl w:val="0"/>
                <w:numId w:val="0"/>
              </w:numPr>
              <w:kinsoku/>
              <w:wordWrap/>
              <w:overflowPunct/>
              <w:topLinePunct w:val="0"/>
              <w:bidi w:val="0"/>
              <w:adjustRightInd/>
              <w:snapToGrid/>
              <w:spacing w:line="240" w:lineRule="auto"/>
              <w:ind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根据供应商针对本项目的难点、重点问题的剖析、预测以及可能造成的影响</w:t>
            </w:r>
            <w:r>
              <w:rPr>
                <w:rFonts w:hint="eastAsia" w:ascii="宋体" w:hAnsi="宋体" w:cs="宋体"/>
                <w:bCs/>
                <w:kern w:val="0"/>
                <w:sz w:val="21"/>
                <w:szCs w:val="21"/>
                <w:lang w:val="en-US" w:eastAsia="zh-CN"/>
              </w:rPr>
              <w:t>和</w:t>
            </w:r>
            <w:r>
              <w:rPr>
                <w:rFonts w:hint="eastAsia" w:ascii="宋体" w:hAnsi="宋体" w:eastAsia="宋体" w:cs="宋体"/>
                <w:bCs/>
                <w:kern w:val="0"/>
                <w:sz w:val="21"/>
                <w:szCs w:val="21"/>
                <w:highlight w:val="none"/>
              </w:rPr>
              <w:t>克服解决措施建议、具体实施安排以及实施方式方法</w:t>
            </w:r>
            <w:r>
              <w:rPr>
                <w:rFonts w:hint="eastAsia" w:ascii="宋体" w:hAnsi="宋体" w:eastAsia="宋体" w:cs="宋体"/>
                <w:bCs/>
                <w:kern w:val="0"/>
                <w:sz w:val="21"/>
                <w:szCs w:val="21"/>
              </w:rPr>
              <w:t>等情况进行评议。</w:t>
            </w:r>
          </w:p>
          <w:p w14:paraId="3675B952">
            <w:pPr>
              <w:keepNext w:val="0"/>
              <w:keepLines w:val="0"/>
              <w:pageBreakBefore w:val="0"/>
              <w:widowControl/>
              <w:numPr>
                <w:ilvl w:val="0"/>
                <w:numId w:val="15"/>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难点、重点问题剖析精准、预测考虑全面</w:t>
            </w:r>
            <w:r>
              <w:rPr>
                <w:rFonts w:hint="eastAsia" w:ascii="宋体" w:hAnsi="宋体" w:cs="宋体"/>
                <w:bCs/>
                <w:kern w:val="0"/>
                <w:sz w:val="21"/>
                <w:szCs w:val="21"/>
                <w:lang w:val="en-US" w:eastAsia="zh-CN"/>
              </w:rPr>
              <w:t>，</w:t>
            </w:r>
            <w:r>
              <w:rPr>
                <w:rFonts w:hint="eastAsia" w:ascii="宋体" w:hAnsi="宋体" w:eastAsia="宋体" w:cs="宋体"/>
                <w:bCs/>
                <w:kern w:val="0"/>
                <w:sz w:val="21"/>
                <w:szCs w:val="21"/>
                <w:highlight w:val="none"/>
                <w:lang w:val="en-US" w:eastAsia="zh-CN"/>
              </w:rPr>
              <w:t>解决措施合理有效、方式方法多样稳妥的得4分；</w:t>
            </w:r>
          </w:p>
          <w:p w14:paraId="51ED12E6">
            <w:pPr>
              <w:keepNext w:val="0"/>
              <w:keepLines w:val="0"/>
              <w:pageBreakBefore w:val="0"/>
              <w:widowControl/>
              <w:numPr>
                <w:ilvl w:val="0"/>
                <w:numId w:val="15"/>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难点、重点问题剖析较精准、预测考虑较全面</w:t>
            </w:r>
            <w:r>
              <w:rPr>
                <w:rFonts w:hint="eastAsia" w:ascii="宋体" w:hAnsi="宋体" w:cs="宋体"/>
                <w:bCs/>
                <w:kern w:val="0"/>
                <w:sz w:val="21"/>
                <w:szCs w:val="21"/>
                <w:lang w:val="en-US" w:eastAsia="zh-CN"/>
              </w:rPr>
              <w:t>，</w:t>
            </w:r>
            <w:r>
              <w:rPr>
                <w:rFonts w:hint="eastAsia" w:ascii="宋体" w:hAnsi="宋体" w:eastAsia="宋体" w:cs="宋体"/>
                <w:bCs/>
                <w:kern w:val="0"/>
                <w:sz w:val="21"/>
                <w:szCs w:val="21"/>
                <w:highlight w:val="none"/>
                <w:lang w:val="en-US" w:eastAsia="zh-CN"/>
              </w:rPr>
              <w:t>解决措施较合理有效、方式方法较多样稳妥的得</w:t>
            </w:r>
            <w:r>
              <w:rPr>
                <w:rFonts w:hint="eastAsia" w:ascii="宋体" w:hAnsi="宋体" w:cs="宋体"/>
                <w:bCs/>
                <w:kern w:val="0"/>
                <w:sz w:val="21"/>
                <w:szCs w:val="21"/>
                <w:highlight w:val="none"/>
                <w:lang w:val="en-US" w:eastAsia="zh-CN"/>
              </w:rPr>
              <w:t>2.5</w:t>
            </w:r>
            <w:r>
              <w:rPr>
                <w:rFonts w:hint="eastAsia" w:ascii="宋体" w:hAnsi="宋体" w:eastAsia="宋体" w:cs="宋体"/>
                <w:bCs/>
                <w:kern w:val="0"/>
                <w:sz w:val="21"/>
                <w:szCs w:val="21"/>
                <w:highlight w:val="none"/>
                <w:lang w:val="en-US" w:eastAsia="zh-CN"/>
              </w:rPr>
              <w:t>分；</w:t>
            </w:r>
          </w:p>
          <w:p w14:paraId="05959FB0">
            <w:pPr>
              <w:keepNext w:val="0"/>
              <w:keepLines w:val="0"/>
              <w:pageBreakBefore w:val="0"/>
              <w:widowControl/>
              <w:numPr>
                <w:ilvl w:val="0"/>
                <w:numId w:val="15"/>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难点、重点问题剖析欠精准、预测考虑欠全面</w:t>
            </w:r>
            <w:r>
              <w:rPr>
                <w:rFonts w:hint="eastAsia" w:ascii="宋体" w:hAnsi="宋体" w:cs="宋体"/>
                <w:bCs/>
                <w:kern w:val="0"/>
                <w:sz w:val="21"/>
                <w:szCs w:val="21"/>
                <w:lang w:val="en-US" w:eastAsia="zh-CN"/>
              </w:rPr>
              <w:t>，</w:t>
            </w:r>
            <w:r>
              <w:rPr>
                <w:rFonts w:hint="eastAsia" w:ascii="宋体" w:hAnsi="宋体" w:eastAsia="宋体" w:cs="宋体"/>
                <w:bCs/>
                <w:kern w:val="0"/>
                <w:sz w:val="21"/>
                <w:szCs w:val="21"/>
                <w:highlight w:val="none"/>
                <w:lang w:val="en-US" w:eastAsia="zh-CN"/>
              </w:rPr>
              <w:t>解决措施欠合理有效、方式方法欠多样稳妥的得1分；</w:t>
            </w:r>
          </w:p>
          <w:p w14:paraId="241D9F71">
            <w:pPr>
              <w:keepNext w:val="0"/>
              <w:keepLines w:val="0"/>
              <w:pageBreakBefore w:val="0"/>
              <w:widowControl/>
              <w:numPr>
                <w:ilvl w:val="0"/>
                <w:numId w:val="15"/>
              </w:numPr>
              <w:kinsoku/>
              <w:wordWrap/>
              <w:overflowPunct/>
              <w:topLinePunct w:val="0"/>
              <w:bidi w:val="0"/>
              <w:adjustRightInd/>
              <w:snapToGrid/>
              <w:spacing w:line="240" w:lineRule="auto"/>
              <w:ind w:left="420" w:leftChars="0" w:hanging="42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无相关内容不得分。</w:t>
            </w:r>
          </w:p>
        </w:tc>
        <w:tc>
          <w:tcPr>
            <w:tcW w:w="704" w:type="dxa"/>
            <w:shd w:val="clear" w:color="auto" w:fill="auto"/>
            <w:noWrap w:val="0"/>
            <w:vAlign w:val="center"/>
          </w:tcPr>
          <w:p w14:paraId="772CAD83">
            <w:pPr>
              <w:keepNext w:val="0"/>
              <w:keepLines w:val="0"/>
              <w:pageBreakBefore w:val="0"/>
              <w:widowControl/>
              <w:kinsoku/>
              <w:wordWrap/>
              <w:overflowPunct/>
              <w:topLinePunct w:val="0"/>
              <w:bidi w:val="0"/>
              <w:adjustRightInd/>
              <w:snapToGrid/>
              <w:spacing w:line="240" w:lineRule="auto"/>
              <w:jc w:val="center"/>
              <w:textAlignment w:val="auto"/>
              <w:outlineLvl w:val="9"/>
              <w:rPr>
                <w:rFonts w:hint="eastAsia" w:ascii="宋体" w:hAnsi="宋体" w:eastAsia="宋体" w:cs="宋体"/>
                <w:bCs/>
                <w:kern w:val="0"/>
                <w:sz w:val="21"/>
                <w:szCs w:val="21"/>
                <w:lang w:val="en-US" w:eastAsia="zh-CN" w:bidi="ar-SA"/>
              </w:rPr>
            </w:pPr>
            <w:r>
              <w:rPr>
                <w:rFonts w:hint="eastAsia" w:ascii="宋体" w:hAnsi="宋体" w:cs="宋体"/>
                <w:bCs/>
                <w:kern w:val="0"/>
                <w:sz w:val="21"/>
                <w:szCs w:val="21"/>
                <w:lang w:val="en-US" w:eastAsia="zh-CN"/>
              </w:rPr>
              <w:t>4</w:t>
            </w:r>
          </w:p>
        </w:tc>
        <w:tc>
          <w:tcPr>
            <w:tcW w:w="771" w:type="dxa"/>
            <w:shd w:val="clear" w:color="auto" w:fill="auto"/>
            <w:noWrap w:val="0"/>
            <w:vAlign w:val="center"/>
          </w:tcPr>
          <w:p w14:paraId="5370095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eastAsia="zh-CN"/>
              </w:rPr>
              <w:t>主观评审</w:t>
            </w:r>
          </w:p>
        </w:tc>
      </w:tr>
      <w:tr w14:paraId="777AD5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2EADB51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tcBorders>
              <w:left w:val="single" w:color="auto" w:sz="4" w:space="0"/>
              <w:right w:val="single" w:color="auto" w:sz="4" w:space="0"/>
            </w:tcBorders>
            <w:shd w:val="clear" w:color="auto" w:fill="auto"/>
            <w:noWrap w:val="0"/>
            <w:vAlign w:val="center"/>
          </w:tcPr>
          <w:p w14:paraId="0953B68E">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5</w:t>
            </w:r>
            <w:r>
              <w:rPr>
                <w:rFonts w:hint="eastAsia" w:ascii="宋体" w:hAnsi="宋体" w:eastAsia="宋体" w:cs="宋体"/>
                <w:bCs/>
                <w:kern w:val="0"/>
                <w:szCs w:val="21"/>
              </w:rPr>
              <w:t>、质量保证措施（</w:t>
            </w:r>
            <w:r>
              <w:rPr>
                <w:rFonts w:hint="eastAsia" w:ascii="宋体" w:hAnsi="宋体" w:eastAsia="宋体" w:cs="宋体"/>
                <w:bCs/>
                <w:kern w:val="0"/>
                <w:szCs w:val="21"/>
                <w:lang w:val="en-US" w:eastAsia="zh-CN"/>
              </w:rPr>
              <w:t>5</w:t>
            </w:r>
            <w:r>
              <w:rPr>
                <w:rFonts w:hint="eastAsia" w:ascii="宋体" w:hAnsi="宋体" w:eastAsia="宋体" w:cs="宋体"/>
                <w:bCs/>
                <w:kern w:val="0"/>
                <w:szCs w:val="21"/>
              </w:rPr>
              <w:t>分）</w:t>
            </w:r>
          </w:p>
        </w:tc>
        <w:tc>
          <w:tcPr>
            <w:tcW w:w="5890" w:type="dxa"/>
            <w:tcBorders>
              <w:left w:val="single" w:color="auto" w:sz="4" w:space="0"/>
            </w:tcBorders>
            <w:shd w:val="clear" w:color="auto" w:fill="auto"/>
            <w:noWrap w:val="0"/>
            <w:vAlign w:val="center"/>
          </w:tcPr>
          <w:p w14:paraId="28BC7C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kern w:val="0"/>
                <w:szCs w:val="21"/>
              </w:rPr>
            </w:pPr>
            <w:r>
              <w:rPr>
                <w:rFonts w:hint="eastAsia" w:ascii="宋体" w:hAnsi="宋体" w:eastAsia="宋体" w:cs="宋体"/>
                <w:kern w:val="0"/>
                <w:szCs w:val="21"/>
              </w:rPr>
              <w:t>根据供应商针对本项目制定的质量保证措施，包括质量管控、过程改进等内容进行评议。</w:t>
            </w:r>
          </w:p>
          <w:p w14:paraId="35F42368">
            <w:pPr>
              <w:keepNext w:val="0"/>
              <w:keepLines w:val="0"/>
              <w:pageBreakBefore w:val="0"/>
              <w:widowControl/>
              <w:numPr>
                <w:ilvl w:val="0"/>
                <w:numId w:val="13"/>
              </w:numPr>
              <w:kinsoku/>
              <w:wordWrap/>
              <w:overflowPunct/>
              <w:topLinePunct w:val="0"/>
              <w:autoSpaceDE/>
              <w:autoSpaceDN/>
              <w:bidi w:val="0"/>
              <w:adjustRightInd/>
              <w:snapToGrid/>
              <w:spacing w:line="240" w:lineRule="auto"/>
              <w:ind w:left="420" w:hanging="420"/>
              <w:jc w:val="left"/>
              <w:textAlignment w:val="auto"/>
              <w:rPr>
                <w:rFonts w:ascii="宋体" w:hAnsi="宋体" w:eastAsia="宋体" w:cs="宋体"/>
                <w:kern w:val="0"/>
                <w:szCs w:val="21"/>
              </w:rPr>
            </w:pPr>
            <w:r>
              <w:rPr>
                <w:rFonts w:hint="eastAsia" w:ascii="宋体" w:hAnsi="宋体" w:eastAsia="宋体" w:cs="宋体"/>
                <w:kern w:val="0"/>
                <w:szCs w:val="21"/>
              </w:rPr>
              <w:t>质量管控具有完善的质量控制流程和标准、过程改进具有可持续性的得</w:t>
            </w:r>
            <w:r>
              <w:rPr>
                <w:rFonts w:hint="eastAsia" w:ascii="宋体" w:hAnsi="宋体" w:eastAsia="宋体" w:cs="宋体"/>
                <w:kern w:val="0"/>
                <w:szCs w:val="21"/>
                <w:lang w:val="en-US" w:eastAsia="zh-CN"/>
              </w:rPr>
              <w:t>5</w:t>
            </w:r>
            <w:r>
              <w:rPr>
                <w:rFonts w:hint="eastAsia" w:ascii="宋体" w:hAnsi="宋体" w:eastAsia="宋体" w:cs="宋体"/>
                <w:kern w:val="0"/>
                <w:szCs w:val="21"/>
              </w:rPr>
              <w:t>分；</w:t>
            </w:r>
          </w:p>
          <w:p w14:paraId="2A81379E">
            <w:pPr>
              <w:keepNext w:val="0"/>
              <w:keepLines w:val="0"/>
              <w:pageBreakBefore w:val="0"/>
              <w:widowControl/>
              <w:numPr>
                <w:ilvl w:val="0"/>
                <w:numId w:val="13"/>
              </w:numPr>
              <w:kinsoku/>
              <w:wordWrap/>
              <w:overflowPunct/>
              <w:topLinePunct w:val="0"/>
              <w:autoSpaceDE/>
              <w:autoSpaceDN/>
              <w:bidi w:val="0"/>
              <w:adjustRightInd/>
              <w:snapToGrid/>
              <w:spacing w:line="240" w:lineRule="auto"/>
              <w:ind w:left="420" w:hanging="420"/>
              <w:jc w:val="left"/>
              <w:textAlignment w:val="auto"/>
              <w:rPr>
                <w:rFonts w:ascii="宋体" w:hAnsi="宋体" w:eastAsia="宋体" w:cs="宋体"/>
                <w:kern w:val="0"/>
                <w:szCs w:val="21"/>
              </w:rPr>
            </w:pPr>
            <w:r>
              <w:rPr>
                <w:rFonts w:hint="eastAsia" w:ascii="宋体" w:hAnsi="宋体" w:eastAsia="宋体" w:cs="宋体"/>
                <w:kern w:val="0"/>
                <w:szCs w:val="21"/>
              </w:rPr>
              <w:t>质量管控具有较完善的质量控制流程和标准、过程改进基本上具有可持续性的得</w:t>
            </w:r>
            <w:r>
              <w:rPr>
                <w:rFonts w:hint="eastAsia" w:ascii="宋体" w:hAnsi="宋体" w:eastAsia="宋体" w:cs="宋体"/>
                <w:kern w:val="0"/>
                <w:szCs w:val="21"/>
                <w:lang w:val="en-US" w:eastAsia="zh-CN"/>
              </w:rPr>
              <w:t>3</w:t>
            </w:r>
            <w:r>
              <w:rPr>
                <w:rFonts w:hint="eastAsia" w:ascii="宋体" w:hAnsi="宋体" w:eastAsia="宋体" w:cs="宋体"/>
                <w:kern w:val="0"/>
                <w:szCs w:val="21"/>
              </w:rPr>
              <w:t>分；</w:t>
            </w:r>
          </w:p>
          <w:p w14:paraId="6736A58F">
            <w:pPr>
              <w:keepNext w:val="0"/>
              <w:keepLines w:val="0"/>
              <w:pageBreakBefore w:val="0"/>
              <w:widowControl/>
              <w:numPr>
                <w:ilvl w:val="0"/>
                <w:numId w:val="13"/>
              </w:numPr>
              <w:kinsoku/>
              <w:wordWrap/>
              <w:overflowPunct/>
              <w:topLinePunct w:val="0"/>
              <w:autoSpaceDE/>
              <w:autoSpaceDN/>
              <w:bidi w:val="0"/>
              <w:adjustRightInd/>
              <w:snapToGrid/>
              <w:spacing w:line="240" w:lineRule="auto"/>
              <w:ind w:left="420" w:hanging="420"/>
              <w:jc w:val="left"/>
              <w:textAlignment w:val="auto"/>
              <w:rPr>
                <w:rFonts w:ascii="宋体" w:hAnsi="宋体" w:eastAsia="宋体" w:cs="宋体"/>
                <w:kern w:val="0"/>
                <w:szCs w:val="21"/>
              </w:rPr>
            </w:pPr>
            <w:r>
              <w:rPr>
                <w:rFonts w:hint="eastAsia" w:ascii="宋体" w:hAnsi="宋体" w:eastAsia="宋体" w:cs="宋体"/>
                <w:kern w:val="0"/>
                <w:szCs w:val="21"/>
              </w:rPr>
              <w:t>质量管控的质量控制流程和标准欠完善、过程改进基本上欠具有可持续性的得1分；</w:t>
            </w:r>
          </w:p>
          <w:p w14:paraId="129136FB">
            <w:pPr>
              <w:keepNext w:val="0"/>
              <w:keepLines w:val="0"/>
              <w:pageBreakBefore w:val="0"/>
              <w:widowControl/>
              <w:numPr>
                <w:ilvl w:val="0"/>
                <w:numId w:val="13"/>
              </w:numPr>
              <w:kinsoku/>
              <w:wordWrap/>
              <w:overflowPunct/>
              <w:topLinePunct w:val="0"/>
              <w:autoSpaceDE/>
              <w:autoSpaceDN/>
              <w:bidi w:val="0"/>
              <w:adjustRightInd/>
              <w:snapToGrid/>
              <w:spacing w:line="240" w:lineRule="auto"/>
              <w:ind w:left="420" w:leftChars="0" w:hanging="42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无相关内容不得分。</w:t>
            </w:r>
          </w:p>
        </w:tc>
        <w:tc>
          <w:tcPr>
            <w:tcW w:w="704" w:type="dxa"/>
            <w:shd w:val="clear" w:color="auto" w:fill="auto"/>
            <w:noWrap w:val="0"/>
            <w:vAlign w:val="center"/>
          </w:tcPr>
          <w:p w14:paraId="393B48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5</w:t>
            </w:r>
          </w:p>
        </w:tc>
        <w:tc>
          <w:tcPr>
            <w:tcW w:w="771" w:type="dxa"/>
            <w:shd w:val="clear" w:color="auto" w:fill="auto"/>
            <w:noWrap w:val="0"/>
            <w:vAlign w:val="center"/>
          </w:tcPr>
          <w:p w14:paraId="373960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Cs w:val="21"/>
              </w:rPr>
              <w:t>主观评审</w:t>
            </w:r>
          </w:p>
        </w:tc>
      </w:tr>
      <w:tr w14:paraId="6490FC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1B2D9721">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tcBorders>
              <w:left w:val="single" w:color="auto" w:sz="4" w:space="0"/>
              <w:right w:val="single" w:color="auto" w:sz="4" w:space="0"/>
            </w:tcBorders>
            <w:shd w:val="clear" w:color="auto" w:fill="auto"/>
            <w:noWrap w:val="0"/>
            <w:vAlign w:val="center"/>
          </w:tcPr>
          <w:p w14:paraId="05329203">
            <w:pPr>
              <w:keepNext w:val="0"/>
              <w:keepLines w:val="0"/>
              <w:pageBreakBefore w:val="0"/>
              <w:suppressLineNumbers w:val="0"/>
              <w:tabs>
                <w:tab w:val="left" w:pos="0"/>
              </w:tabs>
              <w:kinsoku/>
              <w:wordWrap/>
              <w:overflowPunct/>
              <w:topLinePunct w:val="0"/>
              <w:bidi w:val="0"/>
              <w:spacing w:before="0" w:beforeAutospacing="0" w:after="0" w:afterAutospacing="0" w:line="240" w:lineRule="auto"/>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、培训计划（5分）</w:t>
            </w:r>
          </w:p>
        </w:tc>
        <w:tc>
          <w:tcPr>
            <w:tcW w:w="5890" w:type="dxa"/>
            <w:tcBorders>
              <w:left w:val="single" w:color="auto" w:sz="4" w:space="0"/>
            </w:tcBorders>
            <w:shd w:val="clear" w:color="auto" w:fill="auto"/>
            <w:noWrap w:val="0"/>
            <w:vAlign w:val="center"/>
          </w:tcPr>
          <w:p w14:paraId="0587DD8C">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根据供应商针对本项目制定的对服务人员及采购单位操作人员的技术培训服务方案（培训内容、培训形式、培训安排、培训教资）进行评议：</w:t>
            </w:r>
          </w:p>
          <w:p w14:paraId="43FCDC10">
            <w:pPr>
              <w:keepNext w:val="0"/>
              <w:keepLines w:val="0"/>
              <w:pageBreakBefore w:val="0"/>
              <w:widowControl w:val="0"/>
              <w:numPr>
                <w:ilvl w:val="0"/>
                <w:numId w:val="16"/>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420" w:leftChars="0" w:right="0" w:hanging="42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培训内容丰富、形式多样、安排合理、教资雄厚的得5分；</w:t>
            </w:r>
          </w:p>
          <w:p w14:paraId="4AEBE0C0">
            <w:pPr>
              <w:keepNext w:val="0"/>
              <w:keepLines w:val="0"/>
              <w:pageBreakBefore w:val="0"/>
              <w:widowControl w:val="0"/>
              <w:numPr>
                <w:ilvl w:val="0"/>
                <w:numId w:val="16"/>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420" w:leftChars="0" w:right="0" w:hanging="42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培训内容较丰富、形式较多样、安排较合理、教资较雄厚的得3分；</w:t>
            </w:r>
          </w:p>
          <w:p w14:paraId="201ADDF7">
            <w:pPr>
              <w:keepNext w:val="0"/>
              <w:keepLines w:val="0"/>
              <w:pageBreakBefore w:val="0"/>
              <w:widowControl w:val="0"/>
              <w:numPr>
                <w:ilvl w:val="0"/>
                <w:numId w:val="16"/>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420" w:leftChars="0" w:right="0" w:hanging="42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培训内容欠丰富、形式欠多样、安排欠合理、教资欠雄厚的得1分；</w:t>
            </w:r>
          </w:p>
          <w:p w14:paraId="54B93FF5">
            <w:pPr>
              <w:keepNext w:val="0"/>
              <w:keepLines w:val="0"/>
              <w:pageBreakBefore w:val="0"/>
              <w:widowControl w:val="0"/>
              <w:numPr>
                <w:ilvl w:val="0"/>
                <w:numId w:val="16"/>
              </w:numPr>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420" w:leftChars="0" w:right="0" w:rightChars="0" w:hanging="42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无相关内容不得分。</w:t>
            </w:r>
          </w:p>
        </w:tc>
        <w:tc>
          <w:tcPr>
            <w:tcW w:w="704" w:type="dxa"/>
            <w:shd w:val="clear" w:color="auto" w:fill="auto"/>
            <w:noWrap w:val="0"/>
            <w:vAlign w:val="center"/>
          </w:tcPr>
          <w:p w14:paraId="3E62880B">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c>
          <w:tcPr>
            <w:tcW w:w="771" w:type="dxa"/>
            <w:shd w:val="clear" w:color="auto" w:fill="auto"/>
            <w:noWrap w:val="0"/>
            <w:vAlign w:val="center"/>
          </w:tcPr>
          <w:p w14:paraId="2E091346">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主观评审</w:t>
            </w:r>
          </w:p>
        </w:tc>
      </w:tr>
      <w:tr w14:paraId="7C53D3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70AEFBE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tcBorders>
              <w:left w:val="single" w:color="auto" w:sz="4" w:space="0"/>
              <w:right w:val="single" w:color="auto" w:sz="4" w:space="0"/>
            </w:tcBorders>
            <w:shd w:val="clear" w:color="auto" w:fill="auto"/>
            <w:noWrap w:val="0"/>
            <w:vAlign w:val="center"/>
          </w:tcPr>
          <w:p w14:paraId="5346960A">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7</w:t>
            </w:r>
            <w:r>
              <w:rPr>
                <w:rFonts w:hint="eastAsia" w:ascii="宋体" w:hAnsi="宋体" w:eastAsia="宋体" w:cs="宋体"/>
                <w:szCs w:val="21"/>
              </w:rPr>
              <w:t>、项目维护计划（</w:t>
            </w:r>
            <w:r>
              <w:rPr>
                <w:rFonts w:hint="eastAsia" w:ascii="宋体" w:hAnsi="宋体" w:eastAsia="宋体" w:cs="宋体"/>
                <w:szCs w:val="21"/>
                <w:lang w:val="en-US" w:eastAsia="zh-CN"/>
              </w:rPr>
              <w:t>5</w:t>
            </w:r>
            <w:r>
              <w:rPr>
                <w:rFonts w:hint="eastAsia" w:ascii="宋体" w:hAnsi="宋体" w:eastAsia="宋体" w:cs="宋体"/>
                <w:szCs w:val="21"/>
              </w:rPr>
              <w:t>分）</w:t>
            </w:r>
          </w:p>
        </w:tc>
        <w:tc>
          <w:tcPr>
            <w:tcW w:w="5890" w:type="dxa"/>
            <w:tcBorders>
              <w:left w:val="single" w:color="auto" w:sz="4" w:space="0"/>
            </w:tcBorders>
            <w:shd w:val="clear" w:color="auto" w:fill="auto"/>
            <w:noWrap w:val="0"/>
            <w:vAlign w:val="center"/>
          </w:tcPr>
          <w:p w14:paraId="1B69EE74">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szCs w:val="21"/>
              </w:rPr>
            </w:pPr>
            <w:r>
              <w:rPr>
                <w:rFonts w:hint="eastAsia" w:ascii="宋体" w:hAnsi="宋体" w:eastAsia="宋体" w:cs="宋体"/>
                <w:bCs/>
                <w:kern w:val="0"/>
                <w:szCs w:val="21"/>
              </w:rPr>
              <w:t>根据供应商</w:t>
            </w:r>
            <w:r>
              <w:rPr>
                <w:rFonts w:hint="eastAsia" w:ascii="宋体" w:hAnsi="宋体" w:eastAsia="宋体" w:cs="宋体"/>
                <w:szCs w:val="21"/>
              </w:rPr>
              <w:t>针对本项目制定的维护计划（对用户故障的响应、处理、定期巡检等情况）进行评议：</w:t>
            </w:r>
          </w:p>
          <w:p w14:paraId="1BEACB5A">
            <w:pPr>
              <w:keepNext w:val="0"/>
              <w:keepLines w:val="0"/>
              <w:pageBreakBefore w:val="0"/>
              <w:numPr>
                <w:ilvl w:val="0"/>
                <w:numId w:val="13"/>
              </w:numPr>
              <w:kinsoku/>
              <w:wordWrap/>
              <w:overflowPunct/>
              <w:topLinePunct w:val="0"/>
              <w:autoSpaceDE/>
              <w:autoSpaceDN/>
              <w:bidi w:val="0"/>
              <w:adjustRightInd/>
              <w:snapToGrid/>
              <w:spacing w:line="240" w:lineRule="auto"/>
              <w:ind w:left="420" w:hanging="420"/>
              <w:textAlignment w:val="auto"/>
              <w:rPr>
                <w:rFonts w:ascii="宋体" w:hAnsi="宋体" w:eastAsia="宋体" w:cs="宋体"/>
                <w:szCs w:val="21"/>
              </w:rPr>
            </w:pPr>
            <w:r>
              <w:rPr>
                <w:rFonts w:hint="eastAsia" w:ascii="宋体" w:hAnsi="宋体" w:eastAsia="宋体" w:cs="宋体"/>
                <w:szCs w:val="21"/>
              </w:rPr>
              <w:t>响应及时、处理快速、定期巡检安排内容详细可行的得</w:t>
            </w:r>
            <w:r>
              <w:rPr>
                <w:rFonts w:hint="eastAsia" w:ascii="宋体" w:hAnsi="宋体" w:eastAsia="宋体" w:cs="宋体"/>
                <w:szCs w:val="21"/>
                <w:lang w:val="en-US" w:eastAsia="zh-CN"/>
              </w:rPr>
              <w:t>5</w:t>
            </w:r>
            <w:r>
              <w:rPr>
                <w:rFonts w:hint="eastAsia" w:ascii="宋体" w:hAnsi="宋体" w:eastAsia="宋体" w:cs="宋体"/>
                <w:szCs w:val="21"/>
              </w:rPr>
              <w:t>分；</w:t>
            </w:r>
          </w:p>
          <w:p w14:paraId="2FAA53CC">
            <w:pPr>
              <w:keepNext w:val="0"/>
              <w:keepLines w:val="0"/>
              <w:pageBreakBefore w:val="0"/>
              <w:numPr>
                <w:ilvl w:val="0"/>
                <w:numId w:val="13"/>
              </w:numPr>
              <w:kinsoku/>
              <w:wordWrap/>
              <w:overflowPunct/>
              <w:topLinePunct w:val="0"/>
              <w:autoSpaceDE/>
              <w:autoSpaceDN/>
              <w:bidi w:val="0"/>
              <w:adjustRightInd/>
              <w:snapToGrid/>
              <w:spacing w:line="240" w:lineRule="auto"/>
              <w:ind w:left="420" w:hanging="420"/>
              <w:textAlignment w:val="auto"/>
              <w:rPr>
                <w:rFonts w:ascii="宋体" w:hAnsi="宋体" w:eastAsia="宋体" w:cs="宋体"/>
                <w:szCs w:val="21"/>
              </w:rPr>
            </w:pPr>
            <w:r>
              <w:rPr>
                <w:rFonts w:hint="eastAsia" w:ascii="宋体" w:hAnsi="宋体" w:eastAsia="宋体" w:cs="宋体"/>
                <w:szCs w:val="21"/>
              </w:rPr>
              <w:t>响应</w:t>
            </w:r>
            <w:r>
              <w:rPr>
                <w:rFonts w:hint="eastAsia" w:ascii="宋体" w:hAnsi="宋体" w:eastAsia="宋体" w:cs="宋体"/>
                <w:szCs w:val="21"/>
                <w:lang w:val="en-US" w:eastAsia="zh-CN"/>
              </w:rPr>
              <w:t>比较</w:t>
            </w:r>
            <w:r>
              <w:rPr>
                <w:rFonts w:hint="eastAsia" w:ascii="宋体" w:hAnsi="宋体" w:eastAsia="宋体" w:cs="宋体"/>
                <w:szCs w:val="21"/>
              </w:rPr>
              <w:t>及时、处理</w:t>
            </w:r>
            <w:r>
              <w:rPr>
                <w:rFonts w:hint="eastAsia" w:ascii="宋体" w:hAnsi="宋体" w:eastAsia="宋体" w:cs="宋体"/>
                <w:szCs w:val="21"/>
                <w:lang w:val="en-US" w:eastAsia="zh-CN"/>
              </w:rPr>
              <w:t>比较</w:t>
            </w:r>
            <w:r>
              <w:rPr>
                <w:rFonts w:hint="eastAsia" w:ascii="宋体" w:hAnsi="宋体" w:eastAsia="宋体" w:cs="宋体"/>
                <w:szCs w:val="21"/>
              </w:rPr>
              <w:t>快速、定期巡检安排内容</w:t>
            </w:r>
            <w:r>
              <w:rPr>
                <w:rFonts w:hint="eastAsia" w:ascii="宋体" w:hAnsi="宋体" w:eastAsia="宋体" w:cs="宋体"/>
                <w:szCs w:val="21"/>
                <w:lang w:val="en-US" w:eastAsia="zh-CN"/>
              </w:rPr>
              <w:t>比较</w:t>
            </w:r>
            <w:r>
              <w:rPr>
                <w:rFonts w:hint="eastAsia" w:ascii="宋体" w:hAnsi="宋体" w:eastAsia="宋体" w:cs="宋体"/>
                <w:szCs w:val="21"/>
              </w:rPr>
              <w:t>详细</w:t>
            </w:r>
            <w:r>
              <w:rPr>
                <w:rFonts w:hint="eastAsia" w:ascii="宋体" w:hAnsi="宋体" w:eastAsia="宋体" w:cs="宋体"/>
                <w:szCs w:val="21"/>
                <w:lang w:val="en-US" w:eastAsia="zh-CN"/>
              </w:rPr>
              <w:t>比较</w:t>
            </w:r>
            <w:r>
              <w:rPr>
                <w:rFonts w:hint="eastAsia" w:ascii="宋体" w:hAnsi="宋体" w:eastAsia="宋体" w:cs="宋体"/>
                <w:szCs w:val="21"/>
              </w:rPr>
              <w:t>可行的得3分；</w:t>
            </w:r>
          </w:p>
          <w:p w14:paraId="0C3FDA0E">
            <w:pPr>
              <w:keepNext w:val="0"/>
              <w:keepLines w:val="0"/>
              <w:pageBreakBefore w:val="0"/>
              <w:numPr>
                <w:ilvl w:val="0"/>
                <w:numId w:val="13"/>
              </w:numPr>
              <w:kinsoku/>
              <w:wordWrap/>
              <w:overflowPunct/>
              <w:topLinePunct w:val="0"/>
              <w:autoSpaceDE/>
              <w:autoSpaceDN/>
              <w:bidi w:val="0"/>
              <w:adjustRightInd/>
              <w:snapToGrid/>
              <w:spacing w:line="240" w:lineRule="auto"/>
              <w:ind w:left="420" w:hanging="420"/>
              <w:textAlignment w:val="auto"/>
              <w:rPr>
                <w:rFonts w:ascii="宋体" w:hAnsi="宋体" w:eastAsia="宋体" w:cs="宋体"/>
                <w:szCs w:val="21"/>
              </w:rPr>
            </w:pPr>
            <w:r>
              <w:rPr>
                <w:rFonts w:hint="eastAsia" w:ascii="宋体" w:hAnsi="宋体" w:eastAsia="宋体" w:cs="宋体"/>
                <w:szCs w:val="21"/>
              </w:rPr>
              <w:t>响应欠及时、处理欠快速、定期巡检安排内容片面欠可行的得</w:t>
            </w:r>
            <w:r>
              <w:rPr>
                <w:rFonts w:ascii="宋体" w:hAnsi="宋体" w:eastAsia="宋体" w:cs="宋体"/>
                <w:szCs w:val="21"/>
              </w:rPr>
              <w:t>1分；</w:t>
            </w:r>
          </w:p>
          <w:p w14:paraId="37BB34C6">
            <w:pPr>
              <w:keepNext w:val="0"/>
              <w:keepLines w:val="0"/>
              <w:pageBreakBefore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Cs w:val="21"/>
              </w:rPr>
              <w:t>无相关内容</w:t>
            </w:r>
            <w:r>
              <w:rPr>
                <w:rFonts w:hint="eastAsia" w:ascii="宋体" w:hAnsi="宋体" w:eastAsia="宋体" w:cs="宋体"/>
                <w:szCs w:val="21"/>
              </w:rPr>
              <w:t>不</w:t>
            </w:r>
            <w:r>
              <w:rPr>
                <w:rFonts w:hint="eastAsia" w:ascii="宋体" w:hAnsi="宋体" w:eastAsia="宋体" w:cs="宋体"/>
                <w:bCs/>
                <w:kern w:val="0"/>
                <w:szCs w:val="21"/>
              </w:rPr>
              <w:t>得分。</w:t>
            </w:r>
          </w:p>
        </w:tc>
        <w:tc>
          <w:tcPr>
            <w:tcW w:w="704" w:type="dxa"/>
            <w:shd w:val="clear" w:color="auto" w:fill="auto"/>
            <w:noWrap w:val="0"/>
            <w:vAlign w:val="center"/>
          </w:tcPr>
          <w:p w14:paraId="6A6B02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5</w:t>
            </w:r>
          </w:p>
        </w:tc>
        <w:tc>
          <w:tcPr>
            <w:tcW w:w="771" w:type="dxa"/>
            <w:shd w:val="clear" w:color="auto" w:fill="auto"/>
            <w:noWrap w:val="0"/>
            <w:vAlign w:val="center"/>
          </w:tcPr>
          <w:p w14:paraId="145B43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Cs w:val="21"/>
              </w:rPr>
              <w:t>主观评审</w:t>
            </w:r>
          </w:p>
        </w:tc>
      </w:tr>
      <w:tr w14:paraId="27F7ED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7A2866DC">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9" w:type="dxa"/>
            <w:gridSpan w:val="2"/>
            <w:tcBorders>
              <w:left w:val="single" w:color="auto" w:sz="4" w:space="0"/>
              <w:right w:val="single" w:color="auto" w:sz="4" w:space="0"/>
            </w:tcBorders>
            <w:shd w:val="clear" w:color="auto" w:fill="auto"/>
            <w:noWrap w:val="0"/>
            <w:vAlign w:val="center"/>
          </w:tcPr>
          <w:p w14:paraId="07EFFA41">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Times New Roman"/>
                <w:szCs w:val="21"/>
              </w:rPr>
              <w:t>售后服务方案（</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5890" w:type="dxa"/>
            <w:tcBorders>
              <w:left w:val="single" w:color="auto" w:sz="4" w:space="0"/>
            </w:tcBorders>
            <w:shd w:val="clear" w:color="auto" w:fill="auto"/>
            <w:noWrap w:val="0"/>
            <w:vAlign w:val="center"/>
          </w:tcPr>
          <w:p w14:paraId="1647737F">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Times New Roman"/>
                <w:szCs w:val="21"/>
              </w:rPr>
            </w:pPr>
            <w:r>
              <w:rPr>
                <w:rFonts w:hint="eastAsia" w:ascii="宋体" w:hAnsi="宋体" w:eastAsia="宋体" w:cs="Times New Roman"/>
                <w:szCs w:val="21"/>
              </w:rPr>
              <w:t>根据供应商针对本项目制定的售后服务方案，包括售后服务保障</w:t>
            </w:r>
            <w:r>
              <w:rPr>
                <w:rFonts w:hint="eastAsia" w:ascii="宋体" w:hAnsi="宋体" w:eastAsia="宋体" w:cs="Times New Roman"/>
                <w:szCs w:val="21"/>
                <w:lang w:eastAsia="zh-CN"/>
              </w:rPr>
              <w:t>（售后过程中拥有省集约化平台升级、迭代、定制开发能力）</w:t>
            </w:r>
            <w:r>
              <w:rPr>
                <w:rFonts w:hint="eastAsia" w:ascii="宋体" w:hAnsi="宋体" w:eastAsia="宋体" w:cs="Times New Roman"/>
                <w:szCs w:val="21"/>
              </w:rPr>
              <w:t>、售后服务人员情况</w:t>
            </w:r>
            <w:r>
              <w:rPr>
                <w:rFonts w:hint="eastAsia" w:ascii="宋体" w:hAnsi="宋体" w:eastAsia="宋体" w:cs="Times New Roman"/>
                <w:szCs w:val="21"/>
                <w:lang w:eastAsia="zh-CN"/>
              </w:rPr>
              <w:t>（服务专员是否有利于对本项目进行服务）</w:t>
            </w:r>
            <w:r>
              <w:rPr>
                <w:rFonts w:hint="eastAsia" w:ascii="宋体" w:hAnsi="宋体" w:eastAsia="宋体" w:cs="Times New Roman"/>
                <w:szCs w:val="21"/>
              </w:rPr>
              <w:t>等进行评议：</w:t>
            </w:r>
          </w:p>
          <w:p w14:paraId="3B2A7843">
            <w:pPr>
              <w:keepNext w:val="0"/>
              <w:keepLines w:val="0"/>
              <w:pageBreakBefore w:val="0"/>
              <w:numPr>
                <w:ilvl w:val="0"/>
                <w:numId w:val="13"/>
              </w:numPr>
              <w:kinsoku/>
              <w:wordWrap/>
              <w:overflowPunct/>
              <w:topLinePunct w:val="0"/>
              <w:autoSpaceDE/>
              <w:autoSpaceDN/>
              <w:bidi w:val="0"/>
              <w:adjustRightInd/>
              <w:snapToGrid/>
              <w:spacing w:line="240" w:lineRule="auto"/>
              <w:ind w:left="420" w:hanging="420"/>
              <w:textAlignment w:val="auto"/>
              <w:rPr>
                <w:rFonts w:ascii="宋体" w:hAnsi="宋体" w:eastAsia="宋体" w:cs="Times New Roman"/>
                <w:szCs w:val="21"/>
              </w:rPr>
            </w:pPr>
            <w:r>
              <w:rPr>
                <w:rFonts w:hint="eastAsia" w:ascii="宋体" w:hAnsi="宋体" w:eastAsia="宋体" w:cs="Times New Roman"/>
                <w:szCs w:val="21"/>
              </w:rPr>
              <w:t>售后服务保障及内容完善能保障项目后期的稳定，售后服务人员配备合理的得</w:t>
            </w:r>
            <w:r>
              <w:rPr>
                <w:rFonts w:hint="eastAsia" w:ascii="宋体" w:hAnsi="宋体" w:eastAsia="宋体" w:cs="Times New Roman"/>
                <w:szCs w:val="21"/>
                <w:lang w:val="en-US" w:eastAsia="zh-CN"/>
              </w:rPr>
              <w:t>5</w:t>
            </w:r>
            <w:r>
              <w:rPr>
                <w:rFonts w:hint="eastAsia" w:ascii="宋体" w:hAnsi="宋体" w:eastAsia="宋体" w:cs="Times New Roman"/>
                <w:szCs w:val="21"/>
              </w:rPr>
              <w:t>分；</w:t>
            </w:r>
          </w:p>
          <w:p w14:paraId="2C1BFDFD">
            <w:pPr>
              <w:keepNext w:val="0"/>
              <w:keepLines w:val="0"/>
              <w:pageBreakBefore w:val="0"/>
              <w:numPr>
                <w:ilvl w:val="0"/>
                <w:numId w:val="13"/>
              </w:numPr>
              <w:kinsoku/>
              <w:wordWrap/>
              <w:overflowPunct/>
              <w:topLinePunct w:val="0"/>
              <w:autoSpaceDE/>
              <w:autoSpaceDN/>
              <w:bidi w:val="0"/>
              <w:adjustRightInd/>
              <w:snapToGrid/>
              <w:spacing w:line="240" w:lineRule="auto"/>
              <w:ind w:left="420" w:hanging="420"/>
              <w:textAlignment w:val="auto"/>
              <w:rPr>
                <w:rFonts w:ascii="宋体" w:hAnsi="宋体" w:eastAsia="宋体" w:cs="Times New Roman"/>
                <w:szCs w:val="21"/>
              </w:rPr>
            </w:pPr>
            <w:r>
              <w:rPr>
                <w:rFonts w:hint="eastAsia" w:ascii="宋体" w:hAnsi="宋体" w:eastAsia="宋体" w:cs="Times New Roman"/>
                <w:szCs w:val="21"/>
              </w:rPr>
              <w:t>售后服务保障及内容基本完善基本能保障项目后期的稳定，售后服务人员配备基本合理的得3分；</w:t>
            </w:r>
          </w:p>
          <w:p w14:paraId="116A591D">
            <w:pPr>
              <w:keepNext w:val="0"/>
              <w:keepLines w:val="0"/>
              <w:pageBreakBefore w:val="0"/>
              <w:numPr>
                <w:ilvl w:val="0"/>
                <w:numId w:val="13"/>
              </w:numPr>
              <w:kinsoku/>
              <w:wordWrap/>
              <w:overflowPunct/>
              <w:topLinePunct w:val="0"/>
              <w:autoSpaceDE/>
              <w:autoSpaceDN/>
              <w:bidi w:val="0"/>
              <w:adjustRightInd/>
              <w:snapToGrid/>
              <w:spacing w:line="240" w:lineRule="auto"/>
              <w:ind w:left="420" w:hanging="420"/>
              <w:textAlignment w:val="auto"/>
              <w:rPr>
                <w:rFonts w:ascii="宋体" w:hAnsi="宋体" w:eastAsia="宋体" w:cs="宋体"/>
                <w:bCs/>
                <w:kern w:val="0"/>
                <w:szCs w:val="21"/>
              </w:rPr>
            </w:pPr>
            <w:r>
              <w:rPr>
                <w:rFonts w:hint="eastAsia" w:ascii="宋体" w:hAnsi="宋体" w:eastAsia="宋体" w:cs="Times New Roman"/>
                <w:szCs w:val="21"/>
              </w:rPr>
              <w:t>售后服务保障及内容欠完善不能保障项目后期的稳定，售后服务人员配备欠合理的得1分；</w:t>
            </w:r>
          </w:p>
          <w:p w14:paraId="4D7F60E4">
            <w:pPr>
              <w:keepNext w:val="0"/>
              <w:keepLines w:val="0"/>
              <w:pageBreakBefore w:val="0"/>
              <w:numPr>
                <w:ilvl w:val="0"/>
                <w:numId w:val="13"/>
              </w:numPr>
              <w:kinsoku/>
              <w:wordWrap/>
              <w:overflowPunct/>
              <w:topLinePunct w:val="0"/>
              <w:autoSpaceDE/>
              <w:autoSpaceDN/>
              <w:bidi w:val="0"/>
              <w:adjustRightInd/>
              <w:snapToGrid/>
              <w:spacing w:line="240" w:lineRule="auto"/>
              <w:ind w:left="420" w:leftChars="0" w:hanging="420" w:firstLineChars="0"/>
              <w:textAlignment w:val="auto"/>
              <w:rPr>
                <w:rFonts w:hint="eastAsia" w:ascii="宋体" w:hAnsi="宋体" w:eastAsia="宋体" w:cs="宋体"/>
                <w:bCs/>
                <w:kern w:val="0"/>
                <w:sz w:val="21"/>
                <w:szCs w:val="21"/>
                <w:lang w:val="en-US" w:eastAsia="zh-CN" w:bidi="ar-SA"/>
              </w:rPr>
            </w:pPr>
            <w:r>
              <w:rPr>
                <w:rFonts w:hint="eastAsia" w:ascii="宋体" w:hAnsi="宋体" w:eastAsia="宋体" w:cs="Times New Roman"/>
                <w:szCs w:val="21"/>
              </w:rPr>
              <w:t>无相关内容不得分。</w:t>
            </w:r>
          </w:p>
        </w:tc>
        <w:tc>
          <w:tcPr>
            <w:tcW w:w="704" w:type="dxa"/>
            <w:shd w:val="clear" w:color="auto" w:fill="auto"/>
            <w:noWrap w:val="0"/>
            <w:vAlign w:val="center"/>
          </w:tcPr>
          <w:p w14:paraId="55634E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5</w:t>
            </w:r>
          </w:p>
        </w:tc>
        <w:tc>
          <w:tcPr>
            <w:tcW w:w="771" w:type="dxa"/>
            <w:shd w:val="clear" w:color="auto" w:fill="auto"/>
            <w:noWrap w:val="0"/>
            <w:vAlign w:val="center"/>
          </w:tcPr>
          <w:p w14:paraId="2EAA86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主观评审</w:t>
            </w:r>
          </w:p>
        </w:tc>
      </w:tr>
      <w:tr w14:paraId="71DDFC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0CD105D4">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1264" w:type="dxa"/>
            <w:vMerge w:val="restart"/>
            <w:tcBorders>
              <w:right w:val="single" w:color="auto" w:sz="4" w:space="0"/>
            </w:tcBorders>
            <w:noWrap w:val="0"/>
            <w:vAlign w:val="center"/>
          </w:tcPr>
          <w:p w14:paraId="60B500A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Times New Roman"/>
                <w:szCs w:val="21"/>
              </w:rPr>
              <w:t>项目团队（</w:t>
            </w:r>
            <w:r>
              <w:rPr>
                <w:rFonts w:hint="eastAsia" w:ascii="宋体" w:hAnsi="宋体" w:eastAsia="宋体" w:cs="Times New Roman"/>
                <w:szCs w:val="21"/>
                <w:lang w:val="en-US" w:eastAsia="zh-CN"/>
              </w:rPr>
              <w:t>12</w:t>
            </w:r>
            <w:r>
              <w:rPr>
                <w:rFonts w:hint="eastAsia" w:ascii="宋体" w:hAnsi="宋体" w:eastAsia="宋体" w:cs="Times New Roman"/>
                <w:szCs w:val="21"/>
              </w:rPr>
              <w:t>分）</w:t>
            </w:r>
          </w:p>
        </w:tc>
        <w:tc>
          <w:tcPr>
            <w:tcW w:w="5895" w:type="dxa"/>
            <w:gridSpan w:val="2"/>
            <w:tcBorders>
              <w:left w:val="single" w:color="auto" w:sz="4" w:space="0"/>
            </w:tcBorders>
            <w:noWrap w:val="0"/>
            <w:vAlign w:val="center"/>
          </w:tcPr>
          <w:p w14:paraId="2DAF419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拟投入本项目的项目负责人具有信息系统项目管理师证书【计算机技术与软件专业技术资格（水平）考试证书】的得1.5分，具有系统架构设计师证书【计算机技术与软件专业技术资格（水平）考试证书】的得1.5分。本项目最高得3分。</w:t>
            </w:r>
          </w:p>
        </w:tc>
        <w:tc>
          <w:tcPr>
            <w:tcW w:w="704" w:type="dxa"/>
            <w:noWrap w:val="0"/>
            <w:vAlign w:val="center"/>
          </w:tcPr>
          <w:p w14:paraId="1E6A685C">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3</w:t>
            </w:r>
          </w:p>
        </w:tc>
        <w:tc>
          <w:tcPr>
            <w:tcW w:w="771" w:type="dxa"/>
            <w:noWrap w:val="0"/>
            <w:vAlign w:val="center"/>
          </w:tcPr>
          <w:p w14:paraId="07A10D8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kern w:val="2"/>
                <w:sz w:val="21"/>
                <w:szCs w:val="21"/>
                <w:highlight w:val="none"/>
                <w:lang w:val="en-US" w:eastAsia="zh-CN"/>
              </w:rPr>
              <w:t>客观</w:t>
            </w:r>
            <w:r>
              <w:rPr>
                <w:rFonts w:hint="eastAsia" w:ascii="宋体" w:hAnsi="宋体" w:eastAsia="宋体" w:cs="宋体"/>
                <w:kern w:val="2"/>
                <w:sz w:val="21"/>
                <w:szCs w:val="21"/>
                <w:highlight w:val="none"/>
                <w:lang w:eastAsia="zh-CN"/>
              </w:rPr>
              <w:t>评审</w:t>
            </w:r>
          </w:p>
        </w:tc>
      </w:tr>
      <w:tr w14:paraId="4732E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565AD8F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4" w:type="dxa"/>
            <w:vMerge w:val="continue"/>
            <w:tcBorders>
              <w:right w:val="single" w:color="auto" w:sz="4" w:space="0"/>
            </w:tcBorders>
            <w:noWrap w:val="0"/>
            <w:vAlign w:val="center"/>
          </w:tcPr>
          <w:p w14:paraId="513F8CB3">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p>
        </w:tc>
        <w:tc>
          <w:tcPr>
            <w:tcW w:w="5895" w:type="dxa"/>
            <w:gridSpan w:val="2"/>
            <w:tcBorders>
              <w:left w:val="single" w:color="auto" w:sz="4" w:space="0"/>
            </w:tcBorders>
            <w:noWrap w:val="0"/>
            <w:vAlign w:val="center"/>
          </w:tcPr>
          <w:p w14:paraId="194A720E">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（2）供应商拟投入本项目的项目组成员具有软件设计师证书【计算机技术与软件专业技术资格（水平）考试证书】的得2分。</w:t>
            </w:r>
          </w:p>
        </w:tc>
        <w:tc>
          <w:tcPr>
            <w:tcW w:w="704" w:type="dxa"/>
            <w:noWrap w:val="0"/>
            <w:vAlign w:val="center"/>
          </w:tcPr>
          <w:p w14:paraId="04CBBC9C">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2</w:t>
            </w:r>
          </w:p>
        </w:tc>
        <w:tc>
          <w:tcPr>
            <w:tcW w:w="771" w:type="dxa"/>
            <w:noWrap w:val="0"/>
            <w:vAlign w:val="center"/>
          </w:tcPr>
          <w:p w14:paraId="0179882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kern w:val="2"/>
                <w:sz w:val="21"/>
                <w:szCs w:val="21"/>
                <w:highlight w:val="none"/>
                <w:lang w:val="en-US" w:eastAsia="zh-CN"/>
              </w:rPr>
              <w:t>客观</w:t>
            </w:r>
            <w:r>
              <w:rPr>
                <w:rFonts w:hint="eastAsia" w:ascii="宋体" w:hAnsi="宋体" w:eastAsia="宋体" w:cs="宋体"/>
                <w:kern w:val="2"/>
                <w:sz w:val="21"/>
                <w:szCs w:val="21"/>
                <w:highlight w:val="none"/>
                <w:lang w:eastAsia="zh-CN"/>
              </w:rPr>
              <w:t>评审</w:t>
            </w:r>
          </w:p>
        </w:tc>
      </w:tr>
      <w:tr w14:paraId="23D812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7B8281C4">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4" w:type="dxa"/>
            <w:vMerge w:val="continue"/>
            <w:tcBorders>
              <w:right w:val="single" w:color="auto" w:sz="4" w:space="0"/>
            </w:tcBorders>
            <w:noWrap w:val="0"/>
            <w:vAlign w:val="center"/>
          </w:tcPr>
          <w:p w14:paraId="5A159BFD">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p>
        </w:tc>
        <w:tc>
          <w:tcPr>
            <w:tcW w:w="5895" w:type="dxa"/>
            <w:gridSpan w:val="2"/>
            <w:tcBorders>
              <w:left w:val="single" w:color="auto" w:sz="4" w:space="0"/>
            </w:tcBorders>
            <w:noWrap w:val="0"/>
            <w:vAlign w:val="center"/>
          </w:tcPr>
          <w:p w14:paraId="6E079CC0">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供应商拟投入本项目的项目组成员具有系统规划与管理师证书【计算机技术与软件专业技术资格（水平）考试证书】的得2分</w:t>
            </w:r>
            <w:r>
              <w:rPr>
                <w:rFonts w:hint="eastAsia" w:ascii="宋体" w:hAnsi="宋体" w:cs="宋体"/>
                <w:kern w:val="2"/>
                <w:sz w:val="21"/>
                <w:szCs w:val="21"/>
                <w:highlight w:val="none"/>
                <w:lang w:val="en-US" w:eastAsia="zh-CN" w:bidi="ar-SA"/>
              </w:rPr>
              <w:t>。</w:t>
            </w:r>
          </w:p>
        </w:tc>
        <w:tc>
          <w:tcPr>
            <w:tcW w:w="704" w:type="dxa"/>
            <w:noWrap w:val="0"/>
            <w:vAlign w:val="center"/>
          </w:tcPr>
          <w:p w14:paraId="0E591357">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2</w:t>
            </w:r>
          </w:p>
        </w:tc>
        <w:tc>
          <w:tcPr>
            <w:tcW w:w="771" w:type="dxa"/>
            <w:noWrap w:val="0"/>
            <w:vAlign w:val="center"/>
          </w:tcPr>
          <w:p w14:paraId="537A986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kern w:val="2"/>
                <w:sz w:val="21"/>
                <w:szCs w:val="21"/>
                <w:highlight w:val="none"/>
                <w:lang w:val="en-US" w:eastAsia="zh-CN"/>
              </w:rPr>
              <w:t>客观</w:t>
            </w:r>
            <w:r>
              <w:rPr>
                <w:rFonts w:hint="eastAsia" w:ascii="宋体" w:hAnsi="宋体" w:eastAsia="宋体" w:cs="宋体"/>
                <w:kern w:val="2"/>
                <w:sz w:val="21"/>
                <w:szCs w:val="21"/>
                <w:highlight w:val="none"/>
                <w:lang w:eastAsia="zh-CN"/>
              </w:rPr>
              <w:t>评审</w:t>
            </w:r>
          </w:p>
        </w:tc>
      </w:tr>
      <w:tr w14:paraId="0C850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1A356F1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4" w:type="dxa"/>
            <w:vMerge w:val="continue"/>
            <w:tcBorders>
              <w:right w:val="single" w:color="auto" w:sz="4" w:space="0"/>
            </w:tcBorders>
            <w:noWrap w:val="0"/>
            <w:vAlign w:val="center"/>
          </w:tcPr>
          <w:p w14:paraId="775D54D7">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p>
        </w:tc>
        <w:tc>
          <w:tcPr>
            <w:tcW w:w="5895" w:type="dxa"/>
            <w:gridSpan w:val="2"/>
            <w:tcBorders>
              <w:left w:val="single" w:color="auto" w:sz="4" w:space="0"/>
            </w:tcBorders>
            <w:shd w:val="clear" w:color="auto" w:fill="auto"/>
            <w:noWrap w:val="0"/>
            <w:vAlign w:val="center"/>
          </w:tcPr>
          <w:p w14:paraId="716C2992">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供应商拟投入本项目的项目组成员具有</w:t>
            </w:r>
            <w:r>
              <w:rPr>
                <w:rFonts w:hint="eastAsia" w:ascii="宋体" w:hAnsi="宋体" w:cs="宋体"/>
                <w:kern w:val="2"/>
                <w:sz w:val="21"/>
                <w:szCs w:val="21"/>
                <w:highlight w:val="none"/>
                <w:lang w:val="en-US" w:eastAsia="zh-CN" w:bidi="ar-SA"/>
              </w:rPr>
              <w:t>软件测评师证书【计算机技术与软件专业技术资格（水平）考试证书】</w:t>
            </w:r>
            <w:r>
              <w:rPr>
                <w:rFonts w:hint="eastAsia" w:ascii="宋体" w:hAnsi="宋体" w:eastAsia="宋体" w:cs="宋体"/>
                <w:kern w:val="2"/>
                <w:sz w:val="21"/>
                <w:szCs w:val="21"/>
                <w:highlight w:val="none"/>
                <w:lang w:val="en-US" w:eastAsia="zh-CN" w:bidi="ar-SA"/>
              </w:rPr>
              <w:t>的得2分</w:t>
            </w:r>
            <w:r>
              <w:rPr>
                <w:rFonts w:hint="eastAsia" w:ascii="宋体" w:hAnsi="宋体" w:cs="宋体"/>
                <w:kern w:val="2"/>
                <w:sz w:val="21"/>
                <w:szCs w:val="21"/>
                <w:highlight w:val="none"/>
                <w:lang w:val="en-US" w:eastAsia="zh-CN" w:bidi="ar-SA"/>
              </w:rPr>
              <w:t>。</w:t>
            </w:r>
          </w:p>
        </w:tc>
        <w:tc>
          <w:tcPr>
            <w:tcW w:w="704" w:type="dxa"/>
            <w:noWrap w:val="0"/>
            <w:vAlign w:val="center"/>
          </w:tcPr>
          <w:p w14:paraId="0DFEBD53">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2</w:t>
            </w:r>
          </w:p>
        </w:tc>
        <w:tc>
          <w:tcPr>
            <w:tcW w:w="771" w:type="dxa"/>
            <w:noWrap w:val="0"/>
            <w:vAlign w:val="center"/>
          </w:tcPr>
          <w:p w14:paraId="65C297B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kern w:val="2"/>
                <w:sz w:val="21"/>
                <w:szCs w:val="21"/>
                <w:highlight w:val="none"/>
                <w:lang w:val="en-US" w:eastAsia="zh-CN"/>
              </w:rPr>
              <w:t>客观</w:t>
            </w:r>
            <w:r>
              <w:rPr>
                <w:rFonts w:hint="eastAsia" w:ascii="宋体" w:hAnsi="宋体" w:eastAsia="宋体" w:cs="宋体"/>
                <w:kern w:val="2"/>
                <w:sz w:val="21"/>
                <w:szCs w:val="21"/>
                <w:highlight w:val="none"/>
                <w:lang w:eastAsia="zh-CN"/>
              </w:rPr>
              <w:t>评审</w:t>
            </w:r>
          </w:p>
        </w:tc>
      </w:tr>
      <w:tr w14:paraId="567CF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5FFDF46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4" w:type="dxa"/>
            <w:vMerge w:val="continue"/>
            <w:tcBorders>
              <w:right w:val="single" w:color="auto" w:sz="4" w:space="0"/>
            </w:tcBorders>
            <w:noWrap w:val="0"/>
            <w:vAlign w:val="center"/>
          </w:tcPr>
          <w:p w14:paraId="79B21054">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p>
        </w:tc>
        <w:tc>
          <w:tcPr>
            <w:tcW w:w="5895" w:type="dxa"/>
            <w:gridSpan w:val="2"/>
            <w:tcBorders>
              <w:left w:val="single" w:color="auto" w:sz="4" w:space="0"/>
            </w:tcBorders>
            <w:noWrap w:val="0"/>
            <w:vAlign w:val="center"/>
          </w:tcPr>
          <w:p w14:paraId="1A241FD0">
            <w:pPr>
              <w:keepNext w:val="0"/>
              <w:keepLines w:val="0"/>
              <w:pageBreakBefore w:val="0"/>
              <w:kinsoku/>
              <w:wordWrap/>
              <w:overflowPunct/>
              <w:topLinePunct w:val="0"/>
              <w:bidi w:val="0"/>
              <w:snapToGrid/>
              <w:spacing w:line="240" w:lineRule="auto"/>
              <w:textAlignment w:val="baseline"/>
              <w:outlineLvl w:val="9"/>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bidi="ar-SA"/>
              </w:rPr>
              <w:t>注：响应文件中须同时提供人员证书复印件和投标单位为其缴纳的距开标日近三个月（其中一个月即可）的社保证明，未提供或提供不全的不得分。</w:t>
            </w:r>
          </w:p>
        </w:tc>
        <w:tc>
          <w:tcPr>
            <w:tcW w:w="704" w:type="dxa"/>
            <w:noWrap w:val="0"/>
            <w:vAlign w:val="center"/>
          </w:tcPr>
          <w:p w14:paraId="4E49D5C0">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w:t>
            </w:r>
          </w:p>
        </w:tc>
        <w:tc>
          <w:tcPr>
            <w:tcW w:w="771" w:type="dxa"/>
            <w:noWrap w:val="0"/>
            <w:vAlign w:val="center"/>
          </w:tcPr>
          <w:p w14:paraId="119B19C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w:t>
            </w:r>
          </w:p>
        </w:tc>
      </w:tr>
      <w:tr w14:paraId="253A3B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5EC0DEE1">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rPr>
            </w:pPr>
          </w:p>
        </w:tc>
        <w:tc>
          <w:tcPr>
            <w:tcW w:w="1264" w:type="dxa"/>
            <w:vMerge w:val="continue"/>
            <w:tcBorders>
              <w:right w:val="single" w:color="auto" w:sz="4" w:space="0"/>
            </w:tcBorders>
            <w:noWrap w:val="0"/>
            <w:vAlign w:val="center"/>
          </w:tcPr>
          <w:p w14:paraId="1F1CF3D2">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p>
        </w:tc>
        <w:tc>
          <w:tcPr>
            <w:tcW w:w="5895" w:type="dxa"/>
            <w:gridSpan w:val="2"/>
            <w:tcBorders>
              <w:left w:val="single" w:color="auto" w:sz="4" w:space="0"/>
            </w:tcBorders>
            <w:shd w:val="clear" w:color="auto" w:fill="auto"/>
            <w:noWrap w:val="0"/>
            <w:vAlign w:val="center"/>
          </w:tcPr>
          <w:p w14:paraId="4EB9C22F">
            <w:pPr>
              <w:keepNext w:val="0"/>
              <w:keepLines w:val="0"/>
              <w:pageBreakBefore w:val="0"/>
              <w:widowControl/>
              <w:numPr>
                <w:ilvl w:val="-1"/>
                <w:numId w:val="0"/>
              </w:numPr>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left="0" w:firstLine="0"/>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）根据供应商提供的针对本项目的人员</w:t>
            </w:r>
            <w:r>
              <w:rPr>
                <w:rFonts w:hint="eastAsia" w:ascii="宋体" w:hAnsi="宋体" w:cs="宋体"/>
                <w:sz w:val="21"/>
                <w:szCs w:val="21"/>
                <w:lang w:val="en-US" w:eastAsia="zh-CN"/>
              </w:rPr>
              <w:t>配备</w:t>
            </w:r>
            <w:r>
              <w:rPr>
                <w:rFonts w:hint="eastAsia" w:ascii="宋体" w:hAnsi="宋体" w:eastAsia="宋体" w:cs="宋体"/>
                <w:sz w:val="21"/>
                <w:szCs w:val="21"/>
              </w:rPr>
              <w:t>管理方案：人员职责</w:t>
            </w:r>
            <w:r>
              <w:rPr>
                <w:rFonts w:hint="eastAsia" w:ascii="宋体" w:hAnsi="宋体" w:cs="宋体"/>
                <w:sz w:val="21"/>
                <w:szCs w:val="21"/>
                <w:lang w:val="en-US" w:eastAsia="zh-CN"/>
              </w:rPr>
              <w:t>安排</w:t>
            </w:r>
            <w:r>
              <w:rPr>
                <w:rFonts w:hint="eastAsia" w:ascii="宋体" w:hAnsi="宋体" w:eastAsia="宋体" w:cs="宋体"/>
                <w:sz w:val="21"/>
                <w:szCs w:val="21"/>
              </w:rPr>
              <w:t>、考核方案、人员管理规范等内容进行评议。</w:t>
            </w:r>
          </w:p>
          <w:p w14:paraId="1567EC81">
            <w:pPr>
              <w:keepNext w:val="0"/>
              <w:keepLines w:val="0"/>
              <w:pageBreakBefore w:val="0"/>
              <w:widowControl/>
              <w:numPr>
                <w:ilvl w:val="0"/>
                <w:numId w:val="15"/>
              </w:numPr>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人员职责安排明确，考核方案内容制定详细、能约束团队人员专心服务于项目、利于项目顺利实施，人员管理规范详细考虑周全的得3分；</w:t>
            </w:r>
          </w:p>
          <w:p w14:paraId="6392E0E2">
            <w:pPr>
              <w:keepNext w:val="0"/>
              <w:keepLines w:val="0"/>
              <w:pageBreakBefore w:val="0"/>
              <w:widowControl/>
              <w:numPr>
                <w:ilvl w:val="0"/>
                <w:numId w:val="15"/>
              </w:numPr>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人员职责安排较明确，考核方案内容制定较详细、较能约束团队人员专心服务于项目、较利于项目顺利实施，人员管理较规范详细考虑周全的得2分；</w:t>
            </w:r>
          </w:p>
          <w:p w14:paraId="29B9B2D1">
            <w:pPr>
              <w:keepNext w:val="0"/>
              <w:keepLines w:val="0"/>
              <w:pageBreakBefore w:val="0"/>
              <w:widowControl/>
              <w:numPr>
                <w:ilvl w:val="0"/>
                <w:numId w:val="15"/>
              </w:numPr>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人员职责安排欠明确，考核方案内容制定欠详细、欠能约束团队人员专心服务于项目、欠利于项目顺利实施，人员管理欠规范详细考虑周全的得1分；</w:t>
            </w:r>
          </w:p>
          <w:p w14:paraId="79343F26">
            <w:pPr>
              <w:keepNext w:val="0"/>
              <w:keepLines w:val="0"/>
              <w:pageBreakBefore w:val="0"/>
              <w:widowControl/>
              <w:numPr>
                <w:ilvl w:val="0"/>
                <w:numId w:val="15"/>
              </w:numPr>
              <w:pBdr>
                <w:top w:val="none" w:color="auto" w:sz="0" w:space="1"/>
                <w:left w:val="none" w:color="auto" w:sz="0" w:space="4"/>
                <w:bottom w:val="none" w:color="auto" w:sz="0" w:space="1"/>
                <w:right w:val="none" w:color="auto" w:sz="0" w:space="4"/>
              </w:pBdr>
              <w:kinsoku/>
              <w:wordWrap/>
              <w:overflowPunct/>
              <w:topLinePunct w:val="0"/>
              <w:bidi w:val="0"/>
              <w:adjustRightInd/>
              <w:snapToGrid/>
              <w:spacing w:line="240" w:lineRule="auto"/>
              <w:ind w:left="420" w:leftChars="0" w:hanging="420" w:firstLineChars="0"/>
              <w:jc w:val="left"/>
              <w:textAlignment w:val="auto"/>
              <w:outlineLvl w:val="9"/>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sz w:val="21"/>
                <w:szCs w:val="21"/>
              </w:rPr>
              <w:t>无相关内容不得分。</w:t>
            </w:r>
          </w:p>
        </w:tc>
        <w:tc>
          <w:tcPr>
            <w:tcW w:w="704" w:type="dxa"/>
            <w:noWrap w:val="0"/>
            <w:vAlign w:val="center"/>
          </w:tcPr>
          <w:p w14:paraId="40AB7F17">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3</w:t>
            </w:r>
          </w:p>
        </w:tc>
        <w:tc>
          <w:tcPr>
            <w:tcW w:w="771" w:type="dxa"/>
            <w:shd w:val="clear" w:color="auto" w:fill="auto"/>
            <w:noWrap w:val="0"/>
            <w:vAlign w:val="center"/>
          </w:tcPr>
          <w:p w14:paraId="3A1014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主观评审</w:t>
            </w:r>
          </w:p>
        </w:tc>
      </w:tr>
      <w:tr w14:paraId="7BE4E8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04" w:type="dxa"/>
            <w:vMerge w:val="continue"/>
            <w:tcBorders>
              <w:right w:val="single" w:color="auto" w:sz="4" w:space="0"/>
            </w:tcBorders>
            <w:noWrap w:val="0"/>
            <w:vAlign w:val="center"/>
          </w:tcPr>
          <w:p w14:paraId="2BE9C59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1264" w:type="dxa"/>
            <w:tcBorders>
              <w:right w:val="single" w:color="auto" w:sz="4" w:space="0"/>
            </w:tcBorders>
            <w:noWrap w:val="0"/>
            <w:vAlign w:val="center"/>
          </w:tcPr>
          <w:p w14:paraId="4E913A9E">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10、履约能力</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分）</w:t>
            </w:r>
          </w:p>
        </w:tc>
        <w:tc>
          <w:tcPr>
            <w:tcW w:w="5895" w:type="dxa"/>
            <w:gridSpan w:val="2"/>
            <w:tcBorders>
              <w:left w:val="single" w:color="auto" w:sz="4" w:space="0"/>
            </w:tcBorders>
            <w:noWrap w:val="0"/>
            <w:vAlign w:val="center"/>
          </w:tcPr>
          <w:p w14:paraId="1A07464C">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供应商具有质量管理体系认证、信息安全管理体系认证、信息技术服务管理体系标准认证、ITSS信息技术服务运行维护标准证书的，每</w:t>
            </w:r>
            <w:r>
              <w:rPr>
                <w:rFonts w:hint="eastAsia" w:ascii="宋体" w:hAnsi="宋体" w:cs="宋体"/>
                <w:color w:val="auto"/>
                <w:kern w:val="0"/>
                <w:sz w:val="21"/>
                <w:szCs w:val="21"/>
                <w:highlight w:val="none"/>
                <w:lang w:val="en-US" w:eastAsia="zh-CN" w:bidi="ar-SA"/>
              </w:rPr>
              <w:t>类</w:t>
            </w:r>
            <w:r>
              <w:rPr>
                <w:rFonts w:hint="eastAsia" w:ascii="宋体" w:hAnsi="宋体" w:eastAsia="宋体" w:cs="宋体"/>
                <w:color w:val="auto"/>
                <w:kern w:val="0"/>
                <w:sz w:val="21"/>
                <w:szCs w:val="21"/>
                <w:highlight w:val="none"/>
                <w:lang w:val="en-US" w:eastAsia="zh-CN" w:bidi="ar-SA"/>
              </w:rPr>
              <w:t>得1分，最高得4分。</w:t>
            </w:r>
          </w:p>
          <w:p w14:paraId="203FE2EE">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注：响应文件中须提供有效证书扫描件，未提供的相应项不得分。</w:t>
            </w:r>
          </w:p>
        </w:tc>
        <w:tc>
          <w:tcPr>
            <w:tcW w:w="704" w:type="dxa"/>
            <w:noWrap w:val="0"/>
            <w:vAlign w:val="center"/>
          </w:tcPr>
          <w:p w14:paraId="17D38332">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4</w:t>
            </w:r>
          </w:p>
        </w:tc>
        <w:tc>
          <w:tcPr>
            <w:tcW w:w="771" w:type="dxa"/>
            <w:noWrap w:val="0"/>
            <w:vAlign w:val="center"/>
          </w:tcPr>
          <w:p w14:paraId="5F4D367A">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客观评审</w:t>
            </w:r>
          </w:p>
        </w:tc>
      </w:tr>
      <w:tr w14:paraId="77226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 w:hRule="atLeast"/>
          <w:tblHeader/>
          <w:jc w:val="center"/>
        </w:trPr>
        <w:tc>
          <w:tcPr>
            <w:tcW w:w="7863" w:type="dxa"/>
            <w:gridSpan w:val="4"/>
            <w:noWrap w:val="0"/>
            <w:vAlign w:val="center"/>
          </w:tcPr>
          <w:p w14:paraId="557B2E5D">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总分（100分）</w:t>
            </w:r>
          </w:p>
        </w:tc>
        <w:tc>
          <w:tcPr>
            <w:tcW w:w="704" w:type="dxa"/>
            <w:noWrap w:val="0"/>
            <w:vAlign w:val="center"/>
          </w:tcPr>
          <w:p w14:paraId="05E637CE">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p>
        </w:tc>
        <w:tc>
          <w:tcPr>
            <w:tcW w:w="771" w:type="dxa"/>
            <w:noWrap w:val="0"/>
            <w:vAlign w:val="center"/>
          </w:tcPr>
          <w:p w14:paraId="02DFF2F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p>
        </w:tc>
      </w:tr>
    </w:tbl>
    <w:p w14:paraId="3C3EAD07">
      <w:pPr>
        <w:kinsoku/>
        <w:wordWrap/>
        <w:overflowPunct/>
        <w:topLinePunct w:val="0"/>
        <w:bidi w:val="0"/>
        <w:adjustRightInd/>
        <w:spacing w:line="360" w:lineRule="auto"/>
        <w:ind w:firstLine="482" w:firstLineChars="200"/>
        <w:outlineLvl w:val="9"/>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、小数点后保留二位数。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33F0BB8C">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2CB4B013">
      <w:pPr>
        <w:pStyle w:val="394"/>
        <w:keepNext w:val="0"/>
        <w:keepLines w:val="0"/>
        <w:pageBreakBefore w:val="0"/>
        <w:kinsoku/>
        <w:wordWrap/>
        <w:overflowPunct/>
        <w:topLinePunct w:val="0"/>
        <w:autoSpaceDE/>
        <w:autoSpaceDN/>
        <w:bidi w:val="0"/>
        <w:spacing w:before="0" w:line="348" w:lineRule="auto"/>
        <w:ind w:left="0" w:leftChars="0" w:firstLine="0" w:firstLineChars="0"/>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6928681">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1F37543">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0ACC9AA2">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59F607E2">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48B6BF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712C1F6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00C0168">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6D628C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DDF028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3A816E9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239B88B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42AF0B1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6D4FEA0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06DF38C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w:t>
      </w:r>
      <w:r>
        <w:rPr>
          <w:rFonts w:hint="eastAsia" w:asciiTheme="minorEastAsia" w:hAnsiTheme="minorEastAsia" w:eastAsiaTheme="minorEastAsia"/>
          <w:color w:val="auto"/>
          <w:highlight w:val="none"/>
        </w:rPr>
        <w:t>法律、法规、规章规定应当回避以及其他可能影响公正评审的</w:t>
      </w:r>
      <w:r>
        <w:rPr>
          <w:rFonts w:hint="eastAsia" w:asciiTheme="minorEastAsia" w:hAnsiTheme="minorEastAsia" w:eastAsiaTheme="minorEastAsia"/>
          <w:color w:val="auto"/>
          <w:highlight w:val="none"/>
          <w:lang w:val="en-US" w:eastAsia="zh-CN"/>
        </w:rPr>
        <w:t>.</w:t>
      </w:r>
    </w:p>
    <w:p w14:paraId="3B19402D">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5CF3FC12">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1ECAFD92">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FF94E6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8E7840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47C369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66EA3F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1A9AC9B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52EA764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3A0480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207F0F5">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3735E49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7381169">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C15821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3508E35">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0C1BD4F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F9F4C8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72628BD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7A6B99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773217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9365E1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7F83747B">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53AB2746">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7E28A4B">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897FEEB">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52A6A820">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14FE3FCB">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1DB7349">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BFE89D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B9B7798">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DAC4AC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0B62557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6751F92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307BC04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07A3A27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1DD64E1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67239E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52136498">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2C49089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1981686">
      <w:pPr>
        <w:pStyle w:val="25"/>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60C6BF1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23CD06C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3E4833D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2455001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6B168A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3A79CD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695259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C688CB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4F5A53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CB8C0E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B660C2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90A568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41C0509">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2291910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2F2D44C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54EBCA2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26670E7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3772DEE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21A7B8F0">
      <w:pPr>
        <w:pStyle w:val="106"/>
        <w:keepNext w:val="0"/>
        <w:keepLines w:val="0"/>
        <w:pageBreakBefore w:val="0"/>
        <w:numPr>
          <w:ilvl w:val="0"/>
          <w:numId w:val="17"/>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69ACAF49">
      <w:pPr>
        <w:pStyle w:val="106"/>
        <w:keepNext w:val="0"/>
        <w:keepLines w:val="0"/>
        <w:pageBreakBefore w:val="0"/>
        <w:numPr>
          <w:ilvl w:val="0"/>
          <w:numId w:val="17"/>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511D9337">
      <w:pPr>
        <w:pStyle w:val="106"/>
        <w:keepNext w:val="0"/>
        <w:keepLines w:val="0"/>
        <w:pageBreakBefore w:val="0"/>
        <w:numPr>
          <w:ilvl w:val="0"/>
          <w:numId w:val="17"/>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4A3FFA38">
      <w:pPr>
        <w:pStyle w:val="106"/>
        <w:keepNext w:val="0"/>
        <w:keepLines w:val="0"/>
        <w:pageBreakBefore w:val="0"/>
        <w:numPr>
          <w:ilvl w:val="0"/>
          <w:numId w:val="17"/>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22D94C04">
      <w:pPr>
        <w:pStyle w:val="106"/>
        <w:keepNext w:val="0"/>
        <w:keepLines w:val="0"/>
        <w:pageBreakBefore w:val="0"/>
        <w:numPr>
          <w:ilvl w:val="0"/>
          <w:numId w:val="17"/>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7AB7B86">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22F3EDF7">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6755A4BB">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4A1F5183">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76AE2C0F">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0DB35C1A">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04AF6A19">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3277597A">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687C2E0B">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1072E089">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0CD2192">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7FF1A914">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6E798D5">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6B5AEC6">
      <w:pPr>
        <w:pStyle w:val="106"/>
        <w:keepNext w:val="0"/>
        <w:keepLines w:val="0"/>
        <w:pageBreakBefore w:val="0"/>
        <w:numPr>
          <w:ilvl w:val="0"/>
          <w:numId w:val="1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150981B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3665F3B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45D24158">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6926992">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266A942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37BB11A2">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D171B2D">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4DFF316">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17A9C22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1E020F28">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4936AE98">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7E0CDBF">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3350729E">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67FC4AB5">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71"/>
    <w:p w14:paraId="0298FA5F">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outlineLvl w:val="0"/>
        <w:rPr>
          <w:rFonts w:hint="eastAsia" w:ascii="宋体" w:hAnsi="宋体" w:cs="宋体"/>
          <w:color w:val="auto"/>
          <w:sz w:val="24"/>
          <w:highlight w:val="none"/>
        </w:rPr>
      </w:pPr>
      <w:bookmarkStart w:id="72" w:name="_Toc7080"/>
      <w:bookmarkStart w:id="73" w:name="第五部分"/>
      <w:bookmarkStart w:id="74" w:name="_Toc86217003"/>
      <w:r>
        <w:rPr>
          <w:rFonts w:hint="eastAsia" w:ascii="宋体" w:hAnsi="宋体" w:eastAsia="宋体" w:cs="仿宋_GB2312"/>
          <w:b/>
          <w:color w:val="auto"/>
          <w:sz w:val="36"/>
          <w:szCs w:val="36"/>
          <w:highlight w:val="none"/>
        </w:rPr>
        <w:t>第六部分  拟签订的合同文本</w:t>
      </w:r>
      <w:bookmarkEnd w:id="72"/>
    </w:p>
    <w:p w14:paraId="76B5A208">
      <w:pPr>
        <w:spacing w:line="360" w:lineRule="auto"/>
        <w:rPr>
          <w:rFonts w:ascii="宋体" w:hAnsi="宋体" w:eastAsia="宋体" w:cs="Times New Roman"/>
          <w:sz w:val="24"/>
        </w:rPr>
      </w:pPr>
    </w:p>
    <w:p w14:paraId="37AD6169">
      <w:pPr>
        <w:spacing w:line="360" w:lineRule="auto"/>
        <w:rPr>
          <w:rFonts w:ascii="宋体" w:hAnsi="宋体" w:eastAsia="宋体" w:cs="Times New Roman"/>
          <w:sz w:val="24"/>
          <w:u w:val="single"/>
        </w:rPr>
      </w:pPr>
      <w:r>
        <w:rPr>
          <w:rFonts w:hint="eastAsia" w:ascii="宋体" w:hAnsi="宋体" w:eastAsia="宋体" w:cs="Times New Roman"/>
          <w:sz w:val="24"/>
        </w:rPr>
        <w:t>合同编号：</w:t>
      </w:r>
      <w:r>
        <w:rPr>
          <w:rFonts w:hint="eastAsia" w:ascii="宋体" w:hAnsi="宋体" w:eastAsia="宋体" w:cs="Times New Roman"/>
          <w:sz w:val="24"/>
          <w:u w:val="single"/>
        </w:rPr>
        <w:t xml:space="preserve">           </w:t>
      </w:r>
    </w:p>
    <w:p w14:paraId="218B71AB">
      <w:pPr>
        <w:spacing w:line="360" w:lineRule="auto"/>
        <w:rPr>
          <w:rFonts w:ascii="宋体" w:hAnsi="宋体" w:eastAsia="宋体" w:cs="Times New Roman"/>
          <w:sz w:val="24"/>
          <w:u w:val="single"/>
        </w:rPr>
      </w:pPr>
    </w:p>
    <w:p w14:paraId="25ECF4FA">
      <w:pPr>
        <w:autoSpaceDE w:val="0"/>
        <w:autoSpaceDN w:val="0"/>
        <w:snapToGrid w:val="0"/>
        <w:spacing w:after="120" w:line="360" w:lineRule="auto"/>
        <w:ind w:left="420" w:firstLine="2465" w:firstLineChars="682"/>
        <w:jc w:val="left"/>
        <w:rPr>
          <w:rFonts w:ascii="宋体" w:hAnsi="宋体" w:eastAsia="宋体" w:cs="仿宋_GB2312"/>
          <w:b/>
          <w:sz w:val="36"/>
          <w:szCs w:val="36"/>
        </w:rPr>
      </w:pPr>
      <w:r>
        <w:rPr>
          <w:rFonts w:hint="eastAsia" w:ascii="宋体" w:hAnsi="宋体" w:eastAsia="宋体" w:cs="仿宋_GB2312"/>
          <w:b/>
          <w:sz w:val="36"/>
          <w:szCs w:val="36"/>
        </w:rPr>
        <w:t>政府采购合同书</w:t>
      </w:r>
    </w:p>
    <w:p w14:paraId="134755A3">
      <w:pPr>
        <w:autoSpaceDE w:val="0"/>
        <w:autoSpaceDN w:val="0"/>
        <w:snapToGrid w:val="0"/>
        <w:spacing w:after="120" w:line="360" w:lineRule="auto"/>
        <w:ind w:left="420" w:leftChars="200" w:firstLine="480" w:firstLineChars="200"/>
        <w:rPr>
          <w:rFonts w:ascii="宋体" w:hAnsi="宋体" w:eastAsia="宋体" w:cs="Times New Roman"/>
          <w:sz w:val="24"/>
        </w:rPr>
      </w:pPr>
    </w:p>
    <w:p w14:paraId="3F95B5DB">
      <w:pPr>
        <w:autoSpaceDE w:val="0"/>
        <w:autoSpaceDN w:val="0"/>
        <w:snapToGrid w:val="0"/>
        <w:spacing w:after="120" w:line="360" w:lineRule="auto"/>
        <w:ind w:left="420" w:leftChars="200" w:firstLine="480" w:firstLineChars="200"/>
        <w:rPr>
          <w:rFonts w:ascii="宋体" w:hAnsi="宋体" w:eastAsia="宋体" w:cs="Times New Roman"/>
          <w:sz w:val="24"/>
        </w:rPr>
      </w:pPr>
    </w:p>
    <w:p w14:paraId="135EAF06">
      <w:pPr>
        <w:spacing w:before="120" w:line="360" w:lineRule="auto"/>
        <w:rPr>
          <w:rFonts w:ascii="宋体" w:hAnsi="宋体" w:eastAsia="宋体" w:cs="Times New Roman"/>
          <w:sz w:val="24"/>
        </w:rPr>
      </w:pPr>
    </w:p>
    <w:p w14:paraId="5116C5D2">
      <w:pPr>
        <w:spacing w:before="120" w:line="360" w:lineRule="auto"/>
        <w:ind w:left="960"/>
        <w:rPr>
          <w:rFonts w:ascii="宋体" w:hAnsi="宋体" w:eastAsia="宋体" w:cs="Times New Roman"/>
          <w:sz w:val="24"/>
          <w:u w:val="single"/>
        </w:rPr>
      </w:pPr>
      <w:r>
        <w:rPr>
          <w:rFonts w:hint="eastAsia" w:ascii="宋体" w:hAnsi="宋体" w:eastAsia="宋体" w:cs="Times New Roman"/>
          <w:sz w:val="24"/>
        </w:rPr>
        <w:t>项目名称：</w:t>
      </w:r>
      <w:r>
        <w:rPr>
          <w:rFonts w:hint="eastAsia" w:ascii="宋体" w:hAnsi="宋体" w:cs="Times New Roman"/>
          <w:sz w:val="24"/>
          <w:u w:val="single"/>
          <w:lang w:eastAsia="zh-CN"/>
        </w:rPr>
        <w:t>海曙区人民政府门户网站政务公开综合提升及集约化平台迁移项目</w:t>
      </w:r>
      <w:r>
        <w:rPr>
          <w:rFonts w:hint="eastAsia" w:ascii="宋体" w:hAnsi="宋体" w:eastAsia="宋体" w:cs="Times New Roman"/>
          <w:sz w:val="24"/>
          <w:u w:val="single"/>
        </w:rPr>
        <w:t xml:space="preserve">  </w:t>
      </w:r>
    </w:p>
    <w:p w14:paraId="51BC3739">
      <w:pPr>
        <w:adjustRightInd/>
        <w:spacing w:before="120" w:line="360" w:lineRule="auto"/>
        <w:rPr>
          <w:rFonts w:ascii="宋体" w:hAnsi="宋体" w:eastAsia="宋体" w:cs="Times New Roman"/>
          <w:sz w:val="24"/>
        </w:rPr>
      </w:pPr>
    </w:p>
    <w:p w14:paraId="5D2FC9DE">
      <w:pPr>
        <w:spacing w:line="360" w:lineRule="auto"/>
        <w:rPr>
          <w:rFonts w:ascii="宋体" w:hAnsi="宋体" w:eastAsia="宋体" w:cs="Times New Roman"/>
          <w:sz w:val="24"/>
        </w:rPr>
      </w:pPr>
    </w:p>
    <w:p w14:paraId="55F85533">
      <w:pPr>
        <w:spacing w:before="120" w:line="360" w:lineRule="auto"/>
        <w:ind w:left="960"/>
        <w:rPr>
          <w:rFonts w:ascii="宋体" w:hAnsi="宋体" w:eastAsia="宋体" w:cs="Times New Roman"/>
          <w:sz w:val="24"/>
          <w:u w:val="single"/>
        </w:rPr>
      </w:pPr>
      <w:r>
        <w:rPr>
          <w:rFonts w:hint="eastAsia" w:ascii="宋体" w:hAnsi="宋体" w:eastAsia="宋体" w:cs="Times New Roman"/>
          <w:sz w:val="24"/>
        </w:rPr>
        <w:t>甲方：</w:t>
      </w:r>
      <w:r>
        <w:rPr>
          <w:rFonts w:hint="eastAsia" w:ascii="宋体" w:hAnsi="宋体" w:eastAsia="宋体" w:cs="Times New Roman"/>
          <w:sz w:val="24"/>
          <w:u w:val="single"/>
        </w:rPr>
        <w:t xml:space="preserve">   </w:t>
      </w:r>
      <w:r>
        <w:rPr>
          <w:rFonts w:hint="eastAsia" w:ascii="宋体" w:hAnsi="宋体" w:cs="Times New Roman"/>
          <w:sz w:val="24"/>
          <w:u w:val="single"/>
          <w:lang w:eastAsia="zh-CN"/>
        </w:rPr>
        <w:t>宁波市海曙区数据局</w:t>
      </w:r>
      <w:r>
        <w:rPr>
          <w:rFonts w:hint="eastAsia" w:ascii="宋体" w:hAnsi="宋体" w:eastAsia="宋体" w:cs="Times New Roman"/>
          <w:sz w:val="24"/>
          <w:u w:val="single"/>
        </w:rPr>
        <w:t xml:space="preserve">  </w:t>
      </w:r>
    </w:p>
    <w:p w14:paraId="2734BABD">
      <w:pPr>
        <w:spacing w:before="120" w:line="360" w:lineRule="auto"/>
        <w:rPr>
          <w:rFonts w:ascii="宋体" w:hAnsi="宋体" w:eastAsia="宋体" w:cs="Times New Roman"/>
          <w:sz w:val="24"/>
        </w:rPr>
      </w:pPr>
    </w:p>
    <w:p w14:paraId="0558EAD1">
      <w:pPr>
        <w:spacing w:before="120" w:line="360" w:lineRule="auto"/>
        <w:ind w:left="960"/>
        <w:rPr>
          <w:rFonts w:ascii="宋体" w:hAnsi="宋体" w:eastAsia="宋体" w:cs="Times New Roman"/>
          <w:sz w:val="24"/>
          <w:u w:val="single"/>
        </w:rPr>
      </w:pPr>
      <w:r>
        <w:rPr>
          <w:rFonts w:hint="eastAsia" w:ascii="宋体" w:hAnsi="宋体" w:eastAsia="宋体" w:cs="Times New Roman"/>
          <w:sz w:val="24"/>
        </w:rPr>
        <w:t>乙方：</w:t>
      </w:r>
      <w:r>
        <w:rPr>
          <w:rFonts w:hint="eastAsia" w:ascii="宋体" w:hAnsi="宋体" w:eastAsia="宋体" w:cs="Times New Roman"/>
          <w:sz w:val="24"/>
          <w:u w:val="single"/>
        </w:rPr>
        <w:t xml:space="preserve">                                       </w:t>
      </w:r>
    </w:p>
    <w:p w14:paraId="42891BB6">
      <w:pPr>
        <w:spacing w:before="120" w:line="360" w:lineRule="auto"/>
        <w:rPr>
          <w:rFonts w:ascii="宋体" w:hAnsi="宋体" w:eastAsia="宋体" w:cs="Times New Roman"/>
          <w:sz w:val="24"/>
        </w:rPr>
      </w:pPr>
    </w:p>
    <w:p w14:paraId="62BC5B0D">
      <w:pPr>
        <w:spacing w:before="120" w:line="360" w:lineRule="auto"/>
        <w:ind w:firstLine="960" w:firstLineChars="400"/>
        <w:rPr>
          <w:rFonts w:ascii="宋体" w:hAnsi="宋体" w:eastAsia="宋体" w:cs="Times New Roman"/>
          <w:sz w:val="24"/>
          <w:u w:val="single"/>
        </w:rPr>
      </w:pPr>
      <w:r>
        <w:rPr>
          <w:rFonts w:hint="eastAsia" w:ascii="宋体" w:hAnsi="宋体" w:eastAsia="宋体" w:cs="Times New Roman"/>
          <w:sz w:val="24"/>
        </w:rPr>
        <w:t>签订地：</w:t>
      </w:r>
      <w:r>
        <w:rPr>
          <w:rFonts w:hint="eastAsia" w:ascii="宋体" w:hAnsi="宋体" w:eastAsia="宋体" w:cs="Times New Roman"/>
          <w:sz w:val="24"/>
          <w:u w:val="single"/>
        </w:rPr>
        <w:t xml:space="preserve">                                     </w:t>
      </w:r>
    </w:p>
    <w:p w14:paraId="0778C965">
      <w:pPr>
        <w:spacing w:before="120" w:line="360" w:lineRule="auto"/>
        <w:rPr>
          <w:rFonts w:ascii="宋体" w:hAnsi="宋体" w:eastAsia="宋体" w:cs="Times New Roman"/>
          <w:sz w:val="24"/>
        </w:rPr>
      </w:pPr>
    </w:p>
    <w:p w14:paraId="0CD4E960">
      <w:pPr>
        <w:spacing w:before="120" w:line="360" w:lineRule="auto"/>
        <w:ind w:firstLine="960" w:firstLineChars="400"/>
        <w:rPr>
          <w:rFonts w:ascii="宋体" w:hAnsi="宋体" w:eastAsia="宋体" w:cs="Times New Roman"/>
          <w:sz w:val="24"/>
          <w:u w:val="single"/>
        </w:rPr>
      </w:pPr>
      <w:r>
        <w:rPr>
          <w:rFonts w:hint="eastAsia" w:ascii="宋体" w:hAnsi="宋体" w:eastAsia="宋体" w:cs="Times New Roman"/>
          <w:sz w:val="24"/>
        </w:rPr>
        <w:t>签订日期：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14:paraId="375E8379">
      <w:pPr>
        <w:widowControl/>
        <w:adjustRightInd/>
        <w:jc w:val="left"/>
        <w:rPr>
          <w:rFonts w:ascii="宋体" w:hAnsi="宋体" w:eastAsia="宋体" w:cs="仿宋_GB2312"/>
          <w:b/>
          <w:sz w:val="24"/>
        </w:rPr>
      </w:pPr>
      <w:r>
        <w:rPr>
          <w:rFonts w:hint="eastAsia" w:ascii="宋体" w:hAnsi="宋体" w:eastAsia="宋体" w:cs="仿宋_GB2312"/>
          <w:b/>
          <w:sz w:val="24"/>
        </w:rPr>
        <w:br w:type="page"/>
      </w:r>
    </w:p>
    <w:p w14:paraId="728B0B6D">
      <w:pPr>
        <w:spacing w:line="560" w:lineRule="exact"/>
        <w:ind w:firstLine="480" w:firstLineChars="200"/>
        <w:rPr>
          <w:rFonts w:ascii="宋体" w:hAnsi="宋体" w:eastAsia="宋体" w:cs="Times New Roman"/>
          <w:sz w:val="24"/>
        </w:rPr>
      </w:pPr>
      <w:r>
        <w:rPr>
          <w:rFonts w:ascii="宋体" w:hAnsi="宋体" w:eastAsia="宋体" w:cs="Times New Roman"/>
          <w:sz w:val="24"/>
          <w:u w:val="single"/>
          <w:lang w:val="zh-CN"/>
        </w:rPr>
        <w:t xml:space="preserve">        </w:t>
      </w:r>
      <w:r>
        <w:rPr>
          <w:rFonts w:hint="eastAsia" w:ascii="宋体" w:hAnsi="宋体" w:eastAsia="宋体" w:cs="Times New Roman"/>
          <w:sz w:val="24"/>
          <w:lang w:val="zh-CN"/>
        </w:rPr>
        <w:t>年</w:t>
      </w:r>
      <w:r>
        <w:rPr>
          <w:rFonts w:ascii="宋体" w:hAnsi="宋体" w:eastAsia="宋体" w:cs="Times New Roman"/>
          <w:sz w:val="24"/>
          <w:u w:val="single"/>
          <w:lang w:val="zh-CN"/>
        </w:rPr>
        <w:t xml:space="preserve">    </w:t>
      </w:r>
      <w:r>
        <w:rPr>
          <w:rFonts w:hint="eastAsia" w:ascii="宋体" w:hAnsi="宋体" w:eastAsia="宋体" w:cs="Times New Roman"/>
          <w:sz w:val="24"/>
          <w:lang w:val="zh-CN"/>
        </w:rPr>
        <w:t>月</w:t>
      </w:r>
      <w:r>
        <w:rPr>
          <w:rFonts w:ascii="宋体" w:hAnsi="宋体" w:eastAsia="宋体" w:cs="Times New Roman"/>
          <w:sz w:val="24"/>
          <w:u w:val="single"/>
          <w:lang w:val="zh-CN"/>
        </w:rPr>
        <w:t xml:space="preserve">    </w:t>
      </w:r>
      <w:r>
        <w:rPr>
          <w:rFonts w:hint="eastAsia" w:ascii="宋体" w:hAnsi="宋体" w:eastAsia="宋体" w:cs="Times New Roman"/>
          <w:sz w:val="24"/>
          <w:lang w:val="zh-CN"/>
        </w:rPr>
        <w:t>日</w:t>
      </w:r>
      <w:r>
        <w:rPr>
          <w:rFonts w:hint="eastAsia" w:ascii="宋体" w:hAnsi="宋体" w:eastAsia="宋体" w:cs="Times New Roman"/>
          <w:sz w:val="24"/>
        </w:rPr>
        <w:t>，</w:t>
      </w:r>
      <w:r>
        <w:rPr>
          <w:rFonts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ascii="宋体" w:hAnsi="宋体" w:eastAsia="宋体" w:cs="Times New Roman"/>
          <w:sz w:val="24"/>
          <w:u w:val="single"/>
        </w:rPr>
        <w:t xml:space="preserve"> </w:t>
      </w:r>
      <w:r>
        <w:rPr>
          <w:rFonts w:hint="eastAsia" w:ascii="宋体" w:hAnsi="宋体" w:eastAsia="宋体" w:cs="Times New Roman"/>
          <w:sz w:val="24"/>
        </w:rPr>
        <w:t>以</w:t>
      </w:r>
      <w:r>
        <w:rPr>
          <w:rFonts w:ascii="宋体" w:hAnsi="宋体" w:eastAsia="宋体" w:cs="Times New Roman"/>
          <w:sz w:val="24"/>
          <w:u w:val="single"/>
        </w:rPr>
        <w:t xml:space="preserve"> </w:t>
      </w:r>
      <w:r>
        <w:rPr>
          <w:rFonts w:hint="eastAsia" w:ascii="宋体" w:hAnsi="宋体" w:eastAsia="宋体" w:cs="Times New Roman"/>
          <w:sz w:val="24"/>
          <w:u w:val="single"/>
        </w:rPr>
        <w:t>竞争性磋商</w:t>
      </w:r>
      <w:r>
        <w:rPr>
          <w:rFonts w:ascii="宋体" w:hAnsi="宋体" w:eastAsia="宋体" w:cs="Times New Roman"/>
          <w:sz w:val="24"/>
          <w:u w:val="single"/>
        </w:rPr>
        <w:t xml:space="preserve"> </w:t>
      </w:r>
      <w:r>
        <w:rPr>
          <w:rFonts w:hint="eastAsia" w:ascii="宋体" w:hAnsi="宋体" w:eastAsia="宋体" w:cs="Times New Roman"/>
          <w:sz w:val="24"/>
        </w:rPr>
        <w:t>对</w:t>
      </w:r>
      <w:r>
        <w:rPr>
          <w:rFonts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ascii="宋体" w:hAnsi="宋体" w:eastAsia="宋体" w:cs="Times New Roman"/>
          <w:sz w:val="24"/>
          <w:u w:val="single"/>
        </w:rPr>
        <w:t xml:space="preserve"> </w:t>
      </w:r>
      <w:r>
        <w:rPr>
          <w:rFonts w:hint="eastAsia" w:ascii="宋体" w:hAnsi="宋体" w:eastAsia="宋体" w:cs="Times New Roman"/>
          <w:sz w:val="24"/>
        </w:rPr>
        <w:t>项目进行了采购。经</w:t>
      </w:r>
      <w:r>
        <w:rPr>
          <w:rFonts w:ascii="宋体" w:hAnsi="宋体" w:eastAsia="宋体" w:cs="Times New Roman"/>
          <w:sz w:val="24"/>
          <w:u w:val="single"/>
        </w:rPr>
        <w:t xml:space="preserve"> </w:t>
      </w:r>
      <w:r>
        <w:rPr>
          <w:rFonts w:hint="eastAsia" w:ascii="宋体" w:hAnsi="宋体" w:eastAsia="宋体" w:cs="Times New Roman"/>
          <w:sz w:val="24"/>
          <w:u w:val="single"/>
        </w:rPr>
        <w:t>磋商小组</w:t>
      </w:r>
      <w:r>
        <w:rPr>
          <w:rFonts w:ascii="宋体" w:hAnsi="宋体" w:eastAsia="宋体" w:cs="Times New Roman"/>
          <w:sz w:val="24"/>
          <w:u w:val="single"/>
        </w:rPr>
        <w:t xml:space="preserve"> </w:t>
      </w:r>
      <w:r>
        <w:rPr>
          <w:rFonts w:hint="eastAsia" w:ascii="宋体" w:hAnsi="宋体" w:eastAsia="宋体" w:cs="Times New Roman"/>
          <w:sz w:val="24"/>
        </w:rPr>
        <w:t>评定，</w:t>
      </w:r>
      <w:r>
        <w:rPr>
          <w:rFonts w:ascii="宋体" w:hAnsi="宋体" w:eastAsia="宋体" w:cs="Times New Roman"/>
          <w:sz w:val="24"/>
          <w:u w:val="single"/>
        </w:rPr>
        <w:t xml:space="preserve">   （中标</w:t>
      </w:r>
      <w:r>
        <w:rPr>
          <w:rFonts w:hint="eastAsia" w:ascii="宋体" w:hAnsi="宋体" w:eastAsia="宋体" w:cs="Times New Roman"/>
          <w:sz w:val="24"/>
          <w:u w:val="single"/>
        </w:rPr>
        <w:t>或者成交</w:t>
      </w:r>
      <w:r>
        <w:rPr>
          <w:rFonts w:ascii="宋体" w:hAnsi="宋体" w:eastAsia="宋体" w:cs="Times New Roman"/>
          <w:sz w:val="24"/>
          <w:u w:val="single"/>
        </w:rPr>
        <w:t xml:space="preserve">供应商名称） </w:t>
      </w:r>
      <w:r>
        <w:rPr>
          <w:rFonts w:hint="eastAsia" w:ascii="宋体" w:hAnsi="宋体" w:eastAsia="宋体" w:cs="Times New Roman"/>
          <w:sz w:val="24"/>
        </w:rPr>
        <w:t>为该项目</w:t>
      </w:r>
      <w:r>
        <w:rPr>
          <w:rFonts w:hint="eastAsia" w:ascii="宋体" w:hAnsi="宋体" w:eastAsia="宋体" w:cs="宋体"/>
          <w:sz w:val="24"/>
        </w:rPr>
        <w:t>中标或者成交供应商</w:t>
      </w:r>
      <w:r>
        <w:rPr>
          <w:rFonts w:hint="eastAsia" w:ascii="宋体" w:hAnsi="宋体" w:eastAsia="宋体" w:cs="Times New Roman"/>
          <w:sz w:val="24"/>
        </w:rPr>
        <w:t>。现于</w:t>
      </w:r>
      <w:r>
        <w:rPr>
          <w:rFonts w:hint="eastAsia" w:ascii="宋体" w:hAnsi="宋体" w:eastAsia="宋体" w:cs="宋体"/>
          <w:sz w:val="24"/>
        </w:rPr>
        <w:t>中标或者成交通知书</w:t>
      </w:r>
      <w:r>
        <w:rPr>
          <w:rFonts w:hint="eastAsia" w:ascii="宋体" w:hAnsi="宋体" w:eastAsia="宋体" w:cs="Times New Roman"/>
          <w:sz w:val="24"/>
        </w:rPr>
        <w:t>发出之日起30日内，按照采购文件确定的事项签订本合同。</w:t>
      </w:r>
    </w:p>
    <w:p w14:paraId="29712470">
      <w:pPr>
        <w:spacing w:line="560" w:lineRule="exact"/>
        <w:ind w:firstLine="480" w:firstLineChars="200"/>
        <w:rPr>
          <w:rFonts w:ascii="宋体" w:hAnsi="宋体" w:eastAsia="宋体" w:cs="Times New Roman"/>
          <w:sz w:val="24"/>
        </w:rPr>
      </w:pPr>
      <w:r>
        <w:rPr>
          <w:rFonts w:hint="eastAsia" w:ascii="宋体" w:hAnsi="宋体" w:eastAsia="宋体" w:cs="Times New Roman"/>
          <w:sz w:val="24"/>
          <w:lang w:val="zh-CN"/>
        </w:rPr>
        <w:t>根据《中华人民共和国民法典》《中华人民共和国政府采购法》等相关法律法规之规定，按照平等、自愿、公平和诚实信用的原则，经</w:t>
      </w:r>
      <w:r>
        <w:rPr>
          <w:rFonts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ascii="宋体" w:hAnsi="宋体" w:eastAsia="宋体" w:cs="Times New Roman"/>
          <w:sz w:val="24"/>
          <w:u w:val="single"/>
        </w:rPr>
        <w:t xml:space="preserve"> </w:t>
      </w:r>
      <w:r>
        <w:rPr>
          <w:rFonts w:ascii="宋体" w:hAnsi="宋体" w:eastAsia="宋体" w:cs="Times New Roman"/>
          <w:sz w:val="24"/>
          <w:lang w:val="zh-CN"/>
        </w:rPr>
        <w:t>(以下简称：甲方)和</w:t>
      </w:r>
      <w:r>
        <w:rPr>
          <w:rFonts w:ascii="宋体" w:hAnsi="宋体" w:eastAsia="宋体" w:cs="Times New Roman"/>
          <w:sz w:val="24"/>
          <w:u w:val="single"/>
        </w:rPr>
        <w:t xml:space="preserve">   （中</w:t>
      </w:r>
      <w:r>
        <w:rPr>
          <w:rFonts w:hint="eastAsia" w:ascii="宋体" w:hAnsi="宋体" w:eastAsia="宋体" w:cs="Times New Roman"/>
          <w:sz w:val="24"/>
          <w:u w:val="single"/>
        </w:rPr>
        <w:t>或者成交</w:t>
      </w:r>
      <w:r>
        <w:rPr>
          <w:rFonts w:ascii="宋体" w:hAnsi="宋体" w:eastAsia="宋体" w:cs="Times New Roman"/>
          <w:sz w:val="24"/>
          <w:u w:val="single"/>
        </w:rPr>
        <w:t xml:space="preserve">标供应商名称）   </w:t>
      </w:r>
      <w:r>
        <w:rPr>
          <w:rFonts w:ascii="宋体" w:hAnsi="宋体" w:eastAsia="宋体" w:cs="Times New Roman"/>
          <w:sz w:val="24"/>
          <w:lang w:val="zh-CN"/>
        </w:rPr>
        <w:t>(以下简称：乙方)协商一致，约定以下合同</w:t>
      </w:r>
      <w:r>
        <w:rPr>
          <w:rFonts w:hint="eastAsia" w:ascii="宋体" w:hAnsi="宋体" w:eastAsia="宋体" w:cs="Times New Roman"/>
          <w:sz w:val="24"/>
        </w:rPr>
        <w:t>条款，以兹共同遵守、全面履行。</w:t>
      </w:r>
    </w:p>
    <w:p w14:paraId="29992451">
      <w:pPr>
        <w:spacing w:line="560" w:lineRule="exact"/>
        <w:ind w:firstLine="482" w:firstLineChars="200"/>
        <w:rPr>
          <w:rFonts w:ascii="宋体" w:hAnsi="宋体" w:eastAsia="宋体" w:cs="Times New Roman"/>
          <w:sz w:val="24"/>
        </w:rPr>
      </w:pPr>
      <w:bookmarkStart w:id="75" w:name="_Toc20421"/>
      <w:bookmarkStart w:id="76" w:name="_Toc15367"/>
      <w:bookmarkStart w:id="77" w:name="_Toc28855"/>
      <w:bookmarkStart w:id="78" w:name="_Toc19273"/>
      <w:bookmarkStart w:id="79" w:name="_Toc22967"/>
      <w:r>
        <w:rPr>
          <w:rFonts w:ascii="宋体" w:hAnsi="宋体" w:eastAsia="宋体" w:cs="Times New Roman"/>
          <w:b/>
          <w:sz w:val="24"/>
        </w:rPr>
        <w:t xml:space="preserve">1.1 </w:t>
      </w:r>
      <w:r>
        <w:rPr>
          <w:rFonts w:hint="eastAsia" w:ascii="宋体" w:hAnsi="宋体" w:eastAsia="宋体" w:cs="Times New Roman"/>
          <w:b/>
          <w:sz w:val="24"/>
        </w:rPr>
        <w:t>合同组成部分</w:t>
      </w:r>
      <w:bookmarkEnd w:id="75"/>
      <w:bookmarkEnd w:id="76"/>
      <w:bookmarkEnd w:id="77"/>
      <w:bookmarkEnd w:id="78"/>
      <w:bookmarkEnd w:id="79"/>
    </w:p>
    <w:p w14:paraId="54128E09">
      <w:pPr>
        <w:spacing w:line="560" w:lineRule="exact"/>
        <w:ind w:firstLine="480" w:firstLineChars="200"/>
        <w:rPr>
          <w:rFonts w:ascii="宋体" w:hAnsi="宋体" w:eastAsia="宋体" w:cs="Times New Roman"/>
          <w:sz w:val="24"/>
        </w:rPr>
      </w:pPr>
      <w:r>
        <w:rPr>
          <w:rFonts w:hint="eastAsia" w:ascii="宋体" w:hAnsi="宋体" w:eastAsia="宋体" w:cs="Times New Roman"/>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CF31BB">
      <w:pPr>
        <w:spacing w:line="560" w:lineRule="exact"/>
        <w:ind w:firstLine="480" w:firstLineChars="200"/>
        <w:rPr>
          <w:rFonts w:ascii="宋体" w:hAnsi="宋体" w:eastAsia="宋体" w:cs="Times New Roman"/>
          <w:sz w:val="24"/>
        </w:rPr>
      </w:pPr>
      <w:r>
        <w:rPr>
          <w:rFonts w:ascii="宋体" w:hAnsi="宋体" w:eastAsia="宋体" w:cs="Times New Roman"/>
          <w:sz w:val="24"/>
        </w:rPr>
        <w:t xml:space="preserve">1.1.1 </w:t>
      </w:r>
      <w:r>
        <w:rPr>
          <w:rFonts w:hint="eastAsia" w:ascii="宋体" w:hAnsi="宋体" w:eastAsia="宋体" w:cs="Times New Roman"/>
          <w:sz w:val="24"/>
        </w:rPr>
        <w:t>本合同及其补充合同、变更协议；</w:t>
      </w:r>
    </w:p>
    <w:p w14:paraId="7B178DCD">
      <w:pPr>
        <w:spacing w:line="560" w:lineRule="exact"/>
        <w:ind w:firstLine="480" w:firstLineChars="200"/>
        <w:rPr>
          <w:rFonts w:ascii="宋体" w:hAnsi="宋体" w:eastAsia="宋体" w:cs="Times New Roman"/>
          <w:sz w:val="24"/>
        </w:rPr>
      </w:pPr>
      <w:r>
        <w:rPr>
          <w:rFonts w:ascii="宋体" w:hAnsi="宋体" w:eastAsia="宋体" w:cs="Times New Roman"/>
          <w:sz w:val="24"/>
        </w:rPr>
        <w:t xml:space="preserve">1.1.2 </w:t>
      </w:r>
      <w:r>
        <w:rPr>
          <w:rFonts w:hint="eastAsia" w:ascii="宋体" w:hAnsi="宋体" w:eastAsia="宋体" w:cs="Times New Roman"/>
          <w:sz w:val="24"/>
        </w:rPr>
        <w:t>中标或者成交通知书；</w:t>
      </w:r>
    </w:p>
    <w:p w14:paraId="7FA260F7">
      <w:pPr>
        <w:spacing w:line="560" w:lineRule="exact"/>
        <w:ind w:firstLine="480" w:firstLineChars="200"/>
        <w:rPr>
          <w:rFonts w:ascii="宋体" w:hAnsi="宋体" w:eastAsia="宋体" w:cs="Times New Roman"/>
          <w:sz w:val="24"/>
        </w:rPr>
      </w:pPr>
      <w:r>
        <w:rPr>
          <w:rFonts w:ascii="宋体" w:hAnsi="宋体" w:eastAsia="宋体" w:cs="Times New Roman"/>
          <w:sz w:val="24"/>
        </w:rPr>
        <w:t xml:space="preserve">1.1.3 </w:t>
      </w:r>
      <w:r>
        <w:rPr>
          <w:rFonts w:hint="eastAsia" w:ascii="宋体" w:hAnsi="宋体" w:eastAsia="宋体" w:cs="Times New Roman"/>
          <w:sz w:val="24"/>
        </w:rPr>
        <w:t>投标或者响应文件（含澄清或者说明文件）；</w:t>
      </w:r>
    </w:p>
    <w:p w14:paraId="587A4EEE">
      <w:pPr>
        <w:spacing w:line="560" w:lineRule="exact"/>
        <w:ind w:firstLine="480" w:firstLineChars="200"/>
        <w:rPr>
          <w:rFonts w:ascii="宋体" w:hAnsi="宋体" w:eastAsia="宋体" w:cs="Times New Roman"/>
          <w:sz w:val="24"/>
        </w:rPr>
      </w:pPr>
      <w:r>
        <w:rPr>
          <w:rFonts w:ascii="宋体" w:hAnsi="宋体" w:eastAsia="宋体" w:cs="Times New Roman"/>
          <w:sz w:val="24"/>
        </w:rPr>
        <w:t xml:space="preserve">1.1.4 </w:t>
      </w:r>
      <w:r>
        <w:rPr>
          <w:rFonts w:hint="eastAsia" w:ascii="宋体" w:hAnsi="宋体" w:eastAsia="宋体" w:cs="Times New Roman"/>
          <w:sz w:val="24"/>
        </w:rPr>
        <w:t>采购文件（含澄清或者修改文件）；</w:t>
      </w:r>
    </w:p>
    <w:p w14:paraId="3C32E49D">
      <w:pPr>
        <w:spacing w:line="560" w:lineRule="exact"/>
        <w:ind w:firstLine="480" w:firstLineChars="200"/>
        <w:rPr>
          <w:rFonts w:ascii="宋体" w:hAnsi="宋体" w:eastAsia="宋体" w:cs="Times New Roman"/>
          <w:sz w:val="24"/>
        </w:rPr>
      </w:pPr>
      <w:r>
        <w:rPr>
          <w:rFonts w:ascii="宋体" w:hAnsi="宋体" w:eastAsia="宋体" w:cs="Times New Roman"/>
          <w:sz w:val="24"/>
        </w:rPr>
        <w:t xml:space="preserve">1.1.5 </w:t>
      </w:r>
      <w:r>
        <w:rPr>
          <w:rFonts w:hint="eastAsia" w:ascii="宋体" w:hAnsi="宋体" w:eastAsia="宋体" w:cs="Times New Roman"/>
          <w:sz w:val="24"/>
        </w:rPr>
        <w:t>其他相关采购文件。</w:t>
      </w:r>
    </w:p>
    <w:p w14:paraId="37CBEA1D">
      <w:pPr>
        <w:spacing w:line="560" w:lineRule="exact"/>
        <w:ind w:firstLine="482" w:firstLineChars="200"/>
        <w:rPr>
          <w:rFonts w:ascii="宋体" w:hAnsi="宋体" w:eastAsia="宋体" w:cs="Times New Roman"/>
          <w:b/>
          <w:sz w:val="24"/>
        </w:rPr>
      </w:pPr>
      <w:bookmarkStart w:id="80" w:name="_Toc18585"/>
      <w:bookmarkStart w:id="81" w:name="_Toc22185"/>
      <w:bookmarkStart w:id="82" w:name="_Toc6311"/>
      <w:bookmarkStart w:id="83" w:name="_Toc2918"/>
      <w:bookmarkStart w:id="84" w:name="_Toc6773"/>
      <w:r>
        <w:rPr>
          <w:rFonts w:ascii="宋体" w:hAnsi="宋体" w:eastAsia="宋体" w:cs="Times New Roman"/>
          <w:b/>
          <w:sz w:val="24"/>
        </w:rPr>
        <w:t xml:space="preserve">1.2 </w:t>
      </w:r>
      <w:r>
        <w:rPr>
          <w:rFonts w:hint="eastAsia" w:ascii="宋体" w:hAnsi="宋体" w:eastAsia="宋体" w:cs="Times New Roman"/>
          <w:b/>
          <w:sz w:val="24"/>
        </w:rPr>
        <w:t>标的</w:t>
      </w:r>
      <w:bookmarkEnd w:id="80"/>
      <w:bookmarkEnd w:id="81"/>
      <w:bookmarkEnd w:id="82"/>
      <w:bookmarkEnd w:id="83"/>
      <w:bookmarkEnd w:id="84"/>
    </w:p>
    <w:p w14:paraId="36E1B23C">
      <w:pPr>
        <w:spacing w:line="560" w:lineRule="exact"/>
        <w:ind w:firstLine="480" w:firstLineChars="200"/>
        <w:rPr>
          <w:rFonts w:ascii="宋体" w:hAnsi="宋体" w:eastAsia="宋体" w:cs="Times New Roman"/>
          <w:sz w:val="24"/>
          <w:u w:val="single"/>
        </w:rPr>
      </w:pPr>
      <w:r>
        <w:rPr>
          <w:rFonts w:ascii="宋体" w:hAnsi="宋体" w:eastAsia="宋体" w:cs="Times New Roman"/>
          <w:sz w:val="24"/>
        </w:rPr>
        <w:t xml:space="preserve">1.2.1 </w:t>
      </w:r>
      <w:r>
        <w:rPr>
          <w:rFonts w:hint="eastAsia" w:ascii="宋体" w:hAnsi="宋体" w:eastAsia="宋体" w:cs="Times New Roman"/>
          <w:sz w:val="24"/>
        </w:rPr>
        <w:t>服务内容</w:t>
      </w:r>
      <w:r>
        <w:rPr>
          <w:rFonts w:ascii="宋体" w:hAnsi="宋体" w:eastAsia="宋体" w:cs="Times New Roman"/>
          <w:sz w:val="24"/>
        </w:rPr>
        <w:t>：</w:t>
      </w:r>
      <w:r>
        <w:rPr>
          <w:rFonts w:ascii="宋体" w:hAnsi="宋体" w:eastAsia="宋体" w:cs="Times New Roman"/>
          <w:sz w:val="24"/>
          <w:u w:val="single"/>
        </w:rPr>
        <w:t xml:space="preserve">                                        </w:t>
      </w:r>
      <w:r>
        <w:rPr>
          <w:rFonts w:hint="eastAsia" w:ascii="宋体" w:hAnsi="宋体" w:eastAsia="宋体" w:cs="Times New Roman"/>
          <w:sz w:val="24"/>
        </w:rPr>
        <w:t>；</w:t>
      </w:r>
    </w:p>
    <w:p w14:paraId="0AA66389">
      <w:pPr>
        <w:spacing w:line="560" w:lineRule="exact"/>
        <w:ind w:firstLine="480" w:firstLineChars="200"/>
        <w:rPr>
          <w:rFonts w:ascii="宋体" w:hAnsi="宋体" w:eastAsia="宋体" w:cs="Times New Roman"/>
          <w:sz w:val="24"/>
          <w:u w:val="single"/>
        </w:rPr>
      </w:pPr>
      <w:r>
        <w:rPr>
          <w:rFonts w:ascii="宋体" w:hAnsi="宋体" w:eastAsia="宋体" w:cs="Times New Roman"/>
          <w:sz w:val="24"/>
        </w:rPr>
        <w:t xml:space="preserve">1.2.2 </w:t>
      </w:r>
      <w:r>
        <w:rPr>
          <w:rFonts w:hint="eastAsia" w:ascii="宋体" w:hAnsi="宋体" w:eastAsia="宋体" w:cs="Times New Roman"/>
          <w:sz w:val="24"/>
        </w:rPr>
        <w:t>服务标准</w:t>
      </w:r>
      <w:r>
        <w:rPr>
          <w:rFonts w:ascii="宋体" w:hAnsi="宋体" w:eastAsia="宋体" w:cs="Times New Roman"/>
          <w:sz w:val="24"/>
        </w:rPr>
        <w:t>：</w:t>
      </w:r>
      <w:r>
        <w:rPr>
          <w:rFonts w:ascii="宋体" w:hAnsi="宋体" w:eastAsia="宋体" w:cs="Times New Roman"/>
          <w:sz w:val="24"/>
          <w:u w:val="single"/>
        </w:rPr>
        <w:t xml:space="preserve">                                                </w:t>
      </w:r>
      <w:r>
        <w:rPr>
          <w:rFonts w:hint="eastAsia" w:ascii="宋体" w:hAnsi="宋体" w:eastAsia="宋体" w:cs="Times New Roman"/>
          <w:sz w:val="24"/>
        </w:rPr>
        <w:t>；</w:t>
      </w:r>
    </w:p>
    <w:p w14:paraId="3A53A7F4">
      <w:pPr>
        <w:spacing w:line="560" w:lineRule="exact"/>
        <w:ind w:firstLine="480" w:firstLineChars="200"/>
        <w:rPr>
          <w:rFonts w:ascii="宋体" w:hAnsi="宋体" w:eastAsia="宋体" w:cs="Times New Roman"/>
          <w:sz w:val="24"/>
          <w:u w:val="single"/>
        </w:rPr>
      </w:pPr>
      <w:r>
        <w:rPr>
          <w:rFonts w:ascii="宋体" w:hAnsi="宋体" w:eastAsia="宋体" w:cs="Times New Roman"/>
          <w:sz w:val="24"/>
        </w:rPr>
        <w:t xml:space="preserve">1.2.3 </w:t>
      </w:r>
      <w:r>
        <w:rPr>
          <w:rFonts w:hint="eastAsia" w:ascii="宋体" w:hAnsi="宋体" w:eastAsia="宋体" w:cs="Times New Roman"/>
          <w:sz w:val="24"/>
        </w:rPr>
        <w:t>技术保障：</w:t>
      </w:r>
      <w:r>
        <w:rPr>
          <w:rFonts w:ascii="宋体" w:hAnsi="宋体" w:eastAsia="宋体" w:cs="Times New Roman"/>
          <w:sz w:val="24"/>
          <w:u w:val="single"/>
        </w:rPr>
        <w:t xml:space="preserve">　　　　　　　　　                      　      </w:t>
      </w:r>
      <w:r>
        <w:rPr>
          <w:rFonts w:hint="eastAsia" w:ascii="宋体" w:hAnsi="宋体" w:eastAsia="宋体" w:cs="Times New Roman"/>
          <w:sz w:val="24"/>
          <w:u w:val="single"/>
        </w:rPr>
        <w:t>；</w:t>
      </w:r>
    </w:p>
    <w:p w14:paraId="652EAB33">
      <w:pPr>
        <w:spacing w:line="560" w:lineRule="exact"/>
        <w:ind w:firstLine="480" w:firstLineChars="200"/>
        <w:jc w:val="left"/>
        <w:rPr>
          <w:rFonts w:ascii="宋体" w:hAnsi="宋体" w:eastAsia="宋体" w:cs="Times New Roman"/>
          <w:sz w:val="24"/>
        </w:rPr>
      </w:pPr>
      <w:r>
        <w:rPr>
          <w:rFonts w:hint="eastAsia" w:ascii="宋体" w:hAnsi="宋体" w:eastAsia="宋体" w:cs="Times New Roman"/>
          <w:sz w:val="24"/>
        </w:rPr>
        <w:t>1.2.4 服务人员组成：</w:t>
      </w:r>
      <w:r>
        <w:rPr>
          <w:rFonts w:ascii="宋体" w:hAnsi="宋体" w:eastAsia="宋体" w:cs="Times New Roman"/>
          <w:sz w:val="24"/>
          <w:u w:val="single"/>
        </w:rPr>
        <w:t xml:space="preserve">　　             　      </w:t>
      </w:r>
      <w:r>
        <w:rPr>
          <w:rFonts w:hint="eastAsia" w:ascii="宋体" w:hAnsi="宋体" w:eastAsia="宋体" w:cs="Times New Roman"/>
          <w:sz w:val="24"/>
        </w:rPr>
        <w:t>；</w:t>
      </w:r>
    </w:p>
    <w:p w14:paraId="00653956">
      <w:pPr>
        <w:spacing w:line="560" w:lineRule="exact"/>
        <w:ind w:firstLine="480" w:firstLineChars="200"/>
        <w:rPr>
          <w:rFonts w:ascii="宋体" w:hAnsi="宋体" w:eastAsia="宋体" w:cs="宋体"/>
          <w:kern w:val="0"/>
          <w:sz w:val="24"/>
        </w:rPr>
      </w:pPr>
      <w:r>
        <w:rPr>
          <w:rFonts w:hint="eastAsia" w:ascii="宋体" w:hAnsi="宋体" w:eastAsia="宋体" w:cs="宋体"/>
          <w:kern w:val="0"/>
          <w:sz w:val="24"/>
        </w:rPr>
        <w:t>1.2.5合同</w:t>
      </w:r>
      <w:r>
        <w:rPr>
          <w:rFonts w:hint="eastAsia" w:ascii="宋体" w:hAnsi="宋体" w:eastAsia="宋体" w:cs="宋体"/>
          <w:kern w:val="0"/>
          <w:sz w:val="24"/>
          <w:u w:val="single"/>
        </w:rPr>
        <w:t xml:space="preserve"> 否 </w:t>
      </w:r>
      <w:r>
        <w:rPr>
          <w:rFonts w:hint="eastAsia" w:ascii="宋体" w:hAnsi="宋体" w:eastAsia="宋体" w:cs="宋体"/>
          <w:kern w:val="0"/>
          <w:sz w:val="24"/>
        </w:rPr>
        <w:t>（是</w:t>
      </w:r>
      <w:r>
        <w:rPr>
          <w:rFonts w:hint="eastAsia" w:ascii="仿宋" w:hAnsi="仿宋" w:eastAsia="仿宋" w:cs="仿宋"/>
          <w:kern w:val="0"/>
          <w:sz w:val="24"/>
        </w:rPr>
        <w:t>/</w:t>
      </w:r>
      <w:r>
        <w:rPr>
          <w:rFonts w:hint="eastAsia" w:ascii="宋体" w:hAnsi="宋体" w:eastAsia="宋体" w:cs="宋体"/>
          <w:kern w:val="0"/>
          <w:sz w:val="24"/>
        </w:rPr>
        <w:t>否）涉及货物。若涉及货物的的，则：</w:t>
      </w:r>
    </w:p>
    <w:p w14:paraId="0F404BFB">
      <w:pPr>
        <w:spacing w:line="560" w:lineRule="exact"/>
        <w:ind w:firstLine="480" w:firstLineChars="200"/>
        <w:rPr>
          <w:rFonts w:ascii="宋体" w:hAnsi="宋体" w:eastAsia="宋体" w:cs="宋体"/>
          <w:sz w:val="24"/>
          <w:u w:val="single"/>
        </w:rPr>
      </w:pPr>
      <w:bookmarkStart w:id="85" w:name="_Toc1386"/>
      <w:bookmarkStart w:id="86" w:name="_Toc13918"/>
      <w:bookmarkStart w:id="87" w:name="_Toc5635"/>
      <w:bookmarkStart w:id="88" w:name="_Toc4929"/>
      <w:bookmarkStart w:id="89" w:name="_Toc21124"/>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14:paraId="6B485085">
      <w:pPr>
        <w:spacing w:line="560" w:lineRule="exact"/>
        <w:ind w:firstLine="480" w:firstLineChars="200"/>
        <w:rPr>
          <w:rFonts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14:paraId="43493ADA">
      <w:pPr>
        <w:spacing w:line="560" w:lineRule="exact"/>
        <w:ind w:firstLine="480" w:firstLineChars="200"/>
        <w:rPr>
          <w:rFonts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14:paraId="62568E2C">
      <w:pPr>
        <w:spacing w:line="560" w:lineRule="exact"/>
        <w:ind w:firstLine="482" w:firstLineChars="200"/>
        <w:rPr>
          <w:rFonts w:ascii="宋体" w:hAnsi="宋体" w:eastAsia="宋体" w:cs="Times New Roman"/>
          <w:b/>
          <w:sz w:val="24"/>
        </w:rPr>
      </w:pPr>
      <w:r>
        <w:rPr>
          <w:rFonts w:ascii="宋体" w:hAnsi="宋体" w:eastAsia="宋体" w:cs="Times New Roman"/>
          <w:b/>
          <w:sz w:val="24"/>
        </w:rPr>
        <w:t>1.3 价款</w:t>
      </w:r>
      <w:bookmarkEnd w:id="85"/>
      <w:bookmarkEnd w:id="86"/>
      <w:bookmarkEnd w:id="87"/>
      <w:bookmarkEnd w:id="88"/>
      <w:bookmarkEnd w:id="89"/>
    </w:p>
    <w:p w14:paraId="07BC167F">
      <w:pPr>
        <w:spacing w:line="560" w:lineRule="exact"/>
        <w:ind w:firstLine="480" w:firstLineChars="200"/>
        <w:rPr>
          <w:rFonts w:ascii="宋体" w:hAnsi="宋体" w:eastAsia="宋体" w:cs="Times New Roman"/>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1.3.1 </w:t>
      </w:r>
      <w:r>
        <w:rPr>
          <w:rFonts w:hint="eastAsia" w:ascii="宋体" w:hAnsi="宋体" w:eastAsia="宋体" w:cs="宋体"/>
          <w:sz w:val="24"/>
        </w:rPr>
        <w:t>条款规定的计价方式计价。</w:t>
      </w:r>
    </w:p>
    <w:p w14:paraId="425D6C96">
      <w:pPr>
        <w:spacing w:line="560" w:lineRule="exact"/>
        <w:ind w:firstLine="480" w:firstLineChars="200"/>
        <w:rPr>
          <w:rFonts w:ascii="宋体" w:hAnsi="宋体" w:eastAsia="宋体" w:cs="Times New Roman"/>
          <w:sz w:val="24"/>
        </w:rPr>
      </w:pPr>
      <w:r>
        <w:rPr>
          <w:rFonts w:hint="eastAsia" w:ascii="宋体" w:hAnsi="宋体" w:eastAsia="宋体" w:cs="Times New Roman"/>
          <w:sz w:val="24"/>
        </w:rPr>
        <w:t>1.3.1总价合同，</w:t>
      </w:r>
      <w:r>
        <w:rPr>
          <w:rFonts w:ascii="宋体" w:hAnsi="宋体" w:eastAsia="宋体" w:cs="Times New Roman"/>
          <w:sz w:val="24"/>
        </w:rPr>
        <w:t>本合同总价</w:t>
      </w:r>
      <w:r>
        <w:rPr>
          <w:rFonts w:hint="eastAsia" w:ascii="宋体" w:hAnsi="宋体" w:eastAsia="宋体" w:cs="Times New Roman"/>
          <w:sz w:val="24"/>
        </w:rPr>
        <w:t>（含税）</w:t>
      </w:r>
      <w:r>
        <w:rPr>
          <w:rFonts w:ascii="宋体" w:hAnsi="宋体" w:eastAsia="宋体" w:cs="Times New Roman"/>
          <w:sz w:val="24"/>
        </w:rPr>
        <w:t>为</w:t>
      </w:r>
      <w:r>
        <w:rPr>
          <w:rFonts w:hint="eastAsia" w:ascii="宋体" w:hAnsi="宋体" w:eastAsia="宋体" w:cs="Times New Roman"/>
          <w:sz w:val="24"/>
        </w:rPr>
        <w:t>：￥</w:t>
      </w:r>
      <w:r>
        <w:rPr>
          <w:rFonts w:ascii="宋体" w:hAnsi="宋体" w:eastAsia="宋体" w:cs="Times New Roman"/>
          <w:sz w:val="24"/>
          <w:u w:val="single"/>
        </w:rPr>
        <w:t xml:space="preserve">     </w:t>
      </w:r>
      <w:r>
        <w:rPr>
          <w:rFonts w:ascii="宋体" w:hAnsi="宋体" w:eastAsia="宋体" w:cs="Times New Roman"/>
          <w:sz w:val="24"/>
        </w:rPr>
        <w:t>元</w:t>
      </w:r>
      <w:r>
        <w:rPr>
          <w:rFonts w:hint="eastAsia" w:ascii="宋体" w:hAnsi="宋体" w:eastAsia="宋体" w:cs="Times New Roman"/>
          <w:sz w:val="24"/>
        </w:rPr>
        <w:t>（大写：</w:t>
      </w:r>
      <w:r>
        <w:rPr>
          <w:rFonts w:ascii="宋体" w:hAnsi="宋体" w:eastAsia="宋体" w:cs="Times New Roman"/>
          <w:sz w:val="24"/>
          <w:u w:val="single"/>
        </w:rPr>
        <w:t xml:space="preserve">       </w:t>
      </w:r>
      <w:r>
        <w:rPr>
          <w:rFonts w:hint="eastAsia" w:ascii="宋体" w:hAnsi="宋体" w:eastAsia="宋体" w:cs="Times New Roman"/>
          <w:sz w:val="24"/>
        </w:rPr>
        <w:t>元人民币）</w:t>
      </w:r>
      <w:r>
        <w:rPr>
          <w:rFonts w:ascii="宋体" w:hAnsi="宋体" w:eastAsia="宋体" w:cs="Times New Roman"/>
          <w:sz w:val="24"/>
        </w:rPr>
        <w:t>。</w:t>
      </w:r>
    </w:p>
    <w:p w14:paraId="7B7C668F">
      <w:pPr>
        <w:spacing w:line="560" w:lineRule="exact"/>
        <w:ind w:firstLine="480" w:firstLineChars="200"/>
        <w:rPr>
          <w:rFonts w:ascii="宋体" w:hAnsi="宋体" w:eastAsia="宋体" w:cs="Times New Roman"/>
          <w:sz w:val="24"/>
          <w:u w:val="single"/>
        </w:rPr>
      </w:pPr>
      <w:r>
        <w:rPr>
          <w:rFonts w:ascii="宋体" w:hAnsi="宋体" w:eastAsia="宋体" w:cs="Times New Roman"/>
          <w:sz w:val="24"/>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6F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FDBF68">
            <w:pPr>
              <w:adjustRightInd/>
              <w:spacing w:line="560" w:lineRule="exact"/>
              <w:jc w:val="center"/>
              <w:rPr>
                <w:rFonts w:ascii="宋体" w:hAnsi="宋体" w:eastAsia="宋体" w:cs="Times New Roman"/>
                <w:kern w:val="0"/>
                <w:sz w:val="24"/>
              </w:rPr>
            </w:pPr>
            <w:r>
              <w:rPr>
                <w:rFonts w:ascii="宋体" w:hAnsi="宋体" w:eastAsia="宋体" w:cs="Times New Roman"/>
                <w:kern w:val="0"/>
                <w:sz w:val="24"/>
              </w:rPr>
              <w:t>序号</w:t>
            </w:r>
          </w:p>
        </w:tc>
        <w:tc>
          <w:tcPr>
            <w:tcW w:w="3402" w:type="dxa"/>
            <w:vAlign w:val="center"/>
          </w:tcPr>
          <w:p w14:paraId="7D2DC935">
            <w:pPr>
              <w:adjustRightInd/>
              <w:spacing w:line="560" w:lineRule="exact"/>
              <w:ind w:firstLine="200"/>
              <w:jc w:val="center"/>
              <w:rPr>
                <w:rFonts w:ascii="宋体" w:hAnsi="宋体" w:eastAsia="宋体" w:cs="Times New Roman"/>
                <w:kern w:val="0"/>
                <w:sz w:val="24"/>
              </w:rPr>
            </w:pPr>
            <w:r>
              <w:rPr>
                <w:rFonts w:hint="eastAsia" w:ascii="宋体" w:hAnsi="宋体" w:eastAsia="宋体" w:cs="Times New Roman"/>
                <w:kern w:val="0"/>
                <w:sz w:val="24"/>
              </w:rPr>
              <w:t>分项名称</w:t>
            </w:r>
          </w:p>
        </w:tc>
        <w:tc>
          <w:tcPr>
            <w:tcW w:w="2552" w:type="dxa"/>
            <w:vAlign w:val="center"/>
          </w:tcPr>
          <w:p w14:paraId="5AF9978B">
            <w:pPr>
              <w:adjustRightInd/>
              <w:spacing w:line="560" w:lineRule="exact"/>
              <w:jc w:val="center"/>
              <w:rPr>
                <w:rFonts w:ascii="宋体" w:hAnsi="宋体" w:eastAsia="宋体" w:cs="Times New Roman"/>
                <w:kern w:val="0"/>
                <w:sz w:val="24"/>
              </w:rPr>
            </w:pPr>
            <w:r>
              <w:rPr>
                <w:rFonts w:ascii="宋体" w:hAnsi="宋体" w:eastAsia="宋体" w:cs="Times New Roman"/>
                <w:kern w:val="0"/>
                <w:sz w:val="24"/>
              </w:rPr>
              <w:t>分项价格</w:t>
            </w:r>
          </w:p>
        </w:tc>
      </w:tr>
      <w:tr w14:paraId="378E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723838">
            <w:pPr>
              <w:adjustRightInd/>
              <w:spacing w:line="560" w:lineRule="exact"/>
              <w:ind w:firstLine="200"/>
              <w:jc w:val="center"/>
              <w:rPr>
                <w:rFonts w:ascii="宋体" w:hAnsi="宋体" w:eastAsia="宋体" w:cs="Times New Roman"/>
                <w:kern w:val="0"/>
                <w:sz w:val="24"/>
              </w:rPr>
            </w:pPr>
          </w:p>
        </w:tc>
        <w:tc>
          <w:tcPr>
            <w:tcW w:w="3402" w:type="dxa"/>
            <w:vAlign w:val="center"/>
          </w:tcPr>
          <w:p w14:paraId="6E4A5A2C">
            <w:pPr>
              <w:adjustRightInd/>
              <w:spacing w:line="560" w:lineRule="exact"/>
              <w:ind w:firstLine="200"/>
              <w:jc w:val="center"/>
              <w:rPr>
                <w:rFonts w:ascii="宋体" w:hAnsi="宋体" w:eastAsia="宋体" w:cs="Times New Roman"/>
                <w:kern w:val="0"/>
                <w:sz w:val="24"/>
              </w:rPr>
            </w:pPr>
          </w:p>
        </w:tc>
        <w:tc>
          <w:tcPr>
            <w:tcW w:w="2552" w:type="dxa"/>
            <w:vAlign w:val="center"/>
          </w:tcPr>
          <w:p w14:paraId="192E6AB3">
            <w:pPr>
              <w:adjustRightInd/>
              <w:spacing w:line="560" w:lineRule="exact"/>
              <w:ind w:firstLine="200"/>
              <w:jc w:val="center"/>
              <w:rPr>
                <w:rFonts w:ascii="宋体" w:hAnsi="宋体" w:eastAsia="宋体" w:cs="Times New Roman"/>
                <w:kern w:val="0"/>
                <w:sz w:val="24"/>
              </w:rPr>
            </w:pPr>
          </w:p>
        </w:tc>
      </w:tr>
      <w:tr w14:paraId="76BE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FF0A8A">
            <w:pPr>
              <w:adjustRightInd/>
              <w:spacing w:line="560" w:lineRule="exact"/>
              <w:ind w:firstLine="200"/>
              <w:jc w:val="center"/>
              <w:rPr>
                <w:rFonts w:ascii="宋体" w:hAnsi="宋体" w:eastAsia="宋体" w:cs="Times New Roman"/>
                <w:kern w:val="0"/>
                <w:sz w:val="24"/>
              </w:rPr>
            </w:pPr>
          </w:p>
        </w:tc>
        <w:tc>
          <w:tcPr>
            <w:tcW w:w="3402" w:type="dxa"/>
            <w:vAlign w:val="center"/>
          </w:tcPr>
          <w:p w14:paraId="4B15BA6F">
            <w:pPr>
              <w:adjustRightInd/>
              <w:spacing w:line="560" w:lineRule="exact"/>
              <w:ind w:firstLine="200"/>
              <w:jc w:val="center"/>
              <w:rPr>
                <w:rFonts w:ascii="宋体" w:hAnsi="宋体" w:eastAsia="宋体" w:cs="Times New Roman"/>
                <w:kern w:val="0"/>
                <w:sz w:val="24"/>
              </w:rPr>
            </w:pPr>
          </w:p>
        </w:tc>
        <w:tc>
          <w:tcPr>
            <w:tcW w:w="2552" w:type="dxa"/>
            <w:vAlign w:val="center"/>
          </w:tcPr>
          <w:p w14:paraId="1D3AFC3E">
            <w:pPr>
              <w:adjustRightInd/>
              <w:spacing w:line="560" w:lineRule="exact"/>
              <w:ind w:firstLine="200"/>
              <w:jc w:val="center"/>
              <w:rPr>
                <w:rFonts w:ascii="宋体" w:hAnsi="宋体" w:eastAsia="宋体" w:cs="Times New Roman"/>
                <w:kern w:val="0"/>
                <w:sz w:val="24"/>
              </w:rPr>
            </w:pPr>
          </w:p>
        </w:tc>
      </w:tr>
      <w:tr w14:paraId="53A2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AF159B">
            <w:pPr>
              <w:adjustRightInd/>
              <w:spacing w:line="560" w:lineRule="exact"/>
              <w:ind w:firstLine="200"/>
              <w:jc w:val="center"/>
              <w:rPr>
                <w:rFonts w:ascii="宋体" w:hAnsi="宋体" w:eastAsia="宋体" w:cs="Times New Roman"/>
                <w:kern w:val="0"/>
                <w:sz w:val="24"/>
              </w:rPr>
            </w:pPr>
          </w:p>
        </w:tc>
        <w:tc>
          <w:tcPr>
            <w:tcW w:w="3402" w:type="dxa"/>
            <w:vAlign w:val="center"/>
          </w:tcPr>
          <w:p w14:paraId="0A822DE6">
            <w:pPr>
              <w:adjustRightInd/>
              <w:spacing w:line="560" w:lineRule="exact"/>
              <w:ind w:firstLine="200"/>
              <w:jc w:val="center"/>
              <w:rPr>
                <w:rFonts w:ascii="宋体" w:hAnsi="宋体" w:eastAsia="宋体" w:cs="Times New Roman"/>
                <w:kern w:val="0"/>
                <w:sz w:val="24"/>
              </w:rPr>
            </w:pPr>
          </w:p>
        </w:tc>
        <w:tc>
          <w:tcPr>
            <w:tcW w:w="2552" w:type="dxa"/>
            <w:vAlign w:val="center"/>
          </w:tcPr>
          <w:p w14:paraId="250C5B61">
            <w:pPr>
              <w:adjustRightInd/>
              <w:spacing w:line="560" w:lineRule="exact"/>
              <w:ind w:firstLine="200"/>
              <w:jc w:val="center"/>
              <w:rPr>
                <w:rFonts w:ascii="宋体" w:hAnsi="宋体" w:eastAsia="宋体" w:cs="Times New Roman"/>
                <w:kern w:val="0"/>
                <w:sz w:val="24"/>
              </w:rPr>
            </w:pPr>
          </w:p>
        </w:tc>
      </w:tr>
      <w:tr w14:paraId="2932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DF8A73">
            <w:pPr>
              <w:adjustRightInd/>
              <w:spacing w:line="560" w:lineRule="exact"/>
              <w:ind w:firstLine="200"/>
              <w:jc w:val="center"/>
              <w:rPr>
                <w:rFonts w:ascii="宋体" w:hAnsi="宋体" w:eastAsia="宋体" w:cs="Times New Roman"/>
                <w:kern w:val="0"/>
                <w:sz w:val="24"/>
              </w:rPr>
            </w:pPr>
          </w:p>
        </w:tc>
        <w:tc>
          <w:tcPr>
            <w:tcW w:w="3402" w:type="dxa"/>
            <w:vAlign w:val="center"/>
          </w:tcPr>
          <w:p w14:paraId="5E5A115B">
            <w:pPr>
              <w:adjustRightInd/>
              <w:spacing w:line="560" w:lineRule="exact"/>
              <w:ind w:firstLine="200"/>
              <w:jc w:val="center"/>
              <w:rPr>
                <w:rFonts w:ascii="宋体" w:hAnsi="宋体" w:eastAsia="宋体" w:cs="Times New Roman"/>
                <w:kern w:val="0"/>
                <w:sz w:val="24"/>
              </w:rPr>
            </w:pPr>
          </w:p>
        </w:tc>
        <w:tc>
          <w:tcPr>
            <w:tcW w:w="2552" w:type="dxa"/>
            <w:vAlign w:val="center"/>
          </w:tcPr>
          <w:p w14:paraId="30629384">
            <w:pPr>
              <w:adjustRightInd/>
              <w:spacing w:line="560" w:lineRule="exact"/>
              <w:ind w:firstLine="200"/>
              <w:jc w:val="center"/>
              <w:rPr>
                <w:rFonts w:ascii="宋体" w:hAnsi="宋体" w:eastAsia="宋体" w:cs="Times New Roman"/>
                <w:kern w:val="0"/>
                <w:sz w:val="24"/>
              </w:rPr>
            </w:pPr>
          </w:p>
        </w:tc>
      </w:tr>
      <w:tr w14:paraId="38F2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8737C5E">
            <w:pPr>
              <w:adjustRightInd/>
              <w:spacing w:line="560" w:lineRule="exact"/>
              <w:ind w:firstLine="200"/>
              <w:jc w:val="center"/>
              <w:rPr>
                <w:rFonts w:ascii="宋体" w:hAnsi="宋体" w:eastAsia="宋体" w:cs="Times New Roman"/>
                <w:kern w:val="0"/>
                <w:sz w:val="24"/>
              </w:rPr>
            </w:pPr>
            <w:r>
              <w:rPr>
                <w:rFonts w:hint="eastAsia" w:ascii="宋体" w:hAnsi="宋体" w:eastAsia="宋体" w:cs="Times New Roman"/>
                <w:kern w:val="0"/>
                <w:sz w:val="24"/>
              </w:rPr>
              <w:t>总价</w:t>
            </w:r>
          </w:p>
        </w:tc>
        <w:tc>
          <w:tcPr>
            <w:tcW w:w="2552" w:type="dxa"/>
            <w:vAlign w:val="center"/>
          </w:tcPr>
          <w:p w14:paraId="20145840">
            <w:pPr>
              <w:adjustRightInd/>
              <w:spacing w:line="560" w:lineRule="exact"/>
              <w:ind w:firstLine="200"/>
              <w:jc w:val="center"/>
              <w:rPr>
                <w:rFonts w:ascii="宋体" w:hAnsi="宋体" w:eastAsia="宋体" w:cs="Times New Roman"/>
                <w:kern w:val="0"/>
                <w:sz w:val="24"/>
              </w:rPr>
            </w:pPr>
          </w:p>
        </w:tc>
      </w:tr>
    </w:tbl>
    <w:p w14:paraId="6EBA64E2">
      <w:pPr>
        <w:spacing w:line="560" w:lineRule="exact"/>
        <w:ind w:firstLine="480" w:firstLineChars="200"/>
        <w:rPr>
          <w:rFonts w:ascii="宋体" w:hAnsi="宋体" w:eastAsia="宋体" w:cs="Times New Roman"/>
          <w:bCs/>
          <w:sz w:val="24"/>
        </w:rPr>
      </w:pPr>
      <w:bookmarkStart w:id="90" w:name="_Toc26916"/>
      <w:bookmarkStart w:id="91" w:name="_Toc14993"/>
      <w:bookmarkStart w:id="92" w:name="_Toc30158"/>
      <w:bookmarkStart w:id="93" w:name="_Toc3654"/>
      <w:bookmarkStart w:id="94" w:name="_Toc30506"/>
      <w:r>
        <w:rPr>
          <w:rFonts w:hint="eastAsia" w:ascii="宋体" w:hAnsi="宋体" w:eastAsia="宋体" w:cs="Times New Roman"/>
          <w:bCs/>
          <w:sz w:val="24"/>
        </w:rPr>
        <w:t>1.3.2单价合同，本合同单价（含税）标准为：</w:t>
      </w:r>
      <w:r>
        <w:rPr>
          <w:rFonts w:hint="eastAsia" w:ascii="宋体" w:hAnsi="宋体" w:eastAsia="宋体" w:cs="Times New Roman"/>
          <w:bCs/>
          <w:sz w:val="24"/>
          <w:u w:val="single"/>
        </w:rPr>
        <w:t xml:space="preserve">       </w:t>
      </w:r>
      <w:r>
        <w:rPr>
          <w:rFonts w:ascii="宋体" w:hAnsi="宋体" w:eastAsia="宋体" w:cs="Times New Roman"/>
          <w:sz w:val="24"/>
        </w:rPr>
        <w:t>。</w:t>
      </w:r>
      <w:r>
        <w:rPr>
          <w:rFonts w:hint="eastAsia" w:ascii="宋体" w:hAnsi="宋体" w:eastAsia="宋体" w:cs="Times New Roman"/>
          <w:sz w:val="24"/>
        </w:rPr>
        <w:t>服务工作量的计量方式为：</w:t>
      </w:r>
      <w:r>
        <w:rPr>
          <w:rFonts w:hint="eastAsia" w:ascii="宋体" w:hAnsi="宋体" w:eastAsia="宋体" w:cs="Times New Roman"/>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Times New Roman"/>
          <w:bCs/>
          <w:sz w:val="24"/>
          <w:u w:val="single"/>
        </w:rPr>
        <w:t xml:space="preserve">    </w:t>
      </w:r>
      <w:r>
        <w:rPr>
          <w:rFonts w:ascii="宋体" w:hAnsi="宋体" w:eastAsia="宋体" w:cs="Times New Roman"/>
          <w:sz w:val="24"/>
        </w:rPr>
        <w:t>。</w:t>
      </w:r>
      <w:r>
        <w:rPr>
          <w:rFonts w:hint="eastAsia" w:ascii="宋体" w:hAnsi="宋体" w:eastAsia="宋体" w:cs="Times New Roman"/>
          <w:sz w:val="24"/>
        </w:rPr>
        <w:t>单价合同，在合同履行期间内，根据实际完成的工作量据实结算，但结算总价上限不得超过预算金额或者双方确定的金额￥</w:t>
      </w:r>
      <w:r>
        <w:rPr>
          <w:rFonts w:ascii="宋体" w:hAnsi="宋体" w:eastAsia="宋体" w:cs="Times New Roman"/>
          <w:sz w:val="24"/>
          <w:u w:val="single"/>
        </w:rPr>
        <w:t xml:space="preserve">   </w:t>
      </w:r>
      <w:r>
        <w:rPr>
          <w:rFonts w:ascii="宋体" w:hAnsi="宋体" w:eastAsia="宋体" w:cs="Times New Roman"/>
          <w:sz w:val="24"/>
        </w:rPr>
        <w:t>元</w:t>
      </w:r>
      <w:r>
        <w:rPr>
          <w:rFonts w:hint="eastAsia" w:ascii="宋体" w:hAnsi="宋体" w:eastAsia="宋体" w:cs="Times New Roman"/>
          <w:sz w:val="24"/>
        </w:rPr>
        <w:t>（大写：</w:t>
      </w:r>
      <w:r>
        <w:rPr>
          <w:rFonts w:ascii="宋体" w:hAnsi="宋体" w:eastAsia="宋体" w:cs="Times New Roman"/>
          <w:sz w:val="24"/>
          <w:u w:val="single"/>
        </w:rPr>
        <w:t xml:space="preserve">   </w:t>
      </w:r>
      <w:r>
        <w:rPr>
          <w:rFonts w:hint="eastAsia" w:ascii="宋体" w:hAnsi="宋体" w:eastAsia="宋体" w:cs="Times New Roman"/>
          <w:sz w:val="24"/>
        </w:rPr>
        <w:t>元人民币）。</w:t>
      </w:r>
    </w:p>
    <w:p w14:paraId="62B8AC6D">
      <w:pPr>
        <w:spacing w:line="560" w:lineRule="exact"/>
        <w:ind w:firstLine="480" w:firstLineChars="200"/>
        <w:rPr>
          <w:rFonts w:ascii="仿宋_GB2312" w:hAnsi="仿宋" w:eastAsia="仿宋_GB2312" w:cs="Times New Roman"/>
          <w:b/>
          <w:bCs/>
          <w:sz w:val="32"/>
          <w:szCs w:val="32"/>
        </w:rPr>
      </w:pPr>
      <w:r>
        <w:rPr>
          <w:rFonts w:hint="eastAsia" w:ascii="宋体" w:hAnsi="宋体" w:eastAsia="宋体" w:cs="宋体"/>
          <w:sz w:val="24"/>
          <w:szCs w:val="32"/>
        </w:rPr>
        <w:t>1.3.3其他计价方式：</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w:t>
      </w:r>
    </w:p>
    <w:bookmarkEnd w:id="90"/>
    <w:bookmarkEnd w:id="91"/>
    <w:bookmarkEnd w:id="92"/>
    <w:bookmarkEnd w:id="93"/>
    <w:bookmarkEnd w:id="94"/>
    <w:p w14:paraId="6B56F5CD">
      <w:pPr>
        <w:spacing w:line="560" w:lineRule="exact"/>
        <w:ind w:firstLine="482" w:firstLineChars="200"/>
        <w:rPr>
          <w:rFonts w:ascii="宋体" w:hAnsi="宋体" w:eastAsia="宋体" w:cs="宋体"/>
          <w:b/>
          <w:kern w:val="0"/>
          <w:sz w:val="24"/>
        </w:rPr>
      </w:pPr>
      <w:bookmarkStart w:id="95" w:name="_Toc10340"/>
      <w:bookmarkStart w:id="96" w:name="_Toc1814"/>
      <w:bookmarkStart w:id="97" w:name="_Toc22618"/>
      <w:bookmarkStart w:id="98" w:name="_Toc4760"/>
      <w:bookmarkStart w:id="99" w:name="_Toc3625"/>
      <w:bookmarkStart w:id="100" w:name="_Toc31421"/>
      <w:bookmarkStart w:id="101" w:name="_Toc8772"/>
      <w:bookmarkStart w:id="102" w:name="_Toc11108"/>
      <w:r>
        <w:rPr>
          <w:rFonts w:hint="eastAsia" w:ascii="宋体" w:hAnsi="宋体" w:eastAsia="宋体" w:cs="宋体"/>
          <w:b/>
          <w:kern w:val="0"/>
          <w:sz w:val="24"/>
        </w:rPr>
        <w:t>1.4履约保证金</w:t>
      </w:r>
    </w:p>
    <w:p w14:paraId="58E88765">
      <w:pPr>
        <w:spacing w:line="560" w:lineRule="exact"/>
        <w:ind w:firstLine="480" w:firstLineChars="200"/>
        <w:rPr>
          <w:rFonts w:ascii="宋体" w:hAnsi="宋体" w:eastAsia="宋体" w:cs="宋体"/>
          <w:kern w:val="0"/>
          <w:sz w:val="24"/>
        </w:rPr>
      </w:pPr>
      <w:r>
        <w:rPr>
          <w:rFonts w:hint="eastAsia" w:ascii="宋体" w:hAnsi="宋体" w:eastAsia="宋体" w:cs="宋体"/>
          <w:kern w:val="0"/>
          <w:sz w:val="24"/>
        </w:rPr>
        <w:t>乙方</w:t>
      </w:r>
      <w:r>
        <w:rPr>
          <w:rFonts w:hint="eastAsia" w:ascii="宋体" w:hAnsi="宋体" w:eastAsia="宋体" w:cs="宋体"/>
          <w:kern w:val="0"/>
          <w:sz w:val="24"/>
          <w:u w:val="single"/>
        </w:rPr>
        <w:t xml:space="preserve"> 否 </w:t>
      </w:r>
      <w:r>
        <w:rPr>
          <w:rFonts w:hint="eastAsia" w:ascii="宋体" w:hAnsi="宋体" w:eastAsia="宋体" w:cs="宋体"/>
          <w:kern w:val="0"/>
          <w:sz w:val="24"/>
        </w:rPr>
        <w:t>（是</w:t>
      </w:r>
      <w:r>
        <w:rPr>
          <w:rFonts w:hint="eastAsia" w:ascii="仿宋" w:hAnsi="仿宋" w:eastAsia="仿宋" w:cs="仿宋"/>
          <w:kern w:val="0"/>
          <w:sz w:val="24"/>
        </w:rPr>
        <w:t>/</w:t>
      </w:r>
      <w:r>
        <w:rPr>
          <w:rFonts w:hint="eastAsia" w:ascii="宋体" w:hAnsi="宋体" w:eastAsia="宋体" w:cs="宋体"/>
          <w:kern w:val="0"/>
          <w:sz w:val="24"/>
        </w:rPr>
        <w:t>否）需要支付履约保证金。若需要支付履约保证金的，则：</w:t>
      </w:r>
    </w:p>
    <w:p w14:paraId="7F9A37C3">
      <w:pPr>
        <w:spacing w:line="560" w:lineRule="exact"/>
        <w:ind w:firstLine="480" w:firstLineChars="200"/>
        <w:rPr>
          <w:rFonts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06638B35">
      <w:pPr>
        <w:spacing w:line="560" w:lineRule="exact"/>
        <w:ind w:firstLine="480" w:firstLineChars="200"/>
        <w:rPr>
          <w:rFonts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4F5FD1BE">
      <w:pPr>
        <w:spacing w:line="560" w:lineRule="exact"/>
        <w:ind w:firstLine="480" w:firstLineChars="200"/>
        <w:rPr>
          <w:rFonts w:ascii="仿宋_GB2312" w:hAnsi="仿宋" w:eastAsia="仿宋_GB2312" w:cs="Times New Roman"/>
          <w:b/>
          <w:bCs/>
          <w:sz w:val="32"/>
          <w:szCs w:val="32"/>
        </w:rPr>
      </w:pPr>
      <w:r>
        <w:rPr>
          <w:rFonts w:hint="eastAsia" w:ascii="宋体" w:hAnsi="宋体" w:eastAsia="宋体" w:cs="宋体"/>
          <w:kern w:val="0"/>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FC97EB">
      <w:pPr>
        <w:spacing w:line="560" w:lineRule="exact"/>
        <w:ind w:firstLine="480" w:firstLineChars="200"/>
        <w:rPr>
          <w:rFonts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14:paraId="72FE81B6">
      <w:pPr>
        <w:spacing w:line="560" w:lineRule="exact"/>
        <w:ind w:firstLine="482" w:firstLineChars="200"/>
        <w:rPr>
          <w:rFonts w:ascii="宋体" w:hAnsi="宋体" w:eastAsia="宋体" w:cs="宋体"/>
          <w:b/>
          <w:sz w:val="24"/>
        </w:rPr>
      </w:pPr>
      <w:r>
        <w:rPr>
          <w:rFonts w:hint="eastAsia" w:ascii="宋体" w:hAnsi="宋体" w:eastAsia="宋体" w:cs="宋体"/>
          <w:b/>
          <w:sz w:val="24"/>
        </w:rPr>
        <w:t>1.5</w:t>
      </w:r>
      <w:bookmarkEnd w:id="95"/>
      <w:bookmarkEnd w:id="96"/>
      <w:bookmarkEnd w:id="97"/>
      <w:r>
        <w:rPr>
          <w:rFonts w:hint="eastAsia" w:ascii="宋体" w:hAnsi="宋体" w:eastAsia="宋体" w:cs="宋体"/>
          <w:b/>
          <w:sz w:val="24"/>
        </w:rPr>
        <w:t>预付款</w:t>
      </w:r>
    </w:p>
    <w:p w14:paraId="5ACE2D3F">
      <w:pPr>
        <w:widowControl/>
        <w:adjustRightInd/>
        <w:spacing w:line="360" w:lineRule="auto"/>
        <w:ind w:firstLine="480"/>
        <w:jc w:val="left"/>
        <w:rPr>
          <w:rFonts w:ascii="宋体" w:hAnsi="宋体" w:eastAsia="宋体" w:cs="宋体"/>
          <w:kern w:val="0"/>
          <w:sz w:val="24"/>
        </w:rPr>
      </w:pPr>
      <w:r>
        <w:rPr>
          <w:rFonts w:hint="eastAsia" w:ascii="宋体" w:hAnsi="宋体" w:eastAsia="宋体" w:cs="宋体"/>
          <w:kern w:val="0"/>
          <w:sz w:val="24"/>
        </w:rPr>
        <w:t>甲方</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（是</w:t>
      </w:r>
      <w:r>
        <w:rPr>
          <w:rFonts w:hint="eastAsia" w:ascii="仿宋" w:hAnsi="仿宋" w:eastAsia="仿宋" w:cs="仿宋"/>
          <w:kern w:val="0"/>
          <w:sz w:val="24"/>
        </w:rPr>
        <w:t>/</w:t>
      </w:r>
      <w:r>
        <w:rPr>
          <w:rFonts w:hint="eastAsia" w:ascii="宋体" w:hAnsi="宋体" w:eastAsia="宋体" w:cs="宋体"/>
          <w:kern w:val="0"/>
          <w:sz w:val="24"/>
        </w:rPr>
        <w:t>否）需要支付预付款。若需要支付预付款的，则：</w:t>
      </w:r>
    </w:p>
    <w:p w14:paraId="13DB5DE9">
      <w:pPr>
        <w:widowControl/>
        <w:adjustRightInd/>
        <w:spacing w:line="360" w:lineRule="auto"/>
        <w:ind w:firstLine="480"/>
        <w:jc w:val="left"/>
        <w:rPr>
          <w:rFonts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7EDB3A87">
      <w:pPr>
        <w:widowControl/>
        <w:adjustRightInd/>
        <w:spacing w:line="360" w:lineRule="auto"/>
        <w:ind w:firstLine="480"/>
        <w:jc w:val="left"/>
        <w:rPr>
          <w:rFonts w:ascii="宋体" w:hAnsi="宋体" w:eastAsia="宋体" w:cs="宋体"/>
          <w:kern w:val="0"/>
          <w:sz w:val="24"/>
        </w:rPr>
      </w:pPr>
      <w:r>
        <w:rPr>
          <w:rFonts w:hint="eastAsia" w:ascii="宋体" w:hAnsi="宋体" w:eastAsia="宋体" w:cs="宋体"/>
          <w:kern w:val="0"/>
          <w:sz w:val="24"/>
        </w:rPr>
        <w:t>1.5.2预付款的扣回方式详见</w:t>
      </w:r>
      <w:r>
        <w:rPr>
          <w:rFonts w:hint="eastAsia" w:ascii="宋体" w:hAnsi="宋体" w:eastAsia="宋体" w:cs="宋体"/>
          <w:kern w:val="0"/>
          <w:sz w:val="24"/>
          <w:u w:val="single"/>
        </w:rPr>
        <w:t xml:space="preserve">    </w:t>
      </w:r>
      <w:r>
        <w:rPr>
          <w:rFonts w:hint="eastAsia" w:ascii="宋体" w:hAnsi="宋体" w:eastAsia="宋体" w:cs="宋体"/>
          <w:b/>
          <w:i/>
          <w:kern w:val="0"/>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2A832B6">
      <w:pPr>
        <w:widowControl/>
        <w:adjustRightInd/>
        <w:spacing w:line="360" w:lineRule="auto"/>
        <w:ind w:firstLine="480"/>
        <w:jc w:val="left"/>
        <w:rPr>
          <w:rFonts w:ascii="宋体" w:hAnsi="宋体" w:eastAsia="宋体" w:cs="宋体"/>
          <w:kern w:val="0"/>
          <w:sz w:val="24"/>
          <w:u w:val="single"/>
        </w:rPr>
      </w:pPr>
      <w:r>
        <w:rPr>
          <w:rFonts w:hint="eastAsia" w:ascii="宋体" w:hAnsi="宋体" w:eastAsia="宋体" w:cs="宋体"/>
          <w:kern w:val="0"/>
          <w:sz w:val="24"/>
        </w:rPr>
        <w:t>1.5.3预付款的担保措施详见</w:t>
      </w:r>
      <w:r>
        <w:rPr>
          <w:rFonts w:hint="eastAsia" w:ascii="宋体" w:hAnsi="宋体" w:eastAsia="宋体" w:cs="宋体"/>
          <w:kern w:val="0"/>
          <w:sz w:val="24"/>
          <w:u w:val="single"/>
        </w:rPr>
        <w:t xml:space="preserve">    </w:t>
      </w:r>
      <w:r>
        <w:rPr>
          <w:rFonts w:hint="eastAsia" w:ascii="宋体" w:hAnsi="宋体" w:eastAsia="宋体" w:cs="宋体"/>
          <w:b/>
          <w:i/>
          <w:kern w:val="0"/>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0004E5E7">
      <w:pPr>
        <w:widowControl/>
        <w:adjustRightInd/>
        <w:spacing w:line="360" w:lineRule="auto"/>
        <w:ind w:firstLine="480"/>
        <w:jc w:val="left"/>
        <w:rPr>
          <w:rFonts w:ascii="宋体" w:hAnsi="宋体" w:eastAsia="宋体" w:cs="宋体"/>
          <w:b/>
          <w:bCs/>
          <w:kern w:val="0"/>
          <w:sz w:val="24"/>
        </w:rPr>
      </w:pPr>
      <w:r>
        <w:rPr>
          <w:rFonts w:hint="eastAsia" w:ascii="宋体" w:hAnsi="宋体" w:eastAsia="宋体" w:cs="宋体"/>
          <w:b/>
          <w:bCs/>
          <w:kern w:val="0"/>
          <w:sz w:val="24"/>
        </w:rPr>
        <w:t>1.6资金支付</w:t>
      </w:r>
    </w:p>
    <w:p w14:paraId="1D10836F">
      <w:pPr>
        <w:widowControl/>
        <w:adjustRightInd/>
        <w:spacing w:line="360" w:lineRule="auto"/>
        <w:ind w:firstLine="480"/>
        <w:jc w:val="left"/>
        <w:rPr>
          <w:rFonts w:ascii="宋体" w:hAnsi="宋体" w:eastAsia="宋体" w:cs="宋体"/>
          <w:kern w:val="0"/>
          <w:sz w:val="24"/>
        </w:rPr>
      </w:pPr>
      <w:r>
        <w:rPr>
          <w:rFonts w:hint="eastAsia" w:ascii="宋体" w:hAnsi="宋体" w:eastAsia="宋体" w:cs="宋体"/>
          <w:kern w:val="0"/>
          <w:sz w:val="24"/>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2B4EDDB4">
      <w:pPr>
        <w:widowControl/>
        <w:adjustRightInd/>
        <w:spacing w:line="360" w:lineRule="auto"/>
        <w:ind w:firstLine="480"/>
        <w:jc w:val="left"/>
        <w:rPr>
          <w:rFonts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63F4AED2">
      <w:pPr>
        <w:widowControl/>
        <w:adjustRightInd/>
        <w:spacing w:line="360" w:lineRule="auto"/>
        <w:ind w:firstLine="480"/>
        <w:jc w:val="left"/>
        <w:rPr>
          <w:rFonts w:ascii="宋体" w:hAnsi="宋体" w:eastAsia="宋体" w:cs="Times New Roman"/>
          <w:b/>
          <w:sz w:val="24"/>
        </w:rPr>
      </w:pPr>
      <w:r>
        <w:rPr>
          <w:rFonts w:ascii="宋体" w:hAnsi="宋体" w:eastAsia="宋体" w:cs="Times New Roman"/>
          <w:b/>
          <w:sz w:val="24"/>
        </w:rPr>
        <w:t>1.</w:t>
      </w:r>
      <w:r>
        <w:rPr>
          <w:rFonts w:hint="eastAsia" w:ascii="宋体" w:hAnsi="宋体" w:eastAsia="宋体" w:cs="Times New Roman"/>
          <w:b/>
          <w:sz w:val="24"/>
        </w:rPr>
        <w:t>7</w:t>
      </w:r>
      <w:r>
        <w:rPr>
          <w:rFonts w:ascii="宋体" w:hAnsi="宋体" w:eastAsia="宋体" w:cs="Times New Roman"/>
          <w:b/>
          <w:sz w:val="24"/>
        </w:rPr>
        <w:t xml:space="preserve"> 履行期限</w:t>
      </w:r>
      <w:r>
        <w:rPr>
          <w:rFonts w:hint="eastAsia" w:ascii="宋体" w:hAnsi="宋体" w:eastAsia="宋体" w:cs="Times New Roman"/>
          <w:b/>
          <w:sz w:val="24"/>
        </w:rPr>
        <w:t>、地点和方式</w:t>
      </w:r>
      <w:bookmarkEnd w:id="98"/>
      <w:bookmarkEnd w:id="99"/>
      <w:bookmarkEnd w:id="100"/>
      <w:bookmarkEnd w:id="101"/>
      <w:bookmarkEnd w:id="102"/>
    </w:p>
    <w:p w14:paraId="0CC77A0B">
      <w:pPr>
        <w:widowControl/>
        <w:adjustRightInd/>
        <w:spacing w:line="360" w:lineRule="auto"/>
        <w:ind w:firstLine="480"/>
        <w:jc w:val="left"/>
        <w:rPr>
          <w:rFonts w:ascii="宋体" w:hAnsi="宋体" w:eastAsia="宋体" w:cs="Times New Roman"/>
          <w:sz w:val="24"/>
          <w:u w:val="single"/>
        </w:rPr>
      </w:pPr>
      <w:r>
        <w:rPr>
          <w:rFonts w:ascii="宋体" w:hAnsi="宋体" w:eastAsia="宋体" w:cs="Times New Roman"/>
          <w:sz w:val="24"/>
        </w:rPr>
        <w:t>1.</w:t>
      </w:r>
      <w:r>
        <w:rPr>
          <w:rFonts w:hint="eastAsia" w:ascii="宋体" w:hAnsi="宋体" w:eastAsia="宋体" w:cs="Times New Roman"/>
          <w:sz w:val="24"/>
        </w:rPr>
        <w:t>7</w:t>
      </w:r>
      <w:r>
        <w:rPr>
          <w:rFonts w:ascii="宋体" w:hAnsi="宋体" w:eastAsia="宋体" w:cs="Times New Roman"/>
          <w:sz w:val="24"/>
        </w:rPr>
        <w:t xml:space="preserve">.1 </w:t>
      </w:r>
      <w:r>
        <w:rPr>
          <w:rFonts w:hint="eastAsia" w:ascii="宋体" w:hAnsi="宋体" w:eastAsia="宋体" w:cs="Times New Roman"/>
          <w:sz w:val="24"/>
        </w:rPr>
        <w:t>服务交付（实施）的时间（期限）</w:t>
      </w:r>
      <w:r>
        <w:rPr>
          <w:rFonts w:ascii="宋体" w:hAnsi="宋体" w:eastAsia="宋体" w:cs="Times New Roman"/>
          <w:sz w:val="24"/>
        </w:rPr>
        <w:t>：</w:t>
      </w:r>
      <w:r>
        <w:rPr>
          <w:rFonts w:hint="eastAsia" w:ascii="宋体" w:hAnsi="宋体" w:eastAsia="宋体" w:cs="Times New Roman"/>
          <w:b/>
          <w:i/>
          <w:sz w:val="24"/>
          <w:u w:val="single"/>
        </w:rPr>
        <w:t>合同专用条款</w:t>
      </w:r>
      <w:r>
        <w:rPr>
          <w:rFonts w:hint="eastAsia" w:ascii="宋体" w:hAnsi="宋体" w:eastAsia="宋体" w:cs="Times New Roman"/>
          <w:sz w:val="24"/>
        </w:rPr>
        <w:t>；</w:t>
      </w:r>
    </w:p>
    <w:p w14:paraId="0DC8F513">
      <w:pPr>
        <w:widowControl/>
        <w:adjustRightInd/>
        <w:spacing w:line="360" w:lineRule="auto"/>
        <w:ind w:firstLine="480"/>
        <w:jc w:val="left"/>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7</w:t>
      </w:r>
      <w:r>
        <w:rPr>
          <w:rFonts w:ascii="宋体" w:hAnsi="宋体" w:eastAsia="宋体" w:cs="Times New Roman"/>
          <w:sz w:val="24"/>
        </w:rPr>
        <w:t xml:space="preserve">.2 </w:t>
      </w:r>
      <w:r>
        <w:rPr>
          <w:rFonts w:hint="eastAsia" w:ascii="宋体" w:hAnsi="宋体" w:eastAsia="宋体" w:cs="Times New Roman"/>
          <w:sz w:val="24"/>
        </w:rPr>
        <w:t>服</w:t>
      </w:r>
      <w:r>
        <w:rPr>
          <w:rFonts w:hint="eastAsia" w:ascii="宋体" w:hAnsi="宋体" w:eastAsia="宋体" w:cs="宋体"/>
          <w:sz w:val="24"/>
        </w:rPr>
        <w:t>务交付（实施）的地点（地域范围）：</w:t>
      </w:r>
      <w:r>
        <w:rPr>
          <w:rFonts w:hint="eastAsia" w:ascii="宋体" w:hAnsi="宋体" w:eastAsia="宋体" w:cs="Times New Roman"/>
          <w:b/>
          <w:i/>
          <w:sz w:val="24"/>
          <w:u w:val="single"/>
        </w:rPr>
        <w:t>合同专用条款</w:t>
      </w:r>
      <w:r>
        <w:rPr>
          <w:rFonts w:hint="eastAsia" w:ascii="宋体" w:hAnsi="宋体" w:eastAsia="宋体" w:cs="Times New Roman"/>
          <w:sz w:val="24"/>
        </w:rPr>
        <w:t>；</w:t>
      </w:r>
    </w:p>
    <w:p w14:paraId="0DD77BAF">
      <w:pPr>
        <w:widowControl/>
        <w:adjustRightInd/>
        <w:spacing w:line="360" w:lineRule="auto"/>
        <w:ind w:firstLine="480"/>
        <w:jc w:val="left"/>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7</w:t>
      </w:r>
      <w:r>
        <w:rPr>
          <w:rFonts w:ascii="宋体" w:hAnsi="宋体" w:eastAsia="宋体" w:cs="Times New Roman"/>
          <w:sz w:val="24"/>
        </w:rPr>
        <w:t xml:space="preserve">.3 </w:t>
      </w:r>
      <w:r>
        <w:rPr>
          <w:rFonts w:hint="eastAsia" w:ascii="宋体" w:hAnsi="宋体" w:eastAsia="宋体" w:cs="Times New Roman"/>
          <w:sz w:val="24"/>
        </w:rPr>
        <w:t>服务交付（实施）的方式：</w:t>
      </w:r>
      <w:r>
        <w:rPr>
          <w:rFonts w:hint="eastAsia" w:ascii="宋体" w:hAnsi="宋体" w:eastAsia="宋体" w:cs="Times New Roman"/>
          <w:b/>
          <w:i/>
          <w:sz w:val="24"/>
          <w:u w:val="single"/>
        </w:rPr>
        <w:t>合同专用条款</w:t>
      </w:r>
      <w:r>
        <w:rPr>
          <w:rFonts w:hint="eastAsia" w:ascii="宋体" w:hAnsi="宋体" w:eastAsia="宋体" w:cs="Times New Roman"/>
          <w:sz w:val="24"/>
        </w:rPr>
        <w:t>。</w:t>
      </w:r>
    </w:p>
    <w:p w14:paraId="4DE9BC3B">
      <w:pPr>
        <w:widowControl/>
        <w:adjustRightInd/>
        <w:spacing w:line="360" w:lineRule="auto"/>
        <w:ind w:firstLine="480"/>
        <w:jc w:val="left"/>
        <w:rPr>
          <w:rFonts w:ascii="宋体" w:hAnsi="宋体" w:eastAsia="宋体" w:cs="Times New Roman"/>
          <w:bCs/>
          <w:sz w:val="24"/>
        </w:rPr>
      </w:pPr>
      <w:bookmarkStart w:id="103" w:name="_Toc24662"/>
      <w:bookmarkStart w:id="104" w:name="_Toc5698"/>
      <w:bookmarkStart w:id="105" w:name="_Toc8586"/>
      <w:bookmarkStart w:id="106" w:name="_Toc2375"/>
      <w:bookmarkStart w:id="107" w:name="_Toc3079"/>
      <w:r>
        <w:rPr>
          <w:rFonts w:hint="eastAsia" w:ascii="宋体" w:hAnsi="宋体" w:eastAsia="宋体" w:cs="Times New Roman"/>
          <w:bCs/>
          <w:sz w:val="24"/>
        </w:rPr>
        <w:t>1.7.4若服务</w:t>
      </w:r>
      <w:r>
        <w:rPr>
          <w:rFonts w:hint="eastAsia" w:ascii="Times New Roman" w:hAnsi="Times New Roman" w:eastAsia="宋体" w:cs="Times New Roman"/>
          <w:bCs/>
          <w:sz w:val="24"/>
        </w:rPr>
        <w:t>涉及货物的，则货物的：</w:t>
      </w:r>
    </w:p>
    <w:p w14:paraId="42DC69E6">
      <w:pPr>
        <w:widowControl/>
        <w:adjustRightInd/>
        <w:spacing w:line="360" w:lineRule="auto"/>
        <w:ind w:firstLine="480"/>
        <w:jc w:val="left"/>
        <w:rPr>
          <w:rFonts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75AFCCC3">
      <w:pPr>
        <w:widowControl/>
        <w:adjustRightInd/>
        <w:spacing w:line="360" w:lineRule="auto"/>
        <w:ind w:firstLine="480"/>
        <w:jc w:val="left"/>
        <w:rPr>
          <w:rFonts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40493137">
      <w:pPr>
        <w:widowControl/>
        <w:adjustRightInd/>
        <w:spacing w:line="360" w:lineRule="auto"/>
        <w:ind w:firstLine="480"/>
        <w:jc w:val="left"/>
        <w:rPr>
          <w:rFonts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0EB98643">
      <w:pPr>
        <w:widowControl/>
        <w:adjustRightInd/>
        <w:spacing w:line="360" w:lineRule="auto"/>
        <w:ind w:firstLine="480"/>
        <w:jc w:val="left"/>
        <w:rPr>
          <w:rFonts w:ascii="宋体" w:hAnsi="宋体" w:eastAsia="宋体" w:cs="Times New Roman"/>
          <w:sz w:val="24"/>
          <w:u w:val="single"/>
        </w:rPr>
      </w:pPr>
      <w:r>
        <w:rPr>
          <w:rFonts w:ascii="宋体" w:hAnsi="宋体" w:eastAsia="宋体" w:cs="Times New Roman"/>
          <w:b/>
          <w:sz w:val="24"/>
        </w:rPr>
        <w:t>1.</w:t>
      </w:r>
      <w:r>
        <w:rPr>
          <w:rFonts w:hint="eastAsia" w:ascii="宋体" w:hAnsi="宋体" w:eastAsia="宋体" w:cs="Times New Roman"/>
          <w:b/>
          <w:sz w:val="24"/>
        </w:rPr>
        <w:t>8违约责任</w:t>
      </w:r>
      <w:bookmarkEnd w:id="103"/>
      <w:bookmarkEnd w:id="104"/>
      <w:bookmarkEnd w:id="105"/>
      <w:bookmarkEnd w:id="106"/>
      <w:bookmarkEnd w:id="107"/>
    </w:p>
    <w:p w14:paraId="75A99EF6">
      <w:pPr>
        <w:widowControl/>
        <w:adjustRightInd/>
        <w:spacing w:line="360" w:lineRule="auto"/>
        <w:ind w:firstLine="480"/>
        <w:jc w:val="left"/>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8</w:t>
      </w:r>
      <w:r>
        <w:rPr>
          <w:rFonts w:ascii="宋体" w:hAnsi="宋体" w:eastAsia="宋体" w:cs="Times New Roman"/>
          <w:sz w:val="24"/>
        </w:rPr>
        <w:t>.1 除不可抗力外，如果乙方没有按照本合同约定的期限</w:t>
      </w:r>
      <w:r>
        <w:rPr>
          <w:rFonts w:hint="eastAsia" w:ascii="宋体" w:hAnsi="宋体" w:eastAsia="宋体" w:cs="Times New Roman"/>
          <w:sz w:val="24"/>
        </w:rPr>
        <w:t>、</w:t>
      </w:r>
      <w:r>
        <w:rPr>
          <w:rFonts w:ascii="宋体" w:hAnsi="宋体" w:eastAsia="宋体" w:cs="Times New Roman"/>
          <w:sz w:val="24"/>
        </w:rPr>
        <w:t>地点和方式</w:t>
      </w:r>
      <w:r>
        <w:rPr>
          <w:rFonts w:hint="eastAsia" w:ascii="宋体" w:hAnsi="宋体" w:eastAsia="宋体" w:cs="Times New Roman"/>
          <w:sz w:val="24"/>
        </w:rPr>
        <w:t>交付服务成果或者实施服务</w:t>
      </w:r>
      <w:r>
        <w:rPr>
          <w:rFonts w:ascii="宋体" w:hAnsi="宋体" w:eastAsia="宋体" w:cs="Times New Roman"/>
          <w:sz w:val="24"/>
        </w:rPr>
        <w:t>，那么甲方可要求乙方支付违约金</w:t>
      </w:r>
      <w:r>
        <w:rPr>
          <w:rFonts w:hint="eastAsia" w:ascii="宋体" w:hAnsi="宋体" w:eastAsia="宋体" w:cs="Times New Roman"/>
          <w:sz w:val="24"/>
        </w:rPr>
        <w:t>，迟延履行</w:t>
      </w:r>
      <w:r>
        <w:rPr>
          <w:rFonts w:ascii="宋体" w:hAnsi="宋体" w:eastAsia="宋体" w:cs="Times New Roman"/>
          <w:sz w:val="24"/>
        </w:rPr>
        <w:t>违约金按每迟延</w:t>
      </w:r>
      <w:r>
        <w:rPr>
          <w:rFonts w:hint="eastAsia" w:ascii="宋体" w:hAnsi="宋体" w:eastAsia="宋体" w:cs="Times New Roman"/>
          <w:sz w:val="24"/>
        </w:rPr>
        <w:t>履行</w:t>
      </w:r>
      <w:r>
        <w:rPr>
          <w:rFonts w:ascii="宋体" w:hAnsi="宋体" w:eastAsia="宋体" w:cs="Times New Roman"/>
          <w:sz w:val="24"/>
        </w:rPr>
        <w:t>一日的应提供而未</w:t>
      </w:r>
      <w:r>
        <w:rPr>
          <w:rFonts w:hint="eastAsia" w:ascii="宋体" w:hAnsi="宋体" w:eastAsia="宋体" w:cs="Times New Roman"/>
          <w:sz w:val="24"/>
        </w:rPr>
        <w:t>提供</w:t>
      </w:r>
      <w:r>
        <w:rPr>
          <w:rFonts w:ascii="宋体" w:hAnsi="宋体" w:eastAsia="宋体" w:cs="Times New Roman"/>
          <w:sz w:val="24"/>
        </w:rPr>
        <w:t>服务价格的</w:t>
      </w:r>
      <w:r>
        <w:rPr>
          <w:rFonts w:hint="eastAsia" w:ascii="宋体" w:hAnsi="宋体" w:eastAsia="宋体" w:cs="Times New Roman"/>
          <w:sz w:val="24"/>
          <w:u w:val="single"/>
        </w:rPr>
        <w:t>0.05</w:t>
      </w:r>
      <w:r>
        <w:rPr>
          <w:rFonts w:ascii="宋体" w:hAnsi="宋体" w:eastAsia="宋体" w:cs="Times New Roman"/>
          <w:sz w:val="24"/>
          <w:u w:val="single"/>
        </w:rPr>
        <w:t xml:space="preserve"> </w:t>
      </w:r>
      <w:r>
        <w:rPr>
          <w:rFonts w:ascii="宋体" w:hAnsi="宋体" w:eastAsia="宋体" w:cs="Times New Roman"/>
          <w:sz w:val="24"/>
        </w:rPr>
        <w:t>%计算</w:t>
      </w:r>
      <w:r>
        <w:rPr>
          <w:rFonts w:hint="eastAsia" w:ascii="宋体" w:hAnsi="宋体" w:eastAsia="宋体" w:cs="Times New Roman"/>
          <w:sz w:val="24"/>
        </w:rPr>
        <w:t>，</w:t>
      </w:r>
      <w:r>
        <w:rPr>
          <w:rFonts w:ascii="宋体" w:hAnsi="宋体" w:eastAsia="宋体" w:cs="Times New Roman"/>
          <w:sz w:val="24"/>
        </w:rPr>
        <w:t>最高限额为</w:t>
      </w:r>
      <w:r>
        <w:rPr>
          <w:rFonts w:hint="eastAsia" w:ascii="宋体" w:hAnsi="宋体" w:eastAsia="宋体" w:cs="Times New Roman"/>
          <w:sz w:val="24"/>
        </w:rPr>
        <w:t>本</w:t>
      </w:r>
      <w:r>
        <w:rPr>
          <w:rFonts w:ascii="宋体" w:hAnsi="宋体" w:eastAsia="宋体" w:cs="Times New Roman"/>
          <w:sz w:val="24"/>
        </w:rPr>
        <w:t>合同总价的</w:t>
      </w:r>
      <w:r>
        <w:rPr>
          <w:rFonts w:ascii="宋体" w:hAnsi="宋体" w:eastAsia="宋体" w:cs="Times New Roman"/>
          <w:sz w:val="24"/>
          <w:u w:val="single"/>
        </w:rPr>
        <w:t xml:space="preserve">  20   </w:t>
      </w:r>
      <w:r>
        <w:rPr>
          <w:rFonts w:ascii="宋体" w:hAnsi="宋体" w:eastAsia="宋体" w:cs="Times New Roman"/>
          <w:sz w:val="24"/>
        </w:rPr>
        <w:t>%</w:t>
      </w:r>
      <w:r>
        <w:rPr>
          <w:rFonts w:hint="eastAsia" w:ascii="宋体" w:hAnsi="宋体" w:eastAsia="宋体" w:cs="Times New Roman"/>
          <w:sz w:val="24"/>
        </w:rPr>
        <w:t>；</w:t>
      </w:r>
      <w:r>
        <w:rPr>
          <w:rFonts w:ascii="宋体" w:hAnsi="宋体" w:eastAsia="宋体" w:cs="Times New Roman"/>
          <w:sz w:val="24"/>
        </w:rPr>
        <w:t>迟延</w:t>
      </w:r>
      <w:r>
        <w:rPr>
          <w:rFonts w:hint="eastAsia" w:ascii="宋体" w:hAnsi="宋体" w:eastAsia="宋体" w:cs="Times New Roman"/>
          <w:sz w:val="24"/>
        </w:rPr>
        <w:t>履行</w:t>
      </w:r>
      <w:r>
        <w:rPr>
          <w:rFonts w:ascii="宋体" w:hAnsi="宋体" w:eastAsia="宋体" w:cs="Times New Roman"/>
          <w:sz w:val="24"/>
        </w:rPr>
        <w:t>的违约金计算数额达到前述最高限额之日起</w:t>
      </w:r>
      <w:r>
        <w:rPr>
          <w:rFonts w:hint="eastAsia" w:ascii="宋体" w:hAnsi="宋体" w:eastAsia="宋体" w:cs="Times New Roman"/>
          <w:sz w:val="24"/>
        </w:rPr>
        <w:t>，</w:t>
      </w:r>
      <w:r>
        <w:rPr>
          <w:rFonts w:ascii="宋体" w:hAnsi="宋体" w:eastAsia="宋体" w:cs="Times New Roman"/>
          <w:sz w:val="24"/>
        </w:rPr>
        <w:t>甲方有权在要求乙方支付违约金的同时</w:t>
      </w:r>
      <w:r>
        <w:rPr>
          <w:rFonts w:hint="eastAsia" w:ascii="宋体" w:hAnsi="宋体" w:eastAsia="宋体" w:cs="Times New Roman"/>
          <w:sz w:val="24"/>
        </w:rPr>
        <w:t>，书面通知乙方</w:t>
      </w:r>
      <w:r>
        <w:rPr>
          <w:rFonts w:ascii="宋体" w:hAnsi="宋体" w:eastAsia="宋体" w:cs="Times New Roman"/>
          <w:sz w:val="24"/>
        </w:rPr>
        <w:t>解除本合同</w:t>
      </w:r>
      <w:r>
        <w:rPr>
          <w:rFonts w:hint="eastAsia" w:ascii="宋体" w:hAnsi="宋体" w:eastAsia="宋体" w:cs="Times New Roman"/>
          <w:sz w:val="24"/>
        </w:rPr>
        <w:t>；</w:t>
      </w:r>
    </w:p>
    <w:p w14:paraId="7732E600">
      <w:pPr>
        <w:widowControl/>
        <w:adjustRightInd/>
        <w:spacing w:line="360" w:lineRule="auto"/>
        <w:ind w:firstLine="480"/>
        <w:jc w:val="left"/>
        <w:rPr>
          <w:rFonts w:ascii="宋体" w:hAnsi="宋体" w:eastAsia="宋体" w:cs="宋体"/>
          <w:sz w:val="24"/>
        </w:rPr>
      </w:pPr>
      <w:r>
        <w:rPr>
          <w:rFonts w:hint="eastAsia" w:ascii="宋体" w:hAnsi="宋体" w:eastAsia="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 （可根据情况修改）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79289B6F">
      <w:pPr>
        <w:widowControl/>
        <w:adjustRightInd/>
        <w:spacing w:line="360" w:lineRule="auto"/>
        <w:ind w:firstLine="480"/>
        <w:jc w:val="left"/>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8</w:t>
      </w:r>
      <w:r>
        <w:rPr>
          <w:rFonts w:ascii="宋体" w:hAnsi="宋体" w:eastAsia="宋体" w:cs="Times New Roman"/>
          <w:sz w:val="24"/>
        </w:rPr>
        <w:t>.</w:t>
      </w:r>
      <w:r>
        <w:rPr>
          <w:rFonts w:hint="eastAsia" w:ascii="宋体" w:hAnsi="宋体" w:eastAsia="宋体" w:cs="Times New Roman"/>
          <w:sz w:val="24"/>
        </w:rPr>
        <w:t>3</w:t>
      </w:r>
      <w:r>
        <w:rPr>
          <w:rFonts w:hint="eastAsia" w:ascii="宋体" w:hAnsi="宋体" w:eastAsia="宋体" w:cs="宋体"/>
          <w:sz w:val="24"/>
        </w:rPr>
        <w:t>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r>
        <w:rPr>
          <w:rFonts w:hint="eastAsia" w:ascii="宋体" w:hAnsi="宋体" w:eastAsia="宋体" w:cs="Times New Roman"/>
          <w:sz w:val="24"/>
        </w:rPr>
        <w:t>；</w:t>
      </w:r>
    </w:p>
    <w:p w14:paraId="158675E9">
      <w:pPr>
        <w:widowControl/>
        <w:adjustRightInd/>
        <w:spacing w:line="360" w:lineRule="auto"/>
        <w:ind w:firstLine="480"/>
        <w:jc w:val="left"/>
        <w:rPr>
          <w:rFonts w:ascii="宋体" w:hAnsi="宋体" w:eastAsia="宋体" w:cs="宋体"/>
          <w:sz w:val="24"/>
        </w:rPr>
      </w:pPr>
      <w:bookmarkStart w:id="108" w:name="_Toc30329"/>
      <w:bookmarkStart w:id="109" w:name="_Toc26807"/>
      <w:bookmarkStart w:id="110" w:name="_Toc18683"/>
      <w:bookmarkStart w:id="111" w:name="_Toc9497"/>
      <w:bookmarkStart w:id="112" w:name="_Toc32454"/>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5ECBA4">
      <w:pPr>
        <w:widowControl/>
        <w:adjustRightInd/>
        <w:spacing w:line="360" w:lineRule="auto"/>
        <w:ind w:firstLine="480"/>
        <w:jc w:val="left"/>
        <w:rPr>
          <w:rFonts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6BC7E3">
      <w:pPr>
        <w:widowControl/>
        <w:adjustRightInd/>
        <w:spacing w:line="360" w:lineRule="auto"/>
        <w:ind w:firstLine="480"/>
        <w:jc w:val="left"/>
        <w:rPr>
          <w:rFonts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D4CDA4">
      <w:pPr>
        <w:widowControl/>
        <w:adjustRightInd/>
        <w:spacing w:line="360" w:lineRule="auto"/>
        <w:ind w:firstLine="480"/>
        <w:jc w:val="left"/>
        <w:rPr>
          <w:rFonts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bookmarkEnd w:id="108"/>
    <w:bookmarkEnd w:id="109"/>
    <w:bookmarkEnd w:id="110"/>
    <w:bookmarkEnd w:id="111"/>
    <w:bookmarkEnd w:id="112"/>
    <w:p w14:paraId="049683B0">
      <w:pPr>
        <w:widowControl/>
        <w:adjustRightInd/>
        <w:spacing w:line="360" w:lineRule="auto"/>
        <w:ind w:firstLine="480"/>
        <w:jc w:val="left"/>
        <w:rPr>
          <w:rFonts w:ascii="宋体" w:hAnsi="宋体" w:eastAsia="宋体" w:cs="宋体"/>
          <w:b/>
          <w:sz w:val="24"/>
        </w:rPr>
      </w:pPr>
      <w:r>
        <w:rPr>
          <w:rFonts w:hint="eastAsia" w:ascii="宋体" w:hAnsi="宋体" w:eastAsia="宋体" w:cs="宋体"/>
          <w:b/>
          <w:sz w:val="24"/>
        </w:rPr>
        <w:t>1.9合同争议的解决</w:t>
      </w:r>
    </w:p>
    <w:p w14:paraId="208A7C2B">
      <w:pPr>
        <w:widowControl/>
        <w:adjustRightInd/>
        <w:spacing w:line="360" w:lineRule="auto"/>
        <w:ind w:firstLine="480"/>
        <w:jc w:val="left"/>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1.9.2 </w:t>
      </w:r>
      <w:r>
        <w:rPr>
          <w:rFonts w:hint="eastAsia" w:ascii="宋体" w:hAnsi="宋体" w:eastAsia="宋体" w:cs="宋体"/>
          <w:sz w:val="24"/>
        </w:rPr>
        <w:t>条款规定的方式解决：</w:t>
      </w:r>
    </w:p>
    <w:p w14:paraId="632DCCE0">
      <w:pPr>
        <w:widowControl/>
        <w:adjustRightInd/>
        <w:spacing w:line="360" w:lineRule="auto"/>
        <w:ind w:firstLine="480"/>
        <w:jc w:val="left"/>
        <w:rPr>
          <w:rFonts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4304161C">
      <w:pPr>
        <w:widowControl/>
        <w:adjustRightInd/>
        <w:spacing w:line="360" w:lineRule="auto"/>
        <w:ind w:firstLine="480"/>
        <w:jc w:val="left"/>
        <w:rPr>
          <w:rFonts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4E554FD7">
      <w:pPr>
        <w:widowControl/>
        <w:adjustRightInd/>
        <w:spacing w:line="360" w:lineRule="auto"/>
        <w:ind w:firstLine="480"/>
        <w:jc w:val="left"/>
        <w:rPr>
          <w:rFonts w:ascii="宋体" w:hAnsi="宋体" w:eastAsia="宋体" w:cs="宋体"/>
          <w:b/>
          <w:sz w:val="24"/>
        </w:rPr>
      </w:pPr>
      <w:r>
        <w:rPr>
          <w:rFonts w:hint="eastAsia" w:ascii="宋体" w:hAnsi="宋体" w:eastAsia="宋体" w:cs="宋体"/>
          <w:b/>
          <w:sz w:val="24"/>
        </w:rPr>
        <w:t>2.0 合同生效</w:t>
      </w:r>
    </w:p>
    <w:p w14:paraId="15CDEE9E">
      <w:pPr>
        <w:widowControl/>
        <w:adjustRightInd/>
        <w:spacing w:line="360" w:lineRule="auto"/>
        <w:ind w:firstLine="480"/>
        <w:jc w:val="left"/>
        <w:rPr>
          <w:rFonts w:ascii="宋体" w:hAnsi="宋体" w:eastAsia="宋体" w:cs="宋体"/>
          <w:b/>
          <w:sz w:val="24"/>
        </w:rPr>
      </w:pPr>
      <w:r>
        <w:rPr>
          <w:rFonts w:hint="eastAsia" w:ascii="宋体" w:hAnsi="宋体" w:eastAsia="宋体" w:cs="宋体"/>
          <w:sz w:val="24"/>
        </w:rPr>
        <w:t>本合同自双方当事人盖章签字时生效。</w:t>
      </w:r>
    </w:p>
    <w:p w14:paraId="65B9D255">
      <w:pPr>
        <w:autoSpaceDE w:val="0"/>
        <w:autoSpaceDN w:val="0"/>
        <w:spacing w:line="560" w:lineRule="exact"/>
        <w:rPr>
          <w:rFonts w:ascii="宋体" w:hAnsi="宋体" w:eastAsia="宋体" w:cs="Times New Roman"/>
          <w:sz w:val="24"/>
          <w:lang w:val="zh-CN"/>
        </w:rPr>
      </w:pPr>
    </w:p>
    <w:p w14:paraId="54B4D40F">
      <w:pPr>
        <w:autoSpaceDE w:val="0"/>
        <w:autoSpaceDN w:val="0"/>
        <w:spacing w:line="560" w:lineRule="exact"/>
        <w:rPr>
          <w:rFonts w:ascii="宋体" w:hAnsi="宋体" w:eastAsia="宋体" w:cs="Times New Roman"/>
          <w:b/>
          <w:sz w:val="24"/>
          <w:lang w:val="zh-CN"/>
        </w:rPr>
      </w:pPr>
    </w:p>
    <w:p w14:paraId="5F169F0D">
      <w:pPr>
        <w:autoSpaceDE w:val="0"/>
        <w:autoSpaceDN w:val="0"/>
        <w:spacing w:line="560" w:lineRule="exact"/>
        <w:rPr>
          <w:rFonts w:hint="eastAsia" w:ascii="宋体" w:hAnsi="宋体" w:eastAsia="宋体" w:cs="Times New Roman"/>
          <w:b/>
          <w:sz w:val="24"/>
          <w:lang w:val="zh-CN"/>
        </w:rPr>
      </w:pPr>
    </w:p>
    <w:p w14:paraId="103975EB">
      <w:pPr>
        <w:autoSpaceDE w:val="0"/>
        <w:autoSpaceDN w:val="0"/>
        <w:spacing w:line="560" w:lineRule="exact"/>
        <w:rPr>
          <w:rFonts w:ascii="宋体" w:hAnsi="宋体" w:eastAsia="宋体" w:cs="Times New Roman"/>
          <w:sz w:val="24"/>
          <w:lang w:val="zh-CN"/>
        </w:rPr>
      </w:pPr>
      <w:r>
        <w:rPr>
          <w:rFonts w:hint="eastAsia" w:ascii="宋体" w:hAnsi="宋体" w:eastAsia="宋体" w:cs="Times New Roman"/>
          <w:b/>
          <w:sz w:val="24"/>
          <w:lang w:val="zh-CN"/>
        </w:rPr>
        <w:t>甲方</w:t>
      </w:r>
      <w:r>
        <w:rPr>
          <w:rFonts w:hint="eastAsia" w:ascii="宋体" w:hAnsi="宋体" w:eastAsia="宋体" w:cs="Times New Roman"/>
          <w:sz w:val="24"/>
          <w:lang w:val="zh-CN"/>
        </w:rPr>
        <w:t>：</w:t>
      </w:r>
      <w:r>
        <w:rPr>
          <w:rFonts w:ascii="宋体" w:hAnsi="宋体" w:eastAsia="宋体" w:cs="Times New Roman"/>
          <w:sz w:val="24"/>
          <w:lang w:val="zh-CN"/>
        </w:rPr>
        <w:t xml:space="preserve">                             </w:t>
      </w:r>
      <w:r>
        <w:rPr>
          <w:rFonts w:ascii="宋体" w:hAnsi="宋体" w:eastAsia="宋体" w:cs="Times New Roman"/>
          <w:b/>
          <w:sz w:val="24"/>
          <w:lang w:val="zh-CN"/>
        </w:rPr>
        <w:t xml:space="preserve">      乙方</w:t>
      </w:r>
      <w:r>
        <w:rPr>
          <w:rFonts w:hint="eastAsia" w:ascii="宋体" w:hAnsi="宋体" w:eastAsia="宋体" w:cs="Times New Roman"/>
          <w:sz w:val="24"/>
          <w:lang w:val="zh-CN"/>
        </w:rPr>
        <w:t>：</w:t>
      </w:r>
    </w:p>
    <w:p w14:paraId="139FB89D">
      <w:pPr>
        <w:autoSpaceDE w:val="0"/>
        <w:autoSpaceDN w:val="0"/>
        <w:spacing w:line="560" w:lineRule="exact"/>
        <w:rPr>
          <w:rFonts w:ascii="宋体" w:hAnsi="宋体" w:eastAsia="宋体" w:cs="Times New Roman"/>
          <w:sz w:val="24"/>
          <w:lang w:val="zh-CN"/>
        </w:rPr>
      </w:pPr>
      <w:r>
        <w:rPr>
          <w:rFonts w:hint="eastAsia" w:ascii="宋体" w:hAnsi="宋体" w:eastAsia="宋体" w:cs="Times New Roman"/>
          <w:sz w:val="24"/>
          <w:lang w:val="zh-CN"/>
        </w:rPr>
        <w:t>统一社会信用代码：</w:t>
      </w:r>
      <w:r>
        <w:rPr>
          <w:rFonts w:ascii="宋体" w:hAnsi="宋体" w:eastAsia="宋体" w:cs="Times New Roman"/>
          <w:sz w:val="24"/>
          <w:lang w:val="zh-CN"/>
        </w:rPr>
        <w:t xml:space="preserve">                        </w:t>
      </w:r>
      <w:r>
        <w:rPr>
          <w:rFonts w:hint="eastAsia" w:ascii="宋体" w:hAnsi="宋体" w:eastAsia="宋体" w:cs="Times New Roman"/>
          <w:sz w:val="24"/>
          <w:lang w:val="zh-CN"/>
        </w:rPr>
        <w:t>统一社会信用代码或身份证号码：</w:t>
      </w:r>
    </w:p>
    <w:p w14:paraId="0D36DA45">
      <w:pPr>
        <w:autoSpaceDE w:val="0"/>
        <w:autoSpaceDN w:val="0"/>
        <w:spacing w:line="560" w:lineRule="exact"/>
        <w:rPr>
          <w:rFonts w:ascii="宋体" w:hAnsi="宋体" w:eastAsia="宋体" w:cs="Times New Roman"/>
          <w:sz w:val="24"/>
          <w:lang w:val="zh-CN"/>
        </w:rPr>
      </w:pPr>
    </w:p>
    <w:p w14:paraId="4799C689">
      <w:pPr>
        <w:autoSpaceDE w:val="0"/>
        <w:autoSpaceDN w:val="0"/>
        <w:spacing w:line="560" w:lineRule="exact"/>
        <w:rPr>
          <w:rFonts w:ascii="宋体" w:hAnsi="宋体" w:eastAsia="宋体" w:cs="Times New Roman"/>
          <w:sz w:val="24"/>
          <w:lang w:val="zh-CN"/>
        </w:rPr>
      </w:pPr>
      <w:r>
        <w:rPr>
          <w:rFonts w:hint="eastAsia" w:ascii="宋体" w:hAnsi="宋体" w:eastAsia="宋体" w:cs="Times New Roman"/>
          <w:sz w:val="24"/>
          <w:lang w:val="zh-CN"/>
        </w:rPr>
        <w:t>住所：</w:t>
      </w:r>
      <w:r>
        <w:rPr>
          <w:rFonts w:ascii="宋体" w:hAnsi="宋体" w:eastAsia="宋体" w:cs="Times New Roman"/>
          <w:sz w:val="24"/>
          <w:lang w:val="zh-CN"/>
        </w:rPr>
        <w:t xml:space="preserve">                                   </w:t>
      </w:r>
      <w:r>
        <w:rPr>
          <w:rFonts w:hint="eastAsia" w:ascii="宋体" w:hAnsi="宋体" w:eastAsia="宋体" w:cs="Times New Roman"/>
          <w:sz w:val="24"/>
          <w:lang w:val="zh-CN"/>
        </w:rPr>
        <w:t>住所：</w:t>
      </w:r>
    </w:p>
    <w:p w14:paraId="13010BA7">
      <w:pPr>
        <w:autoSpaceDE w:val="0"/>
        <w:autoSpaceDN w:val="0"/>
        <w:spacing w:line="560" w:lineRule="exact"/>
        <w:rPr>
          <w:rFonts w:ascii="宋体" w:hAnsi="宋体" w:eastAsia="宋体" w:cs="Times New Roman"/>
          <w:sz w:val="24"/>
          <w:lang w:val="zh-CN"/>
        </w:rPr>
      </w:pPr>
      <w:r>
        <w:rPr>
          <w:rFonts w:hint="eastAsia" w:ascii="宋体" w:hAnsi="宋体" w:eastAsia="宋体" w:cs="Times New Roman"/>
          <w:sz w:val="24"/>
          <w:lang w:val="zh-CN"/>
        </w:rPr>
        <w:t>法定代表人或</w:t>
      </w:r>
      <w:r>
        <w:rPr>
          <w:rFonts w:ascii="宋体" w:hAnsi="宋体" w:eastAsia="宋体" w:cs="Times New Roman"/>
          <w:sz w:val="24"/>
          <w:lang w:val="zh-CN"/>
        </w:rPr>
        <w:t xml:space="preserve">                             </w:t>
      </w:r>
      <w:r>
        <w:rPr>
          <w:rFonts w:hint="eastAsia" w:ascii="宋体" w:hAnsi="宋体" w:eastAsia="宋体" w:cs="Times New Roman"/>
          <w:sz w:val="24"/>
          <w:lang w:val="zh-CN"/>
        </w:rPr>
        <w:t>法定代表人或</w:t>
      </w:r>
    </w:p>
    <w:p w14:paraId="5B50AD03">
      <w:pPr>
        <w:autoSpaceDE w:val="0"/>
        <w:autoSpaceDN w:val="0"/>
        <w:spacing w:line="560" w:lineRule="exact"/>
        <w:rPr>
          <w:rFonts w:ascii="宋体" w:hAnsi="宋体" w:eastAsia="宋体" w:cs="Times New Roman"/>
          <w:sz w:val="24"/>
          <w:lang w:val="zh-CN"/>
        </w:rPr>
      </w:pPr>
      <w:r>
        <w:rPr>
          <w:rFonts w:hint="eastAsia" w:ascii="宋体" w:hAnsi="宋体" w:eastAsia="宋体" w:cs="Times New Roman"/>
          <w:sz w:val="24"/>
          <w:lang w:val="zh-CN"/>
        </w:rPr>
        <w:t>授权代表（签字）：</w:t>
      </w:r>
      <w:r>
        <w:rPr>
          <w:rFonts w:ascii="宋体" w:hAnsi="宋体" w:eastAsia="宋体" w:cs="Times New Roman"/>
          <w:sz w:val="24"/>
          <w:lang w:val="zh-CN"/>
        </w:rPr>
        <w:t xml:space="preserve">                       授权代表（签字）: </w:t>
      </w:r>
    </w:p>
    <w:p w14:paraId="21F11AD0">
      <w:pPr>
        <w:autoSpaceDE w:val="0"/>
        <w:autoSpaceDN w:val="0"/>
        <w:spacing w:line="560" w:lineRule="exact"/>
        <w:rPr>
          <w:rFonts w:ascii="宋体" w:hAnsi="宋体" w:eastAsia="宋体" w:cs="Times New Roman"/>
          <w:sz w:val="24"/>
          <w:lang w:val="zh-CN"/>
        </w:rPr>
      </w:pPr>
      <w:r>
        <w:rPr>
          <w:rFonts w:hint="eastAsia" w:ascii="宋体" w:hAnsi="宋体" w:eastAsia="宋体" w:cs="Times New Roman"/>
          <w:sz w:val="24"/>
          <w:lang w:val="zh-CN"/>
        </w:rPr>
        <w:t>联系人：</w:t>
      </w:r>
      <w:r>
        <w:rPr>
          <w:rFonts w:ascii="宋体" w:hAnsi="宋体" w:eastAsia="宋体" w:cs="Times New Roman"/>
          <w:sz w:val="24"/>
          <w:lang w:val="zh-CN"/>
        </w:rPr>
        <w:t xml:space="preserve">                                 </w:t>
      </w:r>
      <w:r>
        <w:rPr>
          <w:rFonts w:hint="eastAsia" w:ascii="宋体" w:hAnsi="宋体" w:eastAsia="宋体" w:cs="Times New Roman"/>
          <w:sz w:val="24"/>
          <w:lang w:val="zh-CN"/>
        </w:rPr>
        <w:t>联系人：</w:t>
      </w:r>
    </w:p>
    <w:p w14:paraId="16C057C1">
      <w:pPr>
        <w:autoSpaceDE w:val="0"/>
        <w:autoSpaceDN w:val="0"/>
        <w:spacing w:line="560" w:lineRule="exact"/>
        <w:rPr>
          <w:rFonts w:ascii="宋体" w:hAnsi="宋体" w:eastAsia="宋体" w:cs="Times New Roman"/>
          <w:sz w:val="24"/>
          <w:lang w:val="zh-CN"/>
        </w:rPr>
      </w:pPr>
      <w:r>
        <w:rPr>
          <w:rFonts w:hint="eastAsia" w:ascii="宋体" w:hAnsi="宋体" w:eastAsia="宋体" w:cs="Times New Roman"/>
          <w:sz w:val="24"/>
          <w:lang w:val="zh-CN"/>
        </w:rPr>
        <w:t>约定送达地址：</w:t>
      </w:r>
      <w:r>
        <w:rPr>
          <w:rFonts w:ascii="宋体" w:hAnsi="宋体" w:eastAsia="宋体" w:cs="Times New Roman"/>
          <w:sz w:val="24"/>
          <w:lang w:val="zh-CN"/>
        </w:rPr>
        <w:t xml:space="preserve">                           </w:t>
      </w:r>
      <w:r>
        <w:rPr>
          <w:rFonts w:hint="eastAsia" w:ascii="宋体" w:hAnsi="宋体" w:eastAsia="宋体" w:cs="Times New Roman"/>
          <w:sz w:val="24"/>
          <w:lang w:val="zh-CN"/>
        </w:rPr>
        <w:t>约定送达地址：</w:t>
      </w:r>
    </w:p>
    <w:p w14:paraId="75BF6360">
      <w:pPr>
        <w:autoSpaceDE w:val="0"/>
        <w:autoSpaceDN w:val="0"/>
        <w:spacing w:line="560" w:lineRule="exact"/>
        <w:rPr>
          <w:rFonts w:ascii="宋体" w:hAnsi="宋体" w:eastAsia="宋体" w:cs="Times New Roman"/>
          <w:sz w:val="24"/>
          <w:lang w:val="zh-CN"/>
        </w:rPr>
      </w:pPr>
      <w:r>
        <w:rPr>
          <w:rFonts w:hint="eastAsia" w:ascii="宋体" w:hAnsi="宋体" w:eastAsia="宋体" w:cs="Times New Roman"/>
          <w:sz w:val="24"/>
          <w:lang w:val="zh-CN"/>
        </w:rPr>
        <w:t>邮政编码：</w:t>
      </w:r>
      <w:r>
        <w:rPr>
          <w:rFonts w:ascii="宋体" w:hAnsi="宋体" w:eastAsia="宋体" w:cs="Times New Roman"/>
          <w:sz w:val="24"/>
          <w:lang w:val="zh-CN"/>
        </w:rPr>
        <w:t xml:space="preserve">                               </w:t>
      </w:r>
      <w:r>
        <w:rPr>
          <w:rFonts w:hint="eastAsia" w:ascii="宋体" w:hAnsi="宋体" w:eastAsia="宋体" w:cs="Times New Roman"/>
          <w:sz w:val="24"/>
          <w:lang w:val="zh-CN"/>
        </w:rPr>
        <w:t>邮政编码：</w:t>
      </w:r>
    </w:p>
    <w:p w14:paraId="64A038E2">
      <w:pPr>
        <w:autoSpaceDE w:val="0"/>
        <w:autoSpaceDN w:val="0"/>
        <w:spacing w:line="560" w:lineRule="exact"/>
        <w:rPr>
          <w:rFonts w:ascii="宋体" w:hAnsi="宋体" w:eastAsia="宋体" w:cs="Times New Roman"/>
          <w:sz w:val="24"/>
          <w:lang w:val="zh-CN"/>
        </w:rPr>
      </w:pPr>
      <w:r>
        <w:rPr>
          <w:rFonts w:hint="eastAsia" w:ascii="宋体" w:hAnsi="宋体" w:eastAsia="宋体" w:cs="Times New Roman"/>
          <w:sz w:val="24"/>
          <w:lang w:val="zh-CN"/>
        </w:rPr>
        <w:t>电话</w:t>
      </w:r>
      <w:r>
        <w:rPr>
          <w:rFonts w:ascii="宋体" w:hAnsi="宋体" w:eastAsia="宋体" w:cs="Times New Roman"/>
          <w:sz w:val="24"/>
          <w:lang w:val="zh-CN"/>
        </w:rPr>
        <w:t xml:space="preserve">:                                    电话: </w:t>
      </w:r>
    </w:p>
    <w:p w14:paraId="3222FA90">
      <w:pPr>
        <w:autoSpaceDE w:val="0"/>
        <w:autoSpaceDN w:val="0"/>
        <w:spacing w:line="560" w:lineRule="exact"/>
        <w:rPr>
          <w:rFonts w:ascii="宋体" w:hAnsi="宋体" w:eastAsia="宋体" w:cs="Times New Roman"/>
          <w:sz w:val="24"/>
          <w:lang w:val="zh-CN"/>
        </w:rPr>
      </w:pPr>
      <w:r>
        <w:rPr>
          <w:rFonts w:hint="eastAsia" w:ascii="宋体" w:hAnsi="宋体" w:eastAsia="宋体" w:cs="Times New Roman"/>
          <w:sz w:val="24"/>
          <w:lang w:val="zh-CN"/>
        </w:rPr>
        <w:t>传真</w:t>
      </w:r>
      <w:r>
        <w:rPr>
          <w:rFonts w:ascii="宋体" w:hAnsi="宋体" w:eastAsia="宋体" w:cs="Times New Roman"/>
          <w:sz w:val="24"/>
          <w:lang w:val="zh-CN"/>
        </w:rPr>
        <w:t xml:space="preserve">:                                    </w:t>
      </w:r>
      <w:r>
        <w:rPr>
          <w:rFonts w:hint="eastAsia" w:ascii="宋体" w:hAnsi="宋体" w:eastAsia="宋体" w:cs="Times New Roman"/>
          <w:sz w:val="24"/>
          <w:lang w:val="zh-CN"/>
        </w:rPr>
        <w:t>传真</w:t>
      </w:r>
      <w:r>
        <w:rPr>
          <w:rFonts w:ascii="宋体" w:hAnsi="宋体" w:eastAsia="宋体" w:cs="Times New Roman"/>
          <w:sz w:val="24"/>
          <w:lang w:val="zh-CN"/>
        </w:rPr>
        <w:t>:</w:t>
      </w:r>
    </w:p>
    <w:p w14:paraId="5901126D">
      <w:pPr>
        <w:autoSpaceDE w:val="0"/>
        <w:autoSpaceDN w:val="0"/>
        <w:spacing w:line="560" w:lineRule="exact"/>
        <w:rPr>
          <w:rFonts w:ascii="宋体" w:hAnsi="宋体" w:eastAsia="宋体" w:cs="Times New Roman"/>
          <w:sz w:val="24"/>
        </w:rPr>
      </w:pPr>
      <w:r>
        <w:rPr>
          <w:rFonts w:hint="eastAsia" w:ascii="宋体" w:hAnsi="宋体" w:eastAsia="宋体" w:cs="Times New Roman"/>
          <w:sz w:val="24"/>
          <w:lang w:val="zh-CN"/>
        </w:rPr>
        <w:t>电子邮箱：</w:t>
      </w:r>
      <w:r>
        <w:rPr>
          <w:rFonts w:ascii="宋体" w:hAnsi="宋体" w:eastAsia="宋体" w:cs="Times New Roman"/>
          <w:sz w:val="24"/>
          <w:lang w:val="zh-CN"/>
        </w:rPr>
        <w:t xml:space="preserve">                               </w:t>
      </w:r>
      <w:r>
        <w:rPr>
          <w:rFonts w:hint="eastAsia" w:ascii="宋体" w:hAnsi="宋体" w:eastAsia="宋体" w:cs="Times New Roman"/>
          <w:sz w:val="24"/>
          <w:lang w:val="zh-CN"/>
        </w:rPr>
        <w:t>电子邮箱：</w:t>
      </w:r>
    </w:p>
    <w:p w14:paraId="18D13A23">
      <w:pPr>
        <w:autoSpaceDE w:val="0"/>
        <w:autoSpaceDN w:val="0"/>
        <w:spacing w:line="560" w:lineRule="exact"/>
        <w:rPr>
          <w:rFonts w:ascii="宋体" w:hAnsi="宋体" w:eastAsia="宋体" w:cs="Times New Roman"/>
          <w:sz w:val="24"/>
        </w:rPr>
      </w:pPr>
      <w:r>
        <w:rPr>
          <w:rFonts w:hint="eastAsia" w:ascii="宋体" w:hAnsi="宋体" w:eastAsia="宋体" w:cs="Times New Roman"/>
          <w:sz w:val="24"/>
        </w:rPr>
        <w:t>开户银行：</w:t>
      </w:r>
      <w:r>
        <w:rPr>
          <w:rFonts w:ascii="宋体" w:hAnsi="宋体" w:eastAsia="宋体" w:cs="Times New Roman"/>
          <w:sz w:val="24"/>
        </w:rPr>
        <w:t xml:space="preserve">                               开户银行： </w:t>
      </w:r>
    </w:p>
    <w:p w14:paraId="2F1FB910">
      <w:pPr>
        <w:autoSpaceDE w:val="0"/>
        <w:autoSpaceDN w:val="0"/>
        <w:spacing w:line="560" w:lineRule="exact"/>
        <w:rPr>
          <w:rFonts w:ascii="宋体" w:hAnsi="宋体" w:eastAsia="宋体" w:cs="Times New Roman"/>
          <w:sz w:val="24"/>
        </w:rPr>
      </w:pPr>
      <w:r>
        <w:rPr>
          <w:rFonts w:hint="eastAsia" w:ascii="宋体" w:hAnsi="宋体" w:eastAsia="宋体" w:cs="Times New Roman"/>
          <w:sz w:val="24"/>
        </w:rPr>
        <w:t>开户名称：</w:t>
      </w:r>
      <w:r>
        <w:rPr>
          <w:rFonts w:ascii="宋体" w:hAnsi="宋体" w:eastAsia="宋体" w:cs="Times New Roman"/>
          <w:sz w:val="24"/>
        </w:rPr>
        <w:t xml:space="preserve">                               开户名称： </w:t>
      </w:r>
    </w:p>
    <w:p w14:paraId="383BBA9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Times New Roman"/>
          <w:sz w:val="24"/>
        </w:rPr>
      </w:pPr>
      <w:r>
        <w:rPr>
          <w:rFonts w:hint="eastAsia" w:ascii="宋体" w:hAnsi="宋体" w:eastAsia="宋体" w:cs="Times New Roman"/>
          <w:sz w:val="24"/>
        </w:rPr>
        <w:t>开户账号：</w:t>
      </w:r>
      <w:r>
        <w:rPr>
          <w:rFonts w:ascii="宋体" w:hAnsi="宋体" w:eastAsia="宋体" w:cs="Times New Roman"/>
          <w:sz w:val="24"/>
          <w:lang w:val="zh-CN"/>
        </w:rPr>
        <w:t xml:space="preserve">                               </w:t>
      </w:r>
      <w:r>
        <w:rPr>
          <w:rFonts w:hint="eastAsia" w:ascii="宋体" w:hAnsi="宋体" w:eastAsia="宋体" w:cs="Times New Roman"/>
          <w:sz w:val="24"/>
        </w:rPr>
        <w:t>开户账号：</w:t>
      </w:r>
    </w:p>
    <w:p w14:paraId="15481D15">
      <w:pPr>
        <w:rPr>
          <w:rFonts w:hint="eastAsia" w:ascii="宋体" w:hAnsi="宋体" w:eastAsia="宋体" w:cs="Times New Roman"/>
          <w:sz w:val="24"/>
        </w:rPr>
      </w:pPr>
      <w:r>
        <w:rPr>
          <w:rFonts w:hint="eastAsia" w:ascii="宋体" w:hAnsi="宋体" w:eastAsia="宋体" w:cs="Times New Roman"/>
          <w:sz w:val="24"/>
        </w:rPr>
        <w:br w:type="page"/>
      </w:r>
    </w:p>
    <w:p w14:paraId="04933166">
      <w:pPr>
        <w:autoSpaceDE w:val="0"/>
        <w:autoSpaceDN w:val="0"/>
        <w:snapToGrid w:val="0"/>
        <w:spacing w:after="120" w:line="560" w:lineRule="exact"/>
        <w:ind w:left="420" w:leftChars="200" w:firstLine="482" w:firstLineChars="200"/>
        <w:jc w:val="center"/>
        <w:rPr>
          <w:rFonts w:ascii="宋体" w:hAnsi="宋体" w:eastAsia="宋体" w:cs="Times New Roman"/>
          <w:b/>
          <w:sz w:val="24"/>
        </w:rPr>
      </w:pPr>
      <w:bookmarkStart w:id="113" w:name="_Toc22072"/>
      <w:r>
        <w:rPr>
          <w:rFonts w:hint="eastAsia" w:ascii="宋体" w:hAnsi="宋体" w:eastAsia="宋体" w:cs="Times New Roman"/>
          <w:b/>
          <w:sz w:val="24"/>
        </w:rPr>
        <w:t>第二部分</w:t>
      </w:r>
      <w:r>
        <w:rPr>
          <w:rFonts w:ascii="宋体" w:hAnsi="宋体" w:eastAsia="宋体" w:cs="Times New Roman"/>
          <w:b/>
          <w:sz w:val="24"/>
        </w:rPr>
        <w:t xml:space="preserve"> </w:t>
      </w:r>
      <w:r>
        <w:rPr>
          <w:rFonts w:hint="eastAsia" w:ascii="宋体" w:hAnsi="宋体" w:eastAsia="宋体" w:cs="Times New Roman"/>
          <w:b/>
          <w:sz w:val="24"/>
        </w:rPr>
        <w:t>合同一般条款</w:t>
      </w:r>
      <w:bookmarkEnd w:id="113"/>
    </w:p>
    <w:p w14:paraId="4453F17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14" w:name="_Toc19680"/>
      <w:bookmarkStart w:id="115" w:name="_Toc14021"/>
      <w:bookmarkStart w:id="116" w:name="_Toc25079"/>
      <w:bookmarkStart w:id="117" w:name="_Toc31297"/>
      <w:bookmarkStart w:id="118" w:name="_Toc5228"/>
      <w:r>
        <w:rPr>
          <w:rFonts w:ascii="宋体" w:hAnsi="宋体" w:eastAsia="宋体" w:cs="Times New Roman"/>
          <w:b/>
          <w:sz w:val="24"/>
        </w:rPr>
        <w:t>2.1 定义</w:t>
      </w:r>
      <w:bookmarkEnd w:id="114"/>
      <w:bookmarkEnd w:id="115"/>
      <w:bookmarkEnd w:id="116"/>
      <w:bookmarkEnd w:id="117"/>
      <w:bookmarkEnd w:id="118"/>
    </w:p>
    <w:p w14:paraId="4112E66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本合同中的下列</w:t>
      </w:r>
      <w:r>
        <w:rPr>
          <w:rFonts w:hint="eastAsia" w:ascii="宋体" w:hAnsi="宋体" w:eastAsia="宋体" w:cs="Times New Roman"/>
          <w:sz w:val="24"/>
        </w:rPr>
        <w:t>词</w:t>
      </w:r>
      <w:r>
        <w:rPr>
          <w:rFonts w:ascii="宋体" w:hAnsi="宋体" w:eastAsia="宋体" w:cs="Times New Roman"/>
          <w:sz w:val="24"/>
        </w:rPr>
        <w:t>语应</w:t>
      </w:r>
      <w:r>
        <w:rPr>
          <w:rFonts w:hint="eastAsia" w:ascii="宋体" w:hAnsi="宋体" w:eastAsia="宋体" w:cs="Times New Roman"/>
          <w:sz w:val="24"/>
        </w:rPr>
        <w:t>按以下内容进行</w:t>
      </w:r>
      <w:r>
        <w:rPr>
          <w:rFonts w:ascii="宋体" w:hAnsi="宋体" w:eastAsia="宋体" w:cs="Times New Roman"/>
          <w:sz w:val="24"/>
        </w:rPr>
        <w:t>解释：</w:t>
      </w:r>
    </w:p>
    <w:p w14:paraId="7C25974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2.1.1 “合同”系指采购人和</w:t>
      </w:r>
      <w:r>
        <w:rPr>
          <w:rFonts w:hint="eastAsia" w:ascii="宋体" w:hAnsi="宋体" w:eastAsia="宋体" w:cs="宋体"/>
          <w:sz w:val="24"/>
        </w:rPr>
        <w:t>中标或成交</w:t>
      </w:r>
      <w:r>
        <w:rPr>
          <w:rFonts w:ascii="宋体" w:hAnsi="宋体" w:eastAsia="宋体" w:cs="Times New Roman"/>
          <w:sz w:val="24"/>
        </w:rPr>
        <w:t>供应商签订的载明双方当事人所达成的协议，并包括所有的附件、附录和构成合同的其他文件。</w:t>
      </w:r>
    </w:p>
    <w:p w14:paraId="3FF9769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2.1.2 “合同价”系指根据合同约定，</w:t>
      </w:r>
      <w:r>
        <w:rPr>
          <w:rFonts w:hint="eastAsia" w:ascii="宋体" w:hAnsi="宋体" w:eastAsia="宋体" w:cs="宋体"/>
          <w:sz w:val="24"/>
        </w:rPr>
        <w:t>中标或成交</w:t>
      </w:r>
      <w:r>
        <w:rPr>
          <w:rFonts w:ascii="宋体" w:hAnsi="宋体" w:eastAsia="宋体" w:cs="Times New Roman"/>
          <w:sz w:val="24"/>
        </w:rPr>
        <w:t>供应商在完全履行合同义务后</w:t>
      </w:r>
      <w:r>
        <w:rPr>
          <w:rFonts w:hint="eastAsia" w:ascii="宋体" w:hAnsi="宋体" w:eastAsia="宋体" w:cs="Times New Roman"/>
          <w:sz w:val="24"/>
        </w:rPr>
        <w:t>，</w:t>
      </w:r>
      <w:r>
        <w:rPr>
          <w:rFonts w:ascii="宋体" w:hAnsi="宋体" w:eastAsia="宋体" w:cs="Times New Roman"/>
          <w:sz w:val="24"/>
        </w:rPr>
        <w:t>采购人应支付给</w:t>
      </w:r>
      <w:r>
        <w:rPr>
          <w:rFonts w:hint="eastAsia" w:ascii="宋体" w:hAnsi="宋体" w:eastAsia="宋体" w:cs="宋体"/>
          <w:sz w:val="24"/>
        </w:rPr>
        <w:t>中标或成交</w:t>
      </w:r>
      <w:r>
        <w:rPr>
          <w:rFonts w:ascii="宋体" w:hAnsi="宋体" w:eastAsia="宋体" w:cs="Times New Roman"/>
          <w:sz w:val="24"/>
        </w:rPr>
        <w:t>供应商的价格。</w:t>
      </w:r>
    </w:p>
    <w:p w14:paraId="612EA3B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2.1.3 “</w:t>
      </w:r>
      <w:r>
        <w:rPr>
          <w:rFonts w:hint="eastAsia" w:ascii="宋体" w:hAnsi="宋体" w:eastAsia="宋体" w:cs="Times New Roman"/>
          <w:sz w:val="24"/>
        </w:rPr>
        <w:t>服务</w:t>
      </w:r>
      <w:r>
        <w:rPr>
          <w:rFonts w:ascii="宋体" w:hAnsi="宋体" w:eastAsia="宋体" w:cs="Times New Roman"/>
          <w:sz w:val="24"/>
        </w:rPr>
        <w:t>”系指</w:t>
      </w:r>
      <w:r>
        <w:rPr>
          <w:rFonts w:hint="eastAsia" w:ascii="宋体" w:hAnsi="宋体" w:eastAsia="宋体" w:cs="宋体"/>
          <w:sz w:val="24"/>
        </w:rPr>
        <w:t>中标或成交</w:t>
      </w:r>
      <w:r>
        <w:rPr>
          <w:rFonts w:hint="eastAsia" w:ascii="宋体" w:hAnsi="宋体" w:eastAsia="宋体" w:cs="Times New Roman"/>
          <w:sz w:val="24"/>
        </w:rPr>
        <w:t>供应商</w:t>
      </w:r>
      <w:r>
        <w:rPr>
          <w:rFonts w:ascii="宋体" w:hAnsi="宋体" w:eastAsia="宋体" w:cs="Times New Roman"/>
          <w:sz w:val="24"/>
        </w:rPr>
        <w:t>根据合同约定应向采购人</w:t>
      </w:r>
      <w:r>
        <w:rPr>
          <w:rFonts w:hint="eastAsia" w:ascii="宋体" w:hAnsi="宋体" w:eastAsia="宋体" w:cs="Times New Roman"/>
          <w:sz w:val="24"/>
        </w:rPr>
        <w:t>履行</w:t>
      </w:r>
      <w:r>
        <w:rPr>
          <w:rFonts w:ascii="宋体" w:hAnsi="宋体" w:eastAsia="宋体" w:cs="Times New Roman"/>
          <w:sz w:val="24"/>
        </w:rPr>
        <w:t>的</w:t>
      </w:r>
      <w:r>
        <w:rPr>
          <w:rFonts w:hint="eastAsia" w:ascii="宋体" w:hAnsi="宋体" w:eastAsia="宋体" w:cs="Times New Roman"/>
          <w:sz w:val="24"/>
        </w:rPr>
        <w:t>除货物和工程以外的其他政府采购对象，包括采购人自身需要的服务和向社会公众提供的公共服务。</w:t>
      </w:r>
    </w:p>
    <w:p w14:paraId="5B91A98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2.1.4 “</w:t>
      </w:r>
      <w:r>
        <w:rPr>
          <w:rFonts w:hint="eastAsia" w:ascii="宋体" w:hAnsi="宋体" w:eastAsia="宋体" w:cs="Times New Roman"/>
          <w:sz w:val="24"/>
        </w:rPr>
        <w:t>甲方</w:t>
      </w:r>
      <w:r>
        <w:rPr>
          <w:rFonts w:ascii="宋体" w:hAnsi="宋体" w:eastAsia="宋体" w:cs="Times New Roman"/>
          <w:sz w:val="24"/>
        </w:rPr>
        <w:t>”系指与</w:t>
      </w:r>
      <w:r>
        <w:rPr>
          <w:rFonts w:hint="eastAsia" w:ascii="宋体" w:hAnsi="宋体" w:eastAsia="宋体" w:cs="宋体"/>
          <w:sz w:val="24"/>
        </w:rPr>
        <w:t>中标或成交</w:t>
      </w:r>
      <w:r>
        <w:rPr>
          <w:rFonts w:hint="eastAsia" w:ascii="宋体" w:hAnsi="宋体" w:eastAsia="宋体" w:cs="Times New Roman"/>
          <w:sz w:val="24"/>
        </w:rPr>
        <w:t>供应商</w:t>
      </w:r>
      <w:r>
        <w:rPr>
          <w:rFonts w:ascii="宋体" w:hAnsi="宋体" w:eastAsia="宋体" w:cs="Times New Roman"/>
          <w:sz w:val="24"/>
        </w:rPr>
        <w:t>签署合同的采购人</w:t>
      </w:r>
      <w:r>
        <w:rPr>
          <w:rFonts w:hint="eastAsia" w:ascii="宋体" w:hAnsi="宋体" w:eastAsia="宋体" w:cs="Times New Roman"/>
          <w:sz w:val="24"/>
        </w:rPr>
        <w:t>；采购人委托采购代理机构代表其与乙方签订合同的，采购人的授权委托书作为合同附件。</w:t>
      </w:r>
    </w:p>
    <w:p w14:paraId="3E35FD6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2.1.5 “乙方”系指根据合同约定提供服务的</w:t>
      </w:r>
      <w:r>
        <w:rPr>
          <w:rFonts w:hint="eastAsia" w:ascii="宋体" w:hAnsi="宋体" w:eastAsia="宋体" w:cs="宋体"/>
          <w:sz w:val="24"/>
        </w:rPr>
        <w:t>中标或成交</w:t>
      </w:r>
      <w:r>
        <w:rPr>
          <w:rFonts w:ascii="宋体" w:hAnsi="宋体" w:eastAsia="宋体" w:cs="Times New Roman"/>
          <w:sz w:val="24"/>
        </w:rPr>
        <w:t>供应商</w:t>
      </w:r>
      <w:r>
        <w:rPr>
          <w:rFonts w:hint="eastAsia" w:ascii="宋体" w:hAnsi="宋体" w:eastAsia="宋体" w:cs="Times New Roman"/>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5AA0E9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2.1.6 “现场”系指合同约定提供服务的地点。</w:t>
      </w:r>
    </w:p>
    <w:p w14:paraId="76E2A27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19" w:name="_Toc19539"/>
      <w:bookmarkStart w:id="120" w:name="_Toc16752"/>
      <w:bookmarkStart w:id="121" w:name="_Toc23289"/>
      <w:bookmarkStart w:id="122" w:name="_Toc3769"/>
      <w:bookmarkStart w:id="123" w:name="_Toc31402"/>
      <w:r>
        <w:rPr>
          <w:rFonts w:ascii="宋体" w:hAnsi="宋体" w:eastAsia="宋体" w:cs="Times New Roman"/>
          <w:b/>
          <w:sz w:val="24"/>
        </w:rPr>
        <w:t>2.2 技术规范</w:t>
      </w:r>
      <w:bookmarkEnd w:id="119"/>
      <w:bookmarkEnd w:id="120"/>
      <w:bookmarkEnd w:id="121"/>
      <w:bookmarkEnd w:id="122"/>
      <w:bookmarkEnd w:id="123"/>
    </w:p>
    <w:p w14:paraId="655F3DF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服务</w:t>
      </w:r>
      <w:r>
        <w:rPr>
          <w:rFonts w:ascii="宋体" w:hAnsi="宋体" w:eastAsia="宋体" w:cs="Times New Roman"/>
          <w:sz w:val="24"/>
        </w:rPr>
        <w:t>所应遵守的技术规范应与采购文件规定的技术规范和技术规范附件(如果有的话)及其技术规范偏差表(如果被甲方接受的话)相一致</w:t>
      </w:r>
      <w:r>
        <w:rPr>
          <w:rFonts w:hint="eastAsia" w:ascii="宋体" w:hAnsi="宋体" w:eastAsia="宋体" w:cs="Times New Roman"/>
          <w:sz w:val="24"/>
        </w:rPr>
        <w:t>；</w:t>
      </w:r>
      <w:r>
        <w:rPr>
          <w:rFonts w:ascii="宋体" w:hAnsi="宋体" w:eastAsia="宋体" w:cs="Times New Roman"/>
          <w:sz w:val="24"/>
        </w:rPr>
        <w:t>如果采购文件中没有技术规范的相应说明，那么应以国家有关部门最新颁布的相应标准</w:t>
      </w:r>
      <w:r>
        <w:rPr>
          <w:rFonts w:hint="eastAsia" w:ascii="宋体" w:hAnsi="宋体" w:eastAsia="宋体" w:cs="Times New Roman"/>
          <w:sz w:val="24"/>
        </w:rPr>
        <w:t>和</w:t>
      </w:r>
      <w:r>
        <w:rPr>
          <w:rFonts w:ascii="宋体" w:hAnsi="宋体" w:eastAsia="宋体" w:cs="Times New Roman"/>
          <w:sz w:val="24"/>
        </w:rPr>
        <w:t>规范为准。</w:t>
      </w:r>
    </w:p>
    <w:p w14:paraId="6E6CC82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24" w:name="_Toc9161"/>
      <w:bookmarkStart w:id="125" w:name="_Toc13673"/>
      <w:bookmarkStart w:id="126" w:name="_Toc4133"/>
      <w:bookmarkStart w:id="127" w:name="_Toc27945"/>
      <w:bookmarkStart w:id="128" w:name="_Toc12412"/>
      <w:r>
        <w:rPr>
          <w:rFonts w:ascii="宋体" w:hAnsi="宋体" w:eastAsia="宋体" w:cs="Times New Roman"/>
          <w:b/>
          <w:sz w:val="24"/>
        </w:rPr>
        <w:t>2.3 知识产权</w:t>
      </w:r>
      <w:bookmarkEnd w:id="124"/>
      <w:bookmarkEnd w:id="125"/>
      <w:bookmarkEnd w:id="126"/>
      <w:bookmarkEnd w:id="127"/>
      <w:bookmarkEnd w:id="128"/>
    </w:p>
    <w:p w14:paraId="18A7D76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2.3.1 </w:t>
      </w:r>
      <w:r>
        <w:rPr>
          <w:rFonts w:hint="eastAsia" w:ascii="宋体" w:hAnsi="宋体" w:eastAsia="宋体" w:cs="Times New Roman"/>
          <w:sz w:val="24"/>
        </w:rPr>
        <w:t>乙</w:t>
      </w:r>
      <w:r>
        <w:rPr>
          <w:rFonts w:ascii="宋体" w:hAnsi="宋体" w:eastAsia="宋体" w:cs="Times New Roman"/>
          <w:sz w:val="24"/>
        </w:rPr>
        <w:t>方应保证</w:t>
      </w:r>
      <w:r>
        <w:rPr>
          <w:rFonts w:hint="eastAsia" w:ascii="宋体" w:hAnsi="宋体" w:eastAsia="宋体" w:cs="Times New Roman"/>
          <w:sz w:val="24"/>
        </w:rPr>
        <w:t>其提供的服务</w:t>
      </w:r>
      <w:r>
        <w:rPr>
          <w:rFonts w:ascii="宋体" w:hAnsi="宋体" w:eastAsia="宋体" w:cs="Times New Roman"/>
          <w:sz w:val="24"/>
        </w:rPr>
        <w:t>不受任何第三方提出的侵犯其著作权、商标权、专利权等知识产权方面的起诉</w:t>
      </w:r>
      <w:r>
        <w:rPr>
          <w:rFonts w:hint="eastAsia" w:ascii="宋体" w:hAnsi="宋体" w:eastAsia="宋体" w:cs="Times New Roman"/>
          <w:sz w:val="24"/>
        </w:rPr>
        <w:t>；</w:t>
      </w:r>
      <w:r>
        <w:rPr>
          <w:rFonts w:ascii="宋体" w:hAnsi="宋体" w:eastAsia="宋体" w:cs="Times New Roman"/>
          <w:sz w:val="24"/>
        </w:rPr>
        <w:t>如果任何第三方提出侵权</w:t>
      </w:r>
      <w:r>
        <w:rPr>
          <w:rFonts w:hint="eastAsia" w:ascii="宋体" w:hAnsi="宋体" w:eastAsia="宋体" w:cs="Times New Roman"/>
          <w:sz w:val="24"/>
        </w:rPr>
        <w:t>指控</w:t>
      </w:r>
      <w:r>
        <w:rPr>
          <w:rFonts w:ascii="宋体" w:hAnsi="宋体" w:eastAsia="宋体" w:cs="Times New Roman"/>
          <w:sz w:val="24"/>
        </w:rPr>
        <w:t>，那么乙方须与该第三方交涉并承担由此发生的一切责任、费用和赔偿</w:t>
      </w:r>
      <w:r>
        <w:rPr>
          <w:rFonts w:hint="eastAsia" w:ascii="宋体" w:hAnsi="宋体" w:eastAsia="宋体" w:cs="Times New Roman"/>
          <w:sz w:val="24"/>
        </w:rPr>
        <w:t>，乙方还应及时澄清相关信息，使甲方声誉免受损害，甲方保留追责的权利。</w:t>
      </w:r>
    </w:p>
    <w:p w14:paraId="0DDECC1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2.3.2 </w:t>
      </w:r>
      <w:r>
        <w:rPr>
          <w:rFonts w:hint="eastAsia" w:ascii="宋体" w:hAnsi="宋体" w:eastAsia="宋体" w:cs="Times New Roman"/>
          <w:sz w:val="24"/>
        </w:rPr>
        <w:t>合同涉及技术成果的归属和收益的分成办法的，</w:t>
      </w:r>
      <w:r>
        <w:rPr>
          <w:rFonts w:ascii="宋体" w:hAnsi="宋体" w:eastAsia="宋体" w:cs="Times New Roman"/>
          <w:sz w:val="24"/>
        </w:rPr>
        <w:t>详见</w:t>
      </w:r>
      <w:r>
        <w:rPr>
          <w:rFonts w:ascii="宋体" w:hAnsi="宋体" w:eastAsia="宋体" w:cs="Times New Roman"/>
          <w:b/>
          <w:i/>
          <w:sz w:val="24"/>
          <w:u w:val="single"/>
        </w:rPr>
        <w:t>合同专用条款</w:t>
      </w:r>
      <w:r>
        <w:rPr>
          <w:rFonts w:ascii="宋体" w:hAnsi="宋体" w:eastAsia="宋体" w:cs="Times New Roman"/>
          <w:sz w:val="24"/>
        </w:rPr>
        <w:t>。</w:t>
      </w:r>
    </w:p>
    <w:p w14:paraId="62BE84A5">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r>
        <w:rPr>
          <w:rFonts w:ascii="宋体" w:hAnsi="宋体" w:eastAsia="宋体" w:cs="Times New Roman"/>
          <w:b/>
          <w:sz w:val="24"/>
        </w:rPr>
        <w:t xml:space="preserve">2.4 </w:t>
      </w:r>
      <w:r>
        <w:rPr>
          <w:rFonts w:hint="eastAsia" w:ascii="宋体" w:hAnsi="宋体" w:eastAsia="宋体" w:cs="Times New Roman"/>
          <w:b/>
          <w:sz w:val="24"/>
        </w:rPr>
        <w:t>履约检查和问题反馈</w:t>
      </w:r>
    </w:p>
    <w:p w14:paraId="7BFC4F3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2.4.1甲方</w:t>
      </w:r>
      <w:r>
        <w:rPr>
          <w:rFonts w:hint="eastAsia" w:ascii="宋体" w:hAnsi="宋体" w:eastAsia="宋体" w:cs="Times New Roman"/>
          <w:sz w:val="24"/>
        </w:rPr>
        <w:t>有权</w:t>
      </w:r>
      <w:r>
        <w:rPr>
          <w:rFonts w:ascii="宋体" w:hAnsi="宋体" w:eastAsia="宋体" w:cs="Times New Roman"/>
          <w:sz w:val="24"/>
        </w:rPr>
        <w:t>在其认为必要时</w:t>
      </w:r>
      <w:r>
        <w:rPr>
          <w:rFonts w:hint="eastAsia" w:ascii="宋体" w:hAnsi="宋体" w:eastAsia="宋体" w:cs="Times New Roman"/>
          <w:sz w:val="24"/>
        </w:rPr>
        <w:t>，对乙方是否能够按照合同约定提供服务进行履约检查，以确保乙方所提供的服务能够依约满足甲方之项目需求，但不得因履约检查妨碍乙方的正常工作，乙方应予积极配合；</w:t>
      </w:r>
    </w:p>
    <w:p w14:paraId="3BC28AD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2.4.2 </w:t>
      </w:r>
      <w:r>
        <w:rPr>
          <w:rFonts w:hint="eastAsia" w:ascii="宋体" w:hAnsi="宋体" w:eastAsia="宋体" w:cs="Times New Roman"/>
          <w:sz w:val="24"/>
        </w:rPr>
        <w:t>合同履行期间，甲方有权将履行过程中出现的问题反馈给乙方，双方当事人应以书面形式约定需要完善和改进的内容。</w:t>
      </w:r>
    </w:p>
    <w:p w14:paraId="78E263C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29" w:name="_Toc22011"/>
      <w:bookmarkStart w:id="130" w:name="_Toc15447"/>
      <w:bookmarkStart w:id="131" w:name="_Toc31233"/>
      <w:bookmarkStart w:id="132" w:name="_Toc32670"/>
      <w:bookmarkStart w:id="133" w:name="_Toc26555"/>
      <w:r>
        <w:rPr>
          <w:rFonts w:ascii="宋体" w:hAnsi="宋体" w:eastAsia="宋体" w:cs="Times New Roman"/>
          <w:b/>
          <w:sz w:val="24"/>
        </w:rPr>
        <w:t>2.5 结算方式和付款条件</w:t>
      </w:r>
      <w:bookmarkEnd w:id="129"/>
      <w:bookmarkEnd w:id="130"/>
      <w:bookmarkEnd w:id="131"/>
      <w:bookmarkEnd w:id="132"/>
      <w:bookmarkEnd w:id="133"/>
    </w:p>
    <w:p w14:paraId="71B4ACD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详见</w:t>
      </w:r>
      <w:r>
        <w:rPr>
          <w:rFonts w:ascii="宋体" w:hAnsi="宋体" w:eastAsia="宋体" w:cs="Times New Roman"/>
          <w:b/>
          <w:i/>
          <w:sz w:val="24"/>
          <w:u w:val="single"/>
        </w:rPr>
        <w:t>合同专用条款</w:t>
      </w:r>
      <w:r>
        <w:rPr>
          <w:rFonts w:ascii="宋体" w:hAnsi="宋体" w:eastAsia="宋体" w:cs="Times New Roman"/>
          <w:sz w:val="24"/>
        </w:rPr>
        <w:t>。</w:t>
      </w:r>
    </w:p>
    <w:p w14:paraId="1BB410E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34" w:name="_Toc13154"/>
      <w:bookmarkStart w:id="135" w:name="_Toc18990"/>
      <w:bookmarkStart w:id="136" w:name="_Toc16163"/>
      <w:bookmarkStart w:id="137" w:name="_Toc30507"/>
      <w:bookmarkStart w:id="138" w:name="_Toc13467"/>
      <w:r>
        <w:rPr>
          <w:rFonts w:ascii="宋体" w:hAnsi="宋体" w:eastAsia="宋体" w:cs="Times New Roman"/>
          <w:b/>
          <w:sz w:val="24"/>
        </w:rPr>
        <w:t>2.6 技术资料和保密义务</w:t>
      </w:r>
      <w:bookmarkEnd w:id="134"/>
      <w:bookmarkEnd w:id="135"/>
      <w:bookmarkEnd w:id="136"/>
      <w:bookmarkEnd w:id="137"/>
      <w:bookmarkEnd w:id="138"/>
    </w:p>
    <w:p w14:paraId="61B8640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2.6.1 乙方有权依据合同约定和项目需要，向甲方了解有关情况，调阅有关资料等，甲方应予积极配合；</w:t>
      </w:r>
    </w:p>
    <w:p w14:paraId="2E2A684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2.6.2 </w:t>
      </w:r>
      <w:r>
        <w:rPr>
          <w:rFonts w:hint="eastAsia" w:ascii="宋体" w:hAnsi="宋体" w:eastAsia="宋体" w:cs="Times New Roman"/>
          <w:sz w:val="24"/>
        </w:rPr>
        <w:t>乙方有义务妥善保管和保护由甲方提供的前款信息和资料等；</w:t>
      </w:r>
    </w:p>
    <w:p w14:paraId="3AE6557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2.6.3 </w:t>
      </w:r>
      <w:r>
        <w:rPr>
          <w:rFonts w:hint="eastAsia" w:ascii="宋体" w:hAnsi="宋体" w:eastAsia="宋体" w:cs="Times New Roman"/>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sz w:val="24"/>
        </w:rPr>
        <w:t>技术情报</w:t>
      </w:r>
      <w:r>
        <w:rPr>
          <w:rFonts w:hint="eastAsia" w:ascii="宋体" w:hAnsi="宋体" w:eastAsia="宋体" w:cs="Times New Roman"/>
          <w:sz w:val="24"/>
        </w:rPr>
        <w:t>、</w:t>
      </w:r>
      <w:r>
        <w:rPr>
          <w:rFonts w:ascii="宋体" w:hAnsi="宋体" w:eastAsia="宋体" w:cs="Times New Roman"/>
          <w:sz w:val="24"/>
        </w:rPr>
        <w:t>技术资料</w:t>
      </w:r>
      <w:r>
        <w:rPr>
          <w:rFonts w:hint="eastAsia" w:ascii="宋体" w:hAnsi="宋体" w:eastAsia="宋体" w:cs="Times New Roman"/>
          <w:sz w:val="24"/>
        </w:rPr>
        <w:t>、商业秘密和商业信息等，并采取一切合理和必要措施和方式防止任何第三方接触到对方当事人的上述保密信息和资料。</w:t>
      </w:r>
    </w:p>
    <w:p w14:paraId="66A42CF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39" w:name="_Toc19069"/>
      <w:r>
        <w:rPr>
          <w:rFonts w:ascii="宋体" w:hAnsi="宋体" w:eastAsia="宋体" w:cs="Times New Roman"/>
          <w:b/>
          <w:sz w:val="24"/>
        </w:rPr>
        <w:t xml:space="preserve">2.7 </w:t>
      </w:r>
      <w:r>
        <w:rPr>
          <w:rFonts w:hint="eastAsia" w:ascii="宋体" w:hAnsi="宋体" w:eastAsia="宋体" w:cs="Times New Roman"/>
          <w:b/>
          <w:sz w:val="24"/>
        </w:rPr>
        <w:t>质量保证</w:t>
      </w:r>
      <w:bookmarkEnd w:id="139"/>
    </w:p>
    <w:p w14:paraId="2CCEFF3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2.7.1 </w:t>
      </w:r>
      <w:r>
        <w:rPr>
          <w:rFonts w:hint="eastAsia" w:ascii="宋体" w:hAnsi="宋体" w:eastAsia="宋体" w:cs="Times New Roman"/>
          <w:sz w:val="24"/>
        </w:rPr>
        <w:t>乙方应建立和完善履行合同的内部质量保证体系，并提供相关内部规章制度给甲方，以便甲方进行监督检查；</w:t>
      </w:r>
    </w:p>
    <w:p w14:paraId="2B1611B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2.7.2 </w:t>
      </w:r>
      <w:r>
        <w:rPr>
          <w:rFonts w:hint="eastAsia" w:ascii="宋体" w:hAnsi="宋体" w:eastAsia="宋体" w:cs="Times New Roman"/>
          <w:sz w:val="24"/>
        </w:rPr>
        <w:t>乙方应保证履行合同的人员数量和素质、软件和硬件设备的配置、场地、环境和设施等满足全面履行合同的要求，并应接受甲方的监督检查。</w:t>
      </w:r>
    </w:p>
    <w:p w14:paraId="5E047BF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40" w:name="_Toc22267"/>
      <w:r>
        <w:rPr>
          <w:rFonts w:ascii="宋体" w:hAnsi="宋体" w:eastAsia="宋体" w:cs="Times New Roman"/>
          <w:b/>
          <w:sz w:val="24"/>
        </w:rPr>
        <w:t xml:space="preserve">2.8 </w:t>
      </w:r>
      <w:r>
        <w:rPr>
          <w:rFonts w:hint="eastAsia" w:ascii="宋体" w:hAnsi="宋体" w:eastAsia="宋体" w:cs="Times New Roman"/>
          <w:b/>
          <w:sz w:val="24"/>
        </w:rPr>
        <w:t>延迟履行</w:t>
      </w:r>
      <w:bookmarkEnd w:id="140"/>
    </w:p>
    <w:p w14:paraId="1CF35B9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甲乙双方签订合同后，乙方应按照合同约定履行合同义务，除不可抗力外，乙方不得延迟履行。</w:t>
      </w:r>
      <w:r>
        <w:rPr>
          <w:rFonts w:ascii="宋体" w:hAnsi="宋体" w:eastAsia="宋体" w:cs="Times New Roman"/>
          <w:sz w:val="24"/>
        </w:rPr>
        <w:t>在合同履行过程中，如果</w:t>
      </w:r>
      <w:r>
        <w:rPr>
          <w:rFonts w:hint="eastAsia" w:ascii="宋体" w:hAnsi="宋体" w:eastAsia="宋体" w:cs="Times New Roman"/>
          <w:sz w:val="24"/>
        </w:rPr>
        <w:t>因不可抗力，</w:t>
      </w:r>
      <w:r>
        <w:rPr>
          <w:rFonts w:ascii="宋体" w:hAnsi="宋体" w:eastAsia="宋体" w:cs="Times New Roman"/>
          <w:sz w:val="24"/>
        </w:rPr>
        <w:t>乙方遇到不能按时</w:t>
      </w:r>
      <w:r>
        <w:rPr>
          <w:rFonts w:hint="eastAsia" w:ascii="宋体" w:hAnsi="宋体" w:eastAsia="宋体" w:cs="Times New Roman"/>
          <w:sz w:val="24"/>
        </w:rPr>
        <w:t>提供服务</w:t>
      </w:r>
      <w:r>
        <w:rPr>
          <w:rFonts w:ascii="宋体" w:hAnsi="宋体" w:eastAsia="宋体" w:cs="Times New Roman"/>
          <w:sz w:val="24"/>
        </w:rPr>
        <w:t>的情况，应及时以书面形式将不能按时</w:t>
      </w:r>
      <w:r>
        <w:rPr>
          <w:rFonts w:hint="eastAsia" w:ascii="宋体" w:hAnsi="宋体" w:eastAsia="宋体" w:cs="Times New Roman"/>
          <w:sz w:val="24"/>
        </w:rPr>
        <w:t>提供服务</w:t>
      </w:r>
      <w:r>
        <w:rPr>
          <w:rFonts w:ascii="宋体" w:hAnsi="宋体" w:eastAsia="宋体" w:cs="Times New Roman"/>
          <w:sz w:val="24"/>
        </w:rPr>
        <w:t>的理由、预期延误时间通知甲方</w:t>
      </w:r>
      <w:r>
        <w:rPr>
          <w:rFonts w:hint="eastAsia" w:ascii="宋体" w:hAnsi="宋体" w:eastAsia="宋体" w:cs="Times New Roman"/>
          <w:sz w:val="24"/>
        </w:rPr>
        <w:t>；甲</w:t>
      </w:r>
      <w:r>
        <w:rPr>
          <w:rFonts w:ascii="宋体" w:hAnsi="宋体" w:eastAsia="宋体" w:cs="Times New Roman"/>
          <w:sz w:val="24"/>
        </w:rPr>
        <w:t>方收到乙方通知后，认为其理由正当的，可以书面形式酌情同意乙方可以延长</w:t>
      </w:r>
      <w:r>
        <w:rPr>
          <w:rFonts w:hint="eastAsia" w:ascii="宋体" w:hAnsi="宋体" w:eastAsia="宋体" w:cs="Times New Roman"/>
          <w:sz w:val="24"/>
        </w:rPr>
        <w:t>履行</w:t>
      </w:r>
      <w:r>
        <w:rPr>
          <w:rFonts w:ascii="宋体" w:hAnsi="宋体" w:eastAsia="宋体" w:cs="Times New Roman"/>
          <w:sz w:val="24"/>
        </w:rPr>
        <w:t>的具体时间。</w:t>
      </w:r>
    </w:p>
    <w:p w14:paraId="6F3FB845">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41" w:name="_Toc10611"/>
      <w:r>
        <w:rPr>
          <w:rFonts w:ascii="宋体" w:hAnsi="宋体" w:eastAsia="宋体" w:cs="Times New Roman"/>
          <w:b/>
          <w:sz w:val="24"/>
        </w:rPr>
        <w:t xml:space="preserve">2.9 </w:t>
      </w:r>
      <w:r>
        <w:rPr>
          <w:rFonts w:hint="eastAsia" w:ascii="宋体" w:hAnsi="宋体" w:eastAsia="宋体" w:cs="Times New Roman"/>
          <w:b/>
          <w:sz w:val="24"/>
        </w:rPr>
        <w:t>合同变更</w:t>
      </w:r>
      <w:bookmarkEnd w:id="141"/>
    </w:p>
    <w:p w14:paraId="760B2B5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hint="eastAsia" w:ascii="宋体" w:hAnsi="宋体" w:eastAsia="宋体" w:cs="Times New Roman"/>
          <w:sz w:val="24"/>
        </w:rPr>
        <w:t>合同继续履行将损害国家利益和社会公共利益的，双方当事人应当以书面形式变更合同。有过错的一方应当承担赔偿责任，双方当事人都有过错的，各自承担相应的责任。</w:t>
      </w:r>
    </w:p>
    <w:p w14:paraId="6575E33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42" w:name="_Toc42"/>
      <w:bookmarkStart w:id="143" w:name="_Toc10663"/>
      <w:bookmarkStart w:id="144" w:name="_Toc26689"/>
      <w:bookmarkStart w:id="145" w:name="_Toc23368"/>
      <w:bookmarkStart w:id="146" w:name="_Toc21830"/>
      <w:r>
        <w:rPr>
          <w:rFonts w:ascii="宋体" w:hAnsi="宋体" w:eastAsia="宋体" w:cs="Times New Roman"/>
          <w:b/>
          <w:sz w:val="24"/>
        </w:rPr>
        <w:t>2.10 合同转让和分包</w:t>
      </w:r>
      <w:bookmarkEnd w:id="142"/>
      <w:bookmarkEnd w:id="143"/>
      <w:bookmarkEnd w:id="144"/>
      <w:bookmarkEnd w:id="145"/>
      <w:bookmarkEnd w:id="146"/>
    </w:p>
    <w:p w14:paraId="4BBD78D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合同的权利义务依法不</w:t>
      </w:r>
      <w:r>
        <w:rPr>
          <w:rFonts w:hint="eastAsia" w:ascii="宋体" w:hAnsi="宋体" w:eastAsia="宋体" w:cs="Times New Roman"/>
          <w:sz w:val="24"/>
        </w:rPr>
        <w:t>得</w:t>
      </w:r>
      <w:r>
        <w:rPr>
          <w:rFonts w:ascii="宋体" w:hAnsi="宋体" w:eastAsia="宋体" w:cs="Times New Roman"/>
          <w:sz w:val="24"/>
        </w:rPr>
        <w:t>转让</w:t>
      </w:r>
      <w:r>
        <w:rPr>
          <w:rFonts w:hint="eastAsia" w:ascii="宋体" w:hAnsi="宋体" w:eastAsia="宋体" w:cs="Times New Roman"/>
          <w:sz w:val="24"/>
        </w:rPr>
        <w:t>，</w:t>
      </w:r>
      <w:r>
        <w:rPr>
          <w:rFonts w:ascii="宋体" w:hAnsi="宋体" w:eastAsia="宋体" w:cs="Times New Roman"/>
          <w:sz w:val="24"/>
        </w:rPr>
        <w:t>但经甲方</w:t>
      </w:r>
      <w:r>
        <w:rPr>
          <w:rFonts w:hint="eastAsia" w:ascii="宋体" w:hAnsi="宋体" w:eastAsia="宋体" w:cs="Times New Roman"/>
          <w:sz w:val="24"/>
        </w:rPr>
        <w:t>同意，乙方可以依法采取分包方式履行合同，即：依法可以</w:t>
      </w:r>
      <w:r>
        <w:rPr>
          <w:rFonts w:ascii="宋体" w:hAnsi="宋体" w:eastAsia="宋体" w:cs="Times New Roman"/>
          <w:sz w:val="24"/>
        </w:rPr>
        <w:t>将合同项下的部分非主体、非关键性工作分包给他人完成</w:t>
      </w:r>
      <w:r>
        <w:rPr>
          <w:rFonts w:hint="eastAsia" w:ascii="宋体" w:hAnsi="宋体" w:eastAsia="宋体" w:cs="Times New Roman"/>
          <w:sz w:val="24"/>
        </w:rPr>
        <w:t>，</w:t>
      </w:r>
      <w:r>
        <w:rPr>
          <w:rFonts w:ascii="宋体" w:hAnsi="宋体" w:eastAsia="宋体" w:cs="Times New Roman"/>
          <w:sz w:val="24"/>
        </w:rPr>
        <w:t>接受分包的人应当具备相应的资格条件，并不得再次分包</w:t>
      </w:r>
      <w:r>
        <w:rPr>
          <w:rFonts w:hint="eastAsia" w:ascii="宋体" w:hAnsi="宋体" w:eastAsia="宋体" w:cs="Times New Roman"/>
          <w:sz w:val="24"/>
        </w:rPr>
        <w:t>，</w:t>
      </w:r>
      <w:r>
        <w:rPr>
          <w:rFonts w:ascii="宋体" w:hAnsi="宋体" w:eastAsia="宋体" w:cs="Times New Roman"/>
          <w:sz w:val="24"/>
        </w:rPr>
        <w:t>且乙方应就分包项目向甲方负责</w:t>
      </w:r>
      <w:r>
        <w:rPr>
          <w:rFonts w:hint="eastAsia" w:ascii="宋体" w:hAnsi="宋体" w:eastAsia="宋体" w:cs="Times New Roman"/>
          <w:sz w:val="24"/>
        </w:rPr>
        <w:t>，</w:t>
      </w:r>
      <w:r>
        <w:rPr>
          <w:rFonts w:ascii="宋体" w:hAnsi="宋体" w:eastAsia="宋体" w:cs="Times New Roman"/>
          <w:sz w:val="24"/>
        </w:rPr>
        <w:t>并</w:t>
      </w:r>
      <w:r>
        <w:rPr>
          <w:rFonts w:hint="eastAsia" w:ascii="宋体" w:hAnsi="宋体" w:eastAsia="宋体" w:cs="Times New Roman"/>
          <w:sz w:val="24"/>
        </w:rPr>
        <w:t>与分包供应商就分包项目向甲方承担连带责任。</w:t>
      </w:r>
    </w:p>
    <w:p w14:paraId="3BB6C9F8">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47" w:name="_Toc14371"/>
      <w:bookmarkStart w:id="148" w:name="_Toc25571"/>
      <w:bookmarkStart w:id="149" w:name="_Toc4720"/>
      <w:bookmarkStart w:id="150" w:name="_Toc26633"/>
      <w:bookmarkStart w:id="151" w:name="_Toc32494"/>
      <w:r>
        <w:rPr>
          <w:rFonts w:ascii="宋体" w:hAnsi="宋体" w:eastAsia="宋体" w:cs="Times New Roman"/>
          <w:b/>
          <w:sz w:val="24"/>
        </w:rPr>
        <w:t>2.11 不可抗力</w:t>
      </w:r>
      <w:bookmarkEnd w:id="147"/>
      <w:bookmarkEnd w:id="148"/>
      <w:bookmarkEnd w:id="149"/>
      <w:bookmarkEnd w:id="150"/>
      <w:bookmarkEnd w:id="151"/>
    </w:p>
    <w:p w14:paraId="46DD644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2.11.1如果任何一方遭遇法律规定的不可抗力，致使合同履行受阻时，履行合同的期限应予延长，延长的期限应相当于不可抗力所影响的时间</w:t>
      </w:r>
      <w:r>
        <w:rPr>
          <w:rFonts w:hint="eastAsia" w:ascii="宋体" w:hAnsi="宋体" w:eastAsia="宋体" w:cs="Times New Roman"/>
          <w:sz w:val="24"/>
        </w:rPr>
        <w:t>；</w:t>
      </w:r>
    </w:p>
    <w:p w14:paraId="6E02AA4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2.11.2 </w:t>
      </w:r>
      <w:r>
        <w:rPr>
          <w:rFonts w:hint="eastAsia" w:ascii="宋体" w:hAnsi="宋体" w:eastAsia="宋体" w:cs="Times New Roman"/>
          <w:sz w:val="24"/>
        </w:rPr>
        <w:t>因不可抗力致使不能实现合同目的的，当事人可以解除合同；</w:t>
      </w:r>
    </w:p>
    <w:p w14:paraId="308EDF3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2.11.3 </w:t>
      </w:r>
      <w:r>
        <w:rPr>
          <w:rFonts w:hint="eastAsia" w:ascii="宋体" w:hAnsi="宋体" w:eastAsia="宋体" w:cs="Times New Roman"/>
          <w:sz w:val="24"/>
        </w:rPr>
        <w:t>因</w:t>
      </w:r>
      <w:r>
        <w:rPr>
          <w:rFonts w:ascii="宋体" w:hAnsi="宋体" w:eastAsia="宋体" w:cs="Times New Roman"/>
          <w:sz w:val="24"/>
        </w:rPr>
        <w:t>不可抗力致使合同有变更必要的，双方当事人应在</w:t>
      </w:r>
      <w:r>
        <w:rPr>
          <w:rFonts w:ascii="宋体" w:hAnsi="宋体" w:eastAsia="宋体" w:cs="Times New Roman"/>
          <w:b/>
          <w:i/>
          <w:sz w:val="24"/>
          <w:u w:val="single"/>
        </w:rPr>
        <w:t>合同专用条款</w:t>
      </w:r>
      <w:r>
        <w:rPr>
          <w:rFonts w:ascii="宋体" w:hAnsi="宋体" w:eastAsia="宋体" w:cs="Times New Roman"/>
          <w:sz w:val="24"/>
        </w:rPr>
        <w:t>约定时间内以书面形式变更合同</w:t>
      </w:r>
      <w:r>
        <w:rPr>
          <w:rFonts w:hint="eastAsia" w:ascii="宋体" w:hAnsi="宋体" w:eastAsia="宋体" w:cs="Times New Roman"/>
          <w:sz w:val="24"/>
        </w:rPr>
        <w:t>；</w:t>
      </w:r>
    </w:p>
    <w:p w14:paraId="23D7802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2.11.4受</w:t>
      </w:r>
      <w:r>
        <w:rPr>
          <w:rFonts w:hint="eastAsia" w:ascii="宋体" w:hAnsi="宋体" w:eastAsia="宋体" w:cs="Times New Roman"/>
          <w:sz w:val="24"/>
        </w:rPr>
        <w:t>不可抗力</w:t>
      </w:r>
      <w:r>
        <w:rPr>
          <w:rFonts w:ascii="宋体" w:hAnsi="宋体" w:eastAsia="宋体" w:cs="Times New Roman"/>
          <w:sz w:val="24"/>
        </w:rPr>
        <w:t>影响的一方在不可抗力发生后</w:t>
      </w:r>
      <w:r>
        <w:rPr>
          <w:rFonts w:hint="eastAsia" w:ascii="宋体" w:hAnsi="宋体" w:eastAsia="宋体" w:cs="Times New Roman"/>
          <w:sz w:val="24"/>
        </w:rPr>
        <w:t>，</w:t>
      </w:r>
      <w:r>
        <w:rPr>
          <w:rFonts w:ascii="宋体" w:hAnsi="宋体" w:eastAsia="宋体" w:cs="Times New Roman"/>
          <w:sz w:val="24"/>
        </w:rPr>
        <w:t>应在</w:t>
      </w:r>
      <w:r>
        <w:rPr>
          <w:rFonts w:ascii="宋体" w:hAnsi="宋体" w:eastAsia="宋体" w:cs="Times New Roman"/>
          <w:b/>
          <w:i/>
          <w:sz w:val="24"/>
          <w:u w:val="single"/>
        </w:rPr>
        <w:t>合同专用条款</w:t>
      </w:r>
      <w:r>
        <w:rPr>
          <w:rFonts w:ascii="宋体" w:hAnsi="宋体" w:eastAsia="宋体" w:cs="Times New Roman"/>
          <w:sz w:val="24"/>
        </w:rPr>
        <w:t>约定时间内以书面形式通知</w:t>
      </w:r>
      <w:r>
        <w:rPr>
          <w:rFonts w:hint="eastAsia" w:ascii="宋体" w:hAnsi="宋体" w:eastAsia="宋体" w:cs="Times New Roman"/>
          <w:sz w:val="24"/>
        </w:rPr>
        <w:t>对</w:t>
      </w:r>
      <w:r>
        <w:rPr>
          <w:rFonts w:ascii="宋体" w:hAnsi="宋体" w:eastAsia="宋体" w:cs="Times New Roman"/>
          <w:sz w:val="24"/>
        </w:rPr>
        <w:t>方当事人，并在</w:t>
      </w:r>
      <w:r>
        <w:rPr>
          <w:rFonts w:ascii="宋体" w:hAnsi="宋体" w:eastAsia="宋体" w:cs="Times New Roman"/>
          <w:b/>
          <w:i/>
          <w:sz w:val="24"/>
          <w:u w:val="single"/>
        </w:rPr>
        <w:t>合同专用条款</w:t>
      </w:r>
      <w:r>
        <w:rPr>
          <w:rFonts w:ascii="宋体" w:hAnsi="宋体" w:eastAsia="宋体" w:cs="Times New Roman"/>
          <w:sz w:val="24"/>
        </w:rPr>
        <w:t>约定时间内，将有关部门出具的证明文件送达</w:t>
      </w:r>
      <w:r>
        <w:rPr>
          <w:rFonts w:hint="eastAsia" w:ascii="宋体" w:hAnsi="宋体" w:eastAsia="宋体" w:cs="Times New Roman"/>
          <w:sz w:val="24"/>
        </w:rPr>
        <w:t>对方当事人</w:t>
      </w:r>
      <w:r>
        <w:rPr>
          <w:rFonts w:ascii="宋体" w:hAnsi="宋体" w:eastAsia="宋体" w:cs="Times New Roman"/>
          <w:sz w:val="24"/>
        </w:rPr>
        <w:t>。</w:t>
      </w:r>
    </w:p>
    <w:p w14:paraId="27F4FBB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52" w:name="_Toc14115"/>
      <w:bookmarkStart w:id="153" w:name="_Toc3638"/>
      <w:bookmarkStart w:id="154" w:name="_Toc25783"/>
      <w:bookmarkStart w:id="155" w:name="_Toc24465"/>
      <w:bookmarkStart w:id="156" w:name="_Toc23854"/>
      <w:r>
        <w:rPr>
          <w:rFonts w:ascii="宋体" w:hAnsi="宋体" w:eastAsia="宋体" w:cs="Times New Roman"/>
          <w:b/>
          <w:sz w:val="24"/>
        </w:rPr>
        <w:t>2.12 税费</w:t>
      </w:r>
      <w:bookmarkEnd w:id="152"/>
      <w:bookmarkEnd w:id="153"/>
      <w:bookmarkEnd w:id="154"/>
      <w:bookmarkEnd w:id="155"/>
      <w:bookmarkEnd w:id="156"/>
    </w:p>
    <w:p w14:paraId="3CE6549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与合同有关的一切税费</w:t>
      </w:r>
      <w:r>
        <w:rPr>
          <w:rFonts w:hint="eastAsia" w:ascii="宋体" w:hAnsi="宋体" w:eastAsia="宋体" w:cs="Times New Roman"/>
          <w:sz w:val="24"/>
        </w:rPr>
        <w:t>，</w:t>
      </w:r>
      <w:r>
        <w:rPr>
          <w:rFonts w:ascii="宋体" w:hAnsi="宋体" w:eastAsia="宋体" w:cs="Times New Roman"/>
          <w:sz w:val="24"/>
        </w:rPr>
        <w:t>均按照中华人民共和国法律的相关规定缴纳。</w:t>
      </w:r>
    </w:p>
    <w:p w14:paraId="0570AFA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57" w:name="_Toc14814"/>
      <w:bookmarkStart w:id="158" w:name="_Toc25525"/>
      <w:bookmarkStart w:id="159" w:name="_Toc30105"/>
      <w:bookmarkStart w:id="160" w:name="_Toc7315"/>
      <w:bookmarkStart w:id="161" w:name="_Toc26883"/>
      <w:r>
        <w:rPr>
          <w:rFonts w:ascii="宋体" w:hAnsi="宋体" w:eastAsia="宋体" w:cs="Times New Roman"/>
          <w:b/>
          <w:sz w:val="24"/>
        </w:rPr>
        <w:t>2.13 乙方破产</w:t>
      </w:r>
      <w:bookmarkEnd w:id="157"/>
      <w:bookmarkEnd w:id="158"/>
      <w:bookmarkEnd w:id="159"/>
      <w:bookmarkEnd w:id="160"/>
      <w:bookmarkEnd w:id="161"/>
    </w:p>
    <w:p w14:paraId="6B75D99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如果乙方破产导致合同无法履行时，甲方可以书面形式通知乙方终止合同且不给予乙方任何补偿和赔偿</w:t>
      </w:r>
      <w:r>
        <w:rPr>
          <w:rFonts w:hint="eastAsia" w:ascii="宋体" w:hAnsi="宋体" w:eastAsia="宋体" w:cs="Times New Roman"/>
          <w:sz w:val="24"/>
        </w:rPr>
        <w:t>，但合同的</w:t>
      </w:r>
      <w:r>
        <w:rPr>
          <w:rFonts w:ascii="宋体" w:hAnsi="宋体" w:eastAsia="宋体" w:cs="Times New Roman"/>
          <w:sz w:val="24"/>
        </w:rPr>
        <w:t>终止不损害或不影响甲方已经采取或将要采取的任何要求乙方支付违约金</w:t>
      </w:r>
      <w:r>
        <w:rPr>
          <w:rFonts w:hint="eastAsia" w:ascii="宋体" w:hAnsi="宋体" w:eastAsia="宋体" w:cs="Times New Roman"/>
          <w:sz w:val="24"/>
        </w:rPr>
        <w:t>、</w:t>
      </w:r>
      <w:r>
        <w:rPr>
          <w:rFonts w:ascii="宋体" w:hAnsi="宋体" w:eastAsia="宋体" w:cs="Times New Roman"/>
          <w:sz w:val="24"/>
        </w:rPr>
        <w:t>赔偿损失等的行动或补救措施的权利</w:t>
      </w:r>
      <w:r>
        <w:rPr>
          <w:rFonts w:hint="eastAsia" w:ascii="宋体" w:hAnsi="宋体" w:eastAsia="宋体" w:cs="Times New Roman"/>
          <w:sz w:val="24"/>
        </w:rPr>
        <w:t>。</w:t>
      </w:r>
    </w:p>
    <w:p w14:paraId="0049922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62" w:name="_Toc2016"/>
      <w:bookmarkStart w:id="163" w:name="_Toc23323"/>
      <w:bookmarkStart w:id="164" w:name="_Toc1123"/>
      <w:r>
        <w:rPr>
          <w:rFonts w:ascii="宋体" w:hAnsi="宋体" w:eastAsia="宋体" w:cs="Times New Roman"/>
          <w:b/>
          <w:sz w:val="24"/>
        </w:rPr>
        <w:t>2.14 合同中止、终止</w:t>
      </w:r>
      <w:bookmarkEnd w:id="162"/>
      <w:bookmarkEnd w:id="163"/>
      <w:bookmarkEnd w:id="164"/>
    </w:p>
    <w:p w14:paraId="156AB19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2.14.1 </w:t>
      </w:r>
      <w:r>
        <w:rPr>
          <w:rFonts w:hint="eastAsia" w:ascii="宋体" w:hAnsi="宋体" w:eastAsia="宋体" w:cs="Times New Roman"/>
          <w:sz w:val="24"/>
        </w:rPr>
        <w:t>双方当事人不得擅自中止或者终止合同；</w:t>
      </w:r>
    </w:p>
    <w:p w14:paraId="082C185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2.14.2合同继续履行将损害国家利益和社会公共利益的，双方当事人应当中止或者终止合同。有过错的一方应当承担赔偿责任，双方当事人都有过错的，各自承担相应的责任。</w:t>
      </w:r>
    </w:p>
    <w:p w14:paraId="194DB22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65" w:name="_Toc1969"/>
      <w:bookmarkStart w:id="166" w:name="_Toc14525"/>
      <w:bookmarkStart w:id="167" w:name="_Toc17363"/>
      <w:r>
        <w:rPr>
          <w:rFonts w:ascii="宋体" w:hAnsi="宋体" w:eastAsia="宋体" w:cs="Times New Roman"/>
          <w:b/>
          <w:sz w:val="24"/>
        </w:rPr>
        <w:t>2.15 检验和验收</w:t>
      </w:r>
      <w:bookmarkEnd w:id="165"/>
      <w:bookmarkEnd w:id="166"/>
      <w:bookmarkEnd w:id="167"/>
    </w:p>
    <w:p w14:paraId="315DBD22">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2.15.1 </w:t>
      </w:r>
      <w:r>
        <w:rPr>
          <w:rFonts w:hint="eastAsia" w:ascii="宋体" w:hAnsi="宋体" w:eastAsia="宋体" w:cs="Times New Roman"/>
          <w:sz w:val="24"/>
        </w:rPr>
        <w:t>乙方按照</w:t>
      </w:r>
      <w:r>
        <w:rPr>
          <w:rFonts w:ascii="宋体" w:hAnsi="宋体" w:eastAsia="宋体" w:cs="Times New Roman"/>
          <w:b/>
          <w:i/>
          <w:sz w:val="24"/>
          <w:u w:val="single"/>
        </w:rPr>
        <w:t>合同专用条款</w:t>
      </w:r>
      <w:r>
        <w:rPr>
          <w:rFonts w:ascii="宋体" w:hAnsi="宋体" w:eastAsia="宋体" w:cs="Times New Roman"/>
          <w:sz w:val="24"/>
        </w:rPr>
        <w:t>的约定</w:t>
      </w:r>
      <w:r>
        <w:rPr>
          <w:rFonts w:hint="eastAsia" w:ascii="宋体" w:hAnsi="宋体" w:eastAsia="宋体" w:cs="Times New Roman"/>
          <w:sz w:val="24"/>
        </w:rPr>
        <w:t>，</w:t>
      </w:r>
      <w:r>
        <w:rPr>
          <w:rFonts w:ascii="宋体" w:hAnsi="宋体" w:eastAsia="宋体" w:cs="Times New Roman"/>
          <w:sz w:val="24"/>
        </w:rPr>
        <w:t>定期提交服务报告</w:t>
      </w:r>
      <w:r>
        <w:rPr>
          <w:rFonts w:hint="eastAsia" w:ascii="宋体" w:hAnsi="宋体" w:eastAsia="宋体" w:cs="Times New Roman"/>
          <w:sz w:val="24"/>
        </w:rPr>
        <w:t>，甲方按照</w:t>
      </w:r>
      <w:r>
        <w:rPr>
          <w:rFonts w:ascii="宋体" w:hAnsi="宋体" w:eastAsia="宋体" w:cs="Times New Roman"/>
          <w:b/>
          <w:i/>
          <w:sz w:val="24"/>
          <w:u w:val="single"/>
        </w:rPr>
        <w:t>合同专用条款</w:t>
      </w:r>
      <w:r>
        <w:rPr>
          <w:rFonts w:ascii="宋体" w:hAnsi="宋体" w:eastAsia="宋体" w:cs="Times New Roman"/>
          <w:sz w:val="24"/>
        </w:rPr>
        <w:t>的约定进行定期验收</w:t>
      </w:r>
      <w:r>
        <w:rPr>
          <w:rFonts w:hint="eastAsia" w:ascii="宋体" w:hAnsi="宋体" w:eastAsia="宋体" w:cs="Times New Roman"/>
          <w:sz w:val="24"/>
        </w:rPr>
        <w:t>；</w:t>
      </w:r>
    </w:p>
    <w:p w14:paraId="40EAFC7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2.15.2 </w:t>
      </w:r>
      <w:r>
        <w:rPr>
          <w:rFonts w:hint="eastAsia" w:ascii="宋体" w:hAnsi="宋体" w:eastAsia="宋体" w:cs="Times New Roman"/>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2E1FB73">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2.15.3 </w:t>
      </w:r>
      <w:r>
        <w:rPr>
          <w:rFonts w:hint="eastAsia" w:ascii="宋体" w:hAnsi="宋体" w:eastAsia="宋体" w:cs="Times New Roman"/>
          <w:sz w:val="24"/>
        </w:rPr>
        <w:t>检验和验收标准、程序等具体内容以及前述验收书的效力详见</w:t>
      </w:r>
      <w:r>
        <w:rPr>
          <w:rFonts w:ascii="宋体" w:hAnsi="宋体" w:eastAsia="宋体" w:cs="Times New Roman"/>
          <w:b/>
          <w:i/>
          <w:sz w:val="24"/>
          <w:u w:val="single"/>
        </w:rPr>
        <w:t>合同专用条款</w:t>
      </w:r>
      <w:r>
        <w:rPr>
          <w:rFonts w:hint="eastAsia" w:ascii="宋体" w:hAnsi="宋体" w:eastAsia="宋体" w:cs="Times New Roman"/>
          <w:i/>
          <w:sz w:val="24"/>
        </w:rPr>
        <w:t>。</w:t>
      </w:r>
    </w:p>
    <w:p w14:paraId="2EFA00D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68" w:name="_Toc2308"/>
      <w:bookmarkStart w:id="169" w:name="_Toc25198"/>
      <w:bookmarkStart w:id="170" w:name="_Toc12666"/>
      <w:bookmarkStart w:id="171" w:name="_Toc31892"/>
      <w:bookmarkStart w:id="172" w:name="_Toc9808"/>
      <w:r>
        <w:rPr>
          <w:rFonts w:ascii="宋体" w:hAnsi="宋体" w:eastAsia="宋体" w:cs="Times New Roman"/>
          <w:b/>
          <w:sz w:val="24"/>
        </w:rPr>
        <w:t>2.16 通知和送达</w:t>
      </w:r>
      <w:bookmarkEnd w:id="168"/>
      <w:bookmarkEnd w:id="169"/>
      <w:bookmarkEnd w:id="170"/>
      <w:bookmarkEnd w:id="171"/>
      <w:bookmarkEnd w:id="172"/>
    </w:p>
    <w:p w14:paraId="3B2DC2D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bookmarkStart w:id="173" w:name="_Toc18401"/>
      <w:bookmarkStart w:id="174" w:name="_Toc27674"/>
      <w:r>
        <w:rPr>
          <w:rFonts w:ascii="宋体" w:hAnsi="宋体" w:eastAsia="宋体" w:cs="Times New Roman"/>
          <w:sz w:val="24"/>
        </w:rPr>
        <w:t>2.17.1</w:t>
      </w:r>
      <w:r>
        <w:rPr>
          <w:rFonts w:hint="eastAsia" w:ascii="宋体" w:hAnsi="宋体" w:eastAsia="宋体" w:cs="Times New Roman"/>
          <w:sz w:val="24"/>
        </w:rPr>
        <w:t>任何一方因履行合同而以合同第一部分尾部所列明的传真或电子邮件</w:t>
      </w:r>
      <w:r>
        <w:rPr>
          <w:rFonts w:ascii="宋体" w:hAnsi="宋体" w:eastAsia="宋体" w:cs="Times New Roman"/>
          <w:sz w:val="24"/>
        </w:rPr>
        <w:t xml:space="preserve"> </w:t>
      </w:r>
      <w:r>
        <w:rPr>
          <w:rFonts w:ascii="宋体" w:hAnsi="宋体" w:eastAsia="宋体" w:cs="Times New Roman"/>
          <w:sz w:val="24"/>
          <w:u w:val="single"/>
        </w:rPr>
        <w:t xml:space="preserve">       </w:t>
      </w:r>
      <w:r>
        <w:rPr>
          <w:rFonts w:hint="eastAsia" w:ascii="宋体" w:hAnsi="宋体" w:eastAsia="宋体" w:cs="Times New Roman"/>
          <w:sz w:val="24"/>
        </w:rPr>
        <w:t>发出的所有通知、文件、材料，均视为已向对方当事人送达；任何一方变更上述送达方式或者地址的，应于</w:t>
      </w:r>
      <w:r>
        <w:rPr>
          <w:rFonts w:ascii="宋体" w:hAnsi="宋体" w:eastAsia="宋体" w:cs="Times New Roman"/>
          <w:sz w:val="24"/>
          <w:u w:val="single"/>
        </w:rPr>
        <w:t>3</w:t>
      </w:r>
      <w:r>
        <w:rPr>
          <w:rFonts w:hint="eastAsia" w:ascii="宋体" w:hAnsi="宋体" w:eastAsia="宋体" w:cs="Times New Roman"/>
          <w:sz w:val="24"/>
        </w:rPr>
        <w:t>个工作日内书面通知对方当事人，在对方当事人收到有关变更通知之前，变更前的约定送达方式或者地址仍视为有效。</w:t>
      </w:r>
    </w:p>
    <w:p w14:paraId="6FBF46B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sz w:val="24"/>
        </w:rPr>
        <w:t>的，邮件挂号寄出或者交邮之日之次日视为送达。</w:t>
      </w:r>
      <w:bookmarkEnd w:id="173"/>
      <w:bookmarkEnd w:id="174"/>
    </w:p>
    <w:p w14:paraId="41F9C082">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bookmarkStart w:id="175" w:name="_Toc27644"/>
      <w:bookmarkStart w:id="176" w:name="_Toc12254"/>
      <w:bookmarkStart w:id="177" w:name="_Toc28906"/>
      <w:bookmarkStart w:id="178" w:name="_Toc5063"/>
      <w:bookmarkStart w:id="179" w:name="_Toc20808"/>
      <w:r>
        <w:rPr>
          <w:rFonts w:ascii="宋体" w:hAnsi="宋体" w:eastAsia="宋体" w:cs="Times New Roman"/>
          <w:b/>
          <w:sz w:val="24"/>
        </w:rPr>
        <w:t xml:space="preserve">2.17 </w:t>
      </w:r>
      <w:r>
        <w:rPr>
          <w:rFonts w:hint="eastAsia" w:ascii="宋体" w:hAnsi="宋体" w:eastAsia="宋体" w:cs="Times New Roman"/>
          <w:b/>
          <w:sz w:val="24"/>
        </w:rPr>
        <w:t>合同使用的文字和</w:t>
      </w:r>
      <w:r>
        <w:rPr>
          <w:rFonts w:ascii="宋体" w:hAnsi="宋体" w:eastAsia="宋体" w:cs="Times New Roman"/>
          <w:b/>
          <w:sz w:val="24"/>
        </w:rPr>
        <w:t>适用的法律</w:t>
      </w:r>
      <w:bookmarkEnd w:id="175"/>
      <w:bookmarkEnd w:id="176"/>
      <w:bookmarkEnd w:id="177"/>
      <w:bookmarkEnd w:id="178"/>
      <w:bookmarkEnd w:id="179"/>
    </w:p>
    <w:p w14:paraId="4B6D823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2.17.1 合同使用汉语书就</w:t>
      </w:r>
      <w:r>
        <w:rPr>
          <w:rFonts w:hint="eastAsia" w:ascii="宋体" w:hAnsi="宋体" w:eastAsia="宋体" w:cs="Times New Roman"/>
          <w:sz w:val="24"/>
        </w:rPr>
        <w:t>、</w:t>
      </w:r>
      <w:r>
        <w:rPr>
          <w:rFonts w:ascii="宋体" w:hAnsi="宋体" w:eastAsia="宋体" w:cs="Times New Roman"/>
          <w:sz w:val="24"/>
        </w:rPr>
        <w:t>变更和解释</w:t>
      </w:r>
      <w:r>
        <w:rPr>
          <w:rFonts w:hint="eastAsia" w:ascii="宋体" w:hAnsi="宋体" w:eastAsia="宋体" w:cs="Times New Roman"/>
          <w:sz w:val="24"/>
        </w:rPr>
        <w:t>；</w:t>
      </w:r>
    </w:p>
    <w:p w14:paraId="1308B86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 xml:space="preserve">2.17.2 </w:t>
      </w:r>
      <w:r>
        <w:rPr>
          <w:rFonts w:hint="eastAsia" w:ascii="宋体" w:hAnsi="宋体" w:eastAsia="宋体" w:cs="Times New Roman"/>
          <w:sz w:val="24"/>
        </w:rPr>
        <w:t>合同适用</w:t>
      </w:r>
      <w:r>
        <w:rPr>
          <w:rFonts w:ascii="宋体" w:hAnsi="宋体" w:eastAsia="宋体" w:cs="Times New Roman"/>
          <w:sz w:val="24"/>
        </w:rPr>
        <w:t>中华人民共和国法律。</w:t>
      </w:r>
    </w:p>
    <w:p w14:paraId="29FB233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宋体"/>
          <w:b/>
          <w:sz w:val="24"/>
        </w:rPr>
      </w:pPr>
      <w:r>
        <w:rPr>
          <w:rFonts w:hint="eastAsia" w:ascii="宋体" w:hAnsi="宋体" w:eastAsia="宋体" w:cs="宋体"/>
          <w:b/>
          <w:sz w:val="24"/>
        </w:rPr>
        <w:t>2.18 计量单位</w:t>
      </w:r>
    </w:p>
    <w:p w14:paraId="71C131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499A221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sz w:val="24"/>
        </w:rPr>
      </w:pPr>
      <w:r>
        <w:rPr>
          <w:rFonts w:ascii="宋体" w:hAnsi="宋体" w:eastAsia="宋体" w:cs="Times New Roman"/>
          <w:b/>
          <w:sz w:val="24"/>
        </w:rPr>
        <w:t>2.</w:t>
      </w:r>
      <w:r>
        <w:rPr>
          <w:rFonts w:hint="eastAsia" w:ascii="宋体" w:hAnsi="宋体" w:eastAsia="宋体" w:cs="Times New Roman"/>
          <w:b/>
          <w:sz w:val="24"/>
        </w:rPr>
        <w:t>19</w:t>
      </w:r>
      <w:r>
        <w:rPr>
          <w:rFonts w:ascii="宋体" w:hAnsi="宋体" w:eastAsia="宋体" w:cs="Times New Roman"/>
          <w:b/>
          <w:sz w:val="24"/>
        </w:rPr>
        <w:t>合同份数</w:t>
      </w:r>
    </w:p>
    <w:p w14:paraId="7D12D53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sz w:val="24"/>
        </w:rPr>
      </w:pPr>
      <w:r>
        <w:rPr>
          <w:rFonts w:ascii="宋体" w:hAnsi="宋体" w:eastAsia="宋体" w:cs="Times New Roman"/>
          <w:sz w:val="24"/>
        </w:rPr>
        <w:t>合同份数按</w:t>
      </w:r>
      <w:r>
        <w:rPr>
          <w:rFonts w:ascii="宋体" w:hAnsi="宋体" w:eastAsia="宋体" w:cs="Times New Roman"/>
          <w:b/>
          <w:i/>
          <w:sz w:val="24"/>
          <w:u w:val="single"/>
        </w:rPr>
        <w:t>合同专用条款</w:t>
      </w:r>
      <w:r>
        <w:rPr>
          <w:rFonts w:ascii="宋体" w:hAnsi="宋体" w:eastAsia="宋体" w:cs="Times New Roman"/>
          <w:sz w:val="24"/>
        </w:rPr>
        <w:t>规定</w:t>
      </w:r>
      <w:r>
        <w:rPr>
          <w:rFonts w:hint="eastAsia" w:ascii="宋体" w:hAnsi="宋体" w:eastAsia="宋体" w:cs="Times New Roman"/>
          <w:sz w:val="24"/>
        </w:rPr>
        <w:t>，</w:t>
      </w:r>
      <w:r>
        <w:rPr>
          <w:rFonts w:ascii="宋体" w:hAnsi="宋体" w:eastAsia="宋体" w:cs="Times New Roman"/>
          <w:sz w:val="24"/>
        </w:rPr>
        <w:t>每份均具有同等法律效力</w:t>
      </w:r>
      <w:r>
        <w:rPr>
          <w:rFonts w:hint="eastAsia" w:ascii="宋体" w:hAnsi="宋体" w:eastAsia="宋体" w:cs="Times New Roman"/>
          <w:sz w:val="24"/>
        </w:rPr>
        <w:t>。</w:t>
      </w:r>
    </w:p>
    <w:p w14:paraId="236D292D">
      <w:pPr>
        <w:spacing w:line="360" w:lineRule="auto"/>
        <w:jc w:val="center"/>
        <w:rPr>
          <w:rFonts w:ascii="宋体" w:hAnsi="宋体" w:eastAsia="宋体" w:cs="宋体"/>
          <w:b/>
          <w:sz w:val="24"/>
        </w:rPr>
      </w:pPr>
      <w:r>
        <w:rPr>
          <w:rFonts w:hint="eastAsia" w:ascii="宋体" w:hAnsi="宋体" w:eastAsia="宋体" w:cs="宋体"/>
          <w:kern w:val="0"/>
        </w:rPr>
        <w:br w:type="page"/>
      </w:r>
      <w:bookmarkStart w:id="180" w:name="_Toc26030"/>
      <w:r>
        <w:rPr>
          <w:rFonts w:hint="eastAsia" w:ascii="宋体" w:hAnsi="宋体" w:eastAsia="宋体" w:cs="宋体"/>
          <w:b/>
          <w:sz w:val="24"/>
        </w:rPr>
        <w:t>第三部分  合同专用条款</w:t>
      </w:r>
      <w:bookmarkEnd w:id="180"/>
    </w:p>
    <w:p w14:paraId="5A3949A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20"/>
      </w:tblGrid>
      <w:tr w14:paraId="436E3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977" w:type="dxa"/>
            <w:tcBorders>
              <w:left w:val="single" w:color="auto" w:sz="4" w:space="0"/>
            </w:tcBorders>
            <w:vAlign w:val="center"/>
          </w:tcPr>
          <w:p w14:paraId="6A8724A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8120" w:type="dxa"/>
            <w:vAlign w:val="center"/>
          </w:tcPr>
          <w:p w14:paraId="6C7C9D0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约定内容</w:t>
            </w:r>
          </w:p>
        </w:tc>
      </w:tr>
      <w:tr w14:paraId="25CDB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D9FCC7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8120" w:type="dxa"/>
            <w:vAlign w:val="center"/>
          </w:tcPr>
          <w:p w14:paraId="38BEF2CA">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24A5B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C9937E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1.4.2</w:t>
            </w:r>
          </w:p>
        </w:tc>
        <w:tc>
          <w:tcPr>
            <w:tcW w:w="8120" w:type="dxa"/>
            <w:vAlign w:val="center"/>
          </w:tcPr>
          <w:p w14:paraId="4A33FF05">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78A16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AE4A93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1.5.1</w:t>
            </w:r>
          </w:p>
        </w:tc>
        <w:tc>
          <w:tcPr>
            <w:tcW w:w="8120" w:type="dxa"/>
            <w:vAlign w:val="center"/>
          </w:tcPr>
          <w:p w14:paraId="46DF3ED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合同生效及具备实施条件后7个工作日内支付合同总价的45%作为预付款；</w:t>
            </w:r>
          </w:p>
        </w:tc>
      </w:tr>
      <w:tr w14:paraId="04F5C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0FFC8D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1.5.2</w:t>
            </w:r>
          </w:p>
        </w:tc>
        <w:tc>
          <w:tcPr>
            <w:tcW w:w="8120" w:type="dxa"/>
            <w:vAlign w:val="center"/>
          </w:tcPr>
          <w:p w14:paraId="37BAF02E">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1FA63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FEC0AC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1.5.3</w:t>
            </w:r>
          </w:p>
        </w:tc>
        <w:tc>
          <w:tcPr>
            <w:tcW w:w="8120" w:type="dxa"/>
            <w:vAlign w:val="center"/>
          </w:tcPr>
          <w:p w14:paraId="41F2E1AE">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2BAA1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813BCD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1.6.2</w:t>
            </w:r>
          </w:p>
        </w:tc>
        <w:tc>
          <w:tcPr>
            <w:tcW w:w="8120" w:type="dxa"/>
            <w:vAlign w:val="center"/>
          </w:tcPr>
          <w:p w14:paraId="710C8E5B">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1、合同生效及具备实施条件后7个工作日内支付合同总价的45%作为预付款；</w:t>
            </w:r>
          </w:p>
          <w:p w14:paraId="7894EB1B">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2、项目功能建设完成，经竣工验收合格后支付合同总价的45%；</w:t>
            </w:r>
          </w:p>
          <w:p w14:paraId="46ADDCD1">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3、合同履行期限满后支付合同总价的10%。</w:t>
            </w:r>
          </w:p>
        </w:tc>
      </w:tr>
      <w:tr w14:paraId="62818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BE94D6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1.7.1</w:t>
            </w:r>
          </w:p>
        </w:tc>
        <w:tc>
          <w:tcPr>
            <w:tcW w:w="8120" w:type="dxa"/>
            <w:vAlign w:val="center"/>
          </w:tcPr>
          <w:p w14:paraId="0D0635E4">
            <w:pPr>
              <w:keepNext w:val="0"/>
              <w:keepLines w:val="0"/>
              <w:pageBreakBefore w:val="0"/>
              <w:kinsoku/>
              <w:wordWrap/>
              <w:overflowPunct/>
              <w:topLinePunct w:val="0"/>
              <w:autoSpaceDE/>
              <w:autoSpaceDN/>
              <w:bidi w:val="0"/>
              <w:snapToGrid/>
              <w:spacing w:line="312" w:lineRule="auto"/>
              <w:textAlignment w:val="auto"/>
              <w:outlineLvl w:val="9"/>
              <w:rPr>
                <w:rFonts w:hint="eastAsia" w:ascii="宋体" w:hAnsi="宋体" w:eastAsia="宋体" w:cs="宋体"/>
                <w:sz w:val="24"/>
                <w:szCs w:val="24"/>
                <w:highlight w:val="none"/>
              </w:rPr>
            </w:pPr>
            <w:r>
              <w:rPr>
                <w:rFonts w:hint="eastAsia" w:cs="Times New Roman" w:asciiTheme="minorEastAsia" w:hAnsiTheme="minorEastAsia" w:eastAsiaTheme="minorEastAsia"/>
                <w:color w:val="auto"/>
                <w:sz w:val="24"/>
                <w:highlight w:val="none"/>
                <w:lang w:eastAsia="zh-CN"/>
              </w:rPr>
              <w:t>自合同签订后</w:t>
            </w:r>
            <w:r>
              <w:rPr>
                <w:rFonts w:hint="eastAsia" w:cs="Times New Roman" w:asciiTheme="minorEastAsia" w:hAnsiTheme="minorEastAsia" w:eastAsiaTheme="minorEastAsia"/>
                <w:color w:val="auto"/>
                <w:sz w:val="24"/>
                <w:highlight w:val="none"/>
                <w:lang w:val="en-US" w:eastAsia="zh-CN"/>
              </w:rPr>
              <w:t>5</w:t>
            </w:r>
            <w:r>
              <w:rPr>
                <w:rFonts w:hint="eastAsia" w:cs="Times New Roman" w:asciiTheme="minorEastAsia" w:hAnsiTheme="minorEastAsia" w:eastAsiaTheme="minorEastAsia"/>
                <w:color w:val="auto"/>
                <w:sz w:val="24"/>
                <w:highlight w:val="none"/>
                <w:lang w:eastAsia="zh-CN"/>
              </w:rPr>
              <w:t>个月内完成所有项目建设及相关系统部署、调试、试运行（不少于3个月）、验收等工作</w:t>
            </w:r>
            <w:r>
              <w:rPr>
                <w:rFonts w:hint="eastAsia" w:cs="Times New Roman" w:asciiTheme="minorEastAsia" w:hAnsiTheme="minorEastAsia" w:eastAsiaTheme="minorEastAsia"/>
                <w:color w:val="auto"/>
                <w:sz w:val="24"/>
                <w:highlight w:val="none"/>
                <w:lang w:val="en-US" w:eastAsia="zh-CN"/>
              </w:rPr>
              <w:t>后提供一年维护期</w:t>
            </w:r>
            <w:r>
              <w:rPr>
                <w:rFonts w:hint="eastAsia" w:cs="Times New Roman" w:asciiTheme="minorEastAsia" w:hAnsiTheme="minorEastAsia" w:eastAsiaTheme="minorEastAsia"/>
                <w:color w:val="auto"/>
                <w:sz w:val="24"/>
                <w:highlight w:val="none"/>
                <w:lang w:eastAsia="zh-CN"/>
              </w:rPr>
              <w:t>。</w:t>
            </w:r>
          </w:p>
        </w:tc>
      </w:tr>
      <w:tr w14:paraId="311FE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E65561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1.7.2</w:t>
            </w:r>
          </w:p>
        </w:tc>
        <w:tc>
          <w:tcPr>
            <w:tcW w:w="8120" w:type="dxa"/>
            <w:vAlign w:val="center"/>
          </w:tcPr>
          <w:p w14:paraId="524532FD">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甲方指定地点</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宁波市海曙区范围内</w:t>
            </w:r>
            <w:r>
              <w:rPr>
                <w:rFonts w:hint="eastAsia" w:ascii="宋体" w:hAnsi="宋体" w:cs="宋体"/>
                <w:color w:val="auto"/>
                <w:kern w:val="2"/>
                <w:sz w:val="24"/>
                <w:szCs w:val="24"/>
                <w:highlight w:val="none"/>
                <w:lang w:eastAsia="zh-CN"/>
              </w:rPr>
              <w:t>）</w:t>
            </w:r>
          </w:p>
        </w:tc>
      </w:tr>
      <w:tr w14:paraId="1C808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8C1335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1.7.3</w:t>
            </w:r>
          </w:p>
        </w:tc>
        <w:tc>
          <w:tcPr>
            <w:tcW w:w="8120" w:type="dxa"/>
            <w:vAlign w:val="center"/>
          </w:tcPr>
          <w:p w14:paraId="1B43F2D7">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71F1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4EBE6B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1.7.4.1</w:t>
            </w:r>
          </w:p>
        </w:tc>
        <w:tc>
          <w:tcPr>
            <w:tcW w:w="8120" w:type="dxa"/>
            <w:vAlign w:val="center"/>
          </w:tcPr>
          <w:p w14:paraId="469C1F8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589E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5C9E4C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1.7.4.2</w:t>
            </w:r>
          </w:p>
        </w:tc>
        <w:tc>
          <w:tcPr>
            <w:tcW w:w="8120" w:type="dxa"/>
            <w:vAlign w:val="center"/>
          </w:tcPr>
          <w:p w14:paraId="1C30DF8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39B0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317C18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1.7.4.3</w:t>
            </w:r>
          </w:p>
        </w:tc>
        <w:tc>
          <w:tcPr>
            <w:tcW w:w="8120" w:type="dxa"/>
            <w:vAlign w:val="center"/>
          </w:tcPr>
          <w:p w14:paraId="60F86C28">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13E7A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CC0EBB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1.8.7</w:t>
            </w:r>
          </w:p>
        </w:tc>
        <w:tc>
          <w:tcPr>
            <w:tcW w:w="8120" w:type="dxa"/>
            <w:vAlign w:val="center"/>
          </w:tcPr>
          <w:p w14:paraId="4318C6E2">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00F7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1EA955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1.9.1</w:t>
            </w:r>
          </w:p>
        </w:tc>
        <w:tc>
          <w:tcPr>
            <w:tcW w:w="8120" w:type="dxa"/>
            <w:vAlign w:val="center"/>
          </w:tcPr>
          <w:p w14:paraId="5E5991B4">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1A970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9C26F2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1.9.2</w:t>
            </w:r>
          </w:p>
        </w:tc>
        <w:tc>
          <w:tcPr>
            <w:tcW w:w="8120" w:type="dxa"/>
            <w:vAlign w:val="center"/>
          </w:tcPr>
          <w:p w14:paraId="279847B5">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宁波市海曙区</w:t>
            </w:r>
          </w:p>
        </w:tc>
      </w:tr>
      <w:tr w14:paraId="58FFB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85E0A9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2.3.2</w:t>
            </w:r>
          </w:p>
        </w:tc>
        <w:tc>
          <w:tcPr>
            <w:tcW w:w="8120" w:type="dxa"/>
            <w:vAlign w:val="center"/>
          </w:tcPr>
          <w:p w14:paraId="3D07FA4D">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归甲方所有</w:t>
            </w:r>
          </w:p>
        </w:tc>
      </w:tr>
      <w:tr w14:paraId="26FC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AC6AF3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8120" w:type="dxa"/>
            <w:vAlign w:val="center"/>
          </w:tcPr>
          <w:p w14:paraId="4E2E89AB">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00D84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968A30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2.11.3</w:t>
            </w:r>
          </w:p>
        </w:tc>
        <w:tc>
          <w:tcPr>
            <w:tcW w:w="8120" w:type="dxa"/>
            <w:vAlign w:val="center"/>
          </w:tcPr>
          <w:p w14:paraId="37B219F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不可抗力时间发生后7天。</w:t>
            </w:r>
          </w:p>
        </w:tc>
      </w:tr>
      <w:tr w14:paraId="36E40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68B213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2.11.4</w:t>
            </w:r>
          </w:p>
        </w:tc>
        <w:tc>
          <w:tcPr>
            <w:tcW w:w="8120" w:type="dxa"/>
          </w:tcPr>
          <w:p w14:paraId="3A6EA0C7">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不可抗力时间发生后7天。</w:t>
            </w:r>
          </w:p>
        </w:tc>
      </w:tr>
      <w:tr w14:paraId="2FD79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A99B94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2.15.1</w:t>
            </w:r>
          </w:p>
        </w:tc>
        <w:tc>
          <w:tcPr>
            <w:tcW w:w="8120" w:type="dxa"/>
            <w:vAlign w:val="center"/>
          </w:tcPr>
          <w:p w14:paraId="4014104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23AF5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2F576E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2.15.3</w:t>
            </w:r>
          </w:p>
        </w:tc>
        <w:tc>
          <w:tcPr>
            <w:tcW w:w="8120" w:type="dxa"/>
            <w:vAlign w:val="center"/>
          </w:tcPr>
          <w:p w14:paraId="1308357B">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按照磋商文件和乙方提供的响应文件及乙方和甲方签订的政府采购合同为标准进行验收。</w:t>
            </w:r>
          </w:p>
        </w:tc>
      </w:tr>
      <w:tr w14:paraId="6331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44691B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2.19</w:t>
            </w:r>
          </w:p>
        </w:tc>
        <w:tc>
          <w:tcPr>
            <w:tcW w:w="8120" w:type="dxa"/>
          </w:tcPr>
          <w:p w14:paraId="7E03AFC7">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本合同一式   份，甲方执   份，乙方执   份。每份均具有同等法律效力。</w:t>
            </w:r>
          </w:p>
        </w:tc>
      </w:tr>
    </w:tbl>
    <w:p w14:paraId="4C8C0F2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kern w:val="2"/>
          <w:sz w:val="24"/>
          <w:szCs w:val="24"/>
          <w:highlight w:val="none"/>
        </w:rPr>
      </w:pPr>
    </w:p>
    <w:p w14:paraId="692AC48A">
      <w:pPr>
        <w:rPr>
          <w:rFonts w:hint="eastAsia" w:cs="仿宋_GB2312" w:asciiTheme="minorEastAsia" w:hAnsiTheme="minorEastAsia" w:eastAsiaTheme="minorEastAsia"/>
          <w:b/>
          <w:color w:val="auto"/>
          <w:sz w:val="36"/>
          <w:szCs w:val="20"/>
          <w:highlight w:val="none"/>
        </w:rPr>
      </w:pPr>
      <w:bookmarkStart w:id="181" w:name="_Toc20617"/>
      <w:r>
        <w:rPr>
          <w:rFonts w:hint="eastAsia" w:cs="仿宋_GB2312" w:asciiTheme="minorEastAsia" w:hAnsiTheme="minorEastAsia" w:eastAsiaTheme="minorEastAsia"/>
          <w:b/>
          <w:color w:val="auto"/>
          <w:sz w:val="36"/>
          <w:szCs w:val="20"/>
          <w:highlight w:val="none"/>
        </w:rPr>
        <w:br w:type="page"/>
      </w:r>
    </w:p>
    <w:p w14:paraId="1A36EE7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3"/>
      <w:r>
        <w:rPr>
          <w:rFonts w:hint="eastAsia" w:cs="仿宋_GB2312" w:asciiTheme="minorEastAsia" w:hAnsiTheme="minorEastAsia" w:eastAsiaTheme="minorEastAsia"/>
          <w:b/>
          <w:color w:val="auto"/>
          <w:sz w:val="36"/>
          <w:szCs w:val="20"/>
          <w:highlight w:val="none"/>
        </w:rPr>
        <w:t xml:space="preserve">  </w:t>
      </w:r>
      <w:bookmarkEnd w:id="74"/>
      <w:r>
        <w:rPr>
          <w:rFonts w:hint="eastAsia" w:cs="仿宋_GB2312" w:asciiTheme="minorEastAsia" w:hAnsiTheme="minorEastAsia" w:eastAsiaTheme="minorEastAsia"/>
          <w:b/>
          <w:color w:val="auto"/>
          <w:sz w:val="36"/>
          <w:szCs w:val="20"/>
          <w:highlight w:val="none"/>
        </w:rPr>
        <w:t>应提交的有关格式范例</w:t>
      </w:r>
      <w:bookmarkEnd w:id="181"/>
    </w:p>
    <w:p w14:paraId="0DCA924B">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70F6D77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7C67CE9D">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B59489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2F9B3C74">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FB8C1FF">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8C9A2DD">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267DF86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256687A7">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F6AE27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B114B53">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5C018E87">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ADE54B4">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6D46085B">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4AB958F8">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09F32471">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33F9BC1">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746DC9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6B86627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7B152152">
      <w:pPr>
        <w:pStyle w:val="106"/>
        <w:numPr>
          <w:ilvl w:val="0"/>
          <w:numId w:val="19"/>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205972E6">
      <w:pPr>
        <w:numPr>
          <w:ilvl w:val="0"/>
          <w:numId w:val="19"/>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EB37947">
      <w:pPr>
        <w:numPr>
          <w:ilvl w:val="0"/>
          <w:numId w:val="19"/>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85DF7E9">
      <w:pPr>
        <w:numPr>
          <w:ilvl w:val="0"/>
          <w:numId w:val="19"/>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FC482DC">
      <w:pPr>
        <w:numPr>
          <w:ilvl w:val="0"/>
          <w:numId w:val="19"/>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E57E2E9">
      <w:pPr>
        <w:numPr>
          <w:ilvl w:val="0"/>
          <w:numId w:val="19"/>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6465BCA">
      <w:pPr>
        <w:numPr>
          <w:ilvl w:val="0"/>
          <w:numId w:val="19"/>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525A841">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6D4EACEA">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25C07952">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509E6E8C">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3F20FB5C">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7.5按照磋商文件的规定，在中标后向采购代理机构一次性支付招标代理服务费。</w:t>
      </w:r>
    </w:p>
    <w:p w14:paraId="6D18CD17">
      <w:pPr>
        <w:numPr>
          <w:ilvl w:val="0"/>
          <w:numId w:val="19"/>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E4177AC">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31EA9D9F">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1FF0EAF7">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939414E">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13DDA18F">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5488440E">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049B764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054CFFE">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7574BC8A">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04BC0796">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2ED085F">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47A7D198">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6ABBDF1E">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3F1C0CFE">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6D2AE2B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19B48CC9">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DBF17B8">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62B49E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07A290B">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655D79A">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0B6E8E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E75B13E">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B105044">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67421C2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30B24C3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2A38D08">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B73483F">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1BAEA55">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4D3EEF61">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1947A73D">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9F0D740">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683D2990">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2B44452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301EC3A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61DFA40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748099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1A5C1AC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6A742E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A9FC36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B2F1AA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53F445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82"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82"/>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83"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83"/>
      <w:r>
        <w:rPr>
          <w:rFonts w:hint="eastAsia" w:cs="宋体" w:asciiTheme="minorEastAsia" w:hAnsiTheme="minorEastAsia" w:eastAsiaTheme="minorEastAsia"/>
          <w:b/>
          <w:color w:val="auto"/>
          <w:kern w:val="0"/>
          <w:sz w:val="24"/>
          <w:highlight w:val="none"/>
          <w:lang w:val="zh-CN"/>
        </w:rPr>
        <w:t>）</w:t>
      </w:r>
    </w:p>
    <w:p w14:paraId="5E42BAC0">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84"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84"/>
    </w:p>
    <w:p w14:paraId="3C203FC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7AD57D8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8CDF25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4757F5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5156978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0BEE981D">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69AD323">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FACC16A">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0EFA827">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4D36E76">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1A59E6F5">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5F9AF16">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2D75A010">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1FFB06AB">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7071B010">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6BFB3F02">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38B005D1">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742B24D6">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DA05DD9">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7129A51C">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1D31D7F4">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4EFCBE5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ECD324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076952B1">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9E33636">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0D0B3C2">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1537E0F5">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6DA3C391">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281722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5616675C">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FBA77B6">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CCF996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082701D">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CD54E7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3F66412">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2F5DA4BD">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8A943E2">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37A18CE6">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0574045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19D7778">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4B00A2E7">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BC5F4F2">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E1F666B">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23095B68">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1CA4854">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37F4301">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49BF393">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B6C1A85">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7E363628">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192F1580">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37D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607BB61">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CDD0B89">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3B4023B0">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581483CC">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BC8AD3C">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2745869E">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561133C6">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22A81AE">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A004EF5">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6E9F32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69A56DB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D5670D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0B0DBF1">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45F74F56">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2EA862F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3FD3BC8B">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1784BF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5216D8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7B9AD13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4E8C394F">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8B151D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FDC3F36">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395A424">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8390B1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A88E71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5F8AF6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AD0976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36EBA577">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4F117734">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05C2AA2">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35F9EB5">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5899038">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2E0C667">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A76FCB6">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88B5B3A">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1A14675C">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7FAEB37">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797F168">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63271269">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7D02B586">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516CF224">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4FBC710C">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354DA81C">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24C4A9A">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898E60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27CC9695">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8EA0D3E">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0140562">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4E1086E3">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97FBF23">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A189CDB">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2B93711">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7C23617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7268E9BC">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7A5C5D9">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AFBE97C">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005E21FC">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4333C6AB">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6AE444E">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DC9868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48C9A62C">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D5D556C">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F1F86F">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1CE34F39">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34826FA4">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B93AF35">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545DB41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B8E57B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27409ED3">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2EC5AAF">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EE031DE">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1ECCD36B">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1543E04B">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5F1ECAB">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19E1804">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34D3607F">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4E4FEE40">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6A0C110C">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46E89E66">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8249E4A">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388DF4CB">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089040F">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54"/>
        <w:gridCol w:w="1718"/>
        <w:gridCol w:w="3382"/>
      </w:tblGrid>
      <w:tr w14:paraId="32BF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vAlign w:val="center"/>
          </w:tcPr>
          <w:p w14:paraId="5FE163A9">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554" w:type="dxa"/>
            <w:vAlign w:val="center"/>
          </w:tcPr>
          <w:p w14:paraId="5467DF82">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04AD9CEA">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7752AD99">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合同履</w:t>
            </w:r>
            <w:r>
              <w:rPr>
                <w:rFonts w:hint="eastAsia" w:ascii="宋体" w:hAnsi="宋体" w:eastAsia="宋体" w:cs="宋体"/>
                <w:color w:val="auto"/>
                <w:kern w:val="0"/>
                <w:sz w:val="24"/>
                <w:highlight w:val="none"/>
                <w:lang w:val="en-US" w:eastAsia="zh-CN"/>
              </w:rPr>
              <w:t>行</w:t>
            </w:r>
            <w:r>
              <w:rPr>
                <w:rFonts w:hint="eastAsia" w:ascii="宋体" w:hAnsi="宋体" w:eastAsia="宋体" w:cs="宋体"/>
                <w:color w:val="auto"/>
                <w:kern w:val="0"/>
                <w:sz w:val="24"/>
                <w:highlight w:val="none"/>
              </w:rPr>
              <w:t>期限</w:t>
            </w:r>
          </w:p>
        </w:tc>
      </w:tr>
      <w:tr w14:paraId="35F9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07" w:type="dxa"/>
            <w:vAlign w:val="center"/>
          </w:tcPr>
          <w:p w14:paraId="0AFEFD65">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554" w:type="dxa"/>
            <w:vAlign w:val="center"/>
          </w:tcPr>
          <w:p w14:paraId="47C535CC">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1718" w:type="dxa"/>
            <w:vAlign w:val="center"/>
          </w:tcPr>
          <w:p w14:paraId="324ABAF5">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3382" w:type="dxa"/>
            <w:vAlign w:val="center"/>
          </w:tcPr>
          <w:p w14:paraId="700ACD9F">
            <w:pPr>
              <w:snapToGrid w:val="0"/>
              <w:spacing w:before="50" w:after="50" w:line="360" w:lineRule="auto"/>
              <w:ind w:left="420"/>
              <w:jc w:val="left"/>
              <w:textAlignment w:val="baseline"/>
              <w:rPr>
                <w:rFonts w:ascii="宋体" w:hAnsi="宋体" w:eastAsia="宋体" w:cs="宋体"/>
                <w:color w:val="auto"/>
                <w:kern w:val="0"/>
                <w:sz w:val="24"/>
                <w:highlight w:val="none"/>
              </w:rPr>
            </w:pPr>
          </w:p>
        </w:tc>
      </w:tr>
      <w:tr w14:paraId="6551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7AC77D7A">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投标总价（元）</w:t>
            </w:r>
          </w:p>
        </w:tc>
        <w:tc>
          <w:tcPr>
            <w:tcW w:w="5100" w:type="dxa"/>
            <w:gridSpan w:val="2"/>
            <w:vAlign w:val="center"/>
          </w:tcPr>
          <w:p w14:paraId="1E93BB6B">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小写：</w:t>
            </w:r>
          </w:p>
          <w:p w14:paraId="3E6DE1C1">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大写：</w:t>
            </w:r>
          </w:p>
        </w:tc>
      </w:tr>
      <w:tr w14:paraId="03D4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07" w:type="dxa"/>
            <w:vAlign w:val="center"/>
          </w:tcPr>
          <w:p w14:paraId="2960C66A">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654" w:type="dxa"/>
            <w:gridSpan w:val="3"/>
            <w:vAlign w:val="center"/>
          </w:tcPr>
          <w:p w14:paraId="1D1061CF">
            <w:pPr>
              <w:snapToGrid w:val="0"/>
              <w:spacing w:before="50" w:after="50" w:line="360" w:lineRule="auto"/>
              <w:ind w:left="420"/>
              <w:jc w:val="left"/>
              <w:textAlignment w:val="baseline"/>
              <w:rPr>
                <w:rFonts w:ascii="宋体" w:hAnsi="宋体" w:eastAsia="宋体" w:cs="宋体"/>
                <w:color w:val="auto"/>
                <w:kern w:val="0"/>
                <w:sz w:val="24"/>
                <w:highlight w:val="none"/>
              </w:rPr>
            </w:pPr>
          </w:p>
        </w:tc>
      </w:tr>
    </w:tbl>
    <w:p w14:paraId="341ED82F">
      <w:pPr>
        <w:kinsoku/>
        <w:wordWrap/>
        <w:overflowPunct/>
        <w:topLinePunct w:val="0"/>
        <w:bidi w:val="0"/>
        <w:snapToGrid w:val="0"/>
        <w:spacing w:before="50" w:after="50" w:line="360" w:lineRule="auto"/>
        <w:ind w:left="420" w:leftChars="200"/>
        <w:jc w:val="left"/>
        <w:textAlignment w:val="baseline"/>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注:1、报价一经涂改，应在涂改处加盖单位公章或者由法定代表人或授权</w:t>
      </w:r>
      <w:r>
        <w:rPr>
          <w:rFonts w:hint="eastAsia" w:ascii="宋体" w:hAnsi="宋体" w:eastAsia="宋体" w:cs="宋体"/>
          <w:color w:val="auto"/>
          <w:kern w:val="0"/>
          <w:sz w:val="24"/>
          <w:szCs w:val="24"/>
          <w:highlight w:val="none"/>
          <w:lang w:val="en-US" w:eastAsia="zh-CN"/>
        </w:rPr>
        <w:t>代表</w:t>
      </w:r>
      <w:r>
        <w:rPr>
          <w:rFonts w:hint="eastAsia" w:ascii="宋体" w:hAnsi="宋体" w:eastAsia="宋体" w:cs="宋体"/>
          <w:color w:val="auto"/>
          <w:kern w:val="0"/>
          <w:sz w:val="24"/>
          <w:szCs w:val="24"/>
          <w:highlight w:val="none"/>
        </w:rPr>
        <w:t>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FD73C94">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p>
    <w:p w14:paraId="7A0B5FD9">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747F494E">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28FDC07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03820509">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EBBD197">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2479E478">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16BAFF87">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0F6846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十二、报价明细表</w:t>
      </w:r>
    </w:p>
    <w:tbl>
      <w:tblPr>
        <w:tblStyle w:val="61"/>
        <w:tblW w:w="8947" w:type="dxa"/>
        <w:jc w:val="center"/>
        <w:tblLayout w:type="fixed"/>
        <w:tblCellMar>
          <w:top w:w="0" w:type="dxa"/>
          <w:left w:w="108" w:type="dxa"/>
          <w:bottom w:w="0" w:type="dxa"/>
          <w:right w:w="108" w:type="dxa"/>
        </w:tblCellMar>
      </w:tblPr>
      <w:tblGrid>
        <w:gridCol w:w="817"/>
        <w:gridCol w:w="3665"/>
        <w:gridCol w:w="1780"/>
        <w:gridCol w:w="1253"/>
        <w:gridCol w:w="1432"/>
      </w:tblGrid>
      <w:tr w14:paraId="1279723B">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E65968B">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序号</w:t>
            </w:r>
          </w:p>
        </w:tc>
        <w:tc>
          <w:tcPr>
            <w:tcW w:w="3665" w:type="dxa"/>
            <w:tcBorders>
              <w:top w:val="single" w:color="auto" w:sz="4" w:space="0"/>
              <w:left w:val="nil"/>
              <w:bottom w:val="single" w:color="auto" w:sz="4" w:space="0"/>
              <w:right w:val="single" w:color="auto" w:sz="4" w:space="0"/>
            </w:tcBorders>
            <w:vAlign w:val="center"/>
          </w:tcPr>
          <w:p w14:paraId="14BA9A9F">
            <w:pPr>
              <w:snapToGrid w:val="0"/>
              <w:spacing w:before="50" w:after="50" w:line="360" w:lineRule="auto"/>
              <w:jc w:val="center"/>
              <w:textAlignment w:val="baseline"/>
              <w:rPr>
                <w:rFonts w:hint="default" w:ascii="宋体" w:hAnsi="宋体" w:eastAsia="宋体" w:cs="宋体"/>
                <w:color w:val="auto"/>
                <w:spacing w:val="20"/>
                <w:kern w:val="0"/>
                <w:sz w:val="24"/>
                <w:highlight w:val="none"/>
                <w:lang w:val="en-US" w:eastAsia="zh-CN" w:bidi="ar"/>
              </w:rPr>
            </w:pPr>
            <w:r>
              <w:rPr>
                <w:rFonts w:hint="eastAsia" w:ascii="宋体" w:hAnsi="宋体" w:eastAsia="宋体" w:cs="宋体"/>
                <w:color w:val="auto"/>
                <w:spacing w:val="20"/>
                <w:kern w:val="0"/>
                <w:sz w:val="24"/>
                <w:highlight w:val="none"/>
                <w:lang w:bidi="ar"/>
              </w:rPr>
              <w:t>项目内容</w:t>
            </w:r>
          </w:p>
        </w:tc>
        <w:tc>
          <w:tcPr>
            <w:tcW w:w="1780" w:type="dxa"/>
            <w:tcBorders>
              <w:top w:val="single" w:color="auto" w:sz="4" w:space="0"/>
              <w:left w:val="nil"/>
              <w:bottom w:val="single" w:color="auto" w:sz="4" w:space="0"/>
              <w:right w:val="single" w:color="auto" w:sz="4" w:space="0"/>
            </w:tcBorders>
            <w:vAlign w:val="center"/>
          </w:tcPr>
          <w:p w14:paraId="39D4DD61">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368BA712">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09FFA6A5">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金额（元）</w:t>
            </w:r>
          </w:p>
        </w:tc>
      </w:tr>
      <w:tr w14:paraId="108506D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E29F42D">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727DF8B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6959EC7E">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17BEE03C">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EDCC09C">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D6B9D0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F1BCBB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5E51F89C">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7F8D1245">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07F8D6DD">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5D767D56">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5746672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3708D77">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156B5DD7">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04244E6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041F422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E9FFD8C">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FB47BA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B2F431F">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669E912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1A4A58D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22447F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95E616C">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D5E9AB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E12DC62">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3C68C4E0">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1EBCD366">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3064302">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196FBE59">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D51232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2AE92B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088A68EE">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6544CF0E">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70C2CF3E">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7DFEF6F9">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212F5B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38BE41B">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7F41C268">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513356B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5C72CEBF">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6B6D135">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DFC267F">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50956B0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52CB8F48">
            <w:pPr>
              <w:snapToGrid w:val="0"/>
              <w:spacing w:before="50" w:after="50" w:line="360" w:lineRule="auto"/>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3A09033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703E23ED">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3A732AB">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6E42A48C">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3520578D">
            <w:pPr>
              <w:snapToGrid w:val="0"/>
              <w:spacing w:before="50" w:after="50" w:line="360" w:lineRule="auto"/>
              <w:jc w:val="center"/>
              <w:textAlignment w:val="baseline"/>
              <w:rPr>
                <w:rFonts w:ascii="宋体" w:hAnsi="宋体" w:eastAsia="宋体" w:cs="宋体"/>
                <w:color w:val="auto"/>
                <w:spacing w:val="20"/>
                <w:kern w:val="0"/>
                <w:sz w:val="24"/>
                <w:highlight w:val="none"/>
                <w:lang w:bidi="ar"/>
              </w:rPr>
            </w:pPr>
            <w:r>
              <w:rPr>
                <w:rFonts w:hint="eastAsia" w:ascii="宋体" w:hAnsi="宋体" w:eastAsia="宋体" w:cs="宋体"/>
                <w:color w:val="auto"/>
                <w:spacing w:val="20"/>
                <w:sz w:val="24"/>
                <w:highlight w:val="none"/>
                <w:lang w:bidi="ar"/>
              </w:rPr>
              <w:t>投标总价（元）</w:t>
            </w:r>
          </w:p>
        </w:tc>
        <w:tc>
          <w:tcPr>
            <w:tcW w:w="1432" w:type="dxa"/>
            <w:tcBorders>
              <w:top w:val="single" w:color="auto" w:sz="4" w:space="0"/>
              <w:left w:val="nil"/>
              <w:bottom w:val="single" w:color="auto" w:sz="4" w:space="0"/>
              <w:right w:val="single" w:color="auto" w:sz="4" w:space="0"/>
            </w:tcBorders>
          </w:tcPr>
          <w:p w14:paraId="1BD08B0F">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bl>
    <w:p w14:paraId="1A6E7506">
      <w:pPr>
        <w:snapToGrid w:val="0"/>
        <w:spacing w:line="360" w:lineRule="auto"/>
        <w:rPr>
          <w:rFonts w:cs="仿宋_GB2312" w:asciiTheme="minorEastAsia" w:hAnsiTheme="minorEastAsia" w:eastAsiaTheme="minorEastAsia"/>
          <w:color w:val="auto"/>
          <w:kern w:val="0"/>
          <w:sz w:val="24"/>
          <w:highlight w:val="none"/>
          <w:lang w:val="zh-CN"/>
        </w:rPr>
      </w:pPr>
    </w:p>
    <w:p w14:paraId="5F476A66">
      <w:pPr>
        <w:snapToGrid w:val="0"/>
        <w:spacing w:line="360" w:lineRule="auto"/>
        <w:rPr>
          <w:rFonts w:cs="仿宋_GB2312" w:asciiTheme="minorEastAsia" w:hAnsiTheme="minorEastAsia" w:eastAsiaTheme="minorEastAsia"/>
          <w:color w:val="auto"/>
          <w:kern w:val="0"/>
          <w:sz w:val="24"/>
          <w:highlight w:val="none"/>
          <w:lang w:val="zh-CN"/>
        </w:rPr>
      </w:pPr>
    </w:p>
    <w:p w14:paraId="403E666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053B05F0">
      <w:pPr>
        <w:widowControl/>
        <w:adjustRightInd/>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BF0E6A6">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A2EC8F5">
      <w:pPr>
        <w:widowControl/>
        <w:kinsoku/>
        <w:wordWrap/>
        <w:overflowPunct/>
        <w:topLinePunct w:val="0"/>
        <w:bidi w:val="0"/>
        <w:adjustRightInd/>
        <w:jc w:val="left"/>
        <w:outlineLvl w:val="9"/>
        <w:rPr>
          <w:rFonts w:cs="仿宋_GB2312" w:asciiTheme="minorEastAsia" w:hAnsiTheme="minorEastAsia" w:eastAsiaTheme="minorEastAsia"/>
          <w:color w:val="auto"/>
          <w:kern w:val="0"/>
          <w:sz w:val="24"/>
          <w:highlight w:val="none"/>
          <w:lang w:val="zh-CN"/>
        </w:rPr>
        <w:sectPr>
          <w:headerReference r:id="rId9" w:type="first"/>
          <w:footerReference r:id="rId11" w:type="first"/>
          <w:headerReference r:id="rId8" w:type="default"/>
          <w:footerReference r:id="rId10" w:type="default"/>
          <w:pgSz w:w="11906" w:h="16838"/>
          <w:pgMar w:top="471" w:right="1418" w:bottom="777" w:left="1418" w:header="851" w:footer="992" w:gutter="0"/>
          <w:pgNumType w:fmt="decimal"/>
          <w:cols w:space="720" w:num="1"/>
          <w:titlePg/>
          <w:docGrid w:linePitch="312" w:charSpace="0"/>
        </w:sectPr>
      </w:pPr>
    </w:p>
    <w:p w14:paraId="3B4F0485">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十三、</w:t>
      </w:r>
      <w:r>
        <w:rPr>
          <w:rFonts w:hint="eastAsia" w:asciiTheme="minorEastAsia" w:hAnsiTheme="minorEastAsia" w:eastAsiaTheme="minorEastAsia"/>
          <w:b/>
          <w:color w:val="auto"/>
          <w:sz w:val="32"/>
          <w:szCs w:val="32"/>
          <w:highlight w:val="none"/>
        </w:rPr>
        <w:t>中小企业声明函</w:t>
      </w:r>
      <w:bookmarkStart w:id="185" w:name="_Toc465665161"/>
      <w:r>
        <w:rPr>
          <w:rFonts w:hint="eastAsia" w:asciiTheme="minorEastAsia" w:hAnsiTheme="minorEastAsia" w:eastAsiaTheme="minorEastAsia"/>
          <w:b/>
          <w:color w:val="auto"/>
          <w:sz w:val="32"/>
          <w:szCs w:val="32"/>
          <w:highlight w:val="none"/>
        </w:rPr>
        <w:t>（如果有）</w:t>
      </w:r>
    </w:p>
    <w:p w14:paraId="113F9D52">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0F1746BF">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65A7E0F">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5BF0D9EE">
      <w:pPr>
        <w:widowControl/>
        <w:kinsoku/>
        <w:wordWrap/>
        <w:overflowPunct/>
        <w:topLinePunct w:val="0"/>
        <w:bidi w:val="0"/>
        <w:adjustRightInd/>
        <w:jc w:val="left"/>
        <w:outlineLvl w:val="9"/>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6C890C2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w:t>
      </w:r>
      <w:bookmarkEnd w:id="185"/>
    </w:p>
    <w:p w14:paraId="1878E4FA">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65D1A1B1">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DD30DDC">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107193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16BE6CF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FA887A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6A9A1FF">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4B4E4E5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B580FC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ACB5073">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70CE195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3F11D44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0EB5FEF">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26DD948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1F346F69">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56CFD4D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06D73CE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DB6834D">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1DA73598">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E538EF0">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032F6C7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3FDCD99F">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19BDA66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33F368DF">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DE25A1A">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16795BF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E21A1F7">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EAFB80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09386D75">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C080C97">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440C35F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F6E86A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5EFE01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14099BA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4966C0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ECB47B6">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662697E1">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ADBFC81">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5F4B5378">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4FDD17E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44152FB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B7F7CC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3C06B1F">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F1F7598">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0B0BEB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7531F8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44B6EA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35144C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29DE51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467688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0D47DAC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5085D67">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17A4CC7">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CED1A1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28C0E9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0099E98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42F9BE4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840CF1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1AE16C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0D9AE16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AB452F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20CC03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268A6C7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6EAD4DAD">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23395AD">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37E4223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22305D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76AF8FC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F1EFEA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9222BE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A90139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F3481D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05A23D21">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AE54EF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480B183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87F5AD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2196EDB">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BA740B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2408FC8D">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535625E5">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6C7A11C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77E5CDE7">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03F3021">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4E0B5D72">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1A48B99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85DF64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654AA3B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3AE0816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2BB578F7">
      <w:pPr>
        <w:kinsoku/>
        <w:wordWrap/>
        <w:overflowPunct/>
        <w:topLinePunct w:val="0"/>
        <w:bidi w:val="0"/>
        <w:outlineLvl w:val="9"/>
        <w:rPr>
          <w:rFonts w:cs="仿宋_GB2312" w:asciiTheme="minorEastAsia" w:hAnsiTheme="minorEastAsia" w:eastAsiaTheme="minorEastAsia"/>
          <w:b/>
          <w:color w:val="auto"/>
          <w:sz w:val="24"/>
          <w:highlight w:val="none"/>
        </w:rPr>
      </w:pPr>
    </w:p>
    <w:p w14:paraId="149A8F0B">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DEC3E07">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1D33B229">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1E50F6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186" w:name="_Toc4005"/>
      <w:r>
        <w:rPr>
          <w:rFonts w:hint="eastAsia" w:asciiTheme="minorEastAsia" w:hAnsiTheme="minorEastAsia" w:eastAsiaTheme="minorEastAsia"/>
          <w:b/>
          <w:color w:val="auto"/>
          <w:spacing w:val="6"/>
          <w:sz w:val="32"/>
          <w:szCs w:val="32"/>
          <w:highlight w:val="none"/>
        </w:rPr>
        <w:t>残疾人福利性单位声明函</w:t>
      </w:r>
      <w:bookmarkEnd w:id="186"/>
    </w:p>
    <w:p w14:paraId="2033C9DE">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540295D9">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914B8D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498561CF">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2576CF8C">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421804F3">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BA3EF38">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F92204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18DE4501">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90F3246">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CD4D1F5">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57F14F07">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187" w:name="_Toc6811"/>
      <w:r>
        <w:rPr>
          <w:rFonts w:hint="eastAsia" w:asciiTheme="minorEastAsia" w:hAnsiTheme="minorEastAsia" w:eastAsiaTheme="minorEastAsia"/>
          <w:b/>
          <w:bCs/>
          <w:color w:val="auto"/>
          <w:sz w:val="32"/>
          <w:szCs w:val="32"/>
          <w:highlight w:val="none"/>
        </w:rPr>
        <w:t>业务专用章使用说明函</w:t>
      </w:r>
      <w:bookmarkEnd w:id="187"/>
    </w:p>
    <w:p w14:paraId="1842F932">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174DF40D">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02698863">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0C2A0D1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962A536">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1F57C4D1">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42FBD2C3">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1FE617DD">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58832550">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6E5BEAB">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8677FF1">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3211F693">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4AE3B43">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5559D3D7">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56BAA7B8">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5EE47E63">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3F8F5274">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188" w:name="_Toc22103"/>
      <w:r>
        <w:rPr>
          <w:rFonts w:hint="eastAsia" w:cs="仿宋_GB2312" w:asciiTheme="minorEastAsia" w:hAnsiTheme="minorEastAsia" w:eastAsiaTheme="minorEastAsia"/>
          <w:b/>
          <w:color w:val="auto"/>
          <w:sz w:val="36"/>
          <w:szCs w:val="36"/>
          <w:highlight w:val="none"/>
        </w:rPr>
        <w:t>中小企业声明函（服务）</w:t>
      </w:r>
      <w:bookmarkEnd w:id="188"/>
    </w:p>
    <w:p w14:paraId="23AE9962">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29386B">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u w:val="single"/>
          <w:lang w:eastAsia="zh-CN"/>
        </w:rPr>
        <w:t>：海曙区人民政府门户网站政务公开提升及集约化平台迁移</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软件和信息技术服务业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91E4776">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20A75D7">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E7185D5">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83B42FB">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78904C50">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3A2D82A2">
      <w:pPr>
        <w:keepNext w:val="0"/>
        <w:keepLines w:val="0"/>
        <w:pageBreakBefore w:val="0"/>
        <w:widowControl w:val="0"/>
        <w:kinsoku/>
        <w:wordWrap/>
        <w:overflowPunct/>
        <w:topLinePunct w:val="0"/>
        <w:autoSpaceDE/>
        <w:autoSpaceDN/>
        <w:bidi w:val="0"/>
        <w:adjustRightInd w:val="0"/>
        <w:snapToGrid/>
        <w:spacing w:line="276" w:lineRule="auto"/>
        <w:ind w:right="0" w:firstLine="4680" w:firstLineChars="19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9F40847">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00C4D21E">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715110E2">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B90C84F">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AA6E6A">
      <w:pPr>
        <w:keepNext w:val="0"/>
        <w:keepLines w:val="0"/>
        <w:pageBreakBefore w:val="0"/>
        <w:widowControl w:val="0"/>
        <w:kinsoku/>
        <w:wordWrap/>
        <w:overflowPunct/>
        <w:topLinePunct w:val="0"/>
        <w:autoSpaceDE/>
        <w:autoSpaceDN/>
        <w:bidi w:val="0"/>
        <w:adjustRightInd w:val="0"/>
        <w:snapToGrid/>
        <w:spacing w:line="276" w:lineRule="auto"/>
        <w:ind w:right="0" w:firstLine="482" w:firstLineChars="200"/>
        <w:textAlignment w:val="auto"/>
        <w:outlineLvl w:val="9"/>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3、本项目采购文件中明确的所属行业为</w:t>
      </w:r>
      <w:r>
        <w:rPr>
          <w:rFonts w:hint="eastAsia" w:cs="宋体" w:asciiTheme="minorEastAsia" w:hAnsiTheme="minorEastAsia" w:eastAsiaTheme="minorEastAsia"/>
          <w:b/>
          <w:bCs/>
          <w:color w:val="auto"/>
          <w:sz w:val="24"/>
          <w:highlight w:val="none"/>
          <w:u w:val="single"/>
          <w:lang w:val="en-US" w:eastAsia="zh-CN"/>
        </w:rPr>
        <w:t>软件和信息技术服务业</w:t>
      </w:r>
      <w:r>
        <w:rPr>
          <w:rFonts w:hint="eastAsia" w:cs="宋体" w:asciiTheme="minorEastAsia" w:hAnsiTheme="minorEastAsia" w:eastAsiaTheme="minorEastAsia"/>
          <w:b/>
          <w:bCs/>
          <w:color w:val="auto"/>
          <w:sz w:val="24"/>
          <w:highlight w:val="none"/>
          <w:lang w:val="en-US"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E58D9B">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B25F">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66E07">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566E07">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862F">
    <w:pPr>
      <w:pStyle w:val="39"/>
      <w:framePr w:wrap="around" w:vAnchor="text" w:hAnchor="margin" w:xAlign="right" w:y="1"/>
      <w:rPr>
        <w:rStyle w:val="65"/>
      </w:rPr>
    </w:pPr>
    <w:r>
      <w:fldChar w:fldCharType="begin"/>
    </w:r>
    <w:r>
      <w:rPr>
        <w:rStyle w:val="65"/>
      </w:rPr>
      <w:instrText xml:space="preserve">PAGE  </w:instrText>
    </w:r>
    <w:r>
      <w:fldChar w:fldCharType="end"/>
    </w:r>
  </w:p>
  <w:p w14:paraId="0160072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149A">
    <w:pPr>
      <w:pStyle w:val="39"/>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11A5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111A5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347D">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627D3">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61627D3">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02BD">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3FD6F">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53FD6F">
                    <w:pPr>
                      <w:pStyle w:val="3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6128">
    <w:pPr>
      <w:pStyle w:val="58"/>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val="0"/>
        <w:iCs/>
        <w:sz w:val="18"/>
        <w:u w:val="single"/>
      </w:rPr>
      <w:t>政府采购竞争性磋商文件</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F536">
    <w:pPr>
      <w:pStyle w:val="40"/>
      <w:jc w:val="right"/>
      <w:rPr>
        <w:rFonts w:eastAsia="仿宋_GB2312"/>
        <w:i w:val="0"/>
        <w:iCs/>
      </w:rPr>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4E7D">
    <w:pPr>
      <w:pStyle w:val="40"/>
      <w:jc w:val="right"/>
      <w:rPr>
        <w:rFonts w:eastAsia="仿宋_GB2312"/>
      </w:rPr>
    </w:pPr>
    <w:r>
      <w:rPr>
        <w:rFonts w:hint="eastAsia" w:eastAsia="仿宋_GB2312"/>
        <w:i w:val="0"/>
        <w:iCs w:val="0"/>
        <w:lang w:val="en-US" w:eastAsia="zh-CN"/>
      </w:rPr>
      <w:t>政府</w:t>
    </w:r>
    <w:r>
      <w:rPr>
        <w:rFonts w:hint="eastAsia" w:eastAsia="仿宋_GB2312"/>
        <w:i w:val="0"/>
        <w:iCs w:val="0"/>
      </w:rPr>
      <w:t>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4C07E">
    <w:pPr>
      <w:pStyle w:val="40"/>
      <w:jc w:val="right"/>
      <w:rPr>
        <w:rFonts w:eastAsia="仿宋_GB2312"/>
        <w:i w:val="0"/>
        <w:iCs w:val="0"/>
      </w:rPr>
    </w:pPr>
    <w:r>
      <w:rPr>
        <w:rFonts w:hint="eastAsia" w:eastAsia="仿宋_GB2312"/>
        <w:i w:val="0"/>
        <w:iCs w:val="0"/>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94E89"/>
    <w:multiLevelType w:val="singleLevel"/>
    <w:tmpl w:val="B9294E89"/>
    <w:lvl w:ilvl="0" w:tentative="0">
      <w:start w:val="1"/>
      <w:numFmt w:val="bullet"/>
      <w:lvlText w:val=""/>
      <w:lvlJc w:val="left"/>
      <w:pPr>
        <w:ind w:left="420" w:hanging="420"/>
      </w:pPr>
      <w:rPr>
        <w:rFonts w:hint="default" w:ascii="Wingdings" w:hAnsi="Wingdings"/>
      </w:rPr>
    </w:lvl>
  </w:abstractNum>
  <w:abstractNum w:abstractNumId="1">
    <w:nsid w:val="DD7050CF"/>
    <w:multiLevelType w:val="singleLevel"/>
    <w:tmpl w:val="DD7050CF"/>
    <w:lvl w:ilvl="0" w:tentative="0">
      <w:start w:val="5"/>
      <w:numFmt w:val="decimal"/>
      <w:suff w:val="nothing"/>
      <w:lvlText w:val="（%1）"/>
      <w:lvlJc w:val="left"/>
    </w:lvl>
  </w:abstractNum>
  <w:abstractNum w:abstractNumId="2">
    <w:nsid w:val="E00B81BB"/>
    <w:multiLevelType w:val="singleLevel"/>
    <w:tmpl w:val="E00B81BB"/>
    <w:lvl w:ilvl="0" w:tentative="0">
      <w:start w:val="1"/>
      <w:numFmt w:val="bullet"/>
      <w:lvlText w:val=""/>
      <w:lvlJc w:val="left"/>
      <w:pPr>
        <w:ind w:left="420" w:hanging="420"/>
      </w:pPr>
      <w:rPr>
        <w:rFonts w:hint="default" w:ascii="Wingdings" w:hAnsi="Wingdings"/>
      </w:rPr>
    </w:lvl>
  </w:abstractNum>
  <w:abstractNum w:abstractNumId="3">
    <w:nsid w:val="F4B243B3"/>
    <w:multiLevelType w:val="singleLevel"/>
    <w:tmpl w:val="F4B243B3"/>
    <w:lvl w:ilvl="0" w:tentative="0">
      <w:start w:val="1"/>
      <w:numFmt w:val="bullet"/>
      <w:lvlText w:val=""/>
      <w:lvlJc w:val="left"/>
      <w:pPr>
        <w:ind w:left="420" w:hanging="420"/>
      </w:pPr>
      <w:rPr>
        <w:rFonts w:hint="default" w:ascii="Wingdings" w:hAnsi="Wingdings"/>
      </w:rPr>
    </w:lvl>
  </w:abstractNum>
  <w:abstractNum w:abstractNumId="4">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D4CAF08"/>
    <w:multiLevelType w:val="singleLevel"/>
    <w:tmpl w:val="0D4CAF08"/>
    <w:lvl w:ilvl="0" w:tentative="0">
      <w:start w:val="1"/>
      <w:numFmt w:val="bullet"/>
      <w:lvlText w:val=""/>
      <w:lvlJc w:val="left"/>
      <w:pPr>
        <w:ind w:left="420" w:hanging="420"/>
      </w:pPr>
      <w:rPr>
        <w:rFonts w:hint="default" w:ascii="Wingdings" w:hAnsi="Wingdings"/>
      </w:rPr>
    </w:lvl>
  </w:abstractNum>
  <w:abstractNum w:abstractNumId="8">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1B261D6D"/>
    <w:multiLevelType w:val="singleLevel"/>
    <w:tmpl w:val="1B261D6D"/>
    <w:lvl w:ilvl="0" w:tentative="0">
      <w:start w:val="1"/>
      <w:numFmt w:val="bullet"/>
      <w:lvlText w:val=""/>
      <w:lvlJc w:val="left"/>
      <w:pPr>
        <w:ind w:left="420" w:hanging="420"/>
      </w:pPr>
      <w:rPr>
        <w:rFonts w:hint="default" w:ascii="Wingdings" w:hAnsi="Wingdings"/>
      </w:rPr>
    </w:lvl>
  </w:abstractNum>
  <w:abstractNum w:abstractNumId="10">
    <w:nsid w:val="2991FF2E"/>
    <w:multiLevelType w:val="singleLevel"/>
    <w:tmpl w:val="2991FF2E"/>
    <w:lvl w:ilvl="0" w:tentative="0">
      <w:start w:val="1"/>
      <w:numFmt w:val="bullet"/>
      <w:lvlText w:val=""/>
      <w:lvlJc w:val="left"/>
      <w:pPr>
        <w:ind w:left="420" w:hanging="420"/>
      </w:pPr>
      <w:rPr>
        <w:rFonts w:hint="default" w:ascii="Wingdings" w:hAnsi="Wingdings"/>
      </w:rPr>
    </w:lvl>
  </w:abstractNum>
  <w:abstractNum w:abstractNumId="11">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2">
    <w:nsid w:val="4A13F3EA"/>
    <w:multiLevelType w:val="singleLevel"/>
    <w:tmpl w:val="4A13F3EA"/>
    <w:lvl w:ilvl="0" w:tentative="0">
      <w:start w:val="1"/>
      <w:numFmt w:val="bullet"/>
      <w:lvlText w:val=""/>
      <w:lvlJc w:val="left"/>
      <w:pPr>
        <w:ind w:left="420" w:hanging="420"/>
      </w:pPr>
      <w:rPr>
        <w:rFonts w:hint="default" w:ascii="Wingdings" w:hAnsi="Wingdings"/>
      </w:rPr>
    </w:lvl>
  </w:abstractNum>
  <w:abstractNum w:abstractNumId="1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4">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6">
    <w:nsid w:val="68658576"/>
    <w:multiLevelType w:val="singleLevel"/>
    <w:tmpl w:val="68658576"/>
    <w:lvl w:ilvl="0" w:tentative="0">
      <w:start w:val="1"/>
      <w:numFmt w:val="bullet"/>
      <w:lvlText w:val=""/>
      <w:lvlJc w:val="left"/>
      <w:pPr>
        <w:ind w:left="420" w:hanging="420"/>
      </w:pPr>
      <w:rPr>
        <w:rFonts w:hint="default" w:ascii="Wingdings" w:hAnsi="Wingdings"/>
      </w:rPr>
    </w:lvl>
  </w:abstractNum>
  <w:abstractNum w:abstractNumId="17">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6"/>
  </w:num>
  <w:num w:numId="3">
    <w:abstractNumId w:val="4"/>
  </w:num>
  <w:num w:numId="4">
    <w:abstractNumId w:val="5"/>
  </w:num>
  <w:num w:numId="5">
    <w:abstractNumId w:val="14"/>
  </w:num>
  <w:num w:numId="6">
    <w:abstractNumId w:val="17"/>
  </w:num>
  <w:num w:numId="7">
    <w:abstractNumId w:val="18"/>
  </w:num>
  <w:num w:numId="8">
    <w:abstractNumId w:val="0"/>
  </w:num>
  <w:num w:numId="9">
    <w:abstractNumId w:val="9"/>
  </w:num>
  <w:num w:numId="10">
    <w:abstractNumId w:val="1"/>
  </w:num>
  <w:num w:numId="11">
    <w:abstractNumId w:val="2"/>
  </w:num>
  <w:num w:numId="12">
    <w:abstractNumId w:val="16"/>
  </w:num>
  <w:num w:numId="13">
    <w:abstractNumId w:val="10"/>
  </w:num>
  <w:num w:numId="14">
    <w:abstractNumId w:val="3"/>
  </w:num>
  <w:num w:numId="15">
    <w:abstractNumId w:val="7"/>
  </w:num>
  <w:num w:numId="16">
    <w:abstractNumId w:val="12"/>
  </w:num>
  <w:num w:numId="17">
    <w:abstractNumId w:val="1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GNiNzU5N2QxZWZjNTk5NGI0YmI3OTM1OWYxZj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4B2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649"/>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D3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EF2"/>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315B3F"/>
    <w:rsid w:val="01562493"/>
    <w:rsid w:val="019875E7"/>
    <w:rsid w:val="020442FF"/>
    <w:rsid w:val="021B4A12"/>
    <w:rsid w:val="02A2012C"/>
    <w:rsid w:val="02A93F9A"/>
    <w:rsid w:val="02DA0C0E"/>
    <w:rsid w:val="02E903CF"/>
    <w:rsid w:val="0353392C"/>
    <w:rsid w:val="03DD35E4"/>
    <w:rsid w:val="043363B4"/>
    <w:rsid w:val="05121AC6"/>
    <w:rsid w:val="05685F23"/>
    <w:rsid w:val="065A6178"/>
    <w:rsid w:val="06CD24E2"/>
    <w:rsid w:val="06DE29E2"/>
    <w:rsid w:val="07202ED2"/>
    <w:rsid w:val="075562B7"/>
    <w:rsid w:val="07B43916"/>
    <w:rsid w:val="07F6164B"/>
    <w:rsid w:val="083C6147"/>
    <w:rsid w:val="087A1B7A"/>
    <w:rsid w:val="08AC7B38"/>
    <w:rsid w:val="092764D3"/>
    <w:rsid w:val="09420839"/>
    <w:rsid w:val="096B2097"/>
    <w:rsid w:val="0A212EA3"/>
    <w:rsid w:val="0A5B7E63"/>
    <w:rsid w:val="0A7315F2"/>
    <w:rsid w:val="0B193F99"/>
    <w:rsid w:val="0BB71BC4"/>
    <w:rsid w:val="0C364685"/>
    <w:rsid w:val="0C87121B"/>
    <w:rsid w:val="0D79191F"/>
    <w:rsid w:val="0D8D29CB"/>
    <w:rsid w:val="0DD24C68"/>
    <w:rsid w:val="0DF702FE"/>
    <w:rsid w:val="0E3F698B"/>
    <w:rsid w:val="0EBEE2E9"/>
    <w:rsid w:val="0EEC4E8D"/>
    <w:rsid w:val="0F21508F"/>
    <w:rsid w:val="0F4A5C7C"/>
    <w:rsid w:val="0F816ACD"/>
    <w:rsid w:val="0FB94501"/>
    <w:rsid w:val="10596B94"/>
    <w:rsid w:val="105E23FD"/>
    <w:rsid w:val="10B047CF"/>
    <w:rsid w:val="10FC16EA"/>
    <w:rsid w:val="10FE773C"/>
    <w:rsid w:val="118963A1"/>
    <w:rsid w:val="1231374A"/>
    <w:rsid w:val="127723A9"/>
    <w:rsid w:val="12B25421"/>
    <w:rsid w:val="12DB4D5D"/>
    <w:rsid w:val="13072A44"/>
    <w:rsid w:val="13CF0310"/>
    <w:rsid w:val="145044FA"/>
    <w:rsid w:val="1513181F"/>
    <w:rsid w:val="155D7127"/>
    <w:rsid w:val="15CE4CE1"/>
    <w:rsid w:val="15E456A3"/>
    <w:rsid w:val="162E0AC3"/>
    <w:rsid w:val="169E79F7"/>
    <w:rsid w:val="1720665E"/>
    <w:rsid w:val="17563B22"/>
    <w:rsid w:val="175C32AB"/>
    <w:rsid w:val="17944956"/>
    <w:rsid w:val="17966920"/>
    <w:rsid w:val="184A3267"/>
    <w:rsid w:val="186742B0"/>
    <w:rsid w:val="187327BD"/>
    <w:rsid w:val="18C047EA"/>
    <w:rsid w:val="18F55160"/>
    <w:rsid w:val="19F31E08"/>
    <w:rsid w:val="1A45145E"/>
    <w:rsid w:val="1A4D6EE9"/>
    <w:rsid w:val="1A5F124B"/>
    <w:rsid w:val="1A6A1731"/>
    <w:rsid w:val="1B2A271F"/>
    <w:rsid w:val="1B890139"/>
    <w:rsid w:val="1BBFC965"/>
    <w:rsid w:val="1BF7E9F4"/>
    <w:rsid w:val="1C0941C4"/>
    <w:rsid w:val="1C5D2A12"/>
    <w:rsid w:val="1CAE2016"/>
    <w:rsid w:val="1D266CE1"/>
    <w:rsid w:val="1D2B6CFB"/>
    <w:rsid w:val="1D3963AF"/>
    <w:rsid w:val="1D81597C"/>
    <w:rsid w:val="1DB1736F"/>
    <w:rsid w:val="1E714A66"/>
    <w:rsid w:val="1F023736"/>
    <w:rsid w:val="1F2F113C"/>
    <w:rsid w:val="1F7D3F22"/>
    <w:rsid w:val="1FE868A9"/>
    <w:rsid w:val="1FFF4413"/>
    <w:rsid w:val="20992DB4"/>
    <w:rsid w:val="209B0A83"/>
    <w:rsid w:val="20AA7075"/>
    <w:rsid w:val="211E26D6"/>
    <w:rsid w:val="21283D08"/>
    <w:rsid w:val="21295BFA"/>
    <w:rsid w:val="22064FE9"/>
    <w:rsid w:val="220D77DF"/>
    <w:rsid w:val="221A1EFC"/>
    <w:rsid w:val="22A75E85"/>
    <w:rsid w:val="22E334AA"/>
    <w:rsid w:val="23BF868D"/>
    <w:rsid w:val="23C44815"/>
    <w:rsid w:val="23F61EA0"/>
    <w:rsid w:val="248F0CA5"/>
    <w:rsid w:val="24A24B56"/>
    <w:rsid w:val="24CD10A6"/>
    <w:rsid w:val="24FF3D57"/>
    <w:rsid w:val="25076767"/>
    <w:rsid w:val="25244FD1"/>
    <w:rsid w:val="25B440B3"/>
    <w:rsid w:val="25C32FD6"/>
    <w:rsid w:val="26185E78"/>
    <w:rsid w:val="26395046"/>
    <w:rsid w:val="26906587"/>
    <w:rsid w:val="26F001E4"/>
    <w:rsid w:val="270A7CE4"/>
    <w:rsid w:val="27213D9A"/>
    <w:rsid w:val="27302258"/>
    <w:rsid w:val="27AB76E3"/>
    <w:rsid w:val="288EBF98"/>
    <w:rsid w:val="29000A4D"/>
    <w:rsid w:val="290C4C94"/>
    <w:rsid w:val="292024ED"/>
    <w:rsid w:val="294B3E68"/>
    <w:rsid w:val="295334CD"/>
    <w:rsid w:val="29A0237D"/>
    <w:rsid w:val="29DD0DB7"/>
    <w:rsid w:val="2AA1365A"/>
    <w:rsid w:val="2AFE4C0F"/>
    <w:rsid w:val="2B043792"/>
    <w:rsid w:val="2B8C029D"/>
    <w:rsid w:val="2BA92154"/>
    <w:rsid w:val="2C5B55EB"/>
    <w:rsid w:val="2C9B6CEB"/>
    <w:rsid w:val="2CAC233C"/>
    <w:rsid w:val="2CDE2BAA"/>
    <w:rsid w:val="2CF9D34E"/>
    <w:rsid w:val="2D656721"/>
    <w:rsid w:val="2DA81AE0"/>
    <w:rsid w:val="2DD15014"/>
    <w:rsid w:val="2DDD275B"/>
    <w:rsid w:val="2E336271"/>
    <w:rsid w:val="2EFA0894"/>
    <w:rsid w:val="2F406DDF"/>
    <w:rsid w:val="2F463807"/>
    <w:rsid w:val="2F6173BC"/>
    <w:rsid w:val="2F650C5A"/>
    <w:rsid w:val="2F66FA25"/>
    <w:rsid w:val="2F6F3951"/>
    <w:rsid w:val="2F7470EF"/>
    <w:rsid w:val="2FD25781"/>
    <w:rsid w:val="2FE5320F"/>
    <w:rsid w:val="30401C15"/>
    <w:rsid w:val="305C34E6"/>
    <w:rsid w:val="31307046"/>
    <w:rsid w:val="313C0812"/>
    <w:rsid w:val="31822438"/>
    <w:rsid w:val="319C6071"/>
    <w:rsid w:val="32C062B9"/>
    <w:rsid w:val="32DB72BE"/>
    <w:rsid w:val="32DF7ECE"/>
    <w:rsid w:val="32F01183"/>
    <w:rsid w:val="332B6516"/>
    <w:rsid w:val="332D7DBF"/>
    <w:rsid w:val="3352084C"/>
    <w:rsid w:val="339C380E"/>
    <w:rsid w:val="33D7693B"/>
    <w:rsid w:val="342E63AB"/>
    <w:rsid w:val="34354CED"/>
    <w:rsid w:val="345D260B"/>
    <w:rsid w:val="346A286F"/>
    <w:rsid w:val="348E480F"/>
    <w:rsid w:val="34D3508B"/>
    <w:rsid w:val="35213875"/>
    <w:rsid w:val="35635C3C"/>
    <w:rsid w:val="358C39DC"/>
    <w:rsid w:val="365302AE"/>
    <w:rsid w:val="36CD1F52"/>
    <w:rsid w:val="37AA5B80"/>
    <w:rsid w:val="37E172EC"/>
    <w:rsid w:val="37F142D2"/>
    <w:rsid w:val="37FEFB52"/>
    <w:rsid w:val="37FF4D68"/>
    <w:rsid w:val="38AB7897"/>
    <w:rsid w:val="38FE14BD"/>
    <w:rsid w:val="39302EC1"/>
    <w:rsid w:val="397DEB6F"/>
    <w:rsid w:val="39A13F14"/>
    <w:rsid w:val="39B079DC"/>
    <w:rsid w:val="39B90E2D"/>
    <w:rsid w:val="3A1C460B"/>
    <w:rsid w:val="3BC84D65"/>
    <w:rsid w:val="3C1137F1"/>
    <w:rsid w:val="3C1852A6"/>
    <w:rsid w:val="3C5F759A"/>
    <w:rsid w:val="3CCFA9A1"/>
    <w:rsid w:val="3D5C78D4"/>
    <w:rsid w:val="3D5F07EF"/>
    <w:rsid w:val="3E3A367D"/>
    <w:rsid w:val="3E3FC395"/>
    <w:rsid w:val="3E7FABE3"/>
    <w:rsid w:val="3EA9209D"/>
    <w:rsid w:val="3EB61AEE"/>
    <w:rsid w:val="3EBE14D9"/>
    <w:rsid w:val="3EC84D62"/>
    <w:rsid w:val="3EDB4C0D"/>
    <w:rsid w:val="3F0A7FA0"/>
    <w:rsid w:val="3F2952AB"/>
    <w:rsid w:val="3F3C4F48"/>
    <w:rsid w:val="3F3D6064"/>
    <w:rsid w:val="3FB6706E"/>
    <w:rsid w:val="3FE32CCC"/>
    <w:rsid w:val="3FE7A0C0"/>
    <w:rsid w:val="3FEE25A6"/>
    <w:rsid w:val="3FFE270A"/>
    <w:rsid w:val="3FFF72A6"/>
    <w:rsid w:val="3FFFA266"/>
    <w:rsid w:val="404F3A05"/>
    <w:rsid w:val="41061B71"/>
    <w:rsid w:val="411A46E0"/>
    <w:rsid w:val="41797C42"/>
    <w:rsid w:val="42E1381E"/>
    <w:rsid w:val="42EF6D61"/>
    <w:rsid w:val="43122A4F"/>
    <w:rsid w:val="432F711B"/>
    <w:rsid w:val="43452E25"/>
    <w:rsid w:val="439310F4"/>
    <w:rsid w:val="43994F1E"/>
    <w:rsid w:val="43FB717C"/>
    <w:rsid w:val="445A6331"/>
    <w:rsid w:val="44A00117"/>
    <w:rsid w:val="44B5B703"/>
    <w:rsid w:val="44E73A68"/>
    <w:rsid w:val="451E447A"/>
    <w:rsid w:val="45345B76"/>
    <w:rsid w:val="45374B53"/>
    <w:rsid w:val="454644FA"/>
    <w:rsid w:val="45790B64"/>
    <w:rsid w:val="45CD3049"/>
    <w:rsid w:val="462064F9"/>
    <w:rsid w:val="462C7B1B"/>
    <w:rsid w:val="467D544F"/>
    <w:rsid w:val="46D61469"/>
    <w:rsid w:val="46EA4AC6"/>
    <w:rsid w:val="47307808"/>
    <w:rsid w:val="47BF7429"/>
    <w:rsid w:val="47F646ED"/>
    <w:rsid w:val="486071E0"/>
    <w:rsid w:val="486F747C"/>
    <w:rsid w:val="499F3CC8"/>
    <w:rsid w:val="49A86F80"/>
    <w:rsid w:val="4A342CEB"/>
    <w:rsid w:val="4ABE3916"/>
    <w:rsid w:val="4AE0041E"/>
    <w:rsid w:val="4BDF0935"/>
    <w:rsid w:val="4BFFCFD2"/>
    <w:rsid w:val="4C5F726F"/>
    <w:rsid w:val="4C7042D7"/>
    <w:rsid w:val="4C9824F8"/>
    <w:rsid w:val="4CDB43D3"/>
    <w:rsid w:val="4D341EAC"/>
    <w:rsid w:val="4D4F6F11"/>
    <w:rsid w:val="4D861CF6"/>
    <w:rsid w:val="4DBC3795"/>
    <w:rsid w:val="4DD40083"/>
    <w:rsid w:val="4DDF4B6B"/>
    <w:rsid w:val="4DF538F4"/>
    <w:rsid w:val="4E385373"/>
    <w:rsid w:val="4EF41696"/>
    <w:rsid w:val="4FA42CE3"/>
    <w:rsid w:val="4FBEF94F"/>
    <w:rsid w:val="4FD95B8A"/>
    <w:rsid w:val="501527AD"/>
    <w:rsid w:val="50366683"/>
    <w:rsid w:val="50792360"/>
    <w:rsid w:val="50DB373D"/>
    <w:rsid w:val="50E84DEF"/>
    <w:rsid w:val="50EF9FF4"/>
    <w:rsid w:val="513C6AB1"/>
    <w:rsid w:val="51A0432A"/>
    <w:rsid w:val="51B7683E"/>
    <w:rsid w:val="51FD1443"/>
    <w:rsid w:val="52567130"/>
    <w:rsid w:val="527140E5"/>
    <w:rsid w:val="52830639"/>
    <w:rsid w:val="5292508F"/>
    <w:rsid w:val="529C6C5D"/>
    <w:rsid w:val="52A96B6F"/>
    <w:rsid w:val="53093EB6"/>
    <w:rsid w:val="53257D08"/>
    <w:rsid w:val="53379A82"/>
    <w:rsid w:val="53FB567D"/>
    <w:rsid w:val="545B754E"/>
    <w:rsid w:val="54A43422"/>
    <w:rsid w:val="54BC6CBF"/>
    <w:rsid w:val="550764A4"/>
    <w:rsid w:val="551926E0"/>
    <w:rsid w:val="555A3FDA"/>
    <w:rsid w:val="556B20D1"/>
    <w:rsid w:val="556E3DFC"/>
    <w:rsid w:val="55C23E61"/>
    <w:rsid w:val="561279B9"/>
    <w:rsid w:val="56381A29"/>
    <w:rsid w:val="56515F3B"/>
    <w:rsid w:val="568850AA"/>
    <w:rsid w:val="56CE500E"/>
    <w:rsid w:val="572B71CA"/>
    <w:rsid w:val="576D5FC2"/>
    <w:rsid w:val="57E5DA8D"/>
    <w:rsid w:val="57FFBE17"/>
    <w:rsid w:val="58112E7E"/>
    <w:rsid w:val="58136BF6"/>
    <w:rsid w:val="584D395F"/>
    <w:rsid w:val="5878789F"/>
    <w:rsid w:val="58AE4F0C"/>
    <w:rsid w:val="58B10C04"/>
    <w:rsid w:val="58C561C6"/>
    <w:rsid w:val="58DF2725"/>
    <w:rsid w:val="596F7512"/>
    <w:rsid w:val="59A3044D"/>
    <w:rsid w:val="59FF59AA"/>
    <w:rsid w:val="5A242A5B"/>
    <w:rsid w:val="5A2A7C7B"/>
    <w:rsid w:val="5A9801EF"/>
    <w:rsid w:val="5B1F3B03"/>
    <w:rsid w:val="5B2561D9"/>
    <w:rsid w:val="5B37C3FC"/>
    <w:rsid w:val="5BDF8757"/>
    <w:rsid w:val="5C480E38"/>
    <w:rsid w:val="5C5D0D87"/>
    <w:rsid w:val="5C80234E"/>
    <w:rsid w:val="5CC84758"/>
    <w:rsid w:val="5D5A0E23"/>
    <w:rsid w:val="5D782662"/>
    <w:rsid w:val="5DBB288C"/>
    <w:rsid w:val="5DE74EB3"/>
    <w:rsid w:val="5E223851"/>
    <w:rsid w:val="5E261785"/>
    <w:rsid w:val="5E8C32A6"/>
    <w:rsid w:val="5E9FA9BC"/>
    <w:rsid w:val="5EB033F0"/>
    <w:rsid w:val="5F1119B5"/>
    <w:rsid w:val="5F278B41"/>
    <w:rsid w:val="5F696C88"/>
    <w:rsid w:val="5F6F71D4"/>
    <w:rsid w:val="5F7BDC7C"/>
    <w:rsid w:val="5FA5B999"/>
    <w:rsid w:val="5FCC5339"/>
    <w:rsid w:val="5FE70807"/>
    <w:rsid w:val="5FFFF965"/>
    <w:rsid w:val="609603C4"/>
    <w:rsid w:val="60E53485"/>
    <w:rsid w:val="60F129EA"/>
    <w:rsid w:val="61021EFD"/>
    <w:rsid w:val="61054A27"/>
    <w:rsid w:val="61165A1B"/>
    <w:rsid w:val="611D2366"/>
    <w:rsid w:val="613B5E30"/>
    <w:rsid w:val="61476A20"/>
    <w:rsid w:val="61530196"/>
    <w:rsid w:val="621C0CE0"/>
    <w:rsid w:val="62751110"/>
    <w:rsid w:val="62885958"/>
    <w:rsid w:val="62B47227"/>
    <w:rsid w:val="634F4437"/>
    <w:rsid w:val="636D2B86"/>
    <w:rsid w:val="63D948AB"/>
    <w:rsid w:val="63FA70AF"/>
    <w:rsid w:val="64835103"/>
    <w:rsid w:val="64C25130"/>
    <w:rsid w:val="64C30063"/>
    <w:rsid w:val="64CE2EAA"/>
    <w:rsid w:val="653D2B4E"/>
    <w:rsid w:val="662E75B1"/>
    <w:rsid w:val="66342C2E"/>
    <w:rsid w:val="663E784C"/>
    <w:rsid w:val="665062F1"/>
    <w:rsid w:val="66BB6700"/>
    <w:rsid w:val="66EB728A"/>
    <w:rsid w:val="67AE67E1"/>
    <w:rsid w:val="67B92D49"/>
    <w:rsid w:val="67CD1502"/>
    <w:rsid w:val="67ED061C"/>
    <w:rsid w:val="685867EC"/>
    <w:rsid w:val="689B90EF"/>
    <w:rsid w:val="68CD2936"/>
    <w:rsid w:val="69042C7E"/>
    <w:rsid w:val="698931BC"/>
    <w:rsid w:val="69902692"/>
    <w:rsid w:val="69D06911"/>
    <w:rsid w:val="69DF48FD"/>
    <w:rsid w:val="69E16B8D"/>
    <w:rsid w:val="69E76DAD"/>
    <w:rsid w:val="6B476E8A"/>
    <w:rsid w:val="6BE80770"/>
    <w:rsid w:val="6BF75626"/>
    <w:rsid w:val="6BFFEEE7"/>
    <w:rsid w:val="6C1D408F"/>
    <w:rsid w:val="6CAF3DCA"/>
    <w:rsid w:val="6D7F2FAA"/>
    <w:rsid w:val="6DEF963F"/>
    <w:rsid w:val="6E379D78"/>
    <w:rsid w:val="6E8E12EF"/>
    <w:rsid w:val="6EFF087D"/>
    <w:rsid w:val="6F11092C"/>
    <w:rsid w:val="6F1643E5"/>
    <w:rsid w:val="6F7E29B8"/>
    <w:rsid w:val="6FBFA61A"/>
    <w:rsid w:val="6FD77D53"/>
    <w:rsid w:val="6FEF143A"/>
    <w:rsid w:val="6FFB0839"/>
    <w:rsid w:val="703A6FBE"/>
    <w:rsid w:val="708C3CA2"/>
    <w:rsid w:val="70A6184B"/>
    <w:rsid w:val="70CE5958"/>
    <w:rsid w:val="70D72A5F"/>
    <w:rsid w:val="70FB962C"/>
    <w:rsid w:val="71247B80"/>
    <w:rsid w:val="71834994"/>
    <w:rsid w:val="71D43752"/>
    <w:rsid w:val="71F47640"/>
    <w:rsid w:val="72141A90"/>
    <w:rsid w:val="72181581"/>
    <w:rsid w:val="726A1BC4"/>
    <w:rsid w:val="73AA2AB8"/>
    <w:rsid w:val="73C70A87"/>
    <w:rsid w:val="73CB617F"/>
    <w:rsid w:val="73CFF2ED"/>
    <w:rsid w:val="73DD6243"/>
    <w:rsid w:val="745F570D"/>
    <w:rsid w:val="74855837"/>
    <w:rsid w:val="749C4185"/>
    <w:rsid w:val="74B35591"/>
    <w:rsid w:val="74E97204"/>
    <w:rsid w:val="74F45B7B"/>
    <w:rsid w:val="759873CC"/>
    <w:rsid w:val="75D37077"/>
    <w:rsid w:val="75D471F0"/>
    <w:rsid w:val="75DA2C18"/>
    <w:rsid w:val="760D4A6F"/>
    <w:rsid w:val="761FF7FE"/>
    <w:rsid w:val="76BBD710"/>
    <w:rsid w:val="76CBF9FF"/>
    <w:rsid w:val="76F61956"/>
    <w:rsid w:val="77100A78"/>
    <w:rsid w:val="775319EF"/>
    <w:rsid w:val="77742412"/>
    <w:rsid w:val="77B77146"/>
    <w:rsid w:val="77CF7C33"/>
    <w:rsid w:val="77D53A70"/>
    <w:rsid w:val="77FE34A4"/>
    <w:rsid w:val="77FFCAFC"/>
    <w:rsid w:val="789B0816"/>
    <w:rsid w:val="790F1C77"/>
    <w:rsid w:val="792D0A67"/>
    <w:rsid w:val="79953E26"/>
    <w:rsid w:val="79AFE27C"/>
    <w:rsid w:val="79B44E94"/>
    <w:rsid w:val="79DF6DA1"/>
    <w:rsid w:val="7A67303B"/>
    <w:rsid w:val="7A9E78D8"/>
    <w:rsid w:val="7AAB1D04"/>
    <w:rsid w:val="7ABA4368"/>
    <w:rsid w:val="7AF69C07"/>
    <w:rsid w:val="7AFFB8EB"/>
    <w:rsid w:val="7B085CF0"/>
    <w:rsid w:val="7B257FFD"/>
    <w:rsid w:val="7B3E45F7"/>
    <w:rsid w:val="7B7B0494"/>
    <w:rsid w:val="7B7E2F26"/>
    <w:rsid w:val="7B936568"/>
    <w:rsid w:val="7BB9DBF7"/>
    <w:rsid w:val="7BBBABB7"/>
    <w:rsid w:val="7BBD3191"/>
    <w:rsid w:val="7BFF9D7F"/>
    <w:rsid w:val="7C2B1DA5"/>
    <w:rsid w:val="7C43676F"/>
    <w:rsid w:val="7CBFC5EA"/>
    <w:rsid w:val="7CC5F182"/>
    <w:rsid w:val="7CE32317"/>
    <w:rsid w:val="7CF406A5"/>
    <w:rsid w:val="7CFBEDB0"/>
    <w:rsid w:val="7CFEA16B"/>
    <w:rsid w:val="7DC94C43"/>
    <w:rsid w:val="7DF4317E"/>
    <w:rsid w:val="7DF4AA5C"/>
    <w:rsid w:val="7DFACA40"/>
    <w:rsid w:val="7E0B727F"/>
    <w:rsid w:val="7E37BB45"/>
    <w:rsid w:val="7E64308B"/>
    <w:rsid w:val="7E6F1416"/>
    <w:rsid w:val="7E8730DA"/>
    <w:rsid w:val="7E9C52E7"/>
    <w:rsid w:val="7EBF90BB"/>
    <w:rsid w:val="7ECFB494"/>
    <w:rsid w:val="7EDF96F2"/>
    <w:rsid w:val="7EE73069"/>
    <w:rsid w:val="7EEE529E"/>
    <w:rsid w:val="7F054C3B"/>
    <w:rsid w:val="7F086BF6"/>
    <w:rsid w:val="7F6BCA8D"/>
    <w:rsid w:val="7F7AEF58"/>
    <w:rsid w:val="7F9FC288"/>
    <w:rsid w:val="7FA2692E"/>
    <w:rsid w:val="7FAC3308"/>
    <w:rsid w:val="7FBCA558"/>
    <w:rsid w:val="7FBCBE64"/>
    <w:rsid w:val="7FBFCD46"/>
    <w:rsid w:val="7FC00B62"/>
    <w:rsid w:val="7FCDDB4A"/>
    <w:rsid w:val="7FD4D609"/>
    <w:rsid w:val="7FD7531A"/>
    <w:rsid w:val="7FE2AA40"/>
    <w:rsid w:val="7FECF7CE"/>
    <w:rsid w:val="7FED3973"/>
    <w:rsid w:val="7FF013FF"/>
    <w:rsid w:val="7FF841FE"/>
    <w:rsid w:val="7FFBDD73"/>
    <w:rsid w:val="7FFEA8C9"/>
    <w:rsid w:val="7FFEC312"/>
    <w:rsid w:val="7FFF6119"/>
    <w:rsid w:val="8B6DCAD1"/>
    <w:rsid w:val="8FFF94B2"/>
    <w:rsid w:val="96B7DBE6"/>
    <w:rsid w:val="97F27A5C"/>
    <w:rsid w:val="9E7CB9AA"/>
    <w:rsid w:val="9FED18C7"/>
    <w:rsid w:val="A3FC9254"/>
    <w:rsid w:val="A99ED6F0"/>
    <w:rsid w:val="ADD699BF"/>
    <w:rsid w:val="ADFB8823"/>
    <w:rsid w:val="AE76A018"/>
    <w:rsid w:val="B1D9F780"/>
    <w:rsid w:val="B3FF8A92"/>
    <w:rsid w:val="B77BCA59"/>
    <w:rsid w:val="B7B69260"/>
    <w:rsid w:val="B7FE24A1"/>
    <w:rsid w:val="BDC7A038"/>
    <w:rsid w:val="BEE7F1E1"/>
    <w:rsid w:val="BF36D967"/>
    <w:rsid w:val="BF5F2F81"/>
    <w:rsid w:val="BF7D8F78"/>
    <w:rsid w:val="BF93CA14"/>
    <w:rsid w:val="BFC16A43"/>
    <w:rsid w:val="C5DB291B"/>
    <w:rsid w:val="C75F7826"/>
    <w:rsid w:val="CAAF01FA"/>
    <w:rsid w:val="CB7D6BA5"/>
    <w:rsid w:val="D3B7E217"/>
    <w:rsid w:val="D73F7588"/>
    <w:rsid w:val="D77AE00F"/>
    <w:rsid w:val="D7AFB060"/>
    <w:rsid w:val="D7DED12E"/>
    <w:rsid w:val="D7FCF11C"/>
    <w:rsid w:val="D7FFBE57"/>
    <w:rsid w:val="DBCF32B4"/>
    <w:rsid w:val="DBFFBE7F"/>
    <w:rsid w:val="DCBF35C7"/>
    <w:rsid w:val="DDABF3D6"/>
    <w:rsid w:val="DDEFF01B"/>
    <w:rsid w:val="DE9FA418"/>
    <w:rsid w:val="DF5EA179"/>
    <w:rsid w:val="DF7D799D"/>
    <w:rsid w:val="DFB7C50E"/>
    <w:rsid w:val="DFEF6029"/>
    <w:rsid w:val="E3755D8B"/>
    <w:rsid w:val="E569BEF1"/>
    <w:rsid w:val="E7DFAF59"/>
    <w:rsid w:val="E8C688B1"/>
    <w:rsid w:val="EBEEFCE7"/>
    <w:rsid w:val="EEFFFB9E"/>
    <w:rsid w:val="EF57DEBC"/>
    <w:rsid w:val="EF73E5E1"/>
    <w:rsid w:val="EF7F4AD0"/>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5B7D5E"/>
    <w:rsid w:val="F67B3E52"/>
    <w:rsid w:val="F6BB200A"/>
    <w:rsid w:val="F6EC49EB"/>
    <w:rsid w:val="F6EFAE26"/>
    <w:rsid w:val="F73A84FC"/>
    <w:rsid w:val="F7EAC304"/>
    <w:rsid w:val="F7EDA387"/>
    <w:rsid w:val="F8C71716"/>
    <w:rsid w:val="F8E12771"/>
    <w:rsid w:val="FAEC64ED"/>
    <w:rsid w:val="FAFFC84D"/>
    <w:rsid w:val="FB2D6A8B"/>
    <w:rsid w:val="FB5EC1B9"/>
    <w:rsid w:val="FBE7D0D6"/>
    <w:rsid w:val="FBFBFF37"/>
    <w:rsid w:val="FBFFC3FA"/>
    <w:rsid w:val="FD5F553C"/>
    <w:rsid w:val="FD7EC351"/>
    <w:rsid w:val="FDBD8180"/>
    <w:rsid w:val="FDEA071F"/>
    <w:rsid w:val="FDF5DD60"/>
    <w:rsid w:val="FDFC03B7"/>
    <w:rsid w:val="FDFD0122"/>
    <w:rsid w:val="FDFF271C"/>
    <w:rsid w:val="FE96F136"/>
    <w:rsid w:val="FEAFA6D5"/>
    <w:rsid w:val="FEDF8F89"/>
    <w:rsid w:val="FEFD78D2"/>
    <w:rsid w:val="FEFF68FB"/>
    <w:rsid w:val="FF2D2235"/>
    <w:rsid w:val="FF53E8A1"/>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89"/>
    <w:qFormat/>
    <w:uiPriority w:val="0"/>
    <w:rPr>
      <w:rFonts w:ascii="宋体" w:hAnsi="Courier New"/>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2"/>
    <w:qFormat/>
    <w:uiPriority w:val="0"/>
    <w:rPr>
      <w:rFonts w:ascii="仿宋_GB2312" w:eastAsia="仿宋_GB2312"/>
      <w:sz w:val="28"/>
      <w:szCs w:val="20"/>
    </w:rPr>
  </w:style>
  <w:style w:type="paragraph" w:styleId="22">
    <w:name w:val="Body Text 3"/>
    <w:basedOn w:val="1"/>
    <w:link w:val="581"/>
    <w:qFormat/>
    <w:uiPriority w:val="0"/>
    <w:pPr>
      <w:jc w:val="center"/>
    </w:pPr>
    <w:rPr>
      <w:szCs w:val="20"/>
    </w:rPr>
  </w:style>
  <w:style w:type="paragraph" w:styleId="23">
    <w:name w:val="Body Text"/>
    <w:basedOn w:val="1"/>
    <w:next w:val="24"/>
    <w:link w:val="512"/>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5"/>
    <w:qFormat/>
    <w:uiPriority w:val="0"/>
    <w:pPr>
      <w:ind w:firstLine="420"/>
    </w:pPr>
    <w:rPr>
      <w:szCs w:val="20"/>
    </w:rPr>
  </w:style>
  <w:style w:type="paragraph" w:styleId="25">
    <w:name w:val="Body Text Indent"/>
    <w:basedOn w:val="1"/>
    <w:next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endnote text"/>
    <w:basedOn w:val="1"/>
    <w:qFormat/>
    <w:uiPriority w:val="0"/>
    <w:pPr>
      <w:snapToGrid w:val="0"/>
      <w:jc w:val="left"/>
    </w:pPr>
    <w:rPr>
      <w:rFonts w:ascii="Times New Roman" w:hAnsi="Times New Roman" w:eastAsia="宋体" w:cs="Times New Roman"/>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0"/>
    <w:rPr>
      <w:b/>
      <w:bCs/>
    </w:rPr>
  </w:style>
  <w:style w:type="paragraph" w:styleId="60">
    <w:name w:val="Body Text First Indent 2"/>
    <w:basedOn w:val="25"/>
    <w:next w:val="1"/>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2"/>
    <w:next w:val="1"/>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1"/>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4"/>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2"/>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16"/>
    <w:qFormat/>
    <w:uiPriority w:val="0"/>
    <w:rPr>
      <w:rFonts w:ascii="宋体" w:eastAsia="宋体"/>
      <w:snapToGrid w:val="0"/>
      <w:color w:val="000000"/>
      <w:kern w:val="28"/>
      <w:sz w:val="28"/>
      <w:lang w:val="en-US" w:eastAsia="zh-CN" w:bidi="ar-SA"/>
    </w:rPr>
  </w:style>
  <w:style w:type="character" w:customStyle="1" w:styleId="614">
    <w:name w:val="批注文字 Char1"/>
    <w:link w:val="20"/>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41370</Words>
  <Characters>43338</Characters>
  <Lines>379</Lines>
  <Paragraphs>106</Paragraphs>
  <TotalTime>57</TotalTime>
  <ScaleCrop>false</ScaleCrop>
  <LinksUpToDate>false</LinksUpToDate>
  <CharactersWithSpaces>48587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玥</dc:creator>
  <cp:lastModifiedBy>西瓜</cp:lastModifiedBy>
  <cp:lastPrinted>2024-01-07T11:10:00Z</cp:lastPrinted>
  <dcterms:modified xsi:type="dcterms:W3CDTF">2024-09-06T08:09:56Z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7F579B815C3D49B6AFC23A088691E7FE_13</vt:lpwstr>
  </property>
</Properties>
</file>