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宁波大学梅山校区校园消防安全建设项目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r>
        <w:rPr>
          <w:rFonts w:hint="eastAsia" w:ascii="宋体" w:hAnsi="宋体" w:cs="宋体"/>
          <w:color w:val="auto"/>
          <w:sz w:val="48"/>
          <w:szCs w:val="48"/>
          <w:highlight w:val="none"/>
          <w:lang w:eastAsia="zh-CN"/>
        </w:rPr>
        <w:t>）</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CBNB-20242215G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宁波大学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0" w:name="_Toc2466"/>
      <w:r>
        <w:rPr>
          <w:rFonts w:hint="eastAsia" w:ascii="宋体" w:hAnsi="宋体" w:cs="宋体"/>
          <w:bCs/>
          <w:color w:val="auto"/>
          <w:sz w:val="32"/>
          <w:szCs w:val="32"/>
          <w:highlight w:val="none"/>
        </w:rPr>
        <w:t>采购代理机构：宁波中基国际招标有限公司</w:t>
      </w:r>
      <w:bookmarkEnd w:id="0"/>
    </w:p>
    <w:p>
      <w:pPr>
        <w:spacing w:line="360" w:lineRule="auto"/>
        <w:jc w:val="center"/>
        <w:rPr>
          <w:rFonts w:ascii="宋体" w:hAnsi="宋体" w:cs="宋体"/>
          <w:bCs/>
          <w:color w:val="auto"/>
          <w:sz w:val="32"/>
          <w:szCs w:val="32"/>
          <w:highlight w:val="none"/>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spacing w:line="360" w:lineRule="auto"/>
        <w:rPr>
          <w:rFonts w:ascii="宋体" w:hAnsi="宋体" w:cs="宋体"/>
          <w:color w:val="auto"/>
          <w:sz w:val="32"/>
          <w:szCs w:val="32"/>
          <w:highlight w:val="none"/>
        </w:rPr>
      </w:pPr>
    </w:p>
    <w:p>
      <w:pPr>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pPr>
        <w:rPr>
          <w:color w:val="auto"/>
          <w:highlight w:val="none"/>
        </w:rPr>
      </w:pPr>
    </w:p>
    <w:p>
      <w:pPr>
        <w:pStyle w:val="44"/>
        <w:tabs>
          <w:tab w:val="right" w:leader="dot" w:pos="9070"/>
        </w:tabs>
        <w:spacing w:line="600" w:lineRule="exact"/>
        <w:rPr>
          <w:rFonts w:ascii="宋体" w:hAnsi="宋体" w:cs="宋体"/>
          <w:color w:val="auto"/>
          <w:sz w:val="24"/>
          <w:szCs w:val="24"/>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sz w:val="24"/>
          <w:szCs w:val="24"/>
          <w:highlight w:val="none"/>
        </w:rPr>
        <w:fldChar w:fldCharType="begin"/>
      </w:r>
      <w:r>
        <w:rPr>
          <w:color w:val="auto"/>
          <w:sz w:val="24"/>
          <w:szCs w:val="24"/>
          <w:highlight w:val="none"/>
        </w:rPr>
        <w:instrText xml:space="preserve"> HYPERLINK \l "_Toc32263" </w:instrText>
      </w:r>
      <w:r>
        <w:rPr>
          <w:color w:val="auto"/>
          <w:sz w:val="24"/>
          <w:szCs w:val="24"/>
          <w:highlight w:val="none"/>
        </w:rPr>
        <w:fldChar w:fldCharType="separate"/>
      </w:r>
      <w:r>
        <w:rPr>
          <w:rFonts w:hint="eastAsia" w:ascii="宋体" w:hAnsi="宋体" w:cs="宋体"/>
          <w:color w:val="auto"/>
          <w:sz w:val="24"/>
          <w:szCs w:val="24"/>
          <w:highlight w:val="none"/>
        </w:rPr>
        <w:t>第一部分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_Toc32263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4"/>
        <w:tabs>
          <w:tab w:val="right" w:leader="dot" w:pos="9070"/>
        </w:tabs>
        <w:spacing w:line="600" w:lineRule="exact"/>
        <w:rPr>
          <w:rFonts w:ascii="宋体" w:hAnsi="宋体" w:cs="宋体"/>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"_Toc1745" </w:instrText>
      </w:r>
      <w:r>
        <w:rPr>
          <w:color w:val="auto"/>
          <w:sz w:val="24"/>
          <w:szCs w:val="24"/>
          <w:highlight w:val="none"/>
        </w:rPr>
        <w:fldChar w:fldCharType="separate"/>
      </w:r>
      <w:r>
        <w:rPr>
          <w:rFonts w:hint="eastAsia" w:ascii="宋体" w:hAnsi="宋体" w:cs="宋体"/>
          <w:color w:val="auto"/>
          <w:sz w:val="24"/>
          <w:szCs w:val="24"/>
          <w:highlight w:val="none"/>
        </w:rPr>
        <w:t>第二部分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4"/>
        <w:tabs>
          <w:tab w:val="right" w:leader="dot" w:pos="9070"/>
        </w:tabs>
        <w:spacing w:line="600" w:lineRule="exact"/>
        <w:rPr>
          <w:rFonts w:ascii="宋体" w:hAnsi="宋体" w:cs="宋体"/>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"_Toc9424" </w:instrText>
      </w:r>
      <w:r>
        <w:rPr>
          <w:color w:val="auto"/>
          <w:sz w:val="24"/>
          <w:szCs w:val="24"/>
          <w:highlight w:val="none"/>
        </w:rPr>
        <w:fldChar w:fldCharType="separate"/>
      </w:r>
      <w:r>
        <w:rPr>
          <w:rFonts w:hint="eastAsia" w:ascii="宋体" w:hAnsi="宋体" w:cs="宋体"/>
          <w:color w:val="auto"/>
          <w:sz w:val="24"/>
          <w:szCs w:val="24"/>
          <w:highlight w:val="none"/>
        </w:rPr>
        <w:t>第三部分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_Toc9424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4"/>
        <w:tabs>
          <w:tab w:val="right" w:leader="dot" w:pos="9070"/>
        </w:tabs>
        <w:spacing w:line="600" w:lineRule="exact"/>
        <w:rPr>
          <w:rFonts w:ascii="宋体" w:hAnsi="宋体" w:cs="宋体"/>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"_Toc22578" </w:instrText>
      </w:r>
      <w:r>
        <w:rPr>
          <w:color w:val="auto"/>
          <w:sz w:val="24"/>
          <w:szCs w:val="24"/>
          <w:highlight w:val="none"/>
        </w:rPr>
        <w:fldChar w:fldCharType="separate"/>
      </w:r>
      <w:r>
        <w:rPr>
          <w:rFonts w:hint="eastAsia" w:ascii="宋体" w:hAnsi="宋体" w:cs="宋体"/>
          <w:color w:val="auto"/>
          <w:sz w:val="24"/>
          <w:szCs w:val="24"/>
          <w:highlight w:val="none"/>
        </w:rPr>
        <w:t>第四部分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_Toc22578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4"/>
        <w:tabs>
          <w:tab w:val="right" w:leader="dot" w:pos="9070"/>
        </w:tabs>
        <w:spacing w:line="600" w:lineRule="exact"/>
        <w:rPr>
          <w:rFonts w:ascii="宋体" w:hAnsi="宋体" w:cs="宋体"/>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"_Toc12957" </w:instrText>
      </w:r>
      <w:r>
        <w:rPr>
          <w:color w:val="auto"/>
          <w:sz w:val="24"/>
          <w:szCs w:val="24"/>
          <w:highlight w:val="none"/>
        </w:rPr>
        <w:fldChar w:fldCharType="separate"/>
      </w:r>
      <w:r>
        <w:rPr>
          <w:rFonts w:hint="eastAsia" w:ascii="宋体" w:hAnsi="宋体" w:cs="宋体"/>
          <w:color w:val="auto"/>
          <w:sz w:val="24"/>
          <w:szCs w:val="24"/>
          <w:highlight w:val="none"/>
        </w:rPr>
        <w:t>第五部分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_Toc12957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4"/>
        <w:tabs>
          <w:tab w:val="right" w:leader="dot" w:pos="9070"/>
        </w:tabs>
        <w:spacing w:line="600" w:lineRule="exact"/>
        <w:rPr>
          <w:rFonts w:ascii="宋体" w:hAnsi="宋体" w:cs="宋体"/>
          <w:color w:val="auto"/>
          <w:sz w:val="28"/>
          <w:szCs w:val="28"/>
          <w:highlight w:val="none"/>
        </w:rPr>
      </w:pPr>
      <w:r>
        <w:rPr>
          <w:color w:val="auto"/>
          <w:sz w:val="24"/>
          <w:szCs w:val="24"/>
          <w:highlight w:val="none"/>
        </w:rPr>
        <w:fldChar w:fldCharType="begin"/>
      </w:r>
      <w:r>
        <w:rPr>
          <w:color w:val="auto"/>
          <w:sz w:val="24"/>
          <w:szCs w:val="24"/>
          <w:highlight w:val="none"/>
        </w:rPr>
        <w:instrText xml:space="preserve"> HYPERLINK \l "_Toc12182" </w:instrText>
      </w:r>
      <w:r>
        <w:rPr>
          <w:color w:val="auto"/>
          <w:sz w:val="24"/>
          <w:szCs w:val="24"/>
          <w:highlight w:val="none"/>
        </w:rPr>
        <w:fldChar w:fldCharType="separate"/>
      </w:r>
      <w:r>
        <w:rPr>
          <w:rFonts w:hint="eastAsia" w:ascii="宋体" w:hAnsi="宋体" w:cs="宋体"/>
          <w:color w:val="auto"/>
          <w:sz w:val="24"/>
          <w:szCs w:val="24"/>
          <w:highlight w:val="none"/>
        </w:rPr>
        <w:t>第六部分 应提交的有关格式范例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_Toc12182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spacing w:line="600" w:lineRule="exact"/>
        <w:rPr>
          <w:color w:val="auto"/>
          <w:highlight w:val="none"/>
        </w:rPr>
      </w:pPr>
      <w:r>
        <w:rPr>
          <w:rFonts w:hint="eastAsia" w:ascii="宋体" w:hAnsi="宋体" w:cs="宋体"/>
          <w:color w:val="auto"/>
          <w:sz w:val="28"/>
          <w:szCs w:val="28"/>
          <w:highlight w:val="none"/>
        </w:rPr>
        <w:fldChar w:fldCharType="end"/>
      </w:r>
    </w:p>
    <w:p>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bookmarkStart w:id="467" w:name="_GoBack"/>
      <w:bookmarkEnd w:id="467"/>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3"/>
    <w:p>
      <w:pPr>
        <w:adjustRightInd/>
        <w:spacing w:line="360" w:lineRule="auto"/>
        <w:jc w:val="center"/>
        <w:outlineLvl w:val="0"/>
        <w:rPr>
          <w:rFonts w:hint="eastAsia" w:ascii="宋体" w:hAnsi="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rtlGutter w:val="0"/>
          <w:docGrid w:linePitch="312" w:charSpace="0"/>
        </w:sectPr>
      </w:pPr>
      <w:bookmarkStart w:id="4" w:name="_Hlt74649545"/>
      <w:bookmarkEnd w:id="4"/>
      <w:bookmarkStart w:id="5" w:name="_Hlt74729822"/>
      <w:bookmarkEnd w:id="5"/>
      <w:bookmarkStart w:id="6" w:name="_Hlt74728647"/>
      <w:bookmarkEnd w:id="6"/>
      <w:bookmarkStart w:id="7" w:name="_Hlt74707423"/>
      <w:bookmarkEnd w:id="7"/>
      <w:bookmarkStart w:id="8" w:name="_Toc15656"/>
      <w:bookmarkStart w:id="9" w:name="_Toc32263"/>
      <w:bookmarkStart w:id="10" w:name="第二部分"/>
      <w:bookmarkStart w:id="11" w:name="_Toc91899870"/>
      <w:bookmarkStart w:id="12" w:name="_Toc91899871"/>
    </w:p>
    <w:p>
      <w:pPr>
        <w:adjustRightInd/>
        <w:spacing w:line="360" w:lineRule="auto"/>
        <w:jc w:val="center"/>
        <w:outlineLvl w:val="0"/>
        <w:rPr>
          <w:rFonts w:ascii="宋体" w:hAnsi="宋体" w:cs="宋体"/>
          <w:b/>
          <w:color w:val="auto"/>
          <w:sz w:val="36"/>
          <w:szCs w:val="20"/>
          <w:highlight w:val="none"/>
        </w:rPr>
      </w:pPr>
      <w:r>
        <w:rPr>
          <w:rStyle w:val="284"/>
          <w:rFonts w:hint="eastAsia"/>
          <w:color w:val="auto"/>
          <w:highlight w:val="none"/>
        </w:rPr>
        <w:t>第一部分 招标公告</w:t>
      </w:r>
      <w:bookmarkEnd w:id="8"/>
      <w:bookmarkEnd w:id="9"/>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宁波大学梅山校区校园消防安全建设项目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"https://www.zcygov.cn/）获取（下载）招标文件，并于2023年5月4日09点00分00秒" </w:instrText>
      </w:r>
      <w:r>
        <w:rPr>
          <w:color w:val="auto"/>
          <w:highlight w:val="none"/>
        </w:rPr>
        <w:fldChar w:fldCharType="separate"/>
      </w:r>
      <w:r>
        <w:rPr>
          <w:rStyle w:val="77"/>
          <w:rFonts w:ascii="宋体" w:hAnsi="宋体" w:eastAsia="宋体" w:cs="Times New Roman"/>
          <w:snapToGrid/>
          <w:color w:val="auto"/>
          <w:kern w:val="2"/>
          <w:sz w:val="24"/>
          <w:szCs w:val="24"/>
          <w:highlight w:val="none"/>
        </w:rPr>
        <w:t>https://www.zcygov.cn/）获取（下载）招标文件，并于</w:t>
      </w:r>
      <w:r>
        <w:rPr>
          <w:rStyle w:val="77"/>
          <w:rFonts w:hint="eastAsia" w:ascii="宋体" w:hAnsi="宋体" w:eastAsia="宋体" w:cs="Times New Roman"/>
          <w:snapToGrid/>
          <w:color w:val="auto"/>
          <w:kern w:val="2"/>
          <w:sz w:val="24"/>
          <w:szCs w:val="24"/>
          <w:highlight w:val="none"/>
        </w:rPr>
        <w:t>202</w:t>
      </w:r>
      <w:r>
        <w:rPr>
          <w:rStyle w:val="77"/>
          <w:rFonts w:hint="eastAsia" w:ascii="宋体" w:hAnsi="宋体" w:cs="Times New Roman"/>
          <w:snapToGrid/>
          <w:color w:val="auto"/>
          <w:kern w:val="2"/>
          <w:sz w:val="24"/>
          <w:szCs w:val="24"/>
          <w:highlight w:val="none"/>
          <w:lang w:val="en-US" w:eastAsia="zh-CN"/>
        </w:rPr>
        <w:t>4</w:t>
      </w:r>
      <w:r>
        <w:rPr>
          <w:rStyle w:val="77"/>
          <w:rFonts w:ascii="宋体" w:hAnsi="宋体" w:eastAsia="宋体" w:cs="Times New Roman"/>
          <w:snapToGrid/>
          <w:color w:val="auto"/>
          <w:kern w:val="2"/>
          <w:sz w:val="24"/>
          <w:szCs w:val="24"/>
          <w:highlight w:val="none"/>
        </w:rPr>
        <w:t>年</w:t>
      </w:r>
      <w:r>
        <w:rPr>
          <w:rStyle w:val="77"/>
          <w:rFonts w:hint="eastAsia" w:ascii="宋体" w:hAnsi="宋体" w:cs="Times New Roman"/>
          <w:snapToGrid/>
          <w:color w:val="auto"/>
          <w:kern w:val="2"/>
          <w:sz w:val="24"/>
          <w:szCs w:val="24"/>
          <w:highlight w:val="none"/>
          <w:lang w:val="en-US" w:eastAsia="zh-CN"/>
        </w:rPr>
        <w:t xml:space="preserve"> </w:t>
      </w:r>
      <w:r>
        <w:rPr>
          <w:rStyle w:val="77"/>
          <w:rFonts w:hint="eastAsia" w:ascii="宋体" w:hAnsi="宋体" w:eastAsia="宋体" w:cs="Times New Roman"/>
          <w:snapToGrid/>
          <w:color w:val="auto"/>
          <w:kern w:val="2"/>
          <w:sz w:val="24"/>
          <w:szCs w:val="24"/>
          <w:highlight w:val="none"/>
        </w:rPr>
        <w:t>月</w:t>
      </w:r>
      <w:r>
        <w:rPr>
          <w:rStyle w:val="77"/>
          <w:rFonts w:hint="eastAsia" w:ascii="宋体" w:hAnsi="宋体" w:cs="Times New Roman"/>
          <w:snapToGrid/>
          <w:color w:val="auto"/>
          <w:kern w:val="2"/>
          <w:sz w:val="24"/>
          <w:szCs w:val="24"/>
          <w:highlight w:val="none"/>
          <w:lang w:val="en-US" w:eastAsia="zh-CN"/>
        </w:rPr>
        <w:t xml:space="preserve"> </w:t>
      </w:r>
      <w:r>
        <w:rPr>
          <w:rStyle w:val="77"/>
          <w:rFonts w:hint="eastAsia" w:ascii="宋体" w:hAnsi="宋体" w:eastAsia="宋体" w:cs="Times New Roman"/>
          <w:snapToGrid/>
          <w:color w:val="auto"/>
          <w:kern w:val="2"/>
          <w:sz w:val="24"/>
          <w:szCs w:val="24"/>
          <w:highlight w:val="none"/>
        </w:rPr>
        <w:t>日</w:t>
      </w:r>
      <w:r>
        <w:rPr>
          <w:rStyle w:val="77"/>
          <w:rFonts w:hint="eastAsia" w:ascii="宋体" w:hAnsi="宋体" w:eastAsia="宋体" w:cs="Times New Roman"/>
          <w:snapToGrid/>
          <w:color w:val="auto"/>
          <w:kern w:val="2"/>
          <w:sz w:val="24"/>
          <w:szCs w:val="24"/>
          <w:highlight w:val="none"/>
          <w:lang w:val="en-US" w:eastAsia="zh-CN"/>
        </w:rPr>
        <w:t>1</w:t>
      </w:r>
      <w:r>
        <w:rPr>
          <w:rStyle w:val="77"/>
          <w:rFonts w:hint="eastAsia" w:ascii="宋体" w:hAnsi="宋体" w:cs="Times New Roman"/>
          <w:snapToGrid/>
          <w:color w:val="auto"/>
          <w:kern w:val="2"/>
          <w:sz w:val="24"/>
          <w:szCs w:val="24"/>
          <w:highlight w:val="none"/>
          <w:lang w:val="en-US" w:eastAsia="zh-CN"/>
        </w:rPr>
        <w:t>4</w:t>
      </w:r>
      <w:r>
        <w:rPr>
          <w:rStyle w:val="77"/>
          <w:rFonts w:hint="eastAsia" w:ascii="宋体" w:hAnsi="宋体" w:eastAsia="宋体" w:cs="Times New Roman"/>
          <w:snapToGrid/>
          <w:color w:val="auto"/>
          <w:kern w:val="2"/>
          <w:sz w:val="24"/>
          <w:szCs w:val="24"/>
          <w:highlight w:val="none"/>
        </w:rPr>
        <w:t>点</w:t>
      </w:r>
      <w:r>
        <w:rPr>
          <w:rStyle w:val="77"/>
          <w:rFonts w:hint="eastAsia" w:ascii="宋体" w:hAnsi="宋体" w:cs="Times New Roman"/>
          <w:snapToGrid/>
          <w:color w:val="auto"/>
          <w:kern w:val="2"/>
          <w:sz w:val="24"/>
          <w:szCs w:val="24"/>
          <w:highlight w:val="none"/>
          <w:lang w:val="en-US" w:eastAsia="zh-CN"/>
        </w:rPr>
        <w:t>00</w:t>
      </w:r>
      <w:r>
        <w:rPr>
          <w:rStyle w:val="77"/>
          <w:rFonts w:hint="eastAsia" w:ascii="宋体" w:hAnsi="宋体" w:eastAsia="宋体" w:cs="Times New Roman"/>
          <w:snapToGrid/>
          <w:color w:val="auto"/>
          <w:kern w:val="2"/>
          <w:sz w:val="24"/>
          <w:szCs w:val="24"/>
          <w:highlight w:val="none"/>
        </w:rPr>
        <w:t>分</w:t>
      </w:r>
      <w:r>
        <w:rPr>
          <w:rStyle w:val="77"/>
          <w:rFonts w:hint="eastAsia" w:ascii="宋体" w:hAnsi="宋体" w:eastAsia="宋体" w:cs="Times New Roman"/>
          <w:bCs/>
          <w:snapToGrid/>
          <w:color w:val="auto"/>
          <w:kern w:val="2"/>
          <w:sz w:val="24"/>
          <w:szCs w:val="24"/>
          <w:highlight w:val="none"/>
        </w:rPr>
        <w:t>00秒</w:t>
      </w:r>
      <w:r>
        <w:rPr>
          <w:rStyle w:val="77"/>
          <w:rFonts w:hint="eastAsia" w:ascii="宋体" w:hAnsi="宋体" w:eastAsia="宋体" w:cs="Times New Roman"/>
          <w:bCs/>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13" w:name="_Toc23734"/>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CBNB-20242215G </w:t>
      </w:r>
      <w:r>
        <w:rPr>
          <w:rFonts w:hint="eastAsia" w:ascii="宋体" w:hAnsi="宋体" w:cs="宋体"/>
          <w:bCs/>
          <w:color w:val="auto"/>
          <w:sz w:val="24"/>
          <w:highlight w:val="none"/>
        </w:rPr>
        <w:t> </w:t>
      </w:r>
      <w:bookmarkEnd w:id="13"/>
    </w:p>
    <w:p>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lang w:eastAsia="zh-CN"/>
        </w:rPr>
        <w:t>宁波大学梅山校区校园消防安全建设项目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1</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rPr>
        <w:t>163</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rPr>
        <w:t>200</w:t>
      </w:r>
      <w:r>
        <w:rPr>
          <w:rFonts w:hint="eastAsia" w:ascii="宋体" w:hAnsi="宋体" w:cs="宋体"/>
          <w:b w:val="0"/>
          <w:bCs/>
          <w:color w:val="auto"/>
          <w:sz w:val="24"/>
          <w:highlight w:val="none"/>
          <w:lang w:val="en-US" w:eastAsia="zh-CN"/>
        </w:rPr>
        <w:t>.00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1,163,200.00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采购需求：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标项名称：</w:t>
      </w:r>
      <w:r>
        <w:rPr>
          <w:rFonts w:hint="eastAsia" w:ascii="宋体" w:hAnsi="宋体" w:cs="宋体"/>
          <w:bCs/>
          <w:color w:val="auto"/>
          <w:sz w:val="24"/>
          <w:highlight w:val="none"/>
          <w:lang w:eastAsia="zh-CN"/>
        </w:rPr>
        <w:t>校园消防安全建设</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数量：</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w:t>
      </w:r>
      <w:r>
        <w:rPr>
          <w:rFonts w:hint="eastAsia" w:ascii="宋体" w:hAnsi="宋体" w:cs="宋体"/>
          <w:b w:val="0"/>
          <w:bCs/>
          <w:color w:val="auto"/>
          <w:sz w:val="24"/>
          <w:highlight w:val="none"/>
          <w:lang w:val="en-US" w:eastAsia="zh-CN"/>
        </w:rPr>
        <w:t>1,163,200.00</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highlight w:val="none"/>
          <w:lang w:val="en-US" w:eastAsia="zh-CN"/>
        </w:rPr>
        <w:t>：宁波大学梅山校区校园消防安全建设；具体详见采购需求。</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备注</w:t>
      </w:r>
      <w:r>
        <w:rPr>
          <w:rFonts w:hint="eastAsia" w:ascii="宋体" w:hAnsi="宋体" w:cs="宋体"/>
          <w:color w:val="auto"/>
          <w:sz w:val="24"/>
          <w:highlight w:val="none"/>
          <w:lang w:val="en-US" w:eastAsia="zh-CN"/>
        </w:rPr>
        <w:t xml:space="preserve">：无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合同履约期限：自合同签订生效后开始至双方合同义务完全履行后截止。</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pPr>
        <w:spacing w:line="360" w:lineRule="auto"/>
        <w:outlineLvl w:val="1"/>
        <w:rPr>
          <w:rFonts w:ascii="宋体" w:hAnsi="宋体" w:cs="宋体"/>
          <w:b/>
          <w:color w:val="auto"/>
          <w:sz w:val="24"/>
          <w:highlight w:val="none"/>
        </w:rPr>
      </w:pPr>
      <w:bookmarkStart w:id="14" w:name="_Toc23184"/>
      <w:r>
        <w:rPr>
          <w:rFonts w:hint="eastAsia" w:ascii="宋体" w:hAnsi="宋体" w:cs="宋体"/>
          <w:b/>
          <w:color w:val="auto"/>
          <w:sz w:val="24"/>
          <w:highlight w:val="none"/>
        </w:rPr>
        <w:t>二、</w:t>
      </w:r>
      <w:bookmarkStart w:id="15" w:name="_Hlk101132948"/>
      <w:r>
        <w:rPr>
          <w:rFonts w:hint="eastAsia" w:ascii="宋体" w:hAnsi="宋体" w:cs="宋体"/>
          <w:b/>
          <w:color w:val="auto"/>
          <w:sz w:val="24"/>
          <w:highlight w:val="none"/>
        </w:rPr>
        <w:t>申请人的资格要求</w:t>
      </w:r>
      <w:bookmarkEnd w:id="15"/>
      <w:r>
        <w:rPr>
          <w:rFonts w:hint="eastAsia" w:ascii="宋体" w:hAnsi="宋体" w:cs="宋体"/>
          <w:b/>
          <w:color w:val="auto"/>
          <w:sz w:val="24"/>
          <w:highlight w:val="none"/>
        </w:rPr>
        <w:t>：</w:t>
      </w:r>
      <w:bookmarkEnd w:id="14"/>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、中国政府采购网（www.ccgp.gov.cn）列入失信被执行人、重大税收违法失信主体、政府采购严重违法失信行为记录名单；</w:t>
      </w:r>
    </w:p>
    <w:p>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bookmarkStart w:id="16" w:name="_Toc15435"/>
      <w:r>
        <w:rPr>
          <w:rFonts w:hint="eastAsia" w:ascii="宋体" w:hAnsi="宋体" w:cs="宋体"/>
          <w:b/>
          <w:color w:val="auto"/>
          <w:sz w:val="24"/>
          <w:highlight w:val="none"/>
        </w:rPr>
        <w:t>三、获取招标文件</w:t>
      </w:r>
      <w:bookmarkEnd w:id="16"/>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Style w:val="77"/>
          <w:rFonts w:hint="eastAsia" w:ascii="宋体" w:hAnsi="宋体" w:eastAsia="宋体" w:cs="Times New Roman"/>
          <w:snapToGrid/>
          <w:color w:val="auto"/>
          <w:kern w:val="2"/>
          <w:sz w:val="24"/>
          <w:szCs w:val="24"/>
          <w:highlight w:val="none"/>
          <w:u w:val="single"/>
        </w:rPr>
        <w:t>202</w:t>
      </w:r>
      <w:r>
        <w:rPr>
          <w:rStyle w:val="77"/>
          <w:rFonts w:hint="eastAsia" w:ascii="宋体" w:hAnsi="宋体" w:cs="Times New Roman"/>
          <w:snapToGrid/>
          <w:color w:val="auto"/>
          <w:kern w:val="2"/>
          <w:sz w:val="24"/>
          <w:szCs w:val="24"/>
          <w:highlight w:val="none"/>
          <w:u w:val="single"/>
          <w:lang w:val="en-US" w:eastAsia="zh-CN"/>
        </w:rPr>
        <w:t>4</w:t>
      </w:r>
      <w:r>
        <w:rPr>
          <w:rStyle w:val="77"/>
          <w:rFonts w:ascii="宋体" w:hAnsi="宋体" w:eastAsia="宋体" w:cs="Times New Roman"/>
          <w:snapToGrid/>
          <w:color w:val="auto"/>
          <w:kern w:val="2"/>
          <w:sz w:val="24"/>
          <w:szCs w:val="24"/>
          <w:highlight w:val="none"/>
          <w:u w:val="single"/>
        </w:rPr>
        <w:t>年</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月</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日</w:t>
      </w:r>
      <w:r>
        <w:rPr>
          <w:rFonts w:hint="eastAsia" w:ascii="宋体" w:hAnsi="宋体" w:cs="宋体"/>
          <w:color w:val="auto"/>
          <w:sz w:val="24"/>
          <w:highlight w:val="none"/>
        </w:rPr>
        <w:t>至</w:t>
      </w:r>
      <w:r>
        <w:rPr>
          <w:rStyle w:val="77"/>
          <w:rFonts w:hint="eastAsia" w:ascii="宋体" w:hAnsi="宋体" w:eastAsia="宋体" w:cs="Times New Roman"/>
          <w:snapToGrid/>
          <w:color w:val="auto"/>
          <w:kern w:val="2"/>
          <w:sz w:val="24"/>
          <w:szCs w:val="24"/>
          <w:highlight w:val="none"/>
          <w:u w:val="single"/>
        </w:rPr>
        <w:t>202</w:t>
      </w:r>
      <w:r>
        <w:rPr>
          <w:rStyle w:val="77"/>
          <w:rFonts w:hint="eastAsia" w:ascii="宋体" w:hAnsi="宋体" w:cs="Times New Roman"/>
          <w:snapToGrid/>
          <w:color w:val="auto"/>
          <w:kern w:val="2"/>
          <w:sz w:val="24"/>
          <w:szCs w:val="24"/>
          <w:highlight w:val="none"/>
          <w:u w:val="single"/>
          <w:lang w:val="en-US" w:eastAsia="zh-CN"/>
        </w:rPr>
        <w:t>4</w:t>
      </w:r>
      <w:r>
        <w:rPr>
          <w:rStyle w:val="77"/>
          <w:rFonts w:ascii="宋体" w:hAnsi="宋体" w:eastAsia="宋体" w:cs="Times New Roman"/>
          <w:snapToGrid/>
          <w:color w:val="auto"/>
          <w:kern w:val="2"/>
          <w:sz w:val="24"/>
          <w:szCs w:val="24"/>
          <w:highlight w:val="none"/>
          <w:u w:val="single"/>
        </w:rPr>
        <w:t>年</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月</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日</w:t>
      </w:r>
      <w:r>
        <w:rPr>
          <w:rFonts w:hint="eastAsia" w:ascii="宋体" w:hAnsi="宋体" w:cs="宋体"/>
          <w:color w:val="auto"/>
          <w:sz w:val="24"/>
          <w:highlight w:val="none"/>
        </w:rPr>
        <w:t>，每天上午00:00至12:00，下午12:00至23:59（北京时间，线上获取法定节假日均可）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bookmarkStart w:id="17" w:name="_Toc18115"/>
      <w:r>
        <w:rPr>
          <w:rFonts w:hint="eastAsia" w:ascii="宋体" w:hAnsi="宋体" w:cs="宋体"/>
          <w:b/>
          <w:color w:val="auto"/>
          <w:sz w:val="24"/>
          <w:highlight w:val="none"/>
        </w:rPr>
        <w:t>四、提交投标文件截止时间、开标时间和地点</w:t>
      </w:r>
      <w:bookmarkEnd w:id="17"/>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eastAsia="宋体" w:cs="Times New Roman"/>
          <w:snapToGrid/>
          <w:color w:val="auto"/>
          <w:kern w:val="2"/>
          <w:sz w:val="24"/>
          <w:szCs w:val="24"/>
          <w:highlight w:val="none"/>
          <w:u w:val="single"/>
        </w:rPr>
        <w:t>202</w:t>
      </w:r>
      <w:r>
        <w:rPr>
          <w:rStyle w:val="77"/>
          <w:rFonts w:hint="eastAsia" w:ascii="宋体" w:hAnsi="宋体" w:cs="Times New Roman"/>
          <w:snapToGrid/>
          <w:color w:val="auto"/>
          <w:kern w:val="2"/>
          <w:sz w:val="24"/>
          <w:szCs w:val="24"/>
          <w:highlight w:val="none"/>
          <w:u w:val="single"/>
          <w:lang w:val="en-US" w:eastAsia="zh-CN"/>
        </w:rPr>
        <w:t>4</w:t>
      </w:r>
      <w:r>
        <w:rPr>
          <w:rStyle w:val="77"/>
          <w:rFonts w:ascii="宋体" w:hAnsi="宋体" w:eastAsia="宋体" w:cs="Times New Roman"/>
          <w:snapToGrid/>
          <w:color w:val="auto"/>
          <w:kern w:val="2"/>
          <w:sz w:val="24"/>
          <w:szCs w:val="24"/>
          <w:highlight w:val="none"/>
          <w:u w:val="single"/>
        </w:rPr>
        <w:t>年</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月</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日</w:t>
      </w:r>
      <w:r>
        <w:rPr>
          <w:rStyle w:val="77"/>
          <w:rFonts w:hint="eastAsia" w:ascii="宋体" w:hAnsi="宋体" w:eastAsia="宋体" w:cs="Times New Roman"/>
          <w:snapToGrid/>
          <w:color w:val="auto"/>
          <w:kern w:val="2"/>
          <w:sz w:val="24"/>
          <w:szCs w:val="24"/>
          <w:highlight w:val="none"/>
          <w:u w:val="single"/>
          <w:lang w:val="en-US" w:eastAsia="zh-CN"/>
        </w:rPr>
        <w:t>1</w:t>
      </w:r>
      <w:r>
        <w:rPr>
          <w:rStyle w:val="77"/>
          <w:rFonts w:hint="eastAsia" w:ascii="宋体" w:hAnsi="宋体" w:cs="Times New Roman"/>
          <w:snapToGrid/>
          <w:color w:val="auto"/>
          <w:kern w:val="2"/>
          <w:sz w:val="24"/>
          <w:szCs w:val="24"/>
          <w:highlight w:val="none"/>
          <w:u w:val="single"/>
          <w:lang w:val="en-US" w:eastAsia="zh-CN"/>
        </w:rPr>
        <w:t>4</w:t>
      </w:r>
      <w:r>
        <w:rPr>
          <w:rStyle w:val="77"/>
          <w:rFonts w:hint="eastAsia" w:ascii="宋体" w:hAnsi="宋体" w:eastAsia="宋体" w:cs="Times New Roman"/>
          <w:snapToGrid/>
          <w:color w:val="auto"/>
          <w:kern w:val="2"/>
          <w:sz w:val="24"/>
          <w:szCs w:val="24"/>
          <w:highlight w:val="none"/>
          <w:u w:val="single"/>
        </w:rPr>
        <w:t>点</w:t>
      </w:r>
      <w:r>
        <w:rPr>
          <w:rStyle w:val="77"/>
          <w:rFonts w:hint="eastAsia" w:ascii="宋体" w:hAnsi="宋体" w:cs="Times New Roman"/>
          <w:snapToGrid/>
          <w:color w:val="auto"/>
          <w:kern w:val="2"/>
          <w:sz w:val="24"/>
          <w:szCs w:val="24"/>
          <w:highlight w:val="none"/>
          <w:u w:val="single"/>
          <w:lang w:val="en-US" w:eastAsia="zh-CN"/>
        </w:rPr>
        <w:t>0</w:t>
      </w:r>
      <w:r>
        <w:rPr>
          <w:rStyle w:val="77"/>
          <w:rFonts w:hint="eastAsia" w:ascii="宋体" w:hAnsi="宋体" w:eastAsia="宋体" w:cs="Times New Roman"/>
          <w:snapToGrid/>
          <w:color w:val="auto"/>
          <w:kern w:val="2"/>
          <w:sz w:val="24"/>
          <w:szCs w:val="24"/>
          <w:highlight w:val="none"/>
          <w:u w:val="single"/>
        </w:rPr>
        <w:t>0分</w:t>
      </w:r>
      <w:r>
        <w:rPr>
          <w:rStyle w:val="77"/>
          <w:rFonts w:hint="eastAsia" w:ascii="宋体" w:hAnsi="宋体" w:eastAsia="宋体" w:cs="Times New Roman"/>
          <w:bCs/>
          <w:snapToGrid/>
          <w:color w:val="auto"/>
          <w:kern w:val="2"/>
          <w:sz w:val="24"/>
          <w:szCs w:val="24"/>
          <w:highlight w:val="none"/>
          <w:u w:val="singl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eastAsia="宋体" w:cs="Times New Roman"/>
          <w:snapToGrid/>
          <w:color w:val="auto"/>
          <w:kern w:val="2"/>
          <w:sz w:val="24"/>
          <w:szCs w:val="24"/>
          <w:highlight w:val="none"/>
          <w:u w:val="single"/>
        </w:rPr>
        <w:t>202</w:t>
      </w:r>
      <w:r>
        <w:rPr>
          <w:rStyle w:val="77"/>
          <w:rFonts w:hint="eastAsia" w:ascii="宋体" w:hAnsi="宋体" w:cs="Times New Roman"/>
          <w:snapToGrid/>
          <w:color w:val="auto"/>
          <w:kern w:val="2"/>
          <w:sz w:val="24"/>
          <w:szCs w:val="24"/>
          <w:highlight w:val="none"/>
          <w:u w:val="single"/>
          <w:lang w:val="en-US" w:eastAsia="zh-CN"/>
        </w:rPr>
        <w:t>4</w:t>
      </w:r>
      <w:r>
        <w:rPr>
          <w:rStyle w:val="77"/>
          <w:rFonts w:ascii="宋体" w:hAnsi="宋体" w:eastAsia="宋体" w:cs="Times New Roman"/>
          <w:snapToGrid/>
          <w:color w:val="auto"/>
          <w:kern w:val="2"/>
          <w:sz w:val="24"/>
          <w:szCs w:val="24"/>
          <w:highlight w:val="none"/>
          <w:u w:val="single"/>
        </w:rPr>
        <w:t>年</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月</w:t>
      </w:r>
      <w:r>
        <w:rPr>
          <w:rStyle w:val="77"/>
          <w:rFonts w:hint="eastAsia" w:ascii="宋体" w:hAnsi="宋体" w:cs="Times New Roman"/>
          <w:snapToGrid/>
          <w:color w:val="auto"/>
          <w:kern w:val="2"/>
          <w:sz w:val="24"/>
          <w:szCs w:val="24"/>
          <w:highlight w:val="none"/>
          <w:u w:val="single"/>
          <w:lang w:val="en-US" w:eastAsia="zh-CN"/>
        </w:rPr>
        <w:t xml:space="preserve"> </w:t>
      </w:r>
      <w:r>
        <w:rPr>
          <w:rStyle w:val="77"/>
          <w:rFonts w:hint="eastAsia" w:ascii="宋体" w:hAnsi="宋体" w:eastAsia="宋体" w:cs="Times New Roman"/>
          <w:snapToGrid/>
          <w:color w:val="auto"/>
          <w:kern w:val="2"/>
          <w:sz w:val="24"/>
          <w:szCs w:val="24"/>
          <w:highlight w:val="none"/>
          <w:u w:val="single"/>
        </w:rPr>
        <w:t>日</w:t>
      </w:r>
      <w:r>
        <w:rPr>
          <w:rStyle w:val="77"/>
          <w:rFonts w:hint="eastAsia" w:ascii="宋体" w:hAnsi="宋体" w:eastAsia="宋体" w:cs="Times New Roman"/>
          <w:snapToGrid/>
          <w:color w:val="auto"/>
          <w:kern w:val="2"/>
          <w:sz w:val="24"/>
          <w:szCs w:val="24"/>
          <w:highlight w:val="none"/>
          <w:u w:val="single"/>
          <w:lang w:val="en-US" w:eastAsia="zh-CN"/>
        </w:rPr>
        <w:t>1</w:t>
      </w:r>
      <w:r>
        <w:rPr>
          <w:rStyle w:val="77"/>
          <w:rFonts w:hint="eastAsia" w:ascii="宋体" w:hAnsi="宋体" w:cs="Times New Roman"/>
          <w:snapToGrid/>
          <w:color w:val="auto"/>
          <w:kern w:val="2"/>
          <w:sz w:val="24"/>
          <w:szCs w:val="24"/>
          <w:highlight w:val="none"/>
          <w:u w:val="single"/>
          <w:lang w:val="en-US" w:eastAsia="zh-CN"/>
        </w:rPr>
        <w:t>4</w:t>
      </w:r>
      <w:r>
        <w:rPr>
          <w:rStyle w:val="77"/>
          <w:rFonts w:hint="eastAsia" w:ascii="宋体" w:hAnsi="宋体" w:eastAsia="宋体" w:cs="Times New Roman"/>
          <w:snapToGrid/>
          <w:color w:val="auto"/>
          <w:kern w:val="2"/>
          <w:sz w:val="24"/>
          <w:szCs w:val="24"/>
          <w:highlight w:val="none"/>
          <w:u w:val="single"/>
        </w:rPr>
        <w:t>点</w:t>
      </w:r>
      <w:r>
        <w:rPr>
          <w:rStyle w:val="77"/>
          <w:rFonts w:hint="eastAsia" w:ascii="宋体" w:hAnsi="宋体" w:cs="Times New Roman"/>
          <w:snapToGrid/>
          <w:color w:val="auto"/>
          <w:kern w:val="2"/>
          <w:sz w:val="24"/>
          <w:szCs w:val="24"/>
          <w:highlight w:val="none"/>
          <w:u w:val="single"/>
          <w:lang w:val="en-US" w:eastAsia="zh-CN"/>
        </w:rPr>
        <w:t>0</w:t>
      </w:r>
      <w:r>
        <w:rPr>
          <w:rStyle w:val="77"/>
          <w:rFonts w:hint="eastAsia" w:ascii="宋体" w:hAnsi="宋体" w:eastAsia="宋体" w:cs="Times New Roman"/>
          <w:snapToGrid/>
          <w:color w:val="auto"/>
          <w:kern w:val="2"/>
          <w:sz w:val="24"/>
          <w:szCs w:val="24"/>
          <w:highlight w:val="none"/>
          <w:u w:val="single"/>
        </w:rPr>
        <w:t>0分</w:t>
      </w:r>
      <w:r>
        <w:rPr>
          <w:rStyle w:val="77"/>
          <w:rFonts w:hint="eastAsia" w:ascii="宋体" w:hAnsi="宋体" w:eastAsia="宋体" w:cs="Times New Roman"/>
          <w:bCs/>
          <w:snapToGrid/>
          <w:color w:val="auto"/>
          <w:kern w:val="2"/>
          <w:sz w:val="24"/>
          <w:szCs w:val="24"/>
          <w:highlight w:val="none"/>
          <w:u w:val="singl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outlineLvl w:val="1"/>
        <w:rPr>
          <w:rFonts w:ascii="宋体" w:hAnsi="宋体" w:cs="宋体"/>
          <w:color w:val="auto"/>
          <w:sz w:val="24"/>
          <w:highlight w:val="none"/>
        </w:rPr>
      </w:pPr>
      <w:bookmarkStart w:id="18" w:name="_Toc16463"/>
      <w:r>
        <w:rPr>
          <w:rFonts w:hint="eastAsia" w:ascii="宋体" w:hAnsi="宋体" w:cs="宋体"/>
          <w:b/>
          <w:color w:val="auto"/>
          <w:sz w:val="24"/>
          <w:highlight w:val="none"/>
        </w:rPr>
        <w:t>五、公告期限</w:t>
      </w:r>
      <w:bookmarkEnd w:id="18"/>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outlineLvl w:val="1"/>
        <w:rPr>
          <w:rFonts w:ascii="宋体" w:hAnsi="宋体" w:cs="宋体"/>
          <w:b/>
          <w:color w:val="auto"/>
          <w:sz w:val="24"/>
          <w:highlight w:val="none"/>
        </w:rPr>
      </w:pPr>
      <w:bookmarkStart w:id="19" w:name="_Toc20735"/>
      <w:r>
        <w:rPr>
          <w:rFonts w:hint="eastAsia" w:ascii="宋体" w:hAnsi="宋体" w:cs="宋体"/>
          <w:b/>
          <w:color w:val="auto"/>
          <w:sz w:val="24"/>
          <w:highlight w:val="none"/>
        </w:rPr>
        <w:t>六、其他补充事宜</w:t>
      </w:r>
      <w:bookmarkEnd w:id="1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2.其他事项：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r>
        <w:rPr>
          <w:rFonts w:hint="eastAsia" w:ascii="宋体" w:hAnsi="宋体" w:eastAsia="宋体" w:cs="宋体"/>
          <w:color w:val="auto"/>
          <w:sz w:val="24"/>
          <w:highlight w:val="none"/>
          <w:lang w:eastAsia="zh-CN"/>
        </w:rPr>
        <w:t>；②经采购人确定，本项目不属于预留采购份额专门面向中小企业采购项目。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rPr>
        <w:t>提交或者以邮寄方式递交备份投标文件1份。备份投标文件的制作、存储、密封详见招标文件第二部分第</w:t>
      </w:r>
      <w:r>
        <w:rPr>
          <w:rFonts w:ascii="宋体" w:hAnsi="宋体" w:cs="宋体"/>
          <w:color w:val="auto"/>
          <w:sz w:val="24"/>
          <w:highlight w:val="none"/>
        </w:rPr>
        <w:t>15</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outlineLvl w:val="1"/>
        <w:rPr>
          <w:rFonts w:ascii="宋体" w:hAnsi="宋体" w:cs="宋体"/>
          <w:b/>
          <w:color w:val="auto"/>
          <w:sz w:val="24"/>
          <w:highlight w:val="none"/>
        </w:rPr>
      </w:pPr>
      <w:bookmarkStart w:id="20" w:name="_Toc3685"/>
      <w:r>
        <w:rPr>
          <w:rFonts w:hint="eastAsia" w:ascii="宋体" w:hAnsi="宋体" w:cs="宋体"/>
          <w:b/>
          <w:color w:val="auto"/>
          <w:sz w:val="24"/>
          <w:highlight w:val="none"/>
        </w:rPr>
        <w:t>七、对本次采购提出询问、质疑、投诉，请按以下方式联系</w:t>
      </w:r>
      <w:bookmarkEnd w:id="2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宁波大学</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地址：宁波市江北区风华路818号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项目联系人（询问）：刁</w:t>
      </w:r>
      <w:r>
        <w:rPr>
          <w:rFonts w:hint="eastAsia" w:ascii="宋体" w:hAnsi="宋体" w:cs="宋体"/>
          <w:color w:val="auto"/>
          <w:sz w:val="24"/>
          <w:highlight w:val="none"/>
          <w:lang w:val="en-US" w:eastAsia="zh-CN"/>
        </w:rPr>
        <w:t>老师</w:t>
      </w:r>
      <w:r>
        <w:rPr>
          <w:rFonts w:hint="eastAsia" w:ascii="宋体" w:hAnsi="宋体" w:cs="宋体"/>
          <w:color w:val="auto"/>
          <w:sz w:val="24"/>
          <w:highlight w:val="none"/>
        </w:rPr>
        <w:t>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项目联系方式（询问）：0574-87600165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丁老师</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质疑联系方式：0574-87609814</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项目联系人（询问）：陈</w:t>
      </w:r>
      <w:r>
        <w:rPr>
          <w:rFonts w:hint="eastAsia" w:ascii="宋体" w:hAnsi="宋体" w:cs="宋体"/>
          <w:color w:val="auto"/>
          <w:sz w:val="24"/>
          <w:highlight w:val="none"/>
          <w:lang w:val="en-US" w:eastAsia="zh-CN"/>
        </w:rPr>
        <w:t>冲、陈俊</w:t>
      </w:r>
      <w:r>
        <w:rPr>
          <w:rFonts w:hint="eastAsia" w:ascii="宋体" w:hAnsi="宋体" w:cs="宋体"/>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87425731、88099683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质疑联系人：方芸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质疑联系方式：0574-88090063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名称：宁波市财政局政府采购监管处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地址：宁波市海曙区中山西路19号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老师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eastAsia="zh-CN"/>
        </w:rPr>
        <w:t>：</w:t>
      </w:r>
      <w:r>
        <w:rPr>
          <w:rFonts w:hint="eastAsia" w:ascii="宋体" w:hAnsi="宋体" w:cs="宋体"/>
          <w:color w:val="auto"/>
          <w:sz w:val="24"/>
          <w:highlight w:val="none"/>
        </w:rPr>
        <w:t>0574-8938</w:t>
      </w:r>
      <w:r>
        <w:rPr>
          <w:rFonts w:hint="eastAsia" w:ascii="宋体" w:hAnsi="宋体" w:cs="宋体"/>
          <w:color w:val="auto"/>
          <w:sz w:val="24"/>
          <w:highlight w:val="none"/>
          <w:lang w:val="en-US" w:eastAsia="zh-CN"/>
        </w:rPr>
        <w:t>8042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21" w:name="_Toc31038"/>
      <w:bookmarkStart w:id="22" w:name="_Toc1745"/>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21"/>
      <w:bookmarkEnd w:id="22"/>
    </w:p>
    <w:p>
      <w:pPr>
        <w:adjustRightInd/>
        <w:spacing w:line="360" w:lineRule="auto"/>
        <w:ind w:firstLine="3845" w:firstLineChars="1197"/>
        <w:outlineLvl w:val="1"/>
        <w:rPr>
          <w:rFonts w:ascii="宋体" w:hAnsi="宋体" w:cs="宋体"/>
          <w:b/>
          <w:color w:val="auto"/>
          <w:sz w:val="32"/>
          <w:szCs w:val="20"/>
          <w:highlight w:val="none"/>
        </w:rPr>
      </w:pPr>
      <w:bookmarkStart w:id="23" w:name="_Toc17934"/>
      <w:r>
        <w:rPr>
          <w:rFonts w:hint="eastAsia" w:ascii="宋体" w:hAnsi="宋体" w:cs="宋体"/>
          <w:b/>
          <w:color w:val="auto"/>
          <w:sz w:val="32"/>
          <w:szCs w:val="20"/>
          <w:highlight w:val="none"/>
        </w:rPr>
        <w:t>前附表</w:t>
      </w:r>
      <w:bookmarkEnd w:id="23"/>
    </w:p>
    <w:tbl>
      <w:tblPr>
        <w:tblStyle w:val="6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84"/>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84"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事项</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b w:val="0"/>
                <w:bCs/>
                <w:color w:val="auto"/>
                <w:kern w:val="2"/>
                <w:sz w:val="24"/>
                <w:szCs w:val="24"/>
                <w:highlight w:val="none"/>
                <w:u w:val="single"/>
                <w:lang w:val="en-US" w:eastAsia="zh-CN"/>
              </w:rPr>
              <w:t>室内热成像感温火灾探测器</w:t>
            </w:r>
            <w:r>
              <w:rPr>
                <w:rFonts w:hint="eastAsia" w:ascii="宋体" w:hAnsi="宋体" w:eastAsia="宋体" w:cs="宋体"/>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19" w:type="dxa"/>
            <w:shd w:val="clear" w:color="auto" w:fill="auto"/>
            <w:vAlign w:val="center"/>
          </w:tcPr>
          <w:p>
            <w:pPr>
              <w:pStyle w:val="3"/>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（一）本项目为非专门面向中小企业。</w:t>
            </w:r>
          </w:p>
          <w:p>
            <w:pPr>
              <w:pStyle w:val="3"/>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（二）标的</w:t>
            </w:r>
          </w:p>
          <w:p>
            <w:pPr>
              <w:pStyle w:val="3"/>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用户传输设备</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bookmarkStart w:id="24" w:name="_Toc15395"/>
            <w:r>
              <w:rPr>
                <w:rFonts w:hint="eastAsia" w:ascii="宋体" w:hAnsi="宋体" w:eastAsia="宋体" w:cs="宋体"/>
                <w:b w:val="0"/>
                <w:bCs/>
                <w:color w:val="auto"/>
                <w:kern w:val="2"/>
                <w:sz w:val="24"/>
                <w:szCs w:val="24"/>
                <w:highlight w:val="none"/>
                <w:lang w:val="en-US" w:eastAsia="zh-CN"/>
              </w:rPr>
              <w:t>（2）</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CRT图显装置</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（3）</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数据转换模块</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（4）</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感烟探测器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（5）</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手动火灾报警按钮</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（6）</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火灾声光警报器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（7）</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消防物联网网关</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（8）</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无线数显压力表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（9）</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无线数显液位表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（10）</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室外消火栓采集终端</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（11）</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组合式电气火灾监控探测器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（12）</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开合式剩余电流互感器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（13）</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开口式电流互感器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（14）</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温度传感器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（15）</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用电安全箱</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（16）</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消防通道占用检测摄像机</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（17）</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室内热成像感温火灾探测器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（18）</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室外热成像感温火灾探测器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（19）</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POE交换机</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（20）</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光纤收发器</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（21）</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相机支架</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color w:val="auto"/>
                <w:kern w:val="2"/>
                <w:sz w:val="24"/>
                <w:szCs w:val="24"/>
                <w:highlight w:val="none"/>
                <w:lang w:val="en-US"/>
              </w:rPr>
            </w:pPr>
            <w:r>
              <w:rPr>
                <w:rFonts w:hint="eastAsia" w:ascii="宋体" w:hAnsi="宋体" w:eastAsia="宋体" w:cs="宋体"/>
                <w:b w:val="0"/>
                <w:bCs/>
                <w:color w:val="auto"/>
                <w:kern w:val="2"/>
                <w:sz w:val="24"/>
                <w:szCs w:val="24"/>
                <w:highlight w:val="none"/>
                <w:lang w:val="en-US" w:eastAsia="zh-CN"/>
              </w:rPr>
              <w:t>（22）</w:t>
            </w:r>
            <w:r>
              <w:rPr>
                <w:rFonts w:hint="eastAsia" w:ascii="宋体" w:hAnsi="宋体" w:eastAsia="宋体" w:cs="宋体"/>
                <w:b w:val="0"/>
                <w:bCs/>
                <w:color w:val="auto"/>
                <w:kern w:val="2"/>
                <w:sz w:val="24"/>
                <w:szCs w:val="24"/>
                <w:highlight w:val="none"/>
                <w:lang w:val="en-US"/>
              </w:rPr>
              <w:t>标的：</w:t>
            </w:r>
            <w:r>
              <w:rPr>
                <w:rFonts w:hint="eastAsia" w:ascii="宋体" w:hAnsi="宋体" w:eastAsia="宋体" w:cs="宋体"/>
                <w:b w:val="0"/>
                <w:bCs/>
                <w:color w:val="auto"/>
                <w:kern w:val="2"/>
                <w:sz w:val="24"/>
                <w:szCs w:val="24"/>
                <w:highlight w:val="none"/>
                <w:u w:val="single"/>
                <w:lang w:val="en-US" w:eastAsia="zh-CN"/>
              </w:rPr>
              <w:t>消防视频存储终端</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eastAsia" w:ascii="宋体" w:hAnsi="宋体" w:eastAsia="宋体" w:cs="宋体"/>
                <w:b w:val="0"/>
                <w:bCs/>
                <w:color w:val="auto"/>
                <w:kern w:val="2"/>
                <w:sz w:val="24"/>
                <w:szCs w:val="24"/>
                <w:highlight w:val="none"/>
                <w:lang w:val="en-US"/>
              </w:rPr>
            </w:pPr>
            <w:r>
              <w:rPr>
                <w:rFonts w:hint="eastAsia" w:ascii="宋体" w:hAnsi="宋体" w:cs="宋体"/>
                <w:b w:val="0"/>
                <w:bCs/>
                <w:color w:val="auto"/>
                <w:kern w:val="2"/>
                <w:sz w:val="24"/>
                <w:szCs w:val="24"/>
                <w:highlight w:val="none"/>
                <w:lang w:val="en-US" w:eastAsia="zh-CN"/>
              </w:rPr>
              <w:t>（23）标的：</w:t>
            </w:r>
            <w:r>
              <w:rPr>
                <w:rFonts w:hint="eastAsia" w:ascii="宋体" w:hAnsi="宋体" w:cs="宋体"/>
                <w:b w:val="0"/>
                <w:bCs/>
                <w:color w:val="auto"/>
                <w:kern w:val="2"/>
                <w:sz w:val="24"/>
                <w:szCs w:val="24"/>
                <w:highlight w:val="none"/>
                <w:u w:val="single"/>
                <w:lang w:val="en-US" w:eastAsia="zh-CN"/>
              </w:rPr>
              <w:t>智慧消防综合管理平台软件</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eastAsia" w:ascii="宋体" w:hAnsi="宋体" w:eastAsia="宋体" w:cs="宋体"/>
                <w:b w:val="0"/>
                <w:bCs/>
                <w:color w:val="auto"/>
                <w:kern w:val="2"/>
                <w:sz w:val="24"/>
                <w:szCs w:val="24"/>
                <w:highlight w:val="none"/>
                <w:lang w:val="en-US"/>
              </w:rPr>
            </w:pPr>
            <w:r>
              <w:rPr>
                <w:rFonts w:hint="eastAsia" w:ascii="宋体" w:hAnsi="宋体" w:cs="宋体"/>
                <w:b w:val="0"/>
                <w:bCs/>
                <w:color w:val="auto"/>
                <w:kern w:val="2"/>
                <w:sz w:val="24"/>
                <w:szCs w:val="24"/>
                <w:highlight w:val="none"/>
                <w:lang w:val="en-US" w:eastAsia="zh-CN"/>
              </w:rPr>
              <w:t>（24）标的：</w:t>
            </w:r>
            <w:r>
              <w:rPr>
                <w:rFonts w:hint="eastAsia" w:ascii="宋体" w:hAnsi="宋体" w:cs="宋体"/>
                <w:b w:val="0"/>
                <w:bCs/>
                <w:color w:val="auto"/>
                <w:kern w:val="2"/>
                <w:sz w:val="24"/>
                <w:szCs w:val="24"/>
                <w:highlight w:val="none"/>
                <w:u w:val="single"/>
                <w:lang w:val="en-US" w:eastAsia="zh-CN"/>
              </w:rPr>
              <w:t>核心交换机</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eastAsia" w:ascii="宋体" w:hAnsi="宋体" w:eastAsia="宋体" w:cs="宋体"/>
                <w:b w:val="0"/>
                <w:bCs/>
                <w:color w:val="auto"/>
                <w:kern w:val="2"/>
                <w:sz w:val="24"/>
                <w:szCs w:val="24"/>
                <w:highlight w:val="none"/>
                <w:lang w:val="en-US"/>
              </w:rPr>
            </w:pPr>
            <w:r>
              <w:rPr>
                <w:rFonts w:hint="eastAsia" w:ascii="宋体" w:hAnsi="宋体" w:cs="宋体"/>
                <w:b w:val="0"/>
                <w:bCs/>
                <w:color w:val="auto"/>
                <w:kern w:val="2"/>
                <w:sz w:val="24"/>
                <w:szCs w:val="24"/>
                <w:highlight w:val="none"/>
                <w:lang w:val="en-US" w:eastAsia="zh-CN"/>
              </w:rPr>
              <w:t>（25）标的：</w:t>
            </w:r>
            <w:r>
              <w:rPr>
                <w:rFonts w:hint="eastAsia" w:ascii="宋体" w:hAnsi="宋体" w:cs="宋体"/>
                <w:b w:val="0"/>
                <w:bCs/>
                <w:color w:val="auto"/>
                <w:kern w:val="2"/>
                <w:sz w:val="24"/>
                <w:szCs w:val="24"/>
                <w:highlight w:val="none"/>
                <w:u w:val="single"/>
                <w:lang w:val="en-US" w:eastAsia="zh-CN"/>
              </w:rPr>
              <w:t>光模块</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eastAsia" w:ascii="宋体" w:hAnsi="宋体" w:eastAsia="宋体" w:cs="宋体"/>
                <w:b w:val="0"/>
                <w:bCs/>
                <w:color w:val="auto"/>
                <w:kern w:val="2"/>
                <w:sz w:val="24"/>
                <w:szCs w:val="24"/>
                <w:highlight w:val="none"/>
                <w:lang w:val="en-US"/>
              </w:rPr>
            </w:pPr>
            <w:r>
              <w:rPr>
                <w:rFonts w:hint="eastAsia" w:ascii="宋体" w:hAnsi="宋体" w:cs="宋体"/>
                <w:b w:val="0"/>
                <w:bCs/>
                <w:color w:val="auto"/>
                <w:kern w:val="2"/>
                <w:sz w:val="24"/>
                <w:szCs w:val="24"/>
                <w:highlight w:val="none"/>
                <w:lang w:val="en-US" w:eastAsia="zh-CN"/>
              </w:rPr>
              <w:t>（26）标的：</w:t>
            </w:r>
            <w:r>
              <w:rPr>
                <w:rFonts w:hint="eastAsia" w:ascii="宋体" w:hAnsi="宋体" w:cs="宋体"/>
                <w:b w:val="0"/>
                <w:bCs/>
                <w:color w:val="auto"/>
                <w:kern w:val="2"/>
                <w:sz w:val="24"/>
                <w:szCs w:val="24"/>
                <w:highlight w:val="none"/>
                <w:u w:val="single"/>
                <w:lang w:val="en-US" w:eastAsia="zh-CN"/>
              </w:rPr>
              <w:t>ODF1</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eastAsia" w:ascii="宋体" w:hAnsi="宋体" w:eastAsia="宋体" w:cs="宋体"/>
                <w:b w:val="0"/>
                <w:bCs/>
                <w:color w:val="auto"/>
                <w:kern w:val="2"/>
                <w:sz w:val="24"/>
                <w:szCs w:val="24"/>
                <w:highlight w:val="none"/>
                <w:lang w:val="en-US"/>
              </w:rPr>
            </w:pPr>
            <w:r>
              <w:rPr>
                <w:rFonts w:hint="eastAsia" w:ascii="宋体" w:hAnsi="宋体" w:cs="宋体"/>
                <w:b w:val="0"/>
                <w:bCs/>
                <w:color w:val="auto"/>
                <w:kern w:val="2"/>
                <w:sz w:val="24"/>
                <w:szCs w:val="24"/>
                <w:highlight w:val="none"/>
                <w:lang w:val="en-US" w:eastAsia="zh-CN"/>
              </w:rPr>
              <w:t>（27）标的：</w:t>
            </w:r>
            <w:r>
              <w:rPr>
                <w:rFonts w:hint="eastAsia" w:ascii="宋体" w:hAnsi="宋体" w:cs="宋体"/>
                <w:b w:val="0"/>
                <w:bCs/>
                <w:color w:val="auto"/>
                <w:kern w:val="2"/>
                <w:sz w:val="24"/>
                <w:szCs w:val="24"/>
                <w:highlight w:val="none"/>
                <w:u w:val="single"/>
                <w:lang w:val="en-US" w:eastAsia="zh-CN"/>
              </w:rPr>
              <w:t>ODF2</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eastAsia" w:ascii="宋体" w:hAnsi="宋体" w:eastAsia="宋体" w:cs="宋体"/>
                <w:b w:val="0"/>
                <w:bCs/>
                <w:color w:val="auto"/>
                <w:kern w:val="2"/>
                <w:sz w:val="24"/>
                <w:szCs w:val="24"/>
                <w:highlight w:val="none"/>
                <w:lang w:val="en-US"/>
              </w:rPr>
            </w:pPr>
            <w:r>
              <w:rPr>
                <w:rFonts w:hint="eastAsia" w:ascii="宋体" w:hAnsi="宋体" w:cs="宋体"/>
                <w:b w:val="0"/>
                <w:bCs/>
                <w:color w:val="auto"/>
                <w:kern w:val="2"/>
                <w:sz w:val="24"/>
                <w:szCs w:val="24"/>
                <w:highlight w:val="none"/>
                <w:lang w:val="en-US" w:eastAsia="zh-CN"/>
              </w:rPr>
              <w:t>（28）标的：</w:t>
            </w:r>
            <w:r>
              <w:rPr>
                <w:rFonts w:hint="eastAsia" w:ascii="宋体" w:hAnsi="宋体" w:cs="宋体"/>
                <w:b w:val="0"/>
                <w:bCs/>
                <w:color w:val="auto"/>
                <w:kern w:val="2"/>
                <w:sz w:val="24"/>
                <w:szCs w:val="24"/>
                <w:highlight w:val="none"/>
                <w:u w:val="single"/>
                <w:lang w:val="en-US" w:eastAsia="zh-CN"/>
              </w:rPr>
              <w:t>光纤机柜</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spacing w:line="400" w:lineRule="exact"/>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（29）</w:t>
            </w:r>
            <w:r>
              <w:rPr>
                <w:rFonts w:hint="eastAsia" w:ascii="宋体" w:hAnsi="宋体" w:cs="宋体"/>
                <w:b w:val="0"/>
                <w:bCs/>
                <w:color w:val="auto"/>
                <w:kern w:val="2"/>
                <w:sz w:val="24"/>
                <w:szCs w:val="24"/>
                <w:highlight w:val="none"/>
                <w:lang w:val="en-US" w:eastAsia="zh-CN"/>
              </w:rPr>
              <w:t>标的：</w:t>
            </w:r>
            <w:r>
              <w:rPr>
                <w:rFonts w:hint="eastAsia" w:ascii="宋体" w:hAnsi="宋体" w:cs="宋体"/>
                <w:b w:val="0"/>
                <w:bCs/>
                <w:color w:val="auto"/>
                <w:kern w:val="2"/>
                <w:sz w:val="24"/>
                <w:szCs w:val="24"/>
                <w:highlight w:val="none"/>
                <w:u w:val="single"/>
                <w:lang w:val="en-US" w:eastAsia="zh-CN"/>
              </w:rPr>
              <w:t>室外立杆</w:t>
            </w:r>
            <w:r>
              <w:rPr>
                <w:rFonts w:hint="eastAsia" w:ascii="宋体" w:hAnsi="宋体" w:eastAsia="宋体" w:cs="宋体"/>
                <w:b w:val="0"/>
                <w:bCs/>
                <w:color w:val="auto"/>
                <w:kern w:val="2"/>
                <w:sz w:val="24"/>
                <w:szCs w:val="24"/>
                <w:highlight w:val="none"/>
                <w:lang w:val="en-US"/>
              </w:rPr>
              <w:t>，属于</w:t>
            </w:r>
            <w:r>
              <w:rPr>
                <w:rFonts w:hint="eastAsia" w:ascii="宋体" w:hAnsi="宋体" w:eastAsia="宋体" w:cs="宋体"/>
                <w:b w:val="0"/>
                <w:bCs/>
                <w:color w:val="auto"/>
                <w:kern w:val="2"/>
                <w:sz w:val="24"/>
                <w:szCs w:val="24"/>
                <w:highlight w:val="none"/>
                <w:u w:val="single"/>
                <w:lang w:val="en-US" w:eastAsia="zh-CN"/>
              </w:rPr>
              <w:t>工业</w:t>
            </w:r>
            <w:r>
              <w:rPr>
                <w:rFonts w:hint="eastAsia" w:ascii="宋体" w:hAnsi="宋体" w:eastAsia="宋体" w:cs="宋体"/>
                <w:b w:val="0"/>
                <w:bCs/>
                <w:color w:val="auto"/>
                <w:kern w:val="2"/>
                <w:sz w:val="24"/>
                <w:szCs w:val="24"/>
                <w:highlight w:val="none"/>
                <w:u w:val="none"/>
                <w:lang w:val="en-US"/>
              </w:rPr>
              <w:t>行业</w:t>
            </w:r>
            <w:r>
              <w:rPr>
                <w:rFonts w:hint="eastAsia" w:ascii="宋体" w:hAnsi="宋体" w:eastAsia="宋体" w:cs="宋体"/>
                <w:b w:val="0"/>
                <w:bCs/>
                <w:color w:val="auto"/>
                <w:kern w:val="2"/>
                <w:sz w:val="24"/>
                <w:szCs w:val="24"/>
                <w:highlight w:val="none"/>
                <w:lang w:val="en-US"/>
              </w:rPr>
              <w:t>；</w:t>
            </w:r>
          </w:p>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备注：《关于印发中小企业划型标准规定的通知》（工信</w:t>
            </w:r>
            <w:bookmarkEnd w:id="24"/>
            <w:bookmarkStart w:id="25" w:name="_Toc11782"/>
            <w:r>
              <w:rPr>
                <w:rFonts w:hint="eastAsia" w:ascii="宋体" w:hAnsi="宋体" w:eastAsia="宋体" w:cs="宋体"/>
                <w:b w:val="0"/>
                <w:bCs w:val="0"/>
                <w:color w:val="auto"/>
                <w:sz w:val="24"/>
                <w:szCs w:val="24"/>
                <w:highlight w:val="none"/>
                <w:lang w:val="en-US"/>
              </w:rPr>
              <w:t>部联企业〔2011〕300）：</w:t>
            </w:r>
            <w:bookmarkEnd w:id="25"/>
            <w:bookmarkStart w:id="26" w:name="_Toc30940"/>
          </w:p>
          <w:bookmarkEnd w:id="26"/>
          <w:p>
            <w:pPr>
              <w:pStyle w:val="3"/>
              <w:pageBreakBefore w:val="0"/>
              <w:widowControl w:val="0"/>
              <w:kinsoku/>
              <w:wordWrap/>
              <w:overflowPunct/>
              <w:topLinePunct w:val="0"/>
              <w:autoSpaceDE/>
              <w:autoSpaceDN/>
              <w:bidi w:val="0"/>
              <w:spacing w:line="400" w:lineRule="exact"/>
              <w:ind w:left="0" w:firstLine="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本项目不允许采购进口产品。</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可以就</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19" w:type="dxa"/>
            <w:shd w:val="clear" w:color="auto" w:fill="auto"/>
            <w:vAlign w:val="center"/>
          </w:tcPr>
          <w:p>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安装、调试）</w:t>
            </w:r>
            <w:r>
              <w:rPr>
                <w:rFonts w:hint="eastAsia" w:ascii="宋体" w:hAnsi="宋体" w:eastAsia="宋体" w:cs="宋体"/>
                <w:color w:val="auto"/>
                <w:sz w:val="24"/>
                <w:highlight w:val="none"/>
              </w:rPr>
              <w:t>分</w:t>
            </w:r>
            <w:r>
              <w:rPr>
                <w:rFonts w:hint="eastAsia" w:ascii="宋体" w:hAnsi="宋体" w:cs="宋体"/>
                <w:color w:val="auto"/>
                <w:sz w:val="24"/>
                <w:highlight w:val="none"/>
              </w:rPr>
              <w:t>包。</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84"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样品提供</w:t>
            </w:r>
          </w:p>
        </w:tc>
        <w:tc>
          <w:tcPr>
            <w:tcW w:w="7219" w:type="dxa"/>
            <w:shd w:val="clear" w:color="auto" w:fill="auto"/>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☐B要求提供，</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ageBreakBefore w:val="0"/>
              <w:widowControl w:val="0"/>
              <w:kinsoku/>
              <w:wordWrap/>
              <w:overflowPunct/>
              <w:topLinePunct w:val="0"/>
              <w:autoSpaceDE/>
              <w:autoSpaceDN/>
              <w:bidi w:val="0"/>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84"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方案讲解演示</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☐B组织。</w:t>
            </w:r>
          </w:p>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20（编制时可根据项目情况进行调整）</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3（编制时可根据项目情况进行调整）</w:t>
            </w:r>
            <w:r>
              <w:rPr>
                <w:rFonts w:hint="eastAsia" w:ascii="宋体" w:hAnsi="宋体" w:eastAsia="宋体" w:cs="宋体"/>
                <w:color w:val="auto"/>
                <w:kern w:val="0"/>
                <w:sz w:val="24"/>
                <w:szCs w:val="24"/>
                <w:highlight w:val="none"/>
              </w:rPr>
              <w:t>人。讲解演示结束后按要求解答评标委员会提问。</w:t>
            </w:r>
          </w:p>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84"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19" w:type="dxa"/>
            <w:shd w:val="clear" w:color="auto" w:fill="auto"/>
          </w:tcPr>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（1）资格证明文件：见招标文件第二部分</w:t>
            </w:r>
            <w:r>
              <w:rPr>
                <w:rFonts w:hint="eastAsia" w:ascii="宋体" w:hAnsi="宋体" w:eastAsia="宋体" w:cs="宋体"/>
                <w:color w:val="auto"/>
                <w:kern w:val="0"/>
                <w:sz w:val="24"/>
                <w:szCs w:val="24"/>
                <w:highlight w:val="none"/>
                <w:lang w:val="en-US" w:eastAsia="zh-CN"/>
              </w:rPr>
              <w:t>三、投标“投标文件的组成”</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投标人未提供有效的资格证明文件的，视为投标人不具备招标文件中规定的资格要求，投标无效。</w:t>
            </w:r>
          </w:p>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84"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19" w:type="dxa"/>
            <w:shd w:val="clear" w:color="auto" w:fill="auto"/>
          </w:tcPr>
          <w:p>
            <w:pPr>
              <w:pageBreakBefore w:val="0"/>
              <w:widowControl w:val="0"/>
              <w:kinsoku/>
              <w:wordWrap/>
              <w:overflowPunct/>
              <w:topLinePunct w:val="0"/>
              <w:autoSpaceDE/>
              <w:autoSpaceDN/>
              <w:bidi w:val="0"/>
              <w:snapToGrid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keepNext w:val="0"/>
              <w:keepLines w:val="0"/>
              <w:pageBreakBefore w:val="0"/>
              <w:widowControl w:val="0"/>
              <w:kinsoku/>
              <w:wordWrap/>
              <w:overflowPunct/>
              <w:topLinePunct w:val="0"/>
              <w:autoSpaceDE/>
              <w:autoSpaceDN/>
              <w:bidi w:val="0"/>
              <w:adjustRightInd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84" w:type="dxa"/>
            <w:shd w:val="clear" w:color="auto" w:fill="auto"/>
            <w:vAlign w:val="center"/>
          </w:tcPr>
          <w:p>
            <w:pPr>
              <w:keepNext w:val="0"/>
              <w:keepLines w:val="0"/>
              <w:pageBreakBefore w:val="0"/>
              <w:widowControl w:val="0"/>
              <w:kinsoku/>
              <w:wordWrap/>
              <w:overflowPunct/>
              <w:topLinePunct w:val="0"/>
              <w:autoSpaceDE/>
              <w:autoSpaceDN/>
              <w:bidi w:val="0"/>
              <w:adjustRightInd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报价要求</w:t>
            </w:r>
          </w:p>
        </w:tc>
        <w:tc>
          <w:tcPr>
            <w:tcW w:w="72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开标一览表（报价表）是报价的唯一载体，如投标人在政府采购云平台填写的投标报价与投标文件报价文件中开标一览表（报价表）不一致的，以报价文件中开标一览表（报价表）为准。招标文件未列明，而</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认为必需的费用也需列入报价。</w:t>
            </w:r>
          </w:p>
          <w:p>
            <w:pPr>
              <w:keepNext w:val="0"/>
              <w:keepLines w:val="0"/>
              <w:pageBreakBefore w:val="0"/>
              <w:widowControl w:val="0"/>
              <w:tabs>
                <w:tab w:val="left" w:pos="647"/>
              </w:tabs>
              <w:kinsoku/>
              <w:wordWrap/>
              <w:overflowPunct/>
              <w:topLinePunct w:val="0"/>
              <w:autoSpaceDE/>
              <w:autoSpaceDN/>
              <w:bidi w:val="0"/>
              <w:adjustRightInd w:val="0"/>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3、投标报价</w:t>
            </w:r>
          </w:p>
          <w:p>
            <w:pPr>
              <w:keepNext w:val="0"/>
              <w:keepLines w:val="0"/>
              <w:pageBreakBefore w:val="0"/>
              <w:widowControl w:val="0"/>
              <w:tabs>
                <w:tab w:val="left" w:pos="647"/>
              </w:tabs>
              <w:kinsoku/>
              <w:wordWrap/>
              <w:overflowPunct/>
              <w:topLinePunct w:val="0"/>
              <w:autoSpaceDE/>
              <w:autoSpaceDN/>
              <w:bidi w:val="0"/>
              <w:adjustRightInd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①</w:t>
            </w:r>
            <w:r>
              <w:rPr>
                <w:rFonts w:hint="eastAsia" w:ascii="宋体" w:hAnsi="宋体" w:eastAsia="宋体" w:cs="宋体"/>
                <w:color w:val="auto"/>
                <w:sz w:val="24"/>
                <w:szCs w:val="24"/>
                <w:highlight w:val="none"/>
              </w:rPr>
              <w:t>报价货币：人民币。</w:t>
            </w:r>
          </w:p>
          <w:p>
            <w:pPr>
              <w:keepNext w:val="0"/>
              <w:keepLines w:val="0"/>
              <w:pageBreakBefore w:val="0"/>
              <w:widowControl w:val="0"/>
              <w:tabs>
                <w:tab w:val="left" w:pos="647"/>
              </w:tabs>
              <w:kinsoku/>
              <w:wordWrap/>
              <w:overflowPunct/>
              <w:topLinePunct w:val="0"/>
              <w:autoSpaceDE/>
              <w:autoSpaceDN/>
              <w:bidi w:val="0"/>
              <w:adjustRightInd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②</w:t>
            </w:r>
            <w:r>
              <w:rPr>
                <w:rFonts w:hint="eastAsia" w:ascii="宋体" w:hAnsi="宋体" w:eastAsia="宋体" w:cs="宋体"/>
                <w:color w:val="auto"/>
                <w:sz w:val="24"/>
                <w:szCs w:val="24"/>
                <w:highlight w:val="none"/>
              </w:rPr>
              <w:t>报价方式：含税价。报价中应包含招标范围内所有设备及伴随服务的价格及税费。</w:t>
            </w:r>
          </w:p>
          <w:p>
            <w:pPr>
              <w:keepNext w:val="0"/>
              <w:keepLines w:val="0"/>
              <w:pageBreakBefore w:val="0"/>
              <w:widowControl w:val="0"/>
              <w:numPr>
                <w:ilvl w:val="0"/>
                <w:numId w:val="0"/>
              </w:numPr>
              <w:tabs>
                <w:tab w:val="left" w:pos="647"/>
              </w:tabs>
              <w:kinsoku/>
              <w:wordWrap/>
              <w:overflowPunct/>
              <w:topLinePunct w:val="0"/>
              <w:autoSpaceDE/>
              <w:autoSpaceDN/>
              <w:bidi w:val="0"/>
              <w:adjustRightInd w:val="0"/>
              <w:snapToGrid/>
              <w:spacing w:line="400" w:lineRule="exact"/>
              <w:ind w:lef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本次招标采购预算/最高限价：详见第一章《</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r>
              <w:rPr>
                <w:rFonts w:hint="eastAsia" w:ascii="宋体" w:hAnsi="宋体" w:eastAsia="宋体" w:cs="宋体"/>
                <w:b/>
                <w:color w:val="auto"/>
                <w:sz w:val="24"/>
                <w:szCs w:val="24"/>
                <w:highlight w:val="none"/>
              </w:rPr>
              <w:t>投标报价（人民币报价）超过采购预算/最高限价的作无效标处理。</w:t>
            </w:r>
          </w:p>
          <w:p>
            <w:pPr>
              <w:keepNext w:val="0"/>
              <w:keepLines w:val="0"/>
              <w:pageBreakBefore w:val="0"/>
              <w:widowControl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left="0"/>
              <w:jc w:val="left"/>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（2）投标报价超过招标文件中规定的预算金额或者最高限价的；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（4）投标人对根据修正原则修正后的报价不确认的</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19" w:type="dxa"/>
            <w:shd w:val="clear" w:color="auto" w:fill="auto"/>
            <w:vAlign w:val="center"/>
          </w:tcPr>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outlineLvl w:val="9"/>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投标人可以准备U盘存储的电子备份投标文件1份，按政府采购云平台要求制作的电子备份投标文件，以用于异常情况处理。</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投标人若需要递交备份投标文件的可按照以下要求进行递交：</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①采用邮寄方式提交电子备份投标文件，需按以下要求递交：</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投标人</w:t>
            </w:r>
            <w:r>
              <w:rPr>
                <w:rFonts w:hint="eastAsia" w:ascii="宋体" w:hAnsi="宋体" w:eastAsia="宋体" w:cs="宋体"/>
                <w:snapToGrid w:val="0"/>
                <w:color w:val="auto"/>
                <w:kern w:val="28"/>
                <w:sz w:val="24"/>
                <w:szCs w:val="24"/>
                <w:highlight w:val="none"/>
              </w:rPr>
              <w:t>须在投标截止时间前一个工作日前将电子备份投标文件邮寄至规定地点，由</w:t>
            </w:r>
            <w:r>
              <w:rPr>
                <w:rFonts w:hint="eastAsia" w:ascii="宋体" w:hAnsi="宋体" w:eastAsia="宋体" w:cs="宋体"/>
                <w:snapToGrid w:val="0"/>
                <w:color w:val="auto"/>
                <w:kern w:val="28"/>
                <w:sz w:val="24"/>
                <w:szCs w:val="24"/>
                <w:highlight w:val="none"/>
                <w:lang w:eastAsia="zh-CN"/>
              </w:rPr>
              <w:t>采购代理机构</w:t>
            </w:r>
            <w:r>
              <w:rPr>
                <w:rFonts w:hint="eastAsia" w:ascii="宋体" w:hAnsi="宋体" w:eastAsia="宋体" w:cs="宋体"/>
                <w:snapToGrid w:val="0"/>
                <w:color w:val="auto"/>
                <w:kern w:val="28"/>
                <w:sz w:val="24"/>
                <w:szCs w:val="24"/>
                <w:highlight w:val="none"/>
              </w:rPr>
              <w:t>工作人员进行签收。各</w:t>
            </w:r>
            <w:r>
              <w:rPr>
                <w:rFonts w:hint="eastAsia" w:ascii="宋体" w:hAnsi="宋体" w:eastAsia="宋体" w:cs="宋体"/>
                <w:snapToGrid w:val="0"/>
                <w:color w:val="auto"/>
                <w:kern w:val="28"/>
                <w:sz w:val="24"/>
                <w:szCs w:val="24"/>
                <w:highlight w:val="none"/>
                <w:lang w:val="en-US" w:eastAsia="zh-CN"/>
              </w:rPr>
              <w:t>投标人</w:t>
            </w:r>
            <w:r>
              <w:rPr>
                <w:rFonts w:hint="eastAsia" w:ascii="宋体" w:hAnsi="宋体" w:eastAsia="宋体" w:cs="宋体"/>
                <w:snapToGrid w:val="0"/>
                <w:color w:val="auto"/>
                <w:kern w:val="28"/>
                <w:sz w:val="24"/>
                <w:szCs w:val="24"/>
                <w:highlight w:val="none"/>
              </w:rPr>
              <w:t>自行考虑邮寄在途时间，邮寄过程中无论何种因素导致备份投标文件未按时递交的后果，均由</w:t>
            </w:r>
            <w:r>
              <w:rPr>
                <w:rFonts w:hint="eastAsia" w:ascii="宋体" w:hAnsi="宋体" w:eastAsia="宋体" w:cs="宋体"/>
                <w:snapToGrid w:val="0"/>
                <w:color w:val="auto"/>
                <w:kern w:val="28"/>
                <w:sz w:val="24"/>
                <w:szCs w:val="24"/>
                <w:highlight w:val="none"/>
                <w:lang w:val="en-US" w:eastAsia="zh-CN"/>
              </w:rPr>
              <w:t>投标人</w:t>
            </w:r>
            <w:r>
              <w:rPr>
                <w:rFonts w:hint="eastAsia" w:ascii="宋体" w:hAnsi="宋体" w:eastAsia="宋体" w:cs="宋体"/>
                <w:snapToGrid w:val="0"/>
                <w:color w:val="auto"/>
                <w:kern w:val="28"/>
                <w:sz w:val="24"/>
                <w:szCs w:val="24"/>
                <w:highlight w:val="none"/>
              </w:rPr>
              <w:t>自行负责。备份投标文件递交时间以</w:t>
            </w:r>
            <w:r>
              <w:rPr>
                <w:rFonts w:hint="eastAsia" w:ascii="宋体" w:hAnsi="宋体" w:eastAsia="宋体" w:cs="宋体"/>
                <w:snapToGrid w:val="0"/>
                <w:color w:val="auto"/>
                <w:kern w:val="28"/>
                <w:sz w:val="24"/>
                <w:szCs w:val="24"/>
                <w:highlight w:val="none"/>
                <w:lang w:eastAsia="zh-CN"/>
              </w:rPr>
              <w:t>采购代理机构</w:t>
            </w:r>
            <w:r>
              <w:rPr>
                <w:rFonts w:hint="eastAsia" w:ascii="宋体" w:hAnsi="宋体" w:eastAsia="宋体" w:cs="宋体"/>
                <w:snapToGrid w:val="0"/>
                <w:color w:val="auto"/>
                <w:kern w:val="28"/>
                <w:sz w:val="24"/>
                <w:szCs w:val="24"/>
                <w:highlight w:val="none"/>
              </w:rPr>
              <w:t>实际收到投标文件的时间为准。迟到的电子备份投标文件将被拒收。请各</w:t>
            </w:r>
            <w:r>
              <w:rPr>
                <w:rFonts w:hint="eastAsia" w:ascii="宋体" w:hAnsi="宋体" w:eastAsia="宋体" w:cs="宋体"/>
                <w:snapToGrid w:val="0"/>
                <w:color w:val="auto"/>
                <w:kern w:val="28"/>
                <w:sz w:val="24"/>
                <w:szCs w:val="24"/>
                <w:highlight w:val="none"/>
                <w:lang w:val="en-US" w:eastAsia="zh-CN"/>
              </w:rPr>
              <w:t>投标人</w:t>
            </w:r>
            <w:r>
              <w:rPr>
                <w:rFonts w:hint="eastAsia" w:ascii="宋体" w:hAnsi="宋体" w:eastAsia="宋体" w:cs="宋体"/>
                <w:snapToGrid w:val="0"/>
                <w:color w:val="auto"/>
                <w:kern w:val="28"/>
                <w:sz w:val="24"/>
                <w:szCs w:val="24"/>
                <w:highlight w:val="none"/>
              </w:rPr>
              <w:t>确保密封包装在邮寄过程密封包装完好，并在邮寄包裹上注明项目名称，因邮寄过程的密封破损造成不符合开标要求的，本</w:t>
            </w:r>
            <w:r>
              <w:rPr>
                <w:rFonts w:hint="eastAsia" w:ascii="宋体" w:hAnsi="宋体" w:eastAsia="宋体" w:cs="宋体"/>
                <w:snapToGrid w:val="0"/>
                <w:color w:val="auto"/>
                <w:kern w:val="28"/>
                <w:sz w:val="24"/>
                <w:szCs w:val="24"/>
                <w:highlight w:val="none"/>
                <w:lang w:eastAsia="zh-CN"/>
              </w:rPr>
              <w:t>采购代理机构</w:t>
            </w:r>
            <w:r>
              <w:rPr>
                <w:rFonts w:hint="eastAsia" w:ascii="宋体" w:hAnsi="宋体" w:eastAsia="宋体" w:cs="宋体"/>
                <w:snapToGrid w:val="0"/>
                <w:color w:val="auto"/>
                <w:kern w:val="28"/>
                <w:sz w:val="24"/>
                <w:szCs w:val="24"/>
                <w:highlight w:val="none"/>
              </w:rPr>
              <w:t>及招标人概不负责。</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电子备份投标文件邮寄地址为：宁波市鄞州区天童南路666号中基大厦19楼。</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收件人：</w:t>
            </w:r>
            <w:r>
              <w:rPr>
                <w:rFonts w:hint="eastAsia" w:ascii="宋体" w:hAnsi="宋体" w:cs="宋体"/>
                <w:snapToGrid w:val="0"/>
                <w:color w:val="auto"/>
                <w:kern w:val="28"/>
                <w:sz w:val="24"/>
                <w:szCs w:val="24"/>
                <w:highlight w:val="none"/>
                <w:lang w:val="en-US" w:eastAsia="zh-CN"/>
              </w:rPr>
              <w:t>陈俊</w:t>
            </w:r>
            <w:r>
              <w:rPr>
                <w:rFonts w:hint="eastAsia" w:ascii="宋体" w:hAnsi="宋体" w:eastAsia="宋体" w:cs="宋体"/>
                <w:snapToGrid w:val="0"/>
                <w:color w:val="auto"/>
                <w:kern w:val="28"/>
                <w:sz w:val="24"/>
                <w:szCs w:val="24"/>
                <w:highlight w:val="none"/>
              </w:rPr>
              <w:t>，联系方式：</w:t>
            </w:r>
            <w:r>
              <w:rPr>
                <w:rFonts w:hint="eastAsia" w:ascii="宋体" w:hAnsi="宋体" w:cs="宋体"/>
                <w:snapToGrid w:val="0"/>
                <w:color w:val="auto"/>
                <w:kern w:val="28"/>
                <w:sz w:val="24"/>
                <w:szCs w:val="24"/>
                <w:highlight w:val="none"/>
                <w:lang w:val="en-US" w:eastAsia="zh-CN"/>
              </w:rPr>
              <w:t>13957808255</w:t>
            </w:r>
            <w:r>
              <w:rPr>
                <w:rFonts w:hint="eastAsia" w:ascii="宋体" w:hAnsi="宋体" w:eastAsia="宋体" w:cs="宋体"/>
                <w:snapToGrid w:val="0"/>
                <w:color w:val="auto"/>
                <w:kern w:val="28"/>
                <w:sz w:val="24"/>
                <w:szCs w:val="24"/>
                <w:highlight w:val="none"/>
              </w:rPr>
              <w:t>。</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②采用现场递交方式递交备份电子投标文件，在投标当天投标截止时间前投标人员进入开标现场[中基招标会议中心（宁波市鄞州区天童南路666号中基大厦1楼）开标室]递交备份投标文件。     </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采购人、采购代理机构不强制投标人提交备份投标文件。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584" w:type="dxa"/>
            <w:vMerge w:val="restart"/>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p>
            <w:pPr>
              <w:pageBreakBefore w:val="0"/>
              <w:widowControl w:val="0"/>
              <w:kinsoku/>
              <w:wordWrap/>
              <w:overflowPunct/>
              <w:topLinePunct w:val="0"/>
              <w:autoSpaceDE/>
              <w:autoSpaceDN/>
              <w:bidi w:val="0"/>
              <w:snapToGrid w:val="0"/>
              <w:spacing w:line="400" w:lineRule="exact"/>
              <w:ind w:left="0"/>
              <w:jc w:val="center"/>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不适用）</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p>
        </w:tc>
        <w:tc>
          <w:tcPr>
            <w:tcW w:w="1584" w:type="dxa"/>
            <w:vMerge w:val="continue"/>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701" w:type="dxa"/>
            <w:shd w:val="clear" w:color="auto" w:fill="auto"/>
            <w:vAlign w:val="center"/>
          </w:tcPr>
          <w:p>
            <w:pPr>
              <w:pageBreakBefore w:val="0"/>
              <w:widowControl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584" w:type="dxa"/>
            <w:shd w:val="clear" w:color="auto" w:fill="auto"/>
            <w:vAlign w:val="center"/>
          </w:tcPr>
          <w:p>
            <w:pPr>
              <w:pageBreakBefore w:val="0"/>
              <w:widowControl w:val="0"/>
              <w:kinsoku/>
              <w:wordWrap/>
              <w:overflowPunct/>
              <w:topLinePunct w:val="0"/>
              <w:autoSpaceDE/>
              <w:autoSpaceDN/>
              <w:bidi w:val="0"/>
              <w:snapToGrid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7219" w:type="dxa"/>
            <w:shd w:val="clear" w:color="auto" w:fill="auto"/>
            <w:vAlign w:val="center"/>
          </w:tcPr>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（1）收取方式：</w:t>
            </w:r>
            <w:r>
              <w:rPr>
                <w:rFonts w:hint="eastAsia" w:ascii="宋体" w:hAnsi="宋体" w:eastAsia="宋体" w:cs="宋体"/>
                <w:snapToGrid w:val="0"/>
                <w:color w:val="auto"/>
                <w:kern w:val="28"/>
                <w:sz w:val="24"/>
                <w:szCs w:val="24"/>
                <w:highlight w:val="none"/>
                <w:lang w:val="en-US" w:eastAsia="zh-CN"/>
              </w:rPr>
              <w:t>投标人</w:t>
            </w:r>
            <w:r>
              <w:rPr>
                <w:rFonts w:hint="eastAsia" w:ascii="宋体" w:hAnsi="宋体" w:eastAsia="宋体" w:cs="宋体"/>
                <w:snapToGrid w:val="0"/>
                <w:color w:val="auto"/>
                <w:kern w:val="28"/>
                <w:sz w:val="24"/>
                <w:szCs w:val="24"/>
                <w:highlight w:val="none"/>
              </w:rPr>
              <w:t>应当自中标结果公告发布之日起5个工作日内一次性向采购代理机构支付代理服务费。</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采购代理服务费用收取标准：参照国家发改委发改办价格[2003]857号通知和国家计委计价格[2002]1980号文件的规定的货物招标费率标准下浮20%，根据不同的标项按照中标通知书确定的中标金额向中标人收取招标服务费，不足人民币3000元的按人民币3000元收取。</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）中标人如未按上述规定办理，本</w:t>
            </w:r>
            <w:r>
              <w:rPr>
                <w:rFonts w:hint="eastAsia" w:ascii="宋体" w:hAnsi="宋体" w:eastAsia="宋体" w:cs="宋体"/>
                <w:snapToGrid w:val="0"/>
                <w:color w:val="auto"/>
                <w:kern w:val="28"/>
                <w:sz w:val="24"/>
                <w:szCs w:val="24"/>
                <w:highlight w:val="none"/>
                <w:lang w:eastAsia="zh-CN"/>
              </w:rPr>
              <w:t>采购代理机构</w:t>
            </w:r>
            <w:r>
              <w:rPr>
                <w:rFonts w:hint="eastAsia" w:ascii="宋体" w:hAnsi="宋体" w:eastAsia="宋体" w:cs="宋体"/>
                <w:snapToGrid w:val="0"/>
                <w:color w:val="auto"/>
                <w:kern w:val="28"/>
                <w:sz w:val="24"/>
                <w:szCs w:val="24"/>
                <w:highlight w:val="none"/>
              </w:rPr>
              <w:t>有权进行追索。</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关于本次招标的服务费均汇入以下账户：</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开户银行： 宁波银行科技支行</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账    号： 31010122000005488</w:t>
            </w:r>
          </w:p>
          <w:p>
            <w:pPr>
              <w:pageBreakBefore w:val="0"/>
              <w:widowControl w:val="0"/>
              <w:kinsoku/>
              <w:wordWrap/>
              <w:overflowPunct/>
              <w:topLinePunct w:val="0"/>
              <w:autoSpaceDE/>
              <w:autoSpaceDN/>
              <w:bidi w:val="0"/>
              <w:spacing w:line="400" w:lineRule="exact"/>
              <w:ind w:lef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户    名：宁波中基国际招标有限公司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shd w:val="clear" w:color="auto" w:fill="auto"/>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1584" w:type="dxa"/>
            <w:shd w:val="clear" w:color="auto" w:fill="auto"/>
            <w:vAlign w:val="center"/>
          </w:tcPr>
          <w:p>
            <w:pPr>
              <w:snapToGrid w:val="0"/>
              <w:spacing w:line="40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现场踏勘</w:t>
            </w:r>
          </w:p>
        </w:tc>
        <w:tc>
          <w:tcPr>
            <w:tcW w:w="7219" w:type="dxa"/>
            <w:shd w:val="clear" w:color="auto" w:fill="auto"/>
            <w:vAlign w:val="center"/>
          </w:tcPr>
          <w:p>
            <w:pPr>
              <w:spacing w:line="400" w:lineRule="exact"/>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自行踏勘</w:t>
            </w:r>
          </w:p>
        </w:tc>
      </w:tr>
    </w:tbl>
    <w:p>
      <w:pPr>
        <w:snapToGrid w:val="0"/>
        <w:spacing w:line="360" w:lineRule="auto"/>
        <w:jc w:val="center"/>
        <w:rPr>
          <w:rFonts w:ascii="宋体" w:hAnsi="宋体" w:cs="宋体"/>
          <w:b/>
          <w:color w:val="auto"/>
          <w:sz w:val="32"/>
          <w:szCs w:val="20"/>
          <w:highlight w:val="none"/>
        </w:rPr>
      </w:pPr>
    </w:p>
    <w:bookmarkEnd w:id="12"/>
    <w:p>
      <w:pPr>
        <w:rPr>
          <w:rFonts w:ascii="宋体" w:hAnsi="宋体" w:cs="宋体"/>
          <w:b/>
          <w:color w:val="auto"/>
          <w:sz w:val="32"/>
          <w:szCs w:val="20"/>
          <w:highlight w:val="none"/>
        </w:rPr>
      </w:pPr>
      <w:bookmarkStart w:id="27" w:name="第三部分"/>
      <w:bookmarkStart w:id="28"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1"/>
        <w:rPr>
          <w:rFonts w:ascii="宋体" w:hAnsi="宋体" w:cs="宋体"/>
          <w:b/>
          <w:color w:val="auto"/>
          <w:sz w:val="32"/>
          <w:szCs w:val="20"/>
          <w:highlight w:val="none"/>
        </w:rPr>
      </w:pPr>
      <w:bookmarkStart w:id="29" w:name="_Toc19896"/>
      <w:r>
        <w:rPr>
          <w:rFonts w:hint="eastAsia" w:ascii="宋体" w:hAnsi="宋体" w:cs="宋体"/>
          <w:b/>
          <w:color w:val="auto"/>
          <w:sz w:val="32"/>
          <w:szCs w:val="20"/>
          <w:highlight w:val="none"/>
        </w:rPr>
        <w:t>一、总则</w:t>
      </w:r>
      <w:bookmarkEnd w:id="29"/>
    </w:p>
    <w:p>
      <w:pPr>
        <w:snapToGrid w:val="0"/>
        <w:spacing w:line="360" w:lineRule="auto"/>
        <w:ind w:firstLine="361" w:firstLineChars="150"/>
        <w:jc w:val="left"/>
        <w:outlineLvl w:val="1"/>
        <w:rPr>
          <w:rFonts w:ascii="宋体" w:hAnsi="宋体" w:cs="宋体"/>
          <w:b/>
          <w:color w:val="auto"/>
          <w:sz w:val="24"/>
          <w:highlight w:val="none"/>
        </w:rPr>
      </w:pPr>
      <w:bookmarkStart w:id="30" w:name="_Toc4803"/>
      <w:r>
        <w:rPr>
          <w:rFonts w:hint="eastAsia" w:ascii="宋体" w:hAnsi="宋体" w:cs="宋体"/>
          <w:b/>
          <w:color w:val="auto"/>
          <w:sz w:val="24"/>
          <w:highlight w:val="none"/>
        </w:rPr>
        <w:t>1. 适用范围</w:t>
      </w:r>
      <w:bookmarkEnd w:id="30"/>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numPr>
          <w:ilvl w:val="0"/>
          <w:numId w:val="1"/>
        </w:numPr>
        <w:snapToGrid w:val="0"/>
        <w:spacing w:line="360" w:lineRule="auto"/>
        <w:ind w:firstLine="361" w:firstLineChars="150"/>
        <w:jc w:val="left"/>
        <w:outlineLvl w:val="1"/>
        <w:rPr>
          <w:rFonts w:ascii="宋体" w:hAnsi="宋体" w:cs="宋体"/>
          <w:b/>
          <w:color w:val="auto"/>
          <w:sz w:val="24"/>
          <w:highlight w:val="none"/>
        </w:rPr>
      </w:pPr>
      <w:bookmarkStart w:id="31" w:name="_Toc17533"/>
      <w:r>
        <w:rPr>
          <w:rFonts w:hint="eastAsia" w:ascii="宋体" w:hAnsi="宋体" w:cs="宋体"/>
          <w:b/>
          <w:color w:val="auto"/>
          <w:sz w:val="24"/>
          <w:highlight w:val="none"/>
        </w:rPr>
        <w:t>定义</w:t>
      </w:r>
      <w:bookmarkEnd w:id="3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系指实质性要求条款，“★”系指重要性要求条款，“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鼓励供应商在参加政府采购过程中开展绿色设计、选择绿色材料、打造绿色制造工艺、开展绿色运输、做好废弃产品回收处理，实现产品全周期的绿色环保。</w:t>
      </w:r>
      <w:bookmarkEnd w:id="32"/>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宋体" w:hAnsi="宋体" w:cs="宋体"/>
          <w:color w:val="auto"/>
          <w:kern w:val="0"/>
          <w:sz w:val="24"/>
          <w:highlight w:val="none"/>
        </w:rPr>
        <w:t>。</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3" w:name="_Hlk101132181"/>
      <w:r>
        <w:rPr>
          <w:rFonts w:hint="eastAsia" w:ascii="宋体" w:hAnsi="宋体" w:cs="宋体"/>
          <w:color w:val="auto"/>
          <w:sz w:val="24"/>
          <w:highlight w:val="none"/>
        </w:rPr>
        <w:t>联合协议或者分包意向协议约定小微企业的合同份额占到合同总金额30%以上的</w:t>
      </w:r>
      <w:bookmarkEnd w:id="33"/>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贯彻落实对首台套产品、符合条件的制造精品的政府首购制度。优先推荐专精特新中小企业、创新产品参加政府采购活动。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3.4.2对省级以上主管部门认定的首台套产品，自纳入《省推广应用指导目录》起三年内参加政府采购活动，视同已具备相应销售业绩，业绩分为满分。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w:t>
      </w:r>
      <w:r>
        <w:rPr>
          <w:rFonts w:hAnsi="宋体" w:cs="宋体"/>
          <w:color w:val="auto"/>
          <w:kern w:val="0"/>
          <w:sz w:val="24"/>
          <w:highlight w:val="none"/>
        </w:rPr>
        <w:t>2</w:t>
      </w:r>
      <w:r>
        <w:rPr>
          <w:rFonts w:hint="eastAsia" w:hAnsi="宋体" w:cs="宋体"/>
          <w:color w:val="auto"/>
          <w:kern w:val="0"/>
          <w:sz w:val="24"/>
          <w:highlight w:val="none"/>
          <w:lang w:val="zh-CN"/>
        </w:rPr>
        <w:t>号），采购人或者采购代理机构在质疑回复后5个工作日内，在浙江政府采购网的“其他公告”栏目公开质疑答复，答复内容应当完整。质疑函作为附件上传。</w:t>
      </w:r>
    </w:p>
    <w:p>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.5询问或者质疑事项可能影响采购结果的，采购人应当暂停签订合同，已经签订合同的，应当中止履行合同。</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bookmarkStart w:id="34" w:name="_Toc20717"/>
      <w:r>
        <w:rPr>
          <w:rFonts w:hint="eastAsia" w:ascii="宋体" w:hAnsi="宋体" w:cs="宋体"/>
          <w:b/>
          <w:color w:val="auto"/>
          <w:sz w:val="32"/>
          <w:szCs w:val="20"/>
          <w:highlight w:val="none"/>
        </w:rPr>
        <w:t>二、招标文件的构成、澄清、修改</w:t>
      </w:r>
      <w:bookmarkEnd w:id="34"/>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bookmarkStart w:id="35" w:name="_Toc6708"/>
      <w:r>
        <w:rPr>
          <w:rFonts w:hint="eastAsia" w:ascii="宋体" w:hAnsi="宋体" w:cs="宋体"/>
          <w:b/>
          <w:color w:val="auto"/>
          <w:sz w:val="30"/>
          <w:szCs w:val="20"/>
          <w:highlight w:val="none"/>
        </w:rPr>
        <w:t>三、投标</w:t>
      </w:r>
      <w:bookmarkEnd w:id="35"/>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numPr>
          <w:ilvl w:val="0"/>
          <w:numId w:val="2"/>
        </w:numPr>
        <w:spacing w:line="360" w:lineRule="auto"/>
        <w:ind w:left="0" w:leftChars="0" w:firstLine="0" w:firstLineChars="0"/>
        <w:rPr>
          <w:rFonts w:hAnsi="宋体" w:cs="宋体"/>
          <w:b/>
          <w:color w:val="auto"/>
          <w:szCs w:val="24"/>
          <w:highlight w:val="none"/>
        </w:rPr>
      </w:pPr>
      <w:r>
        <w:rPr>
          <w:rFonts w:hint="eastAsia" w:hAnsi="宋体" w:cs="宋体"/>
          <w:b/>
          <w:color w:val="auto"/>
          <w:kern w:val="28"/>
          <w:sz w:val="24"/>
          <w:szCs w:val="24"/>
          <w:highlight w:val="none"/>
        </w:rPr>
        <w:t>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6" w:name="_Hlk101259339"/>
      <w:r>
        <w:rPr>
          <w:rFonts w:hint="eastAsia" w:ascii="宋体" w:hAnsi="宋体" w:cs="宋体"/>
          <w:color w:val="auto"/>
          <w:sz w:val="24"/>
          <w:highlight w:val="none"/>
        </w:rPr>
        <w:t>3</w:t>
      </w:r>
      <w:bookmarkEnd w:id="36"/>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rPr>
        <w:t>；</w:t>
      </w:r>
    </w:p>
    <w:p>
      <w:pPr>
        <w:pStyle w:val="23"/>
        <w:rPr>
          <w:rFonts w:hint="eastAsia" w:ascii="宋体" w:hAnsi="宋体" w:eastAsia="宋体" w:cs="宋体"/>
          <w:color w:val="auto"/>
          <w:szCs w:val="21"/>
          <w:highlight w:val="none"/>
          <w:lang w:eastAsia="zh-CN"/>
        </w:rPr>
      </w:pPr>
      <w:r>
        <w:rPr>
          <w:rFonts w:hint="eastAsia" w:hAnsi="宋体" w:cs="宋体"/>
          <w:color w:val="auto"/>
          <w:highlight w:val="none"/>
          <w:lang w:val="en-US"/>
        </w:rPr>
        <w:t xml:space="preserve">        11.1.</w:t>
      </w:r>
      <w:r>
        <w:rPr>
          <w:rFonts w:hAnsi="宋体" w:cs="宋体"/>
          <w:color w:val="auto"/>
          <w:highlight w:val="none"/>
          <w:lang w:val="en-US"/>
        </w:rPr>
        <w:t>5</w:t>
      </w:r>
      <w:r>
        <w:rPr>
          <w:rFonts w:hint="eastAsia" w:ascii="宋体" w:hAnsi="宋体" w:cs="宋体"/>
          <w:color w:val="auto"/>
          <w:szCs w:val="21"/>
          <w:highlight w:val="none"/>
        </w:rPr>
        <w:t>投标人控股股东名称、控股公司的名称和存在管理、被管理关系的单位名称说明</w:t>
      </w:r>
      <w:r>
        <w:rPr>
          <w:rFonts w:hint="eastAsia" w:ascii="宋体" w:hAnsi="宋体" w:cs="宋体"/>
          <w:color w:val="auto"/>
          <w:szCs w:val="21"/>
          <w:highlight w:val="none"/>
          <w:lang w:eastAsia="zh-CN"/>
        </w:rPr>
        <w:t>；</w:t>
      </w:r>
    </w:p>
    <w:p>
      <w:pPr>
        <w:pStyle w:val="23"/>
        <w:ind w:firstLine="960" w:firstLineChars="400"/>
        <w:rPr>
          <w:color w:val="auto"/>
          <w:highlight w:val="none"/>
          <w:lang w:val="en-US"/>
        </w:rPr>
      </w:pPr>
      <w:r>
        <w:rPr>
          <w:rFonts w:hint="eastAsia" w:ascii="宋体" w:hAnsi="宋体" w:cs="宋体"/>
          <w:color w:val="auto"/>
          <w:szCs w:val="21"/>
          <w:highlight w:val="none"/>
          <w:lang w:val="en-US" w:eastAsia="zh-CN"/>
        </w:rPr>
        <w:t>11.1.6</w:t>
      </w:r>
      <w:r>
        <w:rPr>
          <w:rFonts w:hint="eastAsia" w:hAnsi="宋体"/>
          <w:color w:val="auto"/>
          <w:kern w:val="0"/>
          <w:highlight w:val="none"/>
        </w:rPr>
        <w:t>业务专用章使用说明函（如适用）。</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如有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11.2.4消防设施工程专业承包二级及以上资质证书扫描件</w:t>
      </w:r>
      <w:r>
        <w:rPr>
          <w:rFonts w:hint="eastAsia" w:ascii="宋体" w:hAnsi="宋体" w:cs="宋体"/>
          <w:color w:val="auto"/>
          <w:sz w:val="24"/>
          <w:highlight w:val="none"/>
          <w:lang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11.2.5符合性审查资料；</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采购要求偏离表；</w:t>
      </w:r>
    </w:p>
    <w:p>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商务要求偏离表</w:t>
      </w:r>
      <w:r>
        <w:rPr>
          <w:rFonts w:hint="eastAsia" w:ascii="宋体" w:hAnsi="宋体" w:cs="宋体"/>
          <w:color w:val="auto"/>
          <w:highlight w:val="none"/>
        </w:rPr>
        <w:t>；</w:t>
      </w:r>
    </w:p>
    <w:p>
      <w:pPr>
        <w:pStyle w:val="23"/>
        <w:ind w:firstLine="960" w:firstLineChars="400"/>
        <w:rPr>
          <w:color w:val="auto"/>
          <w:highlight w:val="none"/>
        </w:rPr>
      </w:pPr>
      <w:r>
        <w:rPr>
          <w:rFonts w:hint="eastAsia" w:hAnsi="宋体" w:cs="宋体"/>
          <w:color w:val="auto"/>
          <w:highlight w:val="none"/>
        </w:rPr>
        <w:t>11.2.</w:t>
      </w:r>
      <w:r>
        <w:rPr>
          <w:rFonts w:hint="eastAsia" w:hAnsi="宋体" w:cs="宋体"/>
          <w:color w:val="auto"/>
          <w:highlight w:val="none"/>
          <w:lang w:val="en-US" w:eastAsia="zh-CN"/>
        </w:rPr>
        <w:t>9</w:t>
      </w:r>
      <w:r>
        <w:rPr>
          <w:rFonts w:hint="eastAsia" w:hAnsi="宋体" w:cs="宋体"/>
          <w:color w:val="auto"/>
          <w:highlight w:val="none"/>
        </w:rPr>
        <w:t>评</w:t>
      </w:r>
      <w:r>
        <w:rPr>
          <w:rFonts w:hint="eastAsia" w:hAnsi="宋体" w:cs="宋体"/>
          <w:color w:val="auto"/>
          <w:highlight w:val="none"/>
          <w:lang w:val="en-US"/>
        </w:rPr>
        <w:t>标标准相应的商务技术资料；</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-1）投标产品概况(格式见附件)；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-2）设备清单(格式见附件)；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-3）备品备件(格式见附件)；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-4）供货方案（格式自拟）；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-5）安装调试方案（格式自拟）；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-6）验收方案（格式自拟）；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-7）培训方案（格式自拟）</w:t>
      </w:r>
    </w:p>
    <w:p>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）质量控制方案（格式自拟）；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rPr>
        <w:t>售后服务体系和售后服务机构介绍(包含“距采购单位最近或者能为本项目提供最优服务的网点情况表”，格式见附件)；</w:t>
      </w:r>
    </w:p>
    <w:p>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）售后服务方案（格式自拟）；</w:t>
      </w:r>
    </w:p>
    <w:p>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）售后服务承诺（格式自拟）；</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zh-CN"/>
        </w:rPr>
        <w:t>业绩一览表（格式见附件）；</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节能产品、环境标志产品证明资料（如有，请按第四部分评标办法要求提供）；</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）投标人根据第四部分评标办法要求提供的其它方案或资料；</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）投标人认为有必要提交的其他商务技术部分文件和资料。</w:t>
      </w:r>
    </w:p>
    <w:p>
      <w:pPr>
        <w:snapToGrid w:val="0"/>
        <w:spacing w:line="360" w:lineRule="auto"/>
        <w:ind w:firstLine="964" w:firstLineChars="400"/>
        <w:jc w:val="left"/>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11.3.2分项报价表</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11.3.3</w:t>
      </w:r>
      <w:r>
        <w:rPr>
          <w:rFonts w:hint="eastAsia" w:ascii="宋体" w:hAnsi="宋体" w:cs="宋体"/>
          <w:color w:val="auto"/>
          <w:sz w:val="24"/>
          <w:highlight w:val="none"/>
        </w:rPr>
        <w:t>中小企业声明函（如是，请提供）；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11.3.4</w:t>
      </w:r>
      <w:r>
        <w:rPr>
          <w:rFonts w:hint="eastAsia" w:ascii="宋体" w:hAnsi="宋体" w:cs="宋体"/>
          <w:color w:val="auto"/>
          <w:sz w:val="24"/>
          <w:highlight w:val="none"/>
        </w:rPr>
        <w:t>残疾人福利性单位声明函（如是，请提供）；</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11.3.5</w:t>
      </w:r>
      <w:r>
        <w:rPr>
          <w:rFonts w:hint="eastAsia" w:ascii="宋体" w:hAnsi="宋体" w:cs="宋体"/>
          <w:color w:val="auto"/>
          <w:sz w:val="24"/>
          <w:highlight w:val="none"/>
        </w:rPr>
        <w:t>由省级以上监狱管理局、戒毒管理局（含新疆生产建设兵团）出具的属于监狱企业的证明文件（如是，请提供）</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11.3.6 报价情况说明（如供应商报价低于项目预算 50%的，应当提交本文档，详细阐述不影响产品质量或者诚信履约的具体原因）。</w:t>
      </w:r>
    </w:p>
    <w:p>
      <w:pPr>
        <w:keepNext w:val="0"/>
        <w:keepLines w:val="0"/>
        <w:pageBreakBefore w:val="0"/>
        <w:widowControl w:val="0"/>
        <w:kinsoku/>
        <w:wordWrap/>
        <w:overflowPunct/>
        <w:topLinePunct w:val="0"/>
        <w:autoSpaceDE/>
        <w:autoSpaceDN/>
        <w:bidi w:val="0"/>
        <w:adjustRightInd w:val="0"/>
        <w:spacing w:line="360" w:lineRule="auto"/>
        <w:ind w:left="0" w:leftChars="0"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left="0" w:leftChars="0" w:firstLine="723" w:firstLineChars="3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ascii="宋体" w:hAnsi="宋体" w:cs="宋体"/>
          <w:b/>
          <w:color w:val="auto"/>
          <w:sz w:val="24"/>
          <w:highlight w:val="none"/>
        </w:rPr>
      </w:pPr>
      <w:bookmarkStart w:id="37" w:name="_Toc14413"/>
      <w:r>
        <w:rPr>
          <w:rFonts w:ascii="宋体" w:hAnsi="宋体" w:eastAsia="宋体" w:cs="宋体"/>
          <w:b/>
          <w:color w:val="auto"/>
          <w:kern w:val="2"/>
          <w:sz w:val="24"/>
          <w:szCs w:val="24"/>
          <w:highlight w:val="none"/>
          <w:lang w:val="en-US" w:eastAsia="zh-CN" w:bidi="ar-SA"/>
        </w:rPr>
        <w:t>12.</w:t>
      </w:r>
      <w:r>
        <w:rPr>
          <w:rFonts w:hint="eastAsia" w:ascii="宋体" w:hAnsi="宋体" w:cs="宋体"/>
          <w:b/>
          <w:color w:val="auto"/>
          <w:sz w:val="24"/>
          <w:highlight w:val="none"/>
        </w:rPr>
        <w:t>投标文件的编制</w:t>
      </w:r>
      <w:bookmarkEnd w:id="37"/>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cs="宋体"/>
          <w:b/>
          <w:color w:val="auto"/>
          <w:sz w:val="24"/>
          <w:highlight w:val="none"/>
        </w:rPr>
      </w:pPr>
      <w:r>
        <w:rPr>
          <w:rFonts w:ascii="宋体" w:hAnsi="宋体" w:eastAsia="宋体" w:cs="宋体"/>
          <w:b/>
          <w:color w:val="auto"/>
          <w:kern w:val="2"/>
          <w:sz w:val="24"/>
          <w:szCs w:val="24"/>
          <w:highlight w:val="none"/>
          <w:lang w:val="en-US" w:eastAsia="zh-CN" w:bidi="ar-SA"/>
        </w:rPr>
        <w:t>13.</w:t>
      </w:r>
      <w:r>
        <w:rPr>
          <w:rFonts w:hint="eastAsia" w:ascii="宋体" w:hAnsi="宋体" w:cs="宋体"/>
          <w:b/>
          <w:color w:val="auto"/>
          <w:sz w:val="24"/>
          <w:highlight w:val="none"/>
        </w:rPr>
        <w:t>投标文件的签署、盖章</w:t>
      </w:r>
    </w:p>
    <w:p>
      <w:pPr>
        <w:pStyle w:val="133"/>
        <w:keepNext w:val="0"/>
        <w:keepLines w:val="0"/>
        <w:pageBreakBefore w:val="0"/>
        <w:widowControl w:val="0"/>
        <w:kinsoku/>
        <w:wordWrap/>
        <w:overflowPunct/>
        <w:topLinePunct w:val="0"/>
        <w:autoSpaceDE/>
        <w:autoSpaceDN/>
        <w:bidi w:val="0"/>
        <w:adjustRightInd w:val="0"/>
        <w:snapToGrid w:val="0"/>
        <w:spacing w:before="0"/>
        <w:ind w:left="0" w:leftChars="0"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keepNext w:val="0"/>
        <w:keepLines w:val="0"/>
        <w:pageBreakBefore w:val="0"/>
        <w:widowControl w:val="0"/>
        <w:kinsoku/>
        <w:wordWrap/>
        <w:overflowPunct/>
        <w:topLinePunct w:val="0"/>
        <w:autoSpaceDE/>
        <w:autoSpaceDN/>
        <w:bidi w:val="0"/>
        <w:adjustRightInd w:val="0"/>
        <w:snapToGrid w:val="0"/>
        <w:spacing w:before="0"/>
        <w:ind w:left="0" w:leftChars="0"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keepNext w:val="0"/>
        <w:keepLines w:val="0"/>
        <w:pageBreakBefore w:val="0"/>
        <w:widowControl w:val="0"/>
        <w:kinsoku/>
        <w:wordWrap/>
        <w:overflowPunct/>
        <w:topLinePunct w:val="0"/>
        <w:autoSpaceDE/>
        <w:autoSpaceDN/>
        <w:bidi w:val="0"/>
        <w:adjustRightInd w:val="0"/>
        <w:snapToGrid w:val="0"/>
        <w:spacing w:before="0"/>
        <w:ind w:left="0" w:leftChars="0"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keepNext w:val="0"/>
        <w:keepLines w:val="0"/>
        <w:pageBreakBefore w:val="0"/>
        <w:widowControl w:val="0"/>
        <w:numPr>
          <w:ilvl w:val="0"/>
          <w:numId w:val="0"/>
        </w:numPr>
        <w:kinsoku/>
        <w:wordWrap/>
        <w:overflowPunct/>
        <w:topLinePunct w:val="0"/>
        <w:autoSpaceDE/>
        <w:autoSpaceDN/>
        <w:bidi w:val="0"/>
        <w:adjustRightInd w:val="0"/>
        <w:spacing w:before="0"/>
        <w:ind w:left="0" w:leftChars="0" w:firstLine="0" w:firstLineChars="0"/>
        <w:textAlignment w:val="auto"/>
        <w:rPr>
          <w:rFonts w:ascii="宋体" w:hAnsi="宋体" w:cs="宋体"/>
          <w:b/>
          <w:color w:val="auto"/>
          <w:szCs w:val="24"/>
          <w:highlight w:val="none"/>
        </w:rPr>
      </w:pPr>
      <w:r>
        <w:rPr>
          <w:rFonts w:ascii="宋体" w:hAnsi="宋体" w:eastAsia="宋体" w:cs="宋体"/>
          <w:b/>
          <w:color w:val="auto"/>
          <w:kern w:val="2"/>
          <w:sz w:val="24"/>
          <w:szCs w:val="24"/>
          <w:highlight w:val="none"/>
          <w:lang w:val="en-US" w:eastAsia="zh-CN" w:bidi="ar-SA"/>
        </w:rPr>
        <w:t>14.</w:t>
      </w:r>
      <w:r>
        <w:rPr>
          <w:rFonts w:hint="eastAsia" w:ascii="宋体" w:hAnsi="宋体" w:cs="宋体"/>
          <w:b/>
          <w:color w:val="auto"/>
          <w:szCs w:val="24"/>
          <w:highlight w:val="none"/>
        </w:rPr>
        <w:t>投标文件的提交、补充、修改、撤回</w:t>
      </w:r>
    </w:p>
    <w:p>
      <w:pPr>
        <w:pStyle w:val="133"/>
        <w:keepNext w:val="0"/>
        <w:keepLines w:val="0"/>
        <w:pageBreakBefore w:val="0"/>
        <w:widowControl w:val="0"/>
        <w:kinsoku/>
        <w:wordWrap/>
        <w:overflowPunct/>
        <w:topLinePunct w:val="0"/>
        <w:autoSpaceDE/>
        <w:autoSpaceDN/>
        <w:bidi w:val="0"/>
        <w:adjustRightInd w:val="0"/>
        <w:spacing w:before="0"/>
        <w:ind w:left="0" w:leftChars="0"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keepNext w:val="0"/>
        <w:keepLines w:val="0"/>
        <w:pageBreakBefore w:val="0"/>
        <w:widowControl w:val="0"/>
        <w:kinsoku/>
        <w:wordWrap/>
        <w:overflowPunct/>
        <w:topLinePunct w:val="0"/>
        <w:autoSpaceDE/>
        <w:autoSpaceDN/>
        <w:bidi w:val="0"/>
        <w:adjustRightInd w:val="0"/>
        <w:spacing w:before="0"/>
        <w:ind w:left="0" w:leftChars="0"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keepNext w:val="0"/>
        <w:keepLines w:val="0"/>
        <w:pageBreakBefore w:val="0"/>
        <w:widowControl w:val="0"/>
        <w:kinsoku/>
        <w:wordWrap/>
        <w:overflowPunct/>
        <w:topLinePunct w:val="0"/>
        <w:autoSpaceDE/>
        <w:autoSpaceDN/>
        <w:bidi w:val="0"/>
        <w:adjustRightInd w:val="0"/>
        <w:spacing w:before="0"/>
        <w:ind w:left="0" w:leftChars="0"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textAlignment w:val="auto"/>
        <w:rPr>
          <w:rFonts w:hAnsi="宋体" w:cs="宋体"/>
          <w:b/>
          <w:color w:val="auto"/>
          <w:sz w:val="24"/>
          <w:szCs w:val="24"/>
          <w:highlight w:val="none"/>
        </w:rPr>
      </w:pPr>
      <w:r>
        <w:rPr>
          <w:rFonts w:ascii="宋体" w:hAnsi="宋体" w:eastAsia="宋体" w:cs="宋体"/>
          <w:b/>
          <w:snapToGrid w:val="0"/>
          <w:color w:val="auto"/>
          <w:kern w:val="2"/>
          <w:sz w:val="24"/>
          <w:szCs w:val="24"/>
          <w:highlight w:val="none"/>
          <w:lang w:val="en-US" w:eastAsia="zh-CN" w:bidi="ar-SA"/>
        </w:rPr>
        <w:t>15.</w:t>
      </w:r>
      <w:r>
        <w:rPr>
          <w:rFonts w:hint="eastAsia" w:hAnsi="宋体" w:cs="宋体"/>
          <w:b/>
          <w:color w:val="auto"/>
          <w:sz w:val="24"/>
          <w:szCs w:val="24"/>
          <w:highlight w:val="none"/>
        </w:rPr>
        <w:t>备份投标文件</w:t>
      </w:r>
    </w:p>
    <w:p>
      <w:pPr>
        <w:pStyle w:val="33"/>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pPr>
        <w:pStyle w:val="33"/>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招标文件第二部分投标人须知前附表载明</w:t>
      </w:r>
      <w:r>
        <w:rPr>
          <w:rFonts w:hint="eastAsia" w:hAnsi="宋体" w:cs="宋体"/>
          <w:color w:val="auto"/>
          <w:sz w:val="24"/>
          <w:szCs w:val="24"/>
          <w:highlight w:val="none"/>
        </w:rPr>
        <w:t>地点将备份投标文件提交给采购代理机构，采购代理机构将拒绝接受逾期送达的备份投标文件。</w:t>
      </w:r>
    </w:p>
    <w:p>
      <w:pPr>
        <w:pStyle w:val="33"/>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15.4以邮寄方式递交备份投标文件的，投标人应先将备份投标文件按要求密封和标记，再进行邮件外包装后邮寄。备份投标文件须在招标文件第二部分投标人须知前附表规定的截止时间之前送</w:t>
      </w:r>
      <w:r>
        <w:rPr>
          <w:rFonts w:hint="eastAsia" w:hAnsi="宋体" w:cs="宋体"/>
          <w:color w:val="auto"/>
          <w:sz w:val="24"/>
          <w:szCs w:val="24"/>
          <w:highlight w:val="none"/>
          <w:lang w:eastAsia="zh-CN"/>
        </w:rPr>
        <w:t>达</w:t>
      </w:r>
      <w:r>
        <w:rPr>
          <w:rFonts w:hint="eastAsia" w:hAnsi="宋体" w:cs="宋体"/>
          <w:color w:val="auto"/>
          <w:sz w:val="24"/>
          <w:szCs w:val="24"/>
          <w:highlight w:val="none"/>
        </w:rPr>
        <w:t>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keepNext w:val="0"/>
        <w:keepLines w:val="0"/>
        <w:pageBreakBefore w:val="0"/>
        <w:widowControl w:val="0"/>
        <w:kinsoku/>
        <w:wordWrap/>
        <w:overflowPunct/>
        <w:topLinePunct w:val="0"/>
        <w:autoSpaceDE/>
        <w:autoSpaceDN/>
        <w:bidi w:val="0"/>
        <w:adjustRightInd w:val="0"/>
        <w:spacing w:line="360" w:lineRule="auto"/>
        <w:ind w:left="0" w:leftChars="0"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keepNext w:val="0"/>
        <w:keepLines w:val="0"/>
        <w:pageBreakBefore w:val="0"/>
        <w:widowControl w:val="0"/>
        <w:numPr>
          <w:ilvl w:val="0"/>
          <w:numId w:val="0"/>
        </w:numPr>
        <w:kinsoku/>
        <w:wordWrap/>
        <w:overflowPunct/>
        <w:topLinePunct w:val="0"/>
        <w:autoSpaceDE/>
        <w:autoSpaceDN/>
        <w:bidi w:val="0"/>
        <w:adjustRightInd w:val="0"/>
        <w:spacing w:before="0"/>
        <w:ind w:left="0" w:leftChars="0" w:firstLine="0" w:firstLineChars="0"/>
        <w:textAlignment w:val="auto"/>
        <w:rPr>
          <w:rFonts w:ascii="宋体" w:hAnsi="宋体" w:cs="宋体"/>
          <w:b/>
          <w:color w:val="auto"/>
          <w:szCs w:val="24"/>
          <w:highlight w:val="none"/>
        </w:rPr>
      </w:pPr>
      <w:r>
        <w:rPr>
          <w:rFonts w:ascii="宋体" w:hAnsi="宋体" w:eastAsia="宋体" w:cs="宋体"/>
          <w:b/>
          <w:color w:val="auto"/>
          <w:kern w:val="2"/>
          <w:sz w:val="24"/>
          <w:szCs w:val="24"/>
          <w:highlight w:val="none"/>
          <w:lang w:val="en-US" w:eastAsia="zh-CN" w:bidi="ar-SA"/>
        </w:rPr>
        <w:t>16.</w:t>
      </w:r>
      <w:r>
        <w:rPr>
          <w:rFonts w:hint="eastAsia" w:ascii="宋体" w:hAnsi="宋体" w:cs="宋体"/>
          <w:b/>
          <w:color w:val="auto"/>
          <w:szCs w:val="24"/>
          <w:highlight w:val="none"/>
        </w:rPr>
        <w:t>投标文件的无效处理</w:t>
      </w:r>
    </w:p>
    <w:p>
      <w:pPr>
        <w:pStyle w:val="24"/>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3"/>
        <w:keepNext w:val="0"/>
        <w:keepLines w:val="0"/>
        <w:pageBreakBefore w:val="0"/>
        <w:widowControl w:val="0"/>
        <w:numPr>
          <w:ilvl w:val="0"/>
          <w:numId w:val="0"/>
        </w:numPr>
        <w:kinsoku/>
        <w:wordWrap/>
        <w:overflowPunct/>
        <w:topLinePunct w:val="0"/>
        <w:autoSpaceDE/>
        <w:autoSpaceDN/>
        <w:bidi w:val="0"/>
        <w:adjustRightInd w:val="0"/>
        <w:spacing w:before="0"/>
        <w:ind w:left="0" w:leftChars="0" w:firstLine="0" w:firstLineChars="0"/>
        <w:textAlignment w:val="auto"/>
        <w:rPr>
          <w:rFonts w:ascii="宋体" w:hAnsi="宋体" w:cs="宋体"/>
          <w:b/>
          <w:color w:val="auto"/>
          <w:szCs w:val="24"/>
          <w:highlight w:val="none"/>
        </w:rPr>
      </w:pPr>
      <w:r>
        <w:rPr>
          <w:rFonts w:ascii="宋体" w:hAnsi="宋体" w:eastAsia="宋体" w:cs="宋体"/>
          <w:b/>
          <w:color w:val="auto"/>
          <w:kern w:val="2"/>
          <w:sz w:val="24"/>
          <w:szCs w:val="24"/>
          <w:highlight w:val="none"/>
          <w:lang w:val="en-US" w:eastAsia="zh-CN" w:bidi="ar-SA"/>
        </w:rPr>
        <w:t>17.</w:t>
      </w:r>
      <w:r>
        <w:rPr>
          <w:rFonts w:hint="eastAsia" w:ascii="宋体" w:hAnsi="宋体" w:cs="宋体"/>
          <w:b/>
          <w:color w:val="auto"/>
          <w:szCs w:val="24"/>
          <w:highlight w:val="none"/>
        </w:rPr>
        <w:t>投标有效期</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keepNext w:val="0"/>
        <w:keepLines w:val="0"/>
        <w:pageBreakBefore w:val="0"/>
        <w:widowControl w:val="0"/>
        <w:kinsoku/>
        <w:wordWrap/>
        <w:overflowPunct/>
        <w:topLinePunct w:val="0"/>
        <w:autoSpaceDE/>
        <w:autoSpaceDN/>
        <w:bidi w:val="0"/>
        <w:adjustRightInd w:val="0"/>
        <w:spacing w:before="0"/>
        <w:ind w:left="0" w:leftChars="0"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keepNext w:val="0"/>
        <w:keepLines w:val="0"/>
        <w:pageBreakBefore w:val="0"/>
        <w:widowControl w:val="0"/>
        <w:kinsoku/>
        <w:wordWrap/>
        <w:overflowPunct/>
        <w:topLinePunct w:val="0"/>
        <w:autoSpaceDE/>
        <w:autoSpaceDN/>
        <w:bidi w:val="0"/>
        <w:adjustRightInd w:val="0"/>
        <w:spacing w:before="0"/>
        <w:ind w:left="0" w:leftChars="0"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outlineLvl w:val="1"/>
        <w:rPr>
          <w:rFonts w:ascii="宋体" w:hAnsi="宋体" w:cs="宋体"/>
          <w:b/>
          <w:color w:val="auto"/>
          <w:sz w:val="32"/>
          <w:highlight w:val="none"/>
        </w:rPr>
      </w:pPr>
      <w:bookmarkStart w:id="38" w:name="_Toc24357"/>
      <w:r>
        <w:rPr>
          <w:rFonts w:hint="eastAsia" w:ascii="宋体" w:hAnsi="宋体" w:cs="宋体"/>
          <w:b/>
          <w:color w:val="auto"/>
          <w:sz w:val="32"/>
          <w:highlight w:val="none"/>
        </w:rPr>
        <w:t>四、开标、资格审查与信用信息查询</w:t>
      </w:r>
      <w:bookmarkEnd w:id="38"/>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numPr>
          <w:ilvl w:val="0"/>
          <w:numId w:val="3"/>
        </w:numPr>
        <w:spacing w:line="360" w:lineRule="auto"/>
        <w:ind w:left="0" w:leftChars="0" w:firstLine="0" w:firstLineChars="0"/>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3"/>
        <w:numPr>
          <w:ilvl w:val="0"/>
          <w:numId w:val="3"/>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bookmarkStart w:id="39" w:name="_Toc23139"/>
      <w:r>
        <w:rPr>
          <w:rFonts w:hint="eastAsia" w:ascii="宋体" w:hAnsi="宋体" w:cs="宋体"/>
          <w:b/>
          <w:color w:val="auto"/>
          <w:sz w:val="36"/>
          <w:szCs w:val="36"/>
          <w:highlight w:val="none"/>
        </w:rPr>
        <w:t>五、评标</w:t>
      </w:r>
      <w:bookmarkEnd w:id="39"/>
    </w:p>
    <w:p>
      <w:pPr>
        <w:spacing w:line="360" w:lineRule="auto"/>
        <w:rPr>
          <w:rFonts w:ascii="宋体" w:hAnsi="宋体" w:cs="宋体"/>
          <w:b/>
          <w:color w:val="auto"/>
          <w:sz w:val="24"/>
          <w:highlight w:val="none"/>
        </w:rPr>
      </w:pPr>
      <w:bookmarkStart w:id="4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bookmarkStart w:id="41" w:name="_Toc32708"/>
      <w:r>
        <w:rPr>
          <w:rFonts w:hint="eastAsia" w:ascii="宋体" w:hAnsi="宋体" w:cs="宋体"/>
          <w:b/>
          <w:color w:val="auto"/>
          <w:sz w:val="36"/>
          <w:szCs w:val="36"/>
          <w:highlight w:val="none"/>
        </w:rPr>
        <w:t>六、定 标</w:t>
      </w:r>
      <w:bookmarkEnd w:id="41"/>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numPr>
          <w:ilvl w:val="0"/>
          <w:numId w:val="4"/>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pPr>
        <w:snapToGrid w:val="0"/>
        <w:spacing w:line="360" w:lineRule="auto"/>
        <w:ind w:left="120" w:leftChars="57" w:firstLine="482" w:firstLineChars="150"/>
        <w:jc w:val="center"/>
        <w:outlineLvl w:val="1"/>
        <w:rPr>
          <w:rFonts w:ascii="宋体" w:hAnsi="宋体" w:cs="宋体"/>
          <w:b/>
          <w:color w:val="auto"/>
          <w:sz w:val="32"/>
          <w:highlight w:val="none"/>
        </w:rPr>
      </w:pPr>
      <w:bookmarkStart w:id="42" w:name="_Toc22272"/>
      <w:r>
        <w:rPr>
          <w:rFonts w:hint="eastAsia" w:ascii="宋体" w:hAnsi="宋体" w:cs="宋体"/>
          <w:b/>
          <w:color w:val="auto"/>
          <w:sz w:val="32"/>
          <w:highlight w:val="none"/>
        </w:rPr>
        <w:t>七、合同授予</w:t>
      </w:r>
      <w:bookmarkEnd w:id="42"/>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default" w:eastAsia="宋体" w:cs="宋体"/>
          <w:b/>
          <w:color w:val="auto"/>
          <w:highlight w:val="none"/>
          <w:lang w:val="en-US"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如有）</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bookmarkStart w:id="43" w:name="_Toc362"/>
      <w:r>
        <w:rPr>
          <w:rFonts w:hint="eastAsia" w:ascii="宋体" w:hAnsi="宋体" w:cs="宋体"/>
          <w:b/>
          <w:color w:val="auto"/>
          <w:sz w:val="32"/>
          <w:highlight w:val="none"/>
        </w:rPr>
        <w:t>八、电子交易活动的中止</w:t>
      </w:r>
      <w:bookmarkEnd w:id="43"/>
    </w:p>
    <w:p>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bookmarkStart w:id="44" w:name="_Toc12798"/>
      <w:r>
        <w:rPr>
          <w:rFonts w:hint="eastAsia" w:ascii="宋体" w:hAnsi="宋体" w:cs="宋体"/>
          <w:b/>
          <w:color w:val="auto"/>
          <w:sz w:val="32"/>
          <w:highlight w:val="none"/>
        </w:rPr>
        <w:t>九、验收</w:t>
      </w:r>
      <w:bookmarkEnd w:id="44"/>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sectPr>
          <w:footerReference r:id="rId6" w:type="first"/>
          <w:footerReference r:id="rId5" w:type="default"/>
          <w:pgSz w:w="11906" w:h="16838"/>
          <w:pgMar w:top="1440" w:right="1440" w:bottom="1440" w:left="1440" w:header="851" w:footer="992" w:gutter="0"/>
          <w:pgNumType w:fmt="decimal"/>
          <w:cols w:space="0" w:num="1"/>
          <w:titlePg/>
          <w:rtlGutter w:val="0"/>
          <w:docGrid w:linePitch="312" w:charSpace="0"/>
        </w:sect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0"/>
      <w:bookmarkStart w:id="45" w:name="_Hlt75236290"/>
      <w:bookmarkEnd w:id="45"/>
      <w:bookmarkStart w:id="46" w:name="_Hlt68072998"/>
      <w:bookmarkEnd w:id="46"/>
      <w:bookmarkStart w:id="47" w:name="_Hlt74707468"/>
      <w:bookmarkEnd w:id="47"/>
      <w:bookmarkStart w:id="48" w:name="_Hlt74714665"/>
      <w:bookmarkEnd w:id="48"/>
      <w:bookmarkStart w:id="49" w:name="_Hlt75236101"/>
      <w:bookmarkEnd w:id="49"/>
      <w:bookmarkStart w:id="50" w:name="_Hlt68072990"/>
      <w:bookmarkEnd w:id="50"/>
      <w:bookmarkStart w:id="51" w:name="_Hlt68057669"/>
      <w:bookmarkEnd w:id="51"/>
      <w:bookmarkStart w:id="52" w:name="_Hlt74730295"/>
      <w:bookmarkEnd w:id="52"/>
      <w:bookmarkStart w:id="53" w:name="_Hlt75236011"/>
      <w:bookmarkEnd w:id="53"/>
      <w:bookmarkStart w:id="54" w:name="_Hlt68403820"/>
      <w:bookmarkEnd w:id="54"/>
      <w:bookmarkStart w:id="55" w:name="_Hlt68073093"/>
      <w:bookmarkEnd w:id="55"/>
      <w:bookmarkStart w:id="56" w:name="_Hlt74729768"/>
      <w:bookmarkEnd w:id="56"/>
    </w:p>
    <w:bookmarkEnd w:id="27"/>
    <w:bookmarkEnd w:id="28"/>
    <w:p>
      <w:pPr>
        <w:spacing w:line="360" w:lineRule="auto"/>
        <w:jc w:val="center"/>
        <w:outlineLvl w:val="0"/>
        <w:rPr>
          <w:rFonts w:ascii="宋体" w:hAnsi="宋体" w:cs="宋体"/>
          <w:b/>
          <w:color w:val="auto"/>
          <w:sz w:val="36"/>
          <w:szCs w:val="36"/>
          <w:highlight w:val="none"/>
        </w:rPr>
      </w:pPr>
      <w:bookmarkStart w:id="57" w:name="_Toc17321"/>
      <w:bookmarkStart w:id="58" w:name="_Toc9424"/>
      <w:bookmarkStart w:id="59" w:name="第四部分"/>
      <w:r>
        <w:rPr>
          <w:rFonts w:hint="eastAsia" w:ascii="宋体" w:hAnsi="宋体" w:cs="宋体"/>
          <w:b/>
          <w:color w:val="auto"/>
          <w:sz w:val="36"/>
          <w:szCs w:val="36"/>
          <w:highlight w:val="none"/>
        </w:rPr>
        <w:t>第三部分   采购需求</w:t>
      </w:r>
      <w:bookmarkEnd w:id="57"/>
      <w:bookmarkEnd w:id="58"/>
    </w:p>
    <w:p>
      <w:pPr>
        <w:pStyle w:val="33"/>
        <w:snapToGrid w:val="0"/>
        <w:spacing w:before="120" w:after="120"/>
        <w:outlineLvl w:val="0"/>
        <w:rPr>
          <w:rFonts w:hAnsi="宋体" w:cs="宋体"/>
          <w:b/>
          <w:bCs/>
          <w:color w:val="auto"/>
          <w:sz w:val="24"/>
          <w:szCs w:val="24"/>
          <w:highlight w:val="none"/>
        </w:rPr>
      </w:pPr>
      <w:r>
        <w:rPr>
          <w:rFonts w:hint="eastAsia" w:hAnsi="宋体" w:cs="宋体"/>
          <w:b/>
          <w:bCs/>
          <w:color w:val="auto"/>
          <w:sz w:val="24"/>
          <w:szCs w:val="24"/>
          <w:highlight w:val="none"/>
        </w:rPr>
        <w:t>一、商务要求表</w:t>
      </w:r>
    </w:p>
    <w:tbl>
      <w:tblPr>
        <w:tblStyle w:val="63"/>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7" w:hRule="atLeast"/>
          <w:tblHeader/>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1"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7191"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个月内</w:t>
            </w:r>
            <w:r>
              <w:rPr>
                <w:rFonts w:hint="eastAsia" w:ascii="宋体" w:hAnsi="宋体" w:cs="宋体"/>
                <w:color w:val="auto"/>
                <w:sz w:val="24"/>
                <w:highlight w:val="none"/>
                <w:lang w:val="en-US" w:eastAsia="zh-CN"/>
              </w:rPr>
              <w:t>交货、安装、调试完成</w:t>
            </w:r>
            <w:r>
              <w:rPr>
                <w:rFonts w:hint="eastAsia" w:ascii="宋体" w:hAnsi="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▲交货地点/货物安装及送达现场</w:t>
            </w:r>
          </w:p>
        </w:tc>
        <w:tc>
          <w:tcPr>
            <w:tcW w:w="719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交货地点：采购人指定安装的地点。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备品备件要求</w:t>
            </w:r>
          </w:p>
        </w:tc>
        <w:tc>
          <w:tcPr>
            <w:tcW w:w="719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年所需的备品备件清单及价格，并列出清单及价格，不计入投标总价（格式见附件）。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191" w:type="dxa"/>
            <w:vAlign w:val="center"/>
          </w:tcPr>
          <w:p>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质量保证期：</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年</w:t>
            </w:r>
          </w:p>
          <w:p>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质保期时间从验收通过、采购人接受并投入运行之日算起，质保期间维修、零件更换、人工、差旅等一切费用均由卖方负担。质保期内提供所有软件的免费升级更新。</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质保期内被免费更换的零部件质量保证：</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年</w:t>
            </w:r>
            <w:r>
              <w:rPr>
                <w:rFonts w:hint="eastAsia" w:ascii="宋体" w:hAnsi="宋体" w:cs="宋体"/>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安装、调试</w:t>
            </w:r>
          </w:p>
        </w:tc>
        <w:tc>
          <w:tcPr>
            <w:tcW w:w="7191"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1.交货到采购人指定地点，卸货、吊装、搬运等费用由投标人承担；</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安装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调试：</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2.1投标人</w:t>
            </w:r>
            <w:r>
              <w:rPr>
                <w:rFonts w:hint="eastAsia" w:ascii="宋体" w:hAnsi="宋体" w:cs="宋体"/>
                <w:color w:val="auto"/>
                <w:sz w:val="24"/>
                <w:highlight w:val="none"/>
              </w:rPr>
              <w:t>提供现场免费安装、调试设备</w:t>
            </w:r>
            <w:r>
              <w:rPr>
                <w:rFonts w:hint="eastAsia" w:ascii="宋体" w:hAnsi="宋体" w:eastAsia="宋体" w:cs="宋体"/>
                <w:color w:val="auto"/>
                <w:sz w:val="24"/>
                <w:highlight w:val="none"/>
              </w:rPr>
              <w:t>；</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2.2投标人在合同生效后的1个月内向用户提供详细的安装要求并提供技术咨询；在设备到达前1个月，投标人应</w:t>
            </w:r>
            <w:r>
              <w:rPr>
                <w:rFonts w:hint="eastAsia" w:ascii="宋体" w:hAnsi="宋体" w:cs="宋体"/>
                <w:color w:val="auto"/>
                <w:sz w:val="24"/>
                <w:highlight w:val="none"/>
                <w:lang w:val="en-US" w:eastAsia="zh-CN"/>
              </w:rPr>
              <w:t>书面告知</w:t>
            </w:r>
            <w:r>
              <w:rPr>
                <w:rFonts w:hint="eastAsia" w:ascii="宋体" w:hAnsi="宋体" w:cs="宋体"/>
                <w:color w:val="auto"/>
                <w:sz w:val="24"/>
                <w:highlight w:val="none"/>
              </w:rPr>
              <w:t>用户水、电、气等要求，从而让用户提前做好设备安装准备；</w:t>
            </w:r>
          </w:p>
          <w:p>
            <w:pPr>
              <w:spacing w:line="400" w:lineRule="exact"/>
              <w:jc w:val="left"/>
              <w:rPr>
                <w:rFonts w:cs="宋体"/>
                <w:color w:val="auto"/>
                <w:sz w:val="24"/>
                <w:highlight w:val="none"/>
              </w:rPr>
            </w:pPr>
            <w:r>
              <w:rPr>
                <w:rFonts w:hint="eastAsia" w:ascii="宋体" w:hAnsi="宋体" w:cs="宋体"/>
                <w:color w:val="auto"/>
                <w:sz w:val="24"/>
                <w:highlight w:val="none"/>
              </w:rPr>
              <w:t>2.3设备到货后，</w:t>
            </w:r>
            <w:r>
              <w:rPr>
                <w:rFonts w:hint="eastAsia" w:cs="宋体"/>
                <w:color w:val="auto"/>
                <w:sz w:val="24"/>
                <w:highlight w:val="none"/>
              </w:rPr>
              <w:t>投标人</w:t>
            </w:r>
            <w:r>
              <w:rPr>
                <w:rFonts w:hint="eastAsia" w:ascii="宋体" w:hAnsi="宋体" w:cs="宋体"/>
                <w:color w:val="auto"/>
                <w:sz w:val="24"/>
                <w:highlight w:val="none"/>
              </w:rPr>
              <w:t>的安装调试等人员应自带专用工具等到用户现场进行完成安装调试，具备使用能力</w:t>
            </w:r>
            <w:r>
              <w:rPr>
                <w:rFonts w:hint="eastAsia" w:cs="宋体"/>
                <w:color w:val="auto"/>
                <w:sz w:val="24"/>
                <w:highlight w:val="none"/>
              </w:rPr>
              <w:t>；</w:t>
            </w:r>
          </w:p>
          <w:p>
            <w:pPr>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设备安装期间不得影响学校正常的教学、工作秩序</w:t>
            </w:r>
            <w:r>
              <w:rPr>
                <w:rFonts w:hint="eastAsia" w:ascii="宋体" w:hAnsi="宋体" w:cs="宋体"/>
                <w:color w:val="auto"/>
                <w:sz w:val="24"/>
                <w:highlight w:val="none"/>
                <w:lang w:eastAsia="zh-CN"/>
              </w:rPr>
              <w:t>；</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cs="宋体"/>
                <w:color w:val="auto"/>
                <w:sz w:val="24"/>
                <w:szCs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2.5提供安装、调试的单位须</w:t>
            </w:r>
            <w:r>
              <w:rPr>
                <w:rFonts w:hint="eastAsia" w:ascii="宋体" w:hAnsi="宋体" w:cs="宋体"/>
                <w:color w:val="auto"/>
                <w:sz w:val="24"/>
                <w:highlight w:val="none"/>
              </w:rPr>
              <w:t>具有消防设施工程专业承包二级及以上资质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投标文件中须提供投标人或安装、调试分包单位的</w:t>
            </w:r>
            <w:r>
              <w:rPr>
                <w:rFonts w:hint="eastAsia" w:ascii="宋体" w:hAnsi="宋体" w:cs="宋体"/>
                <w:color w:val="auto"/>
                <w:sz w:val="24"/>
                <w:highlight w:val="none"/>
              </w:rPr>
              <w:t>消防设施工程专业承包二级及以上资质</w:t>
            </w:r>
            <w:r>
              <w:rPr>
                <w:rFonts w:hint="eastAsia" w:ascii="宋体" w:hAnsi="宋体" w:cs="宋体"/>
                <w:color w:val="auto"/>
                <w:sz w:val="24"/>
                <w:highlight w:val="none"/>
                <w:lang w:val="en-US" w:eastAsia="zh-CN"/>
              </w:rPr>
              <w:t>证书扫描件；安装、调试工作采取分包的须同时提供分包意向协议。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tc>
        <w:tc>
          <w:tcPr>
            <w:tcW w:w="719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1.验收由采购人负责实施；</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验收依据：合同、招标文件、投标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验收合格的条件：所供货物符合产品标准和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w:t>
            </w:r>
          </w:p>
        </w:tc>
        <w:tc>
          <w:tcPr>
            <w:tcW w:w="719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免费提供用户现场培训，培训内容包括工作原理、操作使用、一般维护、常见故障排除等，并提供系统操作维修手册及各类设备说明书，培训周期不少于7天。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tc>
        <w:tc>
          <w:tcPr>
            <w:tcW w:w="7191" w:type="dxa"/>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提供7×24小时电话响应，提供技术咨询、故障报修等服务。中标人须在接到采购人维修要求电话后，1小时内派技术人员到现场维修，一般故障修复时间≤2小时，重大故障修复时间≤24小时。如果不能修复，则提供同样原厂备品供采购人使用，直至产品修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▲付款条件</w:t>
            </w:r>
          </w:p>
        </w:tc>
        <w:tc>
          <w:tcPr>
            <w:tcW w:w="719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适用中小企业</w:t>
            </w:r>
            <w:r>
              <w:rPr>
                <w:rFonts w:hint="eastAsia" w:ascii="宋体" w:hAnsi="宋体" w:cs="宋体"/>
                <w:b/>
                <w:bCs/>
                <w:color w:val="auto"/>
                <w:sz w:val="24"/>
                <w:szCs w:val="24"/>
                <w:highlight w:val="none"/>
                <w:lang w:val="en-US" w:eastAsia="zh-CN"/>
              </w:rPr>
              <w:t>付款方式</w:t>
            </w:r>
            <w:r>
              <w:rPr>
                <w:rFonts w:hint="eastAsia" w:ascii="宋体" w:hAnsi="宋体" w:eastAsia="宋体" w:cs="宋体"/>
                <w:b/>
                <w:bCs/>
                <w:color w:val="auto"/>
                <w:sz w:val="24"/>
                <w:szCs w:val="24"/>
                <w:highlight w:val="none"/>
              </w:rPr>
              <w:t>：</w:t>
            </w:r>
          </w:p>
          <w:p>
            <w:pPr>
              <w:keepNext w:val="0"/>
              <w:keepLines w:val="0"/>
              <w:pageBreakBefore w:val="0"/>
              <w:numPr>
                <w:ilvl w:val="0"/>
                <w:numId w:val="5"/>
              </w:numPr>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生效以及具备实施条件后7个工作日内支付合同总价的40%的预付款（供应商在合同生效后，采购人支付预付款前，需向采购人提交银行、保险公司等金融机构出具的预付款保函或其他担保措施。供应商在签订合同时，表示无需预付款或主动要求降低预付款比例的，</w:t>
            </w:r>
            <w:r>
              <w:rPr>
                <w:rFonts w:hint="eastAsia" w:ascii="宋体" w:hAnsi="宋体" w:cs="宋体"/>
                <w:color w:val="auto"/>
                <w:sz w:val="24"/>
                <w:highlight w:val="none"/>
              </w:rPr>
              <w:t>可不适用本条款且具体支付方式由双方在合同中自行约定。）</w:t>
            </w:r>
            <w:r>
              <w:rPr>
                <w:rFonts w:hint="eastAsia" w:ascii="宋体" w:hAnsi="宋体" w:eastAsia="宋体" w:cs="宋体"/>
                <w:b w:val="0"/>
                <w:bCs w:val="0"/>
                <w:color w:val="auto"/>
                <w:sz w:val="24"/>
                <w:szCs w:val="24"/>
                <w:highlight w:val="none"/>
              </w:rPr>
              <w:t>；</w:t>
            </w:r>
          </w:p>
          <w:p>
            <w:pPr>
              <w:keepNext w:val="0"/>
              <w:keepLines w:val="0"/>
              <w:pageBreakBefore w:val="0"/>
              <w:numPr>
                <w:ilvl w:val="0"/>
                <w:numId w:val="5"/>
              </w:numPr>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设备安装调试、培训完毕并验收合格后</w:t>
            </w:r>
            <w:r>
              <w:rPr>
                <w:rFonts w:hint="eastAsia" w:ascii="宋体" w:hAnsi="宋体" w:eastAsia="宋体" w:cs="宋体"/>
                <w:b w:val="0"/>
                <w:bCs w:val="0"/>
                <w:color w:val="auto"/>
                <w:sz w:val="24"/>
                <w:szCs w:val="24"/>
                <w:highlight w:val="none"/>
                <w:lang w:val="en-US" w:eastAsia="zh-CN"/>
              </w:rPr>
              <w:t>付清全款。</w:t>
            </w:r>
          </w:p>
          <w:p>
            <w:pPr>
              <w:keepNext w:val="0"/>
              <w:keepLines w:val="0"/>
              <w:pageBreakBefore w:val="0"/>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lang w:val="zh-CN"/>
              </w:rPr>
              <w:t>采购人对于满足合同约定支付条件的，自收到发票后7个工作日内支付至供应商账户。供应商不提供发票的，采购人有权不予支付。</w:t>
            </w:r>
          </w:p>
          <w:p>
            <w:pPr>
              <w:keepNext w:val="0"/>
              <w:keepLines w:val="0"/>
              <w:pageBreakBefore w:val="0"/>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适用大型企业</w:t>
            </w:r>
            <w:r>
              <w:rPr>
                <w:rFonts w:hint="eastAsia" w:ascii="宋体" w:hAnsi="宋体" w:cs="宋体"/>
                <w:b/>
                <w:bCs/>
                <w:color w:val="auto"/>
                <w:sz w:val="24"/>
                <w:szCs w:val="24"/>
                <w:highlight w:val="none"/>
                <w:lang w:val="en-US" w:eastAsia="zh-CN"/>
              </w:rPr>
              <w:t>付款方式</w:t>
            </w:r>
            <w:r>
              <w:rPr>
                <w:rFonts w:hint="eastAsia" w:ascii="宋体" w:hAnsi="宋体" w:eastAsia="宋体" w:cs="宋体"/>
                <w:b/>
                <w:bCs/>
                <w:color w:val="auto"/>
                <w:sz w:val="24"/>
                <w:szCs w:val="24"/>
                <w:highlight w:val="none"/>
              </w:rPr>
              <w:t>：</w:t>
            </w:r>
          </w:p>
          <w:p>
            <w:pPr>
              <w:keepNext w:val="0"/>
              <w:keepLines w:val="0"/>
              <w:pageBreakBefore w:val="0"/>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（1）设备安装调试、培训完毕并验收合格后</w:t>
            </w:r>
            <w:r>
              <w:rPr>
                <w:rFonts w:hint="eastAsia" w:ascii="宋体" w:hAnsi="宋体" w:eastAsia="宋体" w:cs="宋体"/>
                <w:b w:val="0"/>
                <w:bCs w:val="0"/>
                <w:color w:val="auto"/>
                <w:sz w:val="24"/>
                <w:szCs w:val="24"/>
                <w:highlight w:val="none"/>
                <w:lang w:val="en-US" w:eastAsia="zh-CN"/>
              </w:rPr>
              <w:t>付清全款。</w:t>
            </w:r>
          </w:p>
          <w:p>
            <w:pPr>
              <w:keepNext w:val="0"/>
              <w:keepLines w:val="0"/>
              <w:pageBreakBefore w:val="0"/>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color w:val="auto"/>
                <w:sz w:val="24"/>
                <w:szCs w:val="24"/>
                <w:highlight w:val="none"/>
                <w:lang w:val="zh-CN"/>
              </w:rPr>
              <w:t>采购人对于满足合同约定支付条件的，自收到发票后7个工作日内支付至供应商账户。供应商不提供发票的，采购人有权不予支付。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88" w:type="dxa"/>
            <w:vAlign w:val="center"/>
          </w:tcPr>
          <w:p>
            <w:pPr>
              <w:pStyle w:val="783"/>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191" w:type="dxa"/>
            <w:vAlign w:val="center"/>
          </w:tcPr>
          <w:p>
            <w:pPr>
              <w:pStyle w:val="783"/>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7191" w:type="dxa"/>
            <w:vAlign w:val="center"/>
          </w:tcPr>
          <w:p>
            <w:pPr>
              <w:keepNext w:val="0"/>
              <w:keepLines w:val="0"/>
              <w:pageBreakBefore w:val="0"/>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1.中标人如不遵守招标文件或投标文件各项条款的邀约与要约，或在接到中标通知书后借故拖延，拒签合同给采购人造成的损失的应当予以赔偿。</w:t>
            </w:r>
          </w:p>
          <w:p>
            <w:pPr>
              <w:keepNext w:val="0"/>
              <w:keepLines w:val="0"/>
              <w:pageBreakBefore w:val="0"/>
              <w:tabs>
                <w:tab w:val="left" w:pos="884"/>
              </w:tabs>
              <w:kinsoku/>
              <w:wordWrap/>
              <w:overflowPunct/>
              <w:topLinePunct w:val="0"/>
              <w:autoSpaceDE/>
              <w:autoSpaceDN/>
              <w:bidi w:val="0"/>
              <w:spacing w:line="400" w:lineRule="exact"/>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p>
            <w:pPr>
              <w:keepNext w:val="0"/>
              <w:keepLines w:val="0"/>
              <w:pageBreakBefore w:val="0"/>
              <w:tabs>
                <w:tab w:val="left" w:pos="884"/>
              </w:tabs>
              <w:kinsoku/>
              <w:wordWrap/>
              <w:overflowPunct/>
              <w:topLinePunct w:val="0"/>
              <w:autoSpaceDE/>
              <w:autoSpaceDN/>
              <w:bidi w:val="0"/>
              <w:spacing w:after="0" w:line="400" w:lineRule="exact"/>
              <w:ind w:left="0" w:leftChars="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3.其他要求详见第五章政府采购合同主要条款</w:t>
            </w:r>
            <w:r>
              <w:rPr>
                <w:rFonts w:hint="eastAsia" w:ascii="宋体" w:hAnsi="宋体" w:cs="宋体"/>
                <w:color w:val="auto"/>
                <w:sz w:val="24"/>
                <w:szCs w:val="24"/>
                <w:highlight w:val="none"/>
                <w:lang w:eastAsia="zh-CN"/>
              </w:rPr>
              <w:t>。</w:t>
            </w:r>
          </w:p>
        </w:tc>
      </w:tr>
    </w:tbl>
    <w:p>
      <w:pPr>
        <w:spacing w:line="360" w:lineRule="auto"/>
        <w:rPr>
          <w:rFonts w:ascii="宋体" w:hAnsi="宋体" w:cs="宋体"/>
          <w:b/>
          <w:bCs/>
          <w:color w:val="auto"/>
          <w:sz w:val="24"/>
          <w:highlight w:val="none"/>
        </w:rPr>
      </w:pPr>
    </w:p>
    <w:p>
      <w:pPr>
        <w:pStyle w:val="2"/>
        <w:spacing w:before="0" w:after="0" w:line="360" w:lineRule="auto"/>
        <w:jc w:val="left"/>
        <w:rPr>
          <w:rFonts w:hint="eastAsia" w:ascii="宋体" w:hAnsi="宋体" w:eastAsia="宋体" w:cs="宋体"/>
          <w:color w:val="auto"/>
          <w:sz w:val="24"/>
          <w:szCs w:val="24"/>
          <w:highlight w:val="none"/>
        </w:rPr>
      </w:pPr>
      <w:bookmarkStart w:id="60" w:name="_Toc12546"/>
      <w:bookmarkStart w:id="61" w:name="_Toc460857894"/>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、技术需求</w:t>
      </w:r>
      <w:bookmarkEnd w:id="60"/>
      <w:bookmarkEnd w:id="61"/>
    </w:p>
    <w:p>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（一）招标产品清单</w:t>
      </w:r>
    </w:p>
    <w:tbl>
      <w:tblPr>
        <w:tblStyle w:val="63"/>
        <w:tblW w:w="95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67"/>
        <w:gridCol w:w="990"/>
        <w:gridCol w:w="1335"/>
        <w:gridCol w:w="2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31"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标项</w:t>
            </w:r>
          </w:p>
        </w:tc>
        <w:tc>
          <w:tcPr>
            <w:tcW w:w="3467"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标的名称</w:t>
            </w:r>
          </w:p>
        </w:tc>
        <w:tc>
          <w:tcPr>
            <w:tcW w:w="99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335"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2895"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31" w:type="dxa"/>
            <w:vAlign w:val="center"/>
          </w:tcPr>
          <w:p>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467" w:type="dxa"/>
            <w:vAlign w:val="center"/>
          </w:tcPr>
          <w:p>
            <w:pPr>
              <w:widowControl/>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校园消防安全建设</w:t>
            </w:r>
          </w:p>
        </w:tc>
        <w:tc>
          <w:tcPr>
            <w:tcW w:w="990" w:type="dxa"/>
            <w:vAlign w:val="center"/>
          </w:tcPr>
          <w:p>
            <w:pPr>
              <w:widowControl/>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335"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95" w:type="dxa"/>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bl>
    <w:p>
      <w:pPr>
        <w:rPr>
          <w:rFonts w:hint="eastAsia" w:ascii="宋体" w:hAnsi="宋体" w:eastAsia="宋体" w:cs="宋体"/>
          <w:b/>
          <w:bCs/>
          <w:color w:val="auto"/>
          <w:sz w:val="24"/>
          <w:szCs w:val="24"/>
          <w:highlight w:val="none"/>
        </w:rPr>
      </w:pPr>
      <w:bookmarkStart w:id="62" w:name="_Toc151648181"/>
      <w:bookmarkStart w:id="63" w:name="_Toc326255597"/>
      <w:bookmarkStart w:id="64" w:name="_Toc434566530"/>
      <w:bookmarkStart w:id="65" w:name="_Toc146809079"/>
      <w:bookmarkStart w:id="66" w:name="_Toc325971125"/>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rPr>
        <w:t>总的说明和要求</w:t>
      </w:r>
    </w:p>
    <w:bookmarkEnd w:id="62"/>
    <w:bookmarkEnd w:id="63"/>
    <w:bookmarkEnd w:id="64"/>
    <w:bookmarkEnd w:id="65"/>
    <w:bookmarkEnd w:id="66"/>
    <w:p>
      <w:pPr>
        <w:jc w:val="center"/>
        <w:rPr>
          <w:rFonts w:hint="eastAsia" w:ascii="宋体" w:hAnsi="宋体" w:eastAsia="宋体" w:cs="宋体"/>
          <w:b/>
          <w:color w:val="auto"/>
          <w:sz w:val="24"/>
          <w:szCs w:val="24"/>
          <w:highlight w:val="none"/>
        </w:rPr>
      </w:pP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1、货物执行的标准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1.1、货物标准：按标准制造的货物应符合国家或行业的有关标准或许可规范；非标准货物应按照采购人的要求和制造商的企业标准制造；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1.2、货物的环境、节能和安全：应满足国家有关的环保、节能和安全标准或规范；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1.3、货物的材料：应符合国家有关的材料应用标准或应用规范；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1.4、货物的零部件：均应按相关的国家、行业或企业标准制造、由具有制造资格的企业提供，并由货物的最终供应商负质量责任；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1.5、货物包装：包装及包装材料应符合国家、行业的包装规范，标识明晰，适合货物的保护和安全，防腐防潮，和运输要求。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1.6、货物验收标准：应符合国家或行业有关的质量标准或验收规范及合同约定；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1.7、本部分提出的技术指标或标准若与供应商执行的标准不一致，应按较高的标准执行；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1.8、货物使用地的电源：电源电压：单相交流220V±10%，电源频率：50Hz±1%，功率25kW及以上。</w:t>
      </w:r>
    </w:p>
    <w:p>
      <w:pPr>
        <w:tabs>
          <w:tab w:val="left" w:pos="426"/>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2、交货前的买方查验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如果有需要，买方有权在货物组装期间到卖方的工厂查验货物及其部件，有权察看图纸和试验结果，买方也可指派其雇员或代理履行这种工厂查验，但这并不免除卖方应按合同履行其义务的责任。买方查验人员的费用除合同有约定外由买方自负。</w:t>
      </w:r>
    </w:p>
    <w:p>
      <w:pPr>
        <w:tabs>
          <w:tab w:val="left" w:pos="426"/>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3、对买方人员提供培训以及货物安装与验收的要求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3.1、卖方应负责货物的安装与调试，并应在合同规定的期限内完成。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3.2、卖方应在买方现场对买方的操作人员和维修人员进行技术培训，使之能够独立操作和进行日常的维护保养。买方有权要求更换卖方指派的不合格的技术人员，由此产生的费用由卖方承担。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3.3、货物的买方验收：</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3.3.1、买方验收的目的：</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a.确认货物性能及其它经济技术指标符合合同规定。验收 程序应根据合同确定的“调试验收标准守则”中规定的顺序、标准和实验方法进行。</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确认安装成功；</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3.3.2、买方对运达的货物除合同有约定的外，不进行过程验收。合同项下的货物运达后须由卖方的安装人员自行查验，如开箱后确认货物错发，丢失及损坏，卖方应立即无条件</w:t>
      </w:r>
      <w:r>
        <w:rPr>
          <w:rFonts w:hint="eastAsia" w:ascii="宋体" w:hAnsi="宋体" w:cs="宋体"/>
          <w:color w:val="auto"/>
          <w:sz w:val="24"/>
          <w:szCs w:val="24"/>
          <w:highlight w:val="none"/>
          <w:lang w:eastAsia="zh-CN"/>
        </w:rPr>
        <w:t>调换</w:t>
      </w:r>
      <w:r>
        <w:rPr>
          <w:rFonts w:hint="eastAsia" w:ascii="宋体" w:hAnsi="宋体" w:eastAsia="宋体" w:cs="宋体"/>
          <w:color w:val="auto"/>
          <w:sz w:val="24"/>
          <w:szCs w:val="24"/>
          <w:highlight w:val="none"/>
        </w:rPr>
        <w:t>、补发；</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3.3.3、安装后的检验：</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在进行终交验收之前，对于国家实行特种设备管理的货物，卖方应该负责联系技术检验监督部门进行检验，并取得合格证或许可证。</w:t>
      </w:r>
    </w:p>
    <w:p>
      <w:pPr>
        <w:tabs>
          <w:tab w:val="left" w:pos="1260"/>
        </w:tabs>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3.3.4、终交验收：</w:t>
      </w:r>
    </w:p>
    <w:p>
      <w:pPr>
        <w:tabs>
          <w:tab w:val="left" w:pos="12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卖双方按照合同和双方共同商定的验收条款对调试完毕的货物进行验收。卖方应事先准备好验收文件并获买方的确认，按照合同内容向买方逐一核对货物的数量，演示并核对外观、功能、性能、能力、程序、达到的参数或/和指标等；如验收合格，双方代表人在验收文件上签字完成终交验收手续，正式交付使用。如第一次调试未成功，卖方应找出失败的原因，并应在双方约定的时间内完成再次调试，因此而产生的全部费用由卖方承担；如第二次调试结果仍不能完全符合验收文件预定的合格条件，买方可拒绝接受该货物，卖方应赔偿买方的一切损失。</w:t>
      </w:r>
    </w:p>
    <w:p>
      <w:pPr>
        <w:numPr>
          <w:ilvl w:val="0"/>
          <w:numId w:val="6"/>
        </w:num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需要投标人提供伴随的相关服务要求：每年的维护保养，巡检，回访，软件终生免费升级。</w:t>
      </w: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w:t>
      </w:r>
      <w:r>
        <w:rPr>
          <w:rFonts w:hint="eastAsia" w:ascii="宋体" w:hAnsi="宋体" w:cs="宋体"/>
          <w:b/>
          <w:color w:val="auto"/>
          <w:sz w:val="24"/>
          <w:szCs w:val="24"/>
          <w:highlight w:val="none"/>
          <w:lang w:val="en-US" w:eastAsia="zh-CN"/>
        </w:rPr>
        <w:t>采购具体清单及</w:t>
      </w:r>
      <w:r>
        <w:rPr>
          <w:rFonts w:hint="eastAsia" w:ascii="宋体" w:hAnsi="宋体" w:eastAsia="宋体" w:cs="宋体"/>
          <w:b/>
          <w:color w:val="auto"/>
          <w:sz w:val="24"/>
          <w:szCs w:val="24"/>
          <w:highlight w:val="none"/>
        </w:rPr>
        <w:t>货物的技术规格要求</w:t>
      </w:r>
    </w:p>
    <w:p>
      <w:pPr>
        <w:pStyle w:val="24"/>
        <w:spacing w:line="400" w:lineRule="exact"/>
        <w:ind w:firstLine="0" w:firstLineChars="0"/>
        <w:rPr>
          <w:rFonts w:hint="default" w:eastAsia="宋体"/>
          <w:b/>
          <w:bCs/>
          <w:color w:val="auto"/>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b/>
          <w:bCs/>
          <w:color w:val="auto"/>
          <w:sz w:val="24"/>
          <w:szCs w:val="24"/>
          <w:highlight w:val="none"/>
          <w:lang w:val="en-US" w:eastAsia="zh-CN"/>
        </w:rPr>
        <w:t>1、采购清单</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7"/>
        <w:gridCol w:w="2856"/>
        <w:gridCol w:w="3771"/>
        <w:gridCol w:w="768"/>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建设内容</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货物名称</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火灾报警联网建设</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用户传输设备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CRT图显装置</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数据转换模块</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用户传输设备配件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无线火灾报警系统</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感烟探测器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手动火灾报警按钮</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火灾声光警报器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消防物联网网关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无线水压探测系统</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无线数显压力表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无线液位探测系统</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无线数显液位表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室外消火栓压力探测系统</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室外消火栓采集终端</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消防安全用电探测系统</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组合式电气火灾监控探测器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开合式剩余电流互感器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开口式电流互感器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用电安全箱</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视频融合分析系统</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消防通道占用检测摄像机</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室内热成像感温火灾探测器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室外热成像感温火灾探测器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POE交换机</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光纤收发器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相机支架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平台建设</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消防视频存储终端</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智慧消防综合管理平台软件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消防系统调试</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网络设备及辅材</w:t>
            </w: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核心交换机</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光模块</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ODF1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ODF2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熔纤</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光纤机柜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室外立杆</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47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49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PVC管</w:t>
            </w:r>
          </w:p>
        </w:tc>
        <w:tc>
          <w:tcPr>
            <w:tcW w:w="47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49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bl>
    <w:p>
      <w:pPr>
        <w:pStyle w:val="25"/>
        <w:spacing w:after="0" w:line="400" w:lineRule="exact"/>
        <w:ind w:left="0" w:leftChars="0" w:firstLine="0" w:firstLineChars="0"/>
        <w:rPr>
          <w:color w:val="auto"/>
          <w:highlight w:val="none"/>
        </w:rPr>
      </w:pPr>
    </w:p>
    <w:p>
      <w:pPr>
        <w:pStyle w:val="25"/>
        <w:spacing w:after="0" w:line="400" w:lineRule="exact"/>
        <w:ind w:left="0" w:leftChars="0" w:firstLine="0" w:firstLineChars="0"/>
        <w:rPr>
          <w:rFonts w:hint="eastAsia"/>
          <w:b/>
          <w:bCs/>
          <w:color w:val="auto"/>
          <w:sz w:val="24"/>
          <w:szCs w:val="24"/>
          <w:highlight w:val="none"/>
        </w:rPr>
      </w:pPr>
      <w:r>
        <w:rPr>
          <w:rFonts w:hint="eastAsia"/>
          <w:b/>
          <w:bCs/>
          <w:color w:val="auto"/>
          <w:sz w:val="24"/>
          <w:szCs w:val="24"/>
          <w:highlight w:val="none"/>
          <w:lang w:val="en-US" w:eastAsia="zh-CN"/>
        </w:rPr>
        <w:t>2、</w:t>
      </w:r>
      <w:r>
        <w:rPr>
          <w:rFonts w:hint="eastAsia" w:ascii="宋体" w:hAnsi="宋体" w:eastAsia="宋体" w:cs="宋体"/>
          <w:b/>
          <w:bCs/>
          <w:color w:val="auto"/>
          <w:sz w:val="24"/>
          <w:szCs w:val="24"/>
          <w:highlight w:val="none"/>
        </w:rPr>
        <w:t>技术规格要求</w:t>
      </w:r>
    </w:p>
    <w:tbl>
      <w:tblPr>
        <w:tblStyle w:val="63"/>
        <w:tblW w:w="95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693"/>
        <w:gridCol w:w="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106"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69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56"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p>
        </w:tc>
        <w:tc>
          <w:tcPr>
            <w:tcW w:w="7693" w:type="dxa"/>
            <w:vAlign w:val="center"/>
          </w:tcPr>
          <w:p>
            <w:pPr>
              <w:keepNext w:val="0"/>
              <w:keepLines w:val="0"/>
              <w:pageBreakBefore w:val="0"/>
              <w:kinsoku/>
              <w:wordWrap/>
              <w:overflowPunct/>
              <w:topLinePunct w:val="0"/>
              <w:bidi w:val="0"/>
              <w:adjustRightInd w:val="0"/>
              <w:snapToGrid/>
              <w:spacing w:line="400" w:lineRule="exact"/>
              <w:ind w:left="0" w:leftChars="0" w:right="0" w:right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技术规格和性能要求</w:t>
            </w:r>
          </w:p>
        </w:tc>
        <w:tc>
          <w:tcPr>
            <w:tcW w:w="756" w:type="dxa"/>
          </w:tcPr>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用户传输设备</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采用高性能4G无线模块，支持移动、联通或电信网络制式；</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2路RS-232通讯接口、2路RS-485通讯接口，1路CAN通讯接口、1路RJ45网络通讯口；</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手动报警：具有手动火警按钮，可以向管理平台上传人工火灾报警信息；</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断网续传：网络断网恢复后，接续上传断网期间的数据；</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值班查岗：支持值班查岗功能；</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1路开关量输入，2路常开输出；</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1个以太网接口，能够对目标IP，目标机号，本机机号设置；</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支持存储历史火警、历史请求/反馈、历史操作、历史故障等至少10000条日志；</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提供液晶显示（128×64），提供实时时钟；</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蓄电池备用供电（待机24小时以上）；</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交流输入电压220V50Hz；</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直流备电12V7Ah铅酸电池一节；</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工作温度0℃～+50℃；</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工作湿度≤95%RH；</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含并行数据。</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CRT图显装置【消防控制室图形显示装置】</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安装方式：含挂耳组件，可以直接嵌入到琴台机柜中液晶分辨率：1366×768；</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音频输入接口：1路MICIN；</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音频输出接口：1路LINEOUT；</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网络接口：2个10M/100M/1000M自适应以太网接口，支持双网隔离；</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内存：4GB；</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指示灯：7个：传输（红色）、火警（红色）、启动（红色）、反馈（红色）、故障（黄色）、屏蔽（黄色）、运行（绿色）；</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输出：1路RS-232，4路RS-485，4路USB3.0；</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额定电压：AC220V，50Hz；</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额定功率：≤30W。</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数据转换模块【数据转换模块】</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通讯方式RS-485通信和RS-232通信；</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接口并行26pin接口；</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工作温度-10～55℃；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工作湿度5%～95%RH（无凝露）；</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供电电压DC12V或DC24V；</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重量150g；</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防护等级IP30；</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执行标准Q/HKD016—2020。</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用户传输设备配件</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用户信息传输系统套线，长度0.5m，包含一公转两母和一母转两公串口线；</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双母头串口线，长度3m。</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感烟探测器【独立式光电感烟火灾探测报警器】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产品认证：CCCF强制认证；</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通讯方式：LoRa通讯；</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工作原理：光电式、热敏元件感温；</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工作电压：DC3.0V（锂电池）；</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工作电流：静态电流≤13μA；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报警电流≤50mA；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感温报警：定温57℃，差温约8℃/min；</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报警方式：声光报警；</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报警音量：≥85dB@3m（A计权）；</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报警分类：火灾报警、低压报警、故障报警、防拆报警；</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其他功能：自检按键、本地/远程消音；</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电池设计寿命：≥5年（根据实际使用情况而定）；</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使用环境：温度：-10℃～55℃；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对湿度：≤95%（无凝露）；</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外形尺寸：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φ120×高度55.5（mm）；</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重量：</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200g；</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安装方式：螺钉固定/背胶固定；</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
              </w:rPr>
              <w:t>执行标准：GB20517-2006。</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cs="宋体"/>
                <w:b/>
                <w:bCs/>
                <w:color w:val="auto"/>
                <w:sz w:val="24"/>
                <w:szCs w:val="24"/>
                <w:highlight w:val="none"/>
                <w:lang w:val="en-US" w:eastAsia="zh-CN"/>
              </w:rPr>
              <w:t>手动火灾报警按钮【手动报警按钮（Lora）】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电源：锂电池2400mAh，DC3V；</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电池使用寿命：≥5年（根据实际使用情况，电池寿命可能有所缩减）；</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工作电流：待机状态≤5μA；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工作原理：手动触发；</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通讯方式：LoRa，双向FSK；</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报警指示灯：1个，红色：报警，黄色：故障，绿色：状态（通讯、信号、对码）；</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支持钥匙复位、信号查询、防拆报警、欠压报警；</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通讯性能：空旷场景1.5</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2km，普通墙体3</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5堵，</w:t>
            </w:r>
            <w:r>
              <w:rPr>
                <w:rFonts w:hint="eastAsia" w:ascii="宋体" w:hAnsi="宋体" w:cs="宋体"/>
                <w:i w:val="0"/>
                <w:iCs w:val="0"/>
                <w:color w:val="auto"/>
                <w:kern w:val="2"/>
                <w:sz w:val="24"/>
                <w:szCs w:val="24"/>
                <w:highlight w:val="none"/>
                <w:u w:val="none"/>
                <w:lang w:val="en-US" w:eastAsia="zh-CN" w:bidi="ar"/>
              </w:rPr>
              <w:t>承</w:t>
            </w:r>
            <w:r>
              <w:rPr>
                <w:rFonts w:hint="eastAsia" w:ascii="宋体" w:hAnsi="宋体" w:eastAsia="宋体" w:cs="宋体"/>
                <w:i w:val="0"/>
                <w:iCs w:val="0"/>
                <w:color w:val="auto"/>
                <w:kern w:val="2"/>
                <w:sz w:val="24"/>
                <w:szCs w:val="24"/>
                <w:highlight w:val="none"/>
                <w:u w:val="none"/>
                <w:lang w:val="en-US" w:eastAsia="zh-CN" w:bidi="ar"/>
              </w:rPr>
              <w:t>重墙1</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2堵，地下室1堵；</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报警输出：1路，继电器容量（24VDC/1A）；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工作电流：待机状态≤5μA；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报警状态≤60mA；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工作温度：-10℃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工作湿度：≤95%；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L162mm×W112mm×H61mm；</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外壳材质：ABS，红色；</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产品执行标准：GB19880-2005《手动火灾报警按钮》。</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cs="宋体"/>
                <w:b/>
                <w:bCs/>
                <w:color w:val="auto"/>
                <w:sz w:val="24"/>
                <w:szCs w:val="24"/>
                <w:highlight w:val="none"/>
                <w:lang w:val="en-US" w:eastAsia="zh-CN"/>
              </w:rPr>
              <w:t>火灾声光警报器【声光报警器（Lora）】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供电：主电DC12V1A（已含）；</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备电：锂电池CR174502400mAh，DC3V"；</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电池使用寿命：待机：≥5年（根据实际使用情况，电池寿命可能有所缩减）；</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工作电流：待机状态≤5μA，报警状态≤100mA；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通讯方式：LoRa，双向FSK；</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报警音量：≥85dB@3m（A计权）；</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报警指示灯：1个，红色：报警，黄色：故障，绿色：状态（通讯、信号、对码）；</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闪光频率：1Hz～2Hz；</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变调周期：3s</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5s；</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通讯性能：空旷场景1.5</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2km，普通墙体3</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5堵，</w:t>
            </w:r>
            <w:r>
              <w:rPr>
                <w:rFonts w:hint="eastAsia" w:ascii="宋体" w:hAnsi="宋体" w:cs="宋体"/>
                <w:i w:val="0"/>
                <w:iCs w:val="0"/>
                <w:color w:val="auto"/>
                <w:kern w:val="2"/>
                <w:sz w:val="24"/>
                <w:szCs w:val="24"/>
                <w:highlight w:val="none"/>
                <w:u w:val="none"/>
                <w:lang w:val="en-US" w:eastAsia="zh-CN" w:bidi="ar"/>
              </w:rPr>
              <w:t>承</w:t>
            </w:r>
            <w:r>
              <w:rPr>
                <w:rFonts w:hint="eastAsia" w:ascii="宋体" w:hAnsi="宋体" w:eastAsia="宋体" w:cs="宋体"/>
                <w:i w:val="0"/>
                <w:iCs w:val="0"/>
                <w:color w:val="auto"/>
                <w:kern w:val="2"/>
                <w:sz w:val="24"/>
                <w:szCs w:val="24"/>
                <w:highlight w:val="none"/>
                <w:u w:val="none"/>
                <w:lang w:val="en-US" w:eastAsia="zh-CN" w:bidi="ar"/>
              </w:rPr>
              <w:t>重墙1</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2堵。地下室1堵；</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功能：信号查询、远程消警、防拆报警、欠压报警；</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安装方式：壁装、表面安装；</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工作温度：-10℃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作湿度：≤95%；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L162mm×W112mm×H67mm；</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外壳材质：ABS，红色；</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产品执行标准：GB26851-2011《火灾声和/或光警报器》；</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安装方式：壁装、表面安装（室内）。</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7693" w:type="dxa"/>
            <w:vAlign w:val="top"/>
          </w:tcPr>
          <w:p>
            <w:pPr>
              <w:keepNext w:val="0"/>
              <w:keepLines w:val="0"/>
              <w:pageBreakBefore w:val="0"/>
              <w:kinsoku/>
              <w:wordWrap/>
              <w:overflowPunct/>
              <w:topLinePunct w:val="0"/>
              <w:bidi w:val="0"/>
              <w:adjustRightInd w:val="0"/>
              <w:snapToGrid/>
              <w:spacing w:line="400" w:lineRule="exact"/>
              <w:jc w:val="left"/>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cs="宋体"/>
                <w:b/>
                <w:bCs/>
                <w:color w:val="auto"/>
                <w:sz w:val="24"/>
                <w:szCs w:val="24"/>
                <w:highlight w:val="none"/>
                <w:lang w:val="en-US" w:eastAsia="zh-CN"/>
              </w:rPr>
              <w:t>消防物联网网关【LoRa消防网关】</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工作电压：DC12V；</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上行通讯：以太网、4G；</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下行通讯：LoRa；</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下行频率：470MHz～510MHz；</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外设接入数量：</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128个；</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LoRa无线通讯性能：空旷场景1.5KM-2.0KM，普通墙体3～5面，承重墙1～2面，地下室1面</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报警声压：75dB（A）@1m；</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备电：2500mAH7.2V；</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输出接口：1路RS232和RS485，2路继电器输出，1路RJ45网络接口，12V辅电输出口；</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工作环境：工作温度：-10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55℃；</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工作湿度：≤95%RH（无凝露）；</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重量：</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600g；</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228×36×134mm。</w:t>
            </w:r>
          </w:p>
        </w:tc>
        <w:tc>
          <w:tcPr>
            <w:tcW w:w="756" w:type="dxa"/>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p>
        </w:tc>
        <w:tc>
          <w:tcPr>
            <w:tcW w:w="7693" w:type="dxa"/>
            <w:vAlign w:val="top"/>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无线数显压力表【无线数显压力表】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通讯方式：LoRa通讯方式；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电池供电：3.0V/7.2AH，可正常工作3年以上；</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测量范围：0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2.5MPa；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响应时间：≤6mS；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功耗：≤1.2mA；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测量精度：±0.5%FS；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过载压力：200%FS；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爆破压力：500%FS；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温度漂移：0.3%FS；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零点漂移：0.2%/年；</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工作温度：-20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70℃；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工作湿度：5%</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95%RH（无凝露）；</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防护等级：IP68；</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重量：</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400g；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安装方式：壁挂式。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p>
        </w:tc>
        <w:tc>
          <w:tcPr>
            <w:tcW w:w="7693" w:type="dxa"/>
            <w:vAlign w:val="top"/>
          </w:tcPr>
          <w:p>
            <w:pPr>
              <w:keepNext w:val="0"/>
              <w:keepLines w:val="0"/>
              <w:pageBreakBefore w:val="0"/>
              <w:widowControl/>
              <w:suppressLineNumbers w:val="0"/>
              <w:kinsoku/>
              <w:wordWrap/>
              <w:overflowPunct/>
              <w:topLinePunct w:val="0"/>
              <w:bidi w:val="0"/>
              <w:adjustRightInd w:val="0"/>
              <w:snapToGrid/>
              <w:spacing w:line="400" w:lineRule="exact"/>
              <w:jc w:val="left"/>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无线数显液位表【无线数显液位表】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通讯方式：LoRa通讯方式；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电池供电：3.0V/7.2AH，可正常工作3年以上；</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测量范围：0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响应时间：≤6mS；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功耗：≤1.2mA；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测量精度：±0.5%FS；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过载压力：300%FS；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爆破压力：600%FS；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温度漂移：0.3%FS；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零点漂移：0.2%/年；</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工作温度：-20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工作湿度：5%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95%RH（无凝露）；</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防护等级：IP68；</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重量：</w:t>
            </w:r>
            <w:r>
              <w:rPr>
                <w:rFonts w:hint="default" w:ascii="Arial" w:hAnsi="Arial" w:eastAsia="宋体" w:cs="Arial"/>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580g；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安装方式：壁挂式。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室外消火栓采集终端</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供电方式：锂亚电池供电；</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工作温度：-20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70℃；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工作湿度：5%</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95%RH</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无凝露</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报警类型：支持水压上限报警、下限报警、波动报警、倾斜报警、碰撞报警、支持偷盗报；</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本地调试：蓝牙实现升级和调试；</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参数配置：支持远程配置设备参数；</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安装方式：法兰盘式安装，不破坏原有的结构；</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通讯方式：采用NB通讯方式；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防护等级：IP68；</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外形尺寸：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100mm×160mm×46mm；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法兰盘尺寸：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DN150Φ285×21mm；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材质：PC+10%gf。</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组合式电气火灾监控探测器13台</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监控报警项目剩余电流、相线温度、环境温度、故障电弧、相电压、相电流、脱扣联动、故障联动、报警联动、联动输入报警；</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计量相关监测过压报警、欠压报警、过流报警、有功功率、无功功率、视在功率、功率因素、有功电能、箱体湿度检测；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通讯方式以太网；</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外接端口；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3路相电压；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3路相电流；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1路零线电流；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1路故障电弧；</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4路剩余电流\温度混接；</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1路温度；</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1路RS485；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1路百兆网口；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1路联动输入；</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3路联动输出；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1路DC12V输出（带负载短路保护）；</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状态指示灯报警、故障、消音、网络、运行；</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功耗≤12W</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单机工作</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报警声压≥70dB(A),1m；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采集误差剩余电流：0～1000mA误差&lt;5%；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电流：0～1000A误差&lt;1%；</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电压：0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500V误差&lt;1%；</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温度：0</w:t>
            </w:r>
            <w:r>
              <w:rPr>
                <w:rFonts w:hint="eastAsia" w:ascii="宋体" w:hAnsi="宋体" w:cs="宋体"/>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150℃误差&lt;5%；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防护等级IP30；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工作电压AC220V50Hz；</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工作温度</w:t>
            </w:r>
            <w:r>
              <w:rPr>
                <w:rFonts w:hint="eastAsia" w:ascii="宋体" w:hAnsi="宋体" w:eastAsia="宋体" w:cs="宋体"/>
                <w:i w:val="0"/>
                <w:iCs w:val="0"/>
                <w:color w:val="auto"/>
                <w:kern w:val="2"/>
                <w:sz w:val="24"/>
                <w:szCs w:val="24"/>
                <w:highlight w:val="none"/>
                <w:u w:val="none"/>
                <w:lang w:val="en-US" w:eastAsia="zh-CN" w:bidi="ar"/>
              </w:rPr>
              <w:t>：-20℃～60℃；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工作湿度</w:t>
            </w:r>
            <w:r>
              <w:rPr>
                <w:rFonts w:hint="eastAsia" w:ascii="宋体" w:hAnsi="宋体" w:eastAsia="宋体" w:cs="宋体"/>
                <w:i w:val="0"/>
                <w:iCs w:val="0"/>
                <w:color w:val="auto"/>
                <w:kern w:val="2"/>
                <w:sz w:val="24"/>
                <w:szCs w:val="24"/>
                <w:highlight w:val="none"/>
                <w:u w:val="none"/>
                <w:lang w:val="en-US" w:eastAsia="zh-CN" w:bidi="ar"/>
              </w:rPr>
              <w:t>：≤95%RH（无凝露）；</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重量：</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0.643KG；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外形尺寸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198×103.9×60.75；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产品执行标准GB14287.2-2014、GB14287.3-2014；</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12.30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安装方式导轨式安装。</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开合式剩余电流互感器【剩余电流互感器（开口式、铜排式）250A】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过线孔径：150mm×35mm；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检测对象：剩余电流；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额定输入：0-1A；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额定输出：0-0.5mA；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精度等级：0.5；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工作温度：-25℃～+75℃；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工作湿度：≤85%RH；</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输出连接：端子或屏蔽双绞线；</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安装方式：螺丝固定。</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开口式电流互感器【过线电流互感器400A】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额定频率50/60Hz；</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工作温度-20℃～70℃；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相对湿度≤90%；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额定一次电流0-400A；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额定二次电流0-40mA；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额定负荷bR20Ω；</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准确级0.5；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交流耐压；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一次绕组与二次绕组间工频电压3.0KV/min，无击穿、飞弧现象，漏电流＜1mA；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绝缘电阻一次绕组与二次绕组之间≥100MΩ/500Vdc。</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温度传感器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探测器种类：NTC热敏电阻；</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测量范围：-40℃～150℃；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精度：1%；</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工作温度：-50℃～260℃；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传感器线长：1m。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用电安全箱13个</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机箱材料组成由钣金SPCC+ABS面板；</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整机尺寸：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240×280×83mm；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机箱上端4个出线口，下端3个出线口；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防护等级IP30。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消防通道占用检测摄像机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"400万1/1.8"消防通道车辆占道检测全彩筒型网络摄像机；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支持室外消防通道停车侦测，对超过配置停留时间的车辆产生报警，并进行车牌的识别；</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支持消防通道停车侦测报警联动报警输出，事件结果可通过SDK上传中心，图片可上传FTP；</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微软雅黑" w:hAnsi="微软雅黑" w:eastAsia="微软雅黑" w:cs="微软雅黑"/>
                <w:i w:val="0"/>
                <w:iCs w:val="0"/>
                <w:color w:val="auto"/>
                <w:kern w:val="0"/>
                <w:sz w:val="22"/>
                <w:szCs w:val="22"/>
                <w:highlight w:val="none"/>
                <w:u w:val="none"/>
                <w:lang w:val="en-US" w:eastAsia="zh-CN" w:bidi="ar"/>
              </w:rPr>
              <w:t>▲</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设备具有耀光抑制功能，耀光区域≤1%；</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彩色：0.0005Lux@（F1.0，AGCON）；</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黑白：0.0001Lux@（F1.0，AGCON），0LuxwithLight；</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宽动态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超宽动态范围达120dB，室内逆光环境下监控；</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焦距&amp;视场角</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（变焦）3.3～9mm@F1.0，水平视场角：92.3°～48°，垂直视场角：48.4°～27°，对角线视场角：112.2°～55°；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白光距离</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最远可达30m。最大图像尺寸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2688×1520；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H.265/H.264/MJPEG；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网络存储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支持MicroSD</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即TF卡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/MicroSDHC/MicroSDXC卡（最大256GB）断网本地存储及断网续传，NAS（NFS，SMB/CIFS均支持）；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音频</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1路输入（Linein）（3.5mm）；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1路输出（3.5mm）；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2个内置麦克风（拾音范围最远7m），1个内置扬声器（覆盖范围最大100㎡）；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2路输入，2路输出（报警输出最大支持AC/DC24V，1A）；</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具有RS-485；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复位</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支持；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1个RJ4510M/100M自适应以太网口；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电源输出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DC12V，100mA，用于拾音器供电；</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过线计数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支持；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启动和工作温湿度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-30℃～60℃，湿度小于95%（无凝结）；</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存储温湿度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-30℃～60℃，湿度小于95%（无凝结）；</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DC：12V±20%；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PoE：802.3at，Class4；</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电流及功耗</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DC：12V，0.96A，最大功耗：11.5W；</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PoE：802.3at，42.5V～57V，0.32A～0.23A，最大功耗：13.5W；</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电源接口类型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三芯电源接口；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产品尺寸</w:t>
            </w:r>
            <w:r>
              <w:rPr>
                <w:rFonts w:hint="eastAsia" w:ascii="宋体" w:hAnsi="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203.4×107.7×107mm；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包装尺寸</w:t>
            </w:r>
            <w:r>
              <w:rPr>
                <w:rFonts w:hint="eastAsia" w:ascii="宋体" w:hAnsi="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386×156×155mm；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17.30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设备重量</w:t>
            </w:r>
            <w:r>
              <w:rPr>
                <w:rFonts w:hint="eastAsia" w:ascii="宋体" w:hAnsi="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17.31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带包装重量</w:t>
            </w:r>
            <w:r>
              <w:rPr>
                <w:rFonts w:hint="eastAsia" w:ascii="宋体" w:hAnsi="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1850g；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17.32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IP66。</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室内热成像感温火灾探测器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热成像：分辨率160×120；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焦距：3mm，视场角：50°×37.2°；</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可见光：分辨率分辨率2688×1520；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测温精度：±8℃或者读数的±8%（取最大值）；</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测温范围：-20℃--150℃；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目标（0.1m×0.1m）测温距离：3.4m；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火点（0.1m×0.1m）探测距离：15m；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支持AGC4.0、DDE、3DNR；</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支持双光融合图像模式；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支持双通道异常行为识别：区域入侵侦测、越界侦测、进入区域侦测、离开区域侦测功能；</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支持火焰检测；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支持温度异常（温升异常，高温异常）检测；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支持联动声光报警；</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支持联动火灾报警主机；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支持白热，黑热，铁红等15种伪彩模式；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400万星光级1/2.7英寸CMOS；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最高分辨率可达2688×1520@25fps；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支持低码率、低延时、ROI感兴趣区域增强编码、SVC自适应编码技术,支持smart265编码；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支持smartIR，防止夜间红外过曝；</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ICR红外滤片式自动切换,实现真正的日夜监控；</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支持日夜两套参数独立配置；</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支持MicroSD/SDHC/SDXC卡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128G</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本地存储；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支持3D数字降噪</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支持120dB超宽动态；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支持POE供电，含适配器，默认标配DC12V电源适配器；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支持100M/1000M自适应网口；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支持IP66等级防水防尘；</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支持1路报警输入/输出，1路音频输入/输出，1路RS-485；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支持报警时联动报警图片和报警录像；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支持GB28181接入；</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支持NAS、Email、FTP、NTP服务器测试、支持HTTPS等安全认证，支持创建证书；</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室外热成像感温火灾探测器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热成像：分辨率160×120；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highlight w:val="none"/>
              </w:rPr>
              <w:t>.2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焦距：3mm，视场角：50°×37.2°；</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w:t>
            </w:r>
            <w:r>
              <w:rPr>
                <w:rFonts w:hint="eastAsia" w:ascii="宋体" w:hAnsi="宋体" w:cs="宋体"/>
                <w:i w:val="0"/>
                <w:iCs w:val="0"/>
                <w:color w:val="auto"/>
                <w:kern w:val="0"/>
                <w:sz w:val="24"/>
                <w:szCs w:val="24"/>
                <w:highlight w:val="none"/>
                <w:u w:val="none"/>
                <w:lang w:val="en-US" w:eastAsia="zh-CN" w:bidi="ar"/>
              </w:rPr>
              <w:t>分辨率</w:t>
            </w:r>
            <w:r>
              <w:rPr>
                <w:rFonts w:hint="eastAsia" w:ascii="宋体" w:hAnsi="宋体" w:eastAsia="宋体" w:cs="宋体"/>
                <w:i w:val="0"/>
                <w:iCs w:val="0"/>
                <w:color w:val="auto"/>
                <w:kern w:val="0"/>
                <w:sz w:val="24"/>
                <w:szCs w:val="24"/>
                <w:highlight w:val="none"/>
                <w:u w:val="none"/>
                <w:lang w:val="en-US" w:eastAsia="zh-CN" w:bidi="ar"/>
              </w:rPr>
              <w:t>2688×1520；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测温精度：±8℃或者读数的±8%（取最大值）；</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测温范围：-20℃--150℃；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支持AGC4.0、DDE、3DNR；</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支持双光融合图像模式；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支持双通道行为分析：区域入侵侦测、越界侦测、进入区域侦测、离开区域侦测功能；</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支持火焰检测；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支持温度异常（温升异常，高温异常）检测；</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支持联动声光报警；</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支持联动火灾报警主机；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支持白热，黑热，铁红等15种伪彩模式；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400万星光级1/2.7英寸高性能CMOS；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最高分辨率可达2688×1520@25fps；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支持低码率、低延时、ROI感兴趣区域增强编码、SVC自适应编码技术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支持smart265编码；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.18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支持smartIR，防止夜间红外过曝；</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ICR红外滤片式自动切换</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实现真正的日夜监控；</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支持日夜两套参数独立配置；</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支持MicroSD/SDHC/SDXC卡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128G</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本地存储；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支持3D数字降噪</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支持120dB超宽动态；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支持POE供电，含适配器，默认标配DC12V电源适配器；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支持100M/1000M自适应网口；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支持IP66等级防水防尘；</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19.26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支持1路报警输入/输出，1路音频输入/输出，1路RS-485；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支持报警时联动报警图片和报警录像；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支持GB28181接入；</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19.29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支持NAS、Email、FTP、NTP服务器测试、支持HTTPS等安全认证，支持创建证书；</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19.30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提供8个千兆PoE电口、2个千兆光口；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19.31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交换容量：20Gbps；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19.32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包转发率：14.88Mpps；</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支持IEEE802.3at/af标准；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.34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端口最大供电功率：30W；</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.35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整机最大供电功率：110W；</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.36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支持PoE看门狗；</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.37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支持6KV防浪涌（PoE口）；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19.38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支持IEEE802.3、IEEE802.3u、IEEE802.3x、IEEE802.3ab、IEEE802.3z标准；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19.39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支持管理平台管理；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支持手机APP管理；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支持安防网络拓扑管理、链路聚合、端口管理；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支持远程升级；</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支持PoE输出功率管理；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支持VLAN；</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支持SNMPv1/v2c协议；</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支持DHCPSnooping；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支持终端安全防护；</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.48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坚固式高强度金属外壳；</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19.49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无风扇设计，高可靠性；</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19.50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安装方式：桌面式可壁挂。</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光纤收发器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光口：1个；</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距离20公里；</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FC口；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单模单纤；</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电口：1个网口。</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相机支架</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壁装支架；</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外观黑；</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适用范围适合枪型、筒型、一体型摄像机壁装；</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材料铝合金；</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调整角度水平：360°，垂直：-45°～45°；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尺寸</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70×97.1×173.4mm；</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重量</w:t>
            </w:r>
            <w:r>
              <w:rPr>
                <w:rFonts w:hint="default" w:ascii="Arial" w:hAnsi="Arial" w:eastAsia="宋体" w:cs="Arial"/>
                <w:i w:val="0"/>
                <w:iCs w:val="0"/>
                <w:color w:val="auto"/>
                <w:kern w:val="2"/>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
              </w:rPr>
              <w:t>201g。</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消防视频存储终端</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both"/>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机架式/4U36盘位/1536Mbps接入带宽/内置36块8T企业级SATA硬盘/64位多核处理器/4GB缓存（可扩展至128GB）/4个千兆数据网口/1个千兆管理网口/冗余电源/网络协议：RTSP/ONVIF/PSIA/（GB/T28181）；</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22.2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设备具有多个系统镜像，当主用系统出现故障时，备用系统可接替主用系统工作，且支持通过任一备用系统对原主用系统进行修复；</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22.3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支持运维客户端监管存储设备状态，包括系统、硬盘、环控、报警、保养灯等模块，并同步实时展示；要求消防视频存储接入宁波大学视频监控平台，投标人负责相关软硬件费用；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运维客户端可展示设备的在线和离线状态，并同步统计在线、离线设备的数量；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针对在线设备，同步显示连接异常、警告等状态信息，并统计相关数量；</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运维客户端支持设备报告的管理和下载功能。支持手动下载及策略下载；</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可设置下载时间，下载数量，及周期性管理；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可灵活配置下载周期，支持每天、每三天、每周、每月等模式的配置。</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智慧消防综合管理平台软件</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监测电视墙，用于传感器的监测数据在大屏上进行实时展示，并可通过不同的效果展示监测值的状态；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消防单位信息管理，主要包含单位基本信息管理、建筑物管理、消防人员管理、消控室管理、扑救力量管理、制度职责、维保合同管理几个模块，实现对单位基本信息进行管理和归档，便于上级管理单位对下级管理的单位进行消防力量的。并提供单位档案，以单位为入口，查看各个单位的基础信息、报警信息、隐患信息、安全评分信息等；</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防火巡查，管理员通过配置巡查点和巡查计划，给巡查员批量派发巡查任务，巡查员可通过移动端进行巡查，并反馈巡查结果。移动端功能支持集成到学校“风华宁大”APP；</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消防值班值守，为消控室的管理员，提供排班管理、值班值守和消控室查岗的功能；</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消防台账，对规范管理、消控室值班、消防设备的台账进行汇总，并支持按各类维度进行汇总和导出，便于消防数据台账的导出；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单位安全分析评估，通过建筑防火、消防设施和器材、单位安全管理数据、物联数据、规范化数据等因子，对单位消防安全进行评估，给出消防评估的结果，包括企业安全码，各维度的得分和整改意见。对单位安全定期输出分析报告；</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单位一张图，通过可视化数据看板的形式，对接入的单位数据、建筑物数据、消防设施数据、消防设施完好率数据、设备报警数据、设备隐患数据进行相关统计，方便管理人员了解相关消防设备运行状态；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通过电视墙方式，展示设备状态信息，方便相关人员实时</w:t>
            </w:r>
            <w:r>
              <w:rPr>
                <w:rFonts w:hint="eastAsia" w:ascii="宋体" w:hAnsi="宋体" w:cs="宋体"/>
                <w:i w:val="0"/>
                <w:iCs w:val="0"/>
                <w:color w:val="auto"/>
                <w:kern w:val="2"/>
                <w:sz w:val="24"/>
                <w:szCs w:val="24"/>
                <w:highlight w:val="none"/>
                <w:u w:val="none"/>
                <w:lang w:val="en-US" w:eastAsia="zh-CN" w:bidi="ar"/>
              </w:rPr>
              <w:t>了解</w:t>
            </w:r>
            <w:r>
              <w:rPr>
                <w:rFonts w:hint="eastAsia" w:ascii="宋体" w:hAnsi="宋体" w:eastAsia="宋体" w:cs="宋体"/>
                <w:i w:val="0"/>
                <w:iCs w:val="0"/>
                <w:color w:val="auto"/>
                <w:kern w:val="2"/>
                <w:sz w:val="24"/>
                <w:szCs w:val="24"/>
                <w:highlight w:val="none"/>
                <w:u w:val="none"/>
                <w:lang w:val="en-US" w:eastAsia="zh-CN" w:bidi="ar"/>
              </w:rPr>
              <w:t>设备运行状态；</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消防网管，通过对接入平台的消防设备进行在线巡检，并通过设备画像进行分析，快速定位设备故障原因；</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微软雅黑" w:hAnsi="微软雅黑" w:eastAsia="微软雅黑" w:cs="微软雅黑"/>
                <w:i w:val="0"/>
                <w:iCs w:val="0"/>
                <w:color w:val="auto"/>
                <w:kern w:val="2"/>
                <w:sz w:val="24"/>
                <w:szCs w:val="24"/>
                <w:highlight w:val="none"/>
                <w:u w:val="none"/>
                <w:lang w:val="en-US" w:eastAsia="zh-CN" w:bidi="ar"/>
              </w:rPr>
              <w:t>▲</w:t>
            </w:r>
            <w:r>
              <w:rPr>
                <w:rFonts w:hint="eastAsia" w:ascii="宋体" w:hAnsi="宋体" w:cs="宋体"/>
                <w:color w:val="auto"/>
                <w:sz w:val="24"/>
                <w:szCs w:val="24"/>
                <w:highlight w:val="none"/>
                <w:lang w:val="en-US" w:eastAsia="zh-CN"/>
              </w:rPr>
              <w:t>23.10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为保证平台的系统兼容性，提供消防系统接入宁波大学一体化物联网平台接入证明；</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微软雅黑" w:hAnsi="微软雅黑" w:eastAsia="微软雅黑" w:cs="微软雅黑"/>
                <w:i w:val="0"/>
                <w:iCs w:val="0"/>
                <w:color w:val="auto"/>
                <w:kern w:val="2"/>
                <w:sz w:val="24"/>
                <w:szCs w:val="24"/>
                <w:highlight w:val="none"/>
                <w:u w:val="none"/>
                <w:lang w:val="en-US" w:eastAsia="zh-CN" w:bidi="ar"/>
              </w:rPr>
              <w:t>▲</w:t>
            </w:r>
            <w:r>
              <w:rPr>
                <w:rFonts w:hint="eastAsia" w:ascii="宋体" w:hAnsi="宋体" w:cs="宋体"/>
                <w:color w:val="auto"/>
                <w:sz w:val="24"/>
                <w:szCs w:val="24"/>
                <w:highlight w:val="none"/>
                <w:lang w:val="en-US" w:eastAsia="zh-CN"/>
              </w:rPr>
              <w:t>23.11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支持与2023年宁波大学本部校区已建设的消防联网集成平台实现数据互传互通（提供用户签字认可的测试报告）；</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包含平台建设所需硬件资源；</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包含宁波大学梅山校区消防云平台5年链路费用。</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center"/>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24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eastAsia" w:ascii="宋体" w:hAnsi="宋体" w:eastAsia="宋体" w:cs="宋体"/>
                <w:b/>
                <w:bCs/>
                <w:i w:val="0"/>
                <w:iCs w:val="0"/>
                <w:color w:val="auto"/>
                <w:kern w:val="2"/>
                <w:sz w:val="24"/>
                <w:szCs w:val="24"/>
                <w:highlight w:val="none"/>
                <w:u w:val="none"/>
                <w:lang w:val="en-US" w:eastAsia="zh-CN" w:bidi="ar"/>
              </w:rPr>
              <w:t>消防系统调试</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设备调试、系统对接。</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default" w:ascii="宋体" w:hAnsi="宋体" w:eastAsia="宋体" w:cs="宋体"/>
                <w:b/>
                <w:bCs/>
                <w:i w:val="0"/>
                <w:iCs w:val="0"/>
                <w:color w:val="auto"/>
                <w:kern w:val="2"/>
                <w:sz w:val="24"/>
                <w:szCs w:val="24"/>
                <w:highlight w:val="none"/>
                <w:u w:val="none"/>
                <w:lang w:val="en-US" w:eastAsia="zh-CN" w:bidi="ar"/>
              </w:rPr>
            </w:pPr>
            <w:r>
              <w:rPr>
                <w:rFonts w:hint="default" w:ascii="宋体" w:hAnsi="宋体" w:eastAsia="宋体" w:cs="宋体"/>
                <w:b/>
                <w:bCs/>
                <w:i w:val="0"/>
                <w:iCs w:val="0"/>
                <w:color w:val="auto"/>
                <w:kern w:val="2"/>
                <w:sz w:val="24"/>
                <w:szCs w:val="24"/>
                <w:highlight w:val="none"/>
                <w:u w:val="none"/>
                <w:lang w:val="en-US" w:eastAsia="zh-CN" w:bidi="ar"/>
              </w:rPr>
              <w:t>网络设备及辅材</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核心交换机：24口光口+千兆交换机。</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网线：CAT6网线。</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光模块：单模兼容光模块。</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25.4</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光纤：96芯。</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25.5</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光纤：12芯。</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25.6</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ODF</w:t>
            </w:r>
            <w:r>
              <w:rPr>
                <w:rFonts w:hint="eastAsia" w:ascii="宋体" w:hAnsi="宋体" w:cs="宋体"/>
                <w:i w:val="0"/>
                <w:iCs w:val="0"/>
                <w:color w:val="auto"/>
                <w:kern w:val="2"/>
                <w:sz w:val="24"/>
                <w:szCs w:val="24"/>
                <w:highlight w:val="none"/>
                <w:u w:val="none"/>
                <w:lang w:val="en-US" w:eastAsia="zh-CN" w:bidi="ar"/>
              </w:rPr>
              <w:t>1</w:t>
            </w:r>
            <w:r>
              <w:rPr>
                <w:rFonts w:hint="eastAsia" w:ascii="宋体" w:hAnsi="宋体" w:eastAsia="宋体" w:cs="宋体"/>
                <w:i w:val="0"/>
                <w:iCs w:val="0"/>
                <w:color w:val="auto"/>
                <w:kern w:val="2"/>
                <w:sz w:val="24"/>
                <w:szCs w:val="24"/>
                <w:highlight w:val="none"/>
                <w:u w:val="none"/>
                <w:lang w:val="en-US" w:eastAsia="zh-CN" w:bidi="ar"/>
              </w:rPr>
              <w:t>：72芯子框。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25.7</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ODF</w:t>
            </w:r>
            <w:r>
              <w:rPr>
                <w:rFonts w:hint="eastAsia" w:ascii="宋体" w:hAnsi="宋体" w:cs="宋体"/>
                <w:i w:val="0"/>
                <w:iCs w:val="0"/>
                <w:color w:val="auto"/>
                <w:kern w:val="2"/>
                <w:sz w:val="24"/>
                <w:szCs w:val="24"/>
                <w:highlight w:val="none"/>
                <w:u w:val="none"/>
                <w:lang w:val="en-US" w:eastAsia="zh-CN" w:bidi="ar"/>
              </w:rPr>
              <w:t>2</w:t>
            </w:r>
            <w:r>
              <w:rPr>
                <w:rFonts w:hint="eastAsia" w:ascii="宋体" w:hAnsi="宋体" w:eastAsia="宋体" w:cs="宋体"/>
                <w:i w:val="0"/>
                <w:iCs w:val="0"/>
                <w:color w:val="auto"/>
                <w:kern w:val="2"/>
                <w:sz w:val="24"/>
                <w:szCs w:val="24"/>
                <w:highlight w:val="none"/>
                <w:u w:val="none"/>
                <w:lang w:val="en-US" w:eastAsia="zh-CN" w:bidi="ar"/>
              </w:rPr>
              <w:t>：12芯子框。</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25.8</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熔纤1500芯：国标。</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25.9</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光纤机柜：600×600×2000。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25.10</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室外立杆：3.5米立杆及地笼及智能化箱。</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25.11</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电源线：RVV2×1.5。</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25.12</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PVC管：PVC20。</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6" w:type="dxa"/>
            <w:vAlign w:val="center"/>
          </w:tcPr>
          <w:p>
            <w:pPr>
              <w:keepNext w:val="0"/>
              <w:keepLines w:val="0"/>
              <w:pageBreakBefore w:val="0"/>
              <w:kinsoku/>
              <w:wordWrap/>
              <w:overflowPunct/>
              <w:topLinePunct w:val="0"/>
              <w:bidi w:val="0"/>
              <w:adjustRightInd w:val="0"/>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25.13</w:t>
            </w:r>
          </w:p>
        </w:tc>
        <w:tc>
          <w:tcPr>
            <w:tcW w:w="7693" w:type="dxa"/>
            <w:vAlign w:val="center"/>
          </w:tcPr>
          <w:p>
            <w:pPr>
              <w:keepNext w:val="0"/>
              <w:keepLines w:val="0"/>
              <w:pageBreakBefore w:val="0"/>
              <w:widowControl/>
              <w:suppressLineNumbers w:val="0"/>
              <w:kinsoku/>
              <w:wordWrap/>
              <w:overflowPunct/>
              <w:topLinePunct w:val="0"/>
              <w:bidi w:val="0"/>
              <w:adjustRightInd w:val="0"/>
              <w:snapToGrid/>
              <w:spacing w:line="400" w:lineRule="exact"/>
              <w:jc w:val="left"/>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辅材：弱电箱、跳线、水晶头、抱箱等。</w:t>
            </w:r>
          </w:p>
        </w:tc>
        <w:tc>
          <w:tcPr>
            <w:tcW w:w="756" w:type="dxa"/>
            <w:vAlign w:val="top"/>
          </w:tcPr>
          <w:p>
            <w:pPr>
              <w:keepNext w:val="0"/>
              <w:keepLines w:val="0"/>
              <w:pageBreakBefore w:val="0"/>
              <w:widowControl/>
              <w:kinsoku/>
              <w:wordWrap/>
              <w:overflowPunct/>
              <w:topLinePunct w:val="0"/>
              <w:bidi w:val="0"/>
              <w:adjustRightInd w:val="0"/>
              <w:snapToGrid/>
              <w:spacing w:line="400" w:lineRule="exact"/>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p>
        </w:tc>
      </w:tr>
    </w:tbl>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p>
      <w:pP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1.投标人应根据投标产品的实际参数据实响应。</w:t>
      </w:r>
    </w:p>
    <w:p>
      <w:pPr>
        <w:spacing w:line="360" w:lineRule="auto"/>
        <w:rPr>
          <w:color w:val="auto"/>
          <w:szCs w:val="21"/>
          <w:highlight w:val="none"/>
        </w:rPr>
      </w:pPr>
    </w:p>
    <w:p>
      <w:pPr>
        <w:rPr>
          <w:color w:val="auto"/>
          <w:highlight w:val="none"/>
        </w:rPr>
      </w:pPr>
      <w:r>
        <w:rPr>
          <w:color w:val="auto"/>
          <w:highlight w:val="none"/>
        </w:rPr>
        <w:br w:type="page"/>
      </w:r>
    </w:p>
    <w:p>
      <w:pPr>
        <w:spacing w:line="360" w:lineRule="auto"/>
        <w:jc w:val="center"/>
        <w:outlineLvl w:val="0"/>
        <w:rPr>
          <w:rFonts w:ascii="宋体" w:hAnsi="宋体" w:cs="宋体"/>
          <w:b/>
          <w:color w:val="auto"/>
          <w:sz w:val="36"/>
          <w:szCs w:val="36"/>
          <w:highlight w:val="none"/>
        </w:rPr>
      </w:pPr>
      <w:bookmarkStart w:id="67" w:name="_Toc22878"/>
      <w:bookmarkStart w:id="68" w:name="_Toc22578"/>
      <w:r>
        <w:rPr>
          <w:rFonts w:hint="eastAsia" w:ascii="宋体" w:hAnsi="宋体" w:cs="宋体"/>
          <w:b/>
          <w:color w:val="auto"/>
          <w:sz w:val="36"/>
          <w:szCs w:val="36"/>
          <w:highlight w:val="none"/>
        </w:rPr>
        <w:t xml:space="preserve">第四部分   </w:t>
      </w:r>
      <w:bookmarkStart w:id="69" w:name="_Toc184313304"/>
      <w:bookmarkEnd w:id="69"/>
      <w:bookmarkStart w:id="70" w:name="_Toc184308038"/>
      <w:bookmarkEnd w:id="70"/>
      <w:bookmarkStart w:id="71" w:name="_Toc184312133"/>
      <w:bookmarkEnd w:id="71"/>
      <w:bookmarkStart w:id="72" w:name="_Toc184310276"/>
      <w:bookmarkEnd w:id="72"/>
      <w:bookmarkStart w:id="73" w:name="_Toc184313299"/>
      <w:bookmarkEnd w:id="73"/>
      <w:bookmarkStart w:id="74" w:name="_Toc184314418"/>
      <w:bookmarkEnd w:id="74"/>
      <w:bookmarkStart w:id="75" w:name="_Toc184312098"/>
      <w:bookmarkEnd w:id="75"/>
      <w:bookmarkStart w:id="76" w:name="_Toc184313256"/>
      <w:bookmarkEnd w:id="76"/>
      <w:bookmarkStart w:id="77" w:name="_Toc184310305"/>
      <w:bookmarkEnd w:id="77"/>
      <w:bookmarkStart w:id="78" w:name="_Toc184312072"/>
      <w:bookmarkEnd w:id="78"/>
      <w:bookmarkStart w:id="79" w:name="_Toc184313276"/>
      <w:bookmarkEnd w:id="79"/>
      <w:bookmarkStart w:id="80" w:name="_Toc184312073"/>
      <w:bookmarkEnd w:id="80"/>
      <w:bookmarkStart w:id="81" w:name="_Toc184308075"/>
      <w:bookmarkEnd w:id="81"/>
      <w:bookmarkStart w:id="82" w:name="_Toc184314410"/>
      <w:bookmarkEnd w:id="82"/>
      <w:bookmarkStart w:id="83" w:name="_Toc184312110"/>
      <w:bookmarkEnd w:id="83"/>
      <w:bookmarkStart w:id="84" w:name="_Toc184308063"/>
      <w:bookmarkEnd w:id="84"/>
      <w:bookmarkStart w:id="85" w:name="_Toc184314466"/>
      <w:bookmarkEnd w:id="85"/>
      <w:bookmarkStart w:id="86" w:name="_Toc184313294"/>
      <w:bookmarkEnd w:id="86"/>
      <w:bookmarkStart w:id="87" w:name="_Toc184312094"/>
      <w:bookmarkEnd w:id="87"/>
      <w:bookmarkStart w:id="88" w:name="_Toc184313241"/>
      <w:bookmarkEnd w:id="88"/>
      <w:bookmarkStart w:id="89" w:name="_Toc184312082"/>
      <w:bookmarkEnd w:id="89"/>
      <w:bookmarkStart w:id="90" w:name="_Toc184313279"/>
      <w:bookmarkEnd w:id="90"/>
      <w:bookmarkStart w:id="91" w:name="_Toc184312116"/>
      <w:bookmarkEnd w:id="91"/>
      <w:bookmarkStart w:id="92" w:name="_Toc184314456"/>
      <w:bookmarkEnd w:id="92"/>
      <w:bookmarkStart w:id="93" w:name="_Toc184310296"/>
      <w:bookmarkEnd w:id="93"/>
      <w:bookmarkStart w:id="94" w:name="_Toc184312069"/>
      <w:bookmarkEnd w:id="94"/>
      <w:bookmarkStart w:id="95" w:name="_Toc184312099"/>
      <w:bookmarkEnd w:id="95"/>
      <w:bookmarkStart w:id="96" w:name="_Toc184312139"/>
      <w:bookmarkEnd w:id="96"/>
      <w:bookmarkStart w:id="97" w:name="_Toc184308050"/>
      <w:bookmarkEnd w:id="97"/>
      <w:bookmarkStart w:id="98" w:name="_Toc184313250"/>
      <w:bookmarkEnd w:id="98"/>
      <w:bookmarkStart w:id="99" w:name="_Toc184312089"/>
      <w:bookmarkEnd w:id="99"/>
      <w:bookmarkStart w:id="100" w:name="_Toc184308067"/>
      <w:bookmarkEnd w:id="100"/>
      <w:bookmarkStart w:id="101" w:name="_Toc184313247"/>
      <w:bookmarkEnd w:id="101"/>
      <w:bookmarkStart w:id="102" w:name="_Toc184312127"/>
      <w:bookmarkEnd w:id="102"/>
      <w:bookmarkStart w:id="103" w:name="_Toc184312128"/>
      <w:bookmarkEnd w:id="103"/>
      <w:bookmarkStart w:id="104" w:name="_Toc184314482"/>
      <w:bookmarkEnd w:id="104"/>
      <w:bookmarkStart w:id="105" w:name="_Toc184314416"/>
      <w:bookmarkEnd w:id="105"/>
      <w:bookmarkStart w:id="106" w:name="_Toc184308061"/>
      <w:bookmarkEnd w:id="106"/>
      <w:bookmarkStart w:id="107" w:name="_Toc184313278"/>
      <w:bookmarkEnd w:id="107"/>
      <w:bookmarkStart w:id="108" w:name="_Toc184308059"/>
      <w:bookmarkEnd w:id="108"/>
      <w:bookmarkStart w:id="109" w:name="_Toc184310325"/>
      <w:bookmarkEnd w:id="109"/>
      <w:bookmarkStart w:id="110" w:name="_Toc184308044"/>
      <w:bookmarkEnd w:id="110"/>
      <w:bookmarkStart w:id="111" w:name="_Toc184313275"/>
      <w:bookmarkEnd w:id="111"/>
      <w:bookmarkStart w:id="112" w:name="_Toc184310298"/>
      <w:bookmarkEnd w:id="112"/>
      <w:bookmarkStart w:id="113" w:name="_Toc184314454"/>
      <w:bookmarkEnd w:id="113"/>
      <w:bookmarkStart w:id="114" w:name="_Toc184308093"/>
      <w:bookmarkEnd w:id="114"/>
      <w:bookmarkStart w:id="115" w:name="_Toc184313251"/>
      <w:bookmarkEnd w:id="115"/>
      <w:bookmarkStart w:id="116" w:name="_Toc184310321"/>
      <w:bookmarkEnd w:id="116"/>
      <w:bookmarkStart w:id="117" w:name="_Toc184308047"/>
      <w:bookmarkEnd w:id="117"/>
      <w:bookmarkStart w:id="118" w:name="_Toc184314432"/>
      <w:bookmarkEnd w:id="118"/>
      <w:bookmarkStart w:id="119" w:name="_Toc184313257"/>
      <w:bookmarkEnd w:id="119"/>
      <w:bookmarkStart w:id="120" w:name="_Toc184312120"/>
      <w:bookmarkEnd w:id="120"/>
      <w:bookmarkStart w:id="121" w:name="_Toc184313255"/>
      <w:bookmarkEnd w:id="121"/>
      <w:bookmarkStart w:id="122" w:name="_Toc184308053"/>
      <w:bookmarkEnd w:id="122"/>
      <w:bookmarkStart w:id="123" w:name="_Toc184313290"/>
      <w:bookmarkEnd w:id="123"/>
      <w:bookmarkStart w:id="124" w:name="_Toc184314479"/>
      <w:bookmarkEnd w:id="124"/>
      <w:bookmarkStart w:id="125" w:name="_Toc184312070"/>
      <w:bookmarkEnd w:id="125"/>
      <w:bookmarkStart w:id="126" w:name="_Toc184312080"/>
      <w:bookmarkEnd w:id="126"/>
      <w:bookmarkStart w:id="127" w:name="_Toc184314433"/>
      <w:bookmarkEnd w:id="127"/>
      <w:bookmarkStart w:id="128" w:name="_Toc184312076"/>
      <w:bookmarkEnd w:id="128"/>
      <w:bookmarkStart w:id="129" w:name="_Toc184314434"/>
      <w:bookmarkEnd w:id="129"/>
      <w:bookmarkStart w:id="130" w:name="_Toc184308099"/>
      <w:bookmarkEnd w:id="130"/>
      <w:bookmarkStart w:id="131" w:name="_Toc184308057"/>
      <w:bookmarkEnd w:id="131"/>
      <w:bookmarkStart w:id="132" w:name="_Toc184310326"/>
      <w:bookmarkEnd w:id="132"/>
      <w:bookmarkStart w:id="133" w:name="_Toc184312138"/>
      <w:bookmarkEnd w:id="133"/>
      <w:bookmarkStart w:id="134" w:name="_Toc184308052"/>
      <w:bookmarkEnd w:id="134"/>
      <w:bookmarkStart w:id="135" w:name="_Toc184308080"/>
      <w:bookmarkEnd w:id="135"/>
      <w:bookmarkStart w:id="136" w:name="_Toc184310335"/>
      <w:bookmarkEnd w:id="136"/>
      <w:bookmarkStart w:id="137" w:name="_Toc184308060"/>
      <w:bookmarkEnd w:id="137"/>
      <w:bookmarkStart w:id="138" w:name="_Toc184310278"/>
      <w:bookmarkEnd w:id="138"/>
      <w:bookmarkStart w:id="139" w:name="_Toc184310313"/>
      <w:bookmarkEnd w:id="139"/>
      <w:bookmarkStart w:id="140" w:name="_Toc184310312"/>
      <w:bookmarkEnd w:id="140"/>
      <w:bookmarkStart w:id="141" w:name="_Toc184310285"/>
      <w:bookmarkEnd w:id="141"/>
      <w:bookmarkStart w:id="142" w:name="_Toc184312074"/>
      <w:bookmarkEnd w:id="142"/>
      <w:bookmarkStart w:id="143" w:name="_Toc184312104"/>
      <w:bookmarkEnd w:id="143"/>
      <w:bookmarkStart w:id="144" w:name="_Toc184313258"/>
      <w:bookmarkEnd w:id="144"/>
      <w:bookmarkStart w:id="145" w:name="_Toc184314436"/>
      <w:bookmarkEnd w:id="145"/>
      <w:bookmarkStart w:id="146" w:name="_Toc184314474"/>
      <w:bookmarkEnd w:id="146"/>
      <w:bookmarkStart w:id="147" w:name="_Toc184312100"/>
      <w:bookmarkEnd w:id="147"/>
      <w:bookmarkStart w:id="148" w:name="_Toc184310275"/>
      <w:bookmarkEnd w:id="148"/>
      <w:bookmarkStart w:id="149" w:name="_Toc184310288"/>
      <w:bookmarkEnd w:id="149"/>
      <w:bookmarkStart w:id="150" w:name="_Toc184314455"/>
      <w:bookmarkEnd w:id="150"/>
      <w:bookmarkStart w:id="151" w:name="_Toc184314442"/>
      <w:bookmarkEnd w:id="151"/>
      <w:bookmarkStart w:id="152" w:name="_Toc184310293"/>
      <w:bookmarkEnd w:id="152"/>
      <w:bookmarkStart w:id="153" w:name="_Toc184312068"/>
      <w:bookmarkEnd w:id="153"/>
      <w:bookmarkStart w:id="154" w:name="_Toc184313246"/>
      <w:bookmarkEnd w:id="154"/>
      <w:bookmarkStart w:id="155" w:name="_Toc184308078"/>
      <w:bookmarkEnd w:id="155"/>
      <w:bookmarkStart w:id="156" w:name="_Toc184314472"/>
      <w:bookmarkEnd w:id="156"/>
      <w:bookmarkStart w:id="157" w:name="_Toc184313298"/>
      <w:bookmarkEnd w:id="157"/>
      <w:bookmarkStart w:id="158" w:name="_Toc184308041"/>
      <w:bookmarkEnd w:id="158"/>
      <w:bookmarkStart w:id="159" w:name="_Toc184312137"/>
      <w:bookmarkEnd w:id="159"/>
      <w:bookmarkStart w:id="160" w:name="_Toc184314446"/>
      <w:bookmarkEnd w:id="160"/>
      <w:bookmarkStart w:id="161" w:name="_Toc184308101"/>
      <w:bookmarkEnd w:id="161"/>
      <w:bookmarkStart w:id="162" w:name="_Toc184308062"/>
      <w:bookmarkEnd w:id="162"/>
      <w:bookmarkStart w:id="163" w:name="_Toc184313242"/>
      <w:bookmarkEnd w:id="163"/>
      <w:bookmarkStart w:id="164" w:name="_Toc184312131"/>
      <w:bookmarkEnd w:id="164"/>
      <w:bookmarkStart w:id="165" w:name="_Toc184310280"/>
      <w:bookmarkEnd w:id="165"/>
      <w:bookmarkStart w:id="166" w:name="_Toc184314437"/>
      <w:bookmarkEnd w:id="166"/>
      <w:bookmarkStart w:id="167" w:name="_Toc184314468"/>
      <w:bookmarkEnd w:id="167"/>
      <w:bookmarkStart w:id="168" w:name="_Toc184313285"/>
      <w:bookmarkEnd w:id="168"/>
      <w:bookmarkStart w:id="169" w:name="_Toc184308051"/>
      <w:bookmarkEnd w:id="169"/>
      <w:bookmarkStart w:id="170" w:name="_Toc184312126"/>
      <w:bookmarkEnd w:id="170"/>
      <w:bookmarkStart w:id="171" w:name="_Toc184312085"/>
      <w:bookmarkEnd w:id="171"/>
      <w:bookmarkStart w:id="172" w:name="_Toc184308088"/>
      <w:bookmarkEnd w:id="172"/>
      <w:bookmarkStart w:id="173" w:name="_Toc184310332"/>
      <w:bookmarkEnd w:id="173"/>
      <w:bookmarkStart w:id="174" w:name="_Toc184310294"/>
      <w:bookmarkEnd w:id="174"/>
      <w:bookmarkStart w:id="175" w:name="_Toc184310306"/>
      <w:bookmarkEnd w:id="175"/>
      <w:bookmarkStart w:id="176" w:name="_Toc184312084"/>
      <w:bookmarkEnd w:id="176"/>
      <w:bookmarkStart w:id="177" w:name="_Toc184308105"/>
      <w:bookmarkEnd w:id="177"/>
      <w:bookmarkStart w:id="178" w:name="_Toc184313272"/>
      <w:bookmarkEnd w:id="178"/>
      <w:bookmarkStart w:id="179" w:name="_Toc184308048"/>
      <w:bookmarkEnd w:id="179"/>
      <w:bookmarkStart w:id="180" w:name="_Toc184312123"/>
      <w:bookmarkEnd w:id="180"/>
      <w:bookmarkStart w:id="181" w:name="_Toc184313306"/>
      <w:bookmarkEnd w:id="181"/>
      <w:bookmarkStart w:id="182" w:name="_Toc184310324"/>
      <w:bookmarkEnd w:id="182"/>
      <w:bookmarkStart w:id="183" w:name="_Toc184313281"/>
      <w:bookmarkEnd w:id="183"/>
      <w:bookmarkStart w:id="184" w:name="_Toc184313282"/>
      <w:bookmarkEnd w:id="184"/>
      <w:bookmarkStart w:id="185" w:name="_Toc184312091"/>
      <w:bookmarkEnd w:id="185"/>
      <w:bookmarkStart w:id="186" w:name="_Toc184308073"/>
      <w:bookmarkEnd w:id="186"/>
      <w:bookmarkStart w:id="187" w:name="_Toc184312114"/>
      <w:bookmarkEnd w:id="187"/>
      <w:bookmarkStart w:id="188" w:name="_Toc184312113"/>
      <w:bookmarkEnd w:id="188"/>
      <w:bookmarkStart w:id="189" w:name="_Toc184314413"/>
      <w:bookmarkEnd w:id="189"/>
      <w:bookmarkStart w:id="190" w:name="_Toc184313244"/>
      <w:bookmarkEnd w:id="190"/>
      <w:bookmarkStart w:id="191" w:name="_Toc184314444"/>
      <w:bookmarkEnd w:id="191"/>
      <w:bookmarkStart w:id="192" w:name="_Toc184314453"/>
      <w:bookmarkEnd w:id="192"/>
      <w:bookmarkStart w:id="193" w:name="_Toc184313252"/>
      <w:bookmarkEnd w:id="193"/>
      <w:bookmarkStart w:id="194" w:name="_Toc184314438"/>
      <w:bookmarkEnd w:id="194"/>
      <w:bookmarkStart w:id="195" w:name="_Toc184310319"/>
      <w:bookmarkEnd w:id="195"/>
      <w:bookmarkStart w:id="196" w:name="_Toc184312071"/>
      <w:bookmarkEnd w:id="196"/>
      <w:bookmarkStart w:id="197" w:name="_Toc184310295"/>
      <w:bookmarkEnd w:id="197"/>
      <w:bookmarkStart w:id="198" w:name="_Toc184308107"/>
      <w:bookmarkEnd w:id="198"/>
      <w:bookmarkStart w:id="199" w:name="_Toc184310330"/>
      <w:bookmarkEnd w:id="199"/>
      <w:bookmarkStart w:id="200" w:name="_Toc184310311"/>
      <w:bookmarkEnd w:id="200"/>
      <w:bookmarkStart w:id="201" w:name="_Toc184308094"/>
      <w:bookmarkEnd w:id="201"/>
      <w:bookmarkStart w:id="202" w:name="_Toc184314439"/>
      <w:bookmarkEnd w:id="202"/>
      <w:bookmarkStart w:id="203" w:name="_Toc184308055"/>
      <w:bookmarkEnd w:id="203"/>
      <w:bookmarkStart w:id="204" w:name="_Toc184312103"/>
      <w:bookmarkEnd w:id="204"/>
      <w:bookmarkStart w:id="205" w:name="_Toc184312132"/>
      <w:bookmarkEnd w:id="205"/>
      <w:bookmarkStart w:id="206" w:name="_Toc184310318"/>
      <w:bookmarkEnd w:id="206"/>
      <w:bookmarkStart w:id="207" w:name="_Toc184308074"/>
      <w:bookmarkEnd w:id="207"/>
      <w:bookmarkStart w:id="208" w:name="_Toc184313266"/>
      <w:bookmarkEnd w:id="208"/>
      <w:bookmarkStart w:id="209" w:name="_Toc184314448"/>
      <w:bookmarkEnd w:id="209"/>
      <w:bookmarkStart w:id="210" w:name="_Toc184310302"/>
      <w:bookmarkEnd w:id="210"/>
      <w:bookmarkStart w:id="211" w:name="_Toc184308069"/>
      <w:bookmarkEnd w:id="211"/>
      <w:bookmarkStart w:id="212" w:name="_Toc184314452"/>
      <w:bookmarkEnd w:id="212"/>
      <w:bookmarkStart w:id="213" w:name="_Toc184313240"/>
      <w:bookmarkEnd w:id="213"/>
      <w:bookmarkStart w:id="214" w:name="_Toc184313284"/>
      <w:bookmarkEnd w:id="214"/>
      <w:bookmarkStart w:id="215" w:name="_Toc184310283"/>
      <w:bookmarkEnd w:id="215"/>
      <w:bookmarkStart w:id="216" w:name="_Toc184313253"/>
      <w:bookmarkEnd w:id="216"/>
      <w:bookmarkStart w:id="217" w:name="_Toc184310339"/>
      <w:bookmarkEnd w:id="217"/>
      <w:bookmarkStart w:id="218" w:name="_Toc184314411"/>
      <w:bookmarkEnd w:id="218"/>
      <w:bookmarkStart w:id="219" w:name="_Toc184314430"/>
      <w:bookmarkEnd w:id="219"/>
      <w:bookmarkStart w:id="220" w:name="_Toc184314475"/>
      <w:bookmarkEnd w:id="220"/>
      <w:bookmarkStart w:id="221" w:name="_Toc184310341"/>
      <w:bookmarkEnd w:id="221"/>
      <w:bookmarkStart w:id="222" w:name="_Toc184314421"/>
      <w:bookmarkEnd w:id="222"/>
      <w:bookmarkStart w:id="223" w:name="_Toc184310304"/>
      <w:bookmarkEnd w:id="223"/>
      <w:bookmarkStart w:id="224" w:name="_Toc184308100"/>
      <w:bookmarkEnd w:id="224"/>
      <w:bookmarkStart w:id="225" w:name="_Toc184312096"/>
      <w:bookmarkEnd w:id="225"/>
      <w:bookmarkStart w:id="226" w:name="_Toc184313293"/>
      <w:bookmarkEnd w:id="226"/>
      <w:bookmarkStart w:id="227" w:name="_Toc184308065"/>
      <w:bookmarkEnd w:id="227"/>
      <w:bookmarkStart w:id="228" w:name="_Toc184313287"/>
      <w:bookmarkEnd w:id="228"/>
      <w:bookmarkStart w:id="229" w:name="_Toc184312121"/>
      <w:bookmarkEnd w:id="229"/>
      <w:bookmarkStart w:id="230" w:name="_Toc184308039"/>
      <w:bookmarkEnd w:id="230"/>
      <w:bookmarkStart w:id="231" w:name="_Toc184310286"/>
      <w:bookmarkEnd w:id="231"/>
      <w:bookmarkStart w:id="232" w:name="_Toc184313288"/>
      <w:bookmarkEnd w:id="232"/>
      <w:bookmarkStart w:id="233" w:name="_Toc184313277"/>
      <w:bookmarkEnd w:id="233"/>
      <w:bookmarkStart w:id="234" w:name="_Toc184310323"/>
      <w:bookmarkEnd w:id="234"/>
      <w:bookmarkStart w:id="235" w:name="_Toc184312108"/>
      <w:bookmarkEnd w:id="235"/>
      <w:bookmarkStart w:id="236" w:name="_Toc184308064"/>
      <w:bookmarkEnd w:id="236"/>
      <w:bookmarkStart w:id="237" w:name="_Toc184312118"/>
      <w:bookmarkEnd w:id="237"/>
      <w:bookmarkStart w:id="238" w:name="_Toc184313305"/>
      <w:bookmarkEnd w:id="238"/>
      <w:bookmarkStart w:id="239" w:name="_Toc184308077"/>
      <w:bookmarkEnd w:id="239"/>
      <w:bookmarkStart w:id="240" w:name="_Toc184308068"/>
      <w:bookmarkEnd w:id="240"/>
      <w:bookmarkStart w:id="241" w:name="_Toc184314470"/>
      <w:bookmarkEnd w:id="241"/>
      <w:bookmarkStart w:id="242" w:name="_Toc184310333"/>
      <w:bookmarkEnd w:id="242"/>
      <w:bookmarkStart w:id="243" w:name="_Toc184313289"/>
      <w:bookmarkEnd w:id="243"/>
      <w:bookmarkStart w:id="244" w:name="_Toc184310308"/>
      <w:bookmarkEnd w:id="244"/>
      <w:bookmarkStart w:id="245" w:name="_Toc184313307"/>
      <w:bookmarkEnd w:id="245"/>
      <w:bookmarkStart w:id="246" w:name="_Toc184308037"/>
      <w:bookmarkEnd w:id="246"/>
      <w:bookmarkStart w:id="247" w:name="_Toc184308102"/>
      <w:bookmarkEnd w:id="247"/>
      <w:bookmarkStart w:id="248" w:name="_Toc184313245"/>
      <w:bookmarkEnd w:id="248"/>
      <w:bookmarkStart w:id="249" w:name="_Toc184313283"/>
      <w:bookmarkEnd w:id="249"/>
      <w:bookmarkStart w:id="250" w:name="_Toc184314428"/>
      <w:bookmarkEnd w:id="250"/>
      <w:bookmarkStart w:id="251" w:name="_Toc184310336"/>
      <w:bookmarkEnd w:id="251"/>
      <w:bookmarkStart w:id="252" w:name="_Toc184312093"/>
      <w:bookmarkEnd w:id="252"/>
      <w:bookmarkStart w:id="253" w:name="_Toc184312130"/>
      <w:bookmarkEnd w:id="253"/>
      <w:bookmarkStart w:id="254" w:name="_Toc184308083"/>
      <w:bookmarkEnd w:id="254"/>
      <w:bookmarkStart w:id="255" w:name="_Toc184308085"/>
      <w:bookmarkEnd w:id="255"/>
      <w:bookmarkStart w:id="256" w:name="_Toc184314465"/>
      <w:bookmarkEnd w:id="256"/>
      <w:bookmarkStart w:id="257" w:name="_Toc184313292"/>
      <w:bookmarkEnd w:id="257"/>
      <w:bookmarkStart w:id="258" w:name="_Toc184312134"/>
      <w:bookmarkEnd w:id="258"/>
      <w:bookmarkStart w:id="259" w:name="_Toc184313300"/>
      <w:bookmarkEnd w:id="259"/>
      <w:bookmarkStart w:id="260" w:name="_Toc184314443"/>
      <w:bookmarkEnd w:id="260"/>
      <w:bookmarkStart w:id="261" w:name="_Toc184313269"/>
      <w:bookmarkEnd w:id="261"/>
      <w:bookmarkStart w:id="262" w:name="_Toc184308095"/>
      <w:bookmarkEnd w:id="262"/>
      <w:bookmarkStart w:id="263" w:name="_Toc184310289"/>
      <w:bookmarkEnd w:id="263"/>
      <w:bookmarkStart w:id="264" w:name="_Toc184312115"/>
      <w:bookmarkEnd w:id="264"/>
      <w:bookmarkStart w:id="265" w:name="_Toc184308104"/>
      <w:bookmarkEnd w:id="265"/>
      <w:bookmarkStart w:id="266" w:name="_Toc184308097"/>
      <w:bookmarkEnd w:id="266"/>
      <w:bookmarkStart w:id="267" w:name="_Toc184310314"/>
      <w:bookmarkEnd w:id="267"/>
      <w:bookmarkStart w:id="268" w:name="_Toc184308046"/>
      <w:bookmarkEnd w:id="268"/>
      <w:bookmarkStart w:id="269" w:name="_Toc184313270"/>
      <w:bookmarkEnd w:id="269"/>
      <w:bookmarkStart w:id="270" w:name="_Toc184313267"/>
      <w:bookmarkEnd w:id="270"/>
      <w:bookmarkStart w:id="271" w:name="_Toc184308096"/>
      <w:bookmarkEnd w:id="271"/>
      <w:bookmarkStart w:id="272" w:name="_Toc184312077"/>
      <w:bookmarkEnd w:id="272"/>
      <w:bookmarkStart w:id="273" w:name="_Toc184314459"/>
      <w:bookmarkEnd w:id="273"/>
      <w:bookmarkStart w:id="274" w:name="_Toc184310300"/>
      <w:bookmarkEnd w:id="274"/>
      <w:bookmarkStart w:id="275" w:name="_Toc184314423"/>
      <w:bookmarkEnd w:id="275"/>
      <w:bookmarkStart w:id="276" w:name="_Toc184313308"/>
      <w:bookmarkEnd w:id="276"/>
      <w:bookmarkStart w:id="277" w:name="_Toc184313243"/>
      <w:bookmarkEnd w:id="277"/>
      <w:bookmarkStart w:id="278" w:name="_Toc184310274"/>
      <w:bookmarkEnd w:id="278"/>
      <w:bookmarkStart w:id="279" w:name="_Toc184313303"/>
      <w:bookmarkEnd w:id="279"/>
      <w:bookmarkStart w:id="280" w:name="_Toc184313302"/>
      <w:bookmarkEnd w:id="280"/>
      <w:bookmarkStart w:id="281" w:name="_Toc184308091"/>
      <w:bookmarkEnd w:id="281"/>
      <w:bookmarkStart w:id="282" w:name="_Toc184314460"/>
      <w:bookmarkEnd w:id="282"/>
      <w:bookmarkStart w:id="283" w:name="_Toc184308076"/>
      <w:bookmarkEnd w:id="283"/>
      <w:bookmarkStart w:id="284" w:name="_Toc184310284"/>
      <w:bookmarkEnd w:id="284"/>
      <w:bookmarkStart w:id="285" w:name="_Toc184310291"/>
      <w:bookmarkEnd w:id="285"/>
      <w:bookmarkStart w:id="286" w:name="_Toc184310334"/>
      <w:bookmarkEnd w:id="286"/>
      <w:bookmarkStart w:id="287" w:name="_Toc184313309"/>
      <w:bookmarkEnd w:id="287"/>
      <w:bookmarkStart w:id="288" w:name="_Toc184314424"/>
      <w:bookmarkEnd w:id="288"/>
      <w:bookmarkStart w:id="289" w:name="_Toc184310273"/>
      <w:bookmarkEnd w:id="289"/>
      <w:bookmarkStart w:id="290" w:name="_Toc184308082"/>
      <w:bookmarkEnd w:id="290"/>
      <w:bookmarkStart w:id="291" w:name="_Toc184308081"/>
      <w:bookmarkEnd w:id="291"/>
      <w:bookmarkStart w:id="292" w:name="_Toc184312122"/>
      <w:bookmarkEnd w:id="292"/>
      <w:bookmarkStart w:id="293" w:name="_Toc184313259"/>
      <w:bookmarkEnd w:id="293"/>
      <w:bookmarkStart w:id="294" w:name="_Toc184314426"/>
      <w:bookmarkEnd w:id="294"/>
      <w:bookmarkStart w:id="295" w:name="_Toc184308108"/>
      <w:bookmarkEnd w:id="295"/>
      <w:bookmarkStart w:id="296" w:name="_Toc184314476"/>
      <w:bookmarkEnd w:id="296"/>
      <w:bookmarkStart w:id="297" w:name="_Toc184313268"/>
      <w:bookmarkEnd w:id="297"/>
      <w:bookmarkStart w:id="298" w:name="_Toc184314450"/>
      <w:bookmarkEnd w:id="298"/>
      <w:bookmarkStart w:id="299" w:name="_Toc184313271"/>
      <w:bookmarkEnd w:id="299"/>
      <w:bookmarkStart w:id="300" w:name="_Toc184314417"/>
      <w:bookmarkEnd w:id="300"/>
      <w:bookmarkStart w:id="301" w:name="_Toc184308054"/>
      <w:bookmarkEnd w:id="301"/>
      <w:bookmarkStart w:id="302" w:name="_Toc184310338"/>
      <w:bookmarkEnd w:id="302"/>
      <w:bookmarkStart w:id="303" w:name="_Toc184312090"/>
      <w:bookmarkEnd w:id="303"/>
      <w:bookmarkStart w:id="304" w:name="_Toc184310292"/>
      <w:bookmarkEnd w:id="304"/>
      <w:bookmarkStart w:id="305" w:name="_Toc184314447"/>
      <w:bookmarkEnd w:id="305"/>
      <w:bookmarkStart w:id="306" w:name="_Toc184312097"/>
      <w:bookmarkEnd w:id="306"/>
      <w:bookmarkStart w:id="307" w:name="_Toc184314422"/>
      <w:bookmarkEnd w:id="307"/>
      <w:bookmarkStart w:id="308" w:name="_Toc184313263"/>
      <w:bookmarkEnd w:id="308"/>
      <w:bookmarkStart w:id="309" w:name="_Toc184314480"/>
      <w:bookmarkEnd w:id="309"/>
      <w:bookmarkStart w:id="310" w:name="_Toc184308056"/>
      <w:bookmarkEnd w:id="310"/>
      <w:bookmarkStart w:id="311" w:name="_Toc184310297"/>
      <w:bookmarkEnd w:id="311"/>
      <w:bookmarkStart w:id="312" w:name="_Toc184312136"/>
      <w:bookmarkEnd w:id="312"/>
      <w:bookmarkStart w:id="313" w:name="_Toc184310320"/>
      <w:bookmarkEnd w:id="313"/>
      <w:bookmarkStart w:id="314" w:name="_Toc184314462"/>
      <w:bookmarkEnd w:id="314"/>
      <w:bookmarkStart w:id="315" w:name="_Toc184313239"/>
      <w:bookmarkEnd w:id="315"/>
      <w:bookmarkStart w:id="316" w:name="_Toc184314463"/>
      <w:bookmarkEnd w:id="316"/>
      <w:bookmarkStart w:id="317" w:name="_Toc184314415"/>
      <w:bookmarkEnd w:id="317"/>
      <w:bookmarkStart w:id="318" w:name="_Toc184312079"/>
      <w:bookmarkEnd w:id="318"/>
      <w:bookmarkStart w:id="319" w:name="_Toc184308079"/>
      <w:bookmarkEnd w:id="319"/>
      <w:bookmarkStart w:id="320" w:name="_Toc184313260"/>
      <w:bookmarkEnd w:id="320"/>
      <w:bookmarkStart w:id="321" w:name="_Toc184310281"/>
      <w:bookmarkEnd w:id="321"/>
      <w:bookmarkStart w:id="322" w:name="_Toc184310337"/>
      <w:bookmarkEnd w:id="322"/>
      <w:bookmarkStart w:id="323" w:name="_Toc184313262"/>
      <w:bookmarkEnd w:id="323"/>
      <w:bookmarkStart w:id="324" w:name="_Toc184308043"/>
      <w:bookmarkEnd w:id="324"/>
      <w:bookmarkStart w:id="325" w:name="_Toc184314441"/>
      <w:bookmarkEnd w:id="325"/>
      <w:bookmarkStart w:id="326" w:name="_Toc184310307"/>
      <w:bookmarkEnd w:id="326"/>
      <w:bookmarkStart w:id="327" w:name="_Toc184313295"/>
      <w:bookmarkEnd w:id="327"/>
      <w:bookmarkStart w:id="328" w:name="_Toc184310287"/>
      <w:bookmarkEnd w:id="328"/>
      <w:bookmarkStart w:id="329" w:name="_Toc184308092"/>
      <w:bookmarkEnd w:id="329"/>
      <w:bookmarkStart w:id="330" w:name="_Toc184313310"/>
      <w:bookmarkEnd w:id="330"/>
      <w:bookmarkStart w:id="331" w:name="_Toc184314431"/>
      <w:bookmarkEnd w:id="331"/>
      <w:bookmarkStart w:id="332" w:name="_Toc184310277"/>
      <w:bookmarkEnd w:id="332"/>
      <w:bookmarkStart w:id="333" w:name="_Toc184314427"/>
      <w:bookmarkEnd w:id="333"/>
      <w:bookmarkStart w:id="334" w:name="_Toc184314429"/>
      <w:bookmarkEnd w:id="334"/>
      <w:bookmarkStart w:id="335" w:name="_Toc184314419"/>
      <w:bookmarkEnd w:id="335"/>
      <w:bookmarkStart w:id="336" w:name="_Toc184312102"/>
      <w:bookmarkEnd w:id="336"/>
      <w:bookmarkStart w:id="337" w:name="_Toc184310290"/>
      <w:bookmarkEnd w:id="337"/>
      <w:bookmarkStart w:id="338" w:name="_Toc184310282"/>
      <w:bookmarkEnd w:id="338"/>
      <w:bookmarkStart w:id="339" w:name="_Toc184313248"/>
      <w:bookmarkEnd w:id="339"/>
      <w:bookmarkStart w:id="340" w:name="_Toc184310303"/>
      <w:bookmarkEnd w:id="340"/>
      <w:bookmarkStart w:id="341" w:name="_Toc184308066"/>
      <w:bookmarkEnd w:id="341"/>
      <w:bookmarkStart w:id="342" w:name="_Toc184308106"/>
      <w:bookmarkEnd w:id="342"/>
      <w:bookmarkStart w:id="343" w:name="_Toc184308049"/>
      <w:bookmarkEnd w:id="343"/>
      <w:bookmarkStart w:id="344" w:name="_Toc184312135"/>
      <w:bookmarkEnd w:id="344"/>
      <w:bookmarkStart w:id="345" w:name="_Toc184314471"/>
      <w:bookmarkEnd w:id="345"/>
      <w:bookmarkStart w:id="346" w:name="_Toc184312088"/>
      <w:bookmarkEnd w:id="346"/>
      <w:bookmarkStart w:id="347" w:name="_Toc184314451"/>
      <w:bookmarkEnd w:id="347"/>
      <w:bookmarkStart w:id="348" w:name="_Toc184308036"/>
      <w:bookmarkEnd w:id="348"/>
      <w:bookmarkStart w:id="349" w:name="_Toc184312101"/>
      <w:bookmarkEnd w:id="349"/>
      <w:bookmarkStart w:id="350" w:name="_Toc184312106"/>
      <w:bookmarkEnd w:id="350"/>
      <w:bookmarkStart w:id="351" w:name="_Toc184312119"/>
      <w:bookmarkEnd w:id="351"/>
      <w:bookmarkStart w:id="352" w:name="_Toc184308070"/>
      <w:bookmarkEnd w:id="352"/>
      <w:bookmarkStart w:id="353" w:name="_Toc184313265"/>
      <w:bookmarkEnd w:id="353"/>
      <w:bookmarkStart w:id="354" w:name="_Toc184312117"/>
      <w:bookmarkEnd w:id="354"/>
      <w:bookmarkStart w:id="355" w:name="_Toc184310310"/>
      <w:bookmarkEnd w:id="355"/>
      <w:bookmarkStart w:id="356" w:name="_Toc184313254"/>
      <w:bookmarkEnd w:id="356"/>
      <w:bookmarkStart w:id="357" w:name="_Toc184310317"/>
      <w:bookmarkEnd w:id="357"/>
      <w:bookmarkStart w:id="358" w:name="_Toc184310316"/>
      <w:bookmarkEnd w:id="358"/>
      <w:bookmarkStart w:id="359" w:name="_Toc184310272"/>
      <w:bookmarkEnd w:id="359"/>
      <w:bookmarkStart w:id="360" w:name="_Toc184314414"/>
      <w:bookmarkEnd w:id="360"/>
      <w:bookmarkStart w:id="361" w:name="_Toc184310331"/>
      <w:bookmarkEnd w:id="361"/>
      <w:bookmarkStart w:id="362" w:name="_Toc184313297"/>
      <w:bookmarkEnd w:id="362"/>
      <w:bookmarkStart w:id="363" w:name="_Toc184312105"/>
      <w:bookmarkEnd w:id="363"/>
      <w:bookmarkStart w:id="364" w:name="_Toc184310279"/>
      <w:bookmarkEnd w:id="364"/>
      <w:bookmarkStart w:id="365" w:name="_Toc184310309"/>
      <w:bookmarkEnd w:id="365"/>
      <w:bookmarkStart w:id="366" w:name="_Toc184314469"/>
      <w:bookmarkEnd w:id="366"/>
      <w:bookmarkStart w:id="367" w:name="_Toc184314420"/>
      <w:bookmarkEnd w:id="367"/>
      <w:bookmarkStart w:id="368" w:name="_Toc184314477"/>
      <w:bookmarkEnd w:id="368"/>
      <w:bookmarkStart w:id="369" w:name="_Toc184313273"/>
      <w:bookmarkEnd w:id="369"/>
      <w:bookmarkStart w:id="370" w:name="_Toc184313264"/>
      <w:bookmarkEnd w:id="370"/>
      <w:bookmarkStart w:id="371" w:name="_Toc184313286"/>
      <w:bookmarkEnd w:id="371"/>
      <w:bookmarkStart w:id="372" w:name="_Toc184313274"/>
      <w:bookmarkEnd w:id="372"/>
      <w:bookmarkStart w:id="373" w:name="_Toc184312092"/>
      <w:bookmarkEnd w:id="373"/>
      <w:bookmarkStart w:id="374" w:name="_Toc184312111"/>
      <w:bookmarkEnd w:id="374"/>
      <w:bookmarkStart w:id="375" w:name="_Toc184313301"/>
      <w:bookmarkEnd w:id="375"/>
      <w:bookmarkStart w:id="376" w:name="_Toc184314458"/>
      <w:bookmarkEnd w:id="376"/>
      <w:bookmarkStart w:id="377" w:name="_Toc184314467"/>
      <w:bookmarkEnd w:id="377"/>
      <w:bookmarkStart w:id="378" w:name="_Toc184314478"/>
      <w:bookmarkEnd w:id="378"/>
      <w:bookmarkStart w:id="379" w:name="_Toc184310301"/>
      <w:bookmarkEnd w:id="379"/>
      <w:bookmarkStart w:id="380" w:name="_Toc184314464"/>
      <w:bookmarkEnd w:id="380"/>
      <w:bookmarkStart w:id="381" w:name="_Toc184310340"/>
      <w:bookmarkEnd w:id="381"/>
      <w:bookmarkStart w:id="382" w:name="_Toc184314435"/>
      <w:bookmarkEnd w:id="382"/>
      <w:bookmarkStart w:id="383" w:name="_Toc184312078"/>
      <w:bookmarkEnd w:id="383"/>
      <w:bookmarkStart w:id="384" w:name="_Toc184312075"/>
      <w:bookmarkEnd w:id="384"/>
      <w:bookmarkStart w:id="385" w:name="_Toc184313249"/>
      <w:bookmarkEnd w:id="385"/>
      <w:bookmarkStart w:id="386" w:name="_Toc184314457"/>
      <w:bookmarkEnd w:id="386"/>
      <w:bookmarkStart w:id="387" w:name="_Toc184314425"/>
      <w:bookmarkEnd w:id="387"/>
      <w:bookmarkStart w:id="388" w:name="_Toc184310327"/>
      <w:bookmarkEnd w:id="388"/>
      <w:bookmarkStart w:id="389" w:name="_Toc184312095"/>
      <w:bookmarkEnd w:id="389"/>
      <w:bookmarkStart w:id="390" w:name="_Toc184312083"/>
      <w:bookmarkEnd w:id="390"/>
      <w:bookmarkStart w:id="391" w:name="_Toc184312067"/>
      <w:bookmarkEnd w:id="391"/>
      <w:bookmarkStart w:id="392" w:name="_Toc184312124"/>
      <w:bookmarkEnd w:id="392"/>
      <w:bookmarkStart w:id="393" w:name="_Toc184308087"/>
      <w:bookmarkEnd w:id="393"/>
      <w:bookmarkStart w:id="394" w:name="_Toc184313238"/>
      <w:bookmarkEnd w:id="394"/>
      <w:bookmarkStart w:id="395" w:name="_Toc184310344"/>
      <w:bookmarkEnd w:id="395"/>
      <w:bookmarkStart w:id="396" w:name="_Toc184308042"/>
      <w:bookmarkEnd w:id="396"/>
      <w:bookmarkStart w:id="397" w:name="_Toc184310343"/>
      <w:bookmarkEnd w:id="397"/>
      <w:bookmarkStart w:id="398" w:name="_Toc184310342"/>
      <w:bookmarkEnd w:id="398"/>
      <w:bookmarkStart w:id="399" w:name="_Toc184313291"/>
      <w:bookmarkEnd w:id="399"/>
      <w:bookmarkStart w:id="400" w:name="_Toc184308071"/>
      <w:bookmarkEnd w:id="400"/>
      <w:bookmarkStart w:id="401" w:name="_Toc184314461"/>
      <w:bookmarkEnd w:id="401"/>
      <w:bookmarkStart w:id="402" w:name="_Toc184313261"/>
      <w:bookmarkEnd w:id="402"/>
      <w:bookmarkStart w:id="403" w:name="_Toc184308045"/>
      <w:bookmarkEnd w:id="403"/>
      <w:bookmarkStart w:id="404" w:name="_Toc184312086"/>
      <w:bookmarkEnd w:id="404"/>
      <w:bookmarkStart w:id="405" w:name="_Toc184313280"/>
      <w:bookmarkEnd w:id="405"/>
      <w:bookmarkStart w:id="406" w:name="_Toc184308084"/>
      <w:bookmarkEnd w:id="406"/>
      <w:bookmarkStart w:id="407" w:name="_Toc184308058"/>
      <w:bookmarkEnd w:id="407"/>
      <w:bookmarkStart w:id="408" w:name="_Toc184308098"/>
      <w:bookmarkEnd w:id="408"/>
      <w:bookmarkStart w:id="409" w:name="_Toc184314449"/>
      <w:bookmarkEnd w:id="409"/>
      <w:bookmarkStart w:id="410" w:name="_Toc184308103"/>
      <w:bookmarkEnd w:id="410"/>
      <w:bookmarkStart w:id="411" w:name="_Toc184308072"/>
      <w:bookmarkEnd w:id="411"/>
      <w:bookmarkStart w:id="412" w:name="_Toc184314481"/>
      <w:bookmarkEnd w:id="412"/>
      <w:bookmarkStart w:id="413" w:name="_Toc184310299"/>
      <w:bookmarkEnd w:id="413"/>
      <w:bookmarkStart w:id="414" w:name="_Toc184310322"/>
      <w:bookmarkEnd w:id="414"/>
      <w:bookmarkStart w:id="415" w:name="_Toc184310328"/>
      <w:bookmarkEnd w:id="415"/>
      <w:bookmarkStart w:id="416" w:name="_Toc184308090"/>
      <w:bookmarkEnd w:id="416"/>
      <w:bookmarkStart w:id="417" w:name="_Toc184313296"/>
      <w:bookmarkEnd w:id="417"/>
      <w:bookmarkStart w:id="418" w:name="_Toc184314445"/>
      <w:bookmarkEnd w:id="418"/>
      <w:bookmarkStart w:id="419" w:name="_Toc184314473"/>
      <w:bookmarkEnd w:id="419"/>
      <w:bookmarkStart w:id="420" w:name="_Toc184312125"/>
      <w:bookmarkEnd w:id="420"/>
      <w:bookmarkStart w:id="421" w:name="_Toc184310329"/>
      <w:bookmarkEnd w:id="421"/>
      <w:bookmarkStart w:id="422" w:name="_Toc184314440"/>
      <w:bookmarkEnd w:id="422"/>
      <w:bookmarkStart w:id="423" w:name="_Toc184312081"/>
      <w:bookmarkEnd w:id="423"/>
      <w:bookmarkStart w:id="424" w:name="_Toc184312087"/>
      <w:bookmarkEnd w:id="424"/>
      <w:bookmarkStart w:id="425" w:name="_Toc184314412"/>
      <w:bookmarkEnd w:id="425"/>
      <w:bookmarkStart w:id="426" w:name="_Toc184312109"/>
      <w:bookmarkEnd w:id="426"/>
      <w:bookmarkStart w:id="427" w:name="_Toc184312112"/>
      <w:bookmarkEnd w:id="427"/>
      <w:bookmarkStart w:id="428" w:name="_Toc184312107"/>
      <w:bookmarkEnd w:id="428"/>
      <w:bookmarkStart w:id="429" w:name="_Toc184308040"/>
      <w:bookmarkEnd w:id="429"/>
      <w:bookmarkStart w:id="430" w:name="_Toc184310315"/>
      <w:bookmarkEnd w:id="430"/>
      <w:bookmarkStart w:id="431" w:name="_Toc184312129"/>
      <w:bookmarkEnd w:id="431"/>
      <w:bookmarkStart w:id="432" w:name="_Toc184308086"/>
      <w:bookmarkEnd w:id="432"/>
      <w:bookmarkStart w:id="433" w:name="_Toc184308089"/>
      <w:bookmarkEnd w:id="433"/>
      <w:r>
        <w:rPr>
          <w:rFonts w:hint="eastAsia" w:ascii="宋体" w:hAnsi="宋体" w:cs="宋体"/>
          <w:b/>
          <w:color w:val="auto"/>
          <w:sz w:val="36"/>
          <w:szCs w:val="36"/>
          <w:highlight w:val="none"/>
        </w:rPr>
        <w:t>评标办法</w:t>
      </w:r>
      <w:bookmarkEnd w:id="67"/>
      <w:bookmarkEnd w:id="6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201"/>
        <w:gridCol w:w="929"/>
        <w:gridCol w:w="105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4" w:hRule="atLeast"/>
          <w:tblHeader/>
          <w:jc w:val="center"/>
        </w:trPr>
        <w:tc>
          <w:tcPr>
            <w:tcW w:w="81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201"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4"/>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一、商务</w:t>
            </w:r>
            <w:r>
              <w:rPr>
                <w:rFonts w:hint="eastAsia" w:ascii="宋体" w:hAnsi="宋体" w:eastAsia="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rPr>
              <w:t>分（</w:t>
            </w:r>
            <w:r>
              <w:rPr>
                <w:rFonts w:hint="eastAsia" w:ascii="宋体" w:hAnsi="宋体" w:eastAsia="宋体" w:cs="宋体"/>
                <w:b/>
                <w:bCs/>
                <w:color w:val="auto"/>
                <w:kern w:val="0"/>
                <w:sz w:val="24"/>
                <w:szCs w:val="24"/>
                <w:highlight w:val="none"/>
                <w:lang w:val="en-US" w:eastAsia="zh-CN"/>
              </w:rPr>
              <w:t>70</w:t>
            </w:r>
            <w:r>
              <w:rPr>
                <w:rFonts w:hint="eastAsia" w:ascii="宋体" w:hAnsi="宋体" w:eastAsia="宋体" w:cs="宋体"/>
                <w:b/>
                <w:bCs/>
                <w:color w:val="auto"/>
                <w:kern w:val="0"/>
                <w:sz w:val="24"/>
                <w:szCs w:val="24"/>
                <w:highlight w:val="none"/>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81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201" w:type="dxa"/>
            <w:vAlign w:val="center"/>
          </w:tcPr>
          <w:p>
            <w:pPr>
              <w:widowControl/>
              <w:spacing w:line="400" w:lineRule="exact"/>
              <w:rPr>
                <w:rFonts w:ascii="宋体" w:hAnsi="宋体" w:cs="宋体"/>
                <w:b/>
                <w:bCs/>
                <w:color w:val="auto"/>
                <w:sz w:val="24"/>
                <w:highlight w:val="none"/>
              </w:rPr>
            </w:pPr>
            <w:r>
              <w:rPr>
                <w:rFonts w:hint="eastAsia" w:ascii="宋体" w:hAnsi="宋体" w:cs="宋体"/>
                <w:b/>
                <w:bCs/>
                <w:color w:val="auto"/>
                <w:sz w:val="24"/>
                <w:highlight w:val="none"/>
              </w:rPr>
              <w:t>技术条款的响应性（</w:t>
            </w:r>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rPr>
              <w:t>分）</w:t>
            </w:r>
          </w:p>
          <w:p>
            <w:pPr>
              <w:widowControl/>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根据各投标人所投产品技术参数对招标文件第三部分《采购需求》“（三）</w:t>
            </w:r>
            <w:r>
              <w:rPr>
                <w:rFonts w:hint="eastAsia" w:ascii="宋体" w:hAnsi="宋体" w:eastAsia="宋体" w:cs="宋体"/>
                <w:b w:val="0"/>
                <w:bCs w:val="0"/>
                <w:color w:val="auto"/>
                <w:sz w:val="24"/>
                <w:highlight w:val="none"/>
              </w:rPr>
              <w:t>采购具体清单及货物的技术规格要求</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中的“</w:t>
            </w:r>
            <w:r>
              <w:rPr>
                <w:rFonts w:hint="eastAsia" w:ascii="宋体" w:hAnsi="宋体" w:eastAsia="宋体" w:cs="宋体"/>
                <w:b w:val="0"/>
                <w:bCs w:val="0"/>
                <w:color w:val="auto"/>
                <w:sz w:val="24"/>
                <w:szCs w:val="24"/>
                <w:highlight w:val="none"/>
              </w:rPr>
              <w:t>2、技术规格要求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的响应情况进行评议，完全满足的得</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分；</w:t>
            </w:r>
          </w:p>
          <w:p>
            <w:pPr>
              <w:widowControl/>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1.“▲”条款不允许负偏离，负偏离作无效标处理；</w:t>
            </w:r>
          </w:p>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2.除“▲”条款以外的其他条款，每负偏离一条扣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3.当扣减至0分（或以下）时，其投标文件作无效标处理，不再进行评审。</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7201" w:type="dxa"/>
            <w:vAlign w:val="center"/>
          </w:tcPr>
          <w:p>
            <w:pPr>
              <w:tabs>
                <w:tab w:val="left" w:pos="4469"/>
              </w:tabs>
              <w:spacing w:line="400" w:lineRule="exact"/>
              <w:rPr>
                <w:rFonts w:ascii="宋体" w:hAnsi="宋体" w:cs="宋体"/>
                <w:b/>
                <w:bCs/>
                <w:color w:val="auto"/>
                <w:sz w:val="24"/>
                <w:highlight w:val="none"/>
              </w:rPr>
            </w:pPr>
            <w:r>
              <w:rPr>
                <w:rFonts w:hint="eastAsia" w:ascii="宋体" w:hAnsi="宋体" w:cs="宋体"/>
                <w:b/>
                <w:bCs/>
                <w:color w:val="auto"/>
                <w:sz w:val="24"/>
                <w:highlight w:val="none"/>
              </w:rPr>
              <w:t>供货方案（</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p>
            <w:pPr>
              <w:keepNext w:val="0"/>
              <w:keepLines w:val="0"/>
              <w:pageBreakBefore w:val="0"/>
              <w:tabs>
                <w:tab w:val="left" w:pos="4469"/>
              </w:tabs>
              <w:kinsoku/>
              <w:wordWrap/>
              <w:overflowPunct/>
              <w:topLinePunct w:val="0"/>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根据投标人提供的供货方案，需包含但不限于以下要点：①</w:t>
            </w:r>
            <w:r>
              <w:rPr>
                <w:rFonts w:hint="eastAsia" w:ascii="宋体" w:hAnsi="宋体" w:cs="宋体"/>
                <w:color w:val="auto"/>
                <w:sz w:val="24"/>
                <w:highlight w:val="none"/>
                <w:lang w:val="en-US" w:eastAsia="zh-CN"/>
              </w:rPr>
              <w:t>供货期限</w:t>
            </w: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val="en-US" w:eastAsia="zh-CN"/>
              </w:rPr>
              <w:t>交货方式</w:t>
            </w: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；④供货流程要点；⑤</w:t>
            </w:r>
            <w:r>
              <w:rPr>
                <w:rFonts w:hint="eastAsia" w:ascii="宋体" w:hAnsi="宋体" w:eastAsia="宋体" w:cs="宋体"/>
                <w:color w:val="auto"/>
                <w:sz w:val="24"/>
                <w:highlight w:val="none"/>
              </w:rPr>
              <w:t>供货实施步骤</w:t>
            </w:r>
            <w:r>
              <w:rPr>
                <w:rFonts w:hint="eastAsia" w:ascii="宋体" w:hAnsi="宋体" w:eastAsia="宋体" w:cs="宋体"/>
                <w:color w:val="auto"/>
                <w:sz w:val="24"/>
                <w:szCs w:val="24"/>
                <w:highlight w:val="none"/>
              </w:rPr>
              <w:t>，进行评议。</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供货期完全满足招标文件要求，交货方式切合实际，供货流程合理且供货流程要点明确，供货实施步骤清晰，能提供比较有针对性的服务措施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highlight w:val="none"/>
              </w:rPr>
              <w:t>基本符合本项目的供货要求</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但不够详细，</w:t>
            </w:r>
            <w:r>
              <w:rPr>
                <w:rFonts w:hint="eastAsia" w:ascii="宋体" w:hAnsi="宋体" w:eastAsia="宋体" w:cs="宋体"/>
                <w:color w:val="auto"/>
                <w:sz w:val="24"/>
                <w:highlight w:val="none"/>
              </w:rPr>
              <w:t>实行上略有欠缺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rPr>
              <w:t>供货方案简单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与本项目货物供应要求有差距</w:t>
            </w:r>
            <w:r>
              <w:rPr>
                <w:rFonts w:hint="eastAsia" w:ascii="宋体" w:hAnsi="宋体" w:eastAsia="宋体" w:cs="宋体"/>
                <w:color w:val="auto"/>
                <w:sz w:val="24"/>
                <w:szCs w:val="24"/>
                <w:highlight w:val="none"/>
              </w:rPr>
              <w:t>的得1分；</w:t>
            </w:r>
          </w:p>
          <w:p>
            <w:pPr>
              <w:widowControl/>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未提供相关内容的</w:t>
            </w:r>
            <w:r>
              <w:rPr>
                <w:rFonts w:hint="eastAsia" w:ascii="宋体" w:hAnsi="宋体" w:eastAsia="宋体" w:cs="宋体"/>
                <w:color w:val="auto"/>
                <w:sz w:val="24"/>
                <w:szCs w:val="24"/>
                <w:highlight w:val="none"/>
              </w:rPr>
              <w:t>不得分。</w:t>
            </w:r>
          </w:p>
        </w:tc>
        <w:tc>
          <w:tcPr>
            <w:tcW w:w="929" w:type="dxa"/>
            <w:vAlign w:val="center"/>
          </w:tcPr>
          <w:p>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1055" w:type="dxa"/>
            <w:vAlign w:val="center"/>
          </w:tcPr>
          <w:p>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7201" w:type="dxa"/>
            <w:vAlign w:val="center"/>
          </w:tcPr>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安装调试方案（</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根据投标人的</w:t>
            </w:r>
            <w:r>
              <w:rPr>
                <w:rFonts w:hint="eastAsia" w:ascii="宋体" w:hAnsi="宋体" w:cs="宋体"/>
                <w:bCs/>
                <w:color w:val="auto"/>
                <w:sz w:val="24"/>
                <w:highlight w:val="none"/>
              </w:rPr>
              <w:t>安装、调试方案，需包含但不限于以下要点：①安装方案；②安装人员配置；③调试要求；④开箱测试方式；⑤产品调试方案，进行评议</w:t>
            </w:r>
            <w:r>
              <w:rPr>
                <w:rFonts w:hint="eastAsia" w:ascii="宋体" w:hAnsi="宋体" w:cs="宋体"/>
                <w:b/>
                <w:color w:val="auto"/>
                <w:sz w:val="24"/>
                <w:highlight w:val="none"/>
              </w:rPr>
              <w:t>：</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1）安装方案得当，安装人员配置贴合实际需求，调试要求明确，且开箱测试方式科学，产品调试方案合理，能确保货物正常安装及调试的得5分；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2）安装与调试方案符合项目实际要求，但存在一定缺项的得3分；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3）安装与调试方案存在明显缺项，实行上有困难的得1分；</w:t>
            </w:r>
          </w:p>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highlight w:val="none"/>
              </w:rPr>
              <w:t>4）未提供相关内容的不得分。</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7201" w:type="dxa"/>
            <w:vAlign w:val="center"/>
          </w:tcPr>
          <w:p>
            <w:pPr>
              <w:tabs>
                <w:tab w:val="left" w:pos="4469"/>
              </w:tabs>
              <w:spacing w:line="400" w:lineRule="exact"/>
              <w:rPr>
                <w:rFonts w:ascii="宋体" w:hAnsi="宋体" w:cs="宋体"/>
                <w:b/>
                <w:color w:val="auto"/>
                <w:sz w:val="24"/>
                <w:highlight w:val="none"/>
              </w:rPr>
            </w:pPr>
            <w:r>
              <w:rPr>
                <w:rFonts w:hint="eastAsia" w:ascii="宋体" w:hAnsi="宋体" w:cs="宋体"/>
                <w:b/>
                <w:color w:val="auto"/>
                <w:sz w:val="24"/>
                <w:highlight w:val="none"/>
              </w:rPr>
              <w:t>验收方案（</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分）</w:t>
            </w:r>
          </w:p>
          <w:p>
            <w:pPr>
              <w:tabs>
                <w:tab w:val="left" w:pos="4469"/>
              </w:tabs>
              <w:spacing w:line="400" w:lineRule="exact"/>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根据投标人的</w:t>
            </w:r>
            <w:r>
              <w:rPr>
                <w:rFonts w:hint="eastAsia" w:ascii="宋体" w:hAnsi="宋体" w:cs="宋体"/>
                <w:bCs/>
                <w:strike w:val="0"/>
                <w:dstrike w:val="0"/>
                <w:color w:val="auto"/>
                <w:sz w:val="24"/>
                <w:highlight w:val="none"/>
              </w:rPr>
              <w:t>验收方案，需包含但不限于以下要点：①验收人员配置；</w:t>
            </w:r>
            <w:r>
              <w:rPr>
                <w:rFonts w:hint="default" w:ascii="宋体" w:hAnsi="宋体" w:eastAsia="宋体" w:cs="宋体"/>
                <w:bCs/>
                <w:strike w:val="0"/>
                <w:dstrike w:val="0"/>
                <w:color w:val="auto"/>
                <w:sz w:val="24"/>
                <w:highlight w:val="none"/>
              </w:rPr>
              <w:t>②</w:t>
            </w:r>
            <w:r>
              <w:rPr>
                <w:rFonts w:hint="eastAsia" w:ascii="宋体" w:hAnsi="宋体" w:eastAsia="宋体" w:cs="宋体"/>
                <w:bCs/>
                <w:strike w:val="0"/>
                <w:dstrike w:val="0"/>
                <w:color w:val="auto"/>
                <w:sz w:val="24"/>
                <w:highlight w:val="none"/>
              </w:rPr>
              <w:t>验收</w:t>
            </w:r>
            <w:r>
              <w:rPr>
                <w:rFonts w:hint="eastAsia" w:ascii="宋体" w:hAnsi="宋体" w:cs="宋体"/>
                <w:bCs/>
                <w:strike w:val="0"/>
                <w:dstrike w:val="0"/>
                <w:color w:val="auto"/>
                <w:sz w:val="24"/>
                <w:highlight w:val="none"/>
              </w:rPr>
              <w:t>标准；③验收流程；④验收周期，进行评议</w:t>
            </w:r>
            <w:r>
              <w:rPr>
                <w:rFonts w:hint="eastAsia" w:ascii="宋体" w:hAnsi="宋体" w:cs="宋体"/>
                <w:b/>
                <w:strike w:val="0"/>
                <w:dstrike w:val="0"/>
                <w:color w:val="auto"/>
                <w:sz w:val="24"/>
                <w:highlight w:val="none"/>
              </w:rPr>
              <w:t>：</w:t>
            </w:r>
          </w:p>
          <w:p>
            <w:pPr>
              <w:tabs>
                <w:tab w:val="left" w:pos="4469"/>
              </w:tabs>
              <w:spacing w:line="400" w:lineRule="exact"/>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1）验收方案详细明确，验收标准贴合采购需求，验收人员及流程安排合理，且验收周期能确保设备正常投入使用的得</w:t>
            </w:r>
            <w:r>
              <w:rPr>
                <w:rFonts w:hint="eastAsia" w:ascii="宋体" w:hAnsi="宋体" w:cs="宋体"/>
                <w:strike w:val="0"/>
                <w:dstrike w:val="0"/>
                <w:color w:val="auto"/>
                <w:sz w:val="24"/>
                <w:highlight w:val="none"/>
                <w:lang w:val="en-US" w:eastAsia="zh-CN"/>
              </w:rPr>
              <w:t>5</w:t>
            </w:r>
            <w:r>
              <w:rPr>
                <w:rFonts w:hint="eastAsia" w:ascii="宋体" w:hAnsi="宋体" w:cs="宋体"/>
                <w:strike w:val="0"/>
                <w:dstrike w:val="0"/>
                <w:color w:val="auto"/>
                <w:sz w:val="24"/>
                <w:highlight w:val="none"/>
              </w:rPr>
              <w:t>分；</w:t>
            </w:r>
          </w:p>
          <w:p>
            <w:pPr>
              <w:tabs>
                <w:tab w:val="left" w:pos="4469"/>
              </w:tabs>
              <w:spacing w:line="400" w:lineRule="exact"/>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2）验收方案基本可行，但细节部分仍需完善的得</w:t>
            </w:r>
            <w:r>
              <w:rPr>
                <w:rFonts w:hint="eastAsia" w:ascii="宋体" w:hAnsi="宋体" w:cs="宋体"/>
                <w:strike w:val="0"/>
                <w:dstrike w:val="0"/>
                <w:color w:val="auto"/>
                <w:sz w:val="24"/>
                <w:highlight w:val="none"/>
                <w:lang w:val="en-US" w:eastAsia="zh-CN"/>
              </w:rPr>
              <w:t>3</w:t>
            </w:r>
            <w:r>
              <w:rPr>
                <w:rFonts w:hint="eastAsia" w:ascii="宋体" w:hAnsi="宋体" w:cs="宋体"/>
                <w:strike w:val="0"/>
                <w:dstrike w:val="0"/>
                <w:color w:val="auto"/>
                <w:sz w:val="24"/>
                <w:highlight w:val="none"/>
              </w:rPr>
              <w:t>分；</w:t>
            </w:r>
          </w:p>
          <w:p>
            <w:pPr>
              <w:tabs>
                <w:tab w:val="left" w:pos="4469"/>
              </w:tabs>
              <w:spacing w:line="400" w:lineRule="exact"/>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3）验收方案不详细，可能影响项目实施的得1分；</w:t>
            </w:r>
          </w:p>
          <w:p>
            <w:pPr>
              <w:widowControl/>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strike w:val="0"/>
                <w:dstrike w:val="0"/>
                <w:color w:val="auto"/>
                <w:sz w:val="24"/>
                <w:highlight w:val="none"/>
              </w:rPr>
              <w:t>4）未提供相关内容的不得分。</w:t>
            </w:r>
          </w:p>
        </w:tc>
        <w:tc>
          <w:tcPr>
            <w:tcW w:w="929" w:type="dxa"/>
            <w:vAlign w:val="center"/>
          </w:tcPr>
          <w:p>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1055" w:type="dxa"/>
            <w:vAlign w:val="center"/>
          </w:tcPr>
          <w:p>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7201" w:type="dxa"/>
            <w:vAlign w:val="center"/>
          </w:tcPr>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培训方案（</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根据投标人提供的培训方案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需包含但不限于以下要点：</w:t>
            </w:r>
            <w:r>
              <w:rPr>
                <w:rFonts w:hint="eastAsia" w:ascii="宋体" w:hAnsi="宋体" w:eastAsia="宋体" w:cs="宋体"/>
                <w:bCs/>
                <w:color w:val="auto"/>
                <w:sz w:val="24"/>
                <w:highlight w:val="none"/>
              </w:rPr>
              <w:t>①</w:t>
            </w:r>
            <w:r>
              <w:rPr>
                <w:rFonts w:hint="eastAsia" w:ascii="宋体" w:hAnsi="宋体" w:eastAsia="宋体" w:cs="宋体"/>
                <w:color w:val="auto"/>
                <w:sz w:val="24"/>
                <w:szCs w:val="24"/>
                <w:highlight w:val="none"/>
              </w:rPr>
              <w:t>培训</w:t>
            </w:r>
            <w:r>
              <w:rPr>
                <w:rFonts w:hint="eastAsia" w:ascii="宋体" w:hAnsi="宋体" w:cs="宋体"/>
                <w:color w:val="auto"/>
                <w:sz w:val="24"/>
                <w:szCs w:val="24"/>
                <w:highlight w:val="none"/>
                <w:lang w:val="en-US" w:eastAsia="zh-CN"/>
              </w:rPr>
              <w:t>时间安排</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highlight w:val="none"/>
              </w:rPr>
              <w:t>②</w:t>
            </w:r>
            <w:r>
              <w:rPr>
                <w:rFonts w:hint="eastAsia" w:ascii="宋体" w:hAnsi="宋体" w:eastAsia="宋体" w:cs="宋体"/>
                <w:color w:val="auto"/>
                <w:sz w:val="24"/>
                <w:szCs w:val="24"/>
                <w:highlight w:val="none"/>
              </w:rPr>
              <w:t>培训人员</w:t>
            </w:r>
            <w:r>
              <w:rPr>
                <w:rFonts w:hint="eastAsia" w:ascii="宋体" w:hAnsi="宋体" w:eastAsia="宋体" w:cs="宋体"/>
                <w:bCs/>
                <w:color w:val="auto"/>
                <w:sz w:val="24"/>
                <w:highlight w:val="none"/>
              </w:rPr>
              <w:t>；③</w:t>
            </w:r>
            <w:r>
              <w:rPr>
                <w:rFonts w:hint="eastAsia" w:ascii="宋体" w:hAnsi="宋体" w:eastAsia="宋体" w:cs="宋体"/>
                <w:color w:val="auto"/>
                <w:sz w:val="24"/>
                <w:szCs w:val="24"/>
                <w:highlight w:val="none"/>
              </w:rPr>
              <w:t>培训内容</w:t>
            </w:r>
            <w:r>
              <w:rPr>
                <w:rFonts w:hint="eastAsia" w:ascii="宋体" w:hAnsi="宋体" w:eastAsia="宋体" w:cs="宋体"/>
                <w:bCs/>
                <w:color w:val="auto"/>
                <w:sz w:val="24"/>
                <w:highlight w:val="none"/>
              </w:rPr>
              <w:t>；④</w:t>
            </w:r>
            <w:r>
              <w:rPr>
                <w:rFonts w:hint="eastAsia" w:ascii="宋体" w:hAnsi="宋体" w:eastAsia="宋体" w:cs="宋体"/>
                <w:color w:val="auto"/>
                <w:sz w:val="24"/>
                <w:szCs w:val="24"/>
                <w:highlight w:val="none"/>
                <w:lang w:val="en-US" w:eastAsia="zh-CN"/>
              </w:rPr>
              <w:t>培训次数是否合理，</w:t>
            </w:r>
            <w:r>
              <w:rPr>
                <w:rFonts w:hint="eastAsia" w:ascii="宋体" w:hAnsi="宋体" w:eastAsia="宋体" w:cs="宋体"/>
                <w:color w:val="auto"/>
                <w:sz w:val="24"/>
                <w:szCs w:val="24"/>
                <w:highlight w:val="none"/>
              </w:rPr>
              <w:t>进行评议。</w:t>
            </w:r>
          </w:p>
          <w:p>
            <w:pPr>
              <w:pStyle w:val="5"/>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1）人员培训方案与</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相结合，培训时间安排合理，培训内容符合货物使用要求，培训次数能确保</w:t>
            </w:r>
            <w:r>
              <w:rPr>
                <w:rFonts w:hint="eastAsia" w:ascii="宋体" w:hAnsi="宋体" w:cs="宋体"/>
                <w:color w:val="auto"/>
                <w:sz w:val="24"/>
                <w:highlight w:val="none"/>
              </w:rPr>
              <w:t>用户技术人员熟练掌握设备的日常维护及操作使用</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5"/>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2）人员培训方案与采购需求相结合，培训时间安排较合理，培训内容较符合货物使用要求，培训次数能确保设备使用人灵活使用且场地安排合理的得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5"/>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3）培训时间安排与本项目</w:t>
            </w:r>
            <w:r>
              <w:rPr>
                <w:rFonts w:hint="eastAsia" w:hAnsi="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有冲突、培训内容</w:t>
            </w:r>
            <w:r>
              <w:rPr>
                <w:rFonts w:hint="eastAsia" w:hAnsi="宋体" w:cs="宋体"/>
                <w:color w:val="auto"/>
                <w:sz w:val="24"/>
                <w:szCs w:val="24"/>
                <w:highlight w:val="none"/>
                <w:lang w:val="en-US" w:eastAsia="zh-CN"/>
              </w:rPr>
              <w:t>缺少针对性内容</w:t>
            </w:r>
            <w:r>
              <w:rPr>
                <w:rFonts w:hint="eastAsia" w:ascii="宋体" w:hAnsi="宋体" w:eastAsia="宋体" w:cs="宋体"/>
                <w:color w:val="auto"/>
                <w:sz w:val="24"/>
                <w:szCs w:val="24"/>
                <w:highlight w:val="none"/>
              </w:rPr>
              <w:t>的得1分；</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4）未提供相关内容的不得分。</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7201" w:type="dxa"/>
            <w:vAlign w:val="center"/>
          </w:tcPr>
          <w:p>
            <w:pPr>
              <w:tabs>
                <w:tab w:val="left" w:pos="4469"/>
              </w:tabs>
              <w:spacing w:line="400" w:lineRule="exact"/>
              <w:rPr>
                <w:rFonts w:ascii="宋体" w:hAnsi="宋体" w:cs="宋体"/>
                <w:b/>
                <w:color w:val="auto"/>
                <w:sz w:val="24"/>
                <w:highlight w:val="none"/>
              </w:rPr>
            </w:pPr>
            <w:r>
              <w:rPr>
                <w:rFonts w:hint="eastAsia" w:ascii="宋体" w:hAnsi="宋体" w:cs="宋体"/>
                <w:b/>
                <w:color w:val="auto"/>
                <w:sz w:val="24"/>
                <w:highlight w:val="none"/>
              </w:rPr>
              <w:t>质量控制方案（</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根据投标人提供的质量控制方案进行评议，需包含但不限于以下要点：①质量</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②质量控制</w:t>
            </w:r>
            <w:r>
              <w:rPr>
                <w:rFonts w:hint="eastAsia" w:ascii="宋体" w:hAnsi="宋体" w:cs="宋体"/>
                <w:color w:val="auto"/>
                <w:sz w:val="24"/>
                <w:highlight w:val="none"/>
                <w:lang w:val="en-US" w:eastAsia="zh-CN"/>
              </w:rPr>
              <w:t>要点和步骤</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投标产品质量保证措施</w:t>
            </w:r>
            <w:r>
              <w:rPr>
                <w:rFonts w:hint="eastAsia" w:ascii="宋体" w:hAnsi="宋体" w:cs="宋体"/>
                <w:color w:val="auto"/>
                <w:sz w:val="24"/>
                <w:highlight w:val="none"/>
                <w:lang w:eastAsia="zh-CN"/>
              </w:rPr>
              <w:t>；</w:t>
            </w:r>
            <w:r>
              <w:rPr>
                <w:rFonts w:hint="eastAsia" w:ascii="宋体" w:hAnsi="宋体" w:cs="宋体"/>
                <w:color w:val="auto"/>
                <w:sz w:val="24"/>
                <w:highlight w:val="none"/>
              </w:rPr>
              <w:t>进行评议：</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1）质量</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完全满足招标文件要求，质量控制</w:t>
            </w:r>
            <w:r>
              <w:rPr>
                <w:rFonts w:hint="eastAsia" w:ascii="宋体" w:hAnsi="宋体" w:cs="宋体"/>
                <w:color w:val="auto"/>
                <w:sz w:val="24"/>
                <w:highlight w:val="none"/>
                <w:lang w:val="en-US" w:eastAsia="zh-CN"/>
              </w:rPr>
              <w:t>要点明确，</w:t>
            </w:r>
            <w:r>
              <w:rPr>
                <w:rFonts w:hint="eastAsia" w:ascii="宋体" w:hAnsi="宋体" w:cs="宋体"/>
                <w:color w:val="auto"/>
                <w:sz w:val="24"/>
                <w:highlight w:val="none"/>
              </w:rPr>
              <w:t>步骤清晰，</w:t>
            </w:r>
            <w:r>
              <w:rPr>
                <w:rFonts w:hint="eastAsia" w:ascii="宋体" w:hAnsi="宋体" w:cs="宋体"/>
                <w:color w:val="auto"/>
                <w:sz w:val="24"/>
                <w:highlight w:val="none"/>
                <w:lang w:val="en-US" w:eastAsia="zh-CN"/>
              </w:rPr>
              <w:t>投标产品质量保证措施内容详细合理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完全</w:t>
            </w:r>
            <w:r>
              <w:rPr>
                <w:rFonts w:hint="eastAsia" w:ascii="宋体" w:hAnsi="宋体" w:cs="宋体"/>
                <w:color w:val="auto"/>
                <w:sz w:val="24"/>
                <w:highlight w:val="none"/>
              </w:rPr>
              <w:t>满足项目</w:t>
            </w:r>
            <w:r>
              <w:rPr>
                <w:rFonts w:hint="eastAsia" w:ascii="宋体" w:hAnsi="宋体" w:cs="宋体"/>
                <w:color w:val="auto"/>
                <w:sz w:val="24"/>
                <w:highlight w:val="none"/>
                <w:lang w:val="en-US" w:eastAsia="zh-CN"/>
              </w:rPr>
              <w:t>建设</w:t>
            </w:r>
            <w:r>
              <w:rPr>
                <w:rFonts w:hint="eastAsia" w:ascii="宋体" w:hAnsi="宋体" w:cs="宋体"/>
                <w:color w:val="auto"/>
                <w:sz w:val="24"/>
                <w:highlight w:val="none"/>
              </w:rPr>
              <w:t>需要的得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tabs>
                <w:tab w:val="left" w:pos="4469"/>
              </w:tabs>
              <w:spacing w:line="400" w:lineRule="exact"/>
              <w:rPr>
                <w:rFonts w:hint="eastAsia" w:ascii="宋体" w:hAnsi="宋体" w:cs="宋体"/>
                <w:color w:val="auto"/>
                <w:sz w:val="24"/>
                <w:highlight w:val="none"/>
              </w:rPr>
            </w:pPr>
            <w:r>
              <w:rPr>
                <w:rFonts w:hint="eastAsia" w:ascii="宋体" w:hAnsi="宋体" w:cs="宋体"/>
                <w:color w:val="auto"/>
                <w:sz w:val="24"/>
                <w:highlight w:val="none"/>
              </w:rPr>
              <w:t>2）质量</w:t>
            </w:r>
            <w:r>
              <w:rPr>
                <w:rFonts w:hint="eastAsia" w:ascii="宋体" w:hAnsi="宋体" w:cs="宋体"/>
                <w:color w:val="auto"/>
                <w:sz w:val="24"/>
                <w:highlight w:val="none"/>
                <w:lang w:val="en-US" w:eastAsia="zh-CN"/>
              </w:rPr>
              <w:t>标准基本符合</w:t>
            </w:r>
            <w:r>
              <w:rPr>
                <w:rFonts w:hint="eastAsia" w:ascii="宋体" w:hAnsi="宋体" w:cs="宋体"/>
                <w:color w:val="auto"/>
                <w:sz w:val="24"/>
                <w:highlight w:val="none"/>
              </w:rPr>
              <w:t>招标文件要求，质量控制</w:t>
            </w:r>
            <w:r>
              <w:rPr>
                <w:rFonts w:hint="eastAsia" w:ascii="宋体" w:hAnsi="宋体" w:cs="宋体"/>
                <w:color w:val="auto"/>
                <w:sz w:val="24"/>
                <w:highlight w:val="none"/>
                <w:lang w:val="en-US" w:eastAsia="zh-CN"/>
              </w:rPr>
              <w:t>要点基本明确，</w:t>
            </w:r>
            <w:r>
              <w:rPr>
                <w:rFonts w:hint="eastAsia" w:ascii="宋体" w:hAnsi="宋体" w:cs="宋体"/>
                <w:color w:val="auto"/>
                <w:sz w:val="24"/>
                <w:highlight w:val="none"/>
              </w:rPr>
              <w:t>步骤</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清晰，</w:t>
            </w:r>
            <w:r>
              <w:rPr>
                <w:rFonts w:hint="eastAsia" w:ascii="宋体" w:hAnsi="宋体" w:cs="宋体"/>
                <w:color w:val="auto"/>
                <w:sz w:val="24"/>
                <w:highlight w:val="none"/>
                <w:lang w:val="en-US" w:eastAsia="zh-CN"/>
              </w:rPr>
              <w:t>投标产品质量保证措施内容较合理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基本</w:t>
            </w:r>
            <w:r>
              <w:rPr>
                <w:rFonts w:hint="eastAsia" w:ascii="宋体" w:hAnsi="宋体" w:cs="宋体"/>
                <w:color w:val="auto"/>
                <w:sz w:val="24"/>
                <w:highlight w:val="none"/>
              </w:rPr>
              <w:t>满足项目</w:t>
            </w:r>
            <w:r>
              <w:rPr>
                <w:rFonts w:hint="eastAsia" w:ascii="宋体" w:hAnsi="宋体" w:cs="宋体"/>
                <w:color w:val="auto"/>
                <w:sz w:val="24"/>
                <w:highlight w:val="none"/>
                <w:lang w:val="en-US" w:eastAsia="zh-CN"/>
              </w:rPr>
              <w:t>建设</w:t>
            </w:r>
            <w:r>
              <w:rPr>
                <w:rFonts w:hint="eastAsia" w:ascii="宋体" w:hAnsi="宋体" w:cs="宋体"/>
                <w:color w:val="auto"/>
                <w:sz w:val="24"/>
                <w:highlight w:val="none"/>
              </w:rPr>
              <w:t>需要的得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lang w:val="en-US" w:eastAsia="zh-CN"/>
              </w:rPr>
              <w:t>3）方案内容</w:t>
            </w:r>
            <w:r>
              <w:rPr>
                <w:rFonts w:hint="eastAsia" w:ascii="宋体" w:hAnsi="宋体" w:cs="宋体"/>
                <w:color w:val="auto"/>
                <w:sz w:val="24"/>
                <w:highlight w:val="none"/>
              </w:rPr>
              <w:t>不完整，内容不充分，与项目</w:t>
            </w:r>
            <w:r>
              <w:rPr>
                <w:rFonts w:hint="eastAsia" w:ascii="宋体" w:hAnsi="宋体" w:cs="宋体"/>
                <w:color w:val="auto"/>
                <w:sz w:val="24"/>
                <w:highlight w:val="none"/>
                <w:lang w:val="en-US" w:eastAsia="zh-CN"/>
              </w:rPr>
              <w:t>建设</w:t>
            </w:r>
            <w:r>
              <w:rPr>
                <w:rFonts w:hint="eastAsia" w:ascii="宋体" w:hAnsi="宋体" w:cs="宋体"/>
                <w:color w:val="auto"/>
                <w:sz w:val="24"/>
                <w:highlight w:val="none"/>
              </w:rPr>
              <w:t>需要有差距的得1分；</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4）未提供相关内容的不得分。</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7201" w:type="dxa"/>
            <w:vAlign w:val="center"/>
          </w:tcPr>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需包含但不限于以下要点：</w:t>
            </w:r>
            <w:r>
              <w:rPr>
                <w:rFonts w:hint="eastAsia" w:ascii="宋体" w:hAnsi="宋体" w:eastAsia="宋体" w:cs="宋体"/>
                <w:bCs/>
                <w:color w:val="auto"/>
                <w:sz w:val="24"/>
                <w:highlight w:val="none"/>
              </w:rPr>
              <w:t>①</w:t>
            </w:r>
            <w:r>
              <w:rPr>
                <w:rFonts w:hint="eastAsia" w:ascii="宋体" w:hAnsi="宋体" w:eastAsia="宋体" w:cs="宋体"/>
                <w:color w:val="auto"/>
                <w:sz w:val="24"/>
                <w:szCs w:val="24"/>
                <w:highlight w:val="none"/>
              </w:rPr>
              <w:t>售后服务机构；②售后服务人员配置</w:t>
            </w:r>
            <w:r>
              <w:rPr>
                <w:rFonts w:hint="eastAsia" w:ascii="宋体" w:hAnsi="宋体" w:eastAsia="宋体" w:cs="宋体"/>
                <w:bCs/>
                <w:color w:val="auto"/>
                <w:sz w:val="24"/>
                <w:highlight w:val="none"/>
              </w:rPr>
              <w:t>；③</w:t>
            </w:r>
            <w:r>
              <w:rPr>
                <w:rFonts w:hint="eastAsia" w:ascii="宋体" w:hAnsi="宋体" w:eastAsia="宋体" w:cs="宋体"/>
                <w:color w:val="auto"/>
                <w:sz w:val="24"/>
                <w:szCs w:val="24"/>
                <w:highlight w:val="none"/>
              </w:rPr>
              <w:t>服务响应时效进行评议：</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1）售后服务有保障且有相应的售后服务机构，能有效提高货物使用体验，服务目标明确清晰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响应时效优于采购要求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2）方案内容符合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需求，不影响服务质量，</w:t>
            </w:r>
            <w:r>
              <w:rPr>
                <w:rFonts w:hint="eastAsia" w:ascii="宋体" w:hAnsi="宋体" w:eastAsia="宋体" w:cs="宋体"/>
                <w:color w:val="auto"/>
                <w:sz w:val="24"/>
                <w:szCs w:val="24"/>
                <w:highlight w:val="none"/>
                <w:lang w:val="en-US" w:eastAsia="zh-CN"/>
              </w:rPr>
              <w:t>服务响应时效满足采购需求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）方案内容不够符合项目实际要求，</w:t>
            </w:r>
            <w:r>
              <w:rPr>
                <w:rFonts w:hint="eastAsia" w:ascii="宋体" w:hAnsi="宋体" w:eastAsia="宋体" w:cs="宋体"/>
                <w:color w:val="auto"/>
                <w:sz w:val="24"/>
                <w:szCs w:val="24"/>
                <w:highlight w:val="none"/>
                <w:lang w:val="en-US" w:eastAsia="zh-CN"/>
              </w:rPr>
              <w:t>响应滞后，</w:t>
            </w:r>
            <w:r>
              <w:rPr>
                <w:rFonts w:hint="eastAsia" w:ascii="宋体" w:hAnsi="宋体" w:eastAsia="宋体" w:cs="宋体"/>
                <w:color w:val="auto"/>
                <w:sz w:val="24"/>
                <w:szCs w:val="24"/>
                <w:highlight w:val="none"/>
              </w:rPr>
              <w:t>可能影响服务质量的得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）未提供相关内容的不得分。</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7201" w:type="dxa"/>
            <w:vAlign w:val="center"/>
          </w:tcPr>
          <w:p>
            <w:pPr>
              <w:tabs>
                <w:tab w:val="left" w:pos="4469"/>
              </w:tabs>
              <w:spacing w:line="400" w:lineRule="exact"/>
              <w:rPr>
                <w:rFonts w:ascii="宋体" w:hAnsi="宋体" w:cs="宋体"/>
                <w:b/>
                <w:bCs/>
                <w:color w:val="auto"/>
                <w:sz w:val="24"/>
                <w:highlight w:val="none"/>
              </w:rPr>
            </w:pPr>
            <w:r>
              <w:rPr>
                <w:rFonts w:hint="eastAsia" w:ascii="宋体" w:hAnsi="宋体" w:cs="宋体"/>
                <w:b/>
                <w:bCs/>
                <w:color w:val="auto"/>
                <w:sz w:val="24"/>
                <w:highlight w:val="none"/>
              </w:rPr>
              <w:t>售后服务承诺（3分）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根据投标人提供的售后服务承诺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需包含但不限于以下要点：①</w:t>
            </w:r>
            <w:r>
              <w:rPr>
                <w:rFonts w:hint="eastAsia" w:ascii="宋体" w:hAnsi="宋体" w:eastAsia="宋体" w:cs="宋体"/>
                <w:color w:val="auto"/>
                <w:sz w:val="24"/>
                <w:highlight w:val="none"/>
              </w:rPr>
              <w:t>服务承诺落实的保障措施</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质保期内外的后续技术支持</w:t>
            </w:r>
            <w:r>
              <w:rPr>
                <w:rFonts w:hint="eastAsia" w:ascii="宋体" w:hAnsi="宋体" w:eastAsia="宋体" w:cs="宋体"/>
                <w:color w:val="auto"/>
                <w:sz w:val="24"/>
                <w:szCs w:val="24"/>
                <w:highlight w:val="none"/>
                <w:lang w:val="en-US" w:eastAsia="zh-CN"/>
              </w:rPr>
              <w:t>服务；③</w:t>
            </w:r>
            <w:r>
              <w:rPr>
                <w:rFonts w:hint="eastAsia" w:ascii="宋体" w:hAnsi="宋体" w:eastAsia="宋体" w:cs="宋体"/>
                <w:color w:val="auto"/>
                <w:sz w:val="24"/>
                <w:szCs w:val="24"/>
                <w:highlight w:val="none"/>
              </w:rPr>
              <w:t>维护能力情况</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设备故障时应急处理方案</w:t>
            </w:r>
            <w:r>
              <w:rPr>
                <w:rFonts w:hint="eastAsia" w:ascii="宋体" w:hAnsi="宋体" w:eastAsia="宋体" w:cs="宋体"/>
                <w:color w:val="auto"/>
                <w:sz w:val="24"/>
                <w:szCs w:val="24"/>
                <w:highlight w:val="none"/>
                <w:lang w:val="en-US" w:eastAsia="zh-CN"/>
              </w:rPr>
              <w:t>服务体系；⑤退换货品承诺</w:t>
            </w:r>
            <w:r>
              <w:rPr>
                <w:rFonts w:hint="eastAsia" w:ascii="宋体" w:hAnsi="宋体" w:eastAsia="宋体" w:cs="宋体"/>
                <w:color w:val="auto"/>
                <w:sz w:val="24"/>
                <w:szCs w:val="24"/>
                <w:highlight w:val="none"/>
              </w:rPr>
              <w:t>进行评议：</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1）各项服务承诺能与采购</w:t>
            </w:r>
            <w:r>
              <w:rPr>
                <w:rFonts w:hint="eastAsia" w:ascii="宋体" w:hAnsi="宋体" w:cs="宋体"/>
                <w:color w:val="auto"/>
                <w:sz w:val="24"/>
                <w:highlight w:val="none"/>
                <w:lang w:val="en-US" w:eastAsia="zh-CN"/>
              </w:rPr>
              <w:t>需求</w:t>
            </w:r>
            <w:r>
              <w:rPr>
                <w:rFonts w:hint="eastAsia" w:ascii="宋体" w:hAnsi="宋体" w:eastAsia="宋体" w:cs="宋体"/>
                <w:color w:val="auto"/>
                <w:sz w:val="24"/>
                <w:highlight w:val="none"/>
              </w:rPr>
              <w:t>相结合，能提供实质性承诺及保障措施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能有效保证货物正常使用的得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2）各项服务承诺与采购</w:t>
            </w:r>
            <w:r>
              <w:rPr>
                <w:rFonts w:hint="eastAsia" w:ascii="宋体" w:hAnsi="宋体" w:cs="宋体"/>
                <w:color w:val="auto"/>
                <w:sz w:val="24"/>
                <w:highlight w:val="none"/>
                <w:lang w:val="en-US" w:eastAsia="zh-CN"/>
              </w:rPr>
              <w:t>需求</w:t>
            </w:r>
            <w:r>
              <w:rPr>
                <w:rFonts w:hint="eastAsia" w:ascii="宋体" w:hAnsi="宋体" w:eastAsia="宋体" w:cs="宋体"/>
                <w:color w:val="auto"/>
                <w:sz w:val="24"/>
                <w:highlight w:val="none"/>
              </w:rPr>
              <w:t>基本相结合，</w:t>
            </w:r>
            <w:r>
              <w:rPr>
                <w:rFonts w:hint="eastAsia" w:ascii="宋体" w:hAnsi="宋体" w:cs="宋体"/>
                <w:color w:val="auto"/>
                <w:sz w:val="24"/>
                <w:highlight w:val="none"/>
                <w:lang w:val="en-US" w:eastAsia="zh-CN"/>
              </w:rPr>
              <w:t>但</w:t>
            </w:r>
            <w:r>
              <w:rPr>
                <w:rFonts w:hint="eastAsia" w:ascii="宋体" w:hAnsi="宋体" w:eastAsia="宋体" w:cs="宋体"/>
                <w:color w:val="auto"/>
                <w:sz w:val="24"/>
                <w:highlight w:val="none"/>
              </w:rPr>
              <w:t>承诺及保障基本符合货物实际使用情况，</w:t>
            </w:r>
            <w:r>
              <w:rPr>
                <w:rFonts w:hint="eastAsia" w:ascii="宋体" w:hAnsi="宋体" w:cs="宋体"/>
                <w:color w:val="auto"/>
                <w:sz w:val="24"/>
                <w:highlight w:val="none"/>
                <w:lang w:val="en-US" w:eastAsia="zh-CN"/>
              </w:rPr>
              <w:t>基本</w:t>
            </w:r>
            <w:r>
              <w:rPr>
                <w:rFonts w:hint="eastAsia" w:ascii="宋体" w:hAnsi="宋体" w:eastAsia="宋体" w:cs="宋体"/>
                <w:color w:val="auto"/>
                <w:sz w:val="24"/>
                <w:highlight w:val="none"/>
              </w:rPr>
              <w:t>满足采购人使用要求的得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各项</w:t>
            </w:r>
            <w:r>
              <w:rPr>
                <w:rFonts w:hint="eastAsia" w:ascii="宋体" w:hAnsi="宋体" w:eastAsia="宋体" w:cs="宋体"/>
                <w:color w:val="auto"/>
                <w:sz w:val="24"/>
                <w:highlight w:val="none"/>
              </w:rPr>
              <w:t>服务承诺和保障措施</w:t>
            </w:r>
            <w:r>
              <w:rPr>
                <w:rFonts w:hint="eastAsia" w:ascii="宋体" w:hAnsi="宋体" w:eastAsia="宋体" w:cs="宋体"/>
                <w:color w:val="auto"/>
                <w:sz w:val="24"/>
                <w:highlight w:val="none"/>
                <w:lang w:val="en-US" w:eastAsia="zh-CN"/>
              </w:rPr>
              <w:t>影响</w:t>
            </w:r>
            <w:r>
              <w:rPr>
                <w:rFonts w:hint="eastAsia" w:ascii="宋体" w:hAnsi="宋体" w:eastAsia="宋体" w:cs="宋体"/>
                <w:color w:val="auto"/>
                <w:sz w:val="24"/>
                <w:highlight w:val="none"/>
              </w:rPr>
              <w:t>项目实际要求，且会影响货物正常使用的得</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分。</w:t>
            </w:r>
          </w:p>
          <w:p>
            <w:pPr>
              <w:widowControl/>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）未提供相关内容的不得分。</w:t>
            </w:r>
          </w:p>
        </w:tc>
        <w:tc>
          <w:tcPr>
            <w:tcW w:w="929" w:type="dxa"/>
            <w:vAlign w:val="center"/>
          </w:tcPr>
          <w:p>
            <w:pPr>
              <w:widowControl/>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3</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7201" w:type="dxa"/>
            <w:vAlign w:val="center"/>
          </w:tcPr>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同类产品业绩（3分）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根据投标人提供的自2021年1月1日（以合同签订时间为准）以来的同类</w:t>
            </w:r>
            <w:r>
              <w:rPr>
                <w:rFonts w:hint="eastAsia" w:ascii="宋体" w:hAnsi="宋体" w:cs="宋体"/>
                <w:color w:val="auto"/>
                <w:sz w:val="24"/>
                <w:highlight w:val="none"/>
                <w:lang w:val="en-US" w:eastAsia="zh-CN"/>
              </w:rPr>
              <w:t>消防</w:t>
            </w:r>
            <w:r>
              <w:rPr>
                <w:rFonts w:hint="eastAsia" w:ascii="宋体" w:hAnsi="宋体" w:cs="宋体"/>
                <w:color w:val="auto"/>
                <w:sz w:val="24"/>
                <w:highlight w:val="none"/>
              </w:rPr>
              <w:t>产品项目业绩，每提供一份合同得1分，本项最高得3分。</w:t>
            </w:r>
          </w:p>
          <w:p>
            <w:pPr>
              <w:tabs>
                <w:tab w:val="left" w:pos="4469"/>
              </w:tabs>
              <w:spacing w:line="400" w:lineRule="exact"/>
              <w:rPr>
                <w:rFonts w:ascii="宋体" w:hAnsi="宋体" w:cs="宋体"/>
                <w:color w:val="auto"/>
                <w:sz w:val="24"/>
                <w:highlight w:val="none"/>
              </w:rPr>
            </w:pPr>
            <w:r>
              <w:rPr>
                <w:rFonts w:hint="eastAsia" w:ascii="宋体" w:hAnsi="宋体" w:cs="宋体"/>
                <w:color w:val="auto"/>
                <w:sz w:val="24"/>
                <w:highlight w:val="none"/>
              </w:rPr>
              <w:t>注：①投标文件中须提供合同复印件并加盖公章，未提供的或未按要求提供的视为无效业绩；</w:t>
            </w:r>
          </w:p>
          <w:p>
            <w:pPr>
              <w:keepNext w:val="0"/>
              <w:keepLines w:val="0"/>
              <w:pageBreakBefore w:val="0"/>
              <w:tabs>
                <w:tab w:val="left" w:pos="4469"/>
              </w:tabs>
              <w:kinsoku/>
              <w:wordWrap/>
              <w:overflowPunct/>
              <w:topLinePunct w:val="0"/>
              <w:autoSpaceDE/>
              <w:autoSpaceDN/>
              <w:bidi w:val="0"/>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highlight w:val="none"/>
              </w:rPr>
              <w:t>②对省级以上主管部门认定的首台套产品，自纳入《省推广应用指导目录》起三年内参加政府采购活动，视同已具备相应销售业绩，业绩分为满分；投标文件中须提供相关证明材料复印件。</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7201" w:type="dxa"/>
            <w:vAlign w:val="center"/>
          </w:tcPr>
          <w:p>
            <w:pPr>
              <w:keepNext w:val="0"/>
              <w:keepLines w:val="0"/>
              <w:pageBreakBefore w:val="0"/>
              <w:tabs>
                <w:tab w:val="left" w:pos="0"/>
              </w:tabs>
              <w:kinsoku/>
              <w:wordWrap/>
              <w:overflowPunct/>
              <w:topLinePunct w:val="0"/>
              <w:autoSpaceDE/>
              <w:autoSpaceDN/>
              <w:bidi w:val="0"/>
              <w:spacing w:line="40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政策性加分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节能产品、环境标志产品</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注：投标文件中必须同时提供以下资料：</w:t>
            </w:r>
          </w:p>
          <w:p>
            <w:pPr>
              <w:keepNext w:val="0"/>
              <w:keepLines w:val="0"/>
              <w:pageBreakBefore w:val="0"/>
              <w:tabs>
                <w:tab w:val="left" w:pos="4469"/>
              </w:tabs>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92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10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4"/>
            <w:vAlign w:val="center"/>
          </w:tcPr>
          <w:p>
            <w:pPr>
              <w:keepNext w:val="0"/>
              <w:keepLines w:val="0"/>
              <w:pageBreakBefore w:val="0"/>
              <w:widowControl/>
              <w:tabs>
                <w:tab w:val="left" w:pos="0"/>
              </w:tabs>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、报价分（</w:t>
            </w:r>
            <w:r>
              <w:rPr>
                <w:rFonts w:hint="eastAsia" w:ascii="宋体" w:hAnsi="宋体" w:eastAsia="宋体" w:cs="宋体"/>
                <w:b/>
                <w:bCs/>
                <w:color w:val="auto"/>
                <w:kern w:val="0"/>
                <w:sz w:val="24"/>
                <w:szCs w:val="24"/>
                <w:highlight w:val="none"/>
                <w:lang w:val="en-US" w:eastAsia="zh-CN"/>
              </w:rPr>
              <w:t>30</w:t>
            </w:r>
            <w:r>
              <w:rPr>
                <w:rFonts w:hint="eastAsia" w:ascii="宋体" w:hAnsi="宋体" w:eastAsia="宋体" w:cs="宋体"/>
                <w:b/>
                <w:bCs/>
                <w:color w:val="auto"/>
                <w:kern w:val="0"/>
                <w:sz w:val="24"/>
                <w:szCs w:val="24"/>
                <w:highlight w:val="none"/>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813" w:type="dxa"/>
            <w:vAlign w:val="center"/>
          </w:tcPr>
          <w:p>
            <w:pPr>
              <w:keepNext w:val="0"/>
              <w:keepLines w:val="0"/>
              <w:pageBreakBefore w:val="0"/>
              <w:widowControl/>
              <w:tabs>
                <w:tab w:val="left" w:pos="0"/>
              </w:tabs>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p>
        </w:tc>
        <w:tc>
          <w:tcPr>
            <w:tcW w:w="7201" w:type="dxa"/>
            <w:vAlign w:val="cente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参与评审价格=投标价格×【1-价格折扣率（如有）】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满足招标文件要求且最低的参与评审的价格为评标基准价，其价格分为满分30分。其他投标供应商的价格分统一按照下列公式计算：</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投标报价得分=(评标基准价／参与评审的价格)×30%×100</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投标价得分以四舍五入方法整合到小数点后两位</w:t>
            </w:r>
            <w:r>
              <w:rPr>
                <w:rFonts w:hint="eastAsia" w:ascii="宋体" w:hAnsi="宋体" w:cs="宋体"/>
                <w:color w:val="auto"/>
                <w:kern w:val="0"/>
                <w:sz w:val="24"/>
                <w:highlight w:val="none"/>
                <w:lang w:eastAsia="zh-CN"/>
              </w:rPr>
              <w:t>）</w:t>
            </w:r>
          </w:p>
        </w:tc>
        <w:tc>
          <w:tcPr>
            <w:tcW w:w="929" w:type="dxa"/>
            <w:vAlign w:val="center"/>
          </w:tcPr>
          <w:p>
            <w:pPr>
              <w:keepNext w:val="0"/>
              <w:keepLines w:val="0"/>
              <w:pageBreakBefore w:val="0"/>
              <w:widowControl/>
              <w:tabs>
                <w:tab w:val="left" w:pos="0"/>
              </w:tabs>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1055" w:type="dxa"/>
            <w:vAlign w:val="center"/>
          </w:tcPr>
          <w:p>
            <w:pPr>
              <w:keepNext w:val="0"/>
              <w:keepLines w:val="0"/>
              <w:pageBreakBefore w:val="0"/>
              <w:widowControl/>
              <w:tabs>
                <w:tab w:val="left" w:pos="0"/>
              </w:tabs>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客观</w:t>
            </w:r>
            <w:r>
              <w:rPr>
                <w:rFonts w:hint="eastAsia" w:ascii="宋体" w:hAnsi="宋体" w:eastAsia="宋体" w:cs="宋体"/>
                <w:color w:val="auto"/>
                <w:kern w:val="0"/>
                <w:sz w:val="24"/>
                <w:szCs w:val="24"/>
                <w:highlight w:val="none"/>
              </w:rPr>
              <w:t>分</w:t>
            </w:r>
          </w:p>
        </w:tc>
      </w:tr>
    </w:tbl>
    <w:p>
      <w:pPr>
        <w:pStyle w:val="23"/>
        <w:rPr>
          <w:color w:val="auto"/>
          <w:szCs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bCs/>
          <w:color w:val="auto"/>
          <w:sz w:val="24"/>
          <w:highlight w:val="none"/>
        </w:rPr>
        <w:t>（1）</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（2）评委在上表设定的分值范围内打分</w:t>
      </w:r>
      <w:r>
        <w:rPr>
          <w:rFonts w:hint="eastAsia" w:ascii="宋体" w:hAnsi="宋体" w:cs="宋体"/>
          <w:color w:val="auto"/>
          <w:sz w:val="24"/>
          <w:highlight w:val="none"/>
          <w:lang w:eastAsia="zh-CN"/>
        </w:rPr>
        <w:t>（</w:t>
      </w:r>
      <w:r>
        <w:rPr>
          <w:rFonts w:hint="eastAsia" w:ascii="宋体" w:hAnsi="宋体" w:cs="宋体"/>
          <w:color w:val="auto"/>
          <w:sz w:val="24"/>
          <w:highlight w:val="none"/>
        </w:rPr>
        <w:t>四舍五入保留两位小数</w:t>
      </w:r>
      <w:r>
        <w:rPr>
          <w:rFonts w:hint="eastAsia" w:ascii="宋体" w:hAnsi="宋体" w:cs="宋体"/>
          <w:color w:val="auto"/>
          <w:sz w:val="24"/>
          <w:highlight w:val="none"/>
          <w:lang w:eastAsia="zh-CN"/>
        </w:rPr>
        <w:t>）</w:t>
      </w:r>
      <w:r>
        <w:rPr>
          <w:rFonts w:hint="eastAsia" w:ascii="宋体" w:hAnsi="宋体" w:cs="宋体"/>
          <w:color w:val="auto"/>
          <w:sz w:val="24"/>
          <w:highlight w:val="none"/>
        </w:rPr>
        <w:t>，平均分值计算四舍五入保留两位小数点。</w:t>
      </w:r>
    </w:p>
    <w:p>
      <w:pPr>
        <w:snapToGrid w:val="0"/>
        <w:spacing w:line="360" w:lineRule="auto"/>
        <w:outlineLvl w:val="1"/>
        <w:rPr>
          <w:rFonts w:ascii="宋体" w:hAnsi="宋体" w:cs="宋体"/>
          <w:b/>
          <w:color w:val="auto"/>
          <w:sz w:val="24"/>
          <w:highlight w:val="none"/>
        </w:rPr>
      </w:pPr>
      <w:bookmarkStart w:id="434" w:name="_Toc22860"/>
      <w:r>
        <w:rPr>
          <w:rFonts w:hint="eastAsia" w:ascii="宋体" w:hAnsi="宋体" w:cs="宋体"/>
          <w:b/>
          <w:color w:val="auto"/>
          <w:sz w:val="24"/>
          <w:highlight w:val="none"/>
        </w:rPr>
        <w:t>一、评标方法</w:t>
      </w:r>
      <w:bookmarkEnd w:id="434"/>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highlight w:val="none"/>
        </w:rPr>
      </w:pPr>
      <w:bookmarkStart w:id="435" w:name="_Toc29389"/>
      <w:r>
        <w:rPr>
          <w:rFonts w:hint="eastAsia" w:ascii="宋体" w:hAnsi="宋体" w:cs="宋体"/>
          <w:b/>
          <w:color w:val="auto"/>
          <w:sz w:val="24"/>
          <w:highlight w:val="none"/>
        </w:rPr>
        <w:t>二、评标标准</w:t>
      </w:r>
      <w:bookmarkEnd w:id="435"/>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24"/>
          <w:highlight w:val="none"/>
        </w:rPr>
      </w:pPr>
      <w:bookmarkStart w:id="436" w:name="_Toc1306"/>
      <w:r>
        <w:rPr>
          <w:rFonts w:hint="eastAsia" w:ascii="宋体" w:hAnsi="宋体" w:cs="宋体"/>
          <w:b/>
          <w:color w:val="auto"/>
          <w:sz w:val="24"/>
          <w:highlight w:val="none"/>
        </w:rPr>
        <w:t>三、评标程序</w:t>
      </w:r>
      <w:bookmarkEnd w:id="436"/>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w:t>
      </w:r>
      <w:r>
        <w:rPr>
          <w:rFonts w:hint="eastAsia" w:ascii="宋体" w:hAnsi="宋体" w:cs="宋体"/>
          <w:color w:val="auto"/>
          <w:kern w:val="0"/>
          <w:sz w:val="24"/>
          <w:highlight w:val="none"/>
          <w:lang w:val="en-US" w:eastAsia="zh-CN"/>
        </w:rPr>
        <w:t>由高到低产生</w:t>
      </w:r>
      <w:r>
        <w:rPr>
          <w:rFonts w:hint="eastAsia" w:ascii="宋体" w:hAnsi="宋体" w:cs="宋体"/>
          <w:color w:val="auto"/>
          <w:kern w:val="0"/>
          <w:sz w:val="24"/>
          <w:highlight w:val="none"/>
        </w:rPr>
        <w:t>中标候选人，有效投标供应商数量等于3家时，中标候选人数量为1家；有效投标供应商数量等于4家时，中标候选人数量为2家；有效投标供应商数量大于等于5家时，中标候选人数量为3家。</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宋体" w:hAnsi="宋体" w:cs="宋体"/>
          <w:b/>
          <w:color w:val="auto"/>
          <w:sz w:val="24"/>
          <w:highlight w:val="none"/>
        </w:rPr>
      </w:pPr>
      <w:bookmarkStart w:id="437" w:name="_Toc29108"/>
      <w:r>
        <w:rPr>
          <w:rFonts w:hint="eastAsia" w:ascii="宋体" w:hAnsi="宋体" w:cs="宋体"/>
          <w:b/>
          <w:color w:val="auto"/>
          <w:sz w:val="24"/>
          <w:highlight w:val="none"/>
        </w:rPr>
        <w:t>四、评标中的其他事项</w:t>
      </w:r>
      <w:bookmarkEnd w:id="437"/>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r>
        <w:rPr>
          <w:rFonts w:hint="eastAsia" w:ascii="宋体" w:hAnsi="宋体" w:eastAsia="宋体" w:cs="宋体"/>
          <w:b w:val="0"/>
          <w:bCs w:val="0"/>
          <w:color w:val="auto"/>
          <w:kern w:val="0"/>
          <w:sz w:val="24"/>
          <w:szCs w:val="24"/>
          <w:highlight w:val="none"/>
          <w:lang w:val="en-US"/>
        </w:rPr>
        <w:t>当“</w:t>
      </w:r>
      <w:r>
        <w:rPr>
          <w:rFonts w:hint="eastAsia" w:ascii="宋体" w:hAnsi="宋体" w:eastAsia="宋体" w:cs="宋体"/>
          <w:b/>
          <w:color w:val="auto"/>
          <w:sz w:val="24"/>
          <w:szCs w:val="24"/>
          <w:highlight w:val="none"/>
        </w:rPr>
        <w:t>技术条款的响应性</w:t>
      </w:r>
      <w:r>
        <w:rPr>
          <w:rFonts w:hint="eastAsia" w:ascii="宋体" w:hAnsi="宋体" w:eastAsia="宋体" w:cs="宋体"/>
          <w:b w:val="0"/>
          <w:bCs w:val="0"/>
          <w:color w:val="auto"/>
          <w:kern w:val="0"/>
          <w:sz w:val="24"/>
          <w:szCs w:val="24"/>
          <w:highlight w:val="none"/>
          <w:lang w:val="en-US"/>
        </w:rPr>
        <w:t>”评分项扣减至0分（或以下）时，投标无效；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bookmarkStart w:id="438" w:name="_Toc16784"/>
      <w:r>
        <w:rPr>
          <w:rFonts w:hint="eastAsia" w:ascii="宋体" w:hAnsi="宋体" w:eastAsia="宋体" w:cs="宋体"/>
          <w:b w:val="0"/>
          <w:bCs w:val="0"/>
          <w:color w:val="auto"/>
          <w:kern w:val="0"/>
          <w:sz w:val="24"/>
          <w:szCs w:val="24"/>
          <w:highlight w:val="none"/>
          <w:lang w:val="en-US"/>
        </w:rPr>
        <w:t>4.2.13 投标文件不满足招标文件的其它实质性要求的；</w:t>
      </w:r>
      <w:bookmarkEnd w:id="438"/>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720" w:leftChars="343" w:firstLine="630" w:firstLineChars="300"/>
        <w:jc w:val="center"/>
        <w:outlineLvl w:val="0"/>
        <w:rPr>
          <w:rFonts w:ascii="宋体" w:hAnsi="宋体" w:cs="宋体"/>
          <w:b/>
          <w:color w:val="auto"/>
          <w:sz w:val="36"/>
          <w:szCs w:val="36"/>
          <w:highlight w:val="none"/>
        </w:rPr>
      </w:pPr>
      <w:r>
        <w:rPr>
          <w:rFonts w:hint="eastAsia" w:cs="宋体"/>
          <w:color w:val="auto"/>
          <w:highlight w:val="none"/>
        </w:rPr>
        <w:br w:type="page"/>
      </w:r>
      <w:bookmarkEnd w:id="59"/>
      <w:bookmarkStart w:id="439" w:name="_Toc12957"/>
      <w:bookmarkStart w:id="440" w:name="_Toc20593"/>
      <w:bookmarkStart w:id="441" w:name="第五部分"/>
      <w:bookmarkStart w:id="442" w:name="_Toc86217003"/>
      <w:r>
        <w:rPr>
          <w:rFonts w:hint="eastAsia" w:ascii="宋体" w:hAnsi="宋体" w:cs="宋体"/>
          <w:b/>
          <w:color w:val="auto"/>
          <w:sz w:val="36"/>
          <w:szCs w:val="36"/>
          <w:highlight w:val="none"/>
        </w:rPr>
        <w:t>第五部分 拟签订的合同文本</w:t>
      </w:r>
      <w:bookmarkEnd w:id="439"/>
      <w:bookmarkEnd w:id="440"/>
    </w:p>
    <w:p>
      <w:pPr>
        <w:spacing w:line="500" w:lineRule="exact"/>
        <w:jc w:val="center"/>
        <w:outlineLvl w:val="1"/>
        <w:rPr>
          <w:rFonts w:hint="eastAsia" w:ascii="宋体"/>
          <w:b/>
          <w:color w:val="auto"/>
          <w:sz w:val="24"/>
          <w:highlight w:val="none"/>
        </w:rPr>
      </w:pPr>
      <w:bookmarkStart w:id="443" w:name="_Toc28215"/>
      <w:r>
        <w:rPr>
          <w:rFonts w:hint="eastAsia" w:ascii="宋体"/>
          <w:b/>
          <w:color w:val="auto"/>
          <w:sz w:val="24"/>
          <w:highlight w:val="none"/>
        </w:rPr>
        <w:t>宁波大学仪器设备采购合同</w:t>
      </w:r>
      <w:bookmarkEnd w:id="443"/>
    </w:p>
    <w:p>
      <w:pPr>
        <w:spacing w:line="500" w:lineRule="exact"/>
        <w:jc w:val="center"/>
        <w:rPr>
          <w:rFonts w:hint="eastAsia" w:ascii="宋体"/>
          <w:b/>
          <w:color w:val="auto"/>
          <w:szCs w:val="21"/>
          <w:highlight w:val="none"/>
        </w:rPr>
      </w:pPr>
    </w:p>
    <w:p>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甲    方：宁波大学</w:t>
      </w:r>
    </w:p>
    <w:p>
      <w:pPr>
        <w:spacing w:line="360" w:lineRule="auto"/>
        <w:rPr>
          <w:rFonts w:hint="eastAsia" w:ascii="宋体" w:hAnsi="宋体"/>
          <w:b/>
          <w:color w:val="auto"/>
          <w:szCs w:val="21"/>
          <w:highlight w:val="none"/>
        </w:rPr>
      </w:pPr>
      <w:r>
        <w:rPr>
          <w:rFonts w:hint="eastAsia" w:ascii="宋体" w:hAnsi="宋体"/>
          <w:b/>
          <w:color w:val="auto"/>
          <w:szCs w:val="21"/>
          <w:highlight w:val="none"/>
          <w:u w:val="single"/>
        </w:rPr>
        <w:t xml:space="preserve">乙    方：              </w:t>
      </w:r>
    </w:p>
    <w:p>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 xml:space="preserve">项目编号：              </w:t>
      </w:r>
    </w:p>
    <w:p>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 xml:space="preserve">招标日期：              </w:t>
      </w:r>
    </w:p>
    <w:p>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 xml:space="preserve">合同编号：              </w:t>
      </w:r>
    </w:p>
    <w:p>
      <w:pPr>
        <w:spacing w:line="360" w:lineRule="auto"/>
        <w:rPr>
          <w:rFonts w:hint="eastAsia" w:ascii="宋体" w:hAnsi="宋体"/>
          <w:b/>
          <w:color w:val="auto"/>
          <w:szCs w:val="21"/>
          <w:highlight w:val="none"/>
          <w:u w:val="single"/>
        </w:rPr>
      </w:pPr>
    </w:p>
    <w:p>
      <w:pPr>
        <w:pStyle w:val="40"/>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一．内容、要求和金额：</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46"/>
        <w:gridCol w:w="1591"/>
        <w:gridCol w:w="796"/>
        <w:gridCol w:w="1433"/>
        <w:gridCol w:w="1433"/>
        <w:gridCol w:w="1234"/>
        <w:gridCol w:w="130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646"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仪器设备名称</w:t>
            </w:r>
          </w:p>
        </w:tc>
        <w:tc>
          <w:tcPr>
            <w:tcW w:w="1591"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型号、规格（配置清单附后）</w:t>
            </w:r>
          </w:p>
        </w:tc>
        <w:tc>
          <w:tcPr>
            <w:tcW w:w="796"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数量</w:t>
            </w:r>
          </w:p>
        </w:tc>
        <w:tc>
          <w:tcPr>
            <w:tcW w:w="1433"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单价(元)</w:t>
            </w:r>
          </w:p>
        </w:tc>
        <w:tc>
          <w:tcPr>
            <w:tcW w:w="1433"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234"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生产地及品牌</w:t>
            </w:r>
          </w:p>
        </w:tc>
        <w:tc>
          <w:tcPr>
            <w:tcW w:w="1300" w:type="dxa"/>
            <w:tcBorders>
              <w:top w:val="single" w:color="auto" w:sz="4" w:space="0"/>
              <w:bottom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使用单位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6" w:type="dxa"/>
            <w:tcBorders>
              <w:top w:val="single" w:color="auto" w:sz="4" w:space="0"/>
            </w:tcBorders>
            <w:vAlign w:val="center"/>
          </w:tcPr>
          <w:p>
            <w:pPr>
              <w:spacing w:line="360" w:lineRule="auto"/>
              <w:ind w:firstLine="525" w:firstLineChars="250"/>
              <w:rPr>
                <w:rFonts w:ascii="宋体" w:hAnsi="宋体"/>
                <w:color w:val="auto"/>
                <w:szCs w:val="21"/>
                <w:highlight w:val="none"/>
              </w:rPr>
            </w:pPr>
          </w:p>
        </w:tc>
        <w:tc>
          <w:tcPr>
            <w:tcW w:w="1591" w:type="dxa"/>
            <w:tcBorders>
              <w:top w:val="single" w:color="auto" w:sz="4" w:space="0"/>
            </w:tcBorders>
            <w:vAlign w:val="center"/>
          </w:tcPr>
          <w:p>
            <w:pPr>
              <w:spacing w:line="360" w:lineRule="auto"/>
              <w:ind w:firstLine="525" w:firstLineChars="250"/>
              <w:rPr>
                <w:rFonts w:ascii="宋体" w:hAnsi="宋体"/>
                <w:color w:val="auto"/>
                <w:szCs w:val="21"/>
                <w:highlight w:val="none"/>
              </w:rPr>
            </w:pPr>
          </w:p>
        </w:tc>
        <w:tc>
          <w:tcPr>
            <w:tcW w:w="796" w:type="dxa"/>
            <w:tcBorders>
              <w:top w:val="single" w:color="auto" w:sz="4" w:space="0"/>
            </w:tcBorders>
            <w:vAlign w:val="center"/>
          </w:tcPr>
          <w:p>
            <w:pPr>
              <w:spacing w:line="360" w:lineRule="auto"/>
              <w:ind w:firstLine="525" w:firstLineChars="250"/>
              <w:rPr>
                <w:rFonts w:hint="eastAsia" w:ascii="宋体" w:hAnsi="宋体"/>
                <w:color w:val="auto"/>
                <w:szCs w:val="21"/>
                <w:highlight w:val="none"/>
              </w:rPr>
            </w:pPr>
          </w:p>
        </w:tc>
        <w:tc>
          <w:tcPr>
            <w:tcW w:w="1433" w:type="dxa"/>
            <w:tcBorders>
              <w:top w:val="single" w:color="auto" w:sz="4" w:space="0"/>
            </w:tcBorders>
            <w:vAlign w:val="center"/>
          </w:tcPr>
          <w:p>
            <w:pPr>
              <w:spacing w:line="360" w:lineRule="auto"/>
              <w:ind w:firstLine="525" w:firstLineChars="250"/>
              <w:rPr>
                <w:rFonts w:hint="eastAsia" w:ascii="宋体" w:hAnsi="宋体"/>
                <w:color w:val="auto"/>
                <w:szCs w:val="21"/>
                <w:highlight w:val="none"/>
              </w:rPr>
            </w:pPr>
          </w:p>
        </w:tc>
        <w:tc>
          <w:tcPr>
            <w:tcW w:w="1433" w:type="dxa"/>
            <w:tcBorders>
              <w:top w:val="single" w:color="auto" w:sz="4" w:space="0"/>
            </w:tcBorders>
            <w:vAlign w:val="center"/>
          </w:tcPr>
          <w:p>
            <w:pPr>
              <w:spacing w:line="360" w:lineRule="auto"/>
              <w:ind w:firstLine="525" w:firstLineChars="250"/>
              <w:rPr>
                <w:rFonts w:hint="eastAsia" w:ascii="宋体" w:hAnsi="宋体"/>
                <w:color w:val="auto"/>
                <w:szCs w:val="21"/>
                <w:highlight w:val="none"/>
              </w:rPr>
            </w:pPr>
          </w:p>
        </w:tc>
        <w:tc>
          <w:tcPr>
            <w:tcW w:w="1234" w:type="dxa"/>
            <w:tcBorders>
              <w:top w:val="single" w:color="auto" w:sz="4" w:space="0"/>
            </w:tcBorders>
            <w:vAlign w:val="center"/>
          </w:tcPr>
          <w:p>
            <w:pPr>
              <w:spacing w:line="360" w:lineRule="auto"/>
              <w:ind w:firstLine="525" w:firstLineChars="250"/>
              <w:rPr>
                <w:rFonts w:hint="eastAsia" w:ascii="宋体" w:hAnsi="宋体"/>
                <w:color w:val="auto"/>
                <w:szCs w:val="21"/>
                <w:highlight w:val="none"/>
              </w:rPr>
            </w:pPr>
          </w:p>
        </w:tc>
        <w:tc>
          <w:tcPr>
            <w:tcW w:w="1300" w:type="dxa"/>
            <w:tcBorders>
              <w:top w:val="single" w:color="auto" w:sz="4" w:space="0"/>
            </w:tcBorders>
            <w:vAlign w:val="center"/>
          </w:tcPr>
          <w:p>
            <w:pPr>
              <w:spacing w:line="360" w:lineRule="auto"/>
              <w:ind w:firstLine="525" w:firstLineChars="250"/>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r>
        <w:rPr>
          <w:rFonts w:hint="eastAsia" w:ascii="宋体" w:hAnsi="宋体"/>
          <w:color w:val="auto"/>
          <w:szCs w:val="21"/>
          <w:highlight w:val="none"/>
        </w:rPr>
        <w:t>含税合计(人民币大写):</w:t>
      </w:r>
      <w:r>
        <w:rPr>
          <w:rFonts w:hint="eastAsia" w:ascii="宋体" w:hAnsi="宋体"/>
          <w:color w:val="auto"/>
          <w:szCs w:val="21"/>
          <w:highlight w:val="none"/>
          <w:u w:val="single"/>
        </w:rPr>
        <w:t xml:space="preserve">                       </w:t>
      </w:r>
    </w:p>
    <w:p>
      <w:pPr>
        <w:tabs>
          <w:tab w:val="left" w:pos="426"/>
        </w:tabs>
        <w:spacing w:line="360" w:lineRule="auto"/>
        <w:ind w:left="102" w:hanging="102" w:hangingChars="61"/>
        <w:rPr>
          <w:rFonts w:hint="eastAsia" w:ascii="宋体" w:hAnsi="宋体"/>
          <w:color w:val="auto"/>
          <w:w w:val="80"/>
          <w:szCs w:val="21"/>
          <w:highlight w:val="none"/>
          <w:u w:val="single"/>
        </w:rPr>
      </w:pPr>
    </w:p>
    <w:p>
      <w:pPr>
        <w:pStyle w:val="40"/>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二．设备交货时间及地点</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1、合同签</w:t>
      </w:r>
      <w:r>
        <w:rPr>
          <w:rFonts w:hint="eastAsia" w:ascii="宋体" w:hAnsi="宋体"/>
          <w:color w:val="auto"/>
          <w:szCs w:val="21"/>
          <w:highlight w:val="none"/>
          <w:lang w:val="en-US" w:eastAsia="zh-CN"/>
        </w:rPr>
        <w:t>订</w:t>
      </w:r>
      <w:r>
        <w:rPr>
          <w:rFonts w:hint="eastAsia" w:ascii="宋体" w:hAnsi="宋体"/>
          <w:color w:val="auto"/>
          <w:szCs w:val="21"/>
          <w:highlight w:val="none"/>
        </w:rPr>
        <w:t>之日起</w:t>
      </w:r>
      <w:r>
        <w:rPr>
          <w:rFonts w:hint="eastAsia" w:ascii="宋体" w:hAnsi="宋体"/>
          <w:color w:val="auto"/>
          <w:szCs w:val="21"/>
          <w:highlight w:val="none"/>
          <w:u w:val="single"/>
        </w:rPr>
        <w:t xml:space="preserve">   </w:t>
      </w:r>
      <w:r>
        <w:rPr>
          <w:rFonts w:hint="eastAsia" w:ascii="宋体" w:hAnsi="宋体"/>
          <w:color w:val="auto"/>
          <w:szCs w:val="21"/>
          <w:highlight w:val="none"/>
        </w:rPr>
        <w:t>日内将货物交付甲方，乙方必须同时向甲方提供产品说明书、产品合格证、质量保证书、保修卡、软件光盘等必须具备的相关资料和附件，如是进口产品乙方还需提供海关完税证明的复印件，设备运至甲方指定地点后</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个工作日内由乙方免费安装完毕。</w:t>
      </w:r>
    </w:p>
    <w:p>
      <w:pPr>
        <w:pStyle w:val="19"/>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2、若甲方原因影响进度，则乙方的到货交付日期顺延。</w:t>
      </w:r>
    </w:p>
    <w:p>
      <w:pPr>
        <w:pStyle w:val="19"/>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3、若因火灾、水灾、台风、地震等及双方同意的其它不可抗力因素影响进度，则乙方的到货交付日期顺延。</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4、交货地点为甲方指定地点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p>
    <w:p>
      <w:pPr>
        <w:tabs>
          <w:tab w:val="left" w:pos="142"/>
        </w:tabs>
        <w:spacing w:line="360" w:lineRule="auto"/>
        <w:rPr>
          <w:rFonts w:hint="eastAsia" w:ascii="宋体" w:hAnsi="宋体"/>
          <w:b/>
          <w:color w:val="auto"/>
          <w:szCs w:val="21"/>
          <w:highlight w:val="none"/>
        </w:rPr>
      </w:pPr>
      <w:r>
        <w:rPr>
          <w:rFonts w:hint="eastAsia" w:ascii="宋体" w:hAnsi="宋体"/>
          <w:b/>
          <w:color w:val="auto"/>
          <w:szCs w:val="21"/>
          <w:highlight w:val="none"/>
        </w:rPr>
        <w:t>三．双方的职责</w:t>
      </w:r>
    </w:p>
    <w:p>
      <w:pPr>
        <w:tabs>
          <w:tab w:val="left" w:pos="142"/>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甲方职责：</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1、配合乙方在设备安装过程中需甲方配合的有关衔接事项。</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2、组织办理竣工验收和款项支付。</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3、提供符合设备正常使用的场地和环境。</w:t>
      </w:r>
    </w:p>
    <w:p>
      <w:pPr>
        <w:tabs>
          <w:tab w:val="left" w:pos="142"/>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乙方职责：</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1、负责设备的运输、保险、安装、调试、培训、保修服务及相应费用等。</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2、选派合格的技术人员负责本项目的安装调试。</w:t>
      </w:r>
    </w:p>
    <w:p>
      <w:pPr>
        <w:pStyle w:val="40"/>
        <w:spacing w:line="360" w:lineRule="auto"/>
        <w:rPr>
          <w:rFonts w:hint="eastAsia" w:ascii="宋体" w:hAnsi="宋体"/>
          <w:color w:val="auto"/>
          <w:sz w:val="21"/>
          <w:szCs w:val="21"/>
          <w:highlight w:val="none"/>
        </w:rPr>
      </w:pPr>
    </w:p>
    <w:p>
      <w:pPr>
        <w:pStyle w:val="40"/>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四．售后服务</w:t>
      </w:r>
    </w:p>
    <w:p>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1、乙方保证对所提供的产品实行</w:t>
      </w:r>
      <w:r>
        <w:rPr>
          <w:rFonts w:hint="eastAsia" w:ascii="宋体" w:hAnsi="宋体"/>
          <w:color w:val="auto"/>
          <w:szCs w:val="21"/>
          <w:highlight w:val="none"/>
          <w:u w:val="single"/>
        </w:rPr>
        <w:t xml:space="preserve">    </w:t>
      </w:r>
      <w:r>
        <w:rPr>
          <w:rFonts w:hint="eastAsia" w:ascii="宋体" w:hAnsi="宋体"/>
          <w:color w:val="auto"/>
          <w:szCs w:val="21"/>
          <w:highlight w:val="none"/>
        </w:rPr>
        <w:t>年免费保修（免费上门服务），设备附带的软件</w:t>
      </w:r>
      <w:r>
        <w:rPr>
          <w:rFonts w:hint="eastAsia" w:ascii="宋体" w:hAnsi="宋体"/>
          <w:color w:val="auto"/>
          <w:szCs w:val="21"/>
          <w:highlight w:val="none"/>
          <w:u w:val="single"/>
        </w:rPr>
        <w:t xml:space="preserve">    </w:t>
      </w:r>
      <w:r>
        <w:rPr>
          <w:rFonts w:hint="eastAsia" w:ascii="宋体" w:hAnsi="宋体"/>
          <w:color w:val="auto"/>
          <w:szCs w:val="21"/>
          <w:highlight w:val="none"/>
        </w:rPr>
        <w:t>年内免费升级，维修响应时间为接到用户</w:t>
      </w:r>
      <w:r>
        <w:rPr>
          <w:rFonts w:hint="eastAsia" w:ascii="宋体" w:hAnsi="宋体"/>
          <w:color w:val="auto"/>
          <w:szCs w:val="21"/>
          <w:highlight w:val="none"/>
          <w:lang w:val="en-US" w:eastAsia="zh-CN"/>
        </w:rPr>
        <w:t>报</w:t>
      </w:r>
      <w:r>
        <w:rPr>
          <w:rFonts w:hint="eastAsia" w:ascii="宋体" w:hAnsi="宋体"/>
          <w:color w:val="auto"/>
          <w:szCs w:val="21"/>
          <w:highlight w:val="none"/>
        </w:rPr>
        <w:t>修电话后</w:t>
      </w:r>
      <w:r>
        <w:rPr>
          <w:rFonts w:hint="eastAsia" w:ascii="宋体" w:hAnsi="宋体"/>
          <w:color w:val="auto"/>
          <w:szCs w:val="21"/>
          <w:highlight w:val="none"/>
          <w:u w:val="single"/>
        </w:rPr>
        <w:t xml:space="preserve">    </w:t>
      </w:r>
      <w:r>
        <w:rPr>
          <w:rFonts w:hint="eastAsia" w:ascii="宋体" w:hAnsi="宋体"/>
          <w:color w:val="auto"/>
          <w:szCs w:val="21"/>
          <w:highlight w:val="none"/>
        </w:rPr>
        <w:t>小时到现场解决，保修期从验收合格之日算起。</w:t>
      </w:r>
      <w:r>
        <w:rPr>
          <w:rFonts w:ascii="宋体" w:hAnsi="宋体"/>
          <w:color w:val="auto"/>
          <w:szCs w:val="21"/>
          <w:highlight w:val="none"/>
        </w:rPr>
        <w:t>乙方提供的货物在</w:t>
      </w:r>
      <w:r>
        <w:rPr>
          <w:rFonts w:hint="eastAsia" w:ascii="宋体" w:hAnsi="宋体"/>
          <w:color w:val="auto"/>
          <w:szCs w:val="21"/>
          <w:highlight w:val="none"/>
        </w:rPr>
        <w:t>保修</w:t>
      </w:r>
      <w:r>
        <w:rPr>
          <w:rFonts w:ascii="宋体" w:hAnsi="宋体"/>
          <w:color w:val="auto"/>
          <w:szCs w:val="21"/>
          <w:highlight w:val="none"/>
        </w:rPr>
        <w:t>期内因货物本身的质量问题发生故障，乙方应负责免费更换。对达不到技术要求者，根据实际情况，经双方协商，可按以下办法处理：</w:t>
      </w:r>
      <w:r>
        <w:rPr>
          <w:rFonts w:hint="eastAsia" w:ascii="宋体" w:hAnsi="宋体"/>
          <w:color w:val="auto"/>
          <w:szCs w:val="21"/>
          <w:highlight w:val="none"/>
        </w:rPr>
        <w:t xml:space="preserve">  </w:t>
      </w:r>
    </w:p>
    <w:p>
      <w:pPr>
        <w:spacing w:line="360" w:lineRule="auto"/>
        <w:ind w:firstLine="411" w:firstLineChars="196"/>
        <w:rPr>
          <w:rFonts w:hint="eastAsia" w:ascii="宋体" w:hAnsi="宋体"/>
          <w:color w:val="auto"/>
          <w:szCs w:val="21"/>
          <w:highlight w:val="none"/>
        </w:rPr>
      </w:pPr>
      <w:r>
        <w:rPr>
          <w:rFonts w:hint="eastAsia" w:ascii="宋体" w:hAnsi="宋体" w:cs="宋体"/>
          <w:color w:val="auto"/>
          <w:szCs w:val="21"/>
          <w:highlight w:val="none"/>
        </w:rPr>
        <w:t>⑴</w:t>
      </w:r>
      <w:r>
        <w:rPr>
          <w:rFonts w:ascii="宋体" w:hAnsi="宋体"/>
          <w:color w:val="auto"/>
          <w:szCs w:val="21"/>
          <w:highlight w:val="none"/>
        </w:rPr>
        <w:t>更换：由乙方承担所发生的全部费用。</w:t>
      </w:r>
    </w:p>
    <w:p>
      <w:pPr>
        <w:spacing w:line="360" w:lineRule="auto"/>
        <w:ind w:firstLine="411" w:firstLineChars="196"/>
        <w:rPr>
          <w:rFonts w:hint="eastAsia" w:ascii="宋体" w:hAnsi="宋体"/>
          <w:color w:val="auto"/>
          <w:szCs w:val="21"/>
          <w:highlight w:val="none"/>
        </w:rPr>
      </w:pPr>
      <w:r>
        <w:rPr>
          <w:rFonts w:hint="eastAsia" w:ascii="宋体" w:hAnsi="宋体" w:cs="宋体"/>
          <w:color w:val="auto"/>
          <w:szCs w:val="21"/>
          <w:highlight w:val="none"/>
        </w:rPr>
        <w:t>⑵</w:t>
      </w:r>
      <w:r>
        <w:rPr>
          <w:rFonts w:ascii="宋体" w:hAnsi="宋体"/>
          <w:color w:val="auto"/>
          <w:szCs w:val="21"/>
          <w:highlight w:val="none"/>
        </w:rPr>
        <w:t>贬值处理：由甲乙双方</w:t>
      </w:r>
      <w:r>
        <w:rPr>
          <w:rFonts w:hint="eastAsia" w:ascii="宋体" w:hAnsi="宋体"/>
          <w:color w:val="auto"/>
          <w:szCs w:val="21"/>
          <w:highlight w:val="none"/>
        </w:rPr>
        <w:t>协商</w:t>
      </w:r>
      <w:r>
        <w:rPr>
          <w:rFonts w:ascii="宋体" w:hAnsi="宋体"/>
          <w:color w:val="auto"/>
          <w:szCs w:val="21"/>
          <w:highlight w:val="none"/>
        </w:rPr>
        <w:t>定价。</w:t>
      </w:r>
    </w:p>
    <w:p>
      <w:pPr>
        <w:spacing w:line="360" w:lineRule="auto"/>
        <w:ind w:firstLine="411" w:firstLineChars="196"/>
        <w:rPr>
          <w:rFonts w:hint="eastAsia" w:ascii="宋体" w:hAnsi="宋体"/>
          <w:color w:val="auto"/>
          <w:szCs w:val="21"/>
          <w:highlight w:val="none"/>
        </w:rPr>
      </w:pPr>
      <w:r>
        <w:rPr>
          <w:rFonts w:hint="eastAsia" w:ascii="宋体" w:hAnsi="宋体" w:cs="宋体"/>
          <w:color w:val="auto"/>
          <w:szCs w:val="21"/>
          <w:highlight w:val="none"/>
        </w:rPr>
        <w:t>⑶</w:t>
      </w:r>
      <w:r>
        <w:rPr>
          <w:rFonts w:ascii="宋体" w:hAnsi="宋体"/>
          <w:color w:val="auto"/>
          <w:szCs w:val="21"/>
          <w:highlight w:val="none"/>
        </w:rPr>
        <w:t>退货处理：乙方应退还甲方支付的</w:t>
      </w:r>
      <w:r>
        <w:rPr>
          <w:rFonts w:hint="eastAsia" w:ascii="宋体" w:hAnsi="宋体"/>
          <w:color w:val="auto"/>
          <w:szCs w:val="21"/>
          <w:highlight w:val="none"/>
        </w:rPr>
        <w:t>全部</w:t>
      </w:r>
      <w:r>
        <w:rPr>
          <w:rFonts w:ascii="宋体" w:hAnsi="宋体"/>
          <w:color w:val="auto"/>
          <w:szCs w:val="21"/>
          <w:highlight w:val="none"/>
        </w:rPr>
        <w:t>合同款</w:t>
      </w:r>
      <w:r>
        <w:rPr>
          <w:rFonts w:hint="eastAsia" w:ascii="宋体" w:hAnsi="宋体"/>
          <w:color w:val="auto"/>
          <w:szCs w:val="21"/>
          <w:highlight w:val="none"/>
        </w:rPr>
        <w:t>并赔偿甲方由此造成的全部损失</w:t>
      </w:r>
      <w:r>
        <w:rPr>
          <w:rFonts w:ascii="宋体" w:hAnsi="宋体"/>
          <w:color w:val="auto"/>
          <w:szCs w:val="21"/>
          <w:highlight w:val="none"/>
        </w:rPr>
        <w:t>，同时应承担该货物的直接费用（运输、保险、检验、</w:t>
      </w:r>
      <w:r>
        <w:rPr>
          <w:rFonts w:hint="eastAsia" w:ascii="宋体" w:hAnsi="宋体"/>
          <w:color w:val="auto"/>
          <w:szCs w:val="21"/>
          <w:highlight w:val="none"/>
        </w:rPr>
        <w:t>全部合同</w:t>
      </w:r>
      <w:r>
        <w:rPr>
          <w:rFonts w:ascii="宋体" w:hAnsi="宋体"/>
          <w:color w:val="auto"/>
          <w:szCs w:val="21"/>
          <w:highlight w:val="none"/>
        </w:rPr>
        <w:t>款</w:t>
      </w:r>
      <w:r>
        <w:rPr>
          <w:rFonts w:hint="eastAsia" w:ascii="宋体" w:hAnsi="宋体"/>
          <w:color w:val="auto"/>
          <w:szCs w:val="21"/>
          <w:highlight w:val="none"/>
        </w:rPr>
        <w:t>的</w:t>
      </w:r>
      <w:r>
        <w:rPr>
          <w:rFonts w:ascii="宋体" w:hAnsi="宋体"/>
          <w:color w:val="auto"/>
          <w:szCs w:val="21"/>
          <w:highlight w:val="none"/>
        </w:rPr>
        <w:t>利息</w:t>
      </w:r>
      <w:r>
        <w:rPr>
          <w:rFonts w:hint="eastAsia" w:ascii="宋体" w:hAnsi="宋体"/>
          <w:color w:val="auto"/>
          <w:szCs w:val="21"/>
          <w:highlight w:val="none"/>
        </w:rPr>
        <w:t>损失</w:t>
      </w:r>
      <w:r>
        <w:rPr>
          <w:rFonts w:ascii="宋体" w:hAnsi="宋体"/>
          <w:color w:val="auto"/>
          <w:szCs w:val="21"/>
          <w:highlight w:val="none"/>
        </w:rPr>
        <w:t>及银行手续费等）。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2、因设备故障原因造成的财产损失、人员伤亡等事故应由乙方承担全部责任。</w:t>
      </w:r>
    </w:p>
    <w:p>
      <w:pPr>
        <w:spacing w:line="360" w:lineRule="auto"/>
        <w:ind w:firstLine="420" w:firstLineChars="200"/>
        <w:rPr>
          <w:rFonts w:hint="eastAsia" w:ascii="宋体" w:hAnsi="宋体"/>
          <w:color w:val="auto"/>
          <w:szCs w:val="21"/>
          <w:highlight w:val="none"/>
        </w:rPr>
      </w:pPr>
    </w:p>
    <w:p>
      <w:pPr>
        <w:pStyle w:val="40"/>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五．付款方式及条件</w:t>
      </w:r>
    </w:p>
    <w:p>
      <w:pPr>
        <w:tabs>
          <w:tab w:val="left" w:pos="4320"/>
        </w:tabs>
        <w:spacing w:line="360" w:lineRule="auto"/>
        <w:ind w:firstLine="420" w:firstLineChars="200"/>
        <w:rPr>
          <w:rFonts w:hint="eastAsia"/>
          <w:color w:val="auto"/>
          <w:highlight w:val="none"/>
          <w:lang w:val="en-US" w:eastAsia="zh-CN"/>
        </w:rPr>
      </w:pPr>
      <w:r>
        <w:rPr>
          <w:rFonts w:hint="eastAsia" w:ascii="宋体" w:hAnsi="宋体"/>
          <w:color w:val="auto"/>
          <w:szCs w:val="21"/>
          <w:highlight w:val="none"/>
        </w:rPr>
        <w:t>1、付款方式：</w:t>
      </w:r>
      <w:r>
        <w:rPr>
          <w:rFonts w:hint="eastAsia" w:ascii="宋体" w:hAnsi="宋体" w:cs="宋体"/>
          <w:b w:val="0"/>
          <w:bCs w:val="0"/>
          <w:color w:val="auto"/>
          <w:szCs w:val="21"/>
          <w:highlight w:val="none"/>
        </w:rPr>
        <w:t>合同生效以及具备实施条件后7个工作日内支付合同总价的40%的预付款</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b w:val="0"/>
          <w:bCs w:val="0"/>
          <w:color w:val="auto"/>
          <w:szCs w:val="21"/>
          <w:highlight w:val="none"/>
        </w:rPr>
        <w:t>在合同生效后，</w:t>
      </w:r>
      <w:r>
        <w:rPr>
          <w:rFonts w:hint="eastAsia" w:ascii="宋体" w:hAnsi="宋体" w:cs="宋体"/>
          <w:b w:val="0"/>
          <w:bCs w:val="0"/>
          <w:color w:val="auto"/>
          <w:szCs w:val="21"/>
          <w:highlight w:val="none"/>
          <w:lang w:val="en-US" w:eastAsia="zh-CN"/>
        </w:rPr>
        <w:t>甲方</w:t>
      </w:r>
      <w:r>
        <w:rPr>
          <w:rFonts w:hint="eastAsia" w:ascii="宋体" w:hAnsi="宋体" w:cs="宋体"/>
          <w:b w:val="0"/>
          <w:bCs w:val="0"/>
          <w:color w:val="auto"/>
          <w:szCs w:val="21"/>
          <w:highlight w:val="none"/>
        </w:rPr>
        <w:t>支付预付款前，需向</w:t>
      </w:r>
      <w:r>
        <w:rPr>
          <w:rFonts w:hint="eastAsia" w:ascii="宋体" w:hAnsi="宋体" w:cs="宋体"/>
          <w:b w:val="0"/>
          <w:bCs w:val="0"/>
          <w:color w:val="auto"/>
          <w:szCs w:val="21"/>
          <w:highlight w:val="none"/>
          <w:lang w:val="en-US" w:eastAsia="zh-CN"/>
        </w:rPr>
        <w:t>甲方</w:t>
      </w:r>
      <w:r>
        <w:rPr>
          <w:rFonts w:hint="eastAsia" w:ascii="宋体" w:hAnsi="宋体" w:cs="宋体"/>
          <w:b w:val="0"/>
          <w:bCs w:val="0"/>
          <w:color w:val="auto"/>
          <w:szCs w:val="21"/>
          <w:highlight w:val="none"/>
        </w:rPr>
        <w:t>提交银行、保险公司等金融机构出具的预付款保函或其他担保措施。设备安装调试、培训完毕并验收合格后</w:t>
      </w:r>
      <w:r>
        <w:rPr>
          <w:rFonts w:hint="eastAsia" w:ascii="宋体" w:hAnsi="宋体" w:cs="宋体"/>
          <w:b w:val="0"/>
          <w:bCs w:val="0"/>
          <w:color w:val="auto"/>
          <w:szCs w:val="21"/>
          <w:highlight w:val="none"/>
          <w:lang w:val="en-US" w:eastAsia="zh-CN"/>
        </w:rPr>
        <w:t>付清全款</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或设备安装调试、培训完毕并验收合格后付清全款</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w:t>
      </w:r>
    </w:p>
    <w:p>
      <w:pPr>
        <w:tabs>
          <w:tab w:val="left" w:pos="43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甲方对于满足合同约定支付条件的，自收到发票后7个工作日内支付至乙方账户。乙方不提供发票的，甲方有权不予支付。</w:t>
      </w:r>
    </w:p>
    <w:p>
      <w:pPr>
        <w:tabs>
          <w:tab w:val="left" w:pos="43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2、甲方增值税专用发票信息：（名称：宁波大学，纳税人识别号：123300004195291066，开户银行及账号：工行江北支行 3901130009000002464，地址：宁波市江北区风华路818号，电话0574-87609020）</w:t>
      </w:r>
    </w:p>
    <w:p>
      <w:pPr>
        <w:tabs>
          <w:tab w:val="left" w:pos="43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3、以上款项由甲方汇入乙方指定的如下</w:t>
      </w:r>
      <w:r>
        <w:rPr>
          <w:rFonts w:hint="eastAsia" w:ascii="宋体" w:hAnsi="宋体"/>
          <w:color w:val="auto"/>
          <w:szCs w:val="21"/>
          <w:highlight w:val="none"/>
          <w:lang w:val="en-US" w:eastAsia="zh-CN"/>
        </w:rPr>
        <w:t>账</w:t>
      </w:r>
      <w:r>
        <w:rPr>
          <w:rFonts w:hint="eastAsia" w:ascii="宋体" w:hAnsi="宋体"/>
          <w:color w:val="auto"/>
          <w:szCs w:val="21"/>
          <w:highlight w:val="none"/>
        </w:rPr>
        <w:t>户内：</w:t>
      </w:r>
    </w:p>
    <w:p>
      <w:pPr>
        <w:spacing w:line="360" w:lineRule="auto"/>
        <w:ind w:firstLine="1310" w:firstLineChars="624"/>
        <w:rPr>
          <w:rFonts w:hint="eastAsia" w:ascii="宋体" w:hAnsi="宋体"/>
          <w:color w:val="auto"/>
          <w:szCs w:val="21"/>
          <w:highlight w:val="none"/>
        </w:rPr>
      </w:pPr>
      <w:r>
        <w:rPr>
          <w:rFonts w:hint="eastAsia" w:ascii="宋体" w:hAnsi="宋体"/>
          <w:color w:val="auto"/>
          <w:szCs w:val="21"/>
          <w:highlight w:val="none"/>
        </w:rPr>
        <w:t>户    名：</w:t>
      </w:r>
      <w:r>
        <w:rPr>
          <w:rFonts w:hint="eastAsia" w:ascii="宋体" w:hAnsi="宋体"/>
          <w:color w:val="auto"/>
          <w:szCs w:val="21"/>
          <w:highlight w:val="none"/>
          <w:u w:val="single"/>
        </w:rPr>
        <w:t xml:space="preserve">                                         </w:t>
      </w:r>
    </w:p>
    <w:p>
      <w:pPr>
        <w:spacing w:line="360" w:lineRule="auto"/>
        <w:ind w:firstLine="1310" w:firstLineChars="624"/>
        <w:rPr>
          <w:rFonts w:hint="eastAsia"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w:t>
      </w:r>
    </w:p>
    <w:p>
      <w:pPr>
        <w:spacing w:line="360" w:lineRule="auto"/>
        <w:ind w:firstLine="1260" w:firstLineChars="600"/>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360" w:lineRule="auto"/>
        <w:rPr>
          <w:rFonts w:hint="eastAsia" w:ascii="宋体" w:hAnsi="宋体"/>
          <w:b/>
          <w:color w:val="auto"/>
          <w:szCs w:val="21"/>
          <w:highlight w:val="none"/>
        </w:rPr>
      </w:pPr>
      <w:r>
        <w:rPr>
          <w:rFonts w:hint="eastAsia" w:ascii="宋体" w:hAnsi="宋体"/>
          <w:b/>
          <w:color w:val="auto"/>
          <w:szCs w:val="21"/>
          <w:highlight w:val="none"/>
        </w:rPr>
        <w:t>六.设备验收及风险转移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1、由乙方负责对设备进行坚固的包装。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2、验收标准：（二选一）按 □本合同的有关规定，□投标（谈判）时递交的样品（如有）进行验收。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3、由双方共同对设备进行开箱清点，乙方不得事先拆封原厂商包装，否则甲方可拒绝接收，由此而产生的后果由乙方负责。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4、乙方在设备安装调试完毕后，通知甲方验收。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5、风险转移：乙方需对所有设备购买保险，设备在甲方验收合格前毁损、灭失的风险由乙方承担，在甲方验收合格后毁损、灭失的风险由甲方承担。</w:t>
      </w:r>
    </w:p>
    <w:p>
      <w:pPr>
        <w:spacing w:line="360" w:lineRule="auto"/>
        <w:rPr>
          <w:rFonts w:hint="eastAsia" w:ascii="宋体" w:hAnsi="宋体"/>
          <w:b/>
          <w:color w:val="auto"/>
          <w:szCs w:val="21"/>
          <w:highlight w:val="none"/>
        </w:rPr>
      </w:pPr>
    </w:p>
    <w:p>
      <w:pPr>
        <w:spacing w:line="360" w:lineRule="auto"/>
        <w:rPr>
          <w:rFonts w:hint="eastAsia" w:ascii="宋体" w:hAnsi="宋体"/>
          <w:b/>
          <w:color w:val="auto"/>
          <w:szCs w:val="21"/>
          <w:highlight w:val="none"/>
        </w:rPr>
      </w:pPr>
      <w:r>
        <w:rPr>
          <w:rFonts w:hint="eastAsia" w:ascii="宋体" w:hAnsi="宋体"/>
          <w:b/>
          <w:color w:val="auto"/>
          <w:szCs w:val="21"/>
          <w:highlight w:val="none"/>
        </w:rPr>
        <w:t>七．违约责任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乙方需自行承担由此而产生的一切后果；延迟付款，甲方应付给乙方每星期按合同总价0.5%的违约金，此项违约金总额不超过全部合同总价的5%。</w:t>
      </w:r>
    </w:p>
    <w:p>
      <w:pPr>
        <w:spacing w:line="360" w:lineRule="auto"/>
        <w:rPr>
          <w:rFonts w:hint="eastAsia" w:ascii="宋体" w:hAnsi="宋体"/>
          <w:b/>
          <w:color w:val="auto"/>
          <w:szCs w:val="21"/>
          <w:highlight w:val="none"/>
        </w:rPr>
      </w:pPr>
      <w:r>
        <w:rPr>
          <w:rFonts w:hint="eastAsia" w:ascii="宋体" w:hAnsi="宋体"/>
          <w:b/>
          <w:color w:val="auto"/>
          <w:szCs w:val="21"/>
          <w:highlight w:val="none"/>
        </w:rPr>
        <w:t>八．争议的解决</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1、因执行本合同所发生的或与本合同有关的一切争议，甲乙双方应通过友好协商解决。</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2、如经协商仍不能解决争议时，可向甲方所在地人民法院提起诉讼。</w:t>
      </w:r>
    </w:p>
    <w:p>
      <w:pPr>
        <w:spacing w:line="360" w:lineRule="auto"/>
        <w:ind w:left="315" w:hanging="315" w:hangingChars="150"/>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b/>
          <w:color w:val="auto"/>
          <w:szCs w:val="21"/>
          <w:highlight w:val="none"/>
        </w:rPr>
        <w:t>九．附则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1、本合同一式陆份，甲方肆份，乙方贰份。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2、本合同由双方代表签字，加盖双方公章或合同章后生效，投标书及招标现场书面承诺作为合同附件具有同等法律效力。</w:t>
      </w:r>
    </w:p>
    <w:p>
      <w:pPr>
        <w:pStyle w:val="19"/>
        <w:spacing w:line="360" w:lineRule="auto"/>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3、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pPr>
        <w:spacing w:line="360" w:lineRule="auto"/>
        <w:ind w:left="315" w:hanging="315" w:hangingChars="150"/>
        <w:rPr>
          <w:rFonts w:hint="eastAsia" w:ascii="宋体" w:hAnsi="宋体"/>
          <w:color w:val="auto"/>
          <w:szCs w:val="21"/>
          <w:highlight w:val="none"/>
        </w:rPr>
      </w:pPr>
    </w:p>
    <w:p>
      <w:pPr>
        <w:spacing w:line="360" w:lineRule="auto"/>
        <w:rPr>
          <w:rFonts w:hint="eastAsia" w:ascii="宋体" w:hAnsi="宋体"/>
          <w:b/>
          <w:color w:val="auto"/>
          <w:szCs w:val="21"/>
          <w:highlight w:val="none"/>
        </w:rPr>
      </w:pPr>
      <w:r>
        <w:rPr>
          <w:rFonts w:hint="eastAsia" w:ascii="宋体" w:hAnsi="宋体"/>
          <w:b/>
          <w:color w:val="auto"/>
          <w:szCs w:val="21"/>
          <w:highlight w:val="none"/>
        </w:rPr>
        <w:t>十、其他约定</w:t>
      </w:r>
    </w:p>
    <w:p>
      <w:pPr>
        <w:spacing w:line="360" w:lineRule="auto"/>
        <w:ind w:left="397" w:hanging="396" w:hangingChars="189"/>
        <w:rPr>
          <w:rFonts w:hint="eastAsia" w:ascii="宋体" w:hAnsi="宋体"/>
          <w:color w:val="auto"/>
          <w:szCs w:val="21"/>
          <w:highlight w:val="none"/>
        </w:rPr>
      </w:pPr>
      <w:r>
        <w:rPr>
          <w:rFonts w:hint="eastAsia" w:ascii="宋体" w:hAnsi="宋体"/>
          <w:color w:val="auto"/>
          <w:szCs w:val="21"/>
          <w:highlight w:val="none"/>
        </w:rPr>
        <w:t>其他约定详见附件</w:t>
      </w:r>
      <w:r>
        <w:rPr>
          <w:rFonts w:hint="eastAsia" w:ascii="宋体" w:hAnsi="宋体"/>
          <w:color w:val="auto"/>
          <w:szCs w:val="21"/>
          <w:highlight w:val="none"/>
          <w:u w:val="single"/>
        </w:rPr>
        <w:t xml:space="preserve">    配置清单     </w:t>
      </w:r>
      <w:r>
        <w:rPr>
          <w:rFonts w:hint="eastAsia" w:ascii="宋体" w:hAnsi="宋体"/>
          <w:color w:val="auto"/>
          <w:szCs w:val="21"/>
          <w:highlight w:val="none"/>
        </w:rPr>
        <w:t>。</w:t>
      </w:r>
    </w:p>
    <w:p>
      <w:pPr>
        <w:spacing w:line="360" w:lineRule="auto"/>
        <w:ind w:left="397" w:hanging="396" w:hangingChars="189"/>
        <w:rPr>
          <w:rFonts w:hint="eastAsia" w:ascii="宋体" w:hAnsi="宋体"/>
          <w:color w:val="auto"/>
          <w:szCs w:val="21"/>
          <w:highlight w:val="none"/>
        </w:rPr>
      </w:pPr>
    </w:p>
    <w:p>
      <w:pPr>
        <w:spacing w:line="360" w:lineRule="auto"/>
        <w:rPr>
          <w:rFonts w:hint="eastAsia" w:ascii="宋体" w:hAnsi="宋体"/>
          <w:b/>
          <w:color w:val="auto"/>
          <w:szCs w:val="21"/>
          <w:highlight w:val="none"/>
        </w:rPr>
      </w:pPr>
      <w:r>
        <w:rPr>
          <w:rFonts w:hint="eastAsia" w:ascii="宋体" w:hAnsi="宋体"/>
          <w:b/>
          <w:color w:val="auto"/>
          <w:szCs w:val="21"/>
          <w:highlight w:val="none"/>
        </w:rPr>
        <w:t>十一、本合同共有附件</w:t>
      </w:r>
      <w:r>
        <w:rPr>
          <w:rFonts w:hint="eastAsia" w:ascii="宋体" w:hAnsi="宋体"/>
          <w:b/>
          <w:color w:val="auto"/>
          <w:szCs w:val="21"/>
          <w:highlight w:val="none"/>
          <w:u w:val="single"/>
        </w:rPr>
        <w:t xml:space="preserve">     </w:t>
      </w:r>
      <w:r>
        <w:rPr>
          <w:rFonts w:hint="eastAsia" w:ascii="宋体" w:hAnsi="宋体"/>
          <w:b/>
          <w:color w:val="auto"/>
          <w:szCs w:val="21"/>
          <w:highlight w:val="none"/>
        </w:rPr>
        <w:t>个，共计</w:t>
      </w:r>
      <w:r>
        <w:rPr>
          <w:rFonts w:hint="eastAsia" w:ascii="宋体" w:hAnsi="宋体"/>
          <w:b/>
          <w:color w:val="auto"/>
          <w:szCs w:val="21"/>
          <w:highlight w:val="none"/>
          <w:u w:val="single"/>
        </w:rPr>
        <w:t xml:space="preserve">     </w:t>
      </w:r>
      <w:r>
        <w:rPr>
          <w:rFonts w:hint="eastAsia" w:ascii="宋体" w:hAnsi="宋体"/>
          <w:b/>
          <w:color w:val="auto"/>
          <w:szCs w:val="21"/>
          <w:highlight w:val="none"/>
        </w:rPr>
        <w:t>页</w:t>
      </w:r>
    </w:p>
    <w:p>
      <w:pPr>
        <w:spacing w:line="360" w:lineRule="auto"/>
        <w:ind w:left="398" w:hanging="398" w:hangingChars="189"/>
        <w:rPr>
          <w:rFonts w:hint="eastAsia" w:ascii="宋体" w:hAnsi="宋体"/>
          <w:b/>
          <w:color w:val="auto"/>
          <w:szCs w:val="21"/>
          <w:highlight w:val="none"/>
        </w:rPr>
      </w:pPr>
    </w:p>
    <w:p>
      <w:pPr>
        <w:spacing w:line="360" w:lineRule="auto"/>
        <w:rPr>
          <w:rFonts w:hint="eastAsia" w:ascii="宋体" w:hAnsi="宋体"/>
          <w:b/>
          <w:color w:val="auto"/>
          <w:szCs w:val="21"/>
          <w:highlight w:val="none"/>
        </w:rPr>
      </w:pPr>
      <w:r>
        <w:rPr>
          <w:rFonts w:hint="eastAsia" w:ascii="宋体" w:hAnsi="宋体"/>
          <w:b/>
          <w:color w:val="auto"/>
          <w:szCs w:val="21"/>
          <w:highlight w:val="none"/>
        </w:rPr>
        <w:t>十二、甲方地址、联系人及联系方式：</w:t>
      </w:r>
      <w:r>
        <w:rPr>
          <w:rFonts w:hint="eastAsia" w:ascii="宋体" w:hAnsi="宋体"/>
          <w:color w:val="auto"/>
          <w:szCs w:val="21"/>
          <w:highlight w:val="none"/>
        </w:rPr>
        <w:t xml:space="preserve">宁波市江北区风华路818号 </w:t>
      </w:r>
    </w:p>
    <w:p>
      <w:pPr>
        <w:spacing w:line="360" w:lineRule="auto"/>
        <w:ind w:firstLine="632" w:firstLineChars="300"/>
        <w:rPr>
          <w:rFonts w:hint="eastAsia" w:ascii="宋体" w:hAnsi="宋体"/>
          <w:b/>
          <w:color w:val="auto"/>
          <w:szCs w:val="21"/>
          <w:highlight w:val="none"/>
        </w:rPr>
      </w:pPr>
      <w:r>
        <w:rPr>
          <w:rFonts w:hint="eastAsia" w:ascii="宋体" w:hAnsi="宋体"/>
          <w:b/>
          <w:color w:val="auto"/>
          <w:szCs w:val="21"/>
          <w:highlight w:val="none"/>
        </w:rPr>
        <w:t>乙方地址、联系人及联系方式：</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甲    方：（盖  章）                            乙    方：（盖  章）           </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 xml:space="preserve">名称：宁波大学                                 名称：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代表签字：                                     代表签字：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日    期：                                     日    期：                   </w:t>
      </w:r>
    </w:p>
    <w:p>
      <w:pPr>
        <w:spacing w:line="240" w:lineRule="auto"/>
        <w:jc w:val="left"/>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配置清单</w:t>
      </w:r>
    </w:p>
    <w:tbl>
      <w:tblPr>
        <w:tblStyle w:val="6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03"/>
        <w:gridCol w:w="1233"/>
        <w:gridCol w:w="1231"/>
        <w:gridCol w:w="863"/>
        <w:gridCol w:w="1233"/>
        <w:gridCol w:w="1109"/>
        <w:gridCol w:w="985"/>
        <w:gridCol w:w="9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7"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667"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型号</w:t>
            </w:r>
          </w:p>
        </w:tc>
        <w:tc>
          <w:tcPr>
            <w:tcW w:w="66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主要规格</w:t>
            </w:r>
          </w:p>
        </w:tc>
        <w:tc>
          <w:tcPr>
            <w:tcW w:w="467"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667" w:type="pc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单价（元）</w:t>
            </w:r>
          </w:p>
        </w:tc>
        <w:tc>
          <w:tcPr>
            <w:tcW w:w="600" w:type="pc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总价（元）</w:t>
            </w:r>
          </w:p>
        </w:tc>
        <w:tc>
          <w:tcPr>
            <w:tcW w:w="533"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生产地及品牌</w:t>
            </w:r>
          </w:p>
        </w:tc>
        <w:tc>
          <w:tcPr>
            <w:tcW w:w="533" w:type="pc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67" w:type="pct"/>
            <w:vAlign w:val="center"/>
          </w:tcPr>
          <w:p>
            <w:pPr>
              <w:spacing w:line="360" w:lineRule="auto"/>
              <w:rPr>
                <w:rFonts w:hint="eastAsia" w:ascii="宋体" w:hAnsi="宋体"/>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spacing w:line="360" w:lineRule="auto"/>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ind w:firstLine="105" w:firstLineChars="50"/>
              <w:rPr>
                <w:rFonts w:ascii="宋体" w:hAnsi="宋体"/>
                <w:color w:val="auto"/>
                <w:szCs w:val="21"/>
                <w:highlight w:val="none"/>
              </w:rPr>
            </w:pPr>
          </w:p>
        </w:tc>
        <w:tc>
          <w:tcPr>
            <w:tcW w:w="666" w:type="pct"/>
            <w:vAlign w:val="center"/>
          </w:tcPr>
          <w:p>
            <w:pPr>
              <w:spacing w:line="360" w:lineRule="auto"/>
              <w:ind w:firstLine="105" w:firstLineChars="50"/>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ascii="宋体" w:hAnsi="宋体"/>
                <w:color w:val="auto"/>
                <w:szCs w:val="21"/>
                <w:highlight w:val="none"/>
              </w:rPr>
            </w:pPr>
          </w:p>
        </w:tc>
        <w:tc>
          <w:tcPr>
            <w:tcW w:w="600" w:type="pct"/>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c>
          <w:tcPr>
            <w:tcW w:w="533" w:type="pct"/>
            <w:vAlign w:val="center"/>
          </w:tcPr>
          <w:p>
            <w:pPr>
              <w:spacing w:line="360" w:lineRule="auto"/>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67" w:type="pct"/>
            <w:vAlign w:val="center"/>
          </w:tcPr>
          <w:p>
            <w:pPr>
              <w:widowControl/>
              <w:spacing w:line="360" w:lineRule="auto"/>
              <w:jc w:val="left"/>
              <w:rPr>
                <w:rFonts w:hint="eastAsia" w:ascii="宋体" w:hAnsi="宋体"/>
                <w:bCs/>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hint="eastAsia" w:ascii="宋体" w:hAnsi="宋体"/>
                <w:color w:val="auto"/>
                <w:szCs w:val="21"/>
                <w:highlight w:val="none"/>
              </w:rPr>
            </w:pPr>
          </w:p>
        </w:tc>
        <w:tc>
          <w:tcPr>
            <w:tcW w:w="600" w:type="pct"/>
          </w:tcPr>
          <w:p>
            <w:pPr>
              <w:spacing w:line="360" w:lineRule="auto"/>
              <w:rPr>
                <w:rFonts w:hint="eastAsia" w:ascii="宋体" w:hAnsi="宋体"/>
                <w:color w:val="auto"/>
                <w:szCs w:val="21"/>
                <w:highlight w:val="none"/>
              </w:rPr>
            </w:pPr>
          </w:p>
        </w:tc>
        <w:tc>
          <w:tcPr>
            <w:tcW w:w="533" w:type="pct"/>
            <w:vAlign w:val="center"/>
          </w:tcPr>
          <w:p>
            <w:pPr>
              <w:spacing w:line="360" w:lineRule="auto"/>
              <w:rPr>
                <w:rFonts w:hint="eastAsia" w:ascii="宋体" w:hAnsi="宋体"/>
                <w:color w:val="auto"/>
                <w:szCs w:val="21"/>
                <w:highlight w:val="none"/>
              </w:rPr>
            </w:pPr>
          </w:p>
        </w:tc>
        <w:tc>
          <w:tcPr>
            <w:tcW w:w="533" w:type="pct"/>
            <w:vAlign w:val="center"/>
          </w:tcPr>
          <w:p>
            <w:pPr>
              <w:spacing w:line="360" w:lineRule="auto"/>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67" w:type="pct"/>
            <w:vAlign w:val="center"/>
          </w:tcPr>
          <w:p>
            <w:pPr>
              <w:spacing w:line="360" w:lineRule="auto"/>
              <w:rPr>
                <w:rFonts w:hint="eastAsia" w:ascii="宋体" w:hAnsi="宋体"/>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hint="eastAsia" w:ascii="宋体" w:hAnsi="宋体"/>
                <w:color w:val="auto"/>
                <w:szCs w:val="21"/>
                <w:highlight w:val="none"/>
              </w:rPr>
            </w:pPr>
          </w:p>
        </w:tc>
        <w:tc>
          <w:tcPr>
            <w:tcW w:w="600" w:type="pct"/>
          </w:tcPr>
          <w:p>
            <w:pPr>
              <w:spacing w:line="360" w:lineRule="auto"/>
              <w:rPr>
                <w:rFonts w:hint="eastAsia" w:ascii="宋体" w:hAnsi="宋体"/>
                <w:color w:val="auto"/>
                <w:szCs w:val="21"/>
                <w:highlight w:val="none"/>
              </w:rPr>
            </w:pPr>
          </w:p>
        </w:tc>
        <w:tc>
          <w:tcPr>
            <w:tcW w:w="533" w:type="pct"/>
            <w:vAlign w:val="center"/>
          </w:tcPr>
          <w:p>
            <w:pPr>
              <w:spacing w:line="360" w:lineRule="auto"/>
              <w:rPr>
                <w:rFonts w:hint="eastAsia" w:ascii="宋体" w:hAnsi="宋体"/>
                <w:color w:val="auto"/>
                <w:szCs w:val="21"/>
                <w:highlight w:val="none"/>
              </w:rPr>
            </w:pPr>
          </w:p>
        </w:tc>
        <w:tc>
          <w:tcPr>
            <w:tcW w:w="533" w:type="pct"/>
            <w:vAlign w:val="center"/>
          </w:tcPr>
          <w:p>
            <w:pPr>
              <w:spacing w:line="360" w:lineRule="auto"/>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67" w:type="pct"/>
            <w:vAlign w:val="center"/>
          </w:tcPr>
          <w:p>
            <w:pPr>
              <w:spacing w:line="360" w:lineRule="auto"/>
              <w:rPr>
                <w:rFonts w:hint="eastAsia" w:ascii="宋体" w:hAnsi="宋体"/>
                <w:color w:val="auto"/>
                <w:szCs w:val="21"/>
                <w:highlight w:val="none"/>
              </w:rPr>
            </w:pPr>
          </w:p>
        </w:tc>
        <w:tc>
          <w:tcPr>
            <w:tcW w:w="667" w:type="pct"/>
          </w:tcPr>
          <w:p>
            <w:pPr>
              <w:spacing w:line="360" w:lineRule="auto"/>
              <w:rPr>
                <w:rFonts w:ascii="宋体" w:hAnsi="宋体"/>
                <w:color w:val="auto"/>
                <w:szCs w:val="21"/>
                <w:highlight w:val="none"/>
              </w:rPr>
            </w:pPr>
          </w:p>
        </w:tc>
        <w:tc>
          <w:tcPr>
            <w:tcW w:w="666" w:type="pct"/>
            <w:vAlign w:val="center"/>
          </w:tcPr>
          <w:p>
            <w:pPr>
              <w:spacing w:line="360" w:lineRule="auto"/>
              <w:rPr>
                <w:rFonts w:ascii="宋体" w:hAnsi="宋体"/>
                <w:color w:val="auto"/>
                <w:szCs w:val="21"/>
                <w:highlight w:val="none"/>
              </w:rPr>
            </w:pPr>
          </w:p>
        </w:tc>
        <w:tc>
          <w:tcPr>
            <w:tcW w:w="467" w:type="pct"/>
            <w:vAlign w:val="center"/>
          </w:tcPr>
          <w:p>
            <w:pPr>
              <w:spacing w:line="360" w:lineRule="auto"/>
              <w:jc w:val="center"/>
              <w:rPr>
                <w:rFonts w:hint="eastAsia" w:ascii="宋体" w:hAnsi="宋体"/>
                <w:color w:val="auto"/>
                <w:spacing w:val="20"/>
                <w:szCs w:val="21"/>
                <w:highlight w:val="none"/>
              </w:rPr>
            </w:pPr>
          </w:p>
        </w:tc>
        <w:tc>
          <w:tcPr>
            <w:tcW w:w="667" w:type="pct"/>
          </w:tcPr>
          <w:p>
            <w:pPr>
              <w:spacing w:line="360" w:lineRule="auto"/>
              <w:rPr>
                <w:rFonts w:hint="eastAsia" w:ascii="宋体" w:hAnsi="宋体"/>
                <w:color w:val="auto"/>
                <w:szCs w:val="21"/>
                <w:highlight w:val="none"/>
              </w:rPr>
            </w:pPr>
          </w:p>
        </w:tc>
        <w:tc>
          <w:tcPr>
            <w:tcW w:w="600" w:type="pct"/>
          </w:tcPr>
          <w:p>
            <w:pPr>
              <w:spacing w:line="360" w:lineRule="auto"/>
              <w:rPr>
                <w:rFonts w:hint="eastAsia" w:ascii="宋体" w:hAnsi="宋体"/>
                <w:color w:val="auto"/>
                <w:szCs w:val="21"/>
                <w:highlight w:val="none"/>
              </w:rPr>
            </w:pPr>
          </w:p>
        </w:tc>
        <w:tc>
          <w:tcPr>
            <w:tcW w:w="533" w:type="pct"/>
            <w:vAlign w:val="center"/>
          </w:tcPr>
          <w:p>
            <w:pPr>
              <w:spacing w:line="360" w:lineRule="auto"/>
              <w:rPr>
                <w:rFonts w:hint="eastAsia" w:ascii="宋体" w:hAnsi="宋体"/>
                <w:color w:val="auto"/>
                <w:szCs w:val="21"/>
                <w:highlight w:val="none"/>
              </w:rPr>
            </w:pPr>
          </w:p>
        </w:tc>
        <w:tc>
          <w:tcPr>
            <w:tcW w:w="533" w:type="pct"/>
            <w:vAlign w:val="center"/>
          </w:tcPr>
          <w:p>
            <w:pPr>
              <w:spacing w:line="360" w:lineRule="auto"/>
              <w:rPr>
                <w:rFonts w:hint="eastAsia" w:ascii="宋体" w:hAnsi="宋体"/>
                <w:color w:val="auto"/>
                <w:szCs w:val="21"/>
                <w:highlight w:val="none"/>
              </w:rPr>
            </w:pPr>
          </w:p>
        </w:tc>
      </w:tr>
    </w:tbl>
    <w:p>
      <w:pPr>
        <w:pStyle w:val="24"/>
        <w:widowControl/>
        <w:spacing w:line="360" w:lineRule="auto"/>
        <w:ind w:firstLine="0"/>
        <w:jc w:val="left"/>
        <w:rPr>
          <w:rFonts w:hint="eastAsia" w:hAnsi="宋体" w:cs="宋体"/>
          <w:color w:val="auto"/>
          <w:sz w:val="21"/>
          <w:szCs w:val="21"/>
          <w:highlight w:val="none"/>
        </w:rPr>
      </w:pPr>
    </w:p>
    <w:p>
      <w:pPr>
        <w:pStyle w:val="24"/>
        <w:widowControl/>
        <w:spacing w:line="360" w:lineRule="auto"/>
        <w:ind w:firstLine="0"/>
        <w:jc w:val="left"/>
        <w:rPr>
          <w:rFonts w:hint="eastAsia" w:hAnsi="宋体" w:cs="宋体"/>
          <w:color w:val="auto"/>
          <w:sz w:val="21"/>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p>
    <w:p>
      <w:pPr>
        <w:spacing w:line="320" w:lineRule="exact"/>
        <w:rPr>
          <w:rFonts w:ascii="宋体"/>
          <w:color w:val="auto"/>
          <w:szCs w:val="21"/>
          <w:highlight w:val="none"/>
        </w:rPr>
      </w:pPr>
    </w:p>
    <w:p>
      <w:pPr>
        <w:rPr>
          <w:color w:val="auto"/>
          <w:highlight w:val="none"/>
        </w:rPr>
      </w:pPr>
      <w:r>
        <w:rPr>
          <w:rFonts w:ascii="宋体"/>
          <w:color w:val="auto"/>
          <w:szCs w:val="21"/>
          <w:highlight w:val="none"/>
        </w:rPr>
        <w:br w:type="page"/>
      </w:r>
    </w:p>
    <w:p>
      <w:pPr>
        <w:spacing w:line="360" w:lineRule="auto"/>
        <w:jc w:val="center"/>
        <w:outlineLvl w:val="0"/>
        <w:rPr>
          <w:rFonts w:ascii="宋体" w:hAnsi="宋体" w:cs="宋体"/>
          <w:b/>
          <w:color w:val="auto"/>
          <w:sz w:val="36"/>
          <w:szCs w:val="20"/>
          <w:highlight w:val="none"/>
        </w:rPr>
      </w:pPr>
      <w:bookmarkStart w:id="444" w:name="_Toc14949"/>
      <w:bookmarkStart w:id="445" w:name="_Toc12182"/>
      <w:r>
        <w:rPr>
          <w:rFonts w:hint="eastAsia" w:ascii="宋体" w:hAnsi="宋体" w:cs="宋体"/>
          <w:b/>
          <w:color w:val="auto"/>
          <w:sz w:val="36"/>
          <w:szCs w:val="20"/>
          <w:highlight w:val="none"/>
        </w:rPr>
        <w:t>第六部分</w:t>
      </w:r>
      <w:bookmarkEnd w:id="441"/>
      <w:r>
        <w:rPr>
          <w:rFonts w:hint="eastAsia" w:ascii="宋体" w:hAnsi="宋体" w:cs="宋体"/>
          <w:b/>
          <w:color w:val="auto"/>
          <w:sz w:val="36"/>
          <w:szCs w:val="20"/>
          <w:highlight w:val="none"/>
        </w:rPr>
        <w:t xml:space="preserve"> </w:t>
      </w:r>
      <w:bookmarkEnd w:id="442"/>
      <w:r>
        <w:rPr>
          <w:rFonts w:hint="eastAsia" w:ascii="宋体" w:hAnsi="宋体" w:cs="宋体"/>
          <w:b/>
          <w:color w:val="auto"/>
          <w:sz w:val="36"/>
          <w:szCs w:val="20"/>
          <w:highlight w:val="none"/>
        </w:rPr>
        <w:t>应提交的有关格式范例</w:t>
      </w:r>
      <w:bookmarkEnd w:id="444"/>
      <w:bookmarkEnd w:id="445"/>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bookmarkStart w:id="446" w:name="_Toc29848"/>
      <w:r>
        <w:rPr>
          <w:rFonts w:hint="eastAsia" w:ascii="宋体" w:hAnsi="宋体" w:cs="宋体"/>
          <w:b/>
          <w:color w:val="auto"/>
          <w:kern w:val="0"/>
          <w:sz w:val="36"/>
          <w:szCs w:val="36"/>
          <w:highlight w:val="none"/>
        </w:rPr>
        <w:t>资格文件部分</w:t>
      </w:r>
      <w:bookmarkEnd w:id="446"/>
      <w:r>
        <w:rPr>
          <w:rFonts w:hint="eastAsia" w:ascii="宋体" w:hAnsi="宋体" w:cs="宋体"/>
          <w:b/>
          <w:color w:val="auto"/>
          <w:kern w:val="0"/>
          <w:sz w:val="36"/>
          <w:szCs w:val="36"/>
          <w:highlight w:val="none"/>
        </w:rPr>
        <w:t>（适用于所有标项）</w:t>
      </w:r>
    </w:p>
    <w:p>
      <w:pPr>
        <w:jc w:val="center"/>
        <w:rPr>
          <w:b/>
          <w:bCs/>
          <w:color w:val="auto"/>
          <w:sz w:val="36"/>
          <w:szCs w:val="36"/>
          <w:highlight w:val="none"/>
        </w:rPr>
      </w:pPr>
      <w:bookmarkStart w:id="447" w:name="_Toc26717"/>
      <w:r>
        <w:rPr>
          <w:rFonts w:hint="eastAsia"/>
          <w:b/>
          <w:bCs/>
          <w:color w:val="auto"/>
          <w:sz w:val="36"/>
          <w:szCs w:val="36"/>
          <w:highlight w:val="none"/>
        </w:rPr>
        <w:t>目录</w:t>
      </w:r>
      <w:bookmarkEnd w:id="447"/>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outlineLvl w:val="1"/>
        <w:rPr>
          <w:rFonts w:hint="eastAsia" w:ascii="宋体" w:hAnsi="宋体"/>
          <w:color w:val="auto"/>
          <w:kern w:val="0"/>
          <w:sz w:val="24"/>
          <w:highlight w:val="none"/>
        </w:rPr>
      </w:pPr>
      <w:bookmarkStart w:id="448" w:name="_Toc1638"/>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）投标人控股股东名称、控股公司的名称和存在管理、被管理关系的单位名称说明</w:t>
      </w:r>
    </w:p>
    <w:p>
      <w:pPr>
        <w:snapToGrid w:val="0"/>
        <w:spacing w:line="360" w:lineRule="auto"/>
        <w:outlineLvl w:val="1"/>
        <w:rPr>
          <w:rFonts w:hint="eastAsia" w:ascii="宋体" w:hAnsi="宋体"/>
          <w:color w:val="auto"/>
          <w:kern w:val="0"/>
          <w:sz w:val="24"/>
          <w:highlight w:val="none"/>
        </w:rPr>
      </w:pPr>
      <w:r>
        <w:rPr>
          <w:rFonts w:hint="eastAsia" w:ascii="宋体" w:hAnsi="宋体" w:cs="宋体"/>
          <w:color w:val="auto"/>
          <w:sz w:val="24"/>
          <w:highlight w:val="none"/>
        </w:rPr>
        <w:t>…………………………………………………………………………………………（页码）</w:t>
      </w:r>
    </w:p>
    <w:p>
      <w:pPr>
        <w:snapToGrid w:val="0"/>
        <w:spacing w:line="360" w:lineRule="auto"/>
        <w:outlineLvl w:val="1"/>
        <w:rPr>
          <w:rFonts w:ascii="宋体" w:hAnsi="宋体" w:cs="宋体"/>
          <w:color w:val="auto"/>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业务专用章使用说明函</w:t>
      </w:r>
      <w:r>
        <w:rPr>
          <w:rFonts w:hint="eastAsia" w:ascii="宋体" w:hAnsi="宋体" w:cs="宋体"/>
          <w:color w:val="auto"/>
          <w:sz w:val="24"/>
          <w:highlight w:val="none"/>
        </w:rPr>
        <w:t>…………………………………………………………（页码）</w:t>
      </w:r>
      <w:bookmarkEnd w:id="448"/>
    </w:p>
    <w:p>
      <w:pPr>
        <w:snapToGrid w:val="0"/>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5"/>
        <w:ind w:firstLine="42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3"/>
        <w:rPr>
          <w:rFonts w:hAnsi="宋体" w:cs="宋体"/>
          <w:b/>
          <w:color w:val="auto"/>
          <w:kern w:val="0"/>
          <w:sz w:val="32"/>
          <w:szCs w:val="32"/>
          <w:highlight w:val="none"/>
        </w:rPr>
      </w:pPr>
    </w:p>
    <w:p>
      <w:pPr>
        <w:rPr>
          <w:color w:val="auto"/>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.专门面向中小企业，货物全部由符合政策要求的中小企业（或小微企业）制造的，提供相应的中小企业声明函（附件5）。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jc w:val="cente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投标人控股股东名称、控股公司的名称和存在管理、被管理关系的单位名称说明</w:t>
      </w:r>
    </w:p>
    <w:p>
      <w:pPr>
        <w:spacing w:line="360" w:lineRule="auto"/>
        <w:rPr>
          <w:rFonts w:ascii="宋体" w:hAnsi="宋体"/>
          <w:color w:val="auto"/>
          <w:sz w:val="24"/>
          <w:szCs w:val="24"/>
          <w:highlight w:val="none"/>
        </w:rPr>
      </w:pPr>
      <w:r>
        <w:rPr>
          <w:rFonts w:ascii="宋体" w:hAnsi="宋体"/>
          <w:color w:val="auto"/>
          <w:sz w:val="24"/>
          <w:szCs w:val="24"/>
          <w:highlight w:val="none"/>
        </w:rPr>
        <w:t>致：（采购人）</w:t>
      </w:r>
    </w:p>
    <w:p>
      <w:pPr>
        <w:spacing w:line="360" w:lineRule="auto"/>
        <w:rPr>
          <w:rFonts w:ascii="宋体" w:hAnsi="宋体"/>
          <w:color w:val="auto"/>
          <w:sz w:val="24"/>
          <w:szCs w:val="24"/>
          <w:highlight w:val="none"/>
        </w:rPr>
      </w:pPr>
    </w:p>
    <w:p>
      <w:pPr>
        <w:ind w:firstLine="426"/>
        <w:rPr>
          <w:rFonts w:ascii="宋体" w:hAnsi="Courier New" w:cs="Courier New"/>
          <w:color w:val="auto"/>
          <w:sz w:val="24"/>
          <w:szCs w:val="24"/>
          <w:highlight w:val="none"/>
        </w:rPr>
      </w:pPr>
      <w:r>
        <w:rPr>
          <w:rFonts w:hint="eastAsia" w:ascii="宋体" w:hAnsi="Courier New" w:cs="Courier New"/>
          <w:color w:val="auto"/>
          <w:sz w:val="24"/>
          <w:szCs w:val="24"/>
          <w:highlight w:val="none"/>
        </w:rPr>
        <w:t>与我方的法定代表人（单位负责人）为同一人的单位如下：</w:t>
      </w:r>
    </w:p>
    <w:p>
      <w:pPr>
        <w:ind w:firstLine="426"/>
        <w:rPr>
          <w:rFonts w:ascii="宋体" w:hAnsi="Courier New" w:cs="Courier New"/>
          <w:color w:val="auto"/>
          <w:sz w:val="24"/>
          <w:szCs w:val="24"/>
          <w:highlight w:val="none"/>
        </w:rPr>
      </w:pPr>
    </w:p>
    <w:p>
      <w:pPr>
        <w:ind w:firstLine="426"/>
        <w:rPr>
          <w:rFonts w:ascii="宋体" w:hAnsi="Courier New" w:cs="Courier New"/>
          <w:color w:val="auto"/>
          <w:sz w:val="24"/>
          <w:szCs w:val="24"/>
          <w:highlight w:val="none"/>
        </w:rPr>
      </w:pPr>
      <w:r>
        <w:rPr>
          <w:rFonts w:hint="eastAsia" w:ascii="宋体" w:hAnsi="Courier New" w:cs="Courier New"/>
          <w:color w:val="auto"/>
          <w:sz w:val="24"/>
          <w:szCs w:val="24"/>
          <w:highlight w:val="none"/>
        </w:rPr>
        <w:t>我方的控股股东如下：</w:t>
      </w:r>
    </w:p>
    <w:p>
      <w:pPr>
        <w:ind w:firstLine="426"/>
        <w:rPr>
          <w:rFonts w:ascii="宋体" w:hAnsi="Courier New" w:cs="Courier New"/>
          <w:color w:val="auto"/>
          <w:sz w:val="24"/>
          <w:szCs w:val="24"/>
          <w:highlight w:val="none"/>
        </w:rPr>
      </w:pPr>
    </w:p>
    <w:p>
      <w:pPr>
        <w:ind w:firstLine="426"/>
        <w:rPr>
          <w:rFonts w:ascii="宋体" w:hAnsi="Courier New" w:cs="Courier New"/>
          <w:color w:val="auto"/>
          <w:sz w:val="24"/>
          <w:szCs w:val="24"/>
          <w:highlight w:val="none"/>
        </w:rPr>
      </w:pPr>
      <w:r>
        <w:rPr>
          <w:rFonts w:hint="eastAsia" w:ascii="宋体" w:hAnsi="Courier New" w:cs="Courier New"/>
          <w:color w:val="auto"/>
          <w:sz w:val="24"/>
          <w:szCs w:val="24"/>
          <w:highlight w:val="none"/>
        </w:rPr>
        <w:t>我方直接控股的单位如下：</w:t>
      </w:r>
    </w:p>
    <w:p>
      <w:pPr>
        <w:ind w:firstLine="426"/>
        <w:rPr>
          <w:rFonts w:ascii="宋体" w:hAnsi="Courier New" w:cs="Courier New"/>
          <w:color w:val="auto"/>
          <w:sz w:val="24"/>
          <w:szCs w:val="24"/>
          <w:highlight w:val="none"/>
        </w:rPr>
      </w:pPr>
    </w:p>
    <w:p>
      <w:pPr>
        <w:ind w:firstLine="426"/>
        <w:rPr>
          <w:rFonts w:ascii="宋体" w:hAnsi="Courier New" w:cs="Courier New"/>
          <w:color w:val="auto"/>
          <w:sz w:val="24"/>
          <w:szCs w:val="24"/>
          <w:highlight w:val="none"/>
        </w:rPr>
      </w:pPr>
      <w:r>
        <w:rPr>
          <w:rFonts w:hint="eastAsia" w:ascii="宋体" w:hAnsi="Courier New" w:cs="Courier New"/>
          <w:color w:val="auto"/>
          <w:sz w:val="24"/>
          <w:szCs w:val="24"/>
          <w:highlight w:val="none"/>
        </w:rPr>
        <w:t>与我方存在管理、被管理关系的单位名称如下：</w:t>
      </w:r>
    </w:p>
    <w:p>
      <w:pPr>
        <w:ind w:firstLine="426"/>
        <w:rPr>
          <w:rFonts w:ascii="宋体" w:hAnsi="Courier New" w:cs="Courier New"/>
          <w:color w:val="auto"/>
          <w:sz w:val="24"/>
          <w:szCs w:val="24"/>
          <w:highlight w:val="none"/>
        </w:rPr>
      </w:pPr>
    </w:p>
    <w:p>
      <w:pPr>
        <w:ind w:firstLine="426"/>
        <w:rPr>
          <w:rFonts w:ascii="宋体" w:hAnsi="宋体"/>
          <w:color w:val="auto"/>
          <w:szCs w:val="21"/>
          <w:highlight w:val="none"/>
        </w:rPr>
      </w:pPr>
    </w:p>
    <w:p>
      <w:pPr>
        <w:ind w:firstLine="426"/>
        <w:rPr>
          <w:rFonts w:ascii="宋体" w:hAnsi="宋体"/>
          <w:color w:val="auto"/>
          <w:szCs w:val="21"/>
          <w:highlight w:val="none"/>
        </w:rPr>
      </w:pPr>
    </w:p>
    <w:p>
      <w:pPr>
        <w:ind w:firstLine="426"/>
        <w:rPr>
          <w:rFonts w:ascii="宋体" w:hAnsi="宋体"/>
          <w:color w:val="auto"/>
          <w:szCs w:val="21"/>
          <w:highlight w:val="none"/>
        </w:rPr>
      </w:pPr>
    </w:p>
    <w:p>
      <w:pPr>
        <w:ind w:firstLine="426"/>
        <w:rPr>
          <w:rFonts w:ascii="宋体" w:hAnsi="宋体"/>
          <w:color w:val="auto"/>
          <w:szCs w:val="21"/>
          <w:highlight w:val="none"/>
        </w:rPr>
      </w:pPr>
    </w:p>
    <w:p>
      <w:pPr>
        <w:ind w:firstLine="426"/>
        <w:rPr>
          <w:rFonts w:ascii="宋体" w:hAnsi="宋体"/>
          <w:color w:val="auto"/>
          <w:szCs w:val="21"/>
          <w:highlight w:val="none"/>
        </w:rPr>
      </w:pPr>
    </w:p>
    <w:p>
      <w:pPr>
        <w:spacing w:line="360" w:lineRule="auto"/>
        <w:ind w:firstLine="426"/>
        <w:rPr>
          <w:rFonts w:ascii="宋体" w:hAnsi="宋体"/>
          <w:color w:val="auto"/>
          <w:szCs w:val="21"/>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rPr>
          <w:rFonts w:hint="eastAsia" w:ascii="宋体" w:hAnsi="宋体" w:cs="宋体"/>
          <w:b/>
          <w:color w:val="auto"/>
          <w:kern w:val="0"/>
          <w:sz w:val="32"/>
          <w:szCs w:val="32"/>
          <w:highlight w:val="none"/>
          <w:lang w:val="en-US" w:eastAsia="zh-CN"/>
        </w:rPr>
      </w:pPr>
    </w:p>
    <w:p>
      <w:pPr>
        <w:pStyle w:val="5"/>
        <w:rPr>
          <w:rFonts w:hint="eastAsia"/>
          <w:color w:val="auto"/>
          <w:highlight w:val="none"/>
          <w:lang w:val="en-US" w:eastAsia="zh-CN"/>
        </w:rPr>
      </w:pP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、业务专用章使用说明函</w:t>
      </w:r>
    </w:p>
    <w:p>
      <w:pPr>
        <w:pStyle w:val="25"/>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商务技术文件部分（适用于所有标项）</w:t>
      </w:r>
    </w:p>
    <w:p>
      <w:pPr>
        <w:spacing w:line="360" w:lineRule="auto"/>
        <w:jc w:val="center"/>
        <w:outlineLvl w:val="1"/>
        <w:rPr>
          <w:rFonts w:ascii="宋体" w:hAnsi="宋体" w:cs="宋体"/>
          <w:b/>
          <w:color w:val="auto"/>
          <w:kern w:val="0"/>
          <w:sz w:val="28"/>
          <w:szCs w:val="28"/>
          <w:highlight w:val="none"/>
        </w:rPr>
      </w:pPr>
      <w:bookmarkStart w:id="449" w:name="_Toc24305"/>
      <w:r>
        <w:rPr>
          <w:rFonts w:hint="eastAsia" w:ascii="宋体" w:hAnsi="宋体" w:cs="宋体"/>
          <w:b/>
          <w:color w:val="auto"/>
          <w:kern w:val="0"/>
          <w:sz w:val="28"/>
          <w:szCs w:val="28"/>
          <w:highlight w:val="none"/>
        </w:rPr>
        <w:t>目录</w:t>
      </w:r>
      <w:bookmarkEnd w:id="449"/>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投标函……………………………………………………………………………（页码）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授权委托书或法定代表人（单位负责人、自然人本人）身份证明…………（页码）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分包意向协议（</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bookmarkStart w:id="450" w:name="_Toc2704"/>
      <w:r>
        <w:rPr>
          <w:rFonts w:hint="eastAsia" w:ascii="宋体" w:hAnsi="宋体" w:cs="宋体"/>
          <w:color w:val="auto"/>
          <w:sz w:val="24"/>
          <w:highlight w:val="none"/>
        </w:rPr>
        <w:t>（4）消防设施工程专业承包二级及以上资质</w:t>
      </w:r>
      <w:r>
        <w:rPr>
          <w:rFonts w:hint="eastAsia" w:ascii="宋体" w:hAnsi="宋体" w:cs="宋体"/>
          <w:color w:val="auto"/>
          <w:sz w:val="24"/>
          <w:highlight w:val="none"/>
          <w:lang w:val="en-US" w:eastAsia="zh-CN"/>
        </w:rPr>
        <w:t>证书扫描件</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符合性审查资料…………………………………………………………………（页码）</w:t>
      </w:r>
    </w:p>
    <w:p>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）采购要求偏离表…………………………………………………………………（页码）</w:t>
      </w:r>
    </w:p>
    <w:p>
      <w:pPr>
        <w:pStyle w:val="23"/>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8</w:t>
      </w:r>
      <w:r>
        <w:rPr>
          <w:rFonts w:hint="eastAsia" w:hAnsi="宋体" w:cs="宋体"/>
          <w:color w:val="auto"/>
          <w:highlight w:val="none"/>
          <w:lang w:val="en-US"/>
        </w:rPr>
        <w:t>）</w:t>
      </w:r>
      <w:r>
        <w:rPr>
          <w:rFonts w:hint="eastAsia" w:hAnsi="宋体" w:cs="宋体"/>
          <w:color w:val="auto"/>
          <w:highlight w:val="none"/>
        </w:rPr>
        <w:t>商务要求偏离表…………………………………………………………………（页码）</w:t>
      </w:r>
    </w:p>
    <w:p>
      <w:pPr>
        <w:pStyle w:val="23"/>
        <w:rPr>
          <w:color w:val="auto"/>
          <w:highlight w:val="none"/>
        </w:rPr>
      </w:pPr>
      <w:r>
        <w:rPr>
          <w:rFonts w:hint="eastAsia" w:hAnsi="宋体" w:cs="宋体"/>
          <w:color w:val="auto"/>
          <w:highlight w:val="none"/>
          <w:lang w:val="en-US"/>
        </w:rPr>
        <w:t>（</w:t>
      </w:r>
      <w:r>
        <w:rPr>
          <w:rFonts w:hint="eastAsia" w:hAnsi="宋体" w:cs="宋体"/>
          <w:color w:val="auto"/>
          <w:highlight w:val="none"/>
          <w:lang w:val="en-US" w:eastAsia="zh-CN"/>
        </w:rPr>
        <w:t>9</w:t>
      </w:r>
      <w:r>
        <w:rPr>
          <w:rFonts w:hint="eastAsia" w:hAnsi="宋体" w:cs="宋体"/>
          <w:color w:val="auto"/>
          <w:highlight w:val="none"/>
          <w:lang w:val="en-US"/>
        </w:rPr>
        <w:t>）</w:t>
      </w:r>
      <w:r>
        <w:rPr>
          <w:rFonts w:hint="eastAsia" w:hAnsi="宋体" w:cs="宋体"/>
          <w:color w:val="auto"/>
          <w:highlight w:val="none"/>
        </w:rPr>
        <w:t>评</w:t>
      </w:r>
      <w:r>
        <w:rPr>
          <w:rFonts w:hint="eastAsia" w:hAnsi="宋体" w:cs="宋体"/>
          <w:color w:val="auto"/>
          <w:highlight w:val="none"/>
          <w:lang w:val="en-US"/>
        </w:rPr>
        <w:t>标标准相应的商务技术资料</w:t>
      </w:r>
      <w:r>
        <w:rPr>
          <w:rFonts w:hint="eastAsia" w:hAnsi="宋体" w:cs="宋体"/>
          <w:color w:val="auto"/>
          <w:highlight w:val="none"/>
        </w:rPr>
        <w:t>…………………………………………………（页码）</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-1）投标产品概况(格式见附件)；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-2）设备清单(格式见附件)；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-3）备品备件(格式见附件)；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-4）供货方案（格式自拟）；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-5）安装调试方案（格式自拟）；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-6）验收方案（格式自拟）；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-7）培训方案（格式自拟）；</w:t>
      </w:r>
    </w:p>
    <w:p>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）质量控制方案（格式自拟）；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rPr>
        <w:t>售后服务体系和售后服务机构介绍(包含“距采购单位最近或者能为本项目提供最优服务的网点情况表”，格式见附件)；</w:t>
      </w:r>
    </w:p>
    <w:p>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）售后服务方案（格式自拟）；</w:t>
      </w:r>
    </w:p>
    <w:p>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）售后服务承诺（格式自拟）；</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zh-CN"/>
        </w:rPr>
        <w:t>业绩一览表（格式见附件）；</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）节能产品、环境标志产品证明资料（如有，请按第四部分评标办法要求提供）；</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）投标人根据第四部分评标办法要求提供的其它方案或资料；</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）投标人认为有必要提交的其他商务技术部分文件和资料。</w:t>
      </w:r>
    </w:p>
    <w:p>
      <w:pPr>
        <w:rPr>
          <w:b/>
          <w:bCs/>
          <w:color w:val="auto"/>
          <w:sz w:val="32"/>
          <w:szCs w:val="32"/>
          <w:highlight w:val="none"/>
        </w:rPr>
      </w:pPr>
      <w:r>
        <w:rPr>
          <w:rFonts w:hint="eastAsia" w:ascii="宋体" w:hAnsi="宋体" w:cs="宋体"/>
          <w:color w:val="auto"/>
          <w:sz w:val="24"/>
          <w:highlight w:val="none"/>
          <w:lang w:val="zh-CN"/>
        </w:rPr>
        <w:br w:type="page"/>
      </w:r>
    </w:p>
    <w:p>
      <w:pPr>
        <w:rPr>
          <w:b/>
          <w:bCs/>
          <w:color w:val="auto"/>
          <w:sz w:val="32"/>
          <w:szCs w:val="32"/>
          <w:highlight w:val="none"/>
        </w:rPr>
      </w:pPr>
    </w:p>
    <w:p>
      <w:pPr>
        <w:numPr>
          <w:ilvl w:val="0"/>
          <w:numId w:val="7"/>
        </w:numPr>
        <w:jc w:val="center"/>
        <w:rPr>
          <w:b/>
          <w:bCs/>
          <w:color w:val="auto"/>
          <w:sz w:val="32"/>
          <w:szCs w:val="32"/>
          <w:highlight w:val="none"/>
        </w:rPr>
      </w:pPr>
      <w:r>
        <w:rPr>
          <w:rFonts w:hint="eastAsia"/>
          <w:b/>
          <w:bCs/>
          <w:color w:val="auto"/>
          <w:sz w:val="32"/>
          <w:szCs w:val="32"/>
          <w:highlight w:val="none"/>
        </w:rPr>
        <w:t>投标函</w:t>
      </w:r>
      <w:bookmarkEnd w:id="450"/>
    </w:p>
    <w:p>
      <w:pPr>
        <w:pStyle w:val="25"/>
        <w:ind w:left="840" w:leftChars="400" w:firstLine="0" w:firstLineChars="0"/>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en-US"/>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cols w:space="0" w:num="1"/>
          <w:titlePg/>
          <w:rtlGutter w:val="0"/>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如有</w:t>
      </w:r>
      <w:r>
        <w:rPr>
          <w:rFonts w:hint="eastAsia" w:ascii="宋体" w:hAnsi="宋体" w:cs="宋体"/>
          <w:b/>
          <w:color w:val="auto"/>
          <w:kern w:val="0"/>
          <w:sz w:val="32"/>
          <w:szCs w:val="32"/>
          <w:highlight w:val="none"/>
        </w:rPr>
        <w:t>）</w:t>
      </w:r>
    </w:p>
    <w:p>
      <w:pPr>
        <w:widowControl/>
        <w:spacing w:line="360" w:lineRule="auto"/>
        <w:ind w:firstLine="120" w:firstLineChars="50"/>
        <w:jc w:val="left"/>
        <w:rPr>
          <w:rFonts w:ascii="宋体" w:hAnsi="宋体" w:cs="宋体"/>
          <w:color w:val="auto"/>
          <w:sz w:val="24"/>
          <w:highlight w:val="none"/>
        </w:rPr>
      </w:pPr>
      <w:bookmarkStart w:id="45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51"/>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numPr>
          <w:ilvl w:val="0"/>
          <w:numId w:val="8"/>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消防设施工程专业承包二级及以上资质证书扫描件</w:t>
      </w:r>
    </w:p>
    <w:p>
      <w:pPr>
        <w:rPr>
          <w:color w:val="auto"/>
          <w:highlight w:val="none"/>
        </w:rPr>
      </w:pPr>
    </w:p>
    <w:p>
      <w:pPr>
        <w:pStyle w:val="3"/>
        <w:ind w:left="0" w:firstLine="0"/>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投标文件中的</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highlight w:val="none"/>
              </w:rPr>
            </w:pPr>
            <w:r>
              <w:rPr>
                <w:rFonts w:hint="eastAsia" w:hAnsi="宋体"/>
                <w:color w:val="auto"/>
                <w:sz w:val="24"/>
                <w:highlight w:val="none"/>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bCs/>
          <w:color w:val="auto"/>
          <w:sz w:val="24"/>
          <w:highlight w:val="none"/>
        </w:rPr>
      </w:pPr>
      <w:r>
        <w:rPr>
          <w:rFonts w:ascii="宋体" w:hAnsi="宋体" w:cs="宋体"/>
          <w:b/>
          <w:bCs/>
          <w:color w:val="auto"/>
          <w:sz w:val="24"/>
          <w:highlight w:val="none"/>
        </w:rPr>
        <w:br w:type="page"/>
      </w:r>
    </w:p>
    <w:p>
      <w:pPr>
        <w:ind w:firstLine="2891" w:firstLineChars="900"/>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采购要求</w:t>
      </w:r>
      <w:r>
        <w:rPr>
          <w:rFonts w:hint="eastAsia" w:ascii="宋体" w:hAnsi="宋体" w:eastAsia="宋体" w:cs="宋体"/>
          <w:b/>
          <w:color w:val="auto"/>
          <w:kern w:val="0"/>
          <w:sz w:val="32"/>
          <w:szCs w:val="32"/>
          <w:highlight w:val="none"/>
        </w:rPr>
        <w:t>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50"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421"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76" w:type="dxa"/>
          </w:tcPr>
          <w:p>
            <w:pPr>
              <w:jc w:val="center"/>
              <w:rPr>
                <w:rFonts w:hint="eastAsia" w:ascii="宋体" w:hAnsi="宋体" w:eastAsia="宋体" w:cs="宋体"/>
                <w:b/>
                <w:color w:val="auto"/>
                <w:kern w:val="0"/>
                <w:sz w:val="32"/>
                <w:szCs w:val="32"/>
                <w:highlight w:val="none"/>
              </w:rPr>
            </w:pPr>
          </w:p>
        </w:tc>
        <w:tc>
          <w:tcPr>
            <w:tcW w:w="3250" w:type="dxa"/>
          </w:tcPr>
          <w:p>
            <w:pPr>
              <w:jc w:val="center"/>
              <w:rPr>
                <w:rFonts w:hint="eastAsia" w:ascii="宋体" w:hAnsi="宋体" w:eastAsia="宋体" w:cs="宋体"/>
                <w:b/>
                <w:color w:val="auto"/>
                <w:kern w:val="0"/>
                <w:sz w:val="32"/>
                <w:szCs w:val="32"/>
                <w:highlight w:val="none"/>
              </w:rPr>
            </w:pPr>
          </w:p>
        </w:tc>
        <w:tc>
          <w:tcPr>
            <w:tcW w:w="1421"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76" w:type="dxa"/>
          </w:tcPr>
          <w:p>
            <w:pPr>
              <w:jc w:val="center"/>
              <w:rPr>
                <w:rFonts w:hint="eastAsia" w:ascii="宋体" w:hAnsi="宋体" w:eastAsia="宋体" w:cs="宋体"/>
                <w:b/>
                <w:color w:val="auto"/>
                <w:kern w:val="0"/>
                <w:sz w:val="32"/>
                <w:szCs w:val="32"/>
                <w:highlight w:val="none"/>
              </w:rPr>
            </w:pPr>
          </w:p>
        </w:tc>
        <w:tc>
          <w:tcPr>
            <w:tcW w:w="3250" w:type="dxa"/>
          </w:tcPr>
          <w:p>
            <w:pPr>
              <w:jc w:val="center"/>
              <w:rPr>
                <w:rFonts w:hint="eastAsia" w:ascii="宋体" w:hAnsi="宋体" w:eastAsia="宋体" w:cs="宋体"/>
                <w:b/>
                <w:color w:val="auto"/>
                <w:kern w:val="0"/>
                <w:sz w:val="32"/>
                <w:szCs w:val="32"/>
                <w:highlight w:val="none"/>
              </w:rPr>
            </w:pPr>
          </w:p>
        </w:tc>
        <w:tc>
          <w:tcPr>
            <w:tcW w:w="1421"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76" w:type="dxa"/>
          </w:tcPr>
          <w:p>
            <w:pPr>
              <w:jc w:val="center"/>
              <w:rPr>
                <w:rFonts w:hint="eastAsia" w:ascii="宋体" w:hAnsi="宋体" w:eastAsia="宋体" w:cs="宋体"/>
                <w:b/>
                <w:color w:val="auto"/>
                <w:kern w:val="0"/>
                <w:sz w:val="32"/>
                <w:szCs w:val="32"/>
                <w:highlight w:val="none"/>
              </w:rPr>
            </w:pPr>
          </w:p>
        </w:tc>
        <w:tc>
          <w:tcPr>
            <w:tcW w:w="3250" w:type="dxa"/>
          </w:tcPr>
          <w:p>
            <w:pPr>
              <w:jc w:val="center"/>
              <w:rPr>
                <w:rFonts w:hint="eastAsia" w:ascii="宋体" w:hAnsi="宋体" w:eastAsia="宋体" w:cs="宋体"/>
                <w:b/>
                <w:color w:val="auto"/>
                <w:kern w:val="0"/>
                <w:sz w:val="32"/>
                <w:szCs w:val="32"/>
                <w:highlight w:val="none"/>
              </w:rPr>
            </w:pPr>
          </w:p>
        </w:tc>
        <w:tc>
          <w:tcPr>
            <w:tcW w:w="1421" w:type="dxa"/>
          </w:tcPr>
          <w:p>
            <w:pPr>
              <w:jc w:val="center"/>
              <w:rPr>
                <w:rFonts w:hint="eastAsia" w:ascii="宋体" w:hAnsi="宋体" w:eastAsia="宋体" w:cs="宋体"/>
                <w:b/>
                <w:color w:val="auto"/>
                <w:kern w:val="0"/>
                <w:sz w:val="32"/>
                <w:szCs w:val="32"/>
                <w:highlight w:val="none"/>
              </w:rPr>
            </w:pPr>
          </w:p>
        </w:tc>
      </w:tr>
    </w:tbl>
    <w:p>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投标人需按“第三部分  采购需求”中“</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、技术</w:t>
      </w:r>
      <w:r>
        <w:rPr>
          <w:rFonts w:hint="eastAsia" w:ascii="宋体" w:hAnsi="宋体" w:cs="宋体"/>
          <w:b/>
          <w:bCs/>
          <w:color w:val="auto"/>
          <w:szCs w:val="21"/>
          <w:highlight w:val="none"/>
          <w:lang w:val="en-US" w:eastAsia="zh-CN"/>
        </w:rPr>
        <w:t>需求</w:t>
      </w:r>
      <w:r>
        <w:rPr>
          <w:rFonts w:hint="eastAsia" w:ascii="宋体" w:hAnsi="宋体" w:cs="宋体"/>
          <w:b/>
          <w:bCs/>
          <w:color w:val="auto"/>
          <w:szCs w:val="21"/>
          <w:highlight w:val="none"/>
        </w:rPr>
        <w:t>（三）采购具体清单及货物的技术规格要求”</w:t>
      </w:r>
      <w:r>
        <w:rPr>
          <w:rFonts w:hint="eastAsia" w:ascii="宋体" w:hAnsi="宋体" w:eastAsia="宋体" w:cs="宋体"/>
          <w:b/>
          <w:bCs/>
          <w:color w:val="auto"/>
          <w:szCs w:val="21"/>
          <w:highlight w:val="none"/>
        </w:rPr>
        <w:t>”一一对应,在本表中如实填写具体响应(有技术参数的提供响应的技术参数)，未按要求填写的，有可能作负偏离处理。</w:t>
      </w:r>
    </w:p>
    <w:p>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偏离说明是指对招标文件要求存在不同之处的解释说明。偏离系指：正偏离（高于采购需求）、负偏离（低于采购需求）、无偏离（满足采购需求）</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50"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421"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76" w:type="dxa"/>
          </w:tcPr>
          <w:p>
            <w:pPr>
              <w:jc w:val="center"/>
              <w:rPr>
                <w:rFonts w:hint="eastAsia" w:ascii="宋体" w:hAnsi="宋体" w:eastAsia="宋体" w:cs="宋体"/>
                <w:b/>
                <w:color w:val="auto"/>
                <w:kern w:val="0"/>
                <w:sz w:val="32"/>
                <w:szCs w:val="32"/>
                <w:highlight w:val="none"/>
              </w:rPr>
            </w:pPr>
          </w:p>
        </w:tc>
        <w:tc>
          <w:tcPr>
            <w:tcW w:w="3250" w:type="dxa"/>
          </w:tcPr>
          <w:p>
            <w:pPr>
              <w:jc w:val="center"/>
              <w:rPr>
                <w:rFonts w:hint="eastAsia" w:ascii="宋体" w:hAnsi="宋体" w:eastAsia="宋体" w:cs="宋体"/>
                <w:b/>
                <w:color w:val="auto"/>
                <w:kern w:val="0"/>
                <w:sz w:val="32"/>
                <w:szCs w:val="32"/>
                <w:highlight w:val="none"/>
              </w:rPr>
            </w:pPr>
          </w:p>
        </w:tc>
        <w:tc>
          <w:tcPr>
            <w:tcW w:w="1421"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76" w:type="dxa"/>
          </w:tcPr>
          <w:p>
            <w:pPr>
              <w:jc w:val="center"/>
              <w:rPr>
                <w:rFonts w:hint="eastAsia" w:ascii="宋体" w:hAnsi="宋体" w:eastAsia="宋体" w:cs="宋体"/>
                <w:b/>
                <w:color w:val="auto"/>
                <w:kern w:val="0"/>
                <w:sz w:val="32"/>
                <w:szCs w:val="32"/>
                <w:highlight w:val="none"/>
              </w:rPr>
            </w:pPr>
          </w:p>
        </w:tc>
        <w:tc>
          <w:tcPr>
            <w:tcW w:w="3250" w:type="dxa"/>
          </w:tcPr>
          <w:p>
            <w:pPr>
              <w:jc w:val="center"/>
              <w:rPr>
                <w:rFonts w:hint="eastAsia" w:ascii="宋体" w:hAnsi="宋体" w:eastAsia="宋体" w:cs="宋体"/>
                <w:b/>
                <w:color w:val="auto"/>
                <w:kern w:val="0"/>
                <w:sz w:val="32"/>
                <w:szCs w:val="32"/>
                <w:highlight w:val="none"/>
              </w:rPr>
            </w:pPr>
          </w:p>
        </w:tc>
        <w:tc>
          <w:tcPr>
            <w:tcW w:w="1421"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76" w:type="dxa"/>
          </w:tcPr>
          <w:p>
            <w:pPr>
              <w:jc w:val="center"/>
              <w:rPr>
                <w:rFonts w:hint="eastAsia" w:ascii="宋体" w:hAnsi="宋体" w:eastAsia="宋体" w:cs="宋体"/>
                <w:b/>
                <w:color w:val="auto"/>
                <w:kern w:val="0"/>
                <w:sz w:val="32"/>
                <w:szCs w:val="32"/>
                <w:highlight w:val="none"/>
              </w:rPr>
            </w:pPr>
          </w:p>
        </w:tc>
        <w:tc>
          <w:tcPr>
            <w:tcW w:w="3250" w:type="dxa"/>
          </w:tcPr>
          <w:p>
            <w:pPr>
              <w:jc w:val="center"/>
              <w:rPr>
                <w:rFonts w:hint="eastAsia" w:ascii="宋体" w:hAnsi="宋体" w:eastAsia="宋体" w:cs="宋体"/>
                <w:b/>
                <w:color w:val="auto"/>
                <w:kern w:val="0"/>
                <w:sz w:val="32"/>
                <w:szCs w:val="32"/>
                <w:highlight w:val="none"/>
              </w:rPr>
            </w:pPr>
          </w:p>
        </w:tc>
        <w:tc>
          <w:tcPr>
            <w:tcW w:w="1421" w:type="dxa"/>
          </w:tcPr>
          <w:p>
            <w:pPr>
              <w:jc w:val="center"/>
              <w:rPr>
                <w:rFonts w:hint="eastAsia" w:ascii="宋体" w:hAnsi="宋体" w:eastAsia="宋体" w:cs="宋体"/>
                <w:b/>
                <w:color w:val="auto"/>
                <w:kern w:val="0"/>
                <w:sz w:val="32"/>
                <w:szCs w:val="32"/>
                <w:highlight w:val="none"/>
              </w:rPr>
            </w:pPr>
          </w:p>
        </w:tc>
      </w:tr>
    </w:tbl>
    <w:p>
      <w:pPr>
        <w:jc w:val="center"/>
        <w:rPr>
          <w:rFonts w:hint="eastAsia" w:ascii="宋体" w:hAnsi="宋体" w:eastAsia="宋体" w:cs="宋体"/>
          <w:b/>
          <w:color w:val="auto"/>
          <w:kern w:val="0"/>
          <w:sz w:val="32"/>
          <w:szCs w:val="32"/>
          <w:highlight w:val="none"/>
        </w:rPr>
      </w:pPr>
    </w:p>
    <w:p>
      <w:p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『编制说明』：</w:t>
      </w:r>
    </w:p>
    <w:p>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投标人需按“第三部分  采购需求”中“一、商务要求表”一一对应,在本表中如实填写具体响应，未按要求填写的，有可能作负偏离处理。</w:t>
      </w:r>
    </w:p>
    <w:p>
      <w:pPr>
        <w:numPr>
          <w:ilvl w:val="0"/>
          <w:numId w:val="9"/>
        </w:numPr>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偏离说明是指对招标文件要求存在不同之处的解释说明。偏离系指：正偏离（高于采购需求）、负偏离（低于采购需求）、无偏离（满足采购需求）</w:t>
      </w:r>
    </w:p>
    <w:p>
      <w:pPr>
        <w:widowControl/>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3、技术指标若有要求供应商提供相应佐证材料的，供应商未提供相应佐证材料或者供应商的响应承诺与其佐证材料不一致的，评审小组</w:t>
      </w:r>
      <w:r>
        <w:rPr>
          <w:rFonts w:hint="eastAsia" w:ascii="宋体" w:hAnsi="宋体" w:cs="宋体"/>
          <w:b/>
          <w:bCs/>
          <w:color w:val="auto"/>
          <w:szCs w:val="21"/>
          <w:highlight w:val="none"/>
          <w:lang w:eastAsia="zh-CN"/>
        </w:rPr>
        <w:t>将会</w:t>
      </w:r>
      <w:r>
        <w:rPr>
          <w:rFonts w:hint="eastAsia" w:ascii="宋体" w:hAnsi="宋体" w:eastAsia="宋体" w:cs="宋体"/>
          <w:b/>
          <w:bCs/>
          <w:color w:val="auto"/>
          <w:szCs w:val="21"/>
          <w:highlight w:val="none"/>
        </w:rPr>
        <w:t>以不利于供应商的内容为准进行评审（负偏离）。</w:t>
      </w:r>
    </w:p>
    <w:p>
      <w:pPr>
        <w:pStyle w:val="25"/>
        <w:ind w:firstLine="420"/>
        <w:rPr>
          <w:rFonts w:hint="eastAsia" w:ascii="宋体" w:hAnsi="宋体" w:eastAsia="宋体" w:cs="宋体"/>
          <w:color w:val="auto"/>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rPr>
          <w:rFonts w:ascii="宋体" w:hAnsi="宋体" w:cs="宋体"/>
          <w:color w:val="auto"/>
          <w:highlight w:val="none"/>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、评标标准相应的商务技术资料</w:t>
      </w:r>
    </w:p>
    <w:p>
      <w:pPr>
        <w:snapToGrid w:val="0"/>
        <w:spacing w:line="360" w:lineRule="auto"/>
        <w:ind w:firstLine="480" w:firstLineChars="200"/>
        <w:jc w:val="left"/>
        <w:rPr>
          <w:rFonts w:ascii="宋体" w:hAnsi="宋体" w:cs="宋体"/>
          <w:color w:val="auto"/>
          <w:sz w:val="24"/>
          <w:highlight w:val="none"/>
        </w:rPr>
      </w:pP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-1）投标产品概况(格式见附件)；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-2）设备清单(格式见附件)；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-3）备品备件(格式见附件)；</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-4）供货方案（格式自拟）；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-5）安装调试方案（格式自拟）；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-6）验收方案（格式自拟）；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-7）培训方案（格式自拟）</w:t>
      </w:r>
    </w:p>
    <w:p>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）质量控制方案（格式自拟）；</w:t>
      </w:r>
    </w:p>
    <w:p>
      <w:pPr>
        <w:snapToGrid w:val="0"/>
        <w:spacing w:line="360" w:lineRule="auto"/>
        <w:ind w:firstLine="960" w:firstLineChars="400"/>
        <w:jc w:val="left"/>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rPr>
        <w:t>售后服务体系和售后服务机构介绍(包含“距采购单位最近或者能为本项目提供最优服务的网点情况表”，格式见附件)；</w:t>
      </w:r>
    </w:p>
    <w:p>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）售后服务方案（格式自拟）；</w:t>
      </w:r>
    </w:p>
    <w:p>
      <w:pPr>
        <w:snapToGrid w:val="0"/>
        <w:spacing w:line="360" w:lineRule="auto"/>
        <w:ind w:firstLine="960" w:firstLineChars="4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）售后服务承诺（格式自拟）；</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zh-CN"/>
        </w:rPr>
        <w:t>业绩一览表（格式见附件）；</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）节能产品、环境标志产品证明资料（如有，请按第四部分评标办法要求提供）；</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）投标人根据第四部分评标办法要求提供的其它方案或资料；</w:t>
      </w:r>
    </w:p>
    <w:p>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）投标人认为有必要提交的其他商务技术部分文件和资料。</w:t>
      </w:r>
    </w:p>
    <w:p>
      <w:pPr>
        <w:jc w:val="center"/>
        <w:rPr>
          <w:rFonts w:ascii="宋体" w:hAnsi="宋体" w:cs="宋体"/>
          <w:b/>
          <w:color w:val="auto"/>
          <w:szCs w:val="21"/>
          <w:highlight w:val="none"/>
        </w:rPr>
      </w:pPr>
    </w:p>
    <w:p>
      <w:pPr>
        <w:jc w:val="center"/>
        <w:rPr>
          <w:rFonts w:ascii="宋体" w:hAnsi="宋体" w:cs="宋体"/>
          <w:b/>
          <w:color w:val="auto"/>
          <w:szCs w:val="21"/>
          <w:highlight w:val="none"/>
        </w:rPr>
      </w:pPr>
    </w:p>
    <w:p>
      <w:pPr>
        <w:pStyle w:val="24"/>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pStyle w:val="41"/>
        <w:rPr>
          <w:color w:val="auto"/>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9-1</w:t>
      </w:r>
      <w:r>
        <w:rPr>
          <w:rFonts w:hint="eastAsia" w:ascii="宋体" w:hAnsi="宋体" w:cs="宋体"/>
          <w:color w:val="auto"/>
          <w:sz w:val="24"/>
          <w:szCs w:val="24"/>
          <w:highlight w:val="none"/>
        </w:rPr>
        <w:t>）投标产品概况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投标产品概况</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868" w:type="dxa"/>
            <w:gridSpan w:val="2"/>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 目</w:t>
            </w:r>
          </w:p>
        </w:tc>
        <w:tc>
          <w:tcPr>
            <w:tcW w:w="1186" w:type="dxa"/>
            <w:vAlign w:val="center"/>
          </w:tcPr>
          <w:p>
            <w:pPr>
              <w:jc w:val="center"/>
              <w:rPr>
                <w:rFonts w:ascii="宋体" w:hAnsi="宋体"/>
                <w:color w:val="auto"/>
                <w:sz w:val="24"/>
                <w:szCs w:val="24"/>
                <w:highlight w:val="none"/>
              </w:rPr>
            </w:pPr>
          </w:p>
        </w:tc>
        <w:tc>
          <w:tcPr>
            <w:tcW w:w="1649"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产品名称</w:t>
            </w:r>
          </w:p>
        </w:tc>
        <w:tc>
          <w:tcPr>
            <w:tcW w:w="2310" w:type="dxa"/>
            <w:gridSpan w:val="3"/>
            <w:vAlign w:val="center"/>
          </w:tcPr>
          <w:p>
            <w:pPr>
              <w:jc w:val="center"/>
              <w:rPr>
                <w:rFonts w:ascii="宋体" w:hAnsi="宋体"/>
                <w:color w:val="auto"/>
                <w:sz w:val="24"/>
                <w:szCs w:val="24"/>
                <w:highlight w:val="none"/>
              </w:rPr>
            </w:pPr>
          </w:p>
        </w:tc>
        <w:tc>
          <w:tcPr>
            <w:tcW w:w="840" w:type="dxa"/>
            <w:gridSpan w:val="2"/>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版本</w:t>
            </w:r>
          </w:p>
        </w:tc>
        <w:tc>
          <w:tcPr>
            <w:tcW w:w="1275" w:type="dxa"/>
            <w:vAlign w:val="center"/>
          </w:tcPr>
          <w:p>
            <w:pPr>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4" w:hRule="exact"/>
          <w:jc w:val="center"/>
        </w:trPr>
        <w:tc>
          <w:tcPr>
            <w:tcW w:w="20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货物投放市场年份</w:t>
            </w:r>
          </w:p>
        </w:tc>
        <w:tc>
          <w:tcPr>
            <w:tcW w:w="1649" w:type="dxa"/>
            <w:vAlign w:val="center"/>
          </w:tcPr>
          <w:p>
            <w:pPr>
              <w:jc w:val="center"/>
              <w:rPr>
                <w:rFonts w:ascii="宋体" w:hAnsi="宋体"/>
                <w:color w:val="auto"/>
                <w:sz w:val="24"/>
                <w:szCs w:val="24"/>
                <w:highlight w:val="none"/>
              </w:rPr>
            </w:pPr>
          </w:p>
        </w:tc>
        <w:tc>
          <w:tcPr>
            <w:tcW w:w="1365" w:type="dxa"/>
            <w:gridSpan w:val="2"/>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制造商</w:t>
            </w:r>
          </w:p>
        </w:tc>
        <w:tc>
          <w:tcPr>
            <w:tcW w:w="3060" w:type="dxa"/>
            <w:gridSpan w:val="4"/>
            <w:vAlign w:val="center"/>
          </w:tcPr>
          <w:p>
            <w:pP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60" w:type="dxa"/>
            <w:vMerge w:val="restart"/>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近</w:t>
            </w:r>
          </w:p>
          <w:p>
            <w:pPr>
              <w:jc w:val="center"/>
              <w:rPr>
                <w:rFonts w:ascii="宋体" w:hAnsi="宋体"/>
                <w:color w:val="auto"/>
                <w:sz w:val="24"/>
                <w:szCs w:val="24"/>
                <w:highlight w:val="none"/>
              </w:rPr>
            </w:pPr>
            <w:r>
              <w:rPr>
                <w:rFonts w:hint="eastAsia" w:ascii="宋体" w:hAnsi="宋体"/>
                <w:color w:val="auto"/>
                <w:sz w:val="24"/>
                <w:szCs w:val="24"/>
                <w:highlight w:val="none"/>
              </w:rPr>
              <w:t>三</w:t>
            </w:r>
          </w:p>
          <w:p>
            <w:pPr>
              <w:jc w:val="center"/>
              <w:rPr>
                <w:rFonts w:ascii="宋体" w:hAnsi="宋体"/>
                <w:color w:val="auto"/>
                <w:sz w:val="24"/>
                <w:szCs w:val="24"/>
                <w:highlight w:val="none"/>
              </w:rPr>
            </w:pPr>
            <w:r>
              <w:rPr>
                <w:rFonts w:hint="eastAsia" w:ascii="宋体" w:hAnsi="宋体"/>
                <w:color w:val="auto"/>
                <w:sz w:val="24"/>
                <w:szCs w:val="24"/>
                <w:highlight w:val="none"/>
              </w:rPr>
              <w:t>年</w:t>
            </w:r>
          </w:p>
          <w:p>
            <w:pPr>
              <w:jc w:val="center"/>
              <w:rPr>
                <w:rFonts w:ascii="宋体" w:hAnsi="宋体"/>
                <w:color w:val="auto"/>
                <w:sz w:val="24"/>
                <w:szCs w:val="24"/>
                <w:highlight w:val="none"/>
              </w:rPr>
            </w:pPr>
            <w:r>
              <w:rPr>
                <w:rFonts w:hint="eastAsia" w:ascii="宋体" w:hAnsi="宋体"/>
                <w:color w:val="auto"/>
                <w:sz w:val="24"/>
                <w:szCs w:val="24"/>
                <w:highlight w:val="none"/>
              </w:rPr>
              <w:t>业</w:t>
            </w:r>
          </w:p>
          <w:p>
            <w:pPr>
              <w:jc w:val="center"/>
              <w:rPr>
                <w:rFonts w:ascii="宋体" w:hAnsi="宋体"/>
                <w:color w:val="auto"/>
                <w:sz w:val="24"/>
                <w:szCs w:val="24"/>
                <w:highlight w:val="none"/>
              </w:rPr>
            </w:pPr>
            <w:r>
              <w:rPr>
                <w:rFonts w:hint="eastAsia" w:ascii="宋体" w:hAnsi="宋体"/>
                <w:color w:val="auto"/>
                <w:sz w:val="24"/>
                <w:szCs w:val="24"/>
                <w:highlight w:val="none"/>
              </w:rPr>
              <w:t>绩</w:t>
            </w:r>
          </w:p>
        </w:tc>
        <w:tc>
          <w:tcPr>
            <w:tcW w:w="2843"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用 户 名</w:t>
            </w:r>
          </w:p>
        </w:tc>
        <w:tc>
          <w:tcPr>
            <w:tcW w:w="1020" w:type="dxa"/>
            <w:vAlign w:val="center"/>
          </w:tcPr>
          <w:p>
            <w:pPr>
              <w:rPr>
                <w:rFonts w:ascii="宋体" w:hAnsi="宋体"/>
                <w:color w:val="auto"/>
                <w:sz w:val="24"/>
                <w:szCs w:val="24"/>
                <w:highlight w:val="none"/>
              </w:rPr>
            </w:pPr>
            <w:r>
              <w:rPr>
                <w:rFonts w:hint="eastAsia" w:ascii="宋体" w:hAnsi="宋体"/>
                <w:color w:val="auto"/>
                <w:sz w:val="24"/>
                <w:szCs w:val="24"/>
                <w:highlight w:val="none"/>
              </w:rPr>
              <w:t xml:space="preserve">  数量</w:t>
            </w:r>
          </w:p>
        </w:tc>
        <w:tc>
          <w:tcPr>
            <w:tcW w:w="1300" w:type="dxa"/>
            <w:gridSpan w:val="3"/>
            <w:vAlign w:val="center"/>
          </w:tcPr>
          <w:p>
            <w:pPr>
              <w:rPr>
                <w:rFonts w:ascii="宋体" w:hAnsi="宋体"/>
                <w:color w:val="auto"/>
                <w:sz w:val="24"/>
                <w:szCs w:val="24"/>
                <w:highlight w:val="none"/>
              </w:rPr>
            </w:pPr>
            <w:r>
              <w:rPr>
                <w:rFonts w:hint="eastAsia" w:ascii="宋体" w:hAnsi="宋体"/>
                <w:color w:val="auto"/>
                <w:sz w:val="24"/>
                <w:szCs w:val="24"/>
                <w:highlight w:val="none"/>
              </w:rPr>
              <w:t xml:space="preserve"> 合同年份</w:t>
            </w:r>
          </w:p>
        </w:tc>
        <w:tc>
          <w:tcPr>
            <w:tcW w:w="2105" w:type="dxa"/>
            <w:gridSpan w:val="2"/>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联 系 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65" w:hRule="atLeast"/>
          <w:jc w:val="center"/>
        </w:trPr>
        <w:tc>
          <w:tcPr>
            <w:tcW w:w="860" w:type="dxa"/>
            <w:vMerge w:val="continue"/>
            <w:tcBorders>
              <w:bottom w:val="single" w:color="auto" w:sz="2" w:space="0"/>
            </w:tcBorders>
            <w:vAlign w:val="center"/>
          </w:tcPr>
          <w:p>
            <w:pPr>
              <w:rPr>
                <w:rFonts w:ascii="宋体" w:hAnsi="宋体"/>
                <w:color w:val="auto"/>
                <w:sz w:val="24"/>
                <w:szCs w:val="24"/>
                <w:highlight w:val="none"/>
              </w:rPr>
            </w:pPr>
          </w:p>
        </w:tc>
        <w:tc>
          <w:tcPr>
            <w:tcW w:w="2843" w:type="dxa"/>
            <w:gridSpan w:val="3"/>
            <w:tcBorders>
              <w:bottom w:val="single" w:color="auto" w:sz="2" w:space="0"/>
            </w:tcBorders>
            <w:vAlign w:val="center"/>
          </w:tcPr>
          <w:p>
            <w:pPr>
              <w:jc w:val="center"/>
              <w:rPr>
                <w:rFonts w:ascii="宋体" w:hAnsi="宋体"/>
                <w:color w:val="auto"/>
                <w:sz w:val="24"/>
                <w:szCs w:val="24"/>
                <w:highlight w:val="none"/>
              </w:rPr>
            </w:pPr>
          </w:p>
        </w:tc>
        <w:tc>
          <w:tcPr>
            <w:tcW w:w="1020" w:type="dxa"/>
            <w:tcBorders>
              <w:bottom w:val="single" w:color="auto" w:sz="2" w:space="0"/>
            </w:tcBorders>
            <w:vAlign w:val="center"/>
          </w:tcPr>
          <w:p>
            <w:pPr>
              <w:rPr>
                <w:rFonts w:ascii="宋体" w:hAnsi="宋体"/>
                <w:color w:val="auto"/>
                <w:sz w:val="24"/>
                <w:szCs w:val="24"/>
                <w:highlight w:val="none"/>
              </w:rPr>
            </w:pPr>
          </w:p>
        </w:tc>
        <w:tc>
          <w:tcPr>
            <w:tcW w:w="1300" w:type="dxa"/>
            <w:gridSpan w:val="3"/>
            <w:tcBorders>
              <w:bottom w:val="single" w:color="auto" w:sz="2" w:space="0"/>
            </w:tcBorders>
            <w:vAlign w:val="center"/>
          </w:tcPr>
          <w:p>
            <w:pPr>
              <w:rPr>
                <w:rFonts w:ascii="宋体" w:hAnsi="宋体"/>
                <w:color w:val="auto"/>
                <w:sz w:val="24"/>
                <w:szCs w:val="24"/>
                <w:highlight w:val="none"/>
              </w:rPr>
            </w:pPr>
          </w:p>
        </w:tc>
        <w:tc>
          <w:tcPr>
            <w:tcW w:w="2105" w:type="dxa"/>
            <w:gridSpan w:val="2"/>
            <w:tcBorders>
              <w:bottom w:val="single" w:color="auto" w:sz="2" w:space="0"/>
            </w:tcBorders>
            <w:vAlign w:val="center"/>
          </w:tcPr>
          <w:p>
            <w:pP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bottom w:val="single" w:color="auto" w:sz="2"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主要部件名称、</w:t>
            </w:r>
          </w:p>
          <w:p>
            <w:pPr>
              <w:jc w:val="center"/>
              <w:rPr>
                <w:rFonts w:ascii="宋体" w:hAnsi="宋体"/>
                <w:color w:val="auto"/>
                <w:sz w:val="24"/>
                <w:szCs w:val="24"/>
                <w:highlight w:val="none"/>
              </w:rPr>
            </w:pPr>
            <w:r>
              <w:rPr>
                <w:rFonts w:hint="eastAsia" w:ascii="宋体" w:hAnsi="宋体"/>
                <w:color w:val="auto"/>
                <w:sz w:val="24"/>
                <w:szCs w:val="24"/>
                <w:highlight w:val="none"/>
              </w:rPr>
              <w:t>生产国家、厂家和型号规格</w:t>
            </w:r>
          </w:p>
        </w:tc>
        <w:tc>
          <w:tcPr>
            <w:tcW w:w="4425" w:type="dxa"/>
            <w:gridSpan w:val="6"/>
            <w:tcBorders>
              <w:top w:val="single" w:color="auto" w:sz="2" w:space="0"/>
              <w:bottom w:val="single" w:color="auto" w:sz="2" w:space="0"/>
            </w:tcBorders>
            <w:vAlign w:val="center"/>
          </w:tcPr>
          <w:p>
            <w:pP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货物的主要优点、</w:t>
            </w:r>
          </w:p>
          <w:p>
            <w:pPr>
              <w:jc w:val="center"/>
              <w:rPr>
                <w:rFonts w:ascii="宋体" w:hAnsi="宋体"/>
                <w:color w:val="auto"/>
                <w:sz w:val="24"/>
                <w:szCs w:val="24"/>
                <w:highlight w:val="none"/>
              </w:rPr>
            </w:pPr>
            <w:r>
              <w:rPr>
                <w:rFonts w:hint="eastAsia" w:ascii="宋体" w:hAnsi="宋体"/>
                <w:color w:val="auto"/>
                <w:sz w:val="24"/>
                <w:szCs w:val="24"/>
                <w:highlight w:val="none"/>
              </w:rPr>
              <w:t xml:space="preserve">特性，是否含专利权 </w:t>
            </w:r>
          </w:p>
        </w:tc>
        <w:tc>
          <w:tcPr>
            <w:tcW w:w="4425" w:type="dxa"/>
            <w:gridSpan w:val="6"/>
            <w:tcBorders>
              <w:top w:val="single" w:color="auto" w:sz="2" w:space="0"/>
            </w:tcBorders>
            <w:vAlign w:val="center"/>
          </w:tcPr>
          <w:p>
            <w:pPr>
              <w:rPr>
                <w:rFonts w:ascii="宋体" w:hAnsi="宋体"/>
                <w:color w:val="auto"/>
                <w:sz w:val="24"/>
                <w:szCs w:val="24"/>
                <w:highlight w:val="none"/>
              </w:rPr>
            </w:pPr>
          </w:p>
        </w:tc>
      </w:tr>
    </w:tbl>
    <w:p>
      <w:pPr>
        <w:rPr>
          <w:rFonts w:hint="eastAsia" w:ascii="宋体" w:hAnsi="宋体"/>
          <w:color w:val="auto"/>
          <w:sz w:val="24"/>
          <w:szCs w:val="24"/>
          <w:highlight w:val="none"/>
        </w:rPr>
      </w:pPr>
      <w:r>
        <w:rPr>
          <w:rFonts w:hint="eastAsia" w:ascii="宋体" w:hAnsi="宋体"/>
          <w:color w:val="auto"/>
          <w:sz w:val="24"/>
          <w:szCs w:val="24"/>
          <w:highlight w:val="none"/>
        </w:rPr>
        <w:t>注：此表由投标人按</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产品情况如实填写。</w:t>
      </w: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9-2</w:t>
      </w:r>
      <w:r>
        <w:rPr>
          <w:rFonts w:hint="eastAsia" w:ascii="宋体" w:hAnsi="宋体" w:cs="宋体"/>
          <w:color w:val="auto"/>
          <w:sz w:val="24"/>
          <w:szCs w:val="24"/>
          <w:highlight w:val="none"/>
        </w:rPr>
        <w:t>）设备清单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snapToGrid w:val="0"/>
        <w:spacing w:line="360" w:lineRule="auto"/>
        <w:jc w:val="center"/>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设备清单</w:t>
      </w:r>
    </w:p>
    <w:p>
      <w:pPr>
        <w:spacing w:line="180" w:lineRule="exact"/>
        <w:jc w:val="center"/>
        <w:rPr>
          <w:rFonts w:hint="eastAsia" w:ascii="宋体" w:hAnsi="宋体" w:cs="宋体"/>
          <w:b/>
          <w:color w:val="auto"/>
          <w:sz w:val="24"/>
          <w:highlight w:val="none"/>
        </w:rPr>
      </w:pPr>
    </w:p>
    <w:p>
      <w:pPr>
        <w:rPr>
          <w:rFonts w:hint="eastAsia" w:ascii="宋体" w:hAnsi="宋体" w:cs="宋体"/>
          <w:color w:val="auto"/>
          <w:sz w:val="24"/>
          <w:szCs w:val="24"/>
          <w:highlight w:val="none"/>
        </w:rPr>
      </w:pPr>
      <w:r>
        <w:rPr>
          <w:rFonts w:hint="eastAsia" w:ascii="宋体" w:hAnsi="宋体" w:cs="宋体"/>
          <w:b/>
          <w:color w:val="auto"/>
          <w:sz w:val="24"/>
          <w:szCs w:val="24"/>
          <w:highlight w:val="none"/>
        </w:rPr>
        <w:t>表1  设备</w:t>
      </w:r>
      <w:r>
        <w:rPr>
          <w:rFonts w:hint="eastAsia" w:ascii="宋体" w:hAnsi="宋体" w:cs="宋体"/>
          <w:b/>
          <w:color w:val="auto"/>
          <w:sz w:val="24"/>
          <w:szCs w:val="24"/>
          <w:highlight w:val="none"/>
          <w:lang w:val="en-US" w:eastAsia="zh-CN"/>
        </w:rPr>
        <w:t>组件、</w:t>
      </w:r>
      <w:r>
        <w:rPr>
          <w:rFonts w:hint="eastAsia" w:ascii="宋体" w:hAnsi="宋体" w:cs="宋体"/>
          <w:b/>
          <w:color w:val="auto"/>
          <w:sz w:val="24"/>
          <w:szCs w:val="24"/>
          <w:highlight w:val="none"/>
          <w:lang w:val="zh-CN"/>
        </w:rPr>
        <w:t>附件、配件及备品备件表</w:t>
      </w:r>
    </w:p>
    <w:tbl>
      <w:tblPr>
        <w:tblStyle w:val="63"/>
        <w:tblW w:w="87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39"/>
        <w:gridCol w:w="2673"/>
        <w:gridCol w:w="1150"/>
        <w:gridCol w:w="1635"/>
        <w:gridCol w:w="907"/>
        <w:gridCol w:w="907"/>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89" w:hRule="atLeast"/>
          <w:jc w:val="center"/>
        </w:trPr>
        <w:tc>
          <w:tcPr>
            <w:tcW w:w="739"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673"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1150"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品牌</w:t>
            </w:r>
          </w:p>
        </w:tc>
        <w:tc>
          <w:tcPr>
            <w:tcW w:w="1635"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型号</w:t>
            </w:r>
          </w:p>
        </w:tc>
        <w:tc>
          <w:tcPr>
            <w:tcW w:w="90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数量</w:t>
            </w:r>
          </w:p>
        </w:tc>
        <w:tc>
          <w:tcPr>
            <w:tcW w:w="90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原</w:t>
            </w:r>
            <w:r>
              <w:rPr>
                <w:rFonts w:hint="eastAsia" w:ascii="宋体" w:hAnsi="宋体" w:cs="宋体"/>
                <w:color w:val="auto"/>
                <w:sz w:val="24"/>
                <w:szCs w:val="24"/>
                <w:highlight w:val="none"/>
              </w:rPr>
              <w:t>产地</w:t>
            </w:r>
          </w:p>
        </w:tc>
        <w:tc>
          <w:tcPr>
            <w:tcW w:w="741" w:type="dxa"/>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91" w:hRule="atLeast"/>
          <w:jc w:val="center"/>
        </w:trPr>
        <w:tc>
          <w:tcPr>
            <w:tcW w:w="739" w:type="dxa"/>
            <w:vAlign w:val="center"/>
          </w:tcPr>
          <w:p>
            <w:pPr>
              <w:spacing w:before="240"/>
              <w:jc w:val="center"/>
              <w:rPr>
                <w:rFonts w:hint="eastAsia" w:ascii="宋体" w:hAnsi="宋体" w:cs="宋体"/>
                <w:color w:val="auto"/>
                <w:sz w:val="24"/>
                <w:szCs w:val="24"/>
                <w:highlight w:val="none"/>
              </w:rPr>
            </w:pPr>
          </w:p>
        </w:tc>
        <w:tc>
          <w:tcPr>
            <w:tcW w:w="2673" w:type="dxa"/>
            <w:vAlign w:val="center"/>
          </w:tcPr>
          <w:p>
            <w:pPr>
              <w:spacing w:before="240"/>
              <w:jc w:val="center"/>
              <w:rPr>
                <w:rFonts w:hint="eastAsia" w:ascii="宋体" w:hAnsi="宋体" w:cs="宋体"/>
                <w:color w:val="auto"/>
                <w:sz w:val="24"/>
                <w:szCs w:val="24"/>
                <w:highlight w:val="none"/>
              </w:rPr>
            </w:pPr>
          </w:p>
        </w:tc>
        <w:tc>
          <w:tcPr>
            <w:tcW w:w="1150" w:type="dxa"/>
            <w:vAlign w:val="center"/>
          </w:tcPr>
          <w:p>
            <w:pPr>
              <w:spacing w:before="240"/>
              <w:jc w:val="center"/>
              <w:rPr>
                <w:rFonts w:hint="eastAsia" w:ascii="宋体" w:hAnsi="宋体" w:cs="宋体"/>
                <w:color w:val="auto"/>
                <w:sz w:val="24"/>
                <w:szCs w:val="24"/>
                <w:highlight w:val="none"/>
              </w:rPr>
            </w:pPr>
          </w:p>
        </w:tc>
        <w:tc>
          <w:tcPr>
            <w:tcW w:w="1635" w:type="dxa"/>
            <w:vAlign w:val="center"/>
          </w:tcPr>
          <w:p>
            <w:pPr>
              <w:spacing w:before="240"/>
              <w:jc w:val="center"/>
              <w:rPr>
                <w:rFonts w:hint="eastAsia" w:ascii="宋体" w:hAnsi="宋体" w:cs="宋体"/>
                <w:color w:val="auto"/>
                <w:sz w:val="24"/>
                <w:szCs w:val="24"/>
                <w:highlight w:val="none"/>
              </w:rPr>
            </w:pPr>
          </w:p>
        </w:tc>
        <w:tc>
          <w:tcPr>
            <w:tcW w:w="907" w:type="dxa"/>
            <w:vAlign w:val="center"/>
          </w:tcPr>
          <w:p>
            <w:pPr>
              <w:spacing w:before="240"/>
              <w:jc w:val="center"/>
              <w:rPr>
                <w:rFonts w:hint="eastAsia" w:ascii="宋体" w:hAnsi="宋体" w:cs="宋体"/>
                <w:color w:val="auto"/>
                <w:sz w:val="24"/>
                <w:szCs w:val="24"/>
                <w:highlight w:val="none"/>
              </w:rPr>
            </w:pPr>
          </w:p>
        </w:tc>
        <w:tc>
          <w:tcPr>
            <w:tcW w:w="907" w:type="dxa"/>
            <w:vAlign w:val="center"/>
          </w:tcPr>
          <w:p>
            <w:pPr>
              <w:spacing w:before="240"/>
              <w:jc w:val="center"/>
              <w:rPr>
                <w:rFonts w:hint="eastAsia" w:ascii="宋体" w:hAnsi="宋体" w:cs="宋体"/>
                <w:color w:val="auto"/>
                <w:sz w:val="24"/>
                <w:szCs w:val="24"/>
                <w:highlight w:val="none"/>
              </w:rPr>
            </w:pPr>
          </w:p>
        </w:tc>
        <w:tc>
          <w:tcPr>
            <w:tcW w:w="741" w:type="dxa"/>
            <w:vAlign w:val="center"/>
          </w:tcPr>
          <w:p>
            <w:pPr>
              <w:spacing w:before="240"/>
              <w:jc w:val="center"/>
              <w:rPr>
                <w:rFonts w:hint="eastAsia" w:ascii="宋体" w:hAnsi="宋体" w:cs="宋体"/>
                <w:color w:val="auto"/>
                <w:sz w:val="24"/>
                <w:szCs w:val="24"/>
                <w:highlight w:val="none"/>
              </w:rPr>
            </w:pPr>
          </w:p>
        </w:tc>
      </w:tr>
    </w:tbl>
    <w:p>
      <w:pPr>
        <w:spacing w:line="360" w:lineRule="auto"/>
        <w:rPr>
          <w:rFonts w:hint="eastAsia" w:ascii="宋体" w:hAnsi="宋体" w:cs="宋体"/>
          <w:color w:val="auto"/>
          <w:sz w:val="24"/>
          <w:szCs w:val="24"/>
          <w:highlight w:val="none"/>
          <w:lang w:val="zh-CN"/>
        </w:rPr>
      </w:pPr>
      <w:r>
        <w:rPr>
          <w:rFonts w:hint="eastAsia" w:ascii="宋体" w:hAnsi="宋体" w:cs="宋体"/>
          <w:iCs/>
          <w:color w:val="auto"/>
          <w:sz w:val="24"/>
          <w:szCs w:val="24"/>
          <w:highlight w:val="none"/>
        </w:rPr>
        <w:t>表1是</w:t>
      </w:r>
      <w:r>
        <w:rPr>
          <w:rFonts w:hint="eastAsia" w:ascii="宋体" w:hAnsi="宋体" w:cs="宋体"/>
          <w:iCs/>
          <w:color w:val="auto"/>
          <w:sz w:val="24"/>
          <w:szCs w:val="24"/>
          <w:highlight w:val="none"/>
          <w:lang w:val="en-US" w:eastAsia="zh-CN"/>
        </w:rPr>
        <w:t>投标设备的设备组件</w:t>
      </w:r>
      <w:r>
        <w:rPr>
          <w:rFonts w:hint="eastAsia" w:ascii="宋体" w:hAnsi="宋体" w:cs="宋体"/>
          <w:iCs/>
          <w:color w:val="auto"/>
          <w:sz w:val="24"/>
          <w:szCs w:val="24"/>
          <w:highlight w:val="none"/>
          <w:lang w:eastAsia="zh-CN"/>
        </w:rPr>
        <w:t>、</w:t>
      </w:r>
      <w:r>
        <w:rPr>
          <w:rFonts w:hint="eastAsia" w:ascii="宋体" w:hAnsi="宋体" w:cs="宋体"/>
          <w:iCs/>
          <w:color w:val="auto"/>
          <w:sz w:val="24"/>
          <w:szCs w:val="24"/>
          <w:highlight w:val="none"/>
        </w:rPr>
        <w:t>附件、配件及备品备件表，请投标人列出，该费用计入投标总价。</w:t>
      </w:r>
    </w:p>
    <w:p>
      <w:pPr>
        <w:snapToGrid w:val="0"/>
        <w:spacing w:line="360" w:lineRule="auto"/>
        <w:rPr>
          <w:rFonts w:hint="eastAsia" w:ascii="宋体" w:hAnsi="宋体" w:cs="宋体"/>
          <w:color w:val="auto"/>
          <w:sz w:val="24"/>
          <w:szCs w:val="24"/>
          <w:highlight w:val="none"/>
          <w:lang w:val="zh-CN"/>
        </w:rPr>
      </w:pPr>
    </w:p>
    <w:p>
      <w:pPr>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表2  </w:t>
      </w:r>
      <w:r>
        <w:rPr>
          <w:rFonts w:hint="eastAsia" w:ascii="宋体" w:hAnsi="宋体" w:cs="宋体"/>
          <w:b/>
          <w:color w:val="auto"/>
          <w:sz w:val="24"/>
          <w:szCs w:val="24"/>
          <w:highlight w:val="none"/>
          <w:lang w:val="zh-CN"/>
        </w:rPr>
        <w:t>专用工具</w:t>
      </w:r>
      <w:r>
        <w:rPr>
          <w:rFonts w:hint="eastAsia" w:ascii="宋体" w:hAnsi="宋体" w:cs="宋体"/>
          <w:b/>
          <w:color w:val="auto"/>
          <w:sz w:val="24"/>
          <w:szCs w:val="24"/>
          <w:highlight w:val="none"/>
        </w:rPr>
        <w:t>报价表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766"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355"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1470"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型号</w:t>
            </w:r>
          </w:p>
        </w:tc>
        <w:tc>
          <w:tcPr>
            <w:tcW w:w="840"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665"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   价</w:t>
            </w:r>
          </w:p>
        </w:tc>
        <w:tc>
          <w:tcPr>
            <w:tcW w:w="1542"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   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jc w:val="center"/>
        </w:trPr>
        <w:tc>
          <w:tcPr>
            <w:tcW w:w="766" w:type="dxa"/>
            <w:vMerge w:val="continue"/>
            <w:vAlign w:val="center"/>
          </w:tcPr>
          <w:p>
            <w:pPr>
              <w:rPr>
                <w:rFonts w:hint="eastAsia" w:ascii="宋体" w:hAnsi="宋体" w:cs="宋体"/>
                <w:color w:val="auto"/>
                <w:sz w:val="24"/>
                <w:szCs w:val="24"/>
                <w:highlight w:val="none"/>
              </w:rPr>
            </w:pPr>
          </w:p>
        </w:tc>
        <w:tc>
          <w:tcPr>
            <w:tcW w:w="2355" w:type="dxa"/>
            <w:vMerge w:val="continue"/>
            <w:vAlign w:val="center"/>
          </w:tcPr>
          <w:p>
            <w:pPr>
              <w:rPr>
                <w:rFonts w:hint="eastAsia" w:ascii="宋体" w:hAnsi="宋体" w:cs="宋体"/>
                <w:color w:val="auto"/>
                <w:sz w:val="24"/>
                <w:szCs w:val="24"/>
                <w:highlight w:val="none"/>
              </w:rPr>
            </w:pPr>
          </w:p>
        </w:tc>
        <w:tc>
          <w:tcPr>
            <w:tcW w:w="1470" w:type="dxa"/>
            <w:vMerge w:val="continue"/>
            <w:vAlign w:val="center"/>
          </w:tcPr>
          <w:p>
            <w:pPr>
              <w:rPr>
                <w:rFonts w:hint="eastAsia" w:ascii="宋体" w:hAnsi="宋体" w:cs="宋体"/>
                <w:color w:val="auto"/>
                <w:sz w:val="24"/>
                <w:szCs w:val="24"/>
                <w:highlight w:val="none"/>
              </w:rPr>
            </w:pPr>
          </w:p>
        </w:tc>
        <w:tc>
          <w:tcPr>
            <w:tcW w:w="840" w:type="dxa"/>
            <w:vMerge w:val="continue"/>
            <w:vAlign w:val="center"/>
          </w:tcPr>
          <w:p>
            <w:pPr>
              <w:rPr>
                <w:rFonts w:hint="eastAsia" w:ascii="宋体" w:hAnsi="宋体" w:cs="宋体"/>
                <w:color w:val="auto"/>
                <w:sz w:val="24"/>
                <w:szCs w:val="24"/>
                <w:highlight w:val="none"/>
              </w:rPr>
            </w:pPr>
          </w:p>
        </w:tc>
        <w:tc>
          <w:tcPr>
            <w:tcW w:w="1665"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到工地价</w:t>
            </w:r>
          </w:p>
        </w:tc>
        <w:tc>
          <w:tcPr>
            <w:tcW w:w="1542"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到工地价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jc w:val="center"/>
        </w:trPr>
        <w:tc>
          <w:tcPr>
            <w:tcW w:w="766" w:type="dxa"/>
            <w:vAlign w:val="center"/>
          </w:tcPr>
          <w:p>
            <w:pPr>
              <w:spacing w:before="240"/>
              <w:jc w:val="center"/>
              <w:rPr>
                <w:rFonts w:hint="eastAsia" w:ascii="宋体" w:hAnsi="宋体" w:cs="宋体"/>
                <w:color w:val="auto"/>
                <w:sz w:val="24"/>
                <w:szCs w:val="24"/>
                <w:highlight w:val="none"/>
              </w:rPr>
            </w:pPr>
          </w:p>
        </w:tc>
        <w:tc>
          <w:tcPr>
            <w:tcW w:w="2355" w:type="dxa"/>
            <w:vAlign w:val="center"/>
          </w:tcPr>
          <w:p>
            <w:pPr>
              <w:spacing w:before="240"/>
              <w:jc w:val="center"/>
              <w:rPr>
                <w:rFonts w:hint="eastAsia" w:ascii="宋体" w:hAnsi="宋体" w:cs="宋体"/>
                <w:color w:val="auto"/>
                <w:sz w:val="24"/>
                <w:szCs w:val="24"/>
                <w:highlight w:val="none"/>
              </w:rPr>
            </w:pPr>
          </w:p>
        </w:tc>
        <w:tc>
          <w:tcPr>
            <w:tcW w:w="1470" w:type="dxa"/>
            <w:vAlign w:val="center"/>
          </w:tcPr>
          <w:p>
            <w:pPr>
              <w:spacing w:before="240"/>
              <w:jc w:val="center"/>
              <w:rPr>
                <w:rFonts w:hint="eastAsia" w:ascii="宋体" w:hAnsi="宋体" w:cs="宋体"/>
                <w:color w:val="auto"/>
                <w:sz w:val="24"/>
                <w:szCs w:val="24"/>
                <w:highlight w:val="none"/>
              </w:rPr>
            </w:pPr>
          </w:p>
        </w:tc>
        <w:tc>
          <w:tcPr>
            <w:tcW w:w="840" w:type="dxa"/>
            <w:vAlign w:val="center"/>
          </w:tcPr>
          <w:p>
            <w:pPr>
              <w:spacing w:before="240"/>
              <w:jc w:val="center"/>
              <w:rPr>
                <w:rFonts w:hint="eastAsia" w:ascii="宋体" w:hAnsi="宋体" w:cs="宋体"/>
                <w:color w:val="auto"/>
                <w:sz w:val="24"/>
                <w:szCs w:val="24"/>
                <w:highlight w:val="none"/>
              </w:rPr>
            </w:pPr>
          </w:p>
        </w:tc>
        <w:tc>
          <w:tcPr>
            <w:tcW w:w="1665" w:type="dxa"/>
            <w:vAlign w:val="center"/>
          </w:tcPr>
          <w:p>
            <w:pPr>
              <w:spacing w:before="240"/>
              <w:jc w:val="center"/>
              <w:rPr>
                <w:rFonts w:hint="eastAsia" w:ascii="宋体" w:hAnsi="宋体" w:cs="宋体"/>
                <w:color w:val="auto"/>
                <w:sz w:val="24"/>
                <w:szCs w:val="24"/>
                <w:highlight w:val="none"/>
              </w:rPr>
            </w:pPr>
          </w:p>
        </w:tc>
        <w:tc>
          <w:tcPr>
            <w:tcW w:w="1542" w:type="dxa"/>
            <w:vAlign w:val="center"/>
          </w:tcPr>
          <w:p>
            <w:pPr>
              <w:spacing w:before="240"/>
              <w:jc w:val="center"/>
              <w:rPr>
                <w:rFonts w:hint="eastAsia" w:ascii="宋体" w:hAnsi="宋体" w:cs="宋体"/>
                <w:color w:val="auto"/>
                <w:sz w:val="24"/>
                <w:szCs w:val="24"/>
                <w:highlight w:val="none"/>
              </w:rPr>
            </w:pPr>
          </w:p>
        </w:tc>
      </w:tr>
    </w:tbl>
    <w:p>
      <w:pPr>
        <w:snapToGrid w:val="0"/>
        <w:spacing w:before="120" w:beforeLines="50" w:after="120" w:afterLines="50" w:line="360" w:lineRule="auto"/>
        <w:jc w:val="left"/>
        <w:rPr>
          <w:rFonts w:hint="eastAsia" w:ascii="宋体" w:hAnsi="宋体" w:cs="宋体"/>
          <w:b/>
          <w:bCs/>
          <w:color w:val="auto"/>
          <w:sz w:val="24"/>
          <w:szCs w:val="24"/>
          <w:highlight w:val="none"/>
        </w:rPr>
      </w:pPr>
      <w:r>
        <w:rPr>
          <w:rFonts w:hint="eastAsia" w:ascii="宋体" w:hAnsi="宋体" w:cs="宋体"/>
          <w:iCs/>
          <w:color w:val="auto"/>
          <w:sz w:val="24"/>
          <w:szCs w:val="24"/>
          <w:highlight w:val="none"/>
        </w:rPr>
        <w:t>表2是供设备</w:t>
      </w:r>
      <w:r>
        <w:rPr>
          <w:rFonts w:hint="eastAsia" w:ascii="宋体" w:hAnsi="宋体" w:cs="宋体"/>
          <w:iCs/>
          <w:color w:val="auto"/>
          <w:sz w:val="24"/>
          <w:szCs w:val="24"/>
          <w:highlight w:val="none"/>
          <w:lang w:val="zh-CN"/>
        </w:rPr>
        <w:t>安装、调试、维修、常规保养所需专用工具</w:t>
      </w:r>
      <w:r>
        <w:rPr>
          <w:rFonts w:hint="eastAsia" w:ascii="宋体" w:hAnsi="宋体" w:cs="宋体"/>
          <w:iCs/>
          <w:color w:val="auto"/>
          <w:sz w:val="24"/>
          <w:szCs w:val="24"/>
          <w:highlight w:val="none"/>
        </w:rPr>
        <w:t>报价表，请投标人列出，该费用计入投标总价。</w:t>
      </w:r>
    </w:p>
    <w:p>
      <w:pPr>
        <w:rPr>
          <w:rFonts w:ascii="宋体" w:hAnsi="宋体"/>
          <w:color w:val="auto"/>
          <w:sz w:val="24"/>
          <w:szCs w:val="24"/>
          <w:highlight w:val="none"/>
        </w:rPr>
        <w:sectPr>
          <w:headerReference r:id="rId11" w:type="default"/>
          <w:footerReference r:id="rId12" w:type="default"/>
          <w:pgSz w:w="11906" w:h="16838"/>
          <w:pgMar w:top="1247" w:right="1797" w:bottom="221" w:left="1797" w:header="851" w:footer="851" w:gutter="0"/>
          <w:cols w:space="720" w:num="1"/>
          <w:docGrid w:linePitch="312" w:charSpace="0"/>
        </w:sectPr>
      </w:pP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9-3</w:t>
      </w:r>
      <w:r>
        <w:rPr>
          <w:rFonts w:hint="eastAsia" w:ascii="宋体" w:hAnsi="宋体" w:cs="宋体"/>
          <w:color w:val="auto"/>
          <w:sz w:val="24"/>
          <w:szCs w:val="24"/>
          <w:highlight w:val="none"/>
        </w:rPr>
        <w:t>）备品备件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格式见附件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widowControl/>
        <w:snapToGrid w:val="0"/>
        <w:spacing w:line="360" w:lineRule="auto"/>
        <w:jc w:val="center"/>
        <w:rPr>
          <w:rFonts w:hint="eastAsia" w:ascii="宋体"/>
          <w:b/>
          <w:color w:val="auto"/>
          <w:sz w:val="24"/>
          <w:szCs w:val="21"/>
          <w:highlight w:val="none"/>
        </w:rPr>
      </w:pPr>
      <w:r>
        <w:rPr>
          <w:rFonts w:hint="eastAsia" w:ascii="宋体"/>
          <w:b/>
          <w:color w:val="auto"/>
          <w:sz w:val="24"/>
          <w:szCs w:val="21"/>
          <w:highlight w:val="none"/>
        </w:rPr>
        <w:t>备品备件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6"/>
        <w:gridCol w:w="2355"/>
        <w:gridCol w:w="1470"/>
        <w:gridCol w:w="840"/>
        <w:gridCol w:w="1665"/>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4" w:hRule="atLeast"/>
        </w:trPr>
        <w:tc>
          <w:tcPr>
            <w:tcW w:w="766" w:type="dxa"/>
            <w:vMerge w:val="restart"/>
            <w:vAlign w:val="center"/>
          </w:tcPr>
          <w:p>
            <w:pPr>
              <w:jc w:val="center"/>
              <w:rPr>
                <w:rFonts w:ascii="宋体"/>
                <w:color w:val="auto"/>
                <w:szCs w:val="21"/>
                <w:highlight w:val="none"/>
              </w:rPr>
            </w:pPr>
            <w:r>
              <w:rPr>
                <w:rFonts w:hint="eastAsia" w:ascii="宋体"/>
                <w:color w:val="auto"/>
                <w:szCs w:val="21"/>
                <w:highlight w:val="none"/>
              </w:rPr>
              <w:t>序号</w:t>
            </w:r>
          </w:p>
        </w:tc>
        <w:tc>
          <w:tcPr>
            <w:tcW w:w="2355" w:type="dxa"/>
            <w:vMerge w:val="restart"/>
            <w:vAlign w:val="center"/>
          </w:tcPr>
          <w:p>
            <w:pPr>
              <w:jc w:val="center"/>
              <w:rPr>
                <w:rFonts w:ascii="宋体"/>
                <w:color w:val="auto"/>
                <w:szCs w:val="21"/>
                <w:highlight w:val="none"/>
              </w:rPr>
            </w:pPr>
            <w:r>
              <w:rPr>
                <w:rFonts w:hint="eastAsia" w:ascii="宋体"/>
                <w:color w:val="auto"/>
                <w:szCs w:val="21"/>
                <w:highlight w:val="none"/>
              </w:rPr>
              <w:t>名称</w:t>
            </w:r>
          </w:p>
        </w:tc>
        <w:tc>
          <w:tcPr>
            <w:tcW w:w="1470" w:type="dxa"/>
            <w:vMerge w:val="restart"/>
            <w:vAlign w:val="center"/>
          </w:tcPr>
          <w:p>
            <w:pPr>
              <w:jc w:val="center"/>
              <w:rPr>
                <w:rFonts w:ascii="宋体"/>
                <w:color w:val="auto"/>
                <w:szCs w:val="21"/>
                <w:highlight w:val="none"/>
              </w:rPr>
            </w:pPr>
            <w:r>
              <w:rPr>
                <w:rFonts w:hint="eastAsia" w:ascii="宋体"/>
                <w:color w:val="auto"/>
                <w:szCs w:val="21"/>
                <w:highlight w:val="none"/>
              </w:rPr>
              <w:t>型号</w:t>
            </w:r>
          </w:p>
        </w:tc>
        <w:tc>
          <w:tcPr>
            <w:tcW w:w="840" w:type="dxa"/>
            <w:vMerge w:val="restart"/>
            <w:vAlign w:val="center"/>
          </w:tcPr>
          <w:p>
            <w:pPr>
              <w:jc w:val="center"/>
              <w:rPr>
                <w:rFonts w:ascii="宋体"/>
                <w:color w:val="auto"/>
                <w:szCs w:val="21"/>
                <w:highlight w:val="none"/>
              </w:rPr>
            </w:pPr>
            <w:r>
              <w:rPr>
                <w:rFonts w:hint="eastAsia" w:ascii="宋体"/>
                <w:color w:val="auto"/>
                <w:szCs w:val="21"/>
                <w:highlight w:val="none"/>
              </w:rPr>
              <w:t>数量</w:t>
            </w:r>
          </w:p>
        </w:tc>
        <w:tc>
          <w:tcPr>
            <w:tcW w:w="1665" w:type="dxa"/>
            <w:vAlign w:val="center"/>
          </w:tcPr>
          <w:p>
            <w:pPr>
              <w:jc w:val="center"/>
              <w:rPr>
                <w:rFonts w:ascii="宋体"/>
                <w:color w:val="auto"/>
                <w:szCs w:val="21"/>
                <w:highlight w:val="none"/>
              </w:rPr>
            </w:pPr>
            <w:r>
              <w:rPr>
                <w:rFonts w:hint="eastAsia" w:ascii="宋体"/>
                <w:color w:val="auto"/>
                <w:szCs w:val="21"/>
                <w:highlight w:val="none"/>
              </w:rPr>
              <w:t>单   价</w:t>
            </w:r>
          </w:p>
        </w:tc>
        <w:tc>
          <w:tcPr>
            <w:tcW w:w="1542" w:type="dxa"/>
            <w:vAlign w:val="center"/>
          </w:tcPr>
          <w:p>
            <w:pPr>
              <w:jc w:val="center"/>
              <w:rPr>
                <w:rFonts w:ascii="宋体"/>
                <w:color w:val="auto"/>
                <w:szCs w:val="21"/>
                <w:highlight w:val="none"/>
              </w:rPr>
            </w:pPr>
            <w:r>
              <w:rPr>
                <w:rFonts w:hint="eastAsia" w:ascii="宋体"/>
                <w:color w:val="auto"/>
                <w:szCs w:val="21"/>
                <w:highlight w:val="none"/>
              </w:rPr>
              <w:t>总   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2" w:hRule="atLeast"/>
        </w:trPr>
        <w:tc>
          <w:tcPr>
            <w:tcW w:w="766" w:type="dxa"/>
            <w:vMerge w:val="continue"/>
            <w:vAlign w:val="center"/>
          </w:tcPr>
          <w:p>
            <w:pPr>
              <w:rPr>
                <w:color w:val="auto"/>
                <w:szCs w:val="21"/>
                <w:highlight w:val="none"/>
              </w:rPr>
            </w:pPr>
          </w:p>
        </w:tc>
        <w:tc>
          <w:tcPr>
            <w:tcW w:w="2355" w:type="dxa"/>
            <w:vMerge w:val="continue"/>
            <w:vAlign w:val="center"/>
          </w:tcPr>
          <w:p>
            <w:pPr>
              <w:rPr>
                <w:color w:val="auto"/>
                <w:szCs w:val="21"/>
                <w:highlight w:val="none"/>
              </w:rPr>
            </w:pPr>
          </w:p>
        </w:tc>
        <w:tc>
          <w:tcPr>
            <w:tcW w:w="1470" w:type="dxa"/>
            <w:vMerge w:val="continue"/>
            <w:vAlign w:val="center"/>
          </w:tcPr>
          <w:p>
            <w:pPr>
              <w:rPr>
                <w:color w:val="auto"/>
                <w:szCs w:val="21"/>
                <w:highlight w:val="none"/>
              </w:rPr>
            </w:pPr>
          </w:p>
        </w:tc>
        <w:tc>
          <w:tcPr>
            <w:tcW w:w="840" w:type="dxa"/>
            <w:vMerge w:val="continue"/>
            <w:vAlign w:val="center"/>
          </w:tcPr>
          <w:p>
            <w:pPr>
              <w:rPr>
                <w:color w:val="auto"/>
                <w:szCs w:val="21"/>
                <w:highlight w:val="none"/>
              </w:rPr>
            </w:pPr>
          </w:p>
        </w:tc>
        <w:tc>
          <w:tcPr>
            <w:tcW w:w="1665" w:type="dxa"/>
            <w:vAlign w:val="center"/>
          </w:tcPr>
          <w:p>
            <w:pPr>
              <w:jc w:val="center"/>
              <w:rPr>
                <w:rFonts w:ascii="宋体"/>
                <w:color w:val="auto"/>
                <w:szCs w:val="21"/>
                <w:highlight w:val="none"/>
              </w:rPr>
            </w:pPr>
            <w:r>
              <w:rPr>
                <w:rFonts w:hint="eastAsia" w:ascii="宋体"/>
                <w:color w:val="auto"/>
                <w:szCs w:val="21"/>
                <w:highlight w:val="none"/>
              </w:rPr>
              <w:t>到工地价</w:t>
            </w:r>
          </w:p>
        </w:tc>
        <w:tc>
          <w:tcPr>
            <w:tcW w:w="1542" w:type="dxa"/>
            <w:vAlign w:val="center"/>
          </w:tcPr>
          <w:p>
            <w:pPr>
              <w:jc w:val="center"/>
              <w:rPr>
                <w:rFonts w:ascii="宋体"/>
                <w:color w:val="auto"/>
                <w:szCs w:val="21"/>
                <w:highlight w:val="none"/>
              </w:rPr>
            </w:pPr>
            <w:r>
              <w:rPr>
                <w:rFonts w:hint="eastAsia" w:ascii="宋体"/>
                <w:color w:val="auto"/>
                <w:szCs w:val="21"/>
                <w:highlight w:val="none"/>
              </w:rPr>
              <w:t>到工地价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5" w:hRule="atLeast"/>
        </w:trPr>
        <w:tc>
          <w:tcPr>
            <w:tcW w:w="766" w:type="dxa"/>
            <w:vAlign w:val="center"/>
          </w:tcPr>
          <w:p>
            <w:pPr>
              <w:spacing w:before="240"/>
              <w:jc w:val="center"/>
              <w:rPr>
                <w:rFonts w:ascii="宋体"/>
                <w:color w:val="auto"/>
                <w:szCs w:val="21"/>
                <w:highlight w:val="none"/>
              </w:rPr>
            </w:pPr>
          </w:p>
        </w:tc>
        <w:tc>
          <w:tcPr>
            <w:tcW w:w="2355" w:type="dxa"/>
            <w:vAlign w:val="center"/>
          </w:tcPr>
          <w:p>
            <w:pPr>
              <w:spacing w:before="240"/>
              <w:jc w:val="center"/>
              <w:rPr>
                <w:rFonts w:ascii="宋体"/>
                <w:color w:val="auto"/>
                <w:szCs w:val="21"/>
                <w:highlight w:val="none"/>
              </w:rPr>
            </w:pPr>
          </w:p>
        </w:tc>
        <w:tc>
          <w:tcPr>
            <w:tcW w:w="1470" w:type="dxa"/>
            <w:vAlign w:val="center"/>
          </w:tcPr>
          <w:p>
            <w:pPr>
              <w:spacing w:before="240"/>
              <w:jc w:val="center"/>
              <w:rPr>
                <w:rFonts w:ascii="宋体"/>
                <w:color w:val="auto"/>
                <w:szCs w:val="21"/>
                <w:highlight w:val="none"/>
              </w:rPr>
            </w:pPr>
          </w:p>
        </w:tc>
        <w:tc>
          <w:tcPr>
            <w:tcW w:w="840" w:type="dxa"/>
            <w:vAlign w:val="center"/>
          </w:tcPr>
          <w:p>
            <w:pPr>
              <w:spacing w:before="240"/>
              <w:jc w:val="center"/>
              <w:rPr>
                <w:rFonts w:ascii="宋体"/>
                <w:color w:val="auto"/>
                <w:szCs w:val="21"/>
                <w:highlight w:val="none"/>
              </w:rPr>
            </w:pPr>
          </w:p>
        </w:tc>
        <w:tc>
          <w:tcPr>
            <w:tcW w:w="1665" w:type="dxa"/>
            <w:vAlign w:val="center"/>
          </w:tcPr>
          <w:p>
            <w:pPr>
              <w:spacing w:before="240"/>
              <w:jc w:val="center"/>
              <w:rPr>
                <w:rFonts w:ascii="宋体"/>
                <w:color w:val="auto"/>
                <w:szCs w:val="21"/>
                <w:highlight w:val="none"/>
              </w:rPr>
            </w:pPr>
          </w:p>
        </w:tc>
        <w:tc>
          <w:tcPr>
            <w:tcW w:w="1542" w:type="dxa"/>
            <w:vAlign w:val="center"/>
          </w:tcPr>
          <w:p>
            <w:pPr>
              <w:spacing w:before="240"/>
              <w:jc w:val="center"/>
              <w:rPr>
                <w:rFonts w:ascii="宋体"/>
                <w:color w:val="auto"/>
                <w:szCs w:val="21"/>
                <w:highlight w:val="none"/>
              </w:rPr>
            </w:pPr>
          </w:p>
        </w:tc>
      </w:tr>
    </w:tbl>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b/>
          <w:bCs/>
          <w:iCs/>
          <w:color w:val="auto"/>
          <w:szCs w:val="21"/>
          <w:highlight w:val="none"/>
        </w:rPr>
        <w:t>备注：上表是</w:t>
      </w:r>
      <w:r>
        <w:rPr>
          <w:rFonts w:hint="eastAsia" w:ascii="宋体" w:hAnsi="宋体" w:cs="宋体"/>
          <w:b/>
          <w:bCs/>
          <w:color w:val="auto"/>
          <w:szCs w:val="21"/>
          <w:highlight w:val="none"/>
        </w:rPr>
        <w:t>质保期后2年所需的备品备件清单、价格及折扣，此价格不计入投标报价中，表格可拓展。</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960" w:firstLineChars="4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供货方案（格式自拟）；</w:t>
      </w:r>
    </w:p>
    <w:p>
      <w:pPr>
        <w:snapToGrid w:val="0"/>
        <w:spacing w:line="360" w:lineRule="auto"/>
        <w:ind w:firstLine="960" w:firstLineChars="400"/>
        <w:jc w:val="left"/>
        <w:rPr>
          <w:rFonts w:hint="eastAsia" w:ascii="宋体" w:hAnsi="宋体" w:cs="宋体"/>
          <w:color w:val="auto"/>
          <w:sz w:val="24"/>
          <w:szCs w:val="24"/>
          <w:highlight w:val="none"/>
          <w:lang w:eastAsia="zh-CN"/>
        </w:rPr>
      </w:pPr>
    </w:p>
    <w:p>
      <w:pPr>
        <w:snapToGrid w:val="0"/>
        <w:spacing w:line="360" w:lineRule="auto"/>
        <w:ind w:firstLine="960" w:firstLineChars="400"/>
        <w:jc w:val="left"/>
        <w:rPr>
          <w:rFonts w:hint="eastAsia" w:ascii="宋体" w:hAnsi="宋体" w:cs="宋体"/>
          <w:color w:val="auto"/>
          <w:sz w:val="24"/>
          <w:szCs w:val="24"/>
          <w:highlight w:val="none"/>
          <w:lang w:eastAsia="zh-CN"/>
        </w:rPr>
      </w:pPr>
    </w:p>
    <w:p>
      <w:pPr>
        <w:snapToGrid w:val="0"/>
        <w:spacing w:line="360" w:lineRule="auto"/>
        <w:ind w:firstLine="960" w:firstLine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9-5）</w:t>
      </w:r>
      <w:r>
        <w:rPr>
          <w:rFonts w:hint="eastAsia" w:ascii="宋体" w:hAnsi="宋体" w:cs="宋体"/>
          <w:color w:val="auto"/>
          <w:sz w:val="24"/>
          <w:szCs w:val="24"/>
          <w:highlight w:val="none"/>
        </w:rPr>
        <w:t>安装调试方案（格式自拟）；</w:t>
      </w:r>
    </w:p>
    <w:p>
      <w:pPr>
        <w:snapToGrid w:val="0"/>
        <w:spacing w:line="360" w:lineRule="auto"/>
        <w:ind w:firstLine="960" w:firstLineChars="400"/>
        <w:jc w:val="left"/>
        <w:rPr>
          <w:rFonts w:hint="eastAsia" w:ascii="宋体" w:hAnsi="宋体" w:cs="宋体"/>
          <w:color w:val="auto"/>
          <w:sz w:val="24"/>
          <w:szCs w:val="24"/>
          <w:highlight w:val="none"/>
        </w:rPr>
      </w:pPr>
    </w:p>
    <w:p>
      <w:pPr>
        <w:snapToGrid w:val="0"/>
        <w:spacing w:line="360" w:lineRule="auto"/>
        <w:ind w:firstLine="960" w:firstLineChars="400"/>
        <w:jc w:val="left"/>
        <w:rPr>
          <w:rFonts w:ascii="宋体" w:hAnsi="宋体" w:cs="宋体"/>
          <w:color w:val="auto"/>
          <w:sz w:val="24"/>
          <w:highlight w:val="none"/>
        </w:rPr>
      </w:pPr>
    </w:p>
    <w:p>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-6）验收方案（格式自拟）；</w:t>
      </w:r>
    </w:p>
    <w:p>
      <w:pPr>
        <w:snapToGrid w:val="0"/>
        <w:spacing w:line="360" w:lineRule="auto"/>
        <w:ind w:firstLine="960" w:firstLineChars="400"/>
        <w:jc w:val="left"/>
        <w:rPr>
          <w:rFonts w:hint="eastAsia" w:ascii="宋体" w:hAnsi="宋体" w:cs="宋体"/>
          <w:color w:val="auto"/>
          <w:sz w:val="24"/>
          <w:highlight w:val="none"/>
        </w:rPr>
      </w:pPr>
    </w:p>
    <w:p>
      <w:pPr>
        <w:snapToGrid w:val="0"/>
        <w:spacing w:line="360" w:lineRule="auto"/>
        <w:ind w:firstLine="960" w:firstLineChars="400"/>
        <w:jc w:val="left"/>
        <w:rPr>
          <w:rFonts w:hint="eastAsia" w:ascii="宋体" w:hAnsi="宋体" w:cs="宋体"/>
          <w:color w:val="auto"/>
          <w:sz w:val="24"/>
          <w:highlight w:val="none"/>
        </w:rPr>
      </w:pPr>
    </w:p>
    <w:p>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-7）培训方案（格式自拟）</w:t>
      </w:r>
    </w:p>
    <w:p>
      <w:pPr>
        <w:snapToGrid w:val="0"/>
        <w:spacing w:line="360" w:lineRule="auto"/>
        <w:ind w:firstLine="960" w:firstLineChars="400"/>
        <w:jc w:val="left"/>
        <w:rPr>
          <w:rFonts w:hint="eastAsia" w:ascii="宋体" w:hAnsi="宋体" w:cs="宋体"/>
          <w:color w:val="auto"/>
          <w:sz w:val="24"/>
          <w:highlight w:val="none"/>
        </w:rPr>
      </w:pPr>
    </w:p>
    <w:p>
      <w:pPr>
        <w:snapToGrid w:val="0"/>
        <w:spacing w:line="360" w:lineRule="auto"/>
        <w:ind w:firstLine="960" w:firstLineChars="400"/>
        <w:jc w:val="left"/>
        <w:rPr>
          <w:rFonts w:hint="eastAsia" w:ascii="宋体" w:hAnsi="宋体" w:cs="宋体"/>
          <w:color w:val="auto"/>
          <w:sz w:val="24"/>
          <w:highlight w:val="none"/>
        </w:rPr>
      </w:pPr>
    </w:p>
    <w:p>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）质量控制方案（格式自拟）；</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9-9</w:t>
      </w:r>
      <w:r>
        <w:rPr>
          <w:rFonts w:hint="eastAsia" w:ascii="宋体" w:hAnsi="宋体" w:cs="宋体"/>
          <w:color w:val="auto"/>
          <w:sz w:val="24"/>
          <w:szCs w:val="24"/>
          <w:highlight w:val="none"/>
        </w:rPr>
        <w:t>）售后服务体系和售后服务机构介绍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包含“距采购单位最近或者能为本项目提供最优服务的网点情况表”，格式见附件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rPr>
          <w:rFonts w:hint="eastAsia" w:ascii="宋体" w:hAnsi="宋体"/>
          <w:b/>
          <w:color w:val="auto"/>
          <w:sz w:val="24"/>
          <w:szCs w:val="21"/>
          <w:highlight w:val="none"/>
        </w:rPr>
      </w:pPr>
    </w:p>
    <w:p>
      <w:pPr>
        <w:widowControl/>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距采购单位最近或者能为本项目提供最优服务的网点情况表</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服务网点名称</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vMerge w:val="restart"/>
            <w:vAlign w:val="center"/>
          </w:tcPr>
          <w:p>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地址</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vMerge w:val="continue"/>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注册资本金</w:t>
            </w:r>
          </w:p>
        </w:tc>
        <w:tc>
          <w:tcPr>
            <w:tcW w:w="1622" w:type="dxa"/>
          </w:tcPr>
          <w:p>
            <w:pPr>
              <w:snapToGrid w:val="0"/>
              <w:spacing w:before="50" w:after="120" w:afterLines="50" w:line="400" w:lineRule="exact"/>
              <w:jc w:val="left"/>
              <w:rPr>
                <w:rFonts w:ascii="宋体" w:hAnsi="宋体"/>
                <w:color w:val="auto"/>
                <w:szCs w:val="21"/>
                <w:highlight w:val="none"/>
              </w:rPr>
            </w:pPr>
          </w:p>
        </w:tc>
        <w:tc>
          <w:tcPr>
            <w:tcW w:w="2518" w:type="dxa"/>
            <w:gridSpan w:val="3"/>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435" w:type="dxa"/>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员工总人数</w:t>
            </w:r>
          </w:p>
        </w:tc>
        <w:tc>
          <w:tcPr>
            <w:tcW w:w="1622" w:type="dxa"/>
          </w:tcPr>
          <w:p>
            <w:pPr>
              <w:snapToGrid w:val="0"/>
              <w:spacing w:before="50" w:after="120" w:afterLines="50" w:line="400" w:lineRule="exact"/>
              <w:jc w:val="left"/>
              <w:rPr>
                <w:rFonts w:ascii="宋体" w:hAnsi="宋体"/>
                <w:color w:val="auto"/>
                <w:szCs w:val="21"/>
                <w:highlight w:val="none"/>
              </w:rPr>
            </w:pPr>
          </w:p>
        </w:tc>
        <w:tc>
          <w:tcPr>
            <w:tcW w:w="2518" w:type="dxa"/>
            <w:gridSpan w:val="3"/>
          </w:tcPr>
          <w:p>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435" w:type="dxa"/>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经营期限</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售后服务协议</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售后服务内容</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工作业绩</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服务承诺</w:t>
            </w:r>
          </w:p>
        </w:tc>
        <w:tc>
          <w:tcPr>
            <w:tcW w:w="5575" w:type="dxa"/>
            <w:gridSpan w:val="5"/>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业务咨询电话</w:t>
            </w:r>
          </w:p>
        </w:tc>
        <w:tc>
          <w:tcPr>
            <w:tcW w:w="1813" w:type="dxa"/>
            <w:gridSpan w:val="2"/>
          </w:tcPr>
          <w:p>
            <w:pPr>
              <w:snapToGrid w:val="0"/>
              <w:spacing w:before="50" w:after="120" w:afterLines="50" w:line="400" w:lineRule="exact"/>
              <w:jc w:val="left"/>
              <w:rPr>
                <w:rFonts w:ascii="宋体" w:hAnsi="宋体"/>
                <w:color w:val="auto"/>
                <w:szCs w:val="21"/>
                <w:highlight w:val="none"/>
              </w:rPr>
            </w:pPr>
          </w:p>
        </w:tc>
        <w:tc>
          <w:tcPr>
            <w:tcW w:w="1439" w:type="dxa"/>
          </w:tcPr>
          <w:p>
            <w:pPr>
              <w:snapToGrid w:val="0"/>
              <w:spacing w:before="50" w:after="120" w:afterLines="50"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传 真</w:t>
            </w:r>
          </w:p>
        </w:tc>
        <w:tc>
          <w:tcPr>
            <w:tcW w:w="2323" w:type="dxa"/>
            <w:gridSpan w:val="2"/>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负责人</w:t>
            </w:r>
          </w:p>
        </w:tc>
        <w:tc>
          <w:tcPr>
            <w:tcW w:w="1813" w:type="dxa"/>
            <w:gridSpan w:val="2"/>
          </w:tcPr>
          <w:p>
            <w:pPr>
              <w:snapToGrid w:val="0"/>
              <w:spacing w:before="50" w:after="120" w:afterLines="50" w:line="400" w:lineRule="exact"/>
              <w:jc w:val="left"/>
              <w:rPr>
                <w:rFonts w:ascii="宋体" w:hAnsi="宋体"/>
                <w:color w:val="auto"/>
                <w:szCs w:val="21"/>
                <w:highlight w:val="none"/>
              </w:rPr>
            </w:pPr>
          </w:p>
        </w:tc>
        <w:tc>
          <w:tcPr>
            <w:tcW w:w="1439" w:type="dxa"/>
          </w:tcPr>
          <w:p>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联系电话</w:t>
            </w:r>
          </w:p>
        </w:tc>
        <w:tc>
          <w:tcPr>
            <w:tcW w:w="2323" w:type="dxa"/>
            <w:gridSpan w:val="2"/>
          </w:tcPr>
          <w:p>
            <w:pPr>
              <w:snapToGrid w:val="0"/>
              <w:spacing w:before="50" w:after="120" w:afterLines="50" w:line="400" w:lineRule="exact"/>
              <w:jc w:val="left"/>
              <w:rPr>
                <w:rFonts w:ascii="宋体" w:hAnsi="宋体"/>
                <w:color w:val="auto"/>
                <w:szCs w:val="21"/>
                <w:highlight w:val="none"/>
              </w:rPr>
            </w:pPr>
          </w:p>
        </w:tc>
        <w:tc>
          <w:tcPr>
            <w:tcW w:w="1450" w:type="dxa"/>
          </w:tcPr>
          <w:p>
            <w:pPr>
              <w:snapToGrid w:val="0"/>
              <w:spacing w:before="50" w:after="120" w:afterLines="50" w:line="400" w:lineRule="exact"/>
              <w:jc w:val="left"/>
              <w:rPr>
                <w:rFonts w:ascii="宋体" w:hAnsi="宋体"/>
                <w:color w:val="auto"/>
                <w:szCs w:val="21"/>
                <w:highlight w:val="none"/>
              </w:rPr>
            </w:pPr>
          </w:p>
        </w:tc>
      </w:tr>
    </w:tbl>
    <w:p>
      <w:pPr>
        <w:autoSpaceDE w:val="0"/>
        <w:autoSpaceDN w:val="0"/>
        <w:spacing w:line="360" w:lineRule="auto"/>
        <w:ind w:right="1120"/>
        <w:jc w:val="left"/>
        <w:rPr>
          <w:rFonts w:hint="eastAsia" w:ascii="宋体" w:hAnsi="宋体" w:cs="宋体"/>
          <w:color w:val="auto"/>
          <w:kern w:val="0"/>
          <w:sz w:val="24"/>
          <w:highlight w:val="none"/>
          <w:lang w:val="zh-CN"/>
        </w:rPr>
      </w:pPr>
    </w:p>
    <w:p>
      <w:pPr>
        <w:autoSpaceDE w:val="0"/>
        <w:autoSpaceDN w:val="0"/>
        <w:spacing w:line="360" w:lineRule="auto"/>
        <w:ind w:right="11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 xml:space="preserve">：                                                                                                                                                                                                               </w:t>
      </w:r>
    </w:p>
    <w:p>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pStyle w:val="23"/>
        <w:rPr>
          <w:rFonts w:hint="eastAsia"/>
          <w:color w:val="auto"/>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）售后服务方案（格式自拟）；</w:t>
      </w:r>
    </w:p>
    <w:p>
      <w:pPr>
        <w:snapToGrid w:val="0"/>
        <w:spacing w:line="360" w:lineRule="auto"/>
        <w:ind w:firstLine="960" w:firstLineChars="400"/>
        <w:jc w:val="left"/>
        <w:rPr>
          <w:rFonts w:hint="eastAsia" w:ascii="宋体" w:hAnsi="宋体" w:eastAsia="宋体" w:cs="宋体"/>
          <w:color w:val="auto"/>
          <w:sz w:val="24"/>
          <w:highlight w:val="none"/>
        </w:rPr>
      </w:pPr>
    </w:p>
    <w:p>
      <w:pPr>
        <w:snapToGrid w:val="0"/>
        <w:spacing w:line="360" w:lineRule="auto"/>
        <w:ind w:firstLine="960" w:firstLineChars="400"/>
        <w:jc w:val="left"/>
        <w:rPr>
          <w:rFonts w:hint="eastAsia" w:ascii="宋体" w:hAnsi="宋体" w:eastAsia="宋体" w:cs="宋体"/>
          <w:color w:val="auto"/>
          <w:sz w:val="24"/>
          <w:highlight w:val="none"/>
        </w:rPr>
      </w:pPr>
    </w:p>
    <w:p>
      <w:pPr>
        <w:snapToGrid w:val="0"/>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）售后服务承诺（格式自拟）；</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napToGrid w:val="0"/>
        <w:spacing w:line="360" w:lineRule="auto"/>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）业绩一览表（格式见附件）；</w:t>
      </w:r>
    </w:p>
    <w:tbl>
      <w:tblPr>
        <w:tblStyle w:val="6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732" w:type="dxa"/>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设备名称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pacing w:line="360" w:lineRule="auto"/>
        <w:jc w:val="left"/>
        <w:rPr>
          <w:rFonts w:ascii="宋体" w:hAnsi="宋体" w:cs="宋体"/>
          <w:color w:val="auto"/>
          <w:kern w:val="0"/>
          <w:sz w:val="24"/>
          <w:highlight w:val="none"/>
        </w:rPr>
      </w:pP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r>
        <w:rPr>
          <w:rFonts w:hint="eastAsia" w:ascii="宋体" w:hAnsi="宋体" w:cs="宋体"/>
          <w:color w:val="auto"/>
          <w:kern w:val="0"/>
          <w:sz w:val="24"/>
          <w:highlight w:val="none"/>
        </w:rPr>
        <w:t xml:space="preserve">：         </w:t>
      </w:r>
    </w:p>
    <w:p>
      <w:pPr>
        <w:pStyle w:val="24"/>
        <w:rPr>
          <w:color w:val="auto"/>
          <w:highlight w:val="none"/>
        </w:rPr>
      </w:pPr>
      <w:r>
        <w:rPr>
          <w:rFonts w:hint="eastAsia" w:cs="宋体"/>
          <w:color w:val="auto"/>
          <w:kern w:val="0"/>
          <w:highlight w:val="none"/>
        </w:rPr>
        <w:t>日  期：</w:t>
      </w:r>
    </w:p>
    <w:p>
      <w:pPr>
        <w:snapToGrid w:val="0"/>
        <w:spacing w:line="360" w:lineRule="auto"/>
        <w:ind w:firstLine="960" w:firstLineChars="400"/>
        <w:rPr>
          <w:rFonts w:ascii="宋体" w:hAnsi="宋体" w:cs="宋体"/>
          <w:color w:val="auto"/>
          <w:sz w:val="24"/>
          <w:highlight w:val="none"/>
        </w:rPr>
      </w:pPr>
    </w:p>
    <w:p>
      <w:pPr>
        <w:jc w:val="left"/>
        <w:rPr>
          <w:rFonts w:ascii="宋体" w:hAnsi="宋体" w:cs="宋体"/>
          <w:b/>
          <w:color w:val="auto"/>
          <w:kern w:val="0"/>
          <w:sz w:val="32"/>
          <w:szCs w:val="32"/>
          <w:highlight w:val="none"/>
        </w:rPr>
      </w:pPr>
    </w:p>
    <w:p>
      <w:pPr>
        <w:snapToGrid w:val="0"/>
        <w:spacing w:line="360" w:lineRule="auto"/>
        <w:ind w:firstLine="1446" w:firstLineChars="400"/>
        <w:rPr>
          <w:b/>
          <w:bCs/>
          <w:color w:val="auto"/>
          <w:sz w:val="36"/>
          <w:szCs w:val="36"/>
          <w:highlight w:val="none"/>
        </w:rPr>
      </w:pPr>
      <w:bookmarkStart w:id="452" w:name="_Toc16712"/>
      <w:r>
        <w:rPr>
          <w:rFonts w:hint="eastAsia"/>
          <w:b/>
          <w:bCs/>
          <w:color w:val="auto"/>
          <w:sz w:val="36"/>
          <w:szCs w:val="36"/>
          <w:highlight w:val="none"/>
        </w:rPr>
        <w:br w:type="page"/>
      </w:r>
    </w:p>
    <w:p>
      <w:pPr>
        <w:snapToGrid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）节能产品、环境标志产品证明资料（如有，请按第四部分评标办法要求提供）；</w:t>
      </w:r>
    </w:p>
    <w:p>
      <w:pPr>
        <w:snapToGrid w:val="0"/>
        <w:spacing w:line="360" w:lineRule="auto"/>
        <w:ind w:firstLine="480" w:firstLineChars="200"/>
        <w:jc w:val="left"/>
        <w:rPr>
          <w:rFonts w:ascii="宋体" w:hAnsi="宋体" w:cs="宋体"/>
          <w:color w:val="auto"/>
          <w:sz w:val="24"/>
          <w:highlight w:val="none"/>
          <w:lang w:val="zh-CN"/>
        </w:rPr>
      </w:pPr>
    </w:p>
    <w:p>
      <w:pPr>
        <w:snapToGrid w:val="0"/>
        <w:spacing w:line="360" w:lineRule="auto"/>
        <w:ind w:firstLine="480" w:firstLineChars="200"/>
        <w:jc w:val="left"/>
        <w:rPr>
          <w:rFonts w:ascii="宋体" w:hAnsi="宋体" w:cs="宋体"/>
          <w:color w:val="auto"/>
          <w:sz w:val="24"/>
          <w:highlight w:val="none"/>
          <w:lang w:val="zh-CN"/>
        </w:rPr>
      </w:pPr>
    </w:p>
    <w:p>
      <w:pPr>
        <w:snapToGrid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）投标人根据第四部分评标办法要求提供的其它方案或资料；</w:t>
      </w:r>
    </w:p>
    <w:p>
      <w:pPr>
        <w:snapToGrid w:val="0"/>
        <w:spacing w:line="360" w:lineRule="auto"/>
        <w:ind w:firstLine="480" w:firstLineChars="200"/>
        <w:jc w:val="left"/>
        <w:rPr>
          <w:rFonts w:ascii="宋体" w:hAnsi="宋体" w:cs="宋体"/>
          <w:color w:val="auto"/>
          <w:sz w:val="24"/>
          <w:highlight w:val="none"/>
          <w:lang w:val="zh-CN"/>
        </w:rPr>
      </w:pPr>
    </w:p>
    <w:p>
      <w:pPr>
        <w:snapToGrid w:val="0"/>
        <w:spacing w:line="360" w:lineRule="auto"/>
        <w:ind w:firstLine="480" w:firstLineChars="200"/>
        <w:jc w:val="left"/>
        <w:rPr>
          <w:rFonts w:ascii="宋体" w:hAnsi="宋体" w:cs="宋体"/>
          <w:color w:val="auto"/>
          <w:sz w:val="24"/>
          <w:highlight w:val="none"/>
          <w:lang w:val="zh-CN"/>
        </w:rPr>
      </w:pPr>
    </w:p>
    <w:p>
      <w:pPr>
        <w:ind w:firstLine="480" w:firstLineChars="200"/>
        <w:rPr>
          <w:b/>
          <w:bCs/>
          <w:color w:val="auto"/>
          <w:sz w:val="32"/>
          <w:szCs w:val="32"/>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）投标人认为有必要提交的其他商务技术部分文件和资料。</w:t>
      </w:r>
    </w:p>
    <w:p>
      <w:pPr>
        <w:rPr>
          <w:b/>
          <w:bCs/>
          <w:color w:val="auto"/>
          <w:sz w:val="36"/>
          <w:szCs w:val="36"/>
          <w:highlight w:val="none"/>
        </w:rPr>
      </w:pPr>
      <w:r>
        <w:rPr>
          <w:rFonts w:hint="eastAsia"/>
          <w:b/>
          <w:bCs/>
          <w:color w:val="auto"/>
          <w:sz w:val="36"/>
          <w:szCs w:val="36"/>
          <w:highlight w:val="none"/>
        </w:rPr>
        <w:br w:type="page"/>
      </w:r>
    </w:p>
    <w:p>
      <w:pPr>
        <w:jc w:val="center"/>
        <w:rPr>
          <w:b/>
          <w:bCs/>
          <w:color w:val="auto"/>
          <w:sz w:val="36"/>
          <w:szCs w:val="36"/>
          <w:highlight w:val="none"/>
        </w:rPr>
      </w:pPr>
      <w:r>
        <w:rPr>
          <w:rFonts w:hint="eastAsia"/>
          <w:b/>
          <w:bCs/>
          <w:color w:val="auto"/>
          <w:sz w:val="36"/>
          <w:szCs w:val="36"/>
          <w:highlight w:val="none"/>
        </w:rPr>
        <w:t>报价文件部分</w:t>
      </w:r>
      <w:bookmarkEnd w:id="452"/>
      <w:r>
        <w:rPr>
          <w:rFonts w:hint="eastAsia" w:ascii="宋体" w:hAnsi="宋体" w:cs="宋体"/>
          <w:b/>
          <w:color w:val="auto"/>
          <w:kern w:val="0"/>
          <w:sz w:val="36"/>
          <w:szCs w:val="36"/>
          <w:highlight w:val="none"/>
        </w:rPr>
        <w:t>（适用于所有标项）</w:t>
      </w:r>
    </w:p>
    <w:p>
      <w:pPr>
        <w:spacing w:line="360" w:lineRule="auto"/>
        <w:jc w:val="center"/>
        <w:outlineLvl w:val="0"/>
        <w:rPr>
          <w:rFonts w:ascii="宋体" w:hAnsi="宋体" w:cs="宋体"/>
          <w:b/>
          <w:color w:val="auto"/>
          <w:kern w:val="0"/>
          <w:sz w:val="36"/>
          <w:szCs w:val="36"/>
          <w:highlight w:val="none"/>
        </w:rPr>
      </w:pPr>
      <w:bookmarkStart w:id="453" w:name="_Toc31513"/>
    </w:p>
    <w:p>
      <w:pPr>
        <w:jc w:val="center"/>
        <w:rPr>
          <w:b/>
          <w:bCs/>
          <w:color w:val="auto"/>
          <w:sz w:val="36"/>
          <w:szCs w:val="36"/>
          <w:highlight w:val="none"/>
        </w:rPr>
      </w:pPr>
      <w:r>
        <w:rPr>
          <w:rFonts w:hint="eastAsia"/>
          <w:b/>
          <w:bCs/>
          <w:color w:val="auto"/>
          <w:sz w:val="36"/>
          <w:szCs w:val="36"/>
          <w:highlight w:val="none"/>
        </w:rPr>
        <w:t>目录</w:t>
      </w:r>
      <w:bookmarkEnd w:id="453"/>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sz w:val="24"/>
          <w:highlight w:val="none"/>
        </w:rPr>
        <w:t>（2）分项报价表……………………………………………………………………（页码）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）中小企业声明函………………………………………………………………（页码）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）残疾人福利性单位声明函</w:t>
      </w:r>
      <w:r>
        <w:rPr>
          <w:rFonts w:hint="eastAsia" w:ascii="宋体" w:hAnsi="宋体" w:cs="宋体"/>
          <w:color w:val="auto"/>
          <w:sz w:val="24"/>
          <w:highlight w:val="none"/>
          <w:lang w:eastAsia="zh-CN"/>
        </w:rPr>
        <w:t>（</w:t>
      </w:r>
      <w:r>
        <w:rPr>
          <w:rFonts w:hint="eastAsia" w:ascii="宋体" w:hAnsi="宋体" w:cs="宋体"/>
          <w:color w:val="auto"/>
          <w:sz w:val="24"/>
          <w:highlight w:val="none"/>
        </w:rPr>
        <w:t>如有） …………………………………………（页码）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）由省级以上监狱管理局、戒毒管理局（含新疆生产建设兵团）出具的属于监狱企业的证明文件（如有） ……………………………………………………………（页码）</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）报价情况说明（如有）</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sectPr>
          <w:headerReference r:id="rId14" w:type="first"/>
          <w:footerReference r:id="rId16" w:type="first"/>
          <w:headerReference r:id="rId13" w:type="default"/>
          <w:footerReference r:id="rId15" w:type="default"/>
          <w:pgSz w:w="11906" w:h="16838"/>
          <w:pgMar w:top="1440" w:right="1440" w:bottom="1440" w:left="1440" w:header="851" w:footer="992" w:gutter="0"/>
          <w:pgNumType w:fmt="decimal"/>
          <w:cols w:space="0" w:num="1"/>
          <w:titlePg/>
          <w:rtlGutter w:val="0"/>
          <w:docGrid w:linePitch="312" w:charSpace="0"/>
        </w:sectPr>
      </w:pPr>
    </w:p>
    <w:p>
      <w:pPr>
        <w:pStyle w:val="25"/>
        <w:ind w:firstLine="420"/>
        <w:rPr>
          <w:color w:val="auto"/>
          <w:highlight w:val="none"/>
        </w:rPr>
      </w:pPr>
    </w:p>
    <w:p>
      <w:pPr>
        <w:jc w:val="center"/>
        <w:rPr>
          <w:b/>
          <w:bCs/>
          <w:color w:val="auto"/>
          <w:sz w:val="30"/>
          <w:szCs w:val="30"/>
          <w:highlight w:val="none"/>
        </w:rPr>
      </w:pPr>
      <w:bookmarkStart w:id="454" w:name="_Toc21159"/>
      <w:r>
        <w:rPr>
          <w:rFonts w:hint="eastAsia"/>
          <w:b/>
          <w:bCs/>
          <w:color w:val="auto"/>
          <w:sz w:val="30"/>
          <w:szCs w:val="30"/>
          <w:highlight w:val="none"/>
        </w:rPr>
        <w:t>开标一览表（报价表）</w:t>
      </w:r>
      <w:bookmarkEnd w:id="454"/>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宁波大学、宁波中基国际招标有限公司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宁波大学梅山校区校园消防安全建设项目</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lang w:val="zh-CN"/>
        </w:rPr>
        <w:t>编号：</w:t>
      </w:r>
      <w:r>
        <w:rPr>
          <w:rFonts w:hint="eastAsia" w:ascii="宋体" w:hAnsi="宋体" w:cs="宋体"/>
          <w:color w:val="auto"/>
          <w:kern w:val="0"/>
          <w:sz w:val="24"/>
          <w:highlight w:val="none"/>
          <w:lang w:val="en-US" w:eastAsia="zh-CN"/>
        </w:rPr>
        <w:t>CBNB-20242215G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r>
        <w:rPr>
          <w:rFonts w:ascii="宋体" w:hAnsi="宋体" w:cs="宋体"/>
          <w:b/>
          <w:color w:val="auto"/>
          <w:kern w:val="0"/>
          <w:sz w:val="24"/>
          <w:highlight w:val="none"/>
          <w:lang w:val="zh-CN"/>
        </w:rPr>
        <w:t xml:space="preserve">              </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2191"/>
        <w:gridCol w:w="3830"/>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auto"/>
                <w:sz w:val="24"/>
                <w:highlight w:val="none"/>
              </w:rPr>
            </w:pPr>
            <w:r>
              <w:rPr>
                <w:rFonts w:hint="eastAsia" w:ascii="宋体" w:hAnsi="宋体" w:cs="宋体"/>
                <w:color w:val="auto"/>
                <w:sz w:val="24"/>
                <w:highlight w:val="none"/>
              </w:rPr>
              <w:t>标项</w:t>
            </w:r>
          </w:p>
        </w:tc>
        <w:tc>
          <w:tcPr>
            <w:tcW w:w="118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标的名称</w:t>
            </w:r>
          </w:p>
        </w:tc>
        <w:tc>
          <w:tcPr>
            <w:tcW w:w="207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数量</w:t>
            </w:r>
          </w:p>
        </w:tc>
        <w:tc>
          <w:tcPr>
            <w:tcW w:w="148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pPr>
              <w:pStyle w:val="59"/>
              <w:widowControl w:val="0"/>
              <w:snapToGrid w:val="0"/>
              <w:spacing w:after="120" w:line="360" w:lineRule="auto"/>
              <w:jc w:val="center"/>
              <w:rPr>
                <w:rFonts w:hint="eastAsia" w:eastAsia="宋体" w:cs="宋体"/>
                <w:color w:val="auto"/>
                <w:highlight w:val="none"/>
                <w:lang w:val="en-US" w:eastAsia="zh-CN"/>
              </w:rPr>
            </w:pPr>
            <w:r>
              <w:rPr>
                <w:rFonts w:hint="eastAsia" w:cs="宋体"/>
                <w:color w:val="auto"/>
                <w:highlight w:val="none"/>
                <w:lang w:val="en-US" w:eastAsia="zh-CN"/>
              </w:rPr>
              <w:t>1</w:t>
            </w:r>
          </w:p>
        </w:tc>
        <w:tc>
          <w:tcPr>
            <w:tcW w:w="1186" w:type="pct"/>
            <w:tcBorders>
              <w:top w:val="single" w:color="auto" w:sz="4" w:space="0"/>
              <w:left w:val="single" w:color="auto" w:sz="4" w:space="0"/>
              <w:bottom w:val="single" w:color="auto" w:sz="4" w:space="0"/>
              <w:right w:val="single" w:color="auto" w:sz="4" w:space="0"/>
            </w:tcBorders>
            <w:vAlign w:val="center"/>
          </w:tcPr>
          <w:p>
            <w:pPr>
              <w:pStyle w:val="59"/>
              <w:widowControl w:val="0"/>
              <w:spacing w:after="120" w:line="360" w:lineRule="auto"/>
              <w:jc w:val="center"/>
              <w:rPr>
                <w:rFonts w:hint="eastAsia" w:eastAsia="宋体" w:cs="宋体"/>
                <w:color w:val="auto"/>
                <w:highlight w:val="none"/>
                <w:lang w:eastAsia="zh-CN"/>
              </w:rPr>
            </w:pPr>
            <w:r>
              <w:rPr>
                <w:rFonts w:hint="eastAsia" w:eastAsia="宋体" w:cs="宋体"/>
                <w:color w:val="auto"/>
                <w:highlight w:val="none"/>
                <w:lang w:eastAsia="zh-CN"/>
              </w:rPr>
              <w:t>校园消防安全建设</w:t>
            </w:r>
          </w:p>
        </w:tc>
        <w:tc>
          <w:tcPr>
            <w:tcW w:w="2073" w:type="pct"/>
            <w:tcBorders>
              <w:top w:val="single" w:color="auto" w:sz="4" w:space="0"/>
              <w:left w:val="single" w:color="auto" w:sz="4" w:space="0"/>
              <w:bottom w:val="single" w:color="auto" w:sz="4" w:space="0"/>
              <w:right w:val="single" w:color="auto" w:sz="4" w:space="0"/>
            </w:tcBorders>
            <w:vAlign w:val="center"/>
          </w:tcPr>
          <w:p>
            <w:pPr>
              <w:pStyle w:val="59"/>
              <w:widowControl w:val="0"/>
              <w:spacing w:after="120" w:line="360" w:lineRule="auto"/>
              <w:jc w:val="center"/>
              <w:rPr>
                <w:rFonts w:hint="default" w:eastAsia="宋体" w:cs="宋体"/>
                <w:color w:val="auto"/>
                <w:highlight w:val="none"/>
                <w:lang w:val="en-US" w:eastAsia="zh-CN"/>
              </w:rPr>
            </w:pPr>
            <w:r>
              <w:rPr>
                <w:rFonts w:hint="eastAsia" w:cs="宋体"/>
                <w:color w:val="auto"/>
                <w:highlight w:val="none"/>
                <w:lang w:val="en-US" w:eastAsia="zh-CN"/>
              </w:rPr>
              <w:t>1项</w:t>
            </w:r>
          </w:p>
        </w:tc>
        <w:tc>
          <w:tcPr>
            <w:tcW w:w="1485" w:type="pct"/>
            <w:tcBorders>
              <w:top w:val="single" w:color="auto" w:sz="4" w:space="0"/>
              <w:left w:val="single" w:color="auto" w:sz="4" w:space="0"/>
              <w:bottom w:val="single" w:color="auto" w:sz="4" w:space="0"/>
              <w:right w:val="single" w:color="auto" w:sz="4" w:space="0"/>
            </w:tcBorders>
            <w:vAlign w:val="center"/>
          </w:tcPr>
          <w:p>
            <w:pPr>
              <w:pStyle w:val="59"/>
              <w:widowControl w:val="0"/>
              <w:spacing w:after="120" w:line="360" w:lineRule="auto"/>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441" w:type="pct"/>
            <w:gridSpan w:val="2"/>
            <w:tcBorders>
              <w:top w:val="single" w:color="auto" w:sz="4" w:space="0"/>
              <w:left w:val="single" w:color="auto" w:sz="4" w:space="0"/>
              <w:bottom w:val="single" w:color="auto" w:sz="4" w:space="0"/>
              <w:right w:val="single" w:color="auto" w:sz="4" w:space="0"/>
            </w:tcBorders>
            <w:vAlign w:val="center"/>
          </w:tcPr>
          <w:p>
            <w:pPr>
              <w:pStyle w:val="59"/>
              <w:widowControl w:val="0"/>
              <w:spacing w:after="120" w:line="360" w:lineRule="auto"/>
              <w:jc w:val="center"/>
              <w:rPr>
                <w:bCs/>
                <w:color w:val="auto"/>
                <w:highlight w:val="none"/>
              </w:rPr>
            </w:pPr>
            <w:r>
              <w:rPr>
                <w:rFonts w:hint="eastAsia" w:cs="宋体"/>
                <w:color w:val="auto"/>
                <w:highlight w:val="none"/>
              </w:rPr>
              <w:t>投标</w:t>
            </w:r>
            <w:r>
              <w:rPr>
                <w:rFonts w:hint="eastAsia" w:cs="宋体"/>
                <w:color w:val="auto"/>
                <w:highlight w:val="none"/>
                <w:lang w:val="en-US" w:eastAsia="zh-CN"/>
              </w:rPr>
              <w:t>总</w:t>
            </w:r>
            <w:r>
              <w:rPr>
                <w:rFonts w:hint="eastAsia" w:cs="宋体"/>
                <w:color w:val="auto"/>
                <w:highlight w:val="none"/>
              </w:rPr>
              <w:t>价（大写）</w:t>
            </w:r>
          </w:p>
        </w:tc>
        <w:tc>
          <w:tcPr>
            <w:tcW w:w="3558" w:type="pct"/>
            <w:gridSpan w:val="2"/>
            <w:tcBorders>
              <w:top w:val="single" w:color="auto" w:sz="4" w:space="0"/>
              <w:left w:val="single" w:color="auto" w:sz="4" w:space="0"/>
              <w:bottom w:val="single" w:color="auto" w:sz="4" w:space="0"/>
              <w:right w:val="single" w:color="auto" w:sz="4" w:space="0"/>
            </w:tcBorders>
            <w:vAlign w:val="center"/>
          </w:tcPr>
          <w:p>
            <w:pPr>
              <w:pStyle w:val="59"/>
              <w:widowControl w:val="0"/>
              <w:spacing w:after="120" w:line="360" w:lineRule="auto"/>
              <w:jc w:val="center"/>
              <w:rPr>
                <w:rFonts w:cs="宋体"/>
                <w:color w:val="auto"/>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3、特别提示：采购代理机构将对项目名称和项目编号，中标供应商名称、地址和中标金额，主要中标标的名称、品牌（如果有）、规格型号（如果有）、数量、单价等予以公示。</w:t>
      </w:r>
    </w:p>
    <w:p>
      <w:pPr>
        <w:snapToGrid w:val="0"/>
        <w:spacing w:line="360" w:lineRule="auto"/>
        <w:ind w:firstLine="480" w:firstLineChars="200"/>
        <w:jc w:val="left"/>
        <w:rPr>
          <w:rFonts w:hint="eastAsia" w:ascii="宋体" w:hAnsi="宋体" w:cs="宋体"/>
          <w:color w:val="auto"/>
          <w:kern w:val="0"/>
          <w:sz w:val="24"/>
          <w:highlight w:val="none"/>
          <w:lang w:val="zh-CN"/>
        </w:rPr>
        <w:sectPr>
          <w:headerReference r:id="rId18" w:type="first"/>
          <w:footerReference r:id="rId21" w:type="first"/>
          <w:headerReference r:id="rId17" w:type="default"/>
          <w:footerReference r:id="rId19" w:type="default"/>
          <w:footerReference r:id="rId20" w:type="even"/>
          <w:pgSz w:w="11906" w:h="16838"/>
          <w:pgMar w:top="1440" w:right="1440" w:bottom="1440" w:left="1440" w:header="851" w:footer="992" w:gutter="0"/>
          <w:pgNumType w:fmt="decimal"/>
          <w:cols w:space="0" w:num="1"/>
          <w:titlePg/>
          <w:rtlGutter w:val="0"/>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jc w:val="center"/>
        <w:rPr>
          <w:b/>
          <w:bCs/>
          <w:color w:val="auto"/>
          <w:sz w:val="30"/>
          <w:szCs w:val="30"/>
          <w:highlight w:val="none"/>
        </w:rPr>
      </w:pPr>
      <w:r>
        <w:rPr>
          <w:rFonts w:hint="eastAsia"/>
          <w:b/>
          <w:bCs/>
          <w:color w:val="auto"/>
          <w:sz w:val="30"/>
          <w:szCs w:val="30"/>
          <w:highlight w:val="none"/>
        </w:rPr>
        <w:t>分项报价表</w:t>
      </w:r>
    </w:p>
    <w:p>
      <w:pPr>
        <w:rPr>
          <w:color w:val="auto"/>
          <w:highlight w:val="none"/>
        </w:rPr>
      </w:pPr>
    </w:p>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宁波大学梅山校区校园消防安全建设项目</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CBNB-20242215G</w:t>
      </w:r>
    </w:p>
    <w:tbl>
      <w:tblPr>
        <w:tblStyle w:val="63"/>
        <w:tblW w:w="14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729"/>
        <w:gridCol w:w="489"/>
        <w:gridCol w:w="696"/>
        <w:gridCol w:w="585"/>
        <w:gridCol w:w="885"/>
        <w:gridCol w:w="574"/>
        <w:gridCol w:w="751"/>
        <w:gridCol w:w="739"/>
        <w:gridCol w:w="905"/>
        <w:gridCol w:w="867"/>
        <w:gridCol w:w="879"/>
        <w:gridCol w:w="918"/>
        <w:gridCol w:w="934"/>
        <w:gridCol w:w="802"/>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435"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29"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489"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主要规格</w:t>
            </w:r>
          </w:p>
        </w:tc>
        <w:tc>
          <w:tcPr>
            <w:tcW w:w="696"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数量单位</w:t>
            </w:r>
          </w:p>
        </w:tc>
        <w:tc>
          <w:tcPr>
            <w:tcW w:w="585"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5"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制造商名称</w:t>
            </w:r>
          </w:p>
        </w:tc>
        <w:tc>
          <w:tcPr>
            <w:tcW w:w="574"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w:t>
            </w:r>
          </w:p>
        </w:tc>
        <w:tc>
          <w:tcPr>
            <w:tcW w:w="5993" w:type="dxa"/>
            <w:gridSpan w:val="7"/>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投标价组成（价格单位：人民币元）</w:t>
            </w:r>
          </w:p>
        </w:tc>
        <w:tc>
          <w:tcPr>
            <w:tcW w:w="802"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交货日期</w:t>
            </w:r>
          </w:p>
        </w:tc>
        <w:tc>
          <w:tcPr>
            <w:tcW w:w="848" w:type="dxa"/>
            <w:vMerge w:val="restart"/>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5" w:type="dxa"/>
            <w:vMerge w:val="continue"/>
            <w:vAlign w:val="center"/>
          </w:tcPr>
          <w:p>
            <w:pPr>
              <w:jc w:val="center"/>
              <w:rPr>
                <w:rFonts w:hint="eastAsia" w:ascii="宋体" w:hAnsi="宋体" w:eastAsia="宋体" w:cs="宋体"/>
                <w:color w:val="auto"/>
                <w:sz w:val="21"/>
                <w:szCs w:val="21"/>
                <w:highlight w:val="none"/>
              </w:rPr>
            </w:pPr>
          </w:p>
        </w:tc>
        <w:tc>
          <w:tcPr>
            <w:tcW w:w="2729" w:type="dxa"/>
            <w:vMerge w:val="continue"/>
            <w:vAlign w:val="center"/>
          </w:tcPr>
          <w:p>
            <w:pPr>
              <w:rPr>
                <w:rFonts w:hint="eastAsia" w:ascii="宋体" w:hAnsi="宋体" w:eastAsia="宋体" w:cs="宋体"/>
                <w:color w:val="auto"/>
                <w:sz w:val="21"/>
                <w:szCs w:val="21"/>
                <w:highlight w:val="none"/>
              </w:rPr>
            </w:pPr>
          </w:p>
        </w:tc>
        <w:tc>
          <w:tcPr>
            <w:tcW w:w="489" w:type="dxa"/>
            <w:vMerge w:val="continue"/>
            <w:vAlign w:val="center"/>
          </w:tcPr>
          <w:p>
            <w:pPr>
              <w:rPr>
                <w:rFonts w:hint="eastAsia" w:ascii="宋体" w:hAnsi="宋体" w:eastAsia="宋体" w:cs="宋体"/>
                <w:color w:val="auto"/>
                <w:sz w:val="21"/>
                <w:szCs w:val="21"/>
                <w:highlight w:val="none"/>
              </w:rPr>
            </w:pPr>
          </w:p>
        </w:tc>
        <w:tc>
          <w:tcPr>
            <w:tcW w:w="696" w:type="dxa"/>
            <w:vMerge w:val="continue"/>
            <w:vAlign w:val="center"/>
          </w:tcPr>
          <w:p>
            <w:pPr>
              <w:rPr>
                <w:rFonts w:hint="eastAsia" w:ascii="宋体" w:hAnsi="宋体" w:eastAsia="宋体" w:cs="宋体"/>
                <w:color w:val="auto"/>
                <w:sz w:val="21"/>
                <w:szCs w:val="21"/>
                <w:highlight w:val="none"/>
              </w:rPr>
            </w:pPr>
          </w:p>
        </w:tc>
        <w:tc>
          <w:tcPr>
            <w:tcW w:w="585" w:type="dxa"/>
            <w:vMerge w:val="continue"/>
            <w:vAlign w:val="center"/>
          </w:tcPr>
          <w:p>
            <w:pPr>
              <w:jc w:val="center"/>
              <w:rPr>
                <w:rFonts w:hint="eastAsia" w:ascii="宋体" w:hAnsi="宋体" w:eastAsia="宋体" w:cs="宋体"/>
                <w:color w:val="auto"/>
                <w:sz w:val="21"/>
                <w:szCs w:val="21"/>
                <w:highlight w:val="none"/>
              </w:rPr>
            </w:pPr>
          </w:p>
        </w:tc>
        <w:tc>
          <w:tcPr>
            <w:tcW w:w="885" w:type="dxa"/>
            <w:vMerge w:val="continue"/>
            <w:vAlign w:val="center"/>
          </w:tcPr>
          <w:p>
            <w:pPr>
              <w:rPr>
                <w:rFonts w:hint="eastAsia" w:ascii="宋体" w:hAnsi="宋体" w:eastAsia="宋体" w:cs="宋体"/>
                <w:color w:val="auto"/>
                <w:sz w:val="21"/>
                <w:szCs w:val="21"/>
                <w:highlight w:val="none"/>
              </w:rPr>
            </w:pPr>
          </w:p>
        </w:tc>
        <w:tc>
          <w:tcPr>
            <w:tcW w:w="574" w:type="dxa"/>
            <w:vMerge w:val="continue"/>
            <w:vAlign w:val="center"/>
          </w:tcPr>
          <w:p>
            <w:pPr>
              <w:rPr>
                <w:rFonts w:hint="eastAsia" w:ascii="宋体" w:hAnsi="宋体" w:eastAsia="宋体" w:cs="宋体"/>
                <w:color w:val="auto"/>
                <w:sz w:val="21"/>
                <w:szCs w:val="21"/>
                <w:highlight w:val="none"/>
              </w:rPr>
            </w:pPr>
          </w:p>
        </w:tc>
        <w:tc>
          <w:tcPr>
            <w:tcW w:w="75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货物总价</w:t>
            </w:r>
          </w:p>
        </w:tc>
        <w:tc>
          <w:tcPr>
            <w:tcW w:w="7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货物单价</w:t>
            </w:r>
          </w:p>
        </w:tc>
        <w:tc>
          <w:tcPr>
            <w:tcW w:w="90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特殊工具费</w:t>
            </w:r>
          </w:p>
        </w:tc>
        <w:tc>
          <w:tcPr>
            <w:tcW w:w="86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备品备件费</w:t>
            </w:r>
          </w:p>
        </w:tc>
        <w:tc>
          <w:tcPr>
            <w:tcW w:w="87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安装调试费</w:t>
            </w:r>
          </w:p>
        </w:tc>
        <w:tc>
          <w:tcPr>
            <w:tcW w:w="91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技术服务及培训费</w:t>
            </w:r>
          </w:p>
        </w:tc>
        <w:tc>
          <w:tcPr>
            <w:tcW w:w="93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运输保险费</w:t>
            </w:r>
          </w:p>
        </w:tc>
        <w:tc>
          <w:tcPr>
            <w:tcW w:w="802" w:type="dxa"/>
            <w:vMerge w:val="continue"/>
            <w:vAlign w:val="center"/>
          </w:tcPr>
          <w:p>
            <w:pPr>
              <w:rPr>
                <w:rFonts w:hint="eastAsia" w:ascii="宋体" w:hAnsi="宋体" w:eastAsia="宋体" w:cs="宋体"/>
                <w:color w:val="auto"/>
                <w:sz w:val="21"/>
                <w:szCs w:val="21"/>
                <w:highlight w:val="none"/>
              </w:rPr>
            </w:pPr>
          </w:p>
        </w:tc>
        <w:tc>
          <w:tcPr>
            <w:tcW w:w="848" w:type="dxa"/>
            <w:vMerge w:val="continue"/>
            <w:vAlign w:val="center"/>
          </w:tcPr>
          <w:p>
            <w:pP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35" w:type="dxa"/>
            <w:vAlign w:val="center"/>
          </w:tcPr>
          <w:p>
            <w:pPr>
              <w:jc w:val="center"/>
              <w:rPr>
                <w:rFonts w:hint="eastAsia" w:ascii="宋体" w:hAnsi="宋体" w:eastAsia="宋体" w:cs="宋体"/>
                <w:color w:val="auto"/>
                <w:sz w:val="21"/>
                <w:szCs w:val="21"/>
                <w:highlight w:val="none"/>
              </w:rPr>
            </w:pPr>
          </w:p>
        </w:tc>
        <w:tc>
          <w:tcPr>
            <w:tcW w:w="272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8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0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6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7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1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3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02"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4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用户传输设备</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CRT图显装置</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数据转换模块</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用户传输设备配件</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感烟探测器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手动火灾报警按钮</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火灾声光警报器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消防物联网网关</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无线数显压力表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无线数显液位表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室外消火栓采集终端</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组合式电气火灾监控探测器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开合式剩余电流互感器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开口式电流互感器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温度传感器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用电安全箱</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消防通道占用检测摄像机</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室内热成像感温火灾探测器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室外热成像感温火灾探测器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POE交换机</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光纤收发器</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相机支架</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消防视频存储终端</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智慧消防综合管理平台软件</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消防系统调试</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网线</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光纤</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光纤</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ODF1</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ODF2</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熔纤</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光纤机柜</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室外立杆</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PVC管</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w:t>
            </w:r>
          </w:p>
        </w:tc>
        <w:tc>
          <w:tcPr>
            <w:tcW w:w="272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辅材</w:t>
            </w:r>
          </w:p>
        </w:tc>
        <w:tc>
          <w:tcPr>
            <w:tcW w:w="4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14036" w:type="dxa"/>
            <w:gridSpan w:val="16"/>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全部投标货物总金额（人民币）：</w:t>
            </w:r>
          </w:p>
        </w:tc>
      </w:tr>
    </w:tbl>
    <w:p>
      <w:pPr>
        <w:rPr>
          <w:rFonts w:ascii="宋体" w:hAnsi="宋体"/>
          <w:color w:val="auto"/>
          <w:szCs w:val="21"/>
          <w:highlight w:val="none"/>
        </w:rPr>
      </w:pPr>
      <w:r>
        <w:rPr>
          <w:rFonts w:hint="eastAsia" w:ascii="宋体" w:hAnsi="宋体"/>
          <w:color w:val="auto"/>
          <w:szCs w:val="21"/>
          <w:highlight w:val="none"/>
        </w:rPr>
        <w:t>说明：1、项7＝项8×项4</w:t>
      </w:r>
    </w:p>
    <w:p>
      <w:pPr>
        <w:rPr>
          <w:rFonts w:ascii="宋体" w:hAnsi="宋体"/>
          <w:color w:val="auto"/>
          <w:szCs w:val="21"/>
          <w:highlight w:val="none"/>
        </w:rPr>
      </w:pPr>
      <w:r>
        <w:rPr>
          <w:rFonts w:hint="eastAsia" w:ascii="宋体" w:hAnsi="宋体"/>
          <w:color w:val="auto"/>
          <w:szCs w:val="21"/>
          <w:highlight w:val="none"/>
        </w:rPr>
        <w:t xml:space="preserve">      2、项6＝项7+项9+项10+项11+项12+项13                                         </w:t>
      </w:r>
      <w:r>
        <w:rPr>
          <w:rFonts w:hint="eastAsia" w:ascii="宋体" w:hAnsi="宋体"/>
          <w:color w:val="auto"/>
          <w:szCs w:val="21"/>
          <w:highlight w:val="none"/>
          <w:lang w:val="zh-CN"/>
        </w:rPr>
        <w:t>投标人名称(电子签章)</w:t>
      </w:r>
      <w:r>
        <w:rPr>
          <w:rFonts w:hint="eastAsia" w:ascii="宋体" w:hAnsi="宋体"/>
          <w:color w:val="auto"/>
          <w:szCs w:val="21"/>
          <w:highlight w:val="none"/>
        </w:rPr>
        <w:t xml:space="preserve">： </w:t>
      </w:r>
    </w:p>
    <w:p>
      <w:pPr>
        <w:rPr>
          <w:rFonts w:ascii="宋体" w:hAnsi="宋体"/>
          <w:color w:val="auto"/>
          <w:szCs w:val="21"/>
          <w:highlight w:val="none"/>
        </w:rPr>
      </w:pPr>
      <w:r>
        <w:rPr>
          <w:rFonts w:hint="eastAsia" w:ascii="宋体" w:hAnsi="宋体"/>
          <w:color w:val="auto"/>
          <w:szCs w:val="21"/>
          <w:highlight w:val="none"/>
        </w:rPr>
        <w:t xml:space="preserve">      3、除填写本表外，投标方还应提供以下附件：</w:t>
      </w:r>
    </w:p>
    <w:p>
      <w:pPr>
        <w:ind w:firstLine="945" w:firstLineChars="450"/>
        <w:rPr>
          <w:rFonts w:ascii="宋体" w:hAnsi="宋体"/>
          <w:color w:val="auto"/>
          <w:szCs w:val="21"/>
          <w:highlight w:val="none"/>
        </w:rPr>
      </w:pPr>
      <w:r>
        <w:rPr>
          <w:rFonts w:hint="eastAsia" w:ascii="宋体" w:hAnsi="宋体"/>
          <w:color w:val="auto"/>
          <w:szCs w:val="21"/>
          <w:highlight w:val="none"/>
        </w:rPr>
        <w:t>①货物主要部件（包括</w:t>
      </w:r>
      <w:r>
        <w:rPr>
          <w:rFonts w:hint="eastAsia" w:ascii="宋体" w:hAnsi="宋体"/>
          <w:color w:val="auto"/>
          <w:szCs w:val="21"/>
          <w:highlight w:val="none"/>
          <w:lang w:val="en-US" w:eastAsia="zh-CN"/>
        </w:rPr>
        <w:t>主机、</w:t>
      </w:r>
      <w:r>
        <w:rPr>
          <w:rFonts w:hint="eastAsia" w:ascii="宋体" w:hAnsi="宋体"/>
          <w:color w:val="auto"/>
          <w:szCs w:val="21"/>
          <w:highlight w:val="none"/>
        </w:rPr>
        <w:t>附件）分项价目表</w:t>
      </w:r>
    </w:p>
    <w:p>
      <w:pPr>
        <w:ind w:firstLine="945" w:firstLineChars="450"/>
        <w:rPr>
          <w:rFonts w:ascii="宋体" w:hAnsi="宋体"/>
          <w:color w:val="auto"/>
          <w:szCs w:val="21"/>
          <w:highlight w:val="none"/>
        </w:rPr>
      </w:pPr>
      <w:r>
        <w:rPr>
          <w:rFonts w:hint="eastAsia" w:ascii="宋体" w:hAnsi="宋体"/>
          <w:color w:val="auto"/>
          <w:szCs w:val="21"/>
          <w:highlight w:val="none"/>
        </w:rPr>
        <w:t xml:space="preserve">②特殊工具清单及价目表                                                    </w:t>
      </w:r>
    </w:p>
    <w:p>
      <w:pPr>
        <w:ind w:firstLine="945" w:firstLineChars="450"/>
        <w:rPr>
          <w:rFonts w:ascii="宋体" w:hAnsi="宋体"/>
          <w:color w:val="auto"/>
          <w:szCs w:val="21"/>
          <w:highlight w:val="none"/>
        </w:rPr>
      </w:pPr>
      <w:r>
        <w:rPr>
          <w:rFonts w:hint="eastAsia" w:ascii="宋体" w:hAnsi="宋体"/>
          <w:color w:val="auto"/>
          <w:szCs w:val="21"/>
          <w:highlight w:val="none"/>
        </w:rPr>
        <w:t>③备品、备件清单及价目表</w:t>
      </w:r>
    </w:p>
    <w:p>
      <w:pPr>
        <w:ind w:firstLine="945" w:firstLineChars="450"/>
        <w:rPr>
          <w:rFonts w:hint="eastAsia" w:ascii="宋体" w:hAnsi="宋体" w:eastAsia="宋体"/>
          <w:color w:val="auto"/>
          <w:szCs w:val="21"/>
          <w:highlight w:val="none"/>
          <w:lang w:eastAsia="zh-CN"/>
        </w:rPr>
      </w:pPr>
      <w:r>
        <w:rPr>
          <w:rFonts w:hint="eastAsia" w:ascii="宋体" w:hAnsi="宋体"/>
          <w:color w:val="auto"/>
          <w:szCs w:val="21"/>
          <w:highlight w:val="none"/>
        </w:rPr>
        <w:t xml:space="preserve">④所需关键元器件、原材料清单及价目表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lang w:eastAsia="zh-CN"/>
        </w:rPr>
        <w:t>：</w:t>
      </w:r>
    </w:p>
    <w:p>
      <w:pPr>
        <w:ind w:firstLine="0" w:firstLineChars="0"/>
        <w:jc w:val="left"/>
        <w:rPr>
          <w:rFonts w:hint="eastAsia"/>
          <w:b/>
          <w:bCs/>
          <w:color w:val="auto"/>
          <w:highlight w:val="none"/>
          <w:lang w:val="en-US" w:eastAsia="zh-CN"/>
        </w:rPr>
        <w:sectPr>
          <w:pgSz w:w="16838" w:h="11906" w:orient="landscape"/>
          <w:pgMar w:top="1440" w:right="1440" w:bottom="1440" w:left="1440" w:header="851" w:footer="992" w:gutter="0"/>
          <w:pgNumType w:fmt="decimal"/>
          <w:cols w:space="0" w:num="1"/>
          <w:titlePg/>
          <w:rtlGutter w:val="0"/>
          <w:docGrid w:linePitch="312" w:charSpace="0"/>
        </w:sectPr>
      </w:pPr>
      <w:r>
        <w:rPr>
          <w:rFonts w:hint="eastAsia"/>
          <w:b/>
          <w:bCs/>
          <w:color w:val="auto"/>
          <w:highlight w:val="none"/>
          <w:lang w:val="en-US" w:eastAsia="zh-CN"/>
        </w:rPr>
        <w:t>备注：采购文件第三部分 采购需求 二、技术需求（三）采购具体清单及货物的技术规格要求 中的“▲1、采购清单”为最低配置要求，投标人根据投标产品情况自行补充。</w:t>
      </w:r>
    </w:p>
    <w:p>
      <w:pPr>
        <w:rPr>
          <w:rFonts w:hint="eastAsia"/>
          <w:b/>
          <w:bCs/>
          <w:color w:val="auto"/>
          <w:sz w:val="32"/>
          <w:szCs w:val="32"/>
          <w:highlight w:val="none"/>
        </w:rPr>
      </w:pPr>
      <w:bookmarkStart w:id="455" w:name="_Toc8239"/>
    </w:p>
    <w:p>
      <w:pPr>
        <w:jc w:val="center"/>
        <w:rPr>
          <w:b/>
          <w:bCs/>
          <w:color w:val="auto"/>
          <w:sz w:val="32"/>
          <w:szCs w:val="32"/>
          <w:highlight w:val="none"/>
        </w:rPr>
      </w:pPr>
      <w:r>
        <w:rPr>
          <w:rFonts w:hint="eastAsia"/>
          <w:b/>
          <w:bCs/>
          <w:color w:val="auto"/>
          <w:sz w:val="32"/>
          <w:szCs w:val="32"/>
          <w:highlight w:val="none"/>
        </w:rPr>
        <w:t>中小企业声明函</w:t>
      </w:r>
      <w:bookmarkStart w:id="456" w:name="_Hlk101259491"/>
      <w:r>
        <w:rPr>
          <w:rFonts w:hint="eastAsia"/>
          <w:b/>
          <w:bCs/>
          <w:color w:val="auto"/>
          <w:sz w:val="32"/>
          <w:szCs w:val="32"/>
          <w:highlight w:val="none"/>
        </w:rPr>
        <w:t>（如果有）</w:t>
      </w:r>
      <w:bookmarkEnd w:id="455"/>
      <w:bookmarkEnd w:id="456"/>
    </w:p>
    <w:p>
      <w:pPr>
        <w:pStyle w:val="695"/>
        <w:ind w:firstLine="0"/>
        <w:jc w:val="both"/>
        <w:rPr>
          <w:b/>
          <w:bCs/>
          <w:color w:val="auto"/>
          <w:sz w:val="32"/>
          <w:szCs w:val="32"/>
          <w:highlight w:val="none"/>
        </w:rPr>
      </w:pP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jc w:val="cente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t>报价情况说明（如果有）</w:t>
      </w:r>
    </w:p>
    <w:p>
      <w:pPr>
        <w:jc w:val="center"/>
        <w:rPr>
          <w:rFonts w:hint="default" w:ascii="Times New Roman" w:hAnsi="Times New Roman" w:eastAsia="宋体" w:cs="Times New Roman"/>
          <w:b/>
          <w:bCs/>
          <w:color w:val="auto"/>
          <w:sz w:val="32"/>
          <w:szCs w:val="32"/>
          <w:highlight w:val="none"/>
          <w:lang w:val="en-US" w:eastAsia="zh-CN"/>
        </w:rPr>
      </w:pP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eastAsia="宋体" w:cs="宋体"/>
          <w:b/>
          <w:color w:val="auto"/>
          <w:sz w:val="24"/>
          <w:highlight w:val="none"/>
          <w:lang w:val="en-US" w:eastAsia="zh-CN"/>
        </w:rPr>
        <w:t>如供应商报价低于项目预算 50%的，应当提交本文档，详细阐述不影响产品质量或者诚信履约的具体原因（格式自拟）</w:t>
      </w:r>
      <w:r>
        <w:rPr>
          <w:rFonts w:hint="eastAsia" w:ascii="宋体" w:hAnsi="宋体" w:cs="宋体"/>
          <w:b/>
          <w:color w:val="auto"/>
          <w:sz w:val="24"/>
          <w:highlight w:val="none"/>
        </w:rPr>
        <w:t>]</w:t>
      </w:r>
    </w:p>
    <w:p>
      <w:pPr>
        <w:widowControl/>
        <w:spacing w:line="360" w:lineRule="auto"/>
        <w:ind w:firstLine="120" w:firstLineChars="50"/>
        <w:jc w:val="left"/>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jc w:val="center"/>
        <w:rPr>
          <w:b/>
          <w:bCs/>
          <w:color w:val="auto"/>
          <w:sz w:val="44"/>
          <w:szCs w:val="44"/>
          <w:highlight w:val="none"/>
        </w:rPr>
      </w:pPr>
      <w:bookmarkStart w:id="457" w:name="_Toc20847"/>
      <w:bookmarkStart w:id="458" w:name="_Toc465665161"/>
      <w:r>
        <w:rPr>
          <w:rFonts w:hint="eastAsia"/>
          <w:b/>
          <w:bCs/>
          <w:color w:val="auto"/>
          <w:sz w:val="44"/>
          <w:szCs w:val="44"/>
          <w:highlight w:val="none"/>
        </w:rPr>
        <w:t>附件</w:t>
      </w:r>
      <w:bookmarkEnd w:id="457"/>
      <w:bookmarkEnd w:id="458"/>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59" w:name="OLE_LINK14"/>
      <w:bookmarkStart w:id="460" w:name="OLE_LINK13"/>
      <w:r>
        <w:rPr>
          <w:rFonts w:hint="eastAsia" w:ascii="宋体" w:hAnsi="宋体" w:cs="宋体"/>
          <w:b/>
          <w:color w:val="auto"/>
          <w:spacing w:val="6"/>
          <w:sz w:val="32"/>
          <w:szCs w:val="32"/>
          <w:highlight w:val="none"/>
        </w:rPr>
        <w:t>残疾人福利性单位声明函</w:t>
      </w:r>
    </w:p>
    <w:bookmarkEnd w:id="459"/>
    <w:bookmarkEnd w:id="46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pStyle w:val="25"/>
        <w:ind w:firstLine="420"/>
        <w:rPr>
          <w:color w:val="auto"/>
          <w:highlight w:val="none"/>
        </w:rPr>
      </w:pPr>
    </w:p>
    <w:p>
      <w:pPr>
        <w:rPr>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jc w:val="center"/>
        <w:rPr>
          <w:rFonts w:ascii="宋体" w:hAnsi="宋体" w:eastAsia="宋体"/>
          <w:b/>
          <w:bCs/>
          <w:color w:val="auto"/>
          <w:sz w:val="32"/>
          <w:szCs w:val="32"/>
          <w:highlight w:val="none"/>
        </w:rPr>
      </w:pPr>
      <w:bookmarkStart w:id="461" w:name="_Toc27865"/>
      <w:r>
        <w:rPr>
          <w:rFonts w:hint="eastAsia" w:ascii="宋体" w:hAnsi="宋体" w:eastAsia="宋体"/>
          <w:b/>
          <w:bCs/>
          <w:color w:val="auto"/>
          <w:sz w:val="32"/>
          <w:szCs w:val="32"/>
          <w:highlight w:val="none"/>
        </w:rPr>
        <w:t>附件3：联合协议</w:t>
      </w:r>
      <w:bookmarkEnd w:id="461"/>
      <w:r>
        <w:rPr>
          <w:rFonts w:hint="eastAsia" w:ascii="宋体" w:hAnsi="宋体" w:eastAsia="宋体"/>
          <w:b/>
          <w:bCs/>
          <w:color w:val="auto"/>
          <w:sz w:val="32"/>
          <w:szCs w:val="32"/>
          <w:highlight w:val="none"/>
        </w:rPr>
        <w:t>（</w:t>
      </w:r>
      <w:r>
        <w:rPr>
          <w:rFonts w:hint="eastAsia" w:ascii="宋体" w:hAnsi="宋体" w:eastAsia="宋体"/>
          <w:b/>
          <w:bCs/>
          <w:color w:val="auto"/>
          <w:sz w:val="32"/>
          <w:szCs w:val="32"/>
          <w:highlight w:val="none"/>
          <w:lang w:val="en-US" w:eastAsia="zh-CN"/>
        </w:rPr>
        <w:t>本项目不适用</w:t>
      </w:r>
      <w:r>
        <w:rPr>
          <w:rFonts w:hint="eastAsia" w:ascii="宋体" w:hAnsi="宋体" w:eastAsia="宋体"/>
          <w:b/>
          <w:bCs/>
          <w:color w:val="auto"/>
          <w:sz w:val="32"/>
          <w:szCs w:val="32"/>
          <w:highlight w:val="none"/>
        </w:rPr>
        <w:t>）</w:t>
      </w:r>
    </w:p>
    <w:p>
      <w:pPr>
        <w:pStyle w:val="25"/>
        <w:ind w:firstLine="420"/>
        <w:rPr>
          <w:rFonts w:ascii="宋体" w:hAnsi="宋体" w:eastAsia="宋体"/>
          <w:color w:val="auto"/>
          <w:highlight w:val="none"/>
        </w:rPr>
      </w:pP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6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62"/>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jc w:val="center"/>
        <w:rPr>
          <w:b/>
          <w:bCs/>
          <w:color w:val="auto"/>
          <w:sz w:val="32"/>
          <w:szCs w:val="32"/>
          <w:highlight w:val="none"/>
        </w:rPr>
      </w:pPr>
      <w:bookmarkStart w:id="463" w:name="_Toc22286"/>
      <w:r>
        <w:rPr>
          <w:rFonts w:hint="eastAsia"/>
          <w:b/>
          <w:bCs/>
          <w:color w:val="auto"/>
          <w:sz w:val="32"/>
          <w:szCs w:val="32"/>
          <w:highlight w:val="none"/>
        </w:rPr>
        <w:t>附件4：分包意向协议</w:t>
      </w:r>
      <w:bookmarkEnd w:id="463"/>
      <w:r>
        <w:rPr>
          <w:rFonts w:hint="eastAsia"/>
          <w:b/>
          <w:bCs/>
          <w:color w:val="auto"/>
          <w:sz w:val="32"/>
          <w:szCs w:val="32"/>
          <w:highlight w:val="none"/>
        </w:rPr>
        <w:t>（</w:t>
      </w:r>
      <w:r>
        <w:rPr>
          <w:rFonts w:hint="eastAsia"/>
          <w:b/>
          <w:bCs/>
          <w:color w:val="auto"/>
          <w:sz w:val="32"/>
          <w:szCs w:val="32"/>
          <w:highlight w:val="none"/>
          <w:lang w:val="en-US" w:eastAsia="zh-CN"/>
        </w:rPr>
        <w:t>如有</w:t>
      </w:r>
      <w:r>
        <w:rPr>
          <w:rFonts w:hint="eastAsia"/>
          <w:b/>
          <w:bCs/>
          <w:color w:val="auto"/>
          <w:sz w:val="32"/>
          <w:szCs w:val="32"/>
          <w:highlight w:val="none"/>
        </w:rPr>
        <w:t>）</w:t>
      </w:r>
    </w:p>
    <w:p>
      <w:pPr>
        <w:pStyle w:val="25"/>
        <w:ind w:firstLine="420"/>
        <w:rPr>
          <w:color w:val="auto"/>
          <w:highlight w:val="none"/>
        </w:rPr>
      </w:pP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lang w:val="en-US" w:eastAsia="zh-CN"/>
        </w:rPr>
        <w:t>安装、调试</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担消防设施工程专业承包二级及以上</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bookmarkStart w:id="464" w:name="_Toc17735"/>
      <w:r>
        <w:rPr>
          <w:rFonts w:hint="eastAsia" w:ascii="宋体" w:hAnsi="宋体" w:eastAsia="宋体" w:cs="宋体"/>
          <w:color w:val="auto"/>
          <w:kern w:val="0"/>
          <w:sz w:val="24"/>
          <w:szCs w:val="24"/>
          <w:highlight w:val="none"/>
        </w:rPr>
        <w:t>……</w:t>
      </w:r>
      <w:bookmarkEnd w:id="46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5"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日期：年月日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b/>
          <w:bCs/>
          <w:color w:val="auto"/>
          <w:sz w:val="32"/>
          <w:szCs w:val="32"/>
          <w:highlight w:val="none"/>
        </w:rPr>
      </w:pPr>
      <w:bookmarkStart w:id="466" w:name="_Toc3460"/>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附件5：中小企业声明函</w:t>
      </w:r>
      <w:bookmarkEnd w:id="466"/>
    </w:p>
    <w:p>
      <w:pPr>
        <w:spacing w:line="360" w:lineRule="auto"/>
        <w:jc w:val="center"/>
        <w:rPr>
          <w:rFonts w:ascii="宋体" w:hAnsi="宋体" w:cs="宋体"/>
          <w:color w:val="auto"/>
          <w:sz w:val="24"/>
          <w:highlight w:val="none"/>
          <w:u w:val="single"/>
        </w:rPr>
      </w:pPr>
    </w:p>
    <w:p>
      <w:pPr>
        <w:adjustRightInd/>
        <w:spacing w:line="360" w:lineRule="auto"/>
        <w:jc w:val="center"/>
        <w:outlineLvl w:val="0"/>
        <w:rPr>
          <w:rFonts w:hint="eastAsia"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中小企业声明函（货物）</w:t>
      </w:r>
    </w:p>
    <w:p>
      <w:pPr>
        <w:spacing w:line="360" w:lineRule="auto"/>
        <w:rPr>
          <w:rFonts w:hint="eastAsia" w:ascii="宋体" w:hAnsi="宋体" w:eastAsia="宋体" w:cs="宋体"/>
          <w:b/>
          <w:color w:val="auto"/>
          <w:spacing w:val="6"/>
          <w:sz w:val="24"/>
          <w:szCs w:val="24"/>
          <w:highlight w:val="none"/>
        </w:rPr>
      </w:pP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本公司郑重声明，根据《政府采购促进中小企业发展管理办法》（财库﹝2020﹞46 号）的规定，本公司参加</w:t>
      </w:r>
      <w:r>
        <w:rPr>
          <w:rFonts w:hint="eastAsia" w:ascii="宋体" w:hAnsi="宋体" w:eastAsia="宋体" w:cs="宋体"/>
          <w:color w:val="auto"/>
          <w:spacing w:val="6"/>
          <w:sz w:val="24"/>
          <w:szCs w:val="24"/>
          <w:highlight w:val="none"/>
          <w:u w:val="single"/>
        </w:rPr>
        <w:t>（单位名称）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采购活动，提供的货物全部由符合政策要求的中小企业制造。相关企业（含联合体中的中小企业、签订分包意向协议的中小企业）的具体情况如下：</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u w:val="single"/>
        </w:rPr>
        <w:t>用户传输设备</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CRT图显装置</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数据转换模块</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感烟探测器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手动火灾报警按钮</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u w:val="single"/>
        </w:rPr>
        <w:t>火灾声光警报器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消防物联网网关</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无线数显压力表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无线数显液位表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室外消火栓采集终端</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组合式电气火灾监控探测器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开合式剩余电流互感器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开口式电流互感器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温度传感器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用电安全箱</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消防通道占用检测摄像机</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室内热成像感温火灾探测器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室外热成像感温火灾探测器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POE交换机</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光纤收发器</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相机支架</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消防视频存储终端</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智慧消防综合管理平台软件</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u w:val="single"/>
          <w:lang w:eastAsia="zh-CN"/>
        </w:rPr>
        <w:t>核心交换机</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u w:val="single"/>
        </w:rPr>
        <w:t>光模块</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u w:val="single"/>
        </w:rPr>
        <w:t>ODF1</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u w:val="single"/>
        </w:rPr>
        <w:t>ODF</w:t>
      </w:r>
      <w:r>
        <w:rPr>
          <w:rFonts w:hint="eastAsia" w:ascii="宋体" w:hAnsi="宋体" w:eastAsia="宋体" w:cs="宋体"/>
          <w:color w:val="auto"/>
          <w:spacing w:val="6"/>
          <w:sz w:val="24"/>
          <w:szCs w:val="24"/>
          <w:highlight w:val="none"/>
          <w:u w:val="single"/>
          <w:lang w:val="en-US" w:eastAsia="zh-CN"/>
        </w:rPr>
        <w:t>2</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cs="宋体"/>
          <w:b w:val="0"/>
          <w:bCs/>
          <w:color w:val="auto"/>
          <w:kern w:val="2"/>
          <w:sz w:val="24"/>
          <w:szCs w:val="24"/>
          <w:highlight w:val="none"/>
          <w:u w:val="single"/>
          <w:lang w:val="en-US" w:eastAsia="zh-CN"/>
        </w:rPr>
        <w:t>光纤机柜</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numPr>
          <w:ilvl w:val="0"/>
          <w:numId w:val="10"/>
        </w:num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cs="宋体"/>
          <w:b w:val="0"/>
          <w:bCs/>
          <w:color w:val="auto"/>
          <w:kern w:val="2"/>
          <w:sz w:val="24"/>
          <w:szCs w:val="24"/>
          <w:highlight w:val="none"/>
          <w:u w:val="single"/>
          <w:lang w:val="en-US" w:eastAsia="zh-CN"/>
        </w:rPr>
        <w:t>室外立杆</w:t>
      </w:r>
      <w:r>
        <w:rPr>
          <w:rFonts w:hint="eastAsia" w:ascii="宋体" w:hAnsi="宋体" w:eastAsia="宋体" w:cs="宋体"/>
          <w:color w:val="auto"/>
          <w:spacing w:val="6"/>
          <w:sz w:val="24"/>
          <w:szCs w:val="24"/>
          <w:highlight w:val="none"/>
        </w:rPr>
        <w:t>，属于工业行业；制造商为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pacing w:val="6"/>
          <w:sz w:val="24"/>
          <w:szCs w:val="24"/>
          <w:highlight w:val="none"/>
        </w:rPr>
        <w:t>，资产总额为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pPr>
        <w:spacing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本企业对上述声明内容的真实性负责。如有虚假，将依法承担相应责任。</w:t>
      </w:r>
      <w:r>
        <w:rPr>
          <w:rFonts w:hint="eastAsia" w:ascii="宋体" w:hAnsi="宋体" w:cs="宋体"/>
          <w:color w:val="auto"/>
          <w:spacing w:val="6"/>
          <w:sz w:val="24"/>
          <w:szCs w:val="24"/>
          <w:highlight w:val="none"/>
          <w:lang w:val="en-US" w:eastAsia="zh-CN"/>
        </w:rPr>
        <w:t>a</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pPr>
        <w:spacing w:line="360" w:lineRule="auto"/>
        <w:ind w:firstLine="3780" w:firstLineChars="15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pPr>
        <w:spacing w:line="360" w:lineRule="auto"/>
        <w:ind w:firstLine="310" w:firstLineChars="147"/>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eastAsia="宋体" w:cs="宋体"/>
          <w:color w:val="auto"/>
          <w:sz w:val="24"/>
          <w:highlight w:val="none"/>
        </w:rPr>
      </w:pPr>
    </w:p>
    <w:p>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sectPr>
          <w:pgSz w:w="11906" w:h="16838"/>
          <w:pgMar w:top="1440" w:right="1440" w:bottom="1440" w:left="1440" w:header="851" w:footer="992" w:gutter="0"/>
          <w:pgNumType w:fmt="decimal"/>
          <w:cols w:space="0" w:num="1"/>
          <w:titlePg/>
          <w:rtlGutter w:val="0"/>
          <w:docGrid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jc w:val="left"/>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lang w:val="en-US" w:eastAsia="zh-CN"/>
        </w:rPr>
        <w:t>附件六</w:t>
      </w:r>
      <w:r>
        <w:rPr>
          <w:rFonts w:hint="eastAsia" w:ascii="Times New Roman" w:hAnsi="Times New Roman" w:eastAsia="宋体" w:cs="Times New Roman"/>
          <w:b/>
          <w:bCs/>
          <w:color w:val="auto"/>
          <w:sz w:val="32"/>
          <w:szCs w:val="32"/>
          <w:highlight w:val="none"/>
        </w:rPr>
        <w:t>：</w:t>
      </w:r>
    </w:p>
    <w:p>
      <w:pPr>
        <w:adjustRightInd/>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政府采购活动现场确认声明书</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u w:val="single"/>
          <w:lang w:val="en-US" w:eastAsia="zh-CN" w:bidi="ar-SA"/>
        </w:rPr>
        <w:t xml:space="preserve"> 宁波中基国际招标有限公司</w:t>
      </w:r>
      <w:r>
        <w:rPr>
          <w:rFonts w:hint="eastAsia" w:ascii="宋体" w:hAnsi="宋体" w:eastAsia="宋体" w:cs="宋体"/>
          <w:color w:val="auto"/>
          <w:spacing w:val="6"/>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本人</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（授权代表姓名），经由</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（单位）</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（法定代表人姓名）合法授权参加</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（项目编号：</w:t>
      </w:r>
      <w:r>
        <w:rPr>
          <w:rFonts w:hint="eastAsia" w:ascii="宋体" w:hAnsi="宋体" w:eastAsia="宋体" w:cs="宋体"/>
          <w:color w:val="auto"/>
          <w:spacing w:val="6"/>
          <w:kern w:val="2"/>
          <w:sz w:val="21"/>
          <w:szCs w:val="21"/>
          <w:highlight w:val="none"/>
          <w:u w:val="single"/>
          <w:lang w:val="en-US" w:eastAsia="zh-CN" w:bidi="ar-SA"/>
        </w:rPr>
        <w:t>CBNB-</w:t>
      </w:r>
      <w:r>
        <w:rPr>
          <w:rFonts w:hint="eastAsia" w:ascii="宋体" w:hAnsi="宋体" w:cs="宋体"/>
          <w:color w:val="auto"/>
          <w:spacing w:val="6"/>
          <w:kern w:val="2"/>
          <w:sz w:val="21"/>
          <w:szCs w:val="21"/>
          <w:highlight w:val="none"/>
          <w:u w:val="single"/>
          <w:lang w:val="en-US" w:eastAsia="zh-CN" w:bidi="ar-SA"/>
        </w:rPr>
        <w:t>20242215G</w:t>
      </w:r>
      <w:r>
        <w:rPr>
          <w:rFonts w:hint="eastAsia" w:ascii="宋体" w:hAnsi="宋体" w:eastAsia="宋体" w:cs="宋体"/>
          <w:color w:val="auto"/>
          <w:spacing w:val="6"/>
          <w:kern w:val="2"/>
          <w:sz w:val="21"/>
          <w:szCs w:val="21"/>
          <w:highlight w:val="none"/>
          <w:lang w:val="en-US" w:eastAsia="zh-CN" w:bidi="ar-SA"/>
        </w:rPr>
        <w:t xml:space="preserve">）政府采购活动，经与本单位法人代表（负责人）联系确认，现就有关公平竞争事项郑重声明如下： </w:t>
      </w:r>
    </w:p>
    <w:p>
      <w:pPr>
        <w:keepNext w:val="0"/>
        <w:keepLines w:val="0"/>
        <w:pageBreakBefore w:val="0"/>
        <w:widowControl/>
        <w:numPr>
          <w:ilvl w:val="0"/>
          <w:numId w:val="11"/>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本单位与采购人之间 </w:t>
      </w:r>
      <w:r>
        <w:rPr>
          <w:rFonts w:hint="eastAsia" w:ascii="宋体" w:hAnsi="宋体" w:eastAsia="宋体" w:cs="宋体"/>
          <w:color w:val="auto"/>
          <w:kern w:val="0"/>
          <w:sz w:val="21"/>
          <w:szCs w:val="21"/>
          <w:highlight w:val="none"/>
          <w:lang w:val="en-US" w:eastAsia="zh-CN" w:bidi="ar-SA"/>
        </w:rPr>
        <w:sym w:font="Wingdings 2" w:char="00A3"/>
      </w:r>
      <w:r>
        <w:rPr>
          <w:rFonts w:hint="eastAsia" w:ascii="宋体" w:hAnsi="宋体" w:eastAsia="宋体" w:cs="宋体"/>
          <w:color w:val="auto"/>
          <w:kern w:val="0"/>
          <w:sz w:val="21"/>
          <w:szCs w:val="21"/>
          <w:highlight w:val="none"/>
          <w:lang w:val="en-US" w:eastAsia="zh-CN" w:bidi="ar-SA"/>
        </w:rPr>
        <w:t>不存在利害关系 □存在下列利害关系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A.投资关系    B.行政隶属关系    C.业务指导关系</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D.其他可能</w:t>
      </w:r>
      <w:r>
        <w:rPr>
          <w:rFonts w:hint="eastAsia" w:ascii="宋体" w:hAnsi="宋体" w:eastAsia="宋体" w:cs="宋体"/>
          <w:color w:val="auto"/>
          <w:kern w:val="2"/>
          <w:sz w:val="21"/>
          <w:szCs w:val="21"/>
          <w:highlight w:val="none"/>
          <w:lang w:val="en-US" w:eastAsia="zh-CN" w:bidi="ar-SA"/>
        </w:rPr>
        <w:t>影响采购公正的</w:t>
      </w:r>
      <w:r>
        <w:rPr>
          <w:rFonts w:hint="eastAsia" w:ascii="宋体" w:hAnsi="宋体" w:eastAsia="宋体" w:cs="宋体"/>
          <w:color w:val="auto"/>
          <w:kern w:val="0"/>
          <w:sz w:val="21"/>
          <w:szCs w:val="21"/>
          <w:highlight w:val="none"/>
          <w:lang w:val="en-US" w:eastAsia="zh-CN" w:bidi="ar-SA"/>
        </w:rPr>
        <w:t xml:space="preserve">利害关系（如有，请如实说明）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11"/>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（供应商名称）之间存在下列利害关系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H.存在分级代理或代销关系、同一生产制造商关系、</w:t>
      </w:r>
      <w:r>
        <w:rPr>
          <w:rFonts w:hint="eastAsia" w:ascii="宋体" w:hAnsi="宋体" w:eastAsia="宋体" w:cs="宋体"/>
          <w:color w:val="auto"/>
          <w:kern w:val="2"/>
          <w:sz w:val="21"/>
          <w:szCs w:val="21"/>
          <w:highlight w:val="none"/>
          <w:lang w:val="en-US" w:eastAsia="zh-CN" w:bidi="ar-SA"/>
        </w:rPr>
        <w:t>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其他利害关系情况</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12"/>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现已清楚知道并</w:t>
      </w:r>
      <w:r>
        <w:rPr>
          <w:rFonts w:hint="eastAsia" w:ascii="宋体" w:hAnsi="宋体" w:eastAsia="宋体" w:cs="宋体"/>
          <w:color w:val="auto"/>
          <w:kern w:val="0"/>
          <w:sz w:val="21"/>
          <w:szCs w:val="21"/>
          <w:highlight w:val="none"/>
          <w:lang w:val="en-US" w:eastAsia="zh-CN" w:bidi="ar-SA"/>
        </w:rPr>
        <w:t>严格遵守政府采购法律法规和现场纪律。</w:t>
      </w:r>
    </w:p>
    <w:p>
      <w:pPr>
        <w:keepNext w:val="0"/>
        <w:keepLines w:val="0"/>
        <w:pageBreakBefore w:val="0"/>
        <w:widowControl/>
        <w:numPr>
          <w:ilvl w:val="0"/>
          <w:numId w:val="12"/>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我发现</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供应商之间存在或可能存在上述第二条第</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项利害关系。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（供应商代表签名）：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202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年  月  日（请填写磋商日当天日期）</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说明：（1）供应商解密</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文件及获知其他供应商信息进行如实声明并盖章</w:t>
      </w:r>
      <w:r>
        <w:rPr>
          <w:rFonts w:hint="eastAsia" w:ascii="宋体" w:hAnsi="宋体" w:eastAsia="宋体" w:cs="宋体"/>
          <w:b/>
          <w:bCs/>
          <w:color w:val="auto"/>
          <w:sz w:val="21"/>
          <w:szCs w:val="21"/>
          <w:highlight w:val="none"/>
          <w:lang w:val="en-US" w:eastAsia="zh-CN"/>
        </w:rPr>
        <w:t>或授权代表签名后</w:t>
      </w:r>
      <w:r>
        <w:rPr>
          <w:rFonts w:hint="eastAsia" w:ascii="宋体" w:hAnsi="宋体" w:eastAsia="宋体" w:cs="宋体"/>
          <w:b/>
          <w:bCs/>
          <w:color w:val="auto"/>
          <w:sz w:val="21"/>
          <w:szCs w:val="21"/>
          <w:highlight w:val="none"/>
        </w:rPr>
        <w:t>，以扫描件形式</w:t>
      </w:r>
      <w:r>
        <w:rPr>
          <w:rFonts w:hint="eastAsia" w:ascii="宋体" w:hAnsi="宋体" w:eastAsia="宋体" w:cs="宋体"/>
          <w:b/>
          <w:bCs/>
          <w:color w:val="auto"/>
          <w:sz w:val="21"/>
          <w:szCs w:val="21"/>
          <w:highlight w:val="none"/>
          <w:lang w:val="en-US" w:eastAsia="zh-CN"/>
        </w:rPr>
        <w:t>通过</w:t>
      </w:r>
      <w:r>
        <w:rPr>
          <w:rFonts w:hint="eastAsia" w:ascii="宋体" w:hAnsi="宋体" w:eastAsia="宋体" w:cs="宋体"/>
          <w:b/>
          <w:bCs/>
          <w:color w:val="auto"/>
          <w:sz w:val="21"/>
          <w:szCs w:val="21"/>
          <w:highlight w:val="none"/>
        </w:rPr>
        <w:t>邮件方式发送至邮箱</w:t>
      </w:r>
      <w:r>
        <w:rPr>
          <w:rFonts w:hint="eastAsia" w:ascii="宋体" w:hAnsi="宋体" w:eastAsia="宋体" w:cs="宋体"/>
          <w:b/>
          <w:bCs/>
          <w:color w:val="auto"/>
          <w:sz w:val="21"/>
          <w:szCs w:val="21"/>
          <w:highlight w:val="none"/>
          <w:u w:val="none"/>
        </w:rPr>
        <w:t>：</w:t>
      </w:r>
      <w:r>
        <w:rPr>
          <w:rFonts w:hint="eastAsia" w:ascii="宋体" w:hAnsi="宋体" w:cs="宋体"/>
          <w:b/>
          <w:bCs/>
          <w:color w:val="auto"/>
          <w:sz w:val="21"/>
          <w:szCs w:val="21"/>
          <w:highlight w:val="none"/>
          <w:u w:val="single"/>
          <w:lang w:val="en-US" w:eastAsia="zh-CN"/>
        </w:rPr>
        <w:t>368678179</w:t>
      </w:r>
      <w:r>
        <w:rPr>
          <w:rFonts w:hint="eastAsia" w:ascii="宋体" w:hAnsi="宋体" w:eastAsia="宋体" w:cs="宋体"/>
          <w:b/>
          <w:bCs/>
          <w:color w:val="auto"/>
          <w:sz w:val="21"/>
          <w:szCs w:val="21"/>
          <w:highlight w:val="none"/>
          <w:u w:val="single"/>
        </w:rPr>
        <w:t>@qq.com</w:t>
      </w:r>
      <w:r>
        <w:rPr>
          <w:rFonts w:hint="eastAsia" w:ascii="宋体" w:hAnsi="宋体" w:eastAsia="宋体" w:cs="宋体"/>
          <w:b/>
          <w:bCs/>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在电子响应文件解密后供应商可看到所参与标项的供应商名称，在确认与采购人和其他供应商无任何上述关系的情况下，请在一中的“</w:t>
      </w:r>
      <w:r>
        <w:rPr>
          <w:rFonts w:hint="eastAsia" w:ascii="宋体" w:hAnsi="宋体" w:eastAsia="宋体" w:cs="宋体"/>
          <w:b/>
          <w:bCs/>
          <w:color w:val="auto"/>
          <w:kern w:val="0"/>
          <w:sz w:val="21"/>
          <w:szCs w:val="21"/>
          <w:highlight w:val="none"/>
          <w:lang w:val="en-US" w:eastAsia="zh-CN" w:bidi="ar-SA"/>
        </w:rPr>
        <w:t>□不存在利害关系</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bidi="ar-SA"/>
        </w:rPr>
        <w:t>打钩，二中的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bidi="ar-SA"/>
        </w:rPr>
        <w:t>□与其他所有供应商之间均不存在利害关系</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lang w:val="en-US" w:eastAsia="zh-CN" w:bidi="ar-SA"/>
        </w:rPr>
        <w:t>打钩</w:t>
      </w:r>
      <w:r>
        <w:rPr>
          <w:rFonts w:hint="eastAsia" w:ascii="宋体" w:hAnsi="宋体" w:eastAsia="宋体" w:cs="宋体"/>
          <w:b/>
          <w:bCs/>
          <w:color w:val="auto"/>
          <w:sz w:val="21"/>
          <w:szCs w:val="21"/>
          <w:highlight w:val="none"/>
          <w:lang w:val="en-US" w:eastAsia="zh-CN"/>
        </w:rPr>
        <w:t>，四中的2个下划线用斜杠“/”划掉。</w:t>
      </w:r>
    </w:p>
    <w:p>
      <w:pPr>
        <w:spacing w:line="360" w:lineRule="auto"/>
        <w:ind w:firstLine="420" w:firstLineChars="0"/>
        <w:jc w:val="left"/>
        <w:rPr>
          <w:rFonts w:ascii="宋体" w:hAnsi="宋体" w:cs="宋体"/>
          <w:bCs/>
          <w:color w:val="auto"/>
          <w:sz w:val="24"/>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此声明书非</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文件的组成内容，</w:t>
      </w:r>
      <w:r>
        <w:rPr>
          <w:rFonts w:hint="eastAsia" w:ascii="宋体" w:hAnsi="宋体" w:eastAsia="宋体" w:cs="宋体"/>
          <w:b/>
          <w:bCs/>
          <w:color w:val="auto"/>
          <w:sz w:val="21"/>
          <w:szCs w:val="21"/>
          <w:highlight w:val="none"/>
          <w:lang w:val="en-US" w:eastAsia="zh-CN"/>
        </w:rPr>
        <w:t>无需</w:t>
      </w:r>
      <w:r>
        <w:rPr>
          <w:rFonts w:hint="eastAsia" w:ascii="宋体" w:hAnsi="宋体" w:eastAsia="宋体" w:cs="宋体"/>
          <w:b/>
          <w:bCs/>
          <w:color w:val="auto"/>
          <w:sz w:val="21"/>
          <w:szCs w:val="21"/>
          <w:highlight w:val="none"/>
        </w:rPr>
        <w:t>编入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w:t>
      </w:r>
    </w:p>
    <w:sectPr>
      <w:pgSz w:w="11906" w:h="16838"/>
      <w:pgMar w:top="1440" w:right="1440" w:bottom="1440" w:left="1440"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34</w:t>
                          </w:r>
                          <w:r>
                            <w:fldChar w:fldCharType="end"/>
                          </w:r>
                        </w:p>
                      </w:txbxContent>
                    </wps:txbx>
                    <wps:bodyPr vert="horz" wrap="none" lIns="0" tIns="0" rIns="0" bIns="0" anchor="t" upright="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mfgcfTAQAAnwMAAA4AAABkcnMvZTJvRG9jLnhtbK1TzY7TMBC+I/EO&#10;lu80SbWg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NUNZ05YevPLj++Xn78v&#10;v76x5e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mfgcfTAQAAnwMAAA4AAAAAAAAAAQAgAAAAHwEA&#10;AGRycy9lMm9Eb2MueG1sUEsFBgAAAAAGAAYAWQEAAGQ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34</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jc w:val="left"/>
                          </w:pPr>
                        </w:p>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MFTMnTAQAAnwMAAA4AAABkcnMvZTJvRG9jLnhtbK1TzY7TMBC+I/EO&#10;lu80SQWr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9U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MFTMnTAQAAnwMAAA4AAAAAAAAAAQAgAAAAHwEA&#10;AGRycy9lMm9Eb2MueG1sUEsFBgAAAAAGAAYAWQEAAGQFAAAAAA==&#10;">
              <v:fill on="f" focussize="0,0"/>
              <v:stroke on="f"/>
              <v:imagedata o:title=""/>
              <o:lock v:ext="edit" aspectratio="f"/>
              <v:textbox inset="0mm,0mm,0mm,0mm" style="mso-fit-shape-to-text:t;">
                <w:txbxContent>
                  <w:p>
                    <w:pPr>
                      <w:pStyle w:val="40"/>
                      <w:jc w:val="left"/>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12</w:t>
                          </w:r>
                          <w:r>
                            <w:fldChar w:fldCharType="end"/>
                          </w:r>
                        </w:p>
                      </w:txbxContent>
                    </wps:txbx>
                    <wps:bodyPr vert="horz" wrap="none" lIns="0" tIns="0" rIns="0" bIns="0" anchor="t"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tEO7TAQAAnwMAAA4AAABkcnMvZTJvRG9jLnhtbK1TzY7TMBC+I/EO&#10;lu80aYVQWzVdrVQtQkKw0sIDuI7TWPKfZtwm5QHgDThx4c5z9TkYO0kXLZc97MWZ8djffN/nyeam&#10;t4adFKD2ruLzWcmZctLX2h0q/vXL3ZslZxiFq4XxTlX8rJDfbF+/2nRhrRa+9aZWwAjE4boLFW9j&#10;DOuiQNkqK3Dmg3JUbDxYESmFQ1GD6AjdmmJRlu+KzkMdwEuFSLu7ochHRHgOoG8aLdXOy6NVLg6o&#10;oIyIJAlbHZBvM9umUTJ+bhpUkZmKk9KYV2pC8T6txXYj1gcQodVypCCeQ+GJJiu0o6ZXqJ2Igh1B&#10;/wdltQSPvokz6W0xCMmOkIp5+cSbh1YElbWQ1RiupuPLwcpPp3tguq7423K14swJS29++fnj8uvP&#10;5fd3Nl8li7qAazr5EO5hzJDCpLdvwKYvKWF9tvV8tVX1kUnanC8Xy2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etEO7TAQAAnwMAAA4AAAAAAAAAAQAgAAAAHwEA&#10;AGRycy9lMm9Eb2MueG1sUEsFBgAAAAAGAAYAWQEAAGQ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12</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jc w:val="center"/>
                          </w:pPr>
                        </w:p>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w3YnQAQAAn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Kw3YnQAQAAngMAAA4AAAAAAAAAAQAgAAAAHwEAAGRy&#10;cy9lMm9Eb2MueG1sUEsFBgAAAAAGAAYAWQEAAGEFAAAAAA==&#10;">
              <v:fill on="f" focussize="0,0"/>
              <v:stroke on="f"/>
              <v:imagedata o:title=""/>
              <o:lock v:ext="edit" aspectratio="f"/>
              <v:textbox inset="0mm,0mm,0mm,0mm" style="mso-fit-shape-to-text:t;">
                <w:txbxContent>
                  <w:p>
                    <w:pPr>
                      <w:pStyle w:val="40"/>
                      <w:jc w:val="center"/>
                    </w:pPr>
                  </w:p>
                  <w:p/>
                </w:txbxContent>
              </v:textbox>
            </v:rect>
          </w:pict>
        </mc:Fallback>
      </mc:AlternateContent>
    </w:r>
  </w:p>
  <w:p>
    <w:pPr>
      <w:pStyle w:val="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FZKP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oKbHc4Jtffny//Px9&#10;+fWNlFWyaPChxpOP/gHmLGCY9I4dmPRFJWTMtp6vtsoxEoGbZbWuqgIdF1hbEsRhT9c9hHgnnSEp&#10;aCjgu2U7+elDiNPR5Ujqpm1arbtVWk/VtMMSzYlYiuK4H2e2e9eeUSZOPYL3Dr5SMuCbN9TiiFOi&#10;7y1amsZjCWAJ9kvArcCLDY2UHD2oQ59HKdEI/v0xIpXMMzWeus188N2y0nnG0mD8nedTT//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kVko9IBAACfAwAADgAAAAAAAAABACAAAAAf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jc w:val="center"/>
                          </w:pPr>
                        </w:p>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zgBLS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Yrzpyw9OaXnz8uv/5c&#10;fn9nN8mhPmBFBx/CPUwZUpjkDi3Y9CUhbMiunq+uqiEySZvL9Wq9L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SjOAEtIBAACeAwAADgAAAAAAAAABACAAAAAfAQAA&#10;ZHJzL2Uyb0RvYy54bWxQSwUGAAAAAAYABgBZAQAAYwUAAAAA&#10;">
              <v:fill on="f" focussize="0,0"/>
              <v:stroke on="f"/>
              <v:imagedata o:title=""/>
              <o:lock v:ext="edit" aspectratio="f"/>
              <v:textbox inset="0mm,0mm,0mm,0mm" style="mso-fit-shape-to-text:t;">
                <w:txbxContent>
                  <w:p>
                    <w:pPr>
                      <w:pStyle w:val="40"/>
                      <w:jc w:val="center"/>
                    </w:pPr>
                  </w:p>
                  <w:p/>
                </w:txbxContent>
              </v:textbox>
            </v:rect>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4107" name="文本框 9"/>
              <wp:cNvGraphicFramePr/>
              <a:graphic xmlns:a="http://schemas.openxmlformats.org/drawingml/2006/main">
                <a:graphicData uri="http://schemas.microsoft.com/office/word/2010/wordprocessingShape">
                  <wps:wsp>
                    <wps:cNvSpPr/>
                    <wps:spPr>
                      <a:xfrm>
                        <a:off x="0" y="0"/>
                        <a:ext cx="210183" cy="301625"/>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lIns="0" tIns="0" rIns="0" bIns="0" upright="1"/>
                  </wps:wsp>
                </a:graphicData>
              </a:graphic>
            </wp:anchor>
          </w:drawing>
        </mc:Choice>
        <mc:Fallback>
          <w:pict>
            <v:rect id="文本框 9" o:spid="_x0000_s1026" o:spt="1" style="position:absolute;left:0pt;margin-top:-13.4pt;height:23.75pt;width:16.55pt;mso-position-horizontal:center;mso-position-horizontal-relative:margin;z-index:251659264;mso-width-relative:page;mso-height-relative:page;" filled="f" stroked="f" coordsize="21600,21600" o:gfxdata="UEsDBAoAAAAAAIdO4kAAAAAAAAAAAAAAAAAEAAAAZHJzL1BLAwQUAAAACACHTuJAmzH/QtcAAAAG&#10;AQAADwAAAGRycy9kb3ducmV2LnhtbE2PzU7DMBCE70i8g7VI3Fo7qVTakE2F+FE50hapcHPjJYmw&#10;11HsNoWnx5zgOJrRzDfl6uysONEQOs8I2VSBIK696bhBeN09TRYgQtRstPVMCF8UYFVdXpS6MH7k&#10;DZ22sRGphEOhEdoY+0LKULfkdJj6njh5H35wOiY5NNIMekzlzspcqbl0uuO00Oqe7luqP7dHh7Be&#10;9Hdvz/57bOzj+3r/sl8+7JYR8foqU7cgIp3jXxh+8RM6VInp4I9sgrAI6UhEmOTzdCDZs1kG4oCQ&#10;qxuQVSn/41c/UEsDBBQAAAAIAIdO4kC3Ic3xswEAAF8DAAAOAAAAZHJzL2Uyb0RvYy54bWytU02O&#10;0zAY3SNxB8t76qQDwxA1nU01CAnBSAMHcB27seQ/fXab9AJwA1Zs2HOunoPPTtpBw2YWbJxnf877&#10;3nu2V7ejNeQgIWrvWlovKkqkE77TbtfSr1/uXt1QEhN3HTfeyZYeZaS365cvVkNo5NL33nQSCJK4&#10;2AyhpX1KoWEsil5aHhc+SIdF5cHyhFPYsQ74gOzWsGVVXbPBQxfACxkjrm6mIp0Z4TmEXikt5MaL&#10;vZUuTawgDU9oKfY6RLouapWSIn1WKspETEvRaSojNkG8zSNbr3izAx56LWYJ/DkSnniyXDtseqHa&#10;8MTJHvQ/VFYL8NGrtBDesslISQRd1NWTbB56HmTxglHHcAk9/j9a8elwD0R3LX1dV28pcdzimZ9+&#10;fD/9/H369Y28ywkNITa48SHcwzyLCLPdUYHNXzRCxpLq8ZKqHBMRuLisq/rmihKBpauqvl6+yZzs&#10;8ecAMb2X3pIMWgp4aCVLfvgY07T1vCX3Mi6Pzt9pY6ZqXmFZ5CQrozRux1nr1ndH9Gg+OMwt34Ez&#10;gDPYnsE+gN71qKEuEjMR5l7EznckH+zf89L48V2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Mf9C1wAAAAYBAAAPAAAAAAAAAAEAIAAAACIAAABkcnMvZG93bnJldi54bWxQSwECFAAUAAAACACH&#10;TuJAtyHN8bMBAABfAwAADgAAAAAAAAABACAAAAAmAQAAZHJzL2Uyb0RvYy54bWxQSwUGAAAAAAYA&#10;BgBZAQAASw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tfSHSAQAAnwMAAA4AAABkcnMvZTJvRG9jLnhtbK1TS4rbQBDdB3KH&#10;pvexZBGCMZaHgJlhICQDkxyg3WpZDf2jqm3JOUByg6yyyT7n8jlS3ZI8YbKZRTatqv68eu9VaXMz&#10;WMNOClB7V/PlouRMOekb7Q41//L59s2KM4zCNcJ4p2p+Vshvtq9fbfqwVpXvvGkUMAJxuO5DzbsY&#10;w7ooUHbKClz4oBwdth6siJTCoWhA9IRuTVGV5bui99AE8FIh0u5uPOQTIrwE0Letlmrn5dEqF0dU&#10;UEZEkoSdDsi3mW3bKhk/tS2qyEzNSWnMKxWheJ/WYrsR6wOI0Gk5URAvofBMkxXaUdEr1E5EwY6g&#10;/4GyWoJH38aF9LYYhWRHSMWyfObNYyeCylrIagxX0/H/wcqPpwdguqn522VJnXfCUs8vP75ffv6+&#10;/PrGqipZ1Adc083H8ABThhQmvUMLNn1JCRuyreerrWqITNLmclWtViU5LulsTgineHoeAOOd8pal&#10;oOZAfct2itMHjOPV+UqqZlxanb/VxoynaadINEdiKYrDfpjY7n1zJpk09QTeefjKWU89r7mjEefM&#10;3DuyNI3HHMAc7OdAOEkPax45OwbQhy6PUqKB4f0xEpXMMxUeq018qG9Z6TRjaTD+zvOtp/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u19IdIBAACfAwAADgAAAAAAAAABACAAAAAf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32</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jc w:val="center"/>
                          </w:pPr>
                        </w:p>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J6xDSAQAAnwMAAA4AAABkcnMvZTJvRG9jLnhtbK1TzY7TMBC+I/EO&#10;lu80SUGoRE1XSNUiJAQrLTyA6ziNJf9pxm1SHgDegBMX7jxXn4Oxk3bRctkDF2fGY3/zfZ8n65vR&#10;GnZUgNq7hleLkjPlpG+12zf8y+fbFyvOMArXCuOdavhJIb/ZPH+2HkKtlr73plXACMRhPYSG9zGG&#10;uihQ9soKXPigHBU7D1ZESmFftCAGQremWJbl62Lw0AbwUiHS7nYq8hkRngLou05LtfXyYJWLEyoo&#10;IyJJwl4H5JvMtuuUjJ+6DlVkpuGkNOaVmlC8S2uxWYt6DyL0Ws4UxFMoPNJkhXbU9Aq1FVGwA+h/&#10;oKyW4NF3cSG9LSYh2RFSUZWPvLnvRVBZC1mN4Wo6/j9Y+fF4B0y3DX9VlW84c8LSm59/fD///H3+&#10;9Y1VL5NFQ8CaTt6HO5gzpDDpHTuw6UtK2JhtPV1tVWNkkjar1XK1KslxSbVLQjjFw/UAGN8pb1kK&#10;Gg70btlOcfyAcTp6OZK6GZdW52+1MVM17RSJ5kQsRXHcjTPbnW9PJJOmnsB7D185G+jNG+5oxDkz&#10;7x1ZmsbjEsAl2F0C4SRdbHjk7BBA7/s8SokGhreHSFQyz9R46jbzoXfLSucZS4Pxd55PP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knrENIBAACfAwAADgAAAAAAAAABACAAAAAfAQAA&#10;ZHJzL2Uyb0RvYy54bWxQSwUGAAAAAAYABgBZAQAAYwUAAAAA&#10;">
              <v:fill on="f" focussize="0,0"/>
              <v:stroke on="f"/>
              <v:imagedata o:title=""/>
              <o:lock v:ext="edit" aspectratio="f"/>
              <v:textbox inset="0mm,0mm,0mm,0mm" style="mso-fit-shape-to-text:t;">
                <w:txbxContent>
                  <w:p>
                    <w:pPr>
                      <w:pStyle w:val="40"/>
                      <w:jc w:val="center"/>
                    </w:pPr>
                  </w:p>
                  <w:p/>
                </w:txbxContent>
              </v:textbox>
            </v:rect>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31</w:t>
                          </w:r>
                          <w:r>
                            <w:fldChar w:fldCharType="end"/>
                          </w:r>
                        </w:p>
                      </w:txbxContent>
                    </wps:txbx>
                    <wps:bodyPr vert="horz" wrap="none" lIns="0" tIns="0" rIns="0" bIns="0" anchor="t" upright="0">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03lz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SoyxQlLb375+ePy68/l&#10;93e2fJ0s6gOu6eR9uIMpQwqT3qEFm76khA3Z1vPVVjVEJmmzWi1Xq5LAJdXmhHCKh+sBML5X3rIU&#10;1Bzo3bKd4vQR43h0PpK6GZdW52+1MWM17RSJ5kgsRXHYDxPbvW/OJJOmnsA7D9846+nNa+5oxDkz&#10;HxxZmsZjDmAO9nMgnKSLNY+cHQPoQ5dHKdHA8O4YiUrmmRqP3SY+9G5Z6TRjaTAe5/nUw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aPTeXNIBAACfAwAADgAAAAAAAAABACAAAAAfAQAA&#10;ZHJzL2Uyb0RvYy54bWxQSwUGAAAAAAYABgBZAQAAY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31</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jc w:val="center"/>
                          </w:pPr>
                        </w:p>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SpSzS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qoqzpyw9OaXnz8uv/5c&#10;fn9n1U2yqA+4ppMP4R6mDClMeocWbPqSEjZkW89XW9UQmaTNarVcrUpyXFJtTgineLweAON75S1L&#10;Qc2B3i3bKU4fMY5H5yOpm3Fpdf5OGzNW006RaI7EUhSH/TCx3fvmTDJp6gm88/CNs57evOaORpwz&#10;88GRpWk85gDmYD8Hwkm6WPPI2TGAPnR5lBINDO+Okahknqnx2G3iQ++WlU4zlgbjaZ5PPf5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5hKlLNIBAACfAwAADgAAAAAAAAABACAAAAAfAQAA&#10;ZHJzL2Uyb0RvYy54bWxQSwUGAAAAAAYABgBZAQAAYwUAAAAA&#10;">
              <v:fill on="f" focussize="0,0"/>
              <v:stroke on="f"/>
              <v:imagedata o:title=""/>
              <o:lock v:ext="edit" aspectratio="f"/>
              <v:textbox inset="0mm,0mm,0mm,0mm" style="mso-fit-shape-to-text:t;">
                <w:txbxContent>
                  <w:p>
                    <w:pPr>
                      <w:pStyle w:val="40"/>
                      <w:jc w:val="center"/>
                    </w:pPr>
                  </w:p>
                  <w:p/>
                </w:txbxContent>
              </v:textbox>
            </v:rect>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f4LTAQAAnwMAAA4AAABkcnMvZTJvRG9jLnhtbK1TzYrbMBC+F/oO&#10;QvdGtllKMHGWQthSKO3Ctg+gyHIs0B8jJXb6AO0b9NRL732uPEdHsp1dtpc99CLPaKRvvu/TeHM7&#10;Gk1OEoJytqHlqqBEWuFaZQ8N/frl7s2akhC5bbl2Vjb0LAO93b5+tRl8LSvXO91KIAhiQz34hvYx&#10;+pqxIHppeFg5Ly0WOweGR0zhwFrgA6IbzaqieMsGB60HJ2QIuLubinRGhJcAuq5TQu6cOBpp44QK&#10;UvOIkkKvfKDbzLbrpIifuy7ISHRDUWnMKzbBeJ9Wtt3w+gDc90rMFPhLKDzTZLiy2PQKteORkyOo&#10;f6CMEuCC6+JKOMMmIdkRVFEWz7x56LmXWQtaHfzV9PD/YMWn0z0Q1Tb0piwrSiw3+OaXnz8uv/5c&#10;fn8n1U2yaPChxpMP/h7mLGCY9I4dmPRFJWTMtp6vtsoxEoGb5bparwt0XGBtSRCHPV73EOJ76QxJ&#10;QUMB3y3byU8fQ5yOLkdSN23Tat2d0nqqph2WaE7EUhTH/Tiz3bv2jDJx6hG8d/CNkgHfvKEWR5wS&#10;/cGipWk8lgCWYL8E3Aq82NBIydGDOvR5lBKN4N8dI1LJPFPjqdvMB98tK51n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y+f4LTAQAAnwMAAA4AAAAAAAAAAQAgAAAAHwEA&#10;AGRycy9lMm9Eb2MueG1sUEsFBgAAAAAGAAYAWQEAAGQ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35</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jc w:val="left"/>
                          </w:pPr>
                        </w:p>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a6bPTAQAAnwMAAA4AAABkcnMvZTJvRG9jLnhtbK1TzY7TMBC+I/EO&#10;lu80SflRFTVdIVWLkBCstPAAruM0lvynGbdJeQB4A05cuPNcfQ7GTtpFy2UPXJwZj/3N932erG9G&#10;a9hRAWrvGl4tSs6Uk77Vbt/wL59vX6w4wyhcK4x3quEnhfxm8/zZegi1Wvrem1YBIxCH9RAa3scY&#10;6qJA2SsrcOGDclTsPFgRKYV90YIYCN2aYlmWb4rBQxvAS4VIu9upyGdEeAqg7zot1dbLg1UuTqig&#10;jIgkCXsdkG8y265TMn7qOlSRmYaT0phXakLxLq3FZi3qPYjQazlTEE+h8EiTFdpR0yvUVkTBDqD/&#10;gbJagkffxYX0tpiEZEdIRVU+8ua+F0FlLWQ1hqvp+P9g5cfjHTDdNvxVVb3kzAlLb37+8f388/f5&#10;1zdWvU4WDQFrOnkf7mDOkMKkd+zApi8pYWO29XS1VY2RSdqsVsvVqiTHJdUuCeEUD9cDYHynvGUp&#10;aDjQu2U7xfEDxuno5UjqZlxanb/VxkzVtFMkmhOxFMVxN85sd749kUyaegLvPXzlbKA3b7ijEefM&#10;vHdkaRqPSwCXYHcJhJN0seGRs0MAve/zKCUaGN4eIlHJPFPjqdvMh94tK51nLA3G33k+9fBf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wa6bPTAQAAnwMAAA4AAAAAAAAAAQAgAAAAHwEA&#10;AGRycy9lMm9Eb2MueG1sUEsFBgAAAAAGAAYAWQEAAGQFAAAAAA==&#10;">
              <v:fill on="f" focussize="0,0"/>
              <v:stroke on="f"/>
              <v:imagedata o:title=""/>
              <o:lock v:ext="edit" aspectratio="f"/>
              <v:textbox inset="0mm,0mm,0mm,0mm" style="mso-fit-shape-to-text:t;">
                <w:txbxContent>
                  <w:p>
                    <w:pPr>
                      <w:pStyle w:val="40"/>
                      <w:jc w:val="left"/>
                    </w:pP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rPr>
      <w:t xml:space="preserve">            </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1"/>
      </w:pBdr>
    </w:pPr>
    <w:r>
      <w:rPr>
        <w:rFonts w:hint="eastAsia"/>
      </w:rPr>
      <w:tab/>
    </w:r>
    <w:r>
      <w:rPr>
        <w:rFonts w:hint="eastAsia"/>
      </w:rPr>
      <w:tab/>
    </w:r>
    <w:r>
      <w:rPr>
        <w:rFonts w:hint="eastAsia"/>
        <w:lang w:val="en-US" w:eastAsia="zh-CN"/>
      </w:rPr>
      <w:t xml:space="preserve">     </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p>
  <w:p>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rPr>
      <w:t xml:space="preserve">                                   </w:t>
    </w:r>
    <w:r>
      <w:t xml:space="preserve">           </w:t>
    </w:r>
    <w:r>
      <w:rPr>
        <w:rFonts w:hint="eastAsia"/>
      </w:rPr>
      <w:t xml:space="preserve">             </w:t>
    </w:r>
    <w:r>
      <w:t xml:space="preserve"> 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6F54"/>
    <w:multiLevelType w:val="singleLevel"/>
    <w:tmpl w:val="81F16F54"/>
    <w:lvl w:ilvl="0" w:tentative="0">
      <w:start w:val="4"/>
      <w:numFmt w:val="chineseCounting"/>
      <w:suff w:val="nothing"/>
      <w:lvlText w:val="%1、"/>
      <w:lvlJc w:val="left"/>
      <w:rPr>
        <w:rFonts w:hint="eastAsia"/>
      </w:rPr>
    </w:lvl>
  </w:abstractNum>
  <w:abstractNum w:abstractNumId="1">
    <w:nsid w:val="00000000"/>
    <w:multiLevelType w:val="singleLevel"/>
    <w:tmpl w:val="00000000"/>
    <w:lvl w:ilvl="0" w:tentative="0">
      <w:start w:val="2"/>
      <w:numFmt w:val="decimal"/>
      <w:suff w:val="space"/>
      <w:lvlText w:val="%1."/>
      <w:lvlJc w:val="left"/>
    </w:lvl>
  </w:abstractNum>
  <w:abstractNum w:abstractNumId="2">
    <w:nsid w:val="00000001"/>
    <w:multiLevelType w:val="singleLevel"/>
    <w:tmpl w:val="00000001"/>
    <w:lvl w:ilvl="0" w:tentative="0">
      <w:start w:val="23"/>
      <w:numFmt w:val="decimal"/>
      <w:suff w:val="space"/>
      <w:lvlText w:val="%1."/>
      <w:lvlJc w:val="left"/>
    </w:lvl>
  </w:abstractNum>
  <w:abstractNum w:abstractNumId="3">
    <w:nsid w:val="00000002"/>
    <w:multiLevelType w:val="singleLevel"/>
    <w:tmpl w:val="00000002"/>
    <w:lvl w:ilvl="0" w:tentative="0">
      <w:start w:val="3"/>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rPr>
        <w:rFonts w:hint="eastAsia"/>
      </w:rPr>
    </w:lvl>
  </w:abstractNum>
  <w:abstractNum w:abstractNumId="5">
    <w:nsid w:val="00000004"/>
    <w:multiLevelType w:val="singleLevel"/>
    <w:tmpl w:val="00000004"/>
    <w:lvl w:ilvl="0" w:tentative="0">
      <w:start w:val="8"/>
      <w:numFmt w:val="decimal"/>
      <w:suff w:val="space"/>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19"/>
      <w:numFmt w:val="decimal"/>
      <w:suff w:val="space"/>
      <w:lvlText w:val="%1."/>
      <w:lvlJc w:val="left"/>
    </w:lvl>
  </w:abstractNum>
  <w:abstractNum w:abstractNumId="8">
    <w:nsid w:val="00000007"/>
    <w:multiLevelType w:val="singleLevel"/>
    <w:tmpl w:val="00000007"/>
    <w:lvl w:ilvl="0" w:tentative="0">
      <w:start w:val="1"/>
      <w:numFmt w:val="chineseCounting"/>
      <w:suff w:val="nothing"/>
      <w:lvlText w:val="%1、"/>
      <w:lvlJc w:val="left"/>
    </w:lvl>
  </w:abstractNum>
  <w:abstractNum w:abstractNumId="9">
    <w:nsid w:val="00000008"/>
    <w:multiLevelType w:val="singleLevel"/>
    <w:tmpl w:val="00000008"/>
    <w:lvl w:ilvl="0" w:tentative="0">
      <w:start w:val="3"/>
      <w:numFmt w:val="chineseCounting"/>
      <w:suff w:val="nothing"/>
      <w:lvlText w:val="%1、"/>
      <w:lvlJc w:val="left"/>
    </w:lvl>
  </w:abstractNum>
  <w:abstractNum w:abstractNumId="10">
    <w:nsid w:val="00000009"/>
    <w:multiLevelType w:val="singleLevel"/>
    <w:tmpl w:val="00000009"/>
    <w:lvl w:ilvl="0" w:tentative="0">
      <w:start w:val="1"/>
      <w:numFmt w:val="decimal"/>
      <w:suff w:val="nothing"/>
      <w:lvlText w:val="（%1）"/>
      <w:lvlJc w:val="left"/>
    </w:lvl>
  </w:abstractNum>
  <w:abstractNum w:abstractNumId="11">
    <w:nsid w:val="3D7544C6"/>
    <w:multiLevelType w:val="singleLevel"/>
    <w:tmpl w:val="3D7544C6"/>
    <w:lvl w:ilvl="0" w:tentative="0">
      <w:start w:val="1"/>
      <w:numFmt w:val="decimal"/>
      <w:suff w:val="space"/>
      <w:lvlText w:val="%1."/>
      <w:lvlJc w:val="left"/>
    </w:lvl>
  </w:abstractNum>
  <w:num w:numId="1">
    <w:abstractNumId w:val="1"/>
  </w:num>
  <w:num w:numId="2">
    <w:abstractNumId w:val="5"/>
  </w:num>
  <w:num w:numId="3">
    <w:abstractNumId w:val="7"/>
  </w:num>
  <w:num w:numId="4">
    <w:abstractNumId w:val="2"/>
  </w:num>
  <w:num w:numId="5">
    <w:abstractNumId w:val="10"/>
  </w:num>
  <w:num w:numId="6">
    <w:abstractNumId w:val="3"/>
  </w:num>
  <w:num w:numId="7">
    <w:abstractNumId w:val="4"/>
  </w:num>
  <w:num w:numId="8">
    <w:abstractNumId w:val="0"/>
  </w:num>
  <w:num w:numId="9">
    <w:abstractNumId w:val="6"/>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iZmJkMmI1OTY1YThlMGFiYjJlZjAwNjE5NDYwNzcifQ=="/>
    <w:docVar w:name="KSO_WPS_MARK_KEY" w:val="02ed917e-b2c7-4fb0-8f08-995a37686f55"/>
  </w:docVars>
  <w:rsids>
    <w:rsidRoot w:val="00000000"/>
    <w:rsid w:val="001F1D2C"/>
    <w:rsid w:val="002C671F"/>
    <w:rsid w:val="027C2EF0"/>
    <w:rsid w:val="034E2420"/>
    <w:rsid w:val="03561F09"/>
    <w:rsid w:val="04DC4CC0"/>
    <w:rsid w:val="04F61452"/>
    <w:rsid w:val="05063013"/>
    <w:rsid w:val="05F12BE9"/>
    <w:rsid w:val="060003B2"/>
    <w:rsid w:val="06210C9B"/>
    <w:rsid w:val="06275AAC"/>
    <w:rsid w:val="06A03EB5"/>
    <w:rsid w:val="070E6657"/>
    <w:rsid w:val="07A354A4"/>
    <w:rsid w:val="07EF3F11"/>
    <w:rsid w:val="095823F2"/>
    <w:rsid w:val="09916176"/>
    <w:rsid w:val="0A6A6C22"/>
    <w:rsid w:val="0B494101"/>
    <w:rsid w:val="0B691381"/>
    <w:rsid w:val="0BB0283D"/>
    <w:rsid w:val="0BF830E8"/>
    <w:rsid w:val="0F0E2EB6"/>
    <w:rsid w:val="1009797A"/>
    <w:rsid w:val="10312CD7"/>
    <w:rsid w:val="11845E93"/>
    <w:rsid w:val="1230601B"/>
    <w:rsid w:val="12337B25"/>
    <w:rsid w:val="132C646F"/>
    <w:rsid w:val="136F29EA"/>
    <w:rsid w:val="148F3EBD"/>
    <w:rsid w:val="149B6E30"/>
    <w:rsid w:val="14EA413B"/>
    <w:rsid w:val="15CB7A11"/>
    <w:rsid w:val="15F813EA"/>
    <w:rsid w:val="16321ADC"/>
    <w:rsid w:val="1659387A"/>
    <w:rsid w:val="16851921"/>
    <w:rsid w:val="17155EC6"/>
    <w:rsid w:val="17E67AED"/>
    <w:rsid w:val="18A10935"/>
    <w:rsid w:val="18A312F5"/>
    <w:rsid w:val="18A4770C"/>
    <w:rsid w:val="18AD1284"/>
    <w:rsid w:val="18F04543"/>
    <w:rsid w:val="198F789F"/>
    <w:rsid w:val="1A722D0C"/>
    <w:rsid w:val="1AC34E0F"/>
    <w:rsid w:val="1AE45B0D"/>
    <w:rsid w:val="1B8C2514"/>
    <w:rsid w:val="1BBB48E7"/>
    <w:rsid w:val="1C0E078B"/>
    <w:rsid w:val="1CD71820"/>
    <w:rsid w:val="1E2F788F"/>
    <w:rsid w:val="1FB60F41"/>
    <w:rsid w:val="1FD372D9"/>
    <w:rsid w:val="201D3F72"/>
    <w:rsid w:val="20434B57"/>
    <w:rsid w:val="212D274D"/>
    <w:rsid w:val="22486915"/>
    <w:rsid w:val="226F3FF6"/>
    <w:rsid w:val="23706277"/>
    <w:rsid w:val="24A365C5"/>
    <w:rsid w:val="250021BE"/>
    <w:rsid w:val="25521FBB"/>
    <w:rsid w:val="26904C78"/>
    <w:rsid w:val="26C40427"/>
    <w:rsid w:val="26E02C80"/>
    <w:rsid w:val="26F728D5"/>
    <w:rsid w:val="277167F5"/>
    <w:rsid w:val="27E674F0"/>
    <w:rsid w:val="281E6AEF"/>
    <w:rsid w:val="28490D31"/>
    <w:rsid w:val="28850088"/>
    <w:rsid w:val="28A05AE7"/>
    <w:rsid w:val="28E56CD9"/>
    <w:rsid w:val="2C3B4FED"/>
    <w:rsid w:val="2C9D44A1"/>
    <w:rsid w:val="2D97116D"/>
    <w:rsid w:val="2E020414"/>
    <w:rsid w:val="2E425478"/>
    <w:rsid w:val="2E4917EF"/>
    <w:rsid w:val="2EED4945"/>
    <w:rsid w:val="2EF51D26"/>
    <w:rsid w:val="2F3445FD"/>
    <w:rsid w:val="312C5C29"/>
    <w:rsid w:val="331929B3"/>
    <w:rsid w:val="33215C02"/>
    <w:rsid w:val="339461DC"/>
    <w:rsid w:val="34220D0A"/>
    <w:rsid w:val="34313AAC"/>
    <w:rsid w:val="34387E5C"/>
    <w:rsid w:val="34ED7FCC"/>
    <w:rsid w:val="35EB5444"/>
    <w:rsid w:val="36AD53C2"/>
    <w:rsid w:val="381B77B7"/>
    <w:rsid w:val="3828483E"/>
    <w:rsid w:val="391859CF"/>
    <w:rsid w:val="39BD72DA"/>
    <w:rsid w:val="3A0045B7"/>
    <w:rsid w:val="3A2E0F87"/>
    <w:rsid w:val="3B5E1A83"/>
    <w:rsid w:val="3BE044E9"/>
    <w:rsid w:val="3D965372"/>
    <w:rsid w:val="3DBA0E43"/>
    <w:rsid w:val="3DDE0A94"/>
    <w:rsid w:val="3DE139DA"/>
    <w:rsid w:val="3EBF3EAC"/>
    <w:rsid w:val="40865551"/>
    <w:rsid w:val="419F04E8"/>
    <w:rsid w:val="42422F33"/>
    <w:rsid w:val="4260732E"/>
    <w:rsid w:val="429E7DFD"/>
    <w:rsid w:val="42FE52B7"/>
    <w:rsid w:val="43436F00"/>
    <w:rsid w:val="43603492"/>
    <w:rsid w:val="44A8554E"/>
    <w:rsid w:val="45275804"/>
    <w:rsid w:val="46AC4D48"/>
    <w:rsid w:val="48AE0148"/>
    <w:rsid w:val="49343AD8"/>
    <w:rsid w:val="49907661"/>
    <w:rsid w:val="4B03323F"/>
    <w:rsid w:val="4BA53696"/>
    <w:rsid w:val="4BE83AA4"/>
    <w:rsid w:val="4CE27936"/>
    <w:rsid w:val="4D5766EC"/>
    <w:rsid w:val="4E8A1326"/>
    <w:rsid w:val="4EBE1CDD"/>
    <w:rsid w:val="50892963"/>
    <w:rsid w:val="512157D4"/>
    <w:rsid w:val="51964CC6"/>
    <w:rsid w:val="51A715DE"/>
    <w:rsid w:val="526D0FC9"/>
    <w:rsid w:val="52966E21"/>
    <w:rsid w:val="52A2144F"/>
    <w:rsid w:val="52B81ED0"/>
    <w:rsid w:val="53B03A01"/>
    <w:rsid w:val="55357F57"/>
    <w:rsid w:val="56D32026"/>
    <w:rsid w:val="570902A3"/>
    <w:rsid w:val="57176393"/>
    <w:rsid w:val="589C10C1"/>
    <w:rsid w:val="59820F44"/>
    <w:rsid w:val="5A386610"/>
    <w:rsid w:val="5BC22E0D"/>
    <w:rsid w:val="5BE106D9"/>
    <w:rsid w:val="5CC22197"/>
    <w:rsid w:val="5CFD1C22"/>
    <w:rsid w:val="5D185634"/>
    <w:rsid w:val="5E264249"/>
    <w:rsid w:val="5F3036BC"/>
    <w:rsid w:val="61137C66"/>
    <w:rsid w:val="61D704CF"/>
    <w:rsid w:val="63AB687C"/>
    <w:rsid w:val="64276A46"/>
    <w:rsid w:val="64B90216"/>
    <w:rsid w:val="65544D5F"/>
    <w:rsid w:val="65AF5153"/>
    <w:rsid w:val="66431C1F"/>
    <w:rsid w:val="66687C09"/>
    <w:rsid w:val="66E86DB7"/>
    <w:rsid w:val="674B28D8"/>
    <w:rsid w:val="67AD417A"/>
    <w:rsid w:val="692D2404"/>
    <w:rsid w:val="6AC45F55"/>
    <w:rsid w:val="6AE519F6"/>
    <w:rsid w:val="6AFF0FA3"/>
    <w:rsid w:val="6B403060"/>
    <w:rsid w:val="6BAC3191"/>
    <w:rsid w:val="6BD74A8A"/>
    <w:rsid w:val="6BEE2C86"/>
    <w:rsid w:val="6D1E5174"/>
    <w:rsid w:val="6D814C25"/>
    <w:rsid w:val="6E7152E6"/>
    <w:rsid w:val="6EA14B04"/>
    <w:rsid w:val="6EF42F2D"/>
    <w:rsid w:val="6FD07378"/>
    <w:rsid w:val="732F759D"/>
    <w:rsid w:val="73875A51"/>
    <w:rsid w:val="739428DE"/>
    <w:rsid w:val="73B45586"/>
    <w:rsid w:val="740349DE"/>
    <w:rsid w:val="76072A56"/>
    <w:rsid w:val="76726D86"/>
    <w:rsid w:val="76D15CA1"/>
    <w:rsid w:val="77187C4D"/>
    <w:rsid w:val="794E5ED9"/>
    <w:rsid w:val="79677B10"/>
    <w:rsid w:val="7B2C5444"/>
    <w:rsid w:val="7C7E6484"/>
    <w:rsid w:val="7CAF4CB2"/>
    <w:rsid w:val="7CB40A41"/>
    <w:rsid w:val="7D542692"/>
    <w:rsid w:val="7EE65AD5"/>
    <w:rsid w:val="7F1D2721"/>
    <w:rsid w:val="7FE526CA"/>
    <w:rsid w:val="7FF1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5">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autoRedefine/>
    <w:qFormat/>
    <w:uiPriority w:val="0"/>
    <w:pPr>
      <w:spacing w:line="480" w:lineRule="exact"/>
      <w:ind w:firstLine="480" w:firstLineChars="200"/>
    </w:pPr>
    <w:rPr>
      <w:rFonts w:ascii="宋体" w:hAnsi="宋体"/>
      <w:sz w:val="24"/>
    </w:rPr>
  </w:style>
  <w:style w:type="paragraph" w:styleId="25">
    <w:name w:val="Body Text First Indent 2"/>
    <w:basedOn w:val="24"/>
    <w:link w:val="123"/>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next w:val="6"/>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0"/>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basedOn w:val="1"/>
    <w:next w:val="1"/>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autoRedefine/>
    <w:qFormat/>
    <w:uiPriority w:val="0"/>
    <w:rPr>
      <w:b/>
      <w:bCs/>
    </w:rPr>
  </w:style>
  <w:style w:type="paragraph" w:styleId="62">
    <w:name w:val="Body Text First Indent"/>
    <w:basedOn w:val="1"/>
    <w:next w:val="1"/>
    <w:link w:val="322"/>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33"/>
    <w:autoRedefine/>
    <w:qFormat/>
    <w:uiPriority w:val="0"/>
    <w:pPr>
      <w:tabs>
        <w:tab w:val="left" w:pos="2790"/>
        <w:tab w:val="left" w:pos="4230"/>
      </w:tabs>
      <w:spacing w:before="312" w:beforeLines="100"/>
      <w:jc w:val="left"/>
    </w:p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
    <w:name w:val="xl53"/>
    <w:basedOn w:val="1"/>
    <w:next w:val="1"/>
    <w:autoRedefine/>
    <w:qFormat/>
    <w:uiPriority w:val="0"/>
    <w:pPr>
      <w:spacing w:before="280" w:after="280" w:line="100" w:lineRule="exact"/>
      <w:jc w:val="center"/>
    </w:pPr>
    <w:rPr>
      <w:rFonts w:ascii="宋体"/>
      <w:b/>
      <w:sz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fac92ace-496d-4f5e-af83-d393a7549af0"/>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7be799d6-cb10-4ba2-b5bd-7fee4764441f"/>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5"/>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0"/>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6"/>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字符1"/>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54737ea6-1c68-4b35-8e17-14a5c797341c"/>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1"/>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34"/>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f02a4254-185b-428b-a024-931491bfd89c"/>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99"/>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rFonts w:ascii="Times New Roman" w:hAnsi="Times New Roman" w:eastAsia="宋体"/>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autoRedefine/>
    <w:qFormat/>
    <w:uiPriority w:val="0"/>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82"/>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1"/>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0"/>
    <w:autoRedefine/>
    <w:qFormat/>
    <w:uiPriority w:val="99"/>
    <w:rPr>
      <w:color w:val="605E5C"/>
      <w:shd w:val="clear" w:color="auto" w:fill="E1DFDD"/>
    </w:rPr>
  </w:style>
  <w:style w:type="paragraph" w:customStyle="1" w:styleId="968">
    <w:name w:val="Revision_84fc9c95-c1a2-4ad6-9500-dfa3f303fd7c"/>
    <w:autoRedefine/>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autoRedefine/>
    <w:qFormat/>
    <w:uiPriority w:val="0"/>
    <w:pPr>
      <w:spacing w:before="120"/>
    </w:pPr>
    <w:rPr>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43885</Words>
  <Characters>48585</Characters>
  <Lines>1</Lines>
  <Paragraphs>1</Paragraphs>
  <TotalTime>30</TotalTime>
  <ScaleCrop>false</ScaleCrop>
  <LinksUpToDate>false</LinksUpToDate>
  <CharactersWithSpaces>51961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2023-10-24T12:55:00Z</dcterms:created>
  <dc:creator>chenchong</dc:creator>
  <cp:lastModifiedBy>陈俊</cp:lastModifiedBy>
  <cp:lastPrinted>2024-06-04T12:56:00Z</cp:lastPrinted>
  <dcterms:modified xsi:type="dcterms:W3CDTF">2024-06-07T04:11:17Z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CBD74A1093F94053A932056467FA78BB_13</vt:lpwstr>
  </property>
</Properties>
</file>