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adjustRightInd/>
        <w:spacing w:line="360" w:lineRule="auto"/>
        <w:jc w:val="center"/>
        <w:rPr>
          <w:rFonts w:ascii="宋体" w:hAnsi="宋体" w:cs="宋体"/>
          <w:b/>
          <w:color w:val="000000" w:themeColor="text1"/>
          <w:sz w:val="48"/>
          <w:szCs w:val="48"/>
          <w14:textFill>
            <w14:solidFill>
              <w14:schemeClr w14:val="tx1"/>
            </w14:solidFill>
          </w14:textFill>
        </w:rPr>
      </w:pPr>
      <w:bookmarkStart w:id="469" w:name="_GoBack"/>
    </w:p>
    <w:p>
      <w:pPr>
        <w:adjustRightInd/>
        <w:spacing w:line="360" w:lineRule="auto"/>
        <w:jc w:val="center"/>
        <w:rPr>
          <w:rFonts w:ascii="宋体" w:hAnsi="宋体" w:cs="宋体"/>
          <w:color w:val="000000" w:themeColor="text1"/>
          <w:sz w:val="48"/>
          <w:szCs w:val="48"/>
          <w14:textFill>
            <w14:solidFill>
              <w14:schemeClr w14:val="tx1"/>
            </w14:solidFill>
          </w14:textFill>
        </w:rPr>
      </w:pPr>
      <w:bookmarkStart w:id="0" w:name="_Toc4543"/>
    </w:p>
    <w:bookmarkEnd w:id="0"/>
    <w:p>
      <w:pPr>
        <w:adjustRightInd/>
        <w:spacing w:line="360" w:lineRule="auto"/>
        <w:jc w:val="center"/>
        <w:rPr>
          <w:rFonts w:ascii="宋体" w:hAnsi="宋体" w:cs="宋体"/>
          <w:color w:val="000000" w:themeColor="text1"/>
          <w:sz w:val="48"/>
          <w:szCs w:val="48"/>
          <w14:textFill>
            <w14:solidFill>
              <w14:schemeClr w14:val="tx1"/>
            </w14:solidFill>
          </w14:textFill>
        </w:rPr>
      </w:pPr>
      <w:r>
        <w:rPr>
          <w:rFonts w:hint="eastAsia" w:ascii="宋体" w:hAnsi="宋体" w:cs="宋体"/>
          <w:color w:val="000000" w:themeColor="text1"/>
          <w:sz w:val="48"/>
          <w:szCs w:val="48"/>
          <w:lang w:val="en-US" w:eastAsia="zh-CN"/>
          <w14:textFill>
            <w14:solidFill>
              <w14:schemeClr w14:val="tx1"/>
            </w14:solidFill>
          </w14:textFill>
        </w:rPr>
        <w:t>中科路国控点自动站仪器设备更新采购项目</w:t>
      </w:r>
      <w:r>
        <w:rPr>
          <w:rFonts w:hint="eastAsia" w:ascii="宋体" w:hAnsi="宋体" w:cs="宋体"/>
          <w:color w:val="000000" w:themeColor="text1"/>
          <w:sz w:val="48"/>
          <w:szCs w:val="48"/>
          <w14:textFill>
            <w14:solidFill>
              <w14:schemeClr w14:val="tx1"/>
            </w14:solidFill>
          </w14:textFill>
        </w:rPr>
        <w:t xml:space="preserve">招标文件 </w:t>
      </w:r>
    </w:p>
    <w:p>
      <w:pPr>
        <w:adjustRightInd/>
        <w:spacing w:line="360" w:lineRule="auto"/>
        <w:jc w:val="center"/>
        <w:rPr>
          <w:rFonts w:ascii="宋体" w:hAnsi="宋体" w:cs="宋体"/>
          <w:b/>
          <w:color w:val="000000" w:themeColor="text1"/>
          <w:sz w:val="44"/>
          <w:szCs w:val="44"/>
          <w14:textFill>
            <w14:solidFill>
              <w14:schemeClr w14:val="tx1"/>
            </w14:solidFill>
          </w14:textFill>
        </w:rPr>
      </w:pPr>
      <w:r>
        <w:rPr>
          <w:rFonts w:hint="eastAsia" w:ascii="宋体" w:hAnsi="宋体" w:cs="宋体"/>
          <w:b/>
          <w:color w:val="000000" w:themeColor="text1"/>
          <w:sz w:val="44"/>
          <w:szCs w:val="44"/>
          <w14:textFill>
            <w14:solidFill>
              <w14:schemeClr w14:val="tx1"/>
            </w14:solidFill>
          </w14:textFill>
        </w:rPr>
        <w:t xml:space="preserve"> （电子招投标）</w:t>
      </w:r>
    </w:p>
    <w:p>
      <w:pPr>
        <w:snapToGrid w:val="0"/>
        <w:spacing w:line="360" w:lineRule="auto"/>
        <w:jc w:val="center"/>
        <w:rPr>
          <w:rFonts w:ascii="宋体" w:hAnsi="宋体" w:cs="宋体"/>
          <w:color w:val="000000" w:themeColor="text1"/>
          <w:sz w:val="30"/>
          <w:szCs w:val="30"/>
          <w14:textFill>
            <w14:solidFill>
              <w14:schemeClr w14:val="tx1"/>
            </w14:solidFill>
          </w14:textFill>
        </w:rPr>
      </w:pPr>
      <w:r>
        <w:rPr>
          <w:rFonts w:hint="eastAsia" w:ascii="宋体" w:hAnsi="宋体" w:cs="宋体"/>
          <w:color w:val="000000" w:themeColor="text1"/>
          <w:sz w:val="30"/>
          <w:szCs w:val="30"/>
          <w14:textFill>
            <w14:solidFill>
              <w14:schemeClr w14:val="tx1"/>
            </w14:solidFill>
          </w14:textFill>
        </w:rPr>
        <w:t>编号:CBNB-20251055-BL007G </w:t>
      </w:r>
    </w:p>
    <w:p>
      <w:pPr>
        <w:adjustRightInd/>
        <w:spacing w:line="360" w:lineRule="auto"/>
        <w:rPr>
          <w:rFonts w:ascii="宋体" w:hAnsi="宋体" w:cs="宋体"/>
          <w:color w:val="000000" w:themeColor="text1"/>
          <w:sz w:val="28"/>
          <w:szCs w:val="20"/>
          <w14:textFill>
            <w14:solidFill>
              <w14:schemeClr w14:val="tx1"/>
            </w14:solidFill>
          </w14:textFill>
        </w:rPr>
      </w:pPr>
    </w:p>
    <w:p>
      <w:pPr>
        <w:spacing w:line="360" w:lineRule="auto"/>
        <w:jc w:val="center"/>
        <w:rPr>
          <w:rFonts w:ascii="宋体" w:hAnsi="宋体" w:cs="宋体"/>
          <w:b/>
          <w:color w:val="000000" w:themeColor="text1"/>
          <w:sz w:val="44"/>
          <w:szCs w:val="44"/>
          <w14:textFill>
            <w14:solidFill>
              <w14:schemeClr w14:val="tx1"/>
            </w14:solidFill>
          </w14:textFill>
        </w:rPr>
      </w:pPr>
    </w:p>
    <w:p>
      <w:pPr>
        <w:spacing w:line="360" w:lineRule="auto"/>
        <w:jc w:val="center"/>
        <w:rPr>
          <w:rFonts w:ascii="宋体" w:hAnsi="宋体" w:cs="宋体"/>
          <w:b/>
          <w:color w:val="000000" w:themeColor="text1"/>
          <w:sz w:val="44"/>
          <w:szCs w:val="44"/>
          <w14:textFill>
            <w14:solidFill>
              <w14:schemeClr w14:val="tx1"/>
            </w14:solidFill>
          </w14:textFill>
        </w:rPr>
      </w:pPr>
    </w:p>
    <w:p>
      <w:pPr>
        <w:spacing w:line="360" w:lineRule="auto"/>
        <w:jc w:val="center"/>
        <w:rPr>
          <w:rFonts w:ascii="宋体" w:hAnsi="宋体" w:cs="宋体"/>
          <w:color w:val="000000" w:themeColor="text1"/>
          <w:sz w:val="24"/>
          <w14:textFill>
            <w14:solidFill>
              <w14:schemeClr w14:val="tx1"/>
            </w14:solidFill>
          </w14:textFill>
        </w:rPr>
      </w:pPr>
    </w:p>
    <w:p>
      <w:pPr>
        <w:spacing w:line="360" w:lineRule="auto"/>
        <w:jc w:val="center"/>
        <w:rPr>
          <w:rFonts w:ascii="宋体" w:hAnsi="宋体" w:cs="宋体"/>
          <w:color w:val="000000" w:themeColor="text1"/>
          <w:sz w:val="24"/>
          <w14:textFill>
            <w14:solidFill>
              <w14:schemeClr w14:val="tx1"/>
            </w14:solidFill>
          </w14:textFill>
        </w:rPr>
      </w:pPr>
    </w:p>
    <w:p>
      <w:pPr>
        <w:spacing w:line="360" w:lineRule="auto"/>
        <w:rPr>
          <w:rFonts w:ascii="宋体" w:hAnsi="宋体" w:cs="宋体"/>
          <w:color w:val="000000" w:themeColor="text1"/>
          <w:sz w:val="32"/>
          <w:szCs w:val="32"/>
          <w14:textFill>
            <w14:solidFill>
              <w14:schemeClr w14:val="tx1"/>
            </w14:solidFill>
          </w14:textFill>
        </w:rPr>
      </w:pPr>
    </w:p>
    <w:p>
      <w:pPr>
        <w:pStyle w:val="63"/>
        <w:ind w:firstLine="640"/>
        <w:rPr>
          <w:rFonts w:cs="宋体"/>
          <w:color w:val="000000" w:themeColor="text1"/>
          <w:sz w:val="32"/>
          <w:szCs w:val="32"/>
          <w14:textFill>
            <w14:solidFill>
              <w14:schemeClr w14:val="tx1"/>
            </w14:solidFill>
          </w14:textFill>
        </w:rPr>
      </w:pPr>
    </w:p>
    <w:p>
      <w:pPr>
        <w:rPr>
          <w:color w:val="000000" w:themeColor="text1"/>
          <w14:textFill>
            <w14:solidFill>
              <w14:schemeClr w14:val="tx1"/>
            </w14:solidFill>
          </w14:textFill>
        </w:rPr>
      </w:pPr>
    </w:p>
    <w:p>
      <w:pPr>
        <w:spacing w:line="360" w:lineRule="auto"/>
        <w:jc w:val="center"/>
        <w:rPr>
          <w:rFonts w:hint="default" w:ascii="宋体" w:hAnsi="宋体" w:eastAsia="宋体" w:cs="宋体"/>
          <w:bCs/>
          <w:color w:val="000000" w:themeColor="text1"/>
          <w:sz w:val="32"/>
          <w:szCs w:val="32"/>
          <w:lang w:val="en-US" w:eastAsia="zh-CN"/>
          <w14:textFill>
            <w14:solidFill>
              <w14:schemeClr w14:val="tx1"/>
            </w14:solidFill>
          </w14:textFill>
        </w:rPr>
      </w:pPr>
      <w:r>
        <w:rPr>
          <w:rFonts w:hint="eastAsia" w:ascii="宋体" w:hAnsi="宋体" w:cs="宋体"/>
          <w:bCs/>
          <w:color w:val="000000" w:themeColor="text1"/>
          <w:sz w:val="32"/>
          <w:szCs w:val="32"/>
          <w14:textFill>
            <w14:solidFill>
              <w14:schemeClr w14:val="tx1"/>
            </w14:solidFill>
          </w14:textFill>
        </w:rPr>
        <w:t>采购人：宁波</w:t>
      </w:r>
      <w:r>
        <w:rPr>
          <w:rFonts w:hint="eastAsia" w:ascii="宋体" w:hAnsi="宋体" w:cs="宋体"/>
          <w:bCs/>
          <w:color w:val="000000" w:themeColor="text1"/>
          <w:sz w:val="32"/>
          <w:szCs w:val="32"/>
          <w:lang w:val="en-US" w:eastAsia="zh-CN"/>
          <w14:textFill>
            <w14:solidFill>
              <w14:schemeClr w14:val="tx1"/>
            </w14:solidFill>
          </w14:textFill>
        </w:rPr>
        <w:t>市生态环境局北仑分局</w:t>
      </w:r>
    </w:p>
    <w:p>
      <w:pPr>
        <w:spacing w:line="360" w:lineRule="auto"/>
        <w:jc w:val="center"/>
        <w:rPr>
          <w:rFonts w:ascii="宋体" w:hAnsi="宋体" w:cs="宋体"/>
          <w:bCs/>
          <w:color w:val="000000" w:themeColor="text1"/>
          <w:sz w:val="32"/>
          <w:szCs w:val="32"/>
          <w14:textFill>
            <w14:solidFill>
              <w14:schemeClr w14:val="tx1"/>
            </w14:solidFill>
          </w14:textFill>
        </w:rPr>
      </w:pPr>
      <w:bookmarkStart w:id="1" w:name="_Toc2466"/>
      <w:r>
        <w:rPr>
          <w:rFonts w:hint="eastAsia" w:ascii="宋体" w:hAnsi="宋体" w:cs="宋体"/>
          <w:bCs/>
          <w:color w:val="000000" w:themeColor="text1"/>
          <w:sz w:val="32"/>
          <w:szCs w:val="32"/>
          <w14:textFill>
            <w14:solidFill>
              <w14:schemeClr w14:val="tx1"/>
            </w14:solidFill>
          </w14:textFill>
        </w:rPr>
        <w:t>采购代理机构：宁波中基国际招标有限公司</w:t>
      </w:r>
      <w:bookmarkEnd w:id="1"/>
    </w:p>
    <w:p>
      <w:pPr>
        <w:spacing w:line="360" w:lineRule="auto"/>
        <w:jc w:val="center"/>
        <w:rPr>
          <w:rFonts w:ascii="宋体" w:hAnsi="宋体" w:cs="宋体"/>
          <w:bCs/>
          <w:color w:val="000000" w:themeColor="text1"/>
          <w:sz w:val="32"/>
          <w:szCs w:val="32"/>
          <w14:textFill>
            <w14:solidFill>
              <w14:schemeClr w14:val="tx1"/>
            </w14:solidFill>
          </w14:textFill>
        </w:rPr>
      </w:pPr>
    </w:p>
    <w:p>
      <w:pPr>
        <w:snapToGrid w:val="0"/>
        <w:spacing w:line="360" w:lineRule="auto"/>
        <w:jc w:val="center"/>
        <w:rPr>
          <w:rFonts w:ascii="宋体" w:hAnsi="宋体" w:cs="宋体"/>
          <w:bCs/>
          <w:color w:val="000000" w:themeColor="text1"/>
          <w:sz w:val="32"/>
          <w:szCs w:val="32"/>
          <w14:textFill>
            <w14:solidFill>
              <w14:schemeClr w14:val="tx1"/>
            </w14:solidFill>
          </w14:textFill>
        </w:rPr>
      </w:pPr>
      <w:r>
        <w:rPr>
          <w:rFonts w:hint="eastAsia" w:ascii="宋体" w:hAnsi="宋体" w:cs="宋体"/>
          <w:bCs/>
          <w:color w:val="000000" w:themeColor="text1"/>
          <w:sz w:val="32"/>
          <w:szCs w:val="32"/>
          <w:lang w:val="en-US" w:eastAsia="zh-CN"/>
          <w14:textFill>
            <w14:solidFill>
              <w14:schemeClr w14:val="tx1"/>
            </w14:solidFill>
          </w14:textFill>
        </w:rPr>
        <w:t>2025</w:t>
      </w:r>
      <w:r>
        <w:rPr>
          <w:rFonts w:hint="eastAsia" w:ascii="宋体" w:hAnsi="宋体" w:cs="宋体"/>
          <w:bCs/>
          <w:color w:val="000000" w:themeColor="text1"/>
          <w:sz w:val="32"/>
          <w:szCs w:val="32"/>
          <w14:textFill>
            <w14:solidFill>
              <w14:schemeClr w14:val="tx1"/>
            </w14:solidFill>
          </w14:textFill>
        </w:rPr>
        <w:t>年</w:t>
      </w:r>
      <w:r>
        <w:rPr>
          <w:rFonts w:hint="eastAsia" w:ascii="宋体" w:hAnsi="宋体" w:cs="宋体"/>
          <w:bCs/>
          <w:color w:val="000000" w:themeColor="text1"/>
          <w:sz w:val="32"/>
          <w:szCs w:val="32"/>
          <w:lang w:val="en-US" w:eastAsia="zh-CN"/>
          <w14:textFill>
            <w14:solidFill>
              <w14:schemeClr w14:val="tx1"/>
            </w14:solidFill>
          </w14:textFill>
        </w:rPr>
        <w:t>2</w:t>
      </w:r>
      <w:r>
        <w:rPr>
          <w:rFonts w:hint="eastAsia" w:ascii="宋体" w:hAnsi="宋体" w:cs="宋体"/>
          <w:bCs/>
          <w:color w:val="000000" w:themeColor="text1"/>
          <w:sz w:val="32"/>
          <w:szCs w:val="32"/>
          <w14:textFill>
            <w14:solidFill>
              <w14:schemeClr w14:val="tx1"/>
            </w14:solidFill>
          </w14:textFill>
        </w:rPr>
        <w:t>月</w:t>
      </w:r>
    </w:p>
    <w:p>
      <w:pPr>
        <w:spacing w:line="360" w:lineRule="auto"/>
        <w:jc w:val="center"/>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br w:type="page"/>
      </w:r>
      <w:bookmarkStart w:id="2" w:name="_Hlt67893495"/>
      <w:bookmarkEnd w:id="2"/>
    </w:p>
    <w:p>
      <w:pPr>
        <w:spacing w:line="360" w:lineRule="auto"/>
        <w:jc w:val="center"/>
        <w:rPr>
          <w:rFonts w:ascii="宋体" w:hAnsi="宋体" w:cs="宋体"/>
          <w:color w:val="000000" w:themeColor="text1"/>
          <w:sz w:val="24"/>
          <w14:textFill>
            <w14:solidFill>
              <w14:schemeClr w14:val="tx1"/>
            </w14:solidFill>
          </w14:textFill>
        </w:rPr>
      </w:pPr>
    </w:p>
    <w:p>
      <w:pPr>
        <w:spacing w:line="360" w:lineRule="auto"/>
        <w:rPr>
          <w:rFonts w:ascii="宋体" w:hAnsi="宋体" w:cs="宋体"/>
          <w:color w:val="000000" w:themeColor="text1"/>
          <w:sz w:val="32"/>
          <w:szCs w:val="32"/>
          <w14:textFill>
            <w14:solidFill>
              <w14:schemeClr w14:val="tx1"/>
            </w14:solidFill>
          </w14:textFill>
        </w:rPr>
      </w:pPr>
    </w:p>
    <w:p>
      <w:pPr>
        <w:jc w:val="center"/>
        <w:rPr>
          <w:rFonts w:ascii="宋体" w:hAnsi="宋体"/>
          <w:color w:val="000000" w:themeColor="text1"/>
          <w:sz w:val="48"/>
          <w:szCs w:val="48"/>
          <w14:textFill>
            <w14:solidFill>
              <w14:schemeClr w14:val="tx1"/>
            </w14:solidFill>
          </w14:textFill>
        </w:rPr>
      </w:pPr>
      <w:r>
        <w:rPr>
          <w:rFonts w:ascii="宋体" w:hAnsi="宋体"/>
          <w:color w:val="000000" w:themeColor="text1"/>
          <w:sz w:val="48"/>
          <w:szCs w:val="48"/>
          <w14:textFill>
            <w14:solidFill>
              <w14:schemeClr w14:val="tx1"/>
            </w14:solidFill>
          </w14:textFill>
        </w:rPr>
        <w:t>目</w:t>
      </w:r>
      <w:r>
        <w:rPr>
          <w:rFonts w:hint="eastAsia" w:ascii="宋体" w:hAnsi="宋体"/>
          <w:color w:val="000000" w:themeColor="text1"/>
          <w:sz w:val="48"/>
          <w:szCs w:val="48"/>
          <w:lang w:val="en-US" w:eastAsia="zh-CN"/>
          <w14:textFill>
            <w14:solidFill>
              <w14:schemeClr w14:val="tx1"/>
            </w14:solidFill>
          </w14:textFill>
        </w:rPr>
        <w:t xml:space="preserve">  </w:t>
      </w:r>
      <w:r>
        <w:rPr>
          <w:rFonts w:ascii="宋体" w:hAnsi="宋体"/>
          <w:color w:val="000000" w:themeColor="text1"/>
          <w:sz w:val="48"/>
          <w:szCs w:val="48"/>
          <w14:textFill>
            <w14:solidFill>
              <w14:schemeClr w14:val="tx1"/>
            </w14:solidFill>
          </w14:textFill>
        </w:rPr>
        <w:t>录</w:t>
      </w:r>
    </w:p>
    <w:p>
      <w:pPr>
        <w:pStyle w:val="63"/>
        <w:ind w:firstLine="960"/>
        <w:rPr>
          <w:color w:val="000000" w:themeColor="text1"/>
          <w:sz w:val="48"/>
          <w:szCs w:val="48"/>
          <w14:textFill>
            <w14:solidFill>
              <w14:schemeClr w14:val="tx1"/>
            </w14:solidFill>
          </w14:textFill>
        </w:rPr>
      </w:pPr>
    </w:p>
    <w:p>
      <w:pPr>
        <w:rPr>
          <w:color w:val="000000" w:themeColor="text1"/>
          <w14:textFill>
            <w14:solidFill>
              <w14:schemeClr w14:val="tx1"/>
            </w14:solidFill>
          </w14:textFill>
        </w:rPr>
      </w:pPr>
    </w:p>
    <w:p>
      <w:pPr>
        <w:pStyle w:val="45"/>
        <w:tabs>
          <w:tab w:val="right" w:leader="dot" w:pos="9070"/>
        </w:tabs>
        <w:spacing w:line="600" w:lineRule="exact"/>
        <w:rPr>
          <w:rFonts w:ascii="宋体" w:hAnsi="宋体" w:cs="宋体"/>
          <w:color w:val="000000" w:themeColor="text1"/>
          <w:sz w:val="28"/>
          <w:szCs w:val="28"/>
          <w14:textFill>
            <w14:solidFill>
              <w14:schemeClr w14:val="tx1"/>
            </w14:solidFill>
          </w14:textFill>
        </w:rPr>
      </w:pPr>
      <w:r>
        <w:rPr>
          <w:rFonts w:hint="eastAsia" w:ascii="宋体" w:hAnsi="宋体" w:cs="宋体"/>
          <w:color w:val="000000" w:themeColor="text1"/>
          <w:sz w:val="28"/>
          <w:szCs w:val="28"/>
          <w14:textFill>
            <w14:solidFill>
              <w14:schemeClr w14:val="tx1"/>
            </w14:solidFill>
          </w14:textFill>
        </w:rPr>
        <w:fldChar w:fldCharType="begin"/>
      </w:r>
      <w:r>
        <w:rPr>
          <w:rFonts w:hint="eastAsia" w:ascii="宋体" w:hAnsi="宋体" w:cs="宋体"/>
          <w:color w:val="000000" w:themeColor="text1"/>
          <w:sz w:val="28"/>
          <w:szCs w:val="28"/>
          <w14:textFill>
            <w14:solidFill>
              <w14:schemeClr w14:val="tx1"/>
            </w14:solidFill>
          </w14:textFill>
        </w:rPr>
        <w:instrText xml:space="preserve">TOC \o "1-1" \h \u </w:instrText>
      </w:r>
      <w:r>
        <w:rPr>
          <w:rFonts w:hint="eastAsia" w:ascii="宋体" w:hAnsi="宋体" w:cs="宋体"/>
          <w:color w:val="000000" w:themeColor="text1"/>
          <w:sz w:val="28"/>
          <w:szCs w:val="28"/>
          <w14:textFill>
            <w14:solidFill>
              <w14:schemeClr w14:val="tx1"/>
            </w14:solidFill>
          </w14:textFill>
        </w:rPr>
        <w:fldChar w:fldCharType="separate"/>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HYPERLINK \l "_Toc32263" </w:instrText>
      </w:r>
      <w:r>
        <w:rPr>
          <w:color w:val="000000" w:themeColor="text1"/>
          <w14:textFill>
            <w14:solidFill>
              <w14:schemeClr w14:val="tx1"/>
            </w14:solidFill>
          </w14:textFill>
        </w:rPr>
        <w:fldChar w:fldCharType="separate"/>
      </w:r>
      <w:r>
        <w:rPr>
          <w:rFonts w:hint="eastAsia" w:ascii="宋体" w:hAnsi="宋体" w:cs="宋体"/>
          <w:color w:val="000000" w:themeColor="text1"/>
          <w:sz w:val="28"/>
          <w:szCs w:val="28"/>
          <w14:textFill>
            <w14:solidFill>
              <w14:schemeClr w14:val="tx1"/>
            </w14:solidFill>
          </w14:textFill>
        </w:rPr>
        <w:t>第一部分 招标公告</w:t>
      </w:r>
      <w:r>
        <w:rPr>
          <w:rFonts w:hint="eastAsia" w:ascii="宋体" w:hAnsi="宋体" w:cs="宋体"/>
          <w:color w:val="000000" w:themeColor="text1"/>
          <w:sz w:val="28"/>
          <w:szCs w:val="28"/>
          <w14:textFill>
            <w14:solidFill>
              <w14:schemeClr w14:val="tx1"/>
            </w14:solidFill>
          </w14:textFill>
        </w:rPr>
        <w:tab/>
      </w:r>
      <w:r>
        <w:rPr>
          <w:rFonts w:hint="eastAsia" w:ascii="宋体" w:hAnsi="宋体" w:cs="宋体"/>
          <w:color w:val="000000" w:themeColor="text1"/>
          <w:sz w:val="28"/>
          <w:szCs w:val="28"/>
          <w14:textFill>
            <w14:solidFill>
              <w14:schemeClr w14:val="tx1"/>
            </w14:solidFill>
          </w14:textFill>
        </w:rPr>
        <w:fldChar w:fldCharType="begin"/>
      </w:r>
      <w:r>
        <w:rPr>
          <w:rFonts w:hint="eastAsia" w:ascii="宋体" w:hAnsi="宋体" w:cs="宋体"/>
          <w:color w:val="000000" w:themeColor="text1"/>
          <w:sz w:val="28"/>
          <w:szCs w:val="28"/>
          <w14:textFill>
            <w14:solidFill>
              <w14:schemeClr w14:val="tx1"/>
            </w14:solidFill>
          </w14:textFill>
        </w:rPr>
        <w:instrText xml:space="preserve"> PAGEREF _Toc32263 \h </w:instrText>
      </w:r>
      <w:r>
        <w:rPr>
          <w:rFonts w:hint="eastAsia" w:ascii="宋体" w:hAnsi="宋体" w:cs="宋体"/>
          <w:color w:val="000000" w:themeColor="text1"/>
          <w:sz w:val="28"/>
          <w:szCs w:val="28"/>
          <w14:textFill>
            <w14:solidFill>
              <w14:schemeClr w14:val="tx1"/>
            </w14:solidFill>
          </w14:textFill>
        </w:rPr>
        <w:fldChar w:fldCharType="separate"/>
      </w:r>
      <w:r>
        <w:rPr>
          <w:rFonts w:hint="eastAsia" w:ascii="宋体" w:hAnsi="宋体" w:cs="宋体"/>
          <w:color w:val="000000" w:themeColor="text1"/>
          <w:sz w:val="28"/>
          <w:szCs w:val="28"/>
          <w14:textFill>
            <w14:solidFill>
              <w14:schemeClr w14:val="tx1"/>
            </w14:solidFill>
          </w14:textFill>
        </w:rPr>
        <w:t>3</w:t>
      </w:r>
      <w:r>
        <w:rPr>
          <w:rFonts w:hint="eastAsia" w:ascii="宋体" w:hAnsi="宋体" w:cs="宋体"/>
          <w:color w:val="000000" w:themeColor="text1"/>
          <w:sz w:val="28"/>
          <w:szCs w:val="28"/>
          <w14:textFill>
            <w14:solidFill>
              <w14:schemeClr w14:val="tx1"/>
            </w14:solidFill>
          </w14:textFill>
        </w:rPr>
        <w:fldChar w:fldCharType="end"/>
      </w:r>
      <w:r>
        <w:rPr>
          <w:rFonts w:hint="eastAsia" w:ascii="宋体" w:hAnsi="宋体" w:cs="宋体"/>
          <w:color w:val="000000" w:themeColor="text1"/>
          <w:sz w:val="28"/>
          <w:szCs w:val="28"/>
          <w14:textFill>
            <w14:solidFill>
              <w14:schemeClr w14:val="tx1"/>
            </w14:solidFill>
          </w14:textFill>
        </w:rPr>
        <w:fldChar w:fldCharType="end"/>
      </w:r>
    </w:p>
    <w:p>
      <w:pPr>
        <w:pStyle w:val="45"/>
        <w:tabs>
          <w:tab w:val="right" w:leader="dot" w:pos="9070"/>
        </w:tabs>
        <w:spacing w:line="600" w:lineRule="exact"/>
        <w:rPr>
          <w:rFonts w:ascii="宋体" w:hAnsi="宋体" w:cs="宋体"/>
          <w:color w:val="000000" w:themeColor="text1"/>
          <w:sz w:val="28"/>
          <w:szCs w:val="28"/>
          <w14:textFill>
            <w14:solidFill>
              <w14:schemeClr w14:val="tx1"/>
            </w14:solidFill>
          </w14:textFill>
        </w:rPr>
      </w:pP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HYPERLINK \l "_Toc1745" </w:instrText>
      </w:r>
      <w:r>
        <w:rPr>
          <w:color w:val="000000" w:themeColor="text1"/>
          <w14:textFill>
            <w14:solidFill>
              <w14:schemeClr w14:val="tx1"/>
            </w14:solidFill>
          </w14:textFill>
        </w:rPr>
        <w:fldChar w:fldCharType="separate"/>
      </w:r>
      <w:r>
        <w:rPr>
          <w:rFonts w:hint="eastAsia" w:ascii="宋体" w:hAnsi="宋体" w:cs="宋体"/>
          <w:color w:val="000000" w:themeColor="text1"/>
          <w:sz w:val="28"/>
          <w:szCs w:val="28"/>
          <w14:textFill>
            <w14:solidFill>
              <w14:schemeClr w14:val="tx1"/>
            </w14:solidFill>
          </w14:textFill>
        </w:rPr>
        <w:t>第二部分 投标人须知</w:t>
      </w:r>
      <w:r>
        <w:rPr>
          <w:rFonts w:hint="eastAsia" w:ascii="宋体" w:hAnsi="宋体" w:cs="宋体"/>
          <w:color w:val="000000" w:themeColor="text1"/>
          <w:sz w:val="28"/>
          <w:szCs w:val="28"/>
          <w14:textFill>
            <w14:solidFill>
              <w14:schemeClr w14:val="tx1"/>
            </w14:solidFill>
          </w14:textFill>
        </w:rPr>
        <w:tab/>
      </w:r>
      <w:r>
        <w:rPr>
          <w:rFonts w:hint="eastAsia" w:ascii="宋体" w:hAnsi="宋体" w:cs="宋体"/>
          <w:color w:val="000000" w:themeColor="text1"/>
          <w:sz w:val="28"/>
          <w:szCs w:val="28"/>
          <w14:textFill>
            <w14:solidFill>
              <w14:schemeClr w14:val="tx1"/>
            </w14:solidFill>
          </w14:textFill>
        </w:rPr>
        <w:fldChar w:fldCharType="begin"/>
      </w:r>
      <w:r>
        <w:rPr>
          <w:rFonts w:hint="eastAsia" w:ascii="宋体" w:hAnsi="宋体" w:cs="宋体"/>
          <w:color w:val="000000" w:themeColor="text1"/>
          <w:sz w:val="28"/>
          <w:szCs w:val="28"/>
          <w14:textFill>
            <w14:solidFill>
              <w14:schemeClr w14:val="tx1"/>
            </w14:solidFill>
          </w14:textFill>
        </w:rPr>
        <w:instrText xml:space="preserve"> PAGEREF _Toc1745 \h </w:instrText>
      </w:r>
      <w:r>
        <w:rPr>
          <w:rFonts w:hint="eastAsia" w:ascii="宋体" w:hAnsi="宋体" w:cs="宋体"/>
          <w:color w:val="000000" w:themeColor="text1"/>
          <w:sz w:val="28"/>
          <w:szCs w:val="28"/>
          <w14:textFill>
            <w14:solidFill>
              <w14:schemeClr w14:val="tx1"/>
            </w14:solidFill>
          </w14:textFill>
        </w:rPr>
        <w:fldChar w:fldCharType="separate"/>
      </w:r>
      <w:r>
        <w:rPr>
          <w:rFonts w:hint="eastAsia" w:ascii="宋体" w:hAnsi="宋体" w:cs="宋体"/>
          <w:color w:val="000000" w:themeColor="text1"/>
          <w:sz w:val="28"/>
          <w:szCs w:val="28"/>
          <w14:textFill>
            <w14:solidFill>
              <w14:schemeClr w14:val="tx1"/>
            </w14:solidFill>
          </w14:textFill>
        </w:rPr>
        <w:t>7</w:t>
      </w:r>
      <w:r>
        <w:rPr>
          <w:rFonts w:hint="eastAsia" w:ascii="宋体" w:hAnsi="宋体" w:cs="宋体"/>
          <w:color w:val="000000" w:themeColor="text1"/>
          <w:sz w:val="28"/>
          <w:szCs w:val="28"/>
          <w14:textFill>
            <w14:solidFill>
              <w14:schemeClr w14:val="tx1"/>
            </w14:solidFill>
          </w14:textFill>
        </w:rPr>
        <w:fldChar w:fldCharType="end"/>
      </w:r>
      <w:r>
        <w:rPr>
          <w:rFonts w:hint="eastAsia" w:ascii="宋体" w:hAnsi="宋体" w:cs="宋体"/>
          <w:color w:val="000000" w:themeColor="text1"/>
          <w:sz w:val="28"/>
          <w:szCs w:val="28"/>
          <w14:textFill>
            <w14:solidFill>
              <w14:schemeClr w14:val="tx1"/>
            </w14:solidFill>
          </w14:textFill>
        </w:rPr>
        <w:fldChar w:fldCharType="end"/>
      </w:r>
    </w:p>
    <w:p>
      <w:pPr>
        <w:pStyle w:val="45"/>
        <w:tabs>
          <w:tab w:val="right" w:leader="dot" w:pos="9070"/>
        </w:tabs>
        <w:spacing w:line="600" w:lineRule="exact"/>
        <w:rPr>
          <w:rFonts w:ascii="宋体" w:hAnsi="宋体" w:cs="宋体"/>
          <w:color w:val="000000" w:themeColor="text1"/>
          <w:sz w:val="28"/>
          <w:szCs w:val="28"/>
          <w14:textFill>
            <w14:solidFill>
              <w14:schemeClr w14:val="tx1"/>
            </w14:solidFill>
          </w14:textFill>
        </w:rPr>
      </w:pP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HYPERLINK \l "_Toc9424" </w:instrText>
      </w:r>
      <w:r>
        <w:rPr>
          <w:color w:val="000000" w:themeColor="text1"/>
          <w14:textFill>
            <w14:solidFill>
              <w14:schemeClr w14:val="tx1"/>
            </w14:solidFill>
          </w14:textFill>
        </w:rPr>
        <w:fldChar w:fldCharType="separate"/>
      </w:r>
      <w:r>
        <w:rPr>
          <w:rFonts w:hint="eastAsia" w:ascii="宋体" w:hAnsi="宋体" w:cs="宋体"/>
          <w:color w:val="000000" w:themeColor="text1"/>
          <w:sz w:val="28"/>
          <w:szCs w:val="28"/>
          <w14:textFill>
            <w14:solidFill>
              <w14:schemeClr w14:val="tx1"/>
            </w14:solidFill>
          </w14:textFill>
        </w:rPr>
        <w:t>第三部分 采购需求</w:t>
      </w:r>
      <w:r>
        <w:rPr>
          <w:rFonts w:hint="eastAsia" w:ascii="宋体" w:hAnsi="宋体" w:cs="宋体"/>
          <w:color w:val="000000" w:themeColor="text1"/>
          <w:sz w:val="28"/>
          <w:szCs w:val="28"/>
          <w14:textFill>
            <w14:solidFill>
              <w14:schemeClr w14:val="tx1"/>
            </w14:solidFill>
          </w14:textFill>
        </w:rPr>
        <w:tab/>
      </w:r>
      <w:r>
        <w:rPr>
          <w:rFonts w:hint="eastAsia" w:ascii="宋体" w:hAnsi="宋体" w:cs="宋体"/>
          <w:color w:val="000000" w:themeColor="text1"/>
          <w:sz w:val="28"/>
          <w:szCs w:val="28"/>
          <w14:textFill>
            <w14:solidFill>
              <w14:schemeClr w14:val="tx1"/>
            </w14:solidFill>
          </w14:textFill>
        </w:rPr>
        <w:fldChar w:fldCharType="begin"/>
      </w:r>
      <w:r>
        <w:rPr>
          <w:rFonts w:hint="eastAsia" w:ascii="宋体" w:hAnsi="宋体" w:cs="宋体"/>
          <w:color w:val="000000" w:themeColor="text1"/>
          <w:sz w:val="28"/>
          <w:szCs w:val="28"/>
          <w14:textFill>
            <w14:solidFill>
              <w14:schemeClr w14:val="tx1"/>
            </w14:solidFill>
          </w14:textFill>
        </w:rPr>
        <w:instrText xml:space="preserve"> PAGEREF _Toc9424 \h </w:instrText>
      </w:r>
      <w:r>
        <w:rPr>
          <w:rFonts w:hint="eastAsia" w:ascii="宋体" w:hAnsi="宋体" w:cs="宋体"/>
          <w:color w:val="000000" w:themeColor="text1"/>
          <w:sz w:val="28"/>
          <w:szCs w:val="28"/>
          <w14:textFill>
            <w14:solidFill>
              <w14:schemeClr w14:val="tx1"/>
            </w14:solidFill>
          </w14:textFill>
        </w:rPr>
        <w:fldChar w:fldCharType="separate"/>
      </w:r>
      <w:r>
        <w:rPr>
          <w:rFonts w:hint="eastAsia" w:ascii="宋体" w:hAnsi="宋体" w:cs="宋体"/>
          <w:color w:val="000000" w:themeColor="text1"/>
          <w:sz w:val="28"/>
          <w:szCs w:val="28"/>
          <w14:textFill>
            <w14:solidFill>
              <w14:schemeClr w14:val="tx1"/>
            </w14:solidFill>
          </w14:textFill>
        </w:rPr>
        <w:t>25</w:t>
      </w:r>
      <w:r>
        <w:rPr>
          <w:rFonts w:hint="eastAsia" w:ascii="宋体" w:hAnsi="宋体" w:cs="宋体"/>
          <w:color w:val="000000" w:themeColor="text1"/>
          <w:sz w:val="28"/>
          <w:szCs w:val="28"/>
          <w14:textFill>
            <w14:solidFill>
              <w14:schemeClr w14:val="tx1"/>
            </w14:solidFill>
          </w14:textFill>
        </w:rPr>
        <w:fldChar w:fldCharType="end"/>
      </w:r>
      <w:r>
        <w:rPr>
          <w:rFonts w:hint="eastAsia" w:ascii="宋体" w:hAnsi="宋体" w:cs="宋体"/>
          <w:color w:val="000000" w:themeColor="text1"/>
          <w:sz w:val="28"/>
          <w:szCs w:val="28"/>
          <w14:textFill>
            <w14:solidFill>
              <w14:schemeClr w14:val="tx1"/>
            </w14:solidFill>
          </w14:textFill>
        </w:rPr>
        <w:fldChar w:fldCharType="end"/>
      </w:r>
    </w:p>
    <w:p>
      <w:pPr>
        <w:pStyle w:val="45"/>
        <w:tabs>
          <w:tab w:val="right" w:leader="dot" w:pos="9070"/>
        </w:tabs>
        <w:spacing w:line="600" w:lineRule="exact"/>
        <w:rPr>
          <w:rFonts w:ascii="宋体" w:hAnsi="宋体" w:cs="宋体"/>
          <w:color w:val="000000" w:themeColor="text1"/>
          <w:sz w:val="28"/>
          <w:szCs w:val="28"/>
          <w14:textFill>
            <w14:solidFill>
              <w14:schemeClr w14:val="tx1"/>
            </w14:solidFill>
          </w14:textFill>
        </w:rPr>
      </w:pP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HYPERLINK \l "_Toc22578" </w:instrText>
      </w:r>
      <w:r>
        <w:rPr>
          <w:color w:val="000000" w:themeColor="text1"/>
          <w14:textFill>
            <w14:solidFill>
              <w14:schemeClr w14:val="tx1"/>
            </w14:solidFill>
          </w14:textFill>
        </w:rPr>
        <w:fldChar w:fldCharType="separate"/>
      </w:r>
      <w:r>
        <w:rPr>
          <w:rFonts w:hint="eastAsia" w:ascii="宋体" w:hAnsi="宋体" w:cs="宋体"/>
          <w:color w:val="000000" w:themeColor="text1"/>
          <w:sz w:val="28"/>
          <w:szCs w:val="28"/>
          <w14:textFill>
            <w14:solidFill>
              <w14:schemeClr w14:val="tx1"/>
            </w14:solidFill>
          </w14:textFill>
        </w:rPr>
        <w:t>第四部分 评标办法</w:t>
      </w:r>
      <w:r>
        <w:rPr>
          <w:rFonts w:hint="eastAsia" w:ascii="宋体" w:hAnsi="宋体" w:cs="宋体"/>
          <w:color w:val="000000" w:themeColor="text1"/>
          <w:sz w:val="28"/>
          <w:szCs w:val="28"/>
          <w14:textFill>
            <w14:solidFill>
              <w14:schemeClr w14:val="tx1"/>
            </w14:solidFill>
          </w14:textFill>
        </w:rPr>
        <w:tab/>
      </w:r>
      <w:r>
        <w:rPr>
          <w:rFonts w:hint="eastAsia" w:ascii="宋体" w:hAnsi="宋体" w:cs="宋体"/>
          <w:color w:val="000000" w:themeColor="text1"/>
          <w:sz w:val="28"/>
          <w:szCs w:val="28"/>
          <w14:textFill>
            <w14:solidFill>
              <w14:schemeClr w14:val="tx1"/>
            </w14:solidFill>
          </w14:textFill>
        </w:rPr>
        <w:fldChar w:fldCharType="begin"/>
      </w:r>
      <w:r>
        <w:rPr>
          <w:rFonts w:hint="eastAsia" w:ascii="宋体" w:hAnsi="宋体" w:cs="宋体"/>
          <w:color w:val="000000" w:themeColor="text1"/>
          <w:sz w:val="28"/>
          <w:szCs w:val="28"/>
          <w14:textFill>
            <w14:solidFill>
              <w14:schemeClr w14:val="tx1"/>
            </w14:solidFill>
          </w14:textFill>
        </w:rPr>
        <w:instrText xml:space="preserve"> PAGEREF _Toc22578 \h </w:instrText>
      </w:r>
      <w:r>
        <w:rPr>
          <w:rFonts w:hint="eastAsia" w:ascii="宋体" w:hAnsi="宋体" w:cs="宋体"/>
          <w:color w:val="000000" w:themeColor="text1"/>
          <w:sz w:val="28"/>
          <w:szCs w:val="28"/>
          <w14:textFill>
            <w14:solidFill>
              <w14:schemeClr w14:val="tx1"/>
            </w14:solidFill>
          </w14:textFill>
        </w:rPr>
        <w:fldChar w:fldCharType="separate"/>
      </w:r>
      <w:r>
        <w:rPr>
          <w:rFonts w:hint="eastAsia" w:ascii="宋体" w:hAnsi="宋体" w:cs="宋体"/>
          <w:color w:val="000000" w:themeColor="text1"/>
          <w:sz w:val="28"/>
          <w:szCs w:val="28"/>
          <w14:textFill>
            <w14:solidFill>
              <w14:schemeClr w14:val="tx1"/>
            </w14:solidFill>
          </w14:textFill>
        </w:rPr>
        <w:t>33</w:t>
      </w:r>
      <w:r>
        <w:rPr>
          <w:rFonts w:hint="eastAsia" w:ascii="宋体" w:hAnsi="宋体" w:cs="宋体"/>
          <w:color w:val="000000" w:themeColor="text1"/>
          <w:sz w:val="28"/>
          <w:szCs w:val="28"/>
          <w14:textFill>
            <w14:solidFill>
              <w14:schemeClr w14:val="tx1"/>
            </w14:solidFill>
          </w14:textFill>
        </w:rPr>
        <w:fldChar w:fldCharType="end"/>
      </w:r>
      <w:r>
        <w:rPr>
          <w:rFonts w:hint="eastAsia" w:ascii="宋体" w:hAnsi="宋体" w:cs="宋体"/>
          <w:color w:val="000000" w:themeColor="text1"/>
          <w:sz w:val="28"/>
          <w:szCs w:val="28"/>
          <w14:textFill>
            <w14:solidFill>
              <w14:schemeClr w14:val="tx1"/>
            </w14:solidFill>
          </w14:textFill>
        </w:rPr>
        <w:fldChar w:fldCharType="end"/>
      </w:r>
    </w:p>
    <w:p>
      <w:pPr>
        <w:pStyle w:val="45"/>
        <w:tabs>
          <w:tab w:val="right" w:leader="dot" w:pos="9070"/>
        </w:tabs>
        <w:spacing w:line="600" w:lineRule="exact"/>
        <w:rPr>
          <w:rFonts w:hint="eastAsia" w:ascii="宋体" w:hAnsi="宋体" w:eastAsia="宋体" w:cs="宋体"/>
          <w:color w:val="000000" w:themeColor="text1"/>
          <w:sz w:val="28"/>
          <w:szCs w:val="28"/>
          <w:lang w:val="en-US" w:eastAsia="zh-CN"/>
          <w14:textFill>
            <w14:solidFill>
              <w14:schemeClr w14:val="tx1"/>
            </w14:solidFill>
          </w14:textFill>
        </w:rPr>
      </w:pP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HYPERLINK \l "_Toc12957" </w:instrText>
      </w:r>
      <w:r>
        <w:rPr>
          <w:color w:val="000000" w:themeColor="text1"/>
          <w14:textFill>
            <w14:solidFill>
              <w14:schemeClr w14:val="tx1"/>
            </w14:solidFill>
          </w14:textFill>
        </w:rPr>
        <w:fldChar w:fldCharType="separate"/>
      </w:r>
      <w:r>
        <w:rPr>
          <w:rFonts w:hint="eastAsia" w:ascii="宋体" w:hAnsi="宋体" w:cs="宋体"/>
          <w:color w:val="000000" w:themeColor="text1"/>
          <w:sz w:val="28"/>
          <w:szCs w:val="28"/>
          <w14:textFill>
            <w14:solidFill>
              <w14:schemeClr w14:val="tx1"/>
            </w14:solidFill>
          </w14:textFill>
        </w:rPr>
        <w:t>第五部分 拟签订的合同文本</w:t>
      </w:r>
      <w:r>
        <w:rPr>
          <w:rFonts w:hint="eastAsia" w:ascii="宋体" w:hAnsi="宋体" w:cs="宋体"/>
          <w:color w:val="000000" w:themeColor="text1"/>
          <w:sz w:val="28"/>
          <w:szCs w:val="28"/>
          <w14:textFill>
            <w14:solidFill>
              <w14:schemeClr w14:val="tx1"/>
            </w14:solidFill>
          </w14:textFill>
        </w:rPr>
        <w:tab/>
      </w:r>
      <w:r>
        <w:rPr>
          <w:rFonts w:hint="eastAsia" w:ascii="宋体" w:hAnsi="宋体" w:cs="宋体"/>
          <w:color w:val="000000" w:themeColor="text1"/>
          <w:sz w:val="28"/>
          <w:szCs w:val="28"/>
          <w:lang w:val="en-US" w:eastAsia="zh-CN"/>
          <w14:textFill>
            <w14:solidFill>
              <w14:schemeClr w14:val="tx1"/>
            </w14:solidFill>
          </w14:textFill>
        </w:rPr>
        <w:t>3</w:t>
      </w:r>
      <w:r>
        <w:rPr>
          <w:rFonts w:hint="eastAsia" w:ascii="宋体" w:hAnsi="宋体" w:cs="宋体"/>
          <w:color w:val="000000" w:themeColor="text1"/>
          <w:sz w:val="28"/>
          <w:szCs w:val="28"/>
          <w14:textFill>
            <w14:solidFill>
              <w14:schemeClr w14:val="tx1"/>
            </w14:solidFill>
          </w14:textFill>
        </w:rPr>
        <w:fldChar w:fldCharType="end"/>
      </w:r>
      <w:r>
        <w:rPr>
          <w:rFonts w:hint="eastAsia" w:ascii="宋体" w:hAnsi="宋体" w:cs="宋体"/>
          <w:color w:val="000000" w:themeColor="text1"/>
          <w:sz w:val="28"/>
          <w:szCs w:val="28"/>
          <w:lang w:val="en-US" w:eastAsia="zh-CN"/>
          <w14:textFill>
            <w14:solidFill>
              <w14:schemeClr w14:val="tx1"/>
            </w14:solidFill>
          </w14:textFill>
        </w:rPr>
        <w:t>8</w:t>
      </w:r>
    </w:p>
    <w:p>
      <w:pPr>
        <w:pStyle w:val="45"/>
        <w:tabs>
          <w:tab w:val="right" w:leader="dot" w:pos="9070"/>
        </w:tabs>
        <w:spacing w:line="600" w:lineRule="exact"/>
        <w:rPr>
          <w:rFonts w:ascii="宋体" w:hAnsi="宋体" w:cs="宋体"/>
          <w:color w:val="000000" w:themeColor="text1"/>
          <w:sz w:val="28"/>
          <w:szCs w:val="28"/>
          <w14:textFill>
            <w14:solidFill>
              <w14:schemeClr w14:val="tx1"/>
            </w14:solidFill>
          </w14:textFill>
        </w:rPr>
      </w:pP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HYPERLINK \l "_Toc12182" </w:instrText>
      </w:r>
      <w:r>
        <w:rPr>
          <w:color w:val="000000" w:themeColor="text1"/>
          <w14:textFill>
            <w14:solidFill>
              <w14:schemeClr w14:val="tx1"/>
            </w14:solidFill>
          </w14:textFill>
        </w:rPr>
        <w:fldChar w:fldCharType="separate"/>
      </w:r>
      <w:r>
        <w:rPr>
          <w:rFonts w:hint="eastAsia" w:ascii="宋体" w:hAnsi="宋体" w:cs="宋体"/>
          <w:color w:val="000000" w:themeColor="text1"/>
          <w:sz w:val="28"/>
          <w:szCs w:val="28"/>
          <w14:textFill>
            <w14:solidFill>
              <w14:schemeClr w14:val="tx1"/>
            </w14:solidFill>
          </w14:textFill>
        </w:rPr>
        <w:t>第六部分 应提交的有关格式范例</w:t>
      </w:r>
      <w:r>
        <w:rPr>
          <w:rFonts w:hint="eastAsia" w:ascii="宋体" w:hAnsi="宋体" w:cs="宋体"/>
          <w:color w:val="000000" w:themeColor="text1"/>
          <w:sz w:val="28"/>
          <w:szCs w:val="28"/>
          <w14:textFill>
            <w14:solidFill>
              <w14:schemeClr w14:val="tx1"/>
            </w14:solidFill>
          </w14:textFill>
        </w:rPr>
        <w:tab/>
      </w:r>
      <w:r>
        <w:rPr>
          <w:rFonts w:hint="eastAsia" w:ascii="宋体" w:hAnsi="宋体" w:cs="宋体"/>
          <w:color w:val="000000" w:themeColor="text1"/>
          <w:sz w:val="28"/>
          <w:szCs w:val="28"/>
          <w14:textFill>
            <w14:solidFill>
              <w14:schemeClr w14:val="tx1"/>
            </w14:solidFill>
          </w14:textFill>
        </w:rPr>
        <w:fldChar w:fldCharType="begin"/>
      </w:r>
      <w:r>
        <w:rPr>
          <w:rFonts w:hint="eastAsia" w:ascii="宋体" w:hAnsi="宋体" w:cs="宋体"/>
          <w:color w:val="000000" w:themeColor="text1"/>
          <w:sz w:val="28"/>
          <w:szCs w:val="28"/>
          <w14:textFill>
            <w14:solidFill>
              <w14:schemeClr w14:val="tx1"/>
            </w14:solidFill>
          </w14:textFill>
        </w:rPr>
        <w:instrText xml:space="preserve"> PAGEREF _Toc12182 \h </w:instrText>
      </w:r>
      <w:r>
        <w:rPr>
          <w:rFonts w:hint="eastAsia" w:ascii="宋体" w:hAnsi="宋体" w:cs="宋体"/>
          <w:color w:val="000000" w:themeColor="text1"/>
          <w:sz w:val="28"/>
          <w:szCs w:val="28"/>
          <w14:textFill>
            <w14:solidFill>
              <w14:schemeClr w14:val="tx1"/>
            </w14:solidFill>
          </w14:textFill>
        </w:rPr>
        <w:fldChar w:fldCharType="separate"/>
      </w:r>
      <w:r>
        <w:rPr>
          <w:rFonts w:hint="eastAsia" w:ascii="宋体" w:hAnsi="宋体" w:cs="宋体"/>
          <w:color w:val="000000" w:themeColor="text1"/>
          <w:sz w:val="28"/>
          <w:szCs w:val="28"/>
          <w14:textFill>
            <w14:solidFill>
              <w14:schemeClr w14:val="tx1"/>
            </w14:solidFill>
          </w14:textFill>
        </w:rPr>
        <w:t>45</w:t>
      </w:r>
      <w:r>
        <w:rPr>
          <w:rFonts w:hint="eastAsia" w:ascii="宋体" w:hAnsi="宋体" w:cs="宋体"/>
          <w:color w:val="000000" w:themeColor="text1"/>
          <w:sz w:val="28"/>
          <w:szCs w:val="28"/>
          <w14:textFill>
            <w14:solidFill>
              <w14:schemeClr w14:val="tx1"/>
            </w14:solidFill>
          </w14:textFill>
        </w:rPr>
        <w:fldChar w:fldCharType="end"/>
      </w:r>
      <w:r>
        <w:rPr>
          <w:rFonts w:hint="eastAsia" w:ascii="宋体" w:hAnsi="宋体" w:cs="宋体"/>
          <w:color w:val="000000" w:themeColor="text1"/>
          <w:sz w:val="28"/>
          <w:szCs w:val="28"/>
          <w14:textFill>
            <w14:solidFill>
              <w14:schemeClr w14:val="tx1"/>
            </w14:solidFill>
          </w14:textFill>
        </w:rPr>
        <w:fldChar w:fldCharType="end"/>
      </w:r>
    </w:p>
    <w:p>
      <w:pPr>
        <w:spacing w:line="600" w:lineRule="exact"/>
        <w:rPr>
          <w:color w:val="000000" w:themeColor="text1"/>
          <w14:textFill>
            <w14:solidFill>
              <w14:schemeClr w14:val="tx1"/>
            </w14:solidFill>
          </w14:textFill>
        </w:rPr>
      </w:pPr>
      <w:r>
        <w:rPr>
          <w:rFonts w:hint="eastAsia" w:ascii="宋体" w:hAnsi="宋体" w:cs="宋体"/>
          <w:color w:val="000000" w:themeColor="text1"/>
          <w:sz w:val="28"/>
          <w:szCs w:val="28"/>
          <w14:textFill>
            <w14:solidFill>
              <w14:schemeClr w14:val="tx1"/>
            </w14:solidFill>
          </w14:textFill>
        </w:rPr>
        <w:fldChar w:fldCharType="end"/>
      </w:r>
    </w:p>
    <w:p>
      <w:pPr>
        <w:spacing w:line="360" w:lineRule="auto"/>
        <w:ind w:firstLine="549" w:firstLineChars="229"/>
        <w:rPr>
          <w:rFonts w:ascii="宋体" w:hAnsi="宋体" w:cs="宋体"/>
          <w:color w:val="000000" w:themeColor="text1"/>
          <w:sz w:val="24"/>
          <w14:textFill>
            <w14:solidFill>
              <w14:schemeClr w14:val="tx1"/>
            </w14:solidFill>
          </w14:textFill>
        </w:rPr>
      </w:pPr>
      <w:bookmarkStart w:id="3" w:name="_Hlt91233176"/>
      <w:bookmarkEnd w:id="3"/>
      <w:bookmarkStart w:id="4" w:name="_Toc91899869"/>
    </w:p>
    <w:p>
      <w:pPr>
        <w:spacing w:line="360" w:lineRule="auto"/>
        <w:ind w:firstLine="549" w:firstLineChars="229"/>
        <w:rPr>
          <w:rFonts w:ascii="宋体" w:hAnsi="宋体" w:cs="宋体"/>
          <w:color w:val="000000" w:themeColor="text1"/>
          <w:sz w:val="24"/>
          <w14:textFill>
            <w14:solidFill>
              <w14:schemeClr w14:val="tx1"/>
            </w14:solidFill>
          </w14:textFill>
        </w:rPr>
      </w:pPr>
    </w:p>
    <w:p>
      <w:pPr>
        <w:spacing w:line="360" w:lineRule="auto"/>
        <w:ind w:firstLine="549" w:firstLineChars="229"/>
        <w:rPr>
          <w:rFonts w:ascii="宋体" w:hAnsi="宋体" w:cs="宋体"/>
          <w:color w:val="000000" w:themeColor="text1"/>
          <w:sz w:val="24"/>
          <w14:textFill>
            <w14:solidFill>
              <w14:schemeClr w14:val="tx1"/>
            </w14:solidFill>
          </w14:textFill>
        </w:rPr>
      </w:pPr>
    </w:p>
    <w:p>
      <w:pPr>
        <w:spacing w:line="360" w:lineRule="auto"/>
        <w:ind w:firstLine="549" w:firstLineChars="229"/>
        <w:rPr>
          <w:rFonts w:ascii="宋体" w:hAnsi="宋体" w:cs="宋体"/>
          <w:color w:val="000000" w:themeColor="text1"/>
          <w:sz w:val="24"/>
          <w14:textFill>
            <w14:solidFill>
              <w14:schemeClr w14:val="tx1"/>
            </w14:solidFill>
          </w14:textFill>
        </w:rPr>
      </w:pPr>
    </w:p>
    <w:p>
      <w:pPr>
        <w:spacing w:line="360" w:lineRule="auto"/>
        <w:ind w:firstLine="549" w:firstLineChars="229"/>
        <w:rPr>
          <w:rFonts w:ascii="宋体" w:hAnsi="宋体" w:cs="宋体"/>
          <w:color w:val="000000" w:themeColor="text1"/>
          <w:sz w:val="24"/>
          <w14:textFill>
            <w14:solidFill>
              <w14:schemeClr w14:val="tx1"/>
            </w14:solidFill>
          </w14:textFill>
        </w:rPr>
      </w:pPr>
    </w:p>
    <w:p>
      <w:pPr>
        <w:spacing w:line="360" w:lineRule="auto"/>
        <w:ind w:firstLine="549" w:firstLineChars="229"/>
        <w:rPr>
          <w:rFonts w:ascii="宋体" w:hAnsi="宋体" w:cs="宋体"/>
          <w:color w:val="000000" w:themeColor="text1"/>
          <w:sz w:val="24"/>
          <w14:textFill>
            <w14:solidFill>
              <w14:schemeClr w14:val="tx1"/>
            </w14:solidFill>
          </w14:textFill>
        </w:rPr>
      </w:pPr>
    </w:p>
    <w:p>
      <w:pPr>
        <w:spacing w:line="360" w:lineRule="auto"/>
        <w:ind w:firstLine="549" w:firstLineChars="229"/>
        <w:rPr>
          <w:rFonts w:ascii="宋体" w:hAnsi="宋体" w:cs="宋体"/>
          <w:color w:val="000000" w:themeColor="text1"/>
          <w:sz w:val="24"/>
          <w14:textFill>
            <w14:solidFill>
              <w14:schemeClr w14:val="tx1"/>
            </w14:solidFill>
          </w14:textFill>
        </w:rPr>
      </w:pPr>
    </w:p>
    <w:p>
      <w:pPr>
        <w:spacing w:line="360" w:lineRule="auto"/>
        <w:ind w:firstLine="549" w:firstLineChars="229"/>
        <w:rPr>
          <w:rFonts w:ascii="宋体" w:hAnsi="宋体" w:cs="宋体"/>
          <w:color w:val="000000" w:themeColor="text1"/>
          <w:sz w:val="24"/>
          <w14:textFill>
            <w14:solidFill>
              <w14:schemeClr w14:val="tx1"/>
            </w14:solidFill>
          </w14:textFill>
        </w:rPr>
      </w:pPr>
    </w:p>
    <w:p>
      <w:pPr>
        <w:spacing w:line="360" w:lineRule="auto"/>
        <w:ind w:firstLine="549" w:firstLineChars="229"/>
        <w:rPr>
          <w:rFonts w:ascii="宋体" w:hAnsi="宋体" w:cs="宋体"/>
          <w:color w:val="000000" w:themeColor="text1"/>
          <w:sz w:val="24"/>
          <w14:textFill>
            <w14:solidFill>
              <w14:schemeClr w14:val="tx1"/>
            </w14:solidFill>
          </w14:textFill>
        </w:rPr>
      </w:pPr>
    </w:p>
    <w:p>
      <w:pPr>
        <w:spacing w:line="360" w:lineRule="auto"/>
        <w:ind w:firstLine="549" w:firstLineChars="229"/>
        <w:rPr>
          <w:rFonts w:ascii="宋体" w:hAnsi="宋体" w:cs="宋体"/>
          <w:color w:val="000000" w:themeColor="text1"/>
          <w:sz w:val="24"/>
          <w14:textFill>
            <w14:solidFill>
              <w14:schemeClr w14:val="tx1"/>
            </w14:solidFill>
          </w14:textFill>
        </w:rPr>
      </w:pPr>
    </w:p>
    <w:p>
      <w:pPr>
        <w:spacing w:line="360" w:lineRule="auto"/>
        <w:ind w:firstLine="549" w:firstLineChars="229"/>
        <w:rPr>
          <w:rFonts w:ascii="宋体" w:hAnsi="宋体" w:cs="宋体"/>
          <w:color w:val="000000" w:themeColor="text1"/>
          <w:sz w:val="24"/>
          <w14:textFill>
            <w14:solidFill>
              <w14:schemeClr w14:val="tx1"/>
            </w14:solidFill>
          </w14:textFill>
        </w:rPr>
      </w:pPr>
    </w:p>
    <w:p>
      <w:pPr>
        <w:spacing w:line="360" w:lineRule="auto"/>
        <w:ind w:firstLine="549" w:firstLineChars="229"/>
        <w:rPr>
          <w:rFonts w:ascii="宋体" w:hAnsi="宋体" w:cs="宋体"/>
          <w:color w:val="000000" w:themeColor="text1"/>
          <w:sz w:val="24"/>
          <w14:textFill>
            <w14:solidFill>
              <w14:schemeClr w14:val="tx1"/>
            </w14:solidFill>
          </w14:textFill>
        </w:rPr>
      </w:pPr>
    </w:p>
    <w:p>
      <w:pPr>
        <w:spacing w:line="360" w:lineRule="auto"/>
        <w:ind w:firstLine="549" w:firstLineChars="229"/>
        <w:rPr>
          <w:rFonts w:ascii="宋体" w:hAnsi="宋体" w:cs="宋体"/>
          <w:color w:val="000000" w:themeColor="text1"/>
          <w:sz w:val="24"/>
          <w14:textFill>
            <w14:solidFill>
              <w14:schemeClr w14:val="tx1"/>
            </w14:solidFill>
          </w14:textFill>
        </w:rPr>
      </w:pPr>
    </w:p>
    <w:p>
      <w:pPr>
        <w:spacing w:line="360" w:lineRule="auto"/>
        <w:rPr>
          <w:rFonts w:ascii="宋体" w:hAnsi="宋体" w:cs="宋体"/>
          <w:color w:val="000000" w:themeColor="text1"/>
          <w:sz w:val="24"/>
          <w14:textFill>
            <w14:solidFill>
              <w14:schemeClr w14:val="tx1"/>
            </w14:solidFill>
          </w14:textFill>
        </w:rPr>
      </w:pPr>
    </w:p>
    <w:p>
      <w:pPr>
        <w:adjustRightInd/>
        <w:spacing w:line="360" w:lineRule="auto"/>
        <w:jc w:val="center"/>
        <w:outlineLvl w:val="0"/>
        <w:rPr>
          <w:rFonts w:ascii="宋体" w:hAnsi="宋体" w:cs="宋体"/>
          <w:b/>
          <w:color w:val="000000" w:themeColor="text1"/>
          <w:sz w:val="36"/>
          <w:szCs w:val="20"/>
          <w14:textFill>
            <w14:solidFill>
              <w14:schemeClr w14:val="tx1"/>
            </w14:solidFill>
          </w14:textFill>
        </w:rPr>
      </w:pPr>
      <w:bookmarkStart w:id="5" w:name="第一部分"/>
      <w:r>
        <w:rPr>
          <w:rFonts w:hint="eastAsia" w:ascii="宋体" w:hAnsi="宋体" w:cs="宋体"/>
          <w:b/>
          <w:color w:val="000000" w:themeColor="text1"/>
          <w:sz w:val="36"/>
          <w:szCs w:val="36"/>
          <w14:textFill>
            <w14:solidFill>
              <w14:schemeClr w14:val="tx1"/>
            </w14:solidFill>
          </w14:textFill>
        </w:rPr>
        <w:br w:type="page"/>
      </w:r>
      <w:bookmarkEnd w:id="4"/>
      <w:bookmarkEnd w:id="5"/>
      <w:bookmarkStart w:id="6" w:name="_Hlt74649545"/>
      <w:bookmarkEnd w:id="6"/>
      <w:bookmarkStart w:id="7" w:name="_Hlt74728647"/>
      <w:bookmarkEnd w:id="7"/>
      <w:bookmarkStart w:id="8" w:name="_Hlt74729822"/>
      <w:bookmarkEnd w:id="8"/>
      <w:bookmarkStart w:id="9" w:name="_Hlt74707423"/>
      <w:bookmarkEnd w:id="9"/>
      <w:bookmarkStart w:id="10" w:name="_Toc32263"/>
      <w:bookmarkStart w:id="11" w:name="_Toc15656"/>
      <w:bookmarkStart w:id="12" w:name="第二部分"/>
      <w:bookmarkStart w:id="13" w:name="_Toc91899870"/>
      <w:bookmarkStart w:id="14" w:name="_Toc91899871"/>
      <w:r>
        <w:rPr>
          <w:rStyle w:val="284"/>
          <w:rFonts w:hint="eastAsia"/>
          <w:color w:val="000000" w:themeColor="text1"/>
          <w14:textFill>
            <w14:solidFill>
              <w14:schemeClr w14:val="tx1"/>
            </w14:solidFill>
          </w14:textFill>
        </w:rPr>
        <w:t>第一部分 招标公告</w:t>
      </w:r>
      <w:bookmarkEnd w:id="10"/>
      <w:bookmarkEnd w:id="11"/>
    </w:p>
    <w:p>
      <w:pPr>
        <w:pBdr>
          <w:top w:val="single" w:color="auto" w:sz="4" w:space="1"/>
          <w:left w:val="single" w:color="auto" w:sz="4" w:space="4"/>
          <w:bottom w:val="single" w:color="auto" w:sz="4" w:space="2"/>
          <w:right w:val="single" w:color="auto" w:sz="4" w:space="4"/>
        </w:pBdr>
        <w:spacing w:line="360" w:lineRule="auto"/>
        <w:ind w:firstLine="480" w:firstLineChars="200"/>
        <w:rPr>
          <w:rFonts w:ascii="宋体" w:hAnsi="宋体" w:eastAsia="宋体"/>
          <w:color w:val="000000" w:themeColor="text1"/>
          <w:sz w:val="24"/>
          <w14:textFill>
            <w14:solidFill>
              <w14:schemeClr w14:val="tx1"/>
            </w14:solidFill>
          </w14:textFill>
        </w:rPr>
      </w:pPr>
      <w:r>
        <w:rPr>
          <w:rFonts w:hint="eastAsia" w:ascii="宋体" w:hAnsi="宋体" w:eastAsia="宋体"/>
          <w:color w:val="000000" w:themeColor="text1"/>
          <w:sz w:val="24"/>
          <w14:textFill>
            <w14:solidFill>
              <w14:schemeClr w14:val="tx1"/>
            </w14:solidFill>
          </w14:textFill>
        </w:rPr>
        <w:t>项目概况</w:t>
      </w:r>
    </w:p>
    <w:p>
      <w:pPr>
        <w:pBdr>
          <w:top w:val="single" w:color="auto" w:sz="4" w:space="1"/>
          <w:left w:val="single" w:color="auto" w:sz="4" w:space="4"/>
          <w:bottom w:val="single" w:color="auto" w:sz="4" w:space="2"/>
          <w:right w:val="single" w:color="auto" w:sz="4" w:space="4"/>
        </w:pBdr>
        <w:spacing w:line="360" w:lineRule="auto"/>
        <w:ind w:firstLine="480" w:firstLineChars="200"/>
        <w:rPr>
          <w:rFonts w:ascii="宋体" w:hAnsi="宋体" w:eastAsia="宋体"/>
          <w:color w:val="000000" w:themeColor="text1"/>
          <w:sz w:val="24"/>
          <w:u w:val="single"/>
          <w14:textFill>
            <w14:solidFill>
              <w14:schemeClr w14:val="tx1"/>
            </w14:solidFill>
          </w14:textFill>
        </w:rPr>
      </w:pPr>
      <w:r>
        <w:rPr>
          <w:rFonts w:hint="eastAsia" w:ascii="宋体" w:hAnsi="宋体" w:cs="宋体"/>
          <w:bCs/>
          <w:color w:val="000000" w:themeColor="text1"/>
          <w:sz w:val="24"/>
          <w:u w:val="single"/>
          <w14:textFill>
            <w14:solidFill>
              <w14:schemeClr w14:val="tx1"/>
            </w14:solidFill>
          </w14:textFill>
        </w:rPr>
        <w:t>中科路</w:t>
      </w:r>
      <w:r>
        <w:rPr>
          <w:rFonts w:hint="eastAsia" w:ascii="宋体" w:hAnsi="宋体" w:cs="宋体"/>
          <w:bCs/>
          <w:color w:val="000000" w:themeColor="text1"/>
          <w:sz w:val="24"/>
          <w:u w:val="single"/>
          <w14:textFill>
            <w14:solidFill>
              <w14:schemeClr w14:val="tx1"/>
            </w14:solidFill>
          </w14:textFill>
        </w:rPr>
        <w:t>国控点自动站仪器设备更新采购项目</w:t>
      </w:r>
      <w:r>
        <w:rPr>
          <w:rFonts w:hint="eastAsia" w:ascii="宋体" w:hAnsi="宋体" w:eastAsia="宋体"/>
          <w:color w:val="000000" w:themeColor="text1"/>
          <w:sz w:val="24"/>
          <w:shd w:val="clear" w:color="auto" w:fill="auto"/>
          <w14:textFill>
            <w14:solidFill>
              <w14:schemeClr w14:val="tx1"/>
            </w14:solidFill>
          </w14:textFill>
        </w:rPr>
        <w:t>招标项目的潜在投标人应在政采云平台（</w:t>
      </w:r>
      <w:r>
        <w:rPr>
          <w:rFonts w:ascii="宋体" w:hAnsi="宋体" w:eastAsia="宋体"/>
          <w:color w:val="000000" w:themeColor="text1"/>
          <w:sz w:val="24"/>
          <w:shd w:val="clear" w:color="auto" w:fill="auto"/>
          <w14:textFill>
            <w14:solidFill>
              <w14:schemeClr w14:val="tx1"/>
            </w14:solidFill>
          </w14:textFill>
        </w:rPr>
        <w:t>https://www.zcygov.cn/）获取（下载）招标文件，并于</w:t>
      </w:r>
      <w:r>
        <w:rPr>
          <w:rFonts w:hint="eastAsia" w:ascii="宋体" w:hAnsi="宋体" w:eastAsia="宋体"/>
          <w:color w:val="000000" w:themeColor="text1"/>
          <w:sz w:val="24"/>
          <w:shd w:val="clear" w:color="auto" w:fill="auto"/>
          <w14:textFill>
            <w14:solidFill>
              <w14:schemeClr w14:val="tx1"/>
            </w14:solidFill>
          </w14:textFill>
        </w:rPr>
        <w:t>202</w:t>
      </w:r>
      <w:r>
        <w:rPr>
          <w:rFonts w:hint="eastAsia" w:ascii="宋体" w:hAnsi="宋体" w:eastAsia="宋体"/>
          <w:color w:val="000000" w:themeColor="text1"/>
          <w:sz w:val="24"/>
          <w:shd w:val="clear" w:color="auto" w:fill="auto"/>
          <w:lang w:val="en-US" w:eastAsia="zh-CN"/>
          <w14:textFill>
            <w14:solidFill>
              <w14:schemeClr w14:val="tx1"/>
            </w14:solidFill>
          </w14:textFill>
        </w:rPr>
        <w:t>5</w:t>
      </w:r>
      <w:r>
        <w:rPr>
          <w:rFonts w:ascii="宋体" w:hAnsi="宋体" w:eastAsia="宋体"/>
          <w:color w:val="000000" w:themeColor="text1"/>
          <w:sz w:val="24"/>
          <w:shd w:val="clear" w:color="auto" w:fill="auto"/>
          <w14:textFill>
            <w14:solidFill>
              <w14:schemeClr w14:val="tx1"/>
            </w14:solidFill>
          </w14:textFill>
        </w:rPr>
        <w:t>年</w:t>
      </w:r>
      <w:r>
        <w:rPr>
          <w:rFonts w:hint="eastAsia" w:ascii="宋体" w:hAnsi="宋体"/>
          <w:color w:val="000000" w:themeColor="text1"/>
          <w:sz w:val="24"/>
          <w:shd w:val="clear" w:color="auto" w:fill="auto"/>
          <w:lang w:val="en-US" w:eastAsia="zh-CN"/>
          <w14:textFill>
            <w14:solidFill>
              <w14:schemeClr w14:val="tx1"/>
            </w14:solidFill>
          </w14:textFill>
        </w:rPr>
        <w:t>3</w:t>
      </w:r>
      <w:r>
        <w:rPr>
          <w:rFonts w:hint="eastAsia" w:ascii="宋体" w:hAnsi="宋体" w:eastAsia="宋体"/>
          <w:color w:val="000000" w:themeColor="text1"/>
          <w:sz w:val="24"/>
          <w:shd w:val="clear" w:color="auto" w:fill="auto"/>
          <w:lang w:val="en-US" w:eastAsia="zh-CN"/>
          <w14:textFill>
            <w14:solidFill>
              <w14:schemeClr w14:val="tx1"/>
            </w14:solidFill>
          </w14:textFill>
        </w:rPr>
        <w:t>月</w:t>
      </w:r>
      <w:r>
        <w:rPr>
          <w:rFonts w:hint="eastAsia" w:ascii="宋体" w:hAnsi="宋体"/>
          <w:color w:val="000000" w:themeColor="text1"/>
          <w:sz w:val="24"/>
          <w:shd w:val="clear" w:color="auto" w:fill="auto"/>
          <w:lang w:val="en-US" w:eastAsia="zh-CN"/>
          <w14:textFill>
            <w14:solidFill>
              <w14:schemeClr w14:val="tx1"/>
            </w14:solidFill>
          </w14:textFill>
        </w:rPr>
        <w:t>11</w:t>
      </w:r>
      <w:r>
        <w:rPr>
          <w:rFonts w:hint="eastAsia" w:ascii="宋体" w:hAnsi="宋体" w:eastAsia="宋体"/>
          <w:color w:val="000000" w:themeColor="text1"/>
          <w:sz w:val="24"/>
          <w:shd w:val="clear" w:color="auto" w:fill="auto"/>
          <w14:textFill>
            <w14:solidFill>
              <w14:schemeClr w14:val="tx1"/>
            </w14:solidFill>
          </w14:textFill>
        </w:rPr>
        <w:t>日</w:t>
      </w:r>
      <w:r>
        <w:rPr>
          <w:rFonts w:hint="eastAsia" w:ascii="宋体" w:hAnsi="宋体"/>
          <w:color w:val="000000" w:themeColor="text1"/>
          <w:sz w:val="24"/>
          <w:shd w:val="clear" w:color="auto" w:fill="auto"/>
          <w:lang w:val="en-US" w:eastAsia="zh-CN"/>
          <w14:textFill>
            <w14:solidFill>
              <w14:schemeClr w14:val="tx1"/>
            </w14:solidFill>
          </w14:textFill>
        </w:rPr>
        <w:t>09</w:t>
      </w:r>
      <w:r>
        <w:rPr>
          <w:rFonts w:hint="eastAsia" w:ascii="宋体" w:hAnsi="宋体" w:eastAsia="宋体"/>
          <w:color w:val="000000" w:themeColor="text1"/>
          <w:sz w:val="24"/>
          <w:shd w:val="clear" w:color="auto" w:fill="auto"/>
          <w14:textFill>
            <w14:solidFill>
              <w14:schemeClr w14:val="tx1"/>
            </w14:solidFill>
          </w14:textFill>
        </w:rPr>
        <w:t>点</w:t>
      </w:r>
      <w:r>
        <w:rPr>
          <w:rFonts w:hint="eastAsia" w:ascii="宋体" w:hAnsi="宋体"/>
          <w:color w:val="000000" w:themeColor="text1"/>
          <w:sz w:val="24"/>
          <w:shd w:val="clear" w:color="auto" w:fill="auto"/>
          <w:lang w:val="en-US" w:eastAsia="zh-CN"/>
          <w14:textFill>
            <w14:solidFill>
              <w14:schemeClr w14:val="tx1"/>
            </w14:solidFill>
          </w14:textFill>
        </w:rPr>
        <w:t>30</w:t>
      </w:r>
      <w:r>
        <w:rPr>
          <w:rFonts w:hint="eastAsia" w:ascii="宋体" w:hAnsi="宋体" w:eastAsia="宋体"/>
          <w:color w:val="000000" w:themeColor="text1"/>
          <w:sz w:val="24"/>
          <w:shd w:val="clear" w:color="auto" w:fill="auto"/>
          <w14:textFill>
            <w14:solidFill>
              <w14:schemeClr w14:val="tx1"/>
            </w14:solidFill>
          </w14:textFill>
        </w:rPr>
        <w:t>分</w:t>
      </w:r>
      <w:r>
        <w:rPr>
          <w:rFonts w:hint="eastAsia" w:ascii="宋体" w:hAnsi="宋体" w:eastAsia="宋体"/>
          <w:bCs/>
          <w:color w:val="000000" w:themeColor="text1"/>
          <w:sz w:val="24"/>
          <w:shd w:val="clear" w:color="auto" w:fill="auto"/>
          <w14:textFill>
            <w14:solidFill>
              <w14:schemeClr w14:val="tx1"/>
            </w14:solidFill>
          </w14:textFill>
        </w:rPr>
        <w:t>（北京时间）前</w:t>
      </w:r>
      <w:r>
        <w:rPr>
          <w:rFonts w:hint="eastAsia" w:ascii="宋体" w:hAnsi="宋体" w:eastAsia="宋体"/>
          <w:color w:val="000000" w:themeColor="text1"/>
          <w:sz w:val="24"/>
          <w:shd w:val="clear" w:color="auto" w:fill="auto"/>
          <w14:textFill>
            <w14:solidFill>
              <w14:schemeClr w14:val="tx1"/>
            </w14:solidFill>
          </w14:textFill>
        </w:rPr>
        <w:t>递交（上传）投标文件。</w:t>
      </w:r>
    </w:p>
    <w:p>
      <w:pPr>
        <w:spacing w:line="360" w:lineRule="auto"/>
        <w:rPr>
          <w:rFonts w:ascii="宋体" w:hAnsi="宋体" w:cs="宋体"/>
          <w:b/>
          <w:color w:val="000000" w:themeColor="text1"/>
          <w:sz w:val="24"/>
          <w14:textFill>
            <w14:solidFill>
              <w14:schemeClr w14:val="tx1"/>
            </w14:solidFill>
          </w14:textFill>
        </w:rPr>
      </w:pPr>
      <w:r>
        <w:rPr>
          <w:rFonts w:hint="eastAsia" w:ascii="宋体" w:hAnsi="宋体" w:cs="宋体"/>
          <w:b/>
          <w:color w:val="000000" w:themeColor="text1"/>
          <w:sz w:val="24"/>
          <w14:textFill>
            <w14:solidFill>
              <w14:schemeClr w14:val="tx1"/>
            </w14:solidFill>
          </w14:textFill>
        </w:rPr>
        <w:t xml:space="preserve">一、项目基本情况                                            </w:t>
      </w:r>
    </w:p>
    <w:p>
      <w:pPr>
        <w:spacing w:line="360" w:lineRule="auto"/>
        <w:ind w:firstLine="482" w:firstLineChars="200"/>
        <w:outlineLvl w:val="1"/>
        <w:rPr>
          <w:rFonts w:ascii="宋体" w:hAnsi="宋体" w:cs="宋体"/>
          <w:color w:val="000000" w:themeColor="text1"/>
          <w:sz w:val="24"/>
          <w14:textFill>
            <w14:solidFill>
              <w14:schemeClr w14:val="tx1"/>
            </w14:solidFill>
          </w14:textFill>
        </w:rPr>
      </w:pPr>
      <w:bookmarkStart w:id="15" w:name="_Toc23734"/>
      <w:r>
        <w:rPr>
          <w:rFonts w:hint="eastAsia" w:ascii="宋体" w:hAnsi="宋体" w:cs="宋体"/>
          <w:b/>
          <w:color w:val="000000" w:themeColor="text1"/>
          <w:sz w:val="24"/>
          <w14:textFill>
            <w14:solidFill>
              <w14:schemeClr w14:val="tx1"/>
            </w14:solidFill>
          </w14:textFill>
        </w:rPr>
        <w:t>项目编号：</w:t>
      </w:r>
      <w:bookmarkEnd w:id="15"/>
      <w:r>
        <w:rPr>
          <w:rFonts w:hint="eastAsia" w:ascii="宋体" w:hAnsi="宋体" w:cs="宋体"/>
          <w:bCs/>
          <w:color w:val="000000" w:themeColor="text1"/>
          <w:sz w:val="24"/>
          <w:u w:val="none"/>
          <w14:textFill>
            <w14:solidFill>
              <w14:schemeClr w14:val="tx1"/>
            </w14:solidFill>
          </w14:textFill>
        </w:rPr>
        <w:t>CBNB-20251055-BL007G </w:t>
      </w:r>
    </w:p>
    <w:p>
      <w:pPr>
        <w:spacing w:line="360" w:lineRule="auto"/>
        <w:ind w:firstLine="482" w:firstLineChars="200"/>
        <w:rPr>
          <w:rFonts w:hint="eastAsia" w:ascii="宋体" w:hAnsi="宋体" w:cs="宋体"/>
          <w:bCs/>
          <w:color w:val="000000" w:themeColor="text1"/>
          <w:sz w:val="24"/>
          <w:u w:val="single"/>
          <w14:textFill>
            <w14:solidFill>
              <w14:schemeClr w14:val="tx1"/>
            </w14:solidFill>
          </w14:textFill>
        </w:rPr>
      </w:pPr>
      <w:r>
        <w:rPr>
          <w:rFonts w:hint="eastAsia" w:ascii="宋体" w:hAnsi="宋体" w:cs="宋体"/>
          <w:b/>
          <w:color w:val="000000" w:themeColor="text1"/>
          <w:sz w:val="24"/>
          <w14:textFill>
            <w14:solidFill>
              <w14:schemeClr w14:val="tx1"/>
            </w14:solidFill>
          </w14:textFill>
        </w:rPr>
        <w:t>项目名称：</w:t>
      </w:r>
      <w:r>
        <w:rPr>
          <w:rFonts w:hint="eastAsia" w:ascii="宋体" w:hAnsi="宋体" w:cs="宋体"/>
          <w:bCs/>
          <w:color w:val="000000" w:themeColor="text1"/>
          <w:sz w:val="24"/>
          <w:u w:val="none"/>
          <w14:textFill>
            <w14:solidFill>
              <w14:schemeClr w14:val="tx1"/>
            </w14:solidFill>
          </w14:textFill>
        </w:rPr>
        <w:t>中科路国控点自动站仪器设备更新采购项目</w:t>
      </w:r>
    </w:p>
    <w:p>
      <w:pPr>
        <w:spacing w:line="360" w:lineRule="auto"/>
        <w:ind w:firstLine="482" w:firstLineChars="200"/>
        <w:rPr>
          <w:rFonts w:hint="default" w:ascii="宋体" w:hAnsi="宋体" w:eastAsia="宋体" w:cs="宋体"/>
          <w:color w:val="000000" w:themeColor="text1"/>
          <w:sz w:val="24"/>
          <w:lang w:val="en-US" w:eastAsia="zh-CN"/>
          <w14:textFill>
            <w14:solidFill>
              <w14:schemeClr w14:val="tx1"/>
            </w14:solidFill>
          </w14:textFill>
        </w:rPr>
      </w:pPr>
      <w:r>
        <w:rPr>
          <w:rFonts w:hint="eastAsia" w:ascii="宋体" w:hAnsi="宋体" w:cs="宋体"/>
          <w:b/>
          <w:bCs/>
          <w:color w:val="000000" w:themeColor="text1"/>
          <w:sz w:val="24"/>
          <w14:textFill>
            <w14:solidFill>
              <w14:schemeClr w14:val="tx1"/>
            </w14:solidFill>
          </w14:textFill>
        </w:rPr>
        <w:t>预算金额（元）：</w:t>
      </w:r>
      <w:r>
        <w:rPr>
          <w:rFonts w:hint="eastAsia" w:ascii="宋体" w:hAnsi="宋体" w:cs="宋体"/>
          <w:b w:val="0"/>
          <w:bCs w:val="0"/>
          <w:color w:val="000000" w:themeColor="text1"/>
          <w:sz w:val="24"/>
          <w:lang w:val="en-US" w:eastAsia="zh-CN"/>
          <w14:textFill>
            <w14:solidFill>
              <w14:schemeClr w14:val="tx1"/>
            </w14:solidFill>
          </w14:textFill>
        </w:rPr>
        <w:t>1270000.00</w:t>
      </w:r>
    </w:p>
    <w:p>
      <w:pPr>
        <w:spacing w:line="360" w:lineRule="auto"/>
        <w:ind w:firstLine="482" w:firstLineChars="200"/>
        <w:rPr>
          <w:rFonts w:hint="default" w:eastAsia="宋体"/>
          <w:b w:val="0"/>
          <w:bCs w:val="0"/>
          <w:color w:val="000000" w:themeColor="text1"/>
          <w:lang w:val="en-US" w:eastAsia="zh-CN"/>
          <w14:textFill>
            <w14:solidFill>
              <w14:schemeClr w14:val="tx1"/>
            </w14:solidFill>
          </w14:textFill>
        </w:rPr>
      </w:pPr>
      <w:r>
        <w:rPr>
          <w:rFonts w:hint="eastAsia" w:ascii="宋体" w:hAnsi="宋体" w:cs="宋体"/>
          <w:b/>
          <w:bCs/>
          <w:color w:val="000000" w:themeColor="text1"/>
          <w:sz w:val="24"/>
          <w14:textFill>
            <w14:solidFill>
              <w14:schemeClr w14:val="tx1"/>
            </w14:solidFill>
          </w14:textFill>
        </w:rPr>
        <w:t>最高限价（元）：</w:t>
      </w:r>
      <w:r>
        <w:rPr>
          <w:rFonts w:hint="eastAsia" w:ascii="宋体" w:hAnsi="宋体" w:cs="宋体"/>
          <w:b w:val="0"/>
          <w:bCs w:val="0"/>
          <w:color w:val="000000" w:themeColor="text1"/>
          <w:sz w:val="24"/>
          <w:lang w:val="en-US" w:eastAsia="zh-CN"/>
          <w14:textFill>
            <w14:solidFill>
              <w14:schemeClr w14:val="tx1"/>
            </w14:solidFill>
          </w14:textFill>
        </w:rPr>
        <w:t>1270000.00</w:t>
      </w:r>
    </w:p>
    <w:p>
      <w:pPr>
        <w:snapToGrid w:val="0"/>
        <w:spacing w:line="360" w:lineRule="auto"/>
        <w:ind w:firstLine="480" w:firstLineChars="200"/>
        <w:rPr>
          <w:rFonts w:hint="eastAsia" w:ascii="宋体" w:hAnsi="宋体" w:eastAsia="宋体"/>
          <w:color w:val="000000" w:themeColor="text1"/>
          <w:sz w:val="24"/>
          <w:lang w:eastAsia="zh-CN"/>
          <w14:textFill>
            <w14:solidFill>
              <w14:schemeClr w14:val="tx1"/>
            </w14:solidFill>
          </w14:textFill>
        </w:rPr>
      </w:pPr>
      <w:r>
        <w:rPr>
          <w:rFonts w:hint="eastAsia" w:ascii="宋体" w:hAnsi="宋体" w:eastAsia="宋体"/>
          <w:color w:val="000000" w:themeColor="text1"/>
          <w:sz w:val="24"/>
          <w14:textFill>
            <w14:solidFill>
              <w14:schemeClr w14:val="tx1"/>
            </w14:solidFill>
          </w14:textFill>
        </w:rPr>
        <w:t>标项一:</w:t>
      </w:r>
    </w:p>
    <w:p>
      <w:pPr>
        <w:snapToGrid w:val="0"/>
        <w:spacing w:line="360" w:lineRule="auto"/>
        <w:ind w:firstLine="480" w:firstLineChars="200"/>
        <w:rPr>
          <w:rFonts w:hint="default" w:ascii="宋体" w:hAnsi="宋体" w:eastAsia="宋体" w:cs="宋体"/>
          <w:bCs/>
          <w:color w:val="000000" w:themeColor="text1"/>
          <w:sz w:val="24"/>
          <w:u w:val="none"/>
          <w:lang w:val="en-US" w:eastAsia="zh-CN"/>
          <w14:textFill>
            <w14:solidFill>
              <w14:schemeClr w14:val="tx1"/>
            </w14:solidFill>
          </w14:textFill>
        </w:rPr>
      </w:pPr>
      <w:r>
        <w:rPr>
          <w:rFonts w:hint="eastAsia" w:ascii="宋体" w:hAnsi="宋体" w:eastAsia="宋体"/>
          <w:color w:val="000000" w:themeColor="text1"/>
          <w:sz w:val="24"/>
          <w14:textFill>
            <w14:solidFill>
              <w14:schemeClr w14:val="tx1"/>
            </w14:solidFill>
          </w14:textFill>
        </w:rPr>
        <w:t>标项名称</w:t>
      </w:r>
      <w:r>
        <w:rPr>
          <w:rFonts w:hint="eastAsia" w:ascii="宋体" w:hAnsi="宋体" w:cs="宋体"/>
          <w:bCs/>
          <w:color w:val="000000" w:themeColor="text1"/>
          <w:sz w:val="24"/>
          <w:u w:val="none"/>
          <w14:textFill>
            <w14:solidFill>
              <w14:schemeClr w14:val="tx1"/>
            </w14:solidFill>
          </w14:textFill>
        </w:rPr>
        <w:t>:中科路国控点自动站仪器设备更新采购</w:t>
      </w:r>
    </w:p>
    <w:p>
      <w:pPr>
        <w:snapToGrid w:val="0"/>
        <w:spacing w:line="360" w:lineRule="auto"/>
        <w:ind w:firstLine="480" w:firstLineChars="200"/>
        <w:rPr>
          <w:rFonts w:hint="default" w:ascii="宋体" w:hAnsi="宋体" w:eastAsia="宋体"/>
          <w:color w:val="000000" w:themeColor="text1"/>
          <w:sz w:val="24"/>
          <w:lang w:val="en-US" w:eastAsia="zh-CN"/>
          <w14:textFill>
            <w14:solidFill>
              <w14:schemeClr w14:val="tx1"/>
            </w14:solidFill>
          </w14:textFill>
        </w:rPr>
      </w:pPr>
      <w:r>
        <w:rPr>
          <w:rFonts w:hint="eastAsia" w:ascii="宋体" w:hAnsi="宋体" w:eastAsia="宋体"/>
          <w:color w:val="000000" w:themeColor="text1"/>
          <w:sz w:val="24"/>
          <w14:textFill>
            <w14:solidFill>
              <w14:schemeClr w14:val="tx1"/>
            </w14:solidFill>
          </w14:textFill>
        </w:rPr>
        <w:t>数量:</w:t>
      </w:r>
      <w:r>
        <w:rPr>
          <w:rFonts w:hint="eastAsia" w:ascii="宋体" w:hAnsi="宋体" w:eastAsia="宋体"/>
          <w:color w:val="000000" w:themeColor="text1"/>
          <w:sz w:val="24"/>
          <w:lang w:val="en-US" w:eastAsia="zh-CN"/>
          <w14:textFill>
            <w14:solidFill>
              <w14:schemeClr w14:val="tx1"/>
            </w14:solidFill>
          </w14:textFill>
        </w:rPr>
        <w:t>1批</w:t>
      </w:r>
    </w:p>
    <w:p>
      <w:pPr>
        <w:snapToGrid w:val="0"/>
        <w:spacing w:line="360" w:lineRule="auto"/>
        <w:ind w:firstLine="480" w:firstLineChars="200"/>
        <w:rPr>
          <w:rFonts w:hint="default" w:ascii="宋体" w:hAnsi="宋体" w:eastAsia="宋体" w:cs="宋体"/>
          <w:b w:val="0"/>
          <w:bCs w:val="0"/>
          <w:color w:val="000000" w:themeColor="text1"/>
          <w:sz w:val="24"/>
          <w:lang w:val="en-US" w:eastAsia="zh-CN"/>
          <w14:textFill>
            <w14:solidFill>
              <w14:schemeClr w14:val="tx1"/>
            </w14:solidFill>
          </w14:textFill>
        </w:rPr>
      </w:pPr>
      <w:r>
        <w:rPr>
          <w:rFonts w:hint="eastAsia" w:ascii="宋体" w:hAnsi="宋体" w:eastAsia="宋体"/>
          <w:color w:val="000000" w:themeColor="text1"/>
          <w:sz w:val="24"/>
          <w14:textFill>
            <w14:solidFill>
              <w14:schemeClr w14:val="tx1"/>
            </w14:solidFill>
          </w14:textFill>
        </w:rPr>
        <w:t>预算金额:</w:t>
      </w:r>
      <w:r>
        <w:rPr>
          <w:rFonts w:hint="eastAsia" w:ascii="宋体" w:hAnsi="宋体" w:cs="宋体"/>
          <w:b w:val="0"/>
          <w:bCs w:val="0"/>
          <w:color w:val="000000" w:themeColor="text1"/>
          <w:sz w:val="24"/>
          <w:lang w:val="en-US" w:eastAsia="zh-CN"/>
          <w14:textFill>
            <w14:solidFill>
              <w14:schemeClr w14:val="tx1"/>
            </w14:solidFill>
          </w14:textFill>
        </w:rPr>
        <w:t>1270000.00</w:t>
      </w:r>
    </w:p>
    <w:p>
      <w:pPr>
        <w:snapToGrid w:val="0"/>
        <w:spacing w:line="360" w:lineRule="auto"/>
        <w:ind w:firstLine="480" w:firstLineChars="200"/>
        <w:rPr>
          <w:rFonts w:ascii="宋体" w:hAnsi="宋体" w:eastAsia="宋体"/>
          <w:color w:val="000000" w:themeColor="text1"/>
          <w:sz w:val="24"/>
          <w14:textFill>
            <w14:solidFill>
              <w14:schemeClr w14:val="tx1"/>
            </w14:solidFill>
          </w14:textFill>
        </w:rPr>
      </w:pPr>
      <w:r>
        <w:rPr>
          <w:rFonts w:hint="eastAsia" w:ascii="宋体" w:hAnsi="宋体" w:eastAsia="宋体"/>
          <w:color w:val="000000" w:themeColor="text1"/>
          <w:sz w:val="24"/>
          <w14:textFill>
            <w14:solidFill>
              <w14:schemeClr w14:val="tx1"/>
            </w14:solidFill>
          </w14:textFill>
        </w:rPr>
        <w:t>简要规格描述或项目基本概况介绍、用途：</w:t>
      </w:r>
      <w:r>
        <w:rPr>
          <w:rFonts w:hint="eastAsia" w:ascii="宋体" w:hAnsi="宋体" w:cs="宋体"/>
          <w:bCs/>
          <w:color w:val="000000" w:themeColor="text1"/>
          <w:sz w:val="24"/>
          <w:u w:val="none"/>
          <w14:textFill>
            <w14:solidFill>
              <w14:schemeClr w14:val="tx1"/>
            </w14:solidFill>
          </w14:textFill>
        </w:rPr>
        <w:t>中科路国控点自动站仪器设备更新采购</w:t>
      </w:r>
      <w:r>
        <w:rPr>
          <w:rFonts w:hint="eastAsia" w:ascii="宋体" w:hAnsi="宋体" w:eastAsia="宋体"/>
          <w:color w:val="000000" w:themeColor="text1"/>
          <w:sz w:val="24"/>
          <w14:textFill>
            <w14:solidFill>
              <w14:schemeClr w14:val="tx1"/>
            </w14:solidFill>
          </w14:textFill>
        </w:rPr>
        <w:t>，具体以招标文件第三部分采购需求为准，供应商可点击本公告下方“浏览采购文件”查看采购需求。</w:t>
      </w:r>
    </w:p>
    <w:p>
      <w:pPr>
        <w:pStyle w:val="7"/>
        <w:spacing w:line="360" w:lineRule="auto"/>
        <w:ind w:firstLine="480"/>
        <w:rPr>
          <w:rFonts w:hint="eastAsia" w:ascii="宋体" w:hAnsi="宋体" w:eastAsia="宋体"/>
          <w:snapToGrid/>
          <w:color w:val="000000" w:themeColor="text1"/>
          <w:kern w:val="2"/>
          <w:sz w:val="24"/>
          <w:szCs w:val="24"/>
          <w:lang w:val="en-US" w:eastAsia="zh-CN"/>
          <w14:textFill>
            <w14:solidFill>
              <w14:schemeClr w14:val="tx1"/>
            </w14:solidFill>
          </w14:textFill>
        </w:rPr>
      </w:pPr>
      <w:r>
        <w:rPr>
          <w:rFonts w:hint="eastAsia" w:ascii="宋体" w:hAnsi="宋体" w:eastAsia="宋体"/>
          <w:snapToGrid/>
          <w:color w:val="000000" w:themeColor="text1"/>
          <w:kern w:val="2"/>
          <w:sz w:val="24"/>
          <w:szCs w:val="24"/>
          <w14:textFill>
            <w14:solidFill>
              <w14:schemeClr w14:val="tx1"/>
            </w14:solidFill>
          </w14:textFill>
        </w:rPr>
        <w:t>备注：</w:t>
      </w:r>
      <w:r>
        <w:rPr>
          <w:rFonts w:hint="eastAsia" w:ascii="宋体" w:hAnsi="宋体" w:eastAsia="宋体"/>
          <w:snapToGrid/>
          <w:color w:val="000000" w:themeColor="text1"/>
          <w:kern w:val="2"/>
          <w:sz w:val="24"/>
          <w:szCs w:val="24"/>
          <w:lang w:val="en-US" w:eastAsia="zh-CN"/>
          <w14:textFill>
            <w14:solidFill>
              <w14:schemeClr w14:val="tx1"/>
            </w14:solidFill>
          </w14:textFill>
        </w:rPr>
        <w:t>不</w:t>
      </w:r>
      <w:r>
        <w:rPr>
          <w:rFonts w:hint="eastAsia" w:ascii="宋体" w:hAnsi="宋体" w:eastAsia="宋体"/>
          <w:snapToGrid/>
          <w:color w:val="000000" w:themeColor="text1"/>
          <w:kern w:val="2"/>
          <w:sz w:val="24"/>
          <w:szCs w:val="24"/>
          <w14:textFill>
            <w14:solidFill>
              <w14:schemeClr w14:val="tx1"/>
            </w14:solidFill>
          </w14:textFill>
        </w:rPr>
        <w:t>接受进口产品。</w:t>
      </w:r>
    </w:p>
    <w:p>
      <w:pPr>
        <w:pStyle w:val="132"/>
        <w:snapToGrid w:val="0"/>
        <w:spacing w:before="0"/>
        <w:ind w:left="0" w:leftChars="0" w:firstLine="480" w:firstLineChars="200"/>
        <w:outlineLvl w:val="2"/>
        <w:rPr>
          <w:rFonts w:ascii="宋体" w:hAnsi="宋体" w:cs="宋体"/>
          <w:color w:val="000000" w:themeColor="text1"/>
          <w14:textFill>
            <w14:solidFill>
              <w14:schemeClr w14:val="tx1"/>
            </w14:solidFill>
          </w14:textFill>
        </w:rPr>
      </w:pPr>
      <w:bookmarkStart w:id="16" w:name="_Toc27797"/>
      <w:r>
        <w:rPr>
          <w:rFonts w:hint="eastAsia" w:ascii="宋体" w:hAnsi="宋体" w:cs="宋体"/>
          <w:bCs/>
          <w:color w:val="000000" w:themeColor="text1"/>
          <w14:textFill>
            <w14:solidFill>
              <w14:schemeClr w14:val="tx1"/>
            </w14:solidFill>
          </w14:textFill>
        </w:rPr>
        <w:t>合同履约期限：</w:t>
      </w:r>
      <w:bookmarkEnd w:id="16"/>
      <w:r>
        <w:rPr>
          <w:rFonts w:hint="eastAsia" w:ascii="宋体" w:hAnsi="宋体" w:cs="宋体"/>
          <w:bCs/>
          <w:color w:val="000000" w:themeColor="text1"/>
          <w:szCs w:val="21"/>
          <w14:textFill>
            <w14:solidFill>
              <w14:schemeClr w14:val="tx1"/>
            </w14:solidFill>
          </w14:textFill>
        </w:rPr>
        <w:t>自合同签订生效后开始至双方合同义务完全履行后截止。</w:t>
      </w:r>
    </w:p>
    <w:p>
      <w:pPr>
        <w:pStyle w:val="7"/>
        <w:spacing w:line="360" w:lineRule="auto"/>
        <w:ind w:firstLine="480"/>
        <w:rPr>
          <w:rFonts w:hAnsi="宋体" w:cs="宋体"/>
          <w:color w:val="000000" w:themeColor="text1"/>
          <w:kern w:val="0"/>
          <w:sz w:val="24"/>
          <w14:textFill>
            <w14:solidFill>
              <w14:schemeClr w14:val="tx1"/>
            </w14:solidFill>
          </w14:textFill>
        </w:rPr>
      </w:pPr>
      <w:bookmarkStart w:id="17" w:name="_Toc23184"/>
      <w:r>
        <w:rPr>
          <w:rFonts w:hint="eastAsia" w:hAnsi="宋体" w:cs="宋体"/>
          <w:b/>
          <w:color w:val="000000" w:themeColor="text1"/>
          <w:sz w:val="24"/>
          <w14:textFill>
            <w14:solidFill>
              <w14:schemeClr w14:val="tx1"/>
            </w14:solidFill>
          </w14:textFill>
        </w:rPr>
        <w:t>本项目接受联合体投标。</w:t>
      </w:r>
    </w:p>
    <w:p>
      <w:pPr>
        <w:rPr>
          <w:rFonts w:hint="eastAsia" w:ascii="宋体" w:hAnsi="宋体" w:cs="宋体"/>
          <w:b/>
          <w:color w:val="000000" w:themeColor="text1"/>
          <w:sz w:val="24"/>
          <w14:textFill>
            <w14:solidFill>
              <w14:schemeClr w14:val="tx1"/>
            </w14:solidFill>
          </w14:textFill>
        </w:rPr>
      </w:pPr>
    </w:p>
    <w:p>
      <w:pPr>
        <w:spacing w:line="360" w:lineRule="auto"/>
        <w:outlineLvl w:val="1"/>
        <w:rPr>
          <w:rFonts w:ascii="宋体" w:hAnsi="宋体" w:cs="宋体"/>
          <w:b/>
          <w:color w:val="000000" w:themeColor="text1"/>
          <w:sz w:val="24"/>
          <w14:textFill>
            <w14:solidFill>
              <w14:schemeClr w14:val="tx1"/>
            </w14:solidFill>
          </w14:textFill>
        </w:rPr>
      </w:pPr>
      <w:r>
        <w:rPr>
          <w:rFonts w:hint="eastAsia" w:ascii="宋体" w:hAnsi="宋体" w:cs="宋体"/>
          <w:b/>
          <w:color w:val="000000" w:themeColor="text1"/>
          <w:sz w:val="24"/>
          <w14:textFill>
            <w14:solidFill>
              <w14:schemeClr w14:val="tx1"/>
            </w14:solidFill>
          </w14:textFill>
        </w:rPr>
        <w:t>二、</w:t>
      </w:r>
      <w:bookmarkStart w:id="18" w:name="_Hlk101132948"/>
      <w:r>
        <w:rPr>
          <w:rFonts w:hint="eastAsia" w:ascii="宋体" w:hAnsi="宋体" w:cs="宋体"/>
          <w:b/>
          <w:color w:val="000000" w:themeColor="text1"/>
          <w:sz w:val="24"/>
          <w14:textFill>
            <w14:solidFill>
              <w14:schemeClr w14:val="tx1"/>
            </w14:solidFill>
          </w14:textFill>
        </w:rPr>
        <w:t>申请人的资格要求</w:t>
      </w:r>
      <w:bookmarkEnd w:id="18"/>
      <w:r>
        <w:rPr>
          <w:rFonts w:hint="eastAsia" w:ascii="宋体" w:hAnsi="宋体" w:cs="宋体"/>
          <w:b/>
          <w:color w:val="000000" w:themeColor="text1"/>
          <w:sz w:val="24"/>
          <w14:textFill>
            <w14:solidFill>
              <w14:schemeClr w14:val="tx1"/>
            </w14:solidFill>
          </w14:textFill>
        </w:rPr>
        <w:t>：</w:t>
      </w:r>
      <w:bookmarkEnd w:id="17"/>
    </w:p>
    <w:p>
      <w:pPr>
        <w:spacing w:line="360" w:lineRule="auto"/>
        <w:ind w:firstLine="480"/>
        <w:rPr>
          <w:rFonts w:ascii="宋体" w:hAnsi="宋体" w:cs="宋体"/>
          <w:snapToGrid w:val="0"/>
          <w:color w:val="000000" w:themeColor="text1"/>
          <w:kern w:val="28"/>
          <w:sz w:val="24"/>
          <w:szCs w:val="20"/>
          <w14:textFill>
            <w14:solidFill>
              <w14:schemeClr w14:val="tx1"/>
            </w14:solidFill>
          </w14:textFill>
        </w:rPr>
      </w:pPr>
      <w:bookmarkStart w:id="19" w:name="_Toc15435"/>
      <w:r>
        <w:rPr>
          <w:rFonts w:hint="eastAsia" w:ascii="宋体" w:hAnsi="宋体" w:cs="宋体"/>
          <w:snapToGrid w:val="0"/>
          <w:color w:val="000000" w:themeColor="text1"/>
          <w:kern w:val="28"/>
          <w:sz w:val="24"/>
          <w:szCs w:val="20"/>
          <w14:textFill>
            <w14:solidFill>
              <w14:schemeClr w14:val="tx1"/>
            </w14:solidFill>
          </w14:textFill>
        </w:rPr>
        <w:t>1. 满足《中华人民共和国政府采购法》第二十二条规定；未被“信用中国”（www.creditchina.gov.cn)、中国政府采购网（www.ccgp.gov.cn）列入失信被执行人、</w:t>
      </w:r>
      <w:r>
        <w:rPr>
          <w:rFonts w:hint="eastAsia" w:ascii="宋体" w:hAnsi="宋体" w:cs="宋体"/>
          <w:color w:val="000000" w:themeColor="text1"/>
          <w:sz w:val="24"/>
          <w14:textFill>
            <w14:solidFill>
              <w14:schemeClr w14:val="tx1"/>
            </w14:solidFill>
          </w14:textFill>
        </w:rPr>
        <w:t>重大税收违法失信主体</w:t>
      </w:r>
      <w:r>
        <w:rPr>
          <w:rFonts w:hint="eastAsia" w:ascii="宋体" w:hAnsi="宋体" w:cs="宋体"/>
          <w:snapToGrid w:val="0"/>
          <w:color w:val="000000" w:themeColor="text1"/>
          <w:kern w:val="28"/>
          <w:sz w:val="24"/>
          <w:szCs w:val="20"/>
          <w14:textFill>
            <w14:solidFill>
              <w14:schemeClr w14:val="tx1"/>
            </w14:solidFill>
          </w14:textFill>
        </w:rPr>
        <w:t>、政府采购严重违法失信行为记录名单；</w:t>
      </w:r>
    </w:p>
    <w:p>
      <w:pPr>
        <w:spacing w:line="360" w:lineRule="auto"/>
        <w:ind w:firstLine="480" w:firstLineChars="200"/>
        <w:rPr>
          <w:rFonts w:hint="eastAsia" w:ascii="宋体" w:hAnsi="宋体" w:eastAsia="宋体" w:cs="宋体"/>
          <w:snapToGrid w:val="0"/>
          <w:color w:val="000000" w:themeColor="text1"/>
          <w:kern w:val="28"/>
          <w:sz w:val="24"/>
          <w:szCs w:val="20"/>
          <w:lang w:eastAsia="zh-CN"/>
          <w14:textFill>
            <w14:solidFill>
              <w14:schemeClr w14:val="tx1"/>
            </w14:solidFill>
          </w14:textFill>
        </w:rPr>
      </w:pPr>
      <w:r>
        <w:rPr>
          <w:rFonts w:hint="eastAsia" w:ascii="宋体" w:hAnsi="宋体" w:cs="宋体"/>
          <w:snapToGrid w:val="0"/>
          <w:color w:val="000000" w:themeColor="text1"/>
          <w:kern w:val="28"/>
          <w:sz w:val="24"/>
          <w:szCs w:val="20"/>
          <w14:textFill>
            <w14:solidFill>
              <w14:schemeClr w14:val="tx1"/>
            </w14:solidFill>
          </w14:textFill>
        </w:rPr>
        <w:t>2.落实政府采购政策需满足的资格要求：</w:t>
      </w:r>
      <w:r>
        <w:rPr>
          <w:rFonts w:hint="eastAsia" w:ascii="宋体" w:hAnsi="宋体" w:cs="宋体"/>
          <w:color w:val="000000" w:themeColor="text1"/>
          <w:sz w:val="24"/>
          <w14:textFill>
            <w14:solidFill>
              <w14:schemeClr w14:val="tx1"/>
            </w14:solidFill>
          </w14:textFill>
        </w:rPr>
        <w:t>无；</w:t>
      </w:r>
    </w:p>
    <w:p>
      <w:pPr>
        <w:spacing w:line="360" w:lineRule="auto"/>
        <w:ind w:firstLine="480" w:firstLineChars="20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3.本项目的特定资格要求：无；</w:t>
      </w:r>
    </w:p>
    <w:p>
      <w:pPr>
        <w:snapToGrid w:val="0"/>
        <w:spacing w:line="360" w:lineRule="auto"/>
        <w:ind w:firstLine="480" w:firstLineChars="200"/>
        <w:rPr>
          <w:rFonts w:ascii="宋体" w:hAnsi="宋体" w:cs="宋体"/>
          <w:color w:val="000000" w:themeColor="text1"/>
          <w:sz w:val="24"/>
          <w14:textFill>
            <w14:solidFill>
              <w14:schemeClr w14:val="tx1"/>
            </w14:solidFill>
          </w14:textFill>
        </w:rPr>
      </w:pPr>
      <w:bookmarkStart w:id="20" w:name="OLE_LINK6"/>
      <w:r>
        <w:rPr>
          <w:rFonts w:hint="eastAsia" w:ascii="宋体" w:hAnsi="宋体" w:cs="宋体"/>
          <w:color w:val="000000" w:themeColor="text1"/>
          <w:sz w:val="24"/>
          <w14:textFill>
            <w14:solidFill>
              <w14:schemeClr w14:val="tx1"/>
            </w14:solidFill>
          </w14:textFill>
        </w:rPr>
        <w:t>4.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bookmarkEnd w:id="20"/>
    <w:p>
      <w:pPr>
        <w:rPr>
          <w:rFonts w:hint="eastAsia" w:ascii="宋体" w:hAnsi="宋体" w:cs="宋体"/>
          <w:b/>
          <w:color w:val="000000" w:themeColor="text1"/>
          <w:sz w:val="24"/>
          <w14:textFill>
            <w14:solidFill>
              <w14:schemeClr w14:val="tx1"/>
            </w14:solidFill>
          </w14:textFill>
        </w:rPr>
      </w:pPr>
      <w:r>
        <w:rPr>
          <w:rFonts w:hint="eastAsia" w:ascii="宋体" w:hAnsi="宋体" w:cs="宋体"/>
          <w:b/>
          <w:color w:val="000000" w:themeColor="text1"/>
          <w:sz w:val="24"/>
          <w14:textFill>
            <w14:solidFill>
              <w14:schemeClr w14:val="tx1"/>
            </w14:solidFill>
          </w14:textFill>
        </w:rPr>
        <w:br w:type="page"/>
      </w:r>
    </w:p>
    <w:p>
      <w:pPr>
        <w:spacing w:line="360" w:lineRule="auto"/>
        <w:rPr>
          <w:rFonts w:ascii="宋体" w:hAnsi="宋体" w:cs="宋体"/>
          <w:b/>
          <w:color w:val="000000" w:themeColor="text1"/>
          <w:sz w:val="24"/>
          <w14:textFill>
            <w14:solidFill>
              <w14:schemeClr w14:val="tx1"/>
            </w14:solidFill>
          </w14:textFill>
        </w:rPr>
      </w:pPr>
      <w:r>
        <w:rPr>
          <w:rFonts w:hint="eastAsia" w:ascii="宋体" w:hAnsi="宋体" w:cs="宋体"/>
          <w:b/>
          <w:color w:val="000000" w:themeColor="text1"/>
          <w:sz w:val="24"/>
          <w14:textFill>
            <w14:solidFill>
              <w14:schemeClr w14:val="tx1"/>
            </w14:solidFill>
          </w14:textFill>
        </w:rPr>
        <w:t>三、获取招标文件</w:t>
      </w:r>
      <w:bookmarkEnd w:id="19"/>
    </w:p>
    <w:p>
      <w:pPr>
        <w:spacing w:line="360" w:lineRule="auto"/>
        <w:ind w:firstLine="480" w:firstLineChars="200"/>
        <w:rPr>
          <w:rFonts w:hint="eastAsia" w:ascii="宋体" w:hAnsi="宋体" w:eastAsia="宋体" w:cs="宋体"/>
          <w:bCs/>
          <w:color w:val="000000" w:themeColor="text1"/>
          <w:sz w:val="24"/>
          <w:lang w:eastAsia="zh-CN"/>
          <w14:textFill>
            <w14:solidFill>
              <w14:schemeClr w14:val="tx1"/>
            </w14:solidFill>
          </w14:textFill>
        </w:rPr>
      </w:pPr>
      <w:r>
        <w:rPr>
          <w:rFonts w:hint="eastAsia" w:ascii="宋体" w:hAnsi="宋体" w:cs="宋体"/>
          <w:bCs/>
          <w:color w:val="000000" w:themeColor="text1"/>
          <w:sz w:val="24"/>
          <w14:textFill>
            <w14:solidFill>
              <w14:schemeClr w14:val="tx1"/>
            </w14:solidFill>
          </w14:textFill>
        </w:rPr>
        <w:t>时间：</w:t>
      </w:r>
      <w:r>
        <w:rPr>
          <w:rFonts w:hint="eastAsia" w:ascii="宋体" w:hAnsi="宋体" w:cs="宋体"/>
          <w:bCs/>
          <w:color w:val="000000" w:themeColor="text1"/>
          <w:sz w:val="24"/>
          <w:u w:val="single"/>
          <w14:textFill>
            <w14:solidFill>
              <w14:schemeClr w14:val="tx1"/>
            </w14:solidFill>
          </w14:textFill>
        </w:rPr>
        <w:t>202</w:t>
      </w:r>
      <w:r>
        <w:rPr>
          <w:rFonts w:hint="eastAsia" w:ascii="宋体" w:hAnsi="宋体" w:cs="宋体"/>
          <w:bCs/>
          <w:color w:val="000000" w:themeColor="text1"/>
          <w:sz w:val="24"/>
          <w:u w:val="single"/>
          <w:lang w:val="en-US" w:eastAsia="zh-CN"/>
          <w14:textFill>
            <w14:solidFill>
              <w14:schemeClr w14:val="tx1"/>
            </w14:solidFill>
          </w14:textFill>
        </w:rPr>
        <w:t>5</w:t>
      </w:r>
      <w:r>
        <w:rPr>
          <w:rFonts w:hint="eastAsia" w:ascii="宋体" w:hAnsi="宋体" w:cs="宋体"/>
          <w:bCs/>
          <w:color w:val="000000" w:themeColor="text1"/>
          <w:sz w:val="24"/>
          <w:u w:val="single"/>
          <w14:textFill>
            <w14:solidFill>
              <w14:schemeClr w14:val="tx1"/>
            </w14:solidFill>
          </w14:textFill>
        </w:rPr>
        <w:t>年</w:t>
      </w:r>
      <w:r>
        <w:rPr>
          <w:rFonts w:hint="eastAsia" w:ascii="宋体" w:hAnsi="宋体" w:cs="宋体"/>
          <w:bCs/>
          <w:color w:val="000000" w:themeColor="text1"/>
          <w:sz w:val="24"/>
          <w:u w:val="single"/>
          <w:lang w:val="en-US" w:eastAsia="zh-CN"/>
          <w14:textFill>
            <w14:solidFill>
              <w14:schemeClr w14:val="tx1"/>
            </w14:solidFill>
          </w14:textFill>
        </w:rPr>
        <w:t>2</w:t>
      </w:r>
      <w:r>
        <w:rPr>
          <w:rFonts w:hint="eastAsia" w:ascii="宋体" w:hAnsi="宋体" w:cs="宋体"/>
          <w:bCs/>
          <w:color w:val="000000" w:themeColor="text1"/>
          <w:sz w:val="24"/>
          <w:u w:val="single"/>
          <w14:textFill>
            <w14:solidFill>
              <w14:schemeClr w14:val="tx1"/>
            </w14:solidFill>
          </w14:textFill>
        </w:rPr>
        <w:t>月</w:t>
      </w:r>
      <w:r>
        <w:rPr>
          <w:rFonts w:hint="eastAsia" w:ascii="宋体" w:hAnsi="宋体" w:cs="宋体"/>
          <w:bCs/>
          <w:color w:val="000000" w:themeColor="text1"/>
          <w:sz w:val="24"/>
          <w:u w:val="single"/>
          <w:lang w:val="en-US" w:eastAsia="zh-CN"/>
          <w14:textFill>
            <w14:solidFill>
              <w14:schemeClr w14:val="tx1"/>
            </w14:solidFill>
          </w14:textFill>
        </w:rPr>
        <w:t>17</w:t>
      </w:r>
      <w:r>
        <w:rPr>
          <w:rFonts w:hint="eastAsia" w:ascii="宋体" w:hAnsi="宋体" w:cs="宋体"/>
          <w:bCs/>
          <w:color w:val="000000" w:themeColor="text1"/>
          <w:sz w:val="24"/>
          <w:u w:val="single"/>
          <w14:textFill>
            <w14:solidFill>
              <w14:schemeClr w14:val="tx1"/>
            </w14:solidFill>
          </w14:textFill>
        </w:rPr>
        <w:t>日</w:t>
      </w:r>
      <w:r>
        <w:rPr>
          <w:rFonts w:hint="eastAsia" w:ascii="宋体" w:hAnsi="宋体" w:cs="宋体"/>
          <w:bCs/>
          <w:color w:val="000000" w:themeColor="text1"/>
          <w:sz w:val="24"/>
          <w14:textFill>
            <w14:solidFill>
              <w14:schemeClr w14:val="tx1"/>
            </w14:solidFill>
          </w14:textFill>
        </w:rPr>
        <w:t>至</w:t>
      </w:r>
      <w:r>
        <w:rPr>
          <w:rFonts w:hint="eastAsia" w:ascii="宋体" w:hAnsi="宋体" w:cs="宋体"/>
          <w:bCs/>
          <w:color w:val="000000" w:themeColor="text1"/>
          <w:sz w:val="24"/>
          <w:u w:val="single"/>
          <w14:textFill>
            <w14:solidFill>
              <w14:schemeClr w14:val="tx1"/>
            </w14:solidFill>
          </w14:textFill>
        </w:rPr>
        <w:t>202</w:t>
      </w:r>
      <w:r>
        <w:rPr>
          <w:rFonts w:hint="eastAsia" w:ascii="宋体" w:hAnsi="宋体" w:cs="宋体"/>
          <w:bCs/>
          <w:color w:val="000000" w:themeColor="text1"/>
          <w:sz w:val="24"/>
          <w:u w:val="single"/>
          <w:lang w:val="en-US" w:eastAsia="zh-CN"/>
          <w14:textFill>
            <w14:solidFill>
              <w14:schemeClr w14:val="tx1"/>
            </w14:solidFill>
          </w14:textFill>
        </w:rPr>
        <w:t>5</w:t>
      </w:r>
      <w:r>
        <w:rPr>
          <w:rFonts w:hint="eastAsia" w:ascii="宋体" w:hAnsi="宋体" w:cs="宋体"/>
          <w:bCs/>
          <w:color w:val="000000" w:themeColor="text1"/>
          <w:sz w:val="24"/>
          <w:u w:val="single"/>
          <w14:textFill>
            <w14:solidFill>
              <w14:schemeClr w14:val="tx1"/>
            </w14:solidFill>
          </w14:textFill>
        </w:rPr>
        <w:t>年</w:t>
      </w:r>
      <w:r>
        <w:rPr>
          <w:rFonts w:hint="eastAsia" w:ascii="宋体" w:hAnsi="宋体" w:cs="宋体"/>
          <w:bCs/>
          <w:color w:val="000000" w:themeColor="text1"/>
          <w:sz w:val="24"/>
          <w:u w:val="single"/>
          <w:lang w:val="en-US" w:eastAsia="zh-CN"/>
          <w14:textFill>
            <w14:solidFill>
              <w14:schemeClr w14:val="tx1"/>
            </w14:solidFill>
          </w14:textFill>
        </w:rPr>
        <w:t>2月24</w:t>
      </w:r>
      <w:r>
        <w:rPr>
          <w:rFonts w:hint="eastAsia" w:ascii="宋体" w:hAnsi="宋体" w:cs="宋体"/>
          <w:bCs/>
          <w:color w:val="000000" w:themeColor="text1"/>
          <w:sz w:val="24"/>
          <w:u w:val="single"/>
          <w14:textFill>
            <w14:solidFill>
              <w14:schemeClr w14:val="tx1"/>
            </w14:solidFill>
          </w14:textFill>
        </w:rPr>
        <w:t>日</w:t>
      </w:r>
      <w:r>
        <w:rPr>
          <w:rFonts w:hint="eastAsia" w:ascii="宋体" w:hAnsi="宋体" w:cs="宋体"/>
          <w:bCs/>
          <w:color w:val="000000" w:themeColor="text1"/>
          <w:sz w:val="24"/>
          <w14:textFill>
            <w14:solidFill>
              <w14:schemeClr w14:val="tx1"/>
            </w14:solidFill>
          </w14:textFill>
        </w:rPr>
        <w:t>，每天上午00:00至12:00 ，下午12:00至23:59（北京时间，线上获取法定节假日均可，线下获取文件法定节假日除外）</w:t>
      </w:r>
      <w:r>
        <w:rPr>
          <w:rFonts w:hint="eastAsia" w:ascii="宋体" w:hAnsi="宋体" w:cs="宋体"/>
          <w:bCs/>
          <w:color w:val="000000" w:themeColor="text1"/>
          <w:sz w:val="24"/>
          <w:lang w:eastAsia="zh-CN"/>
          <w14:textFill>
            <w14:solidFill>
              <w14:schemeClr w14:val="tx1"/>
            </w14:solidFill>
          </w14:textFill>
        </w:rPr>
        <w:t>。</w:t>
      </w:r>
    </w:p>
    <w:p>
      <w:pPr>
        <w:spacing w:line="360" w:lineRule="auto"/>
        <w:ind w:firstLine="480" w:firstLineChars="200"/>
        <w:rPr>
          <w:rFonts w:hint="eastAsia" w:ascii="宋体" w:hAnsi="宋体" w:eastAsia="宋体" w:cs="宋体"/>
          <w:bCs/>
          <w:color w:val="000000" w:themeColor="text1"/>
          <w:sz w:val="24"/>
          <w:lang w:eastAsia="zh-CN"/>
          <w14:textFill>
            <w14:solidFill>
              <w14:schemeClr w14:val="tx1"/>
            </w14:solidFill>
          </w14:textFill>
        </w:rPr>
      </w:pPr>
      <w:r>
        <w:rPr>
          <w:rFonts w:hint="eastAsia" w:ascii="宋体" w:hAnsi="宋体" w:cs="宋体"/>
          <w:bCs/>
          <w:color w:val="000000" w:themeColor="text1"/>
          <w:sz w:val="24"/>
          <w14:textFill>
            <w14:solidFill>
              <w14:schemeClr w14:val="tx1"/>
            </w14:solidFill>
          </w14:textFill>
        </w:rPr>
        <w:t>地点（网址）：政采云平台（https://www.zcygov.cn/）</w:t>
      </w:r>
      <w:r>
        <w:rPr>
          <w:rFonts w:hint="eastAsia" w:ascii="宋体" w:hAnsi="宋体" w:cs="宋体"/>
          <w:bCs/>
          <w:color w:val="000000" w:themeColor="text1"/>
          <w:sz w:val="24"/>
          <w:lang w:eastAsia="zh-CN"/>
          <w14:textFill>
            <w14:solidFill>
              <w14:schemeClr w14:val="tx1"/>
            </w14:solidFill>
          </w14:textFill>
        </w:rPr>
        <w:t>。</w:t>
      </w:r>
    </w:p>
    <w:p>
      <w:pPr>
        <w:spacing w:line="360" w:lineRule="auto"/>
        <w:ind w:firstLine="480" w:firstLineChars="200"/>
        <w:rPr>
          <w:rFonts w:ascii="宋体" w:hAnsi="宋体" w:cs="宋体"/>
          <w:bCs/>
          <w:color w:val="000000" w:themeColor="text1"/>
          <w:sz w:val="24"/>
          <w14:textFill>
            <w14:solidFill>
              <w14:schemeClr w14:val="tx1"/>
            </w14:solidFill>
          </w14:textFill>
        </w:rPr>
      </w:pPr>
      <w:r>
        <w:rPr>
          <w:rFonts w:hint="eastAsia" w:ascii="宋体" w:hAnsi="宋体" w:cs="宋体"/>
          <w:bCs/>
          <w:color w:val="000000" w:themeColor="text1"/>
          <w:sz w:val="24"/>
          <w14:textFill>
            <w14:solidFill>
              <w14:schemeClr w14:val="tx1"/>
            </w14:solidFill>
          </w14:textFill>
        </w:rPr>
        <w:t xml:space="preserve">方式：供应商登录政采云平台https://www.zcygov.cn/在线申请获取采购文件（进入“项目采购”应用，在获取采购文件菜单中选择项目，申请获取采购文件）。 </w:t>
      </w:r>
    </w:p>
    <w:p>
      <w:pPr>
        <w:spacing w:line="360" w:lineRule="auto"/>
        <w:ind w:firstLine="480" w:firstLineChars="200"/>
        <w:rPr>
          <w:rFonts w:hint="eastAsia" w:ascii="宋体" w:hAnsi="宋体" w:cs="宋体"/>
          <w:b/>
          <w:color w:val="000000" w:themeColor="text1"/>
          <w:sz w:val="24"/>
          <w14:textFill>
            <w14:solidFill>
              <w14:schemeClr w14:val="tx1"/>
            </w14:solidFill>
          </w14:textFill>
        </w:rPr>
      </w:pPr>
      <w:r>
        <w:rPr>
          <w:rFonts w:hint="eastAsia" w:ascii="宋体" w:hAnsi="宋体" w:cs="宋体"/>
          <w:bCs/>
          <w:color w:val="000000" w:themeColor="text1"/>
          <w:sz w:val="24"/>
          <w14:textFill>
            <w14:solidFill>
              <w14:schemeClr w14:val="tx1"/>
            </w14:solidFill>
          </w14:textFill>
        </w:rPr>
        <w:t xml:space="preserve">售价（元）：0 </w:t>
      </w:r>
      <w:r>
        <w:rPr>
          <w:rFonts w:hint="eastAsia" w:ascii="宋体" w:hAnsi="宋体" w:cs="宋体"/>
          <w:bCs/>
          <w:color w:val="000000" w:themeColor="text1"/>
          <w:sz w:val="24"/>
          <w14:textFill>
            <w14:solidFill>
              <w14:schemeClr w14:val="tx1"/>
            </w14:solidFill>
          </w14:textFill>
        </w:rPr>
        <w:tab/>
      </w:r>
      <w:bookmarkStart w:id="21" w:name="_Toc18115"/>
    </w:p>
    <w:p>
      <w:pPr>
        <w:spacing w:line="360" w:lineRule="auto"/>
        <w:outlineLvl w:val="1"/>
        <w:rPr>
          <w:rFonts w:ascii="宋体" w:hAnsi="宋体" w:cs="宋体"/>
          <w:b/>
          <w:color w:val="000000" w:themeColor="text1"/>
          <w:sz w:val="24"/>
          <w14:textFill>
            <w14:solidFill>
              <w14:schemeClr w14:val="tx1"/>
            </w14:solidFill>
          </w14:textFill>
        </w:rPr>
      </w:pPr>
      <w:r>
        <w:rPr>
          <w:rFonts w:hint="eastAsia" w:ascii="宋体" w:hAnsi="宋体" w:cs="宋体"/>
          <w:b/>
          <w:color w:val="000000" w:themeColor="text1"/>
          <w:sz w:val="24"/>
          <w14:textFill>
            <w14:solidFill>
              <w14:schemeClr w14:val="tx1"/>
            </w14:solidFill>
          </w14:textFill>
        </w:rPr>
        <w:t>四、提交投标文件截止时间、开标时间和地点</w:t>
      </w:r>
      <w:bookmarkEnd w:id="21"/>
    </w:p>
    <w:p>
      <w:pPr>
        <w:spacing w:line="360" w:lineRule="auto"/>
        <w:ind w:firstLine="480" w:firstLineChars="200"/>
        <w:rPr>
          <w:rFonts w:ascii="宋体" w:hAnsi="宋体" w:cs="宋体"/>
          <w:bCs/>
          <w:color w:val="000000" w:themeColor="text1"/>
          <w:sz w:val="24"/>
          <w14:textFill>
            <w14:solidFill>
              <w14:schemeClr w14:val="tx1"/>
            </w14:solidFill>
          </w14:textFill>
        </w:rPr>
      </w:pPr>
      <w:r>
        <w:rPr>
          <w:rFonts w:hint="eastAsia" w:ascii="宋体" w:hAnsi="宋体" w:cs="宋体"/>
          <w:bCs/>
          <w:color w:val="000000" w:themeColor="text1"/>
          <w:sz w:val="24"/>
          <w14:textFill>
            <w14:solidFill>
              <w14:schemeClr w14:val="tx1"/>
            </w14:solidFill>
          </w14:textFill>
        </w:rPr>
        <w:t>提交投标文件截止时间：</w:t>
      </w:r>
      <w:r>
        <w:rPr>
          <w:rFonts w:hint="eastAsia" w:ascii="宋体" w:hAnsi="宋体" w:cs="宋体"/>
          <w:bCs/>
          <w:color w:val="000000" w:themeColor="text1"/>
          <w:sz w:val="24"/>
          <w:u w:val="single"/>
          <w14:textFill>
            <w14:solidFill>
              <w14:schemeClr w14:val="tx1"/>
            </w14:solidFill>
          </w14:textFill>
        </w:rPr>
        <w:t>202</w:t>
      </w:r>
      <w:r>
        <w:rPr>
          <w:rFonts w:hint="eastAsia" w:ascii="宋体" w:hAnsi="宋体" w:cs="宋体"/>
          <w:bCs/>
          <w:color w:val="000000" w:themeColor="text1"/>
          <w:sz w:val="24"/>
          <w:u w:val="single"/>
          <w:lang w:val="en-US" w:eastAsia="zh-CN"/>
          <w14:textFill>
            <w14:solidFill>
              <w14:schemeClr w14:val="tx1"/>
            </w14:solidFill>
          </w14:textFill>
        </w:rPr>
        <w:t>5</w:t>
      </w:r>
      <w:r>
        <w:rPr>
          <w:rFonts w:hint="eastAsia" w:ascii="宋体" w:hAnsi="宋体" w:cs="宋体"/>
          <w:bCs/>
          <w:color w:val="000000" w:themeColor="text1"/>
          <w:sz w:val="24"/>
          <w:u w:val="single"/>
          <w14:textFill>
            <w14:solidFill>
              <w14:schemeClr w14:val="tx1"/>
            </w14:solidFill>
          </w14:textFill>
        </w:rPr>
        <w:t>年</w:t>
      </w:r>
      <w:r>
        <w:rPr>
          <w:rFonts w:hint="eastAsia" w:ascii="宋体" w:hAnsi="宋体" w:cs="宋体"/>
          <w:bCs/>
          <w:color w:val="000000" w:themeColor="text1"/>
          <w:sz w:val="24"/>
          <w:u w:val="single"/>
          <w:lang w:val="en-US" w:eastAsia="zh-CN"/>
          <w14:textFill>
            <w14:solidFill>
              <w14:schemeClr w14:val="tx1"/>
            </w14:solidFill>
          </w14:textFill>
        </w:rPr>
        <w:t>3</w:t>
      </w:r>
      <w:r>
        <w:rPr>
          <w:rFonts w:hint="eastAsia" w:ascii="宋体" w:hAnsi="宋体" w:cs="宋体"/>
          <w:bCs/>
          <w:color w:val="000000" w:themeColor="text1"/>
          <w:sz w:val="24"/>
          <w:u w:val="single"/>
          <w14:textFill>
            <w14:solidFill>
              <w14:schemeClr w14:val="tx1"/>
            </w14:solidFill>
          </w14:textFill>
        </w:rPr>
        <w:t>月</w:t>
      </w:r>
      <w:r>
        <w:rPr>
          <w:rFonts w:hint="eastAsia" w:ascii="宋体" w:hAnsi="宋体" w:cs="宋体"/>
          <w:bCs/>
          <w:color w:val="000000" w:themeColor="text1"/>
          <w:sz w:val="24"/>
          <w:u w:val="single"/>
          <w:lang w:val="en-US" w:eastAsia="zh-CN"/>
          <w14:textFill>
            <w14:solidFill>
              <w14:schemeClr w14:val="tx1"/>
            </w14:solidFill>
          </w14:textFill>
        </w:rPr>
        <w:t>11</w:t>
      </w:r>
      <w:r>
        <w:rPr>
          <w:rFonts w:hint="eastAsia" w:ascii="宋体" w:hAnsi="宋体" w:cs="宋体"/>
          <w:bCs/>
          <w:color w:val="000000" w:themeColor="text1"/>
          <w:sz w:val="24"/>
          <w:u w:val="single"/>
          <w14:textFill>
            <w14:solidFill>
              <w14:schemeClr w14:val="tx1"/>
            </w14:solidFill>
          </w14:textFill>
        </w:rPr>
        <w:t>日</w:t>
      </w:r>
      <w:r>
        <w:rPr>
          <w:rFonts w:hint="eastAsia" w:ascii="宋体" w:hAnsi="宋体" w:cs="宋体"/>
          <w:bCs/>
          <w:color w:val="000000" w:themeColor="text1"/>
          <w:sz w:val="24"/>
          <w:u w:val="single"/>
          <w:lang w:val="en-US" w:eastAsia="zh-CN"/>
          <w14:textFill>
            <w14:solidFill>
              <w14:schemeClr w14:val="tx1"/>
            </w14:solidFill>
          </w14:textFill>
        </w:rPr>
        <w:t>09</w:t>
      </w:r>
      <w:r>
        <w:rPr>
          <w:rFonts w:hint="eastAsia" w:ascii="宋体" w:hAnsi="宋体" w:cs="宋体"/>
          <w:bCs/>
          <w:color w:val="000000" w:themeColor="text1"/>
          <w:sz w:val="24"/>
          <w:u w:val="single"/>
          <w14:textFill>
            <w14:solidFill>
              <w14:schemeClr w14:val="tx1"/>
            </w14:solidFill>
          </w14:textFill>
        </w:rPr>
        <w:t>点</w:t>
      </w:r>
      <w:r>
        <w:rPr>
          <w:rFonts w:hint="eastAsia" w:ascii="宋体" w:hAnsi="宋体" w:cs="宋体"/>
          <w:bCs/>
          <w:color w:val="000000" w:themeColor="text1"/>
          <w:sz w:val="24"/>
          <w:u w:val="single"/>
          <w:lang w:val="en-US" w:eastAsia="zh-CN"/>
          <w14:textFill>
            <w14:solidFill>
              <w14:schemeClr w14:val="tx1"/>
            </w14:solidFill>
          </w14:textFill>
        </w:rPr>
        <w:t>3</w:t>
      </w:r>
      <w:r>
        <w:rPr>
          <w:rFonts w:hint="eastAsia" w:ascii="宋体" w:hAnsi="宋体" w:cs="宋体"/>
          <w:bCs/>
          <w:color w:val="000000" w:themeColor="text1"/>
          <w:sz w:val="24"/>
          <w:u w:val="single"/>
          <w14:textFill>
            <w14:solidFill>
              <w14:schemeClr w14:val="tx1"/>
            </w14:solidFill>
          </w14:textFill>
        </w:rPr>
        <w:t>0分</w:t>
      </w:r>
      <w:r>
        <w:rPr>
          <w:rFonts w:hint="eastAsia" w:ascii="宋体" w:hAnsi="宋体" w:cs="宋体"/>
          <w:bCs/>
          <w:color w:val="000000" w:themeColor="text1"/>
          <w:sz w:val="24"/>
          <w14:textFill>
            <w14:solidFill>
              <w14:schemeClr w14:val="tx1"/>
            </w14:solidFill>
          </w14:textFill>
        </w:rPr>
        <w:t>（北京时间）</w:t>
      </w:r>
    </w:p>
    <w:p>
      <w:pPr>
        <w:spacing w:line="360" w:lineRule="auto"/>
        <w:ind w:firstLine="480" w:firstLineChars="200"/>
        <w:rPr>
          <w:rFonts w:ascii="宋体" w:hAnsi="宋体" w:cs="宋体"/>
          <w:bCs/>
          <w:color w:val="000000" w:themeColor="text1"/>
          <w:sz w:val="24"/>
          <w14:textFill>
            <w14:solidFill>
              <w14:schemeClr w14:val="tx1"/>
            </w14:solidFill>
          </w14:textFill>
        </w:rPr>
      </w:pPr>
      <w:r>
        <w:rPr>
          <w:rFonts w:hint="eastAsia" w:ascii="宋体" w:hAnsi="宋体" w:cs="宋体"/>
          <w:bCs/>
          <w:color w:val="000000" w:themeColor="text1"/>
          <w:sz w:val="24"/>
          <w14:textFill>
            <w14:solidFill>
              <w14:schemeClr w14:val="tx1"/>
            </w14:solidFill>
          </w14:textFill>
        </w:rPr>
        <w:t xml:space="preserve">投标地点（网址）：政采云平台（https://www.zcygov.cn/） </w:t>
      </w:r>
    </w:p>
    <w:p>
      <w:pPr>
        <w:spacing w:line="360" w:lineRule="auto"/>
        <w:ind w:firstLine="480" w:firstLineChars="200"/>
        <w:rPr>
          <w:rFonts w:ascii="宋体" w:hAnsi="宋体" w:cs="宋体"/>
          <w:bCs/>
          <w:color w:val="000000" w:themeColor="text1"/>
          <w:sz w:val="24"/>
          <w:u w:val="single"/>
          <w14:textFill>
            <w14:solidFill>
              <w14:schemeClr w14:val="tx1"/>
            </w14:solidFill>
          </w14:textFill>
        </w:rPr>
      </w:pPr>
      <w:r>
        <w:rPr>
          <w:rFonts w:hint="eastAsia" w:ascii="宋体" w:hAnsi="宋体" w:cs="宋体"/>
          <w:bCs/>
          <w:color w:val="000000" w:themeColor="text1"/>
          <w:sz w:val="24"/>
          <w14:textFill>
            <w14:solidFill>
              <w14:schemeClr w14:val="tx1"/>
            </w14:solidFill>
          </w14:textFill>
        </w:rPr>
        <w:t>开标时间：</w:t>
      </w:r>
      <w:r>
        <w:rPr>
          <w:rFonts w:hint="eastAsia" w:ascii="宋体" w:hAnsi="宋体" w:cs="宋体"/>
          <w:bCs/>
          <w:color w:val="000000" w:themeColor="text1"/>
          <w:sz w:val="24"/>
          <w:u w:val="single"/>
          <w14:textFill>
            <w14:solidFill>
              <w14:schemeClr w14:val="tx1"/>
            </w14:solidFill>
          </w14:textFill>
        </w:rPr>
        <w:t>202</w:t>
      </w:r>
      <w:r>
        <w:rPr>
          <w:rFonts w:hint="eastAsia" w:ascii="宋体" w:hAnsi="宋体" w:cs="宋体"/>
          <w:bCs/>
          <w:color w:val="000000" w:themeColor="text1"/>
          <w:sz w:val="24"/>
          <w:u w:val="single"/>
          <w:lang w:val="en-US" w:eastAsia="zh-CN"/>
          <w14:textFill>
            <w14:solidFill>
              <w14:schemeClr w14:val="tx1"/>
            </w14:solidFill>
          </w14:textFill>
        </w:rPr>
        <w:t>5</w:t>
      </w:r>
      <w:r>
        <w:rPr>
          <w:rFonts w:hint="eastAsia" w:ascii="宋体" w:hAnsi="宋体" w:cs="宋体"/>
          <w:bCs/>
          <w:color w:val="000000" w:themeColor="text1"/>
          <w:sz w:val="24"/>
          <w:u w:val="single"/>
          <w14:textFill>
            <w14:solidFill>
              <w14:schemeClr w14:val="tx1"/>
            </w14:solidFill>
          </w14:textFill>
        </w:rPr>
        <w:t>年</w:t>
      </w:r>
      <w:r>
        <w:rPr>
          <w:rFonts w:hint="eastAsia" w:ascii="宋体" w:hAnsi="宋体" w:cs="宋体"/>
          <w:bCs/>
          <w:color w:val="000000" w:themeColor="text1"/>
          <w:sz w:val="24"/>
          <w:u w:val="single"/>
          <w:lang w:val="en-US" w:eastAsia="zh-CN"/>
          <w14:textFill>
            <w14:solidFill>
              <w14:schemeClr w14:val="tx1"/>
            </w14:solidFill>
          </w14:textFill>
        </w:rPr>
        <w:t>3</w:t>
      </w:r>
      <w:r>
        <w:rPr>
          <w:rFonts w:hint="eastAsia" w:ascii="宋体" w:hAnsi="宋体" w:cs="宋体"/>
          <w:bCs/>
          <w:color w:val="000000" w:themeColor="text1"/>
          <w:sz w:val="24"/>
          <w:u w:val="single"/>
          <w14:textFill>
            <w14:solidFill>
              <w14:schemeClr w14:val="tx1"/>
            </w14:solidFill>
          </w14:textFill>
        </w:rPr>
        <w:t>月</w:t>
      </w:r>
      <w:r>
        <w:rPr>
          <w:rFonts w:hint="eastAsia" w:ascii="宋体" w:hAnsi="宋体" w:cs="宋体"/>
          <w:bCs/>
          <w:color w:val="000000" w:themeColor="text1"/>
          <w:sz w:val="24"/>
          <w:u w:val="single"/>
          <w:lang w:val="en-US" w:eastAsia="zh-CN"/>
          <w14:textFill>
            <w14:solidFill>
              <w14:schemeClr w14:val="tx1"/>
            </w14:solidFill>
          </w14:textFill>
        </w:rPr>
        <w:t>11</w:t>
      </w:r>
      <w:r>
        <w:rPr>
          <w:rFonts w:hint="eastAsia" w:ascii="宋体" w:hAnsi="宋体" w:cs="宋体"/>
          <w:bCs/>
          <w:color w:val="000000" w:themeColor="text1"/>
          <w:sz w:val="24"/>
          <w:u w:val="single"/>
          <w14:textFill>
            <w14:solidFill>
              <w14:schemeClr w14:val="tx1"/>
            </w14:solidFill>
          </w14:textFill>
        </w:rPr>
        <w:t>日</w:t>
      </w:r>
      <w:r>
        <w:rPr>
          <w:rFonts w:hint="eastAsia" w:ascii="宋体" w:hAnsi="宋体" w:cs="宋体"/>
          <w:bCs/>
          <w:color w:val="000000" w:themeColor="text1"/>
          <w:sz w:val="24"/>
          <w:u w:val="single"/>
          <w:lang w:val="en-US" w:eastAsia="zh-CN"/>
          <w14:textFill>
            <w14:solidFill>
              <w14:schemeClr w14:val="tx1"/>
            </w14:solidFill>
          </w14:textFill>
        </w:rPr>
        <w:t>09</w:t>
      </w:r>
      <w:r>
        <w:rPr>
          <w:rFonts w:hint="eastAsia" w:ascii="宋体" w:hAnsi="宋体" w:cs="宋体"/>
          <w:bCs/>
          <w:color w:val="000000" w:themeColor="text1"/>
          <w:sz w:val="24"/>
          <w:u w:val="single"/>
          <w14:textFill>
            <w14:solidFill>
              <w14:schemeClr w14:val="tx1"/>
            </w14:solidFill>
          </w14:textFill>
        </w:rPr>
        <w:t>点</w:t>
      </w:r>
      <w:r>
        <w:rPr>
          <w:rFonts w:hint="eastAsia" w:ascii="宋体" w:hAnsi="宋体" w:cs="宋体"/>
          <w:bCs/>
          <w:color w:val="000000" w:themeColor="text1"/>
          <w:sz w:val="24"/>
          <w:u w:val="single"/>
          <w:lang w:val="en-US" w:eastAsia="zh-CN"/>
          <w14:textFill>
            <w14:solidFill>
              <w14:schemeClr w14:val="tx1"/>
            </w14:solidFill>
          </w14:textFill>
        </w:rPr>
        <w:t>3</w:t>
      </w:r>
      <w:r>
        <w:rPr>
          <w:rFonts w:hint="eastAsia" w:ascii="宋体" w:hAnsi="宋体" w:cs="宋体"/>
          <w:bCs/>
          <w:color w:val="000000" w:themeColor="text1"/>
          <w:sz w:val="24"/>
          <w:u w:val="single"/>
          <w14:textFill>
            <w14:solidFill>
              <w14:schemeClr w14:val="tx1"/>
            </w14:solidFill>
          </w14:textFill>
        </w:rPr>
        <w:t>0分</w:t>
      </w:r>
      <w:r>
        <w:rPr>
          <w:rFonts w:hint="eastAsia" w:ascii="宋体" w:hAnsi="宋体" w:cs="宋体"/>
          <w:bCs/>
          <w:color w:val="000000" w:themeColor="text1"/>
          <w:sz w:val="24"/>
          <w14:textFill>
            <w14:solidFill>
              <w14:schemeClr w14:val="tx1"/>
            </w14:solidFill>
          </w14:textFill>
        </w:rPr>
        <w:t>（北京时间）</w:t>
      </w:r>
    </w:p>
    <w:p>
      <w:pPr>
        <w:spacing w:line="360" w:lineRule="auto"/>
        <w:ind w:firstLine="480" w:firstLineChars="200"/>
        <w:rPr>
          <w:rFonts w:ascii="宋体" w:hAnsi="宋体" w:cs="宋体"/>
          <w:bCs/>
          <w:color w:val="000000" w:themeColor="text1"/>
          <w:sz w:val="24"/>
          <w14:textFill>
            <w14:solidFill>
              <w14:schemeClr w14:val="tx1"/>
            </w14:solidFill>
          </w14:textFill>
        </w:rPr>
      </w:pPr>
      <w:r>
        <w:rPr>
          <w:rFonts w:hint="eastAsia" w:ascii="宋体" w:hAnsi="宋体" w:cs="宋体"/>
          <w:bCs/>
          <w:color w:val="000000" w:themeColor="text1"/>
          <w:sz w:val="24"/>
          <w14:textFill>
            <w14:solidFill>
              <w14:schemeClr w14:val="tx1"/>
            </w14:solidFill>
          </w14:textFill>
        </w:rPr>
        <w:t>开标地点（网址）：政采云平台（https://www.zcygov.cn/）</w:t>
      </w:r>
    </w:p>
    <w:p>
      <w:pPr>
        <w:spacing w:line="360" w:lineRule="auto"/>
        <w:outlineLvl w:val="1"/>
        <w:rPr>
          <w:rFonts w:ascii="宋体" w:hAnsi="宋体" w:cs="宋体"/>
          <w:color w:val="000000" w:themeColor="text1"/>
          <w:sz w:val="24"/>
          <w14:textFill>
            <w14:solidFill>
              <w14:schemeClr w14:val="tx1"/>
            </w14:solidFill>
          </w14:textFill>
        </w:rPr>
      </w:pPr>
      <w:bookmarkStart w:id="22" w:name="_Toc16463"/>
      <w:r>
        <w:rPr>
          <w:rFonts w:hint="eastAsia" w:ascii="宋体" w:hAnsi="宋体" w:cs="宋体"/>
          <w:b/>
          <w:color w:val="000000" w:themeColor="text1"/>
          <w:sz w:val="24"/>
          <w14:textFill>
            <w14:solidFill>
              <w14:schemeClr w14:val="tx1"/>
            </w14:solidFill>
          </w14:textFill>
        </w:rPr>
        <w:t>五、公告期限</w:t>
      </w:r>
      <w:bookmarkEnd w:id="22"/>
    </w:p>
    <w:p>
      <w:pPr>
        <w:spacing w:line="360" w:lineRule="auto"/>
        <w:ind w:firstLine="480" w:firstLineChars="20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自本公告发布之日起5个工作日。</w:t>
      </w:r>
    </w:p>
    <w:p>
      <w:pPr>
        <w:spacing w:line="360" w:lineRule="auto"/>
        <w:outlineLvl w:val="1"/>
        <w:rPr>
          <w:rFonts w:hint="eastAsia" w:ascii="宋体" w:hAnsi="宋体" w:cs="宋体"/>
          <w:color w:val="000000" w:themeColor="text1"/>
          <w:sz w:val="24"/>
          <w14:textFill>
            <w14:solidFill>
              <w14:schemeClr w14:val="tx1"/>
            </w14:solidFill>
          </w14:textFill>
        </w:rPr>
      </w:pPr>
      <w:bookmarkStart w:id="23" w:name="_Toc20735"/>
      <w:r>
        <w:rPr>
          <w:rFonts w:hint="eastAsia" w:ascii="宋体" w:hAnsi="宋体" w:cs="宋体"/>
          <w:b/>
          <w:color w:val="000000" w:themeColor="text1"/>
          <w:sz w:val="24"/>
          <w14:textFill>
            <w14:solidFill>
              <w14:schemeClr w14:val="tx1"/>
            </w14:solidFill>
          </w14:textFill>
        </w:rPr>
        <w:t>六、其他补充事宜</w:t>
      </w:r>
      <w:bookmarkEnd w:id="23"/>
    </w:p>
    <w:p>
      <w:pPr>
        <w:spacing w:line="360" w:lineRule="auto"/>
        <w:ind w:firstLine="480" w:firstLineChars="20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lang w:val="en-US" w:eastAsia="zh-CN"/>
          <w14:textFill>
            <w14:solidFill>
              <w14:schemeClr w14:val="tx1"/>
            </w14:solidFill>
          </w14:textFill>
        </w:rPr>
        <w:t>1</w:t>
      </w:r>
      <w:r>
        <w:rPr>
          <w:rFonts w:hint="eastAsia" w:ascii="宋体" w:hAnsi="宋体" w:cs="宋体"/>
          <w:color w:val="000000" w:themeColor="text1"/>
          <w:sz w:val="24"/>
          <w14:textFill>
            <w14:solidFill>
              <w14:schemeClr w14:val="tx1"/>
            </w14:solidFill>
          </w14:textFill>
        </w:rPr>
        <w:t>.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pPr>
        <w:spacing w:line="360" w:lineRule="auto"/>
        <w:ind w:firstLine="480" w:firstLineChars="20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 xml:space="preserve"> 2.其他事项：</w:t>
      </w:r>
    </w:p>
    <w:p>
      <w:pPr>
        <w:spacing w:line="360" w:lineRule="auto"/>
        <w:ind w:firstLine="480" w:firstLineChars="20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（1）需要落实的政府采购政策：包括节约资源、保护环境、支持创新、促进中小企业发展等。详见招标文件的第二部分总则。</w:t>
      </w:r>
    </w:p>
    <w:p>
      <w:pPr>
        <w:spacing w:line="360" w:lineRule="auto"/>
        <w:ind w:firstLine="480" w:firstLineChars="20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章”、“生成电子标书”等操作；⑤采购人、采购代理机构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或者以邮寄方式递交备份投标文件1份。备份投标文件的制作、存储、密封详见招标文件第二部分第15点—“备份投标文件”；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未在电子交易平台传输递交投标文件的，投标无效；⑩具体操作指南：详见政采云平台“服务中心-帮助文档-项目采购-操作流程-电子招投标-政府采购项目电子交易管理操作指南-供应商”。</w:t>
      </w:r>
    </w:p>
    <w:p>
      <w:pPr>
        <w:spacing w:line="360" w:lineRule="auto"/>
        <w:ind w:firstLine="480" w:firstLineChars="20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（3）招标文件公告期限与招标公告的公告期限一致。</w:t>
      </w:r>
    </w:p>
    <w:p>
      <w:pPr>
        <w:spacing w:line="360" w:lineRule="auto"/>
        <w:outlineLvl w:val="1"/>
        <w:rPr>
          <w:rFonts w:ascii="宋体" w:hAnsi="宋体" w:cs="宋体"/>
          <w:b/>
          <w:color w:val="000000" w:themeColor="text1"/>
          <w:sz w:val="24"/>
          <w14:textFill>
            <w14:solidFill>
              <w14:schemeClr w14:val="tx1"/>
            </w14:solidFill>
          </w14:textFill>
        </w:rPr>
      </w:pPr>
      <w:bookmarkStart w:id="24" w:name="_Toc3685"/>
      <w:r>
        <w:rPr>
          <w:rFonts w:hint="eastAsia" w:ascii="宋体" w:hAnsi="宋体" w:cs="宋体"/>
          <w:b/>
          <w:color w:val="000000" w:themeColor="text1"/>
          <w:sz w:val="24"/>
          <w14:textFill>
            <w14:solidFill>
              <w14:schemeClr w14:val="tx1"/>
            </w14:solidFill>
          </w14:textFill>
        </w:rPr>
        <w:t>七、对本次采购提出询问、质疑、投诉，请按以下方式联系</w:t>
      </w:r>
      <w:bookmarkEnd w:id="24"/>
    </w:p>
    <w:p>
      <w:pPr>
        <w:spacing w:line="360" w:lineRule="auto"/>
        <w:ind w:firstLine="48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1.采购人信息</w:t>
      </w:r>
    </w:p>
    <w:p>
      <w:pPr>
        <w:spacing w:line="360" w:lineRule="auto"/>
        <w:ind w:firstLine="480" w:firstLineChars="200"/>
        <w:rPr>
          <w:rFonts w:hint="eastAsia"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名称：宁波市生态环境局北仑分局　　　　　</w:t>
      </w:r>
    </w:p>
    <w:p>
      <w:pPr>
        <w:spacing w:line="360" w:lineRule="auto"/>
        <w:ind w:firstLine="480" w:firstLineChars="200"/>
        <w:rPr>
          <w:rFonts w:hint="eastAsia"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地址：宁波市北仑区长江南路292号</w:t>
      </w:r>
    </w:p>
    <w:p>
      <w:pPr>
        <w:spacing w:line="360" w:lineRule="auto"/>
        <w:ind w:firstLine="480" w:firstLineChars="200"/>
        <w:rPr>
          <w:rFonts w:hint="eastAsia"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传真：/</w:t>
      </w:r>
    </w:p>
    <w:p>
      <w:pPr>
        <w:spacing w:line="360" w:lineRule="auto"/>
        <w:ind w:firstLine="480" w:firstLineChars="200"/>
        <w:rPr>
          <w:rFonts w:hint="default" w:ascii="宋体" w:hAnsi="宋体" w:eastAsia="宋体" w:cs="宋体"/>
          <w:color w:val="000000" w:themeColor="text1"/>
          <w:sz w:val="24"/>
          <w:lang w:val="en-US" w:eastAsia="zh-CN"/>
          <w14:textFill>
            <w14:solidFill>
              <w14:schemeClr w14:val="tx1"/>
            </w14:solidFill>
          </w14:textFill>
        </w:rPr>
      </w:pPr>
      <w:r>
        <w:rPr>
          <w:rFonts w:hint="eastAsia" w:ascii="宋体" w:hAnsi="宋体" w:cs="宋体"/>
          <w:color w:val="000000" w:themeColor="text1"/>
          <w:sz w:val="24"/>
          <w14:textFill>
            <w14:solidFill>
              <w14:schemeClr w14:val="tx1"/>
            </w14:solidFill>
          </w14:textFill>
        </w:rPr>
        <w:t>项目联系人（询问）：</w:t>
      </w:r>
      <w:r>
        <w:rPr>
          <w:rFonts w:hint="eastAsia" w:ascii="宋体" w:hAnsi="宋体" w:cs="宋体"/>
          <w:color w:val="000000" w:themeColor="text1"/>
          <w:sz w:val="24"/>
          <w:lang w:val="en-US" w:eastAsia="zh-CN"/>
          <w14:textFill>
            <w14:solidFill>
              <w14:schemeClr w14:val="tx1"/>
            </w14:solidFill>
          </w14:textFill>
        </w:rPr>
        <w:t>顾老师</w:t>
      </w:r>
    </w:p>
    <w:p>
      <w:pPr>
        <w:spacing w:line="360" w:lineRule="auto"/>
        <w:ind w:firstLine="480" w:firstLineChars="200"/>
        <w:rPr>
          <w:rFonts w:hint="default" w:ascii="宋体" w:hAnsi="宋体" w:eastAsia="宋体" w:cs="宋体"/>
          <w:color w:val="000000" w:themeColor="text1"/>
          <w:sz w:val="24"/>
          <w:lang w:val="en-US" w:eastAsia="zh-CN"/>
          <w14:textFill>
            <w14:solidFill>
              <w14:schemeClr w14:val="tx1"/>
            </w14:solidFill>
          </w14:textFill>
        </w:rPr>
      </w:pPr>
      <w:r>
        <w:rPr>
          <w:rFonts w:hint="eastAsia" w:ascii="宋体" w:hAnsi="宋体" w:cs="宋体"/>
          <w:color w:val="000000" w:themeColor="text1"/>
          <w:sz w:val="24"/>
          <w14:textFill>
            <w14:solidFill>
              <w14:schemeClr w14:val="tx1"/>
            </w14:solidFill>
          </w14:textFill>
        </w:rPr>
        <w:t>项目联系方式（询问）：</w:t>
      </w:r>
      <w:r>
        <w:rPr>
          <w:rFonts w:hint="eastAsia" w:ascii="宋体" w:hAnsi="宋体" w:cs="宋体"/>
          <w:color w:val="000000" w:themeColor="text1"/>
          <w:sz w:val="24"/>
          <w:lang w:val="en-US" w:eastAsia="zh-CN"/>
          <w14:textFill>
            <w14:solidFill>
              <w14:schemeClr w14:val="tx1"/>
            </w14:solidFill>
          </w14:textFill>
        </w:rPr>
        <w:t>0574-86781577</w:t>
      </w:r>
    </w:p>
    <w:p>
      <w:pPr>
        <w:spacing w:line="360" w:lineRule="auto"/>
        <w:ind w:firstLine="480" w:firstLineChars="200"/>
        <w:rPr>
          <w:rFonts w:hint="default" w:ascii="宋体" w:hAnsi="宋体" w:eastAsia="宋体" w:cs="宋体"/>
          <w:color w:val="000000" w:themeColor="text1"/>
          <w:sz w:val="24"/>
          <w:lang w:val="en-US" w:eastAsia="zh-CN"/>
          <w14:textFill>
            <w14:solidFill>
              <w14:schemeClr w14:val="tx1"/>
            </w14:solidFill>
          </w14:textFill>
        </w:rPr>
      </w:pPr>
      <w:r>
        <w:rPr>
          <w:rFonts w:hint="eastAsia" w:ascii="宋体" w:hAnsi="宋体" w:cs="宋体"/>
          <w:color w:val="000000" w:themeColor="text1"/>
          <w:sz w:val="24"/>
          <w14:textFill>
            <w14:solidFill>
              <w14:schemeClr w14:val="tx1"/>
            </w14:solidFill>
          </w14:textFill>
        </w:rPr>
        <w:t>质疑联系人：</w:t>
      </w:r>
      <w:r>
        <w:rPr>
          <w:rFonts w:hint="eastAsia" w:ascii="宋体" w:hAnsi="宋体" w:cs="宋体"/>
          <w:color w:val="000000" w:themeColor="text1"/>
          <w:sz w:val="24"/>
          <w:lang w:val="en-US" w:eastAsia="zh-CN"/>
          <w14:textFill>
            <w14:solidFill>
              <w14:schemeClr w14:val="tx1"/>
            </w14:solidFill>
          </w14:textFill>
        </w:rPr>
        <w:t>张老师</w:t>
      </w:r>
    </w:p>
    <w:p>
      <w:pPr>
        <w:spacing w:line="360" w:lineRule="auto"/>
        <w:ind w:firstLine="480" w:firstLineChars="20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质疑联系方式：0574-86781557</w:t>
      </w:r>
    </w:p>
    <w:p>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 </w:t>
      </w:r>
    </w:p>
    <w:p>
      <w:pPr>
        <w:spacing w:line="360" w:lineRule="auto"/>
        <w:ind w:firstLine="480" w:firstLineChars="200"/>
        <w:rPr>
          <w:rFonts w:ascii="宋体" w:hAnsi="宋体" w:cs="宋体"/>
          <w:color w:val="000000" w:themeColor="text1"/>
          <w:sz w:val="24"/>
          <w14:textFill>
            <w14:solidFill>
              <w14:schemeClr w14:val="tx1"/>
            </w14:solidFill>
          </w14:textFill>
        </w:rPr>
      </w:pPr>
    </w:p>
    <w:p>
      <w:pPr>
        <w:spacing w:line="360" w:lineRule="auto"/>
        <w:ind w:firstLine="480" w:firstLineChars="20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2.采购代理机构信息            </w:t>
      </w:r>
    </w:p>
    <w:p>
      <w:pPr>
        <w:spacing w:line="360" w:lineRule="auto"/>
        <w:ind w:firstLine="480" w:firstLineChars="20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名称：宁波中基国际招标有限公司             </w:t>
      </w:r>
    </w:p>
    <w:p>
      <w:pPr>
        <w:spacing w:line="360" w:lineRule="auto"/>
        <w:ind w:firstLine="480" w:firstLineChars="20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地址：宁波市鄞州区天童南路666号中基大厦19楼             </w:t>
      </w:r>
    </w:p>
    <w:p>
      <w:pPr>
        <w:spacing w:line="360" w:lineRule="auto"/>
        <w:ind w:firstLine="480" w:firstLineChars="20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传真：0574-87425386             </w:t>
      </w:r>
    </w:p>
    <w:p>
      <w:pPr>
        <w:spacing w:line="360" w:lineRule="auto"/>
        <w:ind w:firstLine="480" w:firstLineChars="20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项</w:t>
      </w:r>
      <w:r>
        <w:rPr>
          <w:rFonts w:hint="eastAsia" w:ascii="宋体" w:hAnsi="宋体" w:cs="宋体"/>
          <w:color w:val="000000" w:themeColor="text1"/>
          <w:sz w:val="24"/>
          <w14:textFill>
            <w14:solidFill>
              <w14:schemeClr w14:val="tx1"/>
            </w14:solidFill>
          </w14:textFill>
        </w:rPr>
        <w:t>目联系人（询问）：印莹</w:t>
      </w:r>
      <w:r>
        <w:rPr>
          <w:rFonts w:hint="eastAsia" w:ascii="宋体" w:hAnsi="宋体" w:cs="宋体"/>
          <w:color w:val="000000" w:themeColor="text1"/>
          <w:sz w:val="24"/>
          <w:lang w:eastAsia="zh-CN"/>
          <w14:textFill>
            <w14:solidFill>
              <w14:schemeClr w14:val="tx1"/>
            </w14:solidFill>
          </w14:textFill>
        </w:rPr>
        <w:t>、</w:t>
      </w:r>
      <w:r>
        <w:rPr>
          <w:rFonts w:hint="eastAsia" w:ascii="宋体" w:hAnsi="宋体" w:cs="宋体"/>
          <w:color w:val="000000" w:themeColor="text1"/>
          <w:sz w:val="24"/>
          <w:lang w:val="en-US" w:eastAsia="zh-CN"/>
          <w14:textFill>
            <w14:solidFill>
              <w14:schemeClr w14:val="tx1"/>
            </w14:solidFill>
          </w14:textFill>
        </w:rPr>
        <w:t>蒋海佳</w:t>
      </w:r>
      <w:r>
        <w:rPr>
          <w:rFonts w:hint="eastAsia" w:ascii="宋体" w:hAnsi="宋体" w:cs="宋体"/>
          <w:color w:val="000000" w:themeColor="text1"/>
          <w:sz w:val="24"/>
          <w14:textFill>
            <w14:solidFill>
              <w14:schemeClr w14:val="tx1"/>
            </w14:solidFill>
          </w14:textFill>
        </w:rPr>
        <w:t>     </w:t>
      </w:r>
    </w:p>
    <w:p>
      <w:pPr>
        <w:spacing w:line="360" w:lineRule="auto"/>
        <w:ind w:firstLine="480" w:firstLineChars="20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项目联系方式（询问）：0574-87420768</w:t>
      </w:r>
    </w:p>
    <w:p>
      <w:pPr>
        <w:spacing w:line="360" w:lineRule="auto"/>
        <w:ind w:firstLine="480" w:firstLineChars="20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质疑联系人：</w:t>
      </w:r>
      <w:r>
        <w:rPr>
          <w:rFonts w:hint="eastAsia" w:ascii="宋体" w:hAnsi="宋体" w:cs="宋体"/>
          <w:color w:val="000000" w:themeColor="text1"/>
          <w:sz w:val="24"/>
          <w:lang w:val="en-US" w:eastAsia="zh-CN"/>
          <w14:textFill>
            <w14:solidFill>
              <w14:schemeClr w14:val="tx1"/>
            </w14:solidFill>
          </w14:textFill>
        </w:rPr>
        <w:t>张亮</w:t>
      </w:r>
      <w:r>
        <w:rPr>
          <w:rFonts w:hint="eastAsia" w:ascii="宋体" w:hAnsi="宋体" w:cs="宋体"/>
          <w:color w:val="000000" w:themeColor="text1"/>
          <w:sz w:val="24"/>
          <w14:textFill>
            <w14:solidFill>
              <w14:schemeClr w14:val="tx1"/>
            </w14:solidFill>
          </w14:textFill>
        </w:rPr>
        <w:t>             </w:t>
      </w:r>
    </w:p>
    <w:p>
      <w:pPr>
        <w:spacing w:line="360" w:lineRule="auto"/>
        <w:ind w:firstLine="48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 w:val="24"/>
          <w14:textFill>
            <w14:solidFill>
              <w14:schemeClr w14:val="tx1"/>
            </w14:solidFill>
          </w14:textFill>
        </w:rPr>
        <w:t>质疑联系方式：0574-</w:t>
      </w:r>
      <w:r>
        <w:rPr>
          <w:rFonts w:hint="eastAsia" w:ascii="宋体" w:hAnsi="宋体" w:cs="宋体"/>
          <w:color w:val="000000" w:themeColor="text1"/>
          <w:sz w:val="24"/>
          <w:lang w:val="en-US" w:eastAsia="zh-CN"/>
          <w14:textFill>
            <w14:solidFill>
              <w14:schemeClr w14:val="tx1"/>
            </w14:solidFill>
          </w14:textFill>
        </w:rPr>
        <w:t>88090213</w:t>
      </w:r>
      <w:r>
        <w:rPr>
          <w:rFonts w:hint="eastAsia" w:ascii="宋体" w:hAnsi="宋体" w:cs="宋体"/>
          <w:color w:val="000000" w:themeColor="text1"/>
          <w:szCs w:val="21"/>
          <w14:textFill>
            <w14:solidFill>
              <w14:schemeClr w14:val="tx1"/>
            </w14:solidFill>
          </w14:textFill>
        </w:rPr>
        <w:t xml:space="preserve">  </w:t>
      </w:r>
    </w:p>
    <w:p>
      <w:pPr>
        <w:spacing w:line="360" w:lineRule="auto"/>
        <w:ind w:left="630" w:leftChars="200" w:hanging="210" w:hangingChars="1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 xml:space="preserve">   </w:t>
      </w:r>
    </w:p>
    <w:p>
      <w:pPr>
        <w:spacing w:line="360" w:lineRule="auto"/>
        <w:ind w:firstLine="480" w:firstLineChars="20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3.同级政府采购监督管理部门            </w:t>
      </w:r>
    </w:p>
    <w:p>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名称：</w:t>
      </w:r>
      <w:r>
        <w:rPr>
          <w:rFonts w:hint="eastAsia" w:ascii="宋体" w:hAnsi="宋体" w:cs="宋体"/>
          <w:color w:val="000000" w:themeColor="text1"/>
          <w:sz w:val="24"/>
          <w:highlight w:val="none"/>
          <w:lang w:val="en"/>
          <w14:textFill>
            <w14:solidFill>
              <w14:schemeClr w14:val="tx1"/>
            </w14:solidFill>
          </w14:textFill>
        </w:rPr>
        <w:t>北仑区财政局政府采购办公室</w:t>
      </w:r>
    </w:p>
    <w:p>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地址：宁波市</w:t>
      </w:r>
      <w:r>
        <w:rPr>
          <w:rFonts w:hint="eastAsia" w:ascii="宋体" w:hAnsi="宋体" w:cs="宋体"/>
          <w:color w:val="000000" w:themeColor="text1"/>
          <w:sz w:val="24"/>
          <w:highlight w:val="none"/>
          <w:lang w:val="en"/>
          <w14:textFill>
            <w14:solidFill>
              <w14:schemeClr w14:val="tx1"/>
            </w14:solidFill>
          </w14:textFill>
        </w:rPr>
        <w:t>北仑区长江路1166号</w:t>
      </w:r>
    </w:p>
    <w:p>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传真：/</w:t>
      </w:r>
    </w:p>
    <w:p>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联系人 ：严老师</w:t>
      </w:r>
    </w:p>
    <w:p>
      <w:pPr>
        <w:spacing w:line="360" w:lineRule="auto"/>
        <w:ind w:firstLine="480" w:firstLineChars="200"/>
        <w:rPr>
          <w:rFonts w:ascii="宋体" w:hAnsi="宋体" w:cs="宋体"/>
          <w:color w:val="000000" w:themeColor="text1"/>
          <w:sz w:val="24"/>
          <w:highlight w:val="none"/>
          <w:lang w:val="en"/>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监督投诉电话：</w:t>
      </w:r>
      <w:r>
        <w:rPr>
          <w:rFonts w:hint="eastAsia" w:ascii="宋体" w:hAnsi="宋体" w:cs="宋体"/>
          <w:color w:val="000000" w:themeColor="text1"/>
          <w:sz w:val="24"/>
          <w:highlight w:val="none"/>
          <w:lang w:val="en"/>
          <w14:textFill>
            <w14:solidFill>
              <w14:schemeClr w14:val="tx1"/>
            </w14:solidFill>
          </w14:textFill>
        </w:rPr>
        <w:t>0574-89383756</w:t>
      </w:r>
    </w:p>
    <w:p>
      <w:pPr>
        <w:pStyle w:val="2"/>
        <w:rPr>
          <w:color w:val="000000" w:themeColor="text1"/>
          <w:lang w:val="en-US"/>
          <w14:textFill>
            <w14:solidFill>
              <w14:schemeClr w14:val="tx1"/>
            </w14:solidFill>
          </w14:textFill>
        </w:rPr>
      </w:pPr>
    </w:p>
    <w:p>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若对项目采购电子交易系统操作有疑问，可登录政采云（https://www.zcygov.cn/），点击右侧咨询小采，获取采小蜜智能服务管家帮助，或拨打政采云服务热线95763获取热线服务帮助。</w:t>
      </w:r>
    </w:p>
    <w:p>
      <w:pPr>
        <w:spacing w:line="360" w:lineRule="auto"/>
        <w:ind w:firstLine="420" w:firstLineChars="200"/>
        <w:rPr>
          <w:rFonts w:hAnsi="宋体" w:cs="宋体"/>
          <w:b/>
          <w:color w:val="000000" w:themeColor="text1"/>
          <w:sz w:val="36"/>
          <w:szCs w:val="20"/>
          <w14:textFill>
            <w14:solidFill>
              <w14:schemeClr w14:val="tx1"/>
            </w14:solidFill>
          </w14:textFill>
        </w:rPr>
      </w:pPr>
      <w:r>
        <w:rPr>
          <w:rFonts w:hint="eastAsia" w:ascii="宋体" w:hAnsi="宋体" w:cs="宋体"/>
          <w:color w:val="000000" w:themeColor="text1"/>
          <w:szCs w:val="21"/>
          <w14:textFill>
            <w14:solidFill>
              <w14:schemeClr w14:val="tx1"/>
            </w14:solidFill>
          </w14:textFill>
        </w:rPr>
        <w:t>CA问题联系电话（人工）：汇信CA 400-888-4636；天谷CA 400-087-8198。</w:t>
      </w:r>
    </w:p>
    <w:p>
      <w:pPr>
        <w:pStyle w:val="5"/>
        <w:rPr>
          <w:rFonts w:ascii="宋体"/>
          <w:snapToGrid w:val="0"/>
          <w:color w:val="000000" w:themeColor="text1"/>
          <w14:textFill>
            <w14:solidFill>
              <w14:schemeClr w14:val="tx1"/>
            </w14:solidFill>
          </w14:textFill>
        </w:rPr>
      </w:pPr>
      <w:r>
        <w:rPr>
          <w:color w:val="000000" w:themeColor="text1"/>
          <w14:textFill>
            <w14:solidFill>
              <w14:schemeClr w14:val="tx1"/>
            </w14:solidFill>
          </w14:textFill>
        </w:rPr>
        <w:br w:type="page"/>
      </w:r>
    </w:p>
    <w:p>
      <w:pPr>
        <w:adjustRightInd/>
        <w:spacing w:line="360" w:lineRule="auto"/>
        <w:jc w:val="center"/>
        <w:outlineLvl w:val="0"/>
        <w:rPr>
          <w:rFonts w:ascii="宋体" w:hAnsi="宋体" w:cs="宋体"/>
          <w:b/>
          <w:color w:val="000000" w:themeColor="text1"/>
          <w:sz w:val="36"/>
          <w:szCs w:val="20"/>
          <w14:textFill>
            <w14:solidFill>
              <w14:schemeClr w14:val="tx1"/>
            </w14:solidFill>
          </w14:textFill>
        </w:rPr>
      </w:pPr>
      <w:bookmarkStart w:id="25" w:name="_Toc31038"/>
      <w:bookmarkStart w:id="26" w:name="_Toc1745"/>
      <w:r>
        <w:rPr>
          <w:rFonts w:hint="eastAsia" w:ascii="宋体" w:hAnsi="宋体" w:cs="宋体"/>
          <w:b/>
          <w:color w:val="000000" w:themeColor="text1"/>
          <w:sz w:val="36"/>
          <w:szCs w:val="20"/>
          <w14:textFill>
            <w14:solidFill>
              <w14:schemeClr w14:val="tx1"/>
            </w14:solidFill>
          </w14:textFill>
        </w:rPr>
        <w:t>第二部分</w:t>
      </w:r>
      <w:bookmarkEnd w:id="12"/>
      <w:r>
        <w:rPr>
          <w:rFonts w:hint="eastAsia" w:ascii="宋体" w:hAnsi="宋体" w:cs="宋体"/>
          <w:b/>
          <w:color w:val="000000" w:themeColor="text1"/>
          <w:sz w:val="36"/>
          <w:szCs w:val="20"/>
          <w14:textFill>
            <w14:solidFill>
              <w14:schemeClr w14:val="tx1"/>
            </w14:solidFill>
          </w14:textFill>
        </w:rPr>
        <w:t xml:space="preserve"> 投标人须知</w:t>
      </w:r>
      <w:bookmarkEnd w:id="13"/>
      <w:bookmarkEnd w:id="25"/>
      <w:bookmarkEnd w:id="26"/>
    </w:p>
    <w:p>
      <w:pPr>
        <w:adjustRightInd/>
        <w:spacing w:line="360" w:lineRule="auto"/>
        <w:ind w:firstLine="3845" w:firstLineChars="1197"/>
        <w:outlineLvl w:val="1"/>
        <w:rPr>
          <w:rFonts w:ascii="宋体" w:hAnsi="宋体" w:cs="宋体"/>
          <w:b/>
          <w:color w:val="000000" w:themeColor="text1"/>
          <w:sz w:val="32"/>
          <w:szCs w:val="20"/>
          <w14:textFill>
            <w14:solidFill>
              <w14:schemeClr w14:val="tx1"/>
            </w14:solidFill>
          </w14:textFill>
        </w:rPr>
      </w:pPr>
      <w:bookmarkStart w:id="27" w:name="_Toc17934"/>
      <w:r>
        <w:rPr>
          <w:rFonts w:hint="eastAsia" w:ascii="宋体" w:hAnsi="宋体" w:cs="宋体"/>
          <w:b/>
          <w:color w:val="000000" w:themeColor="text1"/>
          <w:sz w:val="32"/>
          <w:szCs w:val="20"/>
          <w14:textFill>
            <w14:solidFill>
              <w14:schemeClr w14:val="tx1"/>
            </w14:solidFill>
          </w14:textFill>
        </w:rPr>
        <w:t>前附表</w:t>
      </w:r>
      <w:bookmarkEnd w:id="27"/>
    </w:p>
    <w:tbl>
      <w:tblPr>
        <w:tblStyle w:val="64"/>
        <w:tblW w:w="9993"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900"/>
        <w:gridCol w:w="2358"/>
        <w:gridCol w:w="6735"/>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jc w:val="center"/>
        </w:trPr>
        <w:tc>
          <w:tcPr>
            <w:tcW w:w="900" w:type="dxa"/>
            <w:tcBorders>
              <w:top w:val="single" w:color="auto" w:sz="4" w:space="0"/>
              <w:left w:val="single" w:color="auto" w:sz="4" w:space="0"/>
              <w:bottom w:val="single" w:color="auto" w:sz="4" w:space="0"/>
              <w:right w:val="single" w:color="auto" w:sz="4" w:space="0"/>
            </w:tcBorders>
          </w:tcPr>
          <w:p>
            <w:pPr>
              <w:snapToGrid w:val="0"/>
              <w:spacing w:line="360" w:lineRule="auto"/>
              <w:jc w:val="center"/>
              <w:rPr>
                <w:rFonts w:ascii="宋体" w:hAnsi="宋体" w:cs="宋体"/>
                <w:b/>
                <w:color w:val="000000" w:themeColor="text1"/>
                <w:sz w:val="24"/>
                <w14:textFill>
                  <w14:solidFill>
                    <w14:schemeClr w14:val="tx1"/>
                  </w14:solidFill>
                </w14:textFill>
              </w:rPr>
            </w:pPr>
            <w:r>
              <w:rPr>
                <w:rFonts w:hint="eastAsia" w:ascii="宋体" w:hAnsi="宋体" w:cs="宋体"/>
                <w:b/>
                <w:color w:val="000000" w:themeColor="text1"/>
                <w:sz w:val="24"/>
                <w14:textFill>
                  <w14:solidFill>
                    <w14:schemeClr w14:val="tx1"/>
                  </w14:solidFill>
                </w14:textFill>
              </w:rPr>
              <w:t>序号</w:t>
            </w:r>
          </w:p>
        </w:tc>
        <w:tc>
          <w:tcPr>
            <w:tcW w:w="2358"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ascii="宋体" w:hAnsi="宋体" w:cs="宋体"/>
                <w:b/>
                <w:color w:val="000000" w:themeColor="text1"/>
                <w:sz w:val="24"/>
                <w14:textFill>
                  <w14:solidFill>
                    <w14:schemeClr w14:val="tx1"/>
                  </w14:solidFill>
                </w14:textFill>
              </w:rPr>
            </w:pPr>
            <w:r>
              <w:rPr>
                <w:rFonts w:hint="eastAsia" w:ascii="宋体" w:hAnsi="宋体" w:cs="宋体"/>
                <w:b/>
                <w:color w:val="000000" w:themeColor="text1"/>
                <w:sz w:val="24"/>
                <w14:textFill>
                  <w14:solidFill>
                    <w14:schemeClr w14:val="tx1"/>
                  </w14:solidFill>
                </w14:textFill>
              </w:rPr>
              <w:t>事项</w:t>
            </w:r>
          </w:p>
        </w:tc>
        <w:tc>
          <w:tcPr>
            <w:tcW w:w="6735"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ascii="宋体" w:hAnsi="宋体" w:cs="宋体"/>
                <w:b/>
                <w:color w:val="000000" w:themeColor="text1"/>
                <w:sz w:val="24"/>
                <w14:textFill>
                  <w14:solidFill>
                    <w14:schemeClr w14:val="tx1"/>
                  </w14:solidFill>
                </w14:textFill>
              </w:rPr>
            </w:pPr>
            <w:r>
              <w:rPr>
                <w:rFonts w:hint="eastAsia" w:ascii="宋体" w:hAnsi="宋体" w:cs="宋体"/>
                <w:b/>
                <w:color w:val="000000" w:themeColor="text1"/>
                <w:sz w:val="24"/>
                <w14:textFill>
                  <w14:solidFill>
                    <w14:schemeClr w14:val="tx1"/>
                  </w14:solidFill>
                </w14:textFill>
              </w:rPr>
              <w:t>本项目的特别规定</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780" w:hRule="atLeast"/>
          <w:tblHeader/>
          <w:jc w:val="center"/>
        </w:trPr>
        <w:tc>
          <w:tcPr>
            <w:tcW w:w="900" w:type="dxa"/>
            <w:tcBorders>
              <w:top w:val="single" w:color="auto" w:sz="4" w:space="0"/>
              <w:left w:val="single" w:color="auto" w:sz="4" w:space="0"/>
              <w:bottom w:val="single" w:color="auto" w:sz="4" w:space="0"/>
              <w:right w:val="single" w:color="auto" w:sz="4" w:space="0"/>
            </w:tcBorders>
          </w:tcPr>
          <w:p>
            <w:pPr>
              <w:snapToGrid w:val="0"/>
              <w:spacing w:line="360" w:lineRule="auto"/>
              <w:jc w:val="center"/>
              <w:rPr>
                <w:rFonts w:ascii="宋体" w:hAnsi="宋体" w:cs="宋体"/>
                <w:b/>
                <w:bCs/>
                <w:color w:val="000000" w:themeColor="text1"/>
                <w:sz w:val="24"/>
                <w14:textFill>
                  <w14:solidFill>
                    <w14:schemeClr w14:val="tx1"/>
                  </w14:solidFill>
                </w14:textFill>
              </w:rPr>
            </w:pPr>
          </w:p>
          <w:p>
            <w:pPr>
              <w:snapToGrid w:val="0"/>
              <w:spacing w:line="360" w:lineRule="auto"/>
              <w:jc w:val="center"/>
              <w:rPr>
                <w:rFonts w:ascii="宋体" w:hAnsi="宋体" w:cs="宋体"/>
                <w:b/>
                <w:bCs/>
                <w:color w:val="000000" w:themeColor="text1"/>
                <w:sz w:val="24"/>
                <w14:textFill>
                  <w14:solidFill>
                    <w14:schemeClr w14:val="tx1"/>
                  </w14:solidFill>
                </w14:textFill>
              </w:rPr>
            </w:pPr>
            <w:r>
              <w:rPr>
                <w:rFonts w:hint="eastAsia" w:ascii="宋体" w:hAnsi="宋体" w:cs="宋体"/>
                <w:b/>
                <w:bCs/>
                <w:color w:val="000000" w:themeColor="text1"/>
                <w:sz w:val="24"/>
                <w14:textFill>
                  <w14:solidFill>
                    <w14:schemeClr w14:val="tx1"/>
                  </w14:solidFill>
                </w14:textFill>
              </w:rPr>
              <w:t>1</w:t>
            </w:r>
          </w:p>
        </w:tc>
        <w:tc>
          <w:tcPr>
            <w:tcW w:w="2358"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ascii="宋体" w:hAnsi="宋体" w:cs="宋体"/>
                <w:b/>
                <w:color w:val="000000" w:themeColor="text1"/>
                <w:sz w:val="24"/>
                <w14:textFill>
                  <w14:solidFill>
                    <w14:schemeClr w14:val="tx1"/>
                  </w14:solidFill>
                </w14:textFill>
              </w:rPr>
            </w:pPr>
            <w:r>
              <w:rPr>
                <w:rFonts w:hint="eastAsia" w:ascii="宋体" w:hAnsi="宋体" w:cs="宋体"/>
                <w:b/>
                <w:color w:val="000000" w:themeColor="text1"/>
                <w:sz w:val="24"/>
                <w14:textFill>
                  <w14:solidFill>
                    <w14:schemeClr w14:val="tx1"/>
                  </w14:solidFill>
                </w14:textFill>
              </w:rPr>
              <w:t>项目属性与核心产品</w:t>
            </w:r>
          </w:p>
        </w:tc>
        <w:tc>
          <w:tcPr>
            <w:tcW w:w="6735" w:type="dxa"/>
            <w:tcBorders>
              <w:top w:val="single" w:color="000000" w:sz="8" w:space="0"/>
              <w:left w:val="single" w:color="000000" w:sz="2" w:space="0"/>
              <w:bottom w:val="single" w:color="000000" w:sz="8" w:space="0"/>
              <w:right w:val="single" w:color="000000" w:sz="8" w:space="0"/>
            </w:tcBorders>
            <w:vAlign w:val="center"/>
          </w:tcPr>
          <w:p>
            <w:pPr>
              <w:numPr>
                <w:ilvl w:val="0"/>
                <w:numId w:val="0"/>
              </w:numPr>
              <w:snapToGrid w:val="0"/>
              <w:spacing w:line="360" w:lineRule="auto"/>
              <w:rPr>
                <w:rFonts w:hint="eastAsia"/>
                <w:color w:val="000000" w:themeColor="text1"/>
                <w:sz w:val="24"/>
                <w:szCs w:val="24"/>
                <w:lang w:val="en-US" w:eastAsia="zh-CN"/>
                <w14:textFill>
                  <w14:solidFill>
                    <w14:schemeClr w14:val="tx1"/>
                  </w14:solidFill>
                </w14:textFill>
              </w:rPr>
            </w:pPr>
            <w:r>
              <w:rPr>
                <w:rFonts w:hint="eastAsia"/>
                <w:color w:val="000000" w:themeColor="text1"/>
                <w:sz w:val="24"/>
                <w:szCs w:val="24"/>
                <w:lang w:val="en-US" w:eastAsia="zh-CN"/>
                <w14:textFill>
                  <w14:solidFill>
                    <w14:schemeClr w14:val="tx1"/>
                  </w14:solidFill>
                </w14:textFill>
              </w:rPr>
              <w:t xml:space="preserve">货物类   </w:t>
            </w:r>
          </w:p>
          <w:p>
            <w:pPr>
              <w:numPr>
                <w:ilvl w:val="0"/>
                <w:numId w:val="0"/>
              </w:numPr>
              <w:snapToGrid w:val="0"/>
              <w:spacing w:line="360" w:lineRule="auto"/>
              <w:rPr>
                <w:rFonts w:hint="default"/>
                <w:color w:val="000000" w:themeColor="text1"/>
                <w:lang w:val="en-US"/>
                <w14:textFill>
                  <w14:solidFill>
                    <w14:schemeClr w14:val="tx1"/>
                  </w14:solidFill>
                </w14:textFill>
              </w:rPr>
            </w:pPr>
            <w:r>
              <w:rPr>
                <w:rFonts w:hint="eastAsia"/>
                <w:color w:val="000000" w:themeColor="text1"/>
                <w:sz w:val="24"/>
                <w:szCs w:val="24"/>
                <w:lang w:val="en-US" w:eastAsia="zh-CN"/>
                <w14:textFill>
                  <w14:solidFill>
                    <w14:schemeClr w14:val="tx1"/>
                  </w14:solidFill>
                </w14:textFill>
              </w:rPr>
              <w:t>标项一单一产品或核心产品为：</w:t>
            </w:r>
            <w:r>
              <w:rPr>
                <w:rFonts w:hint="eastAsia" w:ascii="宋体" w:hAnsi="宋体" w:cs="宋体"/>
                <w:i w:val="0"/>
                <w:iCs w:val="0"/>
                <w:color w:val="000000" w:themeColor="text1"/>
                <w:kern w:val="2"/>
                <w:sz w:val="24"/>
                <w:szCs w:val="24"/>
                <w:u w:val="single"/>
                <w:lang w:val="en-US" w:eastAsia="zh-CN" w:bidi="ar-SA"/>
                <w14:textFill>
                  <w14:solidFill>
                    <w14:schemeClr w14:val="tx1"/>
                  </w14:solidFill>
                </w14:textFill>
              </w:rPr>
              <w:t>SO</w:t>
            </w:r>
            <w:r>
              <w:rPr>
                <w:rStyle w:val="332"/>
                <w:rFonts w:hint="eastAsia" w:ascii="宋体" w:hAnsi="宋体" w:eastAsia="宋体" w:cs="宋体"/>
                <w:color w:val="000000" w:themeColor="text1"/>
                <w:sz w:val="24"/>
                <w:szCs w:val="24"/>
                <w:u w:val="single"/>
                <w:vertAlign w:val="subscript"/>
                <w:lang w:val="en-US" w:eastAsia="zh-CN" w:bidi="ar"/>
                <w14:textFill>
                  <w14:solidFill>
                    <w14:schemeClr w14:val="tx1"/>
                  </w14:solidFill>
                </w14:textFill>
              </w:rPr>
              <w:t>2</w:t>
            </w:r>
            <w:r>
              <w:rPr>
                <w:rFonts w:hint="eastAsia" w:ascii="宋体" w:hAnsi="宋体" w:eastAsia="宋体" w:cs="宋体"/>
                <w:color w:val="000000" w:themeColor="text1"/>
                <w:kern w:val="0"/>
                <w:sz w:val="24"/>
                <w:szCs w:val="24"/>
                <w:u w:val="single"/>
                <w:lang w:val="en-US" w:eastAsia="zh-CN"/>
                <w14:textFill>
                  <w14:solidFill>
                    <w14:schemeClr w14:val="tx1"/>
                  </w14:solidFill>
                </w14:textFill>
              </w:rPr>
              <w:t>自动分析仪</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jc w:val="center"/>
        </w:trPr>
        <w:tc>
          <w:tcPr>
            <w:tcW w:w="900"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b/>
                <w:bCs/>
                <w:color w:val="000000" w:themeColor="text1"/>
                <w:sz w:val="24"/>
                <w14:textFill>
                  <w14:solidFill>
                    <w14:schemeClr w14:val="tx1"/>
                  </w14:solidFill>
                </w14:textFill>
              </w:rPr>
            </w:pPr>
            <w:r>
              <w:rPr>
                <w:rFonts w:hint="eastAsia" w:ascii="宋体" w:hAnsi="宋体" w:cs="宋体"/>
                <w:b/>
                <w:bCs/>
                <w:color w:val="000000" w:themeColor="text1"/>
                <w:sz w:val="24"/>
                <w14:textFill>
                  <w14:solidFill>
                    <w14:schemeClr w14:val="tx1"/>
                  </w14:solidFill>
                </w14:textFill>
              </w:rPr>
              <w:t>2</w:t>
            </w:r>
          </w:p>
        </w:tc>
        <w:tc>
          <w:tcPr>
            <w:tcW w:w="2358"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ascii="宋体" w:hAnsi="宋体" w:cs="宋体"/>
                <w:b/>
                <w:color w:val="000000" w:themeColor="text1"/>
                <w:sz w:val="24"/>
                <w14:textFill>
                  <w14:solidFill>
                    <w14:schemeClr w14:val="tx1"/>
                  </w14:solidFill>
                </w14:textFill>
              </w:rPr>
            </w:pPr>
            <w:r>
              <w:rPr>
                <w:rFonts w:hint="eastAsia" w:ascii="宋体" w:hAnsi="宋体" w:cs="宋体"/>
                <w:b/>
                <w:color w:val="000000" w:themeColor="text1"/>
                <w:sz w:val="24"/>
                <w14:textFill>
                  <w14:solidFill>
                    <w14:schemeClr w14:val="tx1"/>
                  </w14:solidFill>
                </w14:textFill>
              </w:rPr>
              <w:t>采购标的及其对应的中小企业划分标准所属行业</w:t>
            </w:r>
          </w:p>
        </w:tc>
        <w:tc>
          <w:tcPr>
            <w:tcW w:w="6735" w:type="dxa"/>
            <w:tcBorders>
              <w:top w:val="single" w:color="000000" w:sz="8" w:space="0"/>
              <w:left w:val="single" w:color="000000" w:sz="2" w:space="0"/>
              <w:bottom w:val="single" w:color="000000" w:sz="8" w:space="0"/>
              <w:right w:val="single" w:color="000000" w:sz="8" w:space="0"/>
            </w:tcBorders>
            <w:vAlign w:val="center"/>
          </w:tcPr>
          <w:p>
            <w:pPr>
              <w:numPr>
                <w:ilvl w:val="0"/>
                <w:numId w:val="0"/>
              </w:numPr>
              <w:snapToGrid w:val="0"/>
              <w:spacing w:line="360" w:lineRule="auto"/>
              <w:rPr>
                <w:rFonts w:hint="eastAsia" w:ascii="宋体" w:hAnsi="宋体" w:cs="宋体"/>
                <w:color w:val="000000" w:themeColor="text1"/>
                <w:kern w:val="0"/>
                <w:sz w:val="24"/>
                <w:szCs w:val="24"/>
                <w14:textFill>
                  <w14:solidFill>
                    <w14:schemeClr w14:val="tx1"/>
                  </w14:solidFill>
                </w14:textFill>
              </w:rPr>
            </w:pPr>
            <w:r>
              <w:rPr>
                <w:rFonts w:hint="eastAsia"/>
                <w:color w:val="000000" w:themeColor="text1"/>
                <w:sz w:val="24"/>
                <w:szCs w:val="24"/>
                <w14:textFill>
                  <w14:solidFill>
                    <w14:schemeClr w14:val="tx1"/>
                  </w14:solidFill>
                </w14:textFill>
              </w:rPr>
              <w:t>本项目为</w:t>
            </w:r>
            <w:r>
              <w:rPr>
                <w:rFonts w:hint="eastAsia"/>
                <w:color w:val="000000" w:themeColor="text1"/>
                <w:sz w:val="24"/>
                <w:szCs w:val="24"/>
                <w:lang w:val="en-US" w:eastAsia="zh-CN"/>
                <w14:textFill>
                  <w14:solidFill>
                    <w14:schemeClr w14:val="tx1"/>
                  </w14:solidFill>
                </w14:textFill>
              </w:rPr>
              <w:t>非</w:t>
            </w:r>
            <w:r>
              <w:rPr>
                <w:rFonts w:hint="eastAsia"/>
                <w:color w:val="000000" w:themeColor="text1"/>
                <w:sz w:val="24"/>
                <w:szCs w:val="24"/>
                <w14:textFill>
                  <w14:solidFill>
                    <w14:schemeClr w14:val="tx1"/>
                  </w14:solidFill>
                </w14:textFill>
              </w:rPr>
              <w:t>专门面向中小企业采购项目。</w:t>
            </w:r>
          </w:p>
          <w:p>
            <w:pPr>
              <w:numPr>
                <w:ilvl w:val="0"/>
                <w:numId w:val="0"/>
              </w:numPr>
              <w:snapToGrid w:val="0"/>
              <w:spacing w:line="360" w:lineRule="auto"/>
              <w:rPr>
                <w:rFonts w:hint="eastAsia" w:ascii="宋体" w:hAnsi="宋体" w:cs="宋体"/>
                <w:color w:val="000000" w:themeColor="text1"/>
                <w:kern w:val="0"/>
                <w:sz w:val="24"/>
                <w:szCs w:val="24"/>
                <w14:textFill>
                  <w14:solidFill>
                    <w14:schemeClr w14:val="tx1"/>
                  </w14:solidFill>
                </w14:textFill>
              </w:rPr>
            </w:pPr>
            <w:r>
              <w:rPr>
                <w:rFonts w:hint="eastAsia" w:ascii="宋体" w:hAnsi="宋体" w:cs="宋体"/>
                <w:color w:val="000000" w:themeColor="text1"/>
                <w:kern w:val="0"/>
                <w:sz w:val="24"/>
                <w:szCs w:val="24"/>
                <w:lang w:val="en-US" w:eastAsia="zh-CN"/>
                <w14:textFill>
                  <w14:solidFill>
                    <w14:schemeClr w14:val="tx1"/>
                  </w14:solidFill>
                </w14:textFill>
              </w:rPr>
              <w:t>1.采购</w:t>
            </w:r>
            <w:r>
              <w:rPr>
                <w:rFonts w:hint="eastAsia" w:ascii="宋体" w:hAnsi="宋体" w:cs="宋体"/>
                <w:color w:val="000000" w:themeColor="text1"/>
                <w:kern w:val="0"/>
                <w:sz w:val="24"/>
                <w:szCs w:val="24"/>
                <w14:textFill>
                  <w14:solidFill>
                    <w14:schemeClr w14:val="tx1"/>
                  </w14:solidFill>
                </w14:textFill>
              </w:rPr>
              <w:t>标的</w:t>
            </w:r>
            <w:r>
              <w:rPr>
                <w:rFonts w:hint="eastAsia" w:ascii="宋体" w:hAnsi="宋体" w:cs="宋体"/>
                <w:color w:val="000000" w:themeColor="text1"/>
                <w:kern w:val="0"/>
                <w:sz w:val="24"/>
                <w:szCs w:val="24"/>
                <w:u w:val="single"/>
                <w14:textFill>
                  <w14:solidFill>
                    <w14:schemeClr w14:val="tx1"/>
                  </w14:solidFill>
                </w14:textFill>
              </w:rPr>
              <w:t>：</w:t>
            </w:r>
            <w:r>
              <w:rPr>
                <w:rFonts w:hint="eastAsia" w:ascii="宋体" w:hAnsi="宋体" w:cs="宋体"/>
                <w:i w:val="0"/>
                <w:iCs w:val="0"/>
                <w:color w:val="000000" w:themeColor="text1"/>
                <w:kern w:val="2"/>
                <w:sz w:val="24"/>
                <w:szCs w:val="24"/>
                <w:u w:val="single"/>
                <w:lang w:val="en-US" w:eastAsia="zh-CN" w:bidi="ar-SA"/>
                <w14:textFill>
                  <w14:solidFill>
                    <w14:schemeClr w14:val="tx1"/>
                  </w14:solidFill>
                </w14:textFill>
              </w:rPr>
              <w:t>SO</w:t>
            </w:r>
            <w:r>
              <w:rPr>
                <w:rStyle w:val="332"/>
                <w:rFonts w:hint="eastAsia" w:ascii="宋体" w:hAnsi="宋体" w:eastAsia="宋体" w:cs="宋体"/>
                <w:color w:val="000000" w:themeColor="text1"/>
                <w:sz w:val="24"/>
                <w:szCs w:val="24"/>
                <w:u w:val="single"/>
                <w:vertAlign w:val="subscript"/>
                <w:lang w:val="en-US" w:eastAsia="zh-CN" w:bidi="ar"/>
                <w14:textFill>
                  <w14:solidFill>
                    <w14:schemeClr w14:val="tx1"/>
                  </w14:solidFill>
                </w14:textFill>
              </w:rPr>
              <w:t>2</w:t>
            </w:r>
            <w:r>
              <w:rPr>
                <w:rFonts w:hint="eastAsia" w:ascii="宋体" w:hAnsi="宋体" w:eastAsia="宋体" w:cs="宋体"/>
                <w:color w:val="000000" w:themeColor="text1"/>
                <w:kern w:val="0"/>
                <w:sz w:val="24"/>
                <w:szCs w:val="24"/>
                <w:u w:val="single"/>
                <w:lang w:val="en-US" w:eastAsia="zh-CN"/>
                <w14:textFill>
                  <w14:solidFill>
                    <w14:schemeClr w14:val="tx1"/>
                  </w14:solidFill>
                </w14:textFill>
              </w:rPr>
              <w:t>自动分析仪</w:t>
            </w:r>
            <w:r>
              <w:rPr>
                <w:rFonts w:hint="eastAsia" w:ascii="宋体" w:hAnsi="宋体" w:cs="宋体"/>
                <w:color w:val="000000" w:themeColor="text1"/>
                <w:kern w:val="0"/>
                <w:sz w:val="24"/>
                <w:szCs w:val="24"/>
                <w:u w:val="single"/>
                <w14:textFill>
                  <w14:solidFill>
                    <w14:schemeClr w14:val="tx1"/>
                  </w14:solidFill>
                </w14:textFill>
              </w:rPr>
              <w:t>，</w:t>
            </w:r>
            <w:r>
              <w:rPr>
                <w:rFonts w:hint="eastAsia" w:ascii="宋体" w:hAnsi="宋体" w:cs="宋体"/>
                <w:color w:val="000000" w:themeColor="text1"/>
                <w:kern w:val="0"/>
                <w:sz w:val="24"/>
                <w:szCs w:val="24"/>
                <w14:textFill>
                  <w14:solidFill>
                    <w14:schemeClr w14:val="tx1"/>
                  </w14:solidFill>
                </w14:textFill>
              </w:rPr>
              <w:t>属于</w:t>
            </w:r>
            <w:r>
              <w:rPr>
                <w:rFonts w:hint="eastAsia" w:ascii="宋体" w:hAnsi="宋体" w:cs="宋体"/>
                <w:color w:val="000000" w:themeColor="text1"/>
                <w:kern w:val="0"/>
                <w:sz w:val="24"/>
                <w:szCs w:val="24"/>
                <w:u w:val="single"/>
                <w14:textFill>
                  <w14:solidFill>
                    <w14:schemeClr w14:val="tx1"/>
                  </w14:solidFill>
                </w14:textFill>
              </w:rPr>
              <w:t>工业</w:t>
            </w:r>
            <w:r>
              <w:rPr>
                <w:rFonts w:hint="eastAsia" w:ascii="宋体" w:hAnsi="宋体" w:cs="宋体"/>
                <w:color w:val="000000" w:themeColor="text1"/>
                <w:kern w:val="0"/>
                <w:sz w:val="24"/>
                <w:szCs w:val="24"/>
                <w14:textFill>
                  <w14:solidFill>
                    <w14:schemeClr w14:val="tx1"/>
                  </w14:solidFill>
                </w14:textFill>
              </w:rPr>
              <w:t>行业；</w:t>
            </w:r>
          </w:p>
          <w:p>
            <w:pPr>
              <w:numPr>
                <w:ilvl w:val="0"/>
                <w:numId w:val="0"/>
              </w:numPr>
              <w:snapToGrid w:val="0"/>
              <w:spacing w:line="360" w:lineRule="auto"/>
              <w:rPr>
                <w:rFonts w:hint="eastAsia" w:ascii="宋体" w:hAnsi="宋体" w:cs="宋体"/>
                <w:color w:val="000000" w:themeColor="text1"/>
                <w:kern w:val="0"/>
                <w:sz w:val="24"/>
                <w:szCs w:val="24"/>
                <w14:textFill>
                  <w14:solidFill>
                    <w14:schemeClr w14:val="tx1"/>
                  </w14:solidFill>
                </w14:textFill>
              </w:rPr>
            </w:pPr>
            <w:r>
              <w:rPr>
                <w:rFonts w:hint="eastAsia" w:ascii="宋体" w:hAnsi="宋体" w:cs="宋体"/>
                <w:color w:val="000000" w:themeColor="text1"/>
                <w:kern w:val="0"/>
                <w:sz w:val="24"/>
                <w:szCs w:val="24"/>
                <w:lang w:val="en-US" w:eastAsia="zh-CN"/>
                <w14:textFill>
                  <w14:solidFill>
                    <w14:schemeClr w14:val="tx1"/>
                  </w14:solidFill>
                </w14:textFill>
              </w:rPr>
              <w:t>2.采购</w:t>
            </w:r>
            <w:r>
              <w:rPr>
                <w:rFonts w:hint="eastAsia" w:ascii="宋体" w:hAnsi="宋体" w:cs="宋体"/>
                <w:color w:val="000000" w:themeColor="text1"/>
                <w:kern w:val="0"/>
                <w:sz w:val="24"/>
                <w:szCs w:val="24"/>
                <w14:textFill>
                  <w14:solidFill>
                    <w14:schemeClr w14:val="tx1"/>
                  </w14:solidFill>
                </w14:textFill>
              </w:rPr>
              <w:t>标的</w:t>
            </w:r>
            <w:r>
              <w:rPr>
                <w:rFonts w:hint="eastAsia" w:ascii="宋体" w:hAnsi="宋体" w:cs="宋体"/>
                <w:color w:val="000000" w:themeColor="text1"/>
                <w:kern w:val="0"/>
                <w:sz w:val="24"/>
                <w:szCs w:val="24"/>
                <w:u w:val="single"/>
                <w14:textFill>
                  <w14:solidFill>
                    <w14:schemeClr w14:val="tx1"/>
                  </w14:solidFill>
                </w14:textFill>
              </w:rPr>
              <w:t>：</w:t>
            </w:r>
            <w:r>
              <w:rPr>
                <w:rFonts w:hint="eastAsia" w:ascii="宋体" w:hAnsi="宋体" w:cs="宋体"/>
                <w:i w:val="0"/>
                <w:iCs w:val="0"/>
                <w:color w:val="000000" w:themeColor="text1"/>
                <w:kern w:val="0"/>
                <w:sz w:val="24"/>
                <w:szCs w:val="24"/>
                <w:u w:val="single"/>
                <w:lang w:val="en-US" w:eastAsia="zh-CN"/>
                <w14:textFill>
                  <w14:solidFill>
                    <w14:schemeClr w14:val="tx1"/>
                  </w14:solidFill>
                </w14:textFill>
              </w:rPr>
              <w:t>NO</w:t>
            </w:r>
            <w:r>
              <w:rPr>
                <w:rStyle w:val="332"/>
                <w:rFonts w:hint="eastAsia" w:ascii="宋体" w:hAnsi="宋体" w:eastAsia="宋体" w:cs="宋体"/>
                <w:color w:val="000000" w:themeColor="text1"/>
                <w:sz w:val="24"/>
                <w:szCs w:val="24"/>
                <w:u w:val="single"/>
                <w:vertAlign w:val="subscript"/>
                <w:lang w:val="en-US" w:eastAsia="zh-CN"/>
                <w14:textFill>
                  <w14:solidFill>
                    <w14:schemeClr w14:val="tx1"/>
                  </w14:solidFill>
                </w14:textFill>
              </w:rPr>
              <w:t>X</w:t>
            </w:r>
            <w:r>
              <w:rPr>
                <w:rStyle w:val="315"/>
                <w:rFonts w:hint="eastAsia" w:ascii="宋体" w:hAnsi="宋体" w:eastAsia="宋体" w:cs="宋体"/>
                <w:color w:val="000000" w:themeColor="text1"/>
                <w:sz w:val="24"/>
                <w:szCs w:val="24"/>
                <w:u w:val="single"/>
                <w:lang w:val="en-US" w:eastAsia="zh-CN"/>
                <w14:textFill>
                  <w14:solidFill>
                    <w14:schemeClr w14:val="tx1"/>
                  </w14:solidFill>
                </w14:textFill>
              </w:rPr>
              <w:t>自动分析仪</w:t>
            </w:r>
            <w:r>
              <w:rPr>
                <w:rFonts w:hint="eastAsia" w:ascii="宋体" w:hAnsi="宋体" w:cs="宋体"/>
                <w:color w:val="000000" w:themeColor="text1"/>
                <w:kern w:val="0"/>
                <w:sz w:val="24"/>
                <w:szCs w:val="24"/>
                <w:u w:val="single"/>
                <w14:textFill>
                  <w14:solidFill>
                    <w14:schemeClr w14:val="tx1"/>
                  </w14:solidFill>
                </w14:textFill>
              </w:rPr>
              <w:t>，</w:t>
            </w:r>
            <w:r>
              <w:rPr>
                <w:rFonts w:hint="eastAsia" w:ascii="宋体" w:hAnsi="宋体" w:cs="宋体"/>
                <w:color w:val="000000" w:themeColor="text1"/>
                <w:kern w:val="0"/>
                <w:sz w:val="24"/>
                <w:szCs w:val="24"/>
                <w14:textFill>
                  <w14:solidFill>
                    <w14:schemeClr w14:val="tx1"/>
                  </w14:solidFill>
                </w14:textFill>
              </w:rPr>
              <w:t>属于</w:t>
            </w:r>
            <w:r>
              <w:rPr>
                <w:rFonts w:hint="eastAsia" w:ascii="宋体" w:hAnsi="宋体" w:cs="宋体"/>
                <w:color w:val="000000" w:themeColor="text1"/>
                <w:kern w:val="0"/>
                <w:sz w:val="24"/>
                <w:szCs w:val="24"/>
                <w:u w:val="single"/>
                <w14:textFill>
                  <w14:solidFill>
                    <w14:schemeClr w14:val="tx1"/>
                  </w14:solidFill>
                </w14:textFill>
              </w:rPr>
              <w:t>工业</w:t>
            </w:r>
            <w:r>
              <w:rPr>
                <w:rFonts w:hint="eastAsia" w:ascii="宋体" w:hAnsi="宋体" w:cs="宋体"/>
                <w:color w:val="000000" w:themeColor="text1"/>
                <w:kern w:val="0"/>
                <w:sz w:val="24"/>
                <w:szCs w:val="24"/>
                <w14:textFill>
                  <w14:solidFill>
                    <w14:schemeClr w14:val="tx1"/>
                  </w14:solidFill>
                </w14:textFill>
              </w:rPr>
              <w:t>行业；</w:t>
            </w:r>
          </w:p>
          <w:p>
            <w:pPr>
              <w:numPr>
                <w:ilvl w:val="0"/>
                <w:numId w:val="0"/>
              </w:numPr>
              <w:snapToGrid w:val="0"/>
              <w:spacing w:line="360" w:lineRule="auto"/>
              <w:rPr>
                <w:rFonts w:hint="eastAsia" w:ascii="宋体" w:hAnsi="宋体" w:cs="宋体"/>
                <w:color w:val="000000" w:themeColor="text1"/>
                <w:kern w:val="0"/>
                <w:sz w:val="24"/>
                <w:szCs w:val="24"/>
                <w14:textFill>
                  <w14:solidFill>
                    <w14:schemeClr w14:val="tx1"/>
                  </w14:solidFill>
                </w14:textFill>
              </w:rPr>
            </w:pPr>
            <w:r>
              <w:rPr>
                <w:rFonts w:hint="eastAsia" w:ascii="宋体" w:hAnsi="宋体" w:cs="宋体"/>
                <w:color w:val="000000" w:themeColor="text1"/>
                <w:kern w:val="0"/>
                <w:sz w:val="24"/>
                <w:szCs w:val="24"/>
                <w:lang w:val="en-US" w:eastAsia="zh-CN"/>
                <w14:textFill>
                  <w14:solidFill>
                    <w14:schemeClr w14:val="tx1"/>
                  </w14:solidFill>
                </w14:textFill>
              </w:rPr>
              <w:t>3.采购</w:t>
            </w:r>
            <w:r>
              <w:rPr>
                <w:rFonts w:hint="eastAsia" w:ascii="宋体" w:hAnsi="宋体" w:cs="宋体"/>
                <w:color w:val="000000" w:themeColor="text1"/>
                <w:kern w:val="0"/>
                <w:sz w:val="24"/>
                <w:szCs w:val="24"/>
                <w14:textFill>
                  <w14:solidFill>
                    <w14:schemeClr w14:val="tx1"/>
                  </w14:solidFill>
                </w14:textFill>
              </w:rPr>
              <w:t>标的</w:t>
            </w:r>
            <w:r>
              <w:rPr>
                <w:rFonts w:hint="eastAsia" w:ascii="宋体" w:hAnsi="宋体" w:cs="宋体"/>
                <w:color w:val="000000" w:themeColor="text1"/>
                <w:kern w:val="0"/>
                <w:sz w:val="24"/>
                <w:szCs w:val="24"/>
                <w:u w:val="single"/>
                <w14:textFill>
                  <w14:solidFill>
                    <w14:schemeClr w14:val="tx1"/>
                  </w14:solidFill>
                </w14:textFill>
              </w:rPr>
              <w:t>：</w:t>
            </w:r>
            <w:r>
              <w:rPr>
                <w:rFonts w:hint="eastAsia" w:ascii="宋体" w:hAnsi="宋体" w:cs="宋体"/>
                <w:i w:val="0"/>
                <w:iCs w:val="0"/>
                <w:color w:val="000000" w:themeColor="text1"/>
                <w:kern w:val="0"/>
                <w:sz w:val="24"/>
                <w:szCs w:val="24"/>
                <w:u w:val="single"/>
                <w:lang w:val="en-US" w:eastAsia="zh-CN"/>
                <w14:textFill>
                  <w14:solidFill>
                    <w14:schemeClr w14:val="tx1"/>
                  </w14:solidFill>
                </w14:textFill>
              </w:rPr>
              <w:t>CO</w:t>
            </w:r>
            <w:r>
              <w:rPr>
                <w:rStyle w:val="315"/>
                <w:rFonts w:hint="eastAsia" w:ascii="宋体" w:hAnsi="宋体" w:eastAsia="宋体" w:cs="宋体"/>
                <w:color w:val="000000" w:themeColor="text1"/>
                <w:sz w:val="24"/>
                <w:szCs w:val="24"/>
                <w:u w:val="single"/>
                <w:lang w:val="en-US" w:eastAsia="zh-CN"/>
                <w14:textFill>
                  <w14:solidFill>
                    <w14:schemeClr w14:val="tx1"/>
                  </w14:solidFill>
                </w14:textFill>
              </w:rPr>
              <w:t>自动分析仪</w:t>
            </w:r>
            <w:r>
              <w:rPr>
                <w:rFonts w:hint="eastAsia" w:ascii="宋体" w:hAnsi="宋体" w:cs="宋体"/>
                <w:color w:val="000000" w:themeColor="text1"/>
                <w:kern w:val="0"/>
                <w:sz w:val="24"/>
                <w:szCs w:val="24"/>
                <w:u w:val="single"/>
                <w14:textFill>
                  <w14:solidFill>
                    <w14:schemeClr w14:val="tx1"/>
                  </w14:solidFill>
                </w14:textFill>
              </w:rPr>
              <w:t>，</w:t>
            </w:r>
            <w:r>
              <w:rPr>
                <w:rFonts w:hint="eastAsia" w:ascii="宋体" w:hAnsi="宋体" w:cs="宋体"/>
                <w:color w:val="000000" w:themeColor="text1"/>
                <w:kern w:val="0"/>
                <w:sz w:val="24"/>
                <w:szCs w:val="24"/>
                <w14:textFill>
                  <w14:solidFill>
                    <w14:schemeClr w14:val="tx1"/>
                  </w14:solidFill>
                </w14:textFill>
              </w:rPr>
              <w:t>属于</w:t>
            </w:r>
            <w:r>
              <w:rPr>
                <w:rFonts w:hint="eastAsia" w:ascii="宋体" w:hAnsi="宋体" w:cs="宋体"/>
                <w:color w:val="000000" w:themeColor="text1"/>
                <w:kern w:val="0"/>
                <w:sz w:val="24"/>
                <w:szCs w:val="24"/>
                <w:u w:val="single"/>
                <w14:textFill>
                  <w14:solidFill>
                    <w14:schemeClr w14:val="tx1"/>
                  </w14:solidFill>
                </w14:textFill>
              </w:rPr>
              <w:t>工业</w:t>
            </w:r>
            <w:r>
              <w:rPr>
                <w:rFonts w:hint="eastAsia" w:ascii="宋体" w:hAnsi="宋体" w:cs="宋体"/>
                <w:color w:val="000000" w:themeColor="text1"/>
                <w:kern w:val="0"/>
                <w:sz w:val="24"/>
                <w:szCs w:val="24"/>
                <w14:textFill>
                  <w14:solidFill>
                    <w14:schemeClr w14:val="tx1"/>
                  </w14:solidFill>
                </w14:textFill>
              </w:rPr>
              <w:t>行业；</w:t>
            </w:r>
          </w:p>
          <w:p>
            <w:pPr>
              <w:numPr>
                <w:ilvl w:val="0"/>
                <w:numId w:val="0"/>
              </w:numPr>
              <w:snapToGrid w:val="0"/>
              <w:spacing w:line="360" w:lineRule="auto"/>
              <w:rPr>
                <w:rFonts w:hint="eastAsia" w:ascii="宋体" w:hAnsi="宋体" w:cs="宋体"/>
                <w:color w:val="000000" w:themeColor="text1"/>
                <w:kern w:val="0"/>
                <w:sz w:val="24"/>
                <w:szCs w:val="24"/>
                <w14:textFill>
                  <w14:solidFill>
                    <w14:schemeClr w14:val="tx1"/>
                  </w14:solidFill>
                </w14:textFill>
              </w:rPr>
            </w:pPr>
            <w:r>
              <w:rPr>
                <w:rFonts w:hint="eastAsia" w:ascii="宋体" w:hAnsi="宋体" w:cs="宋体"/>
                <w:color w:val="000000" w:themeColor="text1"/>
                <w:kern w:val="0"/>
                <w:sz w:val="24"/>
                <w:szCs w:val="24"/>
                <w:lang w:val="en-US" w:eastAsia="zh-CN"/>
                <w14:textFill>
                  <w14:solidFill>
                    <w14:schemeClr w14:val="tx1"/>
                  </w14:solidFill>
                </w14:textFill>
              </w:rPr>
              <w:t>4.采购</w:t>
            </w:r>
            <w:r>
              <w:rPr>
                <w:rFonts w:hint="eastAsia" w:ascii="宋体" w:hAnsi="宋体" w:cs="宋体"/>
                <w:color w:val="000000" w:themeColor="text1"/>
                <w:kern w:val="0"/>
                <w:sz w:val="24"/>
                <w:szCs w:val="24"/>
                <w14:textFill>
                  <w14:solidFill>
                    <w14:schemeClr w14:val="tx1"/>
                  </w14:solidFill>
                </w14:textFill>
              </w:rPr>
              <w:t>标的</w:t>
            </w:r>
            <w:r>
              <w:rPr>
                <w:rFonts w:hint="eastAsia" w:ascii="宋体" w:hAnsi="宋体" w:cs="宋体"/>
                <w:color w:val="000000" w:themeColor="text1"/>
                <w:kern w:val="0"/>
                <w:sz w:val="24"/>
                <w:szCs w:val="24"/>
                <w:u w:val="single"/>
                <w14:textFill>
                  <w14:solidFill>
                    <w14:schemeClr w14:val="tx1"/>
                  </w14:solidFill>
                </w14:textFill>
              </w:rPr>
              <w:t>：</w:t>
            </w:r>
            <w:r>
              <w:rPr>
                <w:rFonts w:hint="eastAsia" w:ascii="宋体" w:hAnsi="宋体" w:eastAsia="宋体" w:cs="宋体"/>
                <w:i w:val="0"/>
                <w:iCs w:val="0"/>
                <w:color w:val="000000" w:themeColor="text1"/>
                <w:kern w:val="0"/>
                <w:sz w:val="24"/>
                <w:szCs w:val="24"/>
                <w:u w:val="single"/>
                <w:lang w:val="en-US" w:eastAsia="zh-CN"/>
                <w14:textFill>
                  <w14:solidFill>
                    <w14:schemeClr w14:val="tx1"/>
                  </w14:solidFill>
                </w14:textFill>
              </w:rPr>
              <w:t>O</w:t>
            </w:r>
            <w:r>
              <w:rPr>
                <w:rStyle w:val="332"/>
                <w:rFonts w:hint="eastAsia" w:ascii="宋体" w:hAnsi="宋体" w:eastAsia="宋体" w:cs="宋体"/>
                <w:color w:val="000000" w:themeColor="text1"/>
                <w:sz w:val="24"/>
                <w:szCs w:val="24"/>
                <w:u w:val="single"/>
                <w:vertAlign w:val="subscript"/>
                <w:lang w:val="en-US" w:eastAsia="zh-CN"/>
                <w14:textFill>
                  <w14:solidFill>
                    <w14:schemeClr w14:val="tx1"/>
                  </w14:solidFill>
                </w14:textFill>
              </w:rPr>
              <w:t>3</w:t>
            </w:r>
            <w:r>
              <w:rPr>
                <w:rStyle w:val="315"/>
                <w:rFonts w:hint="eastAsia" w:ascii="宋体" w:hAnsi="宋体" w:eastAsia="宋体" w:cs="宋体"/>
                <w:color w:val="000000" w:themeColor="text1"/>
                <w:sz w:val="24"/>
                <w:szCs w:val="24"/>
                <w:u w:val="single"/>
                <w:lang w:val="en-US" w:eastAsia="zh-CN"/>
                <w14:textFill>
                  <w14:solidFill>
                    <w14:schemeClr w14:val="tx1"/>
                  </w14:solidFill>
                </w14:textFill>
              </w:rPr>
              <w:t>自动分析仪</w:t>
            </w:r>
            <w:r>
              <w:rPr>
                <w:rFonts w:hint="eastAsia" w:ascii="宋体" w:hAnsi="宋体" w:cs="宋体"/>
                <w:color w:val="000000" w:themeColor="text1"/>
                <w:kern w:val="0"/>
                <w:sz w:val="24"/>
                <w:szCs w:val="24"/>
                <w:u w:val="single"/>
                <w14:textFill>
                  <w14:solidFill>
                    <w14:schemeClr w14:val="tx1"/>
                  </w14:solidFill>
                </w14:textFill>
              </w:rPr>
              <w:t>，</w:t>
            </w:r>
            <w:r>
              <w:rPr>
                <w:rFonts w:hint="eastAsia" w:ascii="宋体" w:hAnsi="宋体" w:cs="宋体"/>
                <w:color w:val="000000" w:themeColor="text1"/>
                <w:kern w:val="0"/>
                <w:sz w:val="24"/>
                <w:szCs w:val="24"/>
                <w14:textFill>
                  <w14:solidFill>
                    <w14:schemeClr w14:val="tx1"/>
                  </w14:solidFill>
                </w14:textFill>
              </w:rPr>
              <w:t>属于</w:t>
            </w:r>
            <w:r>
              <w:rPr>
                <w:rFonts w:hint="eastAsia" w:ascii="宋体" w:hAnsi="宋体" w:cs="宋体"/>
                <w:color w:val="000000" w:themeColor="text1"/>
                <w:kern w:val="0"/>
                <w:sz w:val="24"/>
                <w:szCs w:val="24"/>
                <w:u w:val="single"/>
                <w14:textFill>
                  <w14:solidFill>
                    <w14:schemeClr w14:val="tx1"/>
                  </w14:solidFill>
                </w14:textFill>
              </w:rPr>
              <w:t>工业</w:t>
            </w:r>
            <w:r>
              <w:rPr>
                <w:rFonts w:hint="eastAsia" w:ascii="宋体" w:hAnsi="宋体" w:cs="宋体"/>
                <w:color w:val="000000" w:themeColor="text1"/>
                <w:kern w:val="0"/>
                <w:sz w:val="24"/>
                <w:szCs w:val="24"/>
                <w14:textFill>
                  <w14:solidFill>
                    <w14:schemeClr w14:val="tx1"/>
                  </w14:solidFill>
                </w14:textFill>
              </w:rPr>
              <w:t>行业；</w:t>
            </w:r>
          </w:p>
          <w:p>
            <w:pPr>
              <w:numPr>
                <w:ilvl w:val="0"/>
                <w:numId w:val="0"/>
              </w:numPr>
              <w:snapToGrid w:val="0"/>
              <w:spacing w:line="360" w:lineRule="auto"/>
              <w:rPr>
                <w:rFonts w:hint="eastAsia" w:ascii="宋体" w:hAnsi="宋体" w:cs="宋体"/>
                <w:color w:val="000000" w:themeColor="text1"/>
                <w:kern w:val="0"/>
                <w:sz w:val="24"/>
                <w:szCs w:val="24"/>
                <w14:textFill>
                  <w14:solidFill>
                    <w14:schemeClr w14:val="tx1"/>
                  </w14:solidFill>
                </w14:textFill>
              </w:rPr>
            </w:pPr>
            <w:r>
              <w:rPr>
                <w:rFonts w:hint="eastAsia" w:ascii="宋体" w:hAnsi="宋体" w:cs="宋体"/>
                <w:color w:val="000000" w:themeColor="text1"/>
                <w:kern w:val="0"/>
                <w:sz w:val="24"/>
                <w:szCs w:val="24"/>
                <w:lang w:val="en-US" w:eastAsia="zh-CN"/>
                <w14:textFill>
                  <w14:solidFill>
                    <w14:schemeClr w14:val="tx1"/>
                  </w14:solidFill>
                </w14:textFill>
              </w:rPr>
              <w:t>5.采购</w:t>
            </w:r>
            <w:r>
              <w:rPr>
                <w:rFonts w:hint="eastAsia" w:ascii="宋体" w:hAnsi="宋体" w:cs="宋体"/>
                <w:color w:val="000000" w:themeColor="text1"/>
                <w:kern w:val="0"/>
                <w:sz w:val="24"/>
                <w:szCs w:val="24"/>
                <w14:textFill>
                  <w14:solidFill>
                    <w14:schemeClr w14:val="tx1"/>
                  </w14:solidFill>
                </w14:textFill>
              </w:rPr>
              <w:t>标的</w:t>
            </w:r>
            <w:r>
              <w:rPr>
                <w:rFonts w:hint="eastAsia" w:ascii="宋体" w:hAnsi="宋体" w:cs="宋体"/>
                <w:color w:val="000000" w:themeColor="text1"/>
                <w:kern w:val="0"/>
                <w:sz w:val="24"/>
                <w:szCs w:val="24"/>
                <w:u w:val="single"/>
                <w14:textFill>
                  <w14:solidFill>
                    <w14:schemeClr w14:val="tx1"/>
                  </w14:solidFill>
                </w14:textFill>
              </w:rPr>
              <w:t>：</w:t>
            </w:r>
            <w:r>
              <w:rPr>
                <w:rFonts w:hint="eastAsia" w:ascii="宋体" w:hAnsi="宋体" w:cs="宋体"/>
                <w:i w:val="0"/>
                <w:iCs w:val="0"/>
                <w:color w:val="000000" w:themeColor="text1"/>
                <w:kern w:val="0"/>
                <w:sz w:val="24"/>
                <w:szCs w:val="24"/>
                <w:u w:val="single"/>
                <w:lang w:val="en-US" w:eastAsia="zh-CN"/>
                <w14:textFill>
                  <w14:solidFill>
                    <w14:schemeClr w14:val="tx1"/>
                  </w14:solidFill>
                </w14:textFill>
              </w:rPr>
              <w:t>动态校准仪</w:t>
            </w:r>
            <w:r>
              <w:rPr>
                <w:rFonts w:hint="eastAsia" w:ascii="宋体" w:hAnsi="宋体" w:cs="宋体"/>
                <w:color w:val="000000" w:themeColor="text1"/>
                <w:kern w:val="0"/>
                <w:sz w:val="24"/>
                <w:szCs w:val="24"/>
                <w:u w:val="single"/>
                <w14:textFill>
                  <w14:solidFill>
                    <w14:schemeClr w14:val="tx1"/>
                  </w14:solidFill>
                </w14:textFill>
              </w:rPr>
              <w:t>，</w:t>
            </w:r>
            <w:r>
              <w:rPr>
                <w:rFonts w:hint="eastAsia" w:ascii="宋体" w:hAnsi="宋体" w:cs="宋体"/>
                <w:color w:val="000000" w:themeColor="text1"/>
                <w:kern w:val="0"/>
                <w:sz w:val="24"/>
                <w:szCs w:val="24"/>
                <w14:textFill>
                  <w14:solidFill>
                    <w14:schemeClr w14:val="tx1"/>
                  </w14:solidFill>
                </w14:textFill>
              </w:rPr>
              <w:t>属于</w:t>
            </w:r>
            <w:r>
              <w:rPr>
                <w:rFonts w:hint="eastAsia" w:ascii="宋体" w:hAnsi="宋体" w:cs="宋体"/>
                <w:color w:val="000000" w:themeColor="text1"/>
                <w:kern w:val="0"/>
                <w:sz w:val="24"/>
                <w:szCs w:val="24"/>
                <w:u w:val="single"/>
                <w14:textFill>
                  <w14:solidFill>
                    <w14:schemeClr w14:val="tx1"/>
                  </w14:solidFill>
                </w14:textFill>
              </w:rPr>
              <w:t>工业</w:t>
            </w:r>
            <w:r>
              <w:rPr>
                <w:rFonts w:hint="eastAsia" w:ascii="宋体" w:hAnsi="宋体" w:cs="宋体"/>
                <w:color w:val="000000" w:themeColor="text1"/>
                <w:kern w:val="0"/>
                <w:sz w:val="24"/>
                <w:szCs w:val="24"/>
                <w14:textFill>
                  <w14:solidFill>
                    <w14:schemeClr w14:val="tx1"/>
                  </w14:solidFill>
                </w14:textFill>
              </w:rPr>
              <w:t>行业；</w:t>
            </w:r>
          </w:p>
          <w:p>
            <w:pPr>
              <w:numPr>
                <w:ilvl w:val="0"/>
                <w:numId w:val="0"/>
              </w:numPr>
              <w:snapToGrid w:val="0"/>
              <w:spacing w:line="360" w:lineRule="auto"/>
              <w:rPr>
                <w:rFonts w:hint="eastAsia" w:ascii="宋体" w:hAnsi="宋体" w:eastAsia="宋体" w:cs="宋体"/>
                <w:i/>
                <w:iCs/>
                <w:color w:val="000000" w:themeColor="text1"/>
                <w:kern w:val="0"/>
                <w:sz w:val="24"/>
                <w:szCs w:val="24"/>
                <w:highlight w:val="yellow"/>
                <w:lang w:eastAsia="zh-CN"/>
                <w14:textFill>
                  <w14:solidFill>
                    <w14:schemeClr w14:val="tx1"/>
                  </w14:solidFill>
                </w14:textFill>
              </w:rPr>
            </w:pPr>
            <w:r>
              <w:rPr>
                <w:rFonts w:hint="eastAsia" w:ascii="宋体" w:hAnsi="宋体" w:cs="宋体"/>
                <w:color w:val="000000" w:themeColor="text1"/>
                <w:kern w:val="0"/>
                <w:sz w:val="24"/>
                <w:szCs w:val="24"/>
                <w:lang w:val="en-US" w:eastAsia="zh-CN"/>
                <w14:textFill>
                  <w14:solidFill>
                    <w14:schemeClr w14:val="tx1"/>
                  </w14:solidFill>
                </w14:textFill>
              </w:rPr>
              <w:t>6.采购</w:t>
            </w:r>
            <w:r>
              <w:rPr>
                <w:rFonts w:hint="eastAsia" w:ascii="宋体" w:hAnsi="宋体" w:cs="宋体"/>
                <w:color w:val="000000" w:themeColor="text1"/>
                <w:kern w:val="0"/>
                <w:sz w:val="24"/>
                <w:szCs w:val="24"/>
                <w14:textFill>
                  <w14:solidFill>
                    <w14:schemeClr w14:val="tx1"/>
                  </w14:solidFill>
                </w14:textFill>
              </w:rPr>
              <w:t>标的</w:t>
            </w:r>
            <w:r>
              <w:rPr>
                <w:rFonts w:hint="eastAsia" w:ascii="宋体" w:hAnsi="宋体" w:cs="宋体"/>
                <w:color w:val="000000" w:themeColor="text1"/>
                <w:kern w:val="0"/>
                <w:sz w:val="24"/>
                <w:szCs w:val="24"/>
                <w:u w:val="single"/>
                <w14:textFill>
                  <w14:solidFill>
                    <w14:schemeClr w14:val="tx1"/>
                  </w14:solidFill>
                </w14:textFill>
              </w:rPr>
              <w:t>：</w:t>
            </w:r>
            <w:r>
              <w:rPr>
                <w:rFonts w:hint="eastAsia" w:ascii="宋体" w:hAnsi="宋体" w:cs="宋体"/>
                <w:i w:val="0"/>
                <w:iCs w:val="0"/>
                <w:color w:val="000000" w:themeColor="text1"/>
                <w:kern w:val="0"/>
                <w:sz w:val="24"/>
                <w:szCs w:val="24"/>
                <w:u w:val="single"/>
                <w:lang w:val="en-US" w:eastAsia="zh-CN"/>
                <w14:textFill>
                  <w14:solidFill>
                    <w14:schemeClr w14:val="tx1"/>
                  </w14:solidFill>
                </w14:textFill>
              </w:rPr>
              <w:t>零气发生器</w:t>
            </w:r>
            <w:r>
              <w:rPr>
                <w:rFonts w:hint="eastAsia" w:ascii="宋体" w:hAnsi="宋体" w:cs="宋体"/>
                <w:color w:val="000000" w:themeColor="text1"/>
                <w:kern w:val="0"/>
                <w:sz w:val="24"/>
                <w:szCs w:val="24"/>
                <w:u w:val="single"/>
                <w14:textFill>
                  <w14:solidFill>
                    <w14:schemeClr w14:val="tx1"/>
                  </w14:solidFill>
                </w14:textFill>
              </w:rPr>
              <w:t>，</w:t>
            </w:r>
            <w:r>
              <w:rPr>
                <w:rFonts w:hint="eastAsia" w:ascii="宋体" w:hAnsi="宋体" w:cs="宋体"/>
                <w:color w:val="000000" w:themeColor="text1"/>
                <w:kern w:val="0"/>
                <w:sz w:val="24"/>
                <w:szCs w:val="24"/>
                <w14:textFill>
                  <w14:solidFill>
                    <w14:schemeClr w14:val="tx1"/>
                  </w14:solidFill>
                </w14:textFill>
              </w:rPr>
              <w:t>属于</w:t>
            </w:r>
            <w:r>
              <w:rPr>
                <w:rFonts w:hint="eastAsia" w:ascii="宋体" w:hAnsi="宋体" w:cs="宋体"/>
                <w:color w:val="000000" w:themeColor="text1"/>
                <w:kern w:val="0"/>
                <w:sz w:val="24"/>
                <w:szCs w:val="24"/>
                <w:u w:val="single"/>
                <w14:textFill>
                  <w14:solidFill>
                    <w14:schemeClr w14:val="tx1"/>
                  </w14:solidFill>
                </w14:textFill>
              </w:rPr>
              <w:t>工业</w:t>
            </w:r>
            <w:r>
              <w:rPr>
                <w:rFonts w:hint="eastAsia" w:ascii="宋体" w:hAnsi="宋体" w:cs="宋体"/>
                <w:color w:val="000000" w:themeColor="text1"/>
                <w:kern w:val="0"/>
                <w:sz w:val="24"/>
                <w:szCs w:val="24"/>
                <w14:textFill>
                  <w14:solidFill>
                    <w14:schemeClr w14:val="tx1"/>
                  </w14:solidFill>
                </w14:textFill>
              </w:rPr>
              <w:t>行业；</w:t>
            </w:r>
          </w:p>
          <w:p>
            <w:pPr>
              <w:pStyle w:val="5"/>
              <w:adjustRightInd w:val="0"/>
              <w:snapToGrid w:val="0"/>
              <w:ind w:left="0" w:firstLine="0"/>
              <w:jc w:val="both"/>
              <w:rPr>
                <w:rFonts w:ascii="宋体" w:hAnsi="宋体" w:eastAsia="宋体" w:cs="宋体"/>
                <w:b w:val="0"/>
                <w:bCs w:val="0"/>
                <w:color w:val="000000" w:themeColor="text1"/>
                <w:kern w:val="28"/>
                <w:sz w:val="24"/>
                <w:szCs w:val="24"/>
                <w:lang w:val="en-US"/>
                <w14:textFill>
                  <w14:solidFill>
                    <w14:schemeClr w14:val="tx1"/>
                  </w14:solidFill>
                </w14:textFill>
              </w:rPr>
            </w:pPr>
            <w:bookmarkStart w:id="28" w:name="_Toc15395"/>
            <w:r>
              <w:rPr>
                <w:rFonts w:hint="eastAsia" w:ascii="宋体" w:hAnsi="宋体" w:eastAsia="宋体" w:cs="宋体"/>
                <w:b w:val="0"/>
                <w:bCs w:val="0"/>
                <w:color w:val="000000" w:themeColor="text1"/>
                <w:kern w:val="28"/>
                <w:sz w:val="24"/>
                <w:szCs w:val="24"/>
                <w:lang w:val="en-US"/>
                <w14:textFill>
                  <w14:solidFill>
                    <w14:schemeClr w14:val="tx1"/>
                  </w14:solidFill>
                </w14:textFill>
              </w:rPr>
              <w:t>备注：《关于印发中小企业划型标准规定的通知》（工信</w:t>
            </w:r>
            <w:bookmarkEnd w:id="28"/>
            <w:bookmarkStart w:id="29" w:name="_Toc11782"/>
            <w:r>
              <w:rPr>
                <w:rFonts w:hint="eastAsia" w:ascii="宋体" w:hAnsi="宋体" w:eastAsia="宋体" w:cs="宋体"/>
                <w:b w:val="0"/>
                <w:bCs w:val="0"/>
                <w:color w:val="000000" w:themeColor="text1"/>
                <w:kern w:val="28"/>
                <w:sz w:val="24"/>
                <w:szCs w:val="24"/>
                <w:lang w:val="en-US"/>
                <w14:textFill>
                  <w14:solidFill>
                    <w14:schemeClr w14:val="tx1"/>
                  </w14:solidFill>
                </w14:textFill>
              </w:rPr>
              <w:t>部联企业〔2011〕300）：</w:t>
            </w:r>
            <w:bookmarkEnd w:id="29"/>
          </w:p>
          <w:p>
            <w:pPr>
              <w:pStyle w:val="5"/>
              <w:adjustRightInd w:val="0"/>
              <w:snapToGrid w:val="0"/>
              <w:ind w:left="0" w:firstLine="0"/>
              <w:jc w:val="both"/>
              <w:rPr>
                <w:rFonts w:ascii="宋体" w:hAnsi="宋体" w:eastAsia="宋体" w:cs="宋体"/>
                <w:color w:val="000000" w:themeColor="text1"/>
                <w:lang w:val="en-US"/>
                <w14:textFill>
                  <w14:solidFill>
                    <w14:schemeClr w14:val="tx1"/>
                  </w14:solidFill>
                </w14:textFill>
              </w:rPr>
            </w:pPr>
            <w:bookmarkStart w:id="30" w:name="_Toc30940"/>
            <w:r>
              <w:rPr>
                <w:rFonts w:hint="eastAsia" w:ascii="宋体" w:hAnsi="宋体" w:eastAsia="宋体" w:cs="宋体"/>
                <w:b w:val="0"/>
                <w:bCs w:val="0"/>
                <w:color w:val="000000" w:themeColor="text1"/>
                <w:kern w:val="28"/>
                <w:sz w:val="24"/>
                <w:szCs w:val="24"/>
                <w:lang w:val="en-US"/>
                <w14:textFill>
                  <w14:solidFill>
                    <w14:schemeClr w14:val="tx1"/>
                  </w14:solidFill>
                </w14:textFill>
              </w:rPr>
              <w:t>工业：从业人员1000人以下或营业收入40000万元以</w:t>
            </w:r>
            <w:bookmarkEnd w:id="30"/>
            <w:bookmarkStart w:id="31" w:name="_Toc13384"/>
            <w:r>
              <w:rPr>
                <w:rFonts w:hint="eastAsia" w:ascii="宋体" w:hAnsi="宋体" w:eastAsia="宋体" w:cs="宋体"/>
                <w:b w:val="0"/>
                <w:bCs w:val="0"/>
                <w:color w:val="000000" w:themeColor="text1"/>
                <w:kern w:val="28"/>
                <w:sz w:val="24"/>
                <w:szCs w:val="24"/>
                <w:lang w:val="en-US"/>
                <w14:textFill>
                  <w14:solidFill>
                    <w14:schemeClr w14:val="tx1"/>
                  </w14:solidFill>
                </w14:textFill>
              </w:rPr>
              <w:t>下的为中小微型企业。其中，从业人员300人及以上，且</w:t>
            </w:r>
            <w:bookmarkEnd w:id="31"/>
            <w:bookmarkStart w:id="32" w:name="_Toc30185"/>
            <w:r>
              <w:rPr>
                <w:rFonts w:hint="eastAsia" w:ascii="宋体" w:hAnsi="宋体" w:eastAsia="宋体" w:cs="宋体"/>
                <w:b w:val="0"/>
                <w:bCs w:val="0"/>
                <w:color w:val="000000" w:themeColor="text1"/>
                <w:kern w:val="28"/>
                <w:sz w:val="24"/>
                <w:szCs w:val="24"/>
                <w:lang w:val="en-US"/>
                <w14:textFill>
                  <w14:solidFill>
                    <w14:schemeClr w14:val="tx1"/>
                  </w14:solidFill>
                </w14:textFill>
              </w:rPr>
              <w:t>营业收入2000万元及以上的为中型企业；从业人员20人</w:t>
            </w:r>
            <w:bookmarkEnd w:id="32"/>
            <w:bookmarkStart w:id="33" w:name="_Toc15943"/>
            <w:r>
              <w:rPr>
                <w:rFonts w:hint="eastAsia" w:ascii="宋体" w:hAnsi="宋体" w:eastAsia="宋体" w:cs="宋体"/>
                <w:b w:val="0"/>
                <w:bCs w:val="0"/>
                <w:color w:val="000000" w:themeColor="text1"/>
                <w:kern w:val="28"/>
                <w:sz w:val="24"/>
                <w:szCs w:val="24"/>
                <w:lang w:val="en-US"/>
                <w14:textFill>
                  <w14:solidFill>
                    <w14:schemeClr w14:val="tx1"/>
                  </w14:solidFill>
                </w14:textFill>
              </w:rPr>
              <w:t>及以上，且营业收入300万元及以上的为小型企业；从业</w:t>
            </w:r>
            <w:bookmarkEnd w:id="33"/>
            <w:bookmarkStart w:id="34" w:name="_Toc17053"/>
            <w:r>
              <w:rPr>
                <w:rFonts w:hint="eastAsia" w:ascii="宋体" w:hAnsi="宋体" w:eastAsia="宋体" w:cs="宋体"/>
                <w:b w:val="0"/>
                <w:bCs w:val="0"/>
                <w:color w:val="000000" w:themeColor="text1"/>
                <w:kern w:val="28"/>
                <w:sz w:val="24"/>
                <w:szCs w:val="24"/>
                <w:lang w:val="en-US"/>
                <w14:textFill>
                  <w14:solidFill>
                    <w14:schemeClr w14:val="tx1"/>
                  </w14:solidFill>
                </w14:textFill>
              </w:rPr>
              <w:t>人员20人以下或营业收入300万元以下的为微型企业。</w:t>
            </w:r>
            <w:bookmarkEnd w:id="34"/>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115" w:hRule="atLeast"/>
          <w:tblHeader/>
          <w:jc w:val="center"/>
        </w:trPr>
        <w:tc>
          <w:tcPr>
            <w:tcW w:w="900"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b/>
                <w:bCs/>
                <w:color w:val="000000" w:themeColor="text1"/>
                <w:sz w:val="24"/>
                <w14:textFill>
                  <w14:solidFill>
                    <w14:schemeClr w14:val="tx1"/>
                  </w14:solidFill>
                </w14:textFill>
              </w:rPr>
            </w:pPr>
            <w:r>
              <w:rPr>
                <w:rFonts w:hint="eastAsia" w:ascii="宋体" w:hAnsi="宋体" w:cs="宋体"/>
                <w:b/>
                <w:bCs/>
                <w:color w:val="000000" w:themeColor="text1"/>
                <w:sz w:val="24"/>
                <w14:textFill>
                  <w14:solidFill>
                    <w14:schemeClr w14:val="tx1"/>
                  </w14:solidFill>
                </w14:textFill>
              </w:rPr>
              <w:t>3</w:t>
            </w:r>
          </w:p>
        </w:tc>
        <w:tc>
          <w:tcPr>
            <w:tcW w:w="2358"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ascii="宋体" w:hAnsi="宋体" w:cs="宋体"/>
                <w:b/>
                <w:color w:val="000000" w:themeColor="text1"/>
                <w:sz w:val="24"/>
                <w14:textFill>
                  <w14:solidFill>
                    <w14:schemeClr w14:val="tx1"/>
                  </w14:solidFill>
                </w14:textFill>
              </w:rPr>
            </w:pPr>
            <w:r>
              <w:rPr>
                <w:rFonts w:hint="eastAsia" w:ascii="宋体" w:hAnsi="宋体" w:cs="宋体"/>
                <w:b/>
                <w:color w:val="000000" w:themeColor="text1"/>
                <w:sz w:val="24"/>
                <w14:textFill>
                  <w14:solidFill>
                    <w14:schemeClr w14:val="tx1"/>
                  </w14:solidFill>
                </w14:textFill>
              </w:rPr>
              <w:t>是否允许</w:t>
            </w:r>
          </w:p>
          <w:p>
            <w:pPr>
              <w:snapToGrid w:val="0"/>
              <w:spacing w:line="360" w:lineRule="auto"/>
              <w:jc w:val="center"/>
              <w:rPr>
                <w:rFonts w:ascii="宋体" w:hAnsi="宋体" w:cs="宋体"/>
                <w:b/>
                <w:color w:val="000000" w:themeColor="text1"/>
                <w:sz w:val="24"/>
                <w14:textFill>
                  <w14:solidFill>
                    <w14:schemeClr w14:val="tx1"/>
                  </w14:solidFill>
                </w14:textFill>
              </w:rPr>
            </w:pPr>
            <w:r>
              <w:rPr>
                <w:rFonts w:hint="eastAsia" w:ascii="宋体" w:hAnsi="宋体" w:cs="宋体"/>
                <w:b/>
                <w:color w:val="000000" w:themeColor="text1"/>
                <w:sz w:val="24"/>
                <w14:textFill>
                  <w14:solidFill>
                    <w14:schemeClr w14:val="tx1"/>
                  </w14:solidFill>
                </w14:textFill>
              </w:rPr>
              <w:t>采购进口产品</w:t>
            </w:r>
          </w:p>
        </w:tc>
        <w:tc>
          <w:tcPr>
            <w:tcW w:w="673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宋体" w:hAnsi="宋体" w:cs="宋体"/>
                <w:color w:val="000000" w:themeColor="text1"/>
                <w:kern w:val="0"/>
                <w:sz w:val="24"/>
                <w14:textFill>
                  <w14:solidFill>
                    <w14:schemeClr w14:val="tx1"/>
                  </w14:solidFill>
                </w14:textFill>
              </w:rPr>
            </w:pPr>
            <w:r>
              <w:rPr>
                <w:rFonts w:ascii="Wingdings" w:hAnsi="Wingdings" w:cs="宋体"/>
                <w:color w:val="000000" w:themeColor="text1"/>
                <w:kern w:val="0"/>
                <w:sz w:val="24"/>
                <w14:textFill>
                  <w14:solidFill>
                    <w14:schemeClr w14:val="tx1"/>
                  </w14:solidFill>
                </w14:textFill>
              </w:rPr>
              <w:sym w:font="Wingdings" w:char="00FE"/>
            </w:r>
            <w:r>
              <w:rPr>
                <w:rFonts w:hint="eastAsia" w:ascii="宋体" w:hAnsi="宋体" w:cs="宋体"/>
                <w:color w:val="000000" w:themeColor="text1"/>
                <w:kern w:val="0"/>
                <w:sz w:val="24"/>
                <w14:textFill>
                  <w14:solidFill>
                    <w14:schemeClr w14:val="tx1"/>
                  </w14:solidFill>
                </w14:textFill>
              </w:rPr>
              <w:t>本项目不允许采购进口产品。</w:t>
            </w:r>
          </w:p>
          <w:p>
            <w:pPr>
              <w:spacing w:line="360" w:lineRule="auto"/>
              <w:rPr>
                <w:rFonts w:ascii="宋体" w:hAnsi="宋体" w:cs="宋体"/>
                <w:color w:val="000000" w:themeColor="text1"/>
                <w14:textFill>
                  <w14:solidFill>
                    <w14:schemeClr w14:val="tx1"/>
                  </w14:solidFill>
                </w14:textFill>
              </w:rPr>
            </w:pPr>
            <w:r>
              <w:rPr>
                <w:rFonts w:ascii="Wingdings" w:hAnsi="Wingdings" w:cs="宋体"/>
                <w:color w:val="000000" w:themeColor="text1"/>
                <w:kern w:val="0"/>
                <w:sz w:val="24"/>
                <w14:textFill>
                  <w14:solidFill>
                    <w14:schemeClr w14:val="tx1"/>
                  </w14:solidFill>
                </w14:textFill>
              </w:rPr>
              <w:sym w:font="Wingdings" w:char="00A8"/>
            </w:r>
            <w:r>
              <w:rPr>
                <w:rFonts w:hint="eastAsia" w:ascii="宋体" w:hAnsi="宋体" w:cs="宋体"/>
                <w:color w:val="000000" w:themeColor="text1"/>
                <w:kern w:val="0"/>
                <w:sz w:val="24"/>
                <w14:textFill>
                  <w14:solidFill>
                    <w14:schemeClr w14:val="tx1"/>
                  </w14:solidFill>
                </w14:textFill>
              </w:rPr>
              <w:t>可以就</w:t>
            </w:r>
            <w:r>
              <w:rPr>
                <w:rFonts w:hint="eastAsia" w:ascii="宋体" w:hAnsi="宋体" w:cs="宋体"/>
                <w:bCs/>
                <w:color w:val="000000" w:themeColor="text1"/>
                <w:sz w:val="24"/>
                <w:u w:val="single"/>
                <w:lang w:val="en-US" w:eastAsia="zh-CN"/>
                <w14:textFill>
                  <w14:solidFill>
                    <w14:schemeClr w14:val="tx1"/>
                  </w14:solidFill>
                </w14:textFill>
              </w:rPr>
              <w:t>/</w:t>
            </w:r>
            <w:r>
              <w:rPr>
                <w:rFonts w:hint="eastAsia" w:ascii="宋体" w:hAnsi="宋体" w:cs="宋体"/>
                <w:color w:val="000000" w:themeColor="text1"/>
                <w:kern w:val="0"/>
                <w:sz w:val="24"/>
                <w14:textFill>
                  <w14:solidFill>
                    <w14:schemeClr w14:val="tx1"/>
                  </w14:solidFill>
                </w14:textFill>
              </w:rPr>
              <w:t>采购进口产品。</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160" w:hRule="atLeast"/>
          <w:tblHeader/>
          <w:jc w:val="center"/>
        </w:trPr>
        <w:tc>
          <w:tcPr>
            <w:tcW w:w="900"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b/>
                <w:bCs/>
                <w:color w:val="000000" w:themeColor="text1"/>
                <w:sz w:val="24"/>
                <w14:textFill>
                  <w14:solidFill>
                    <w14:schemeClr w14:val="tx1"/>
                  </w14:solidFill>
                </w14:textFill>
              </w:rPr>
            </w:pPr>
            <w:r>
              <w:rPr>
                <w:rFonts w:hint="eastAsia" w:ascii="宋体" w:hAnsi="宋体" w:cs="宋体"/>
                <w:b/>
                <w:bCs/>
                <w:color w:val="000000" w:themeColor="text1"/>
                <w:sz w:val="24"/>
                <w14:textFill>
                  <w14:solidFill>
                    <w14:schemeClr w14:val="tx1"/>
                  </w14:solidFill>
                </w14:textFill>
              </w:rPr>
              <w:t>4</w:t>
            </w:r>
          </w:p>
        </w:tc>
        <w:tc>
          <w:tcPr>
            <w:tcW w:w="2358"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ascii="宋体" w:hAnsi="宋体" w:cs="宋体"/>
                <w:b/>
                <w:color w:val="000000" w:themeColor="text1"/>
                <w:sz w:val="24"/>
                <w14:textFill>
                  <w14:solidFill>
                    <w14:schemeClr w14:val="tx1"/>
                  </w14:solidFill>
                </w14:textFill>
              </w:rPr>
            </w:pPr>
            <w:r>
              <w:rPr>
                <w:rFonts w:hint="eastAsia" w:ascii="宋体" w:hAnsi="宋体" w:cs="宋体"/>
                <w:b/>
                <w:color w:val="000000" w:themeColor="text1"/>
                <w:sz w:val="24"/>
                <w14:textFill>
                  <w14:solidFill>
                    <w14:schemeClr w14:val="tx1"/>
                  </w14:solidFill>
                </w14:textFill>
              </w:rPr>
              <w:t>分包</w:t>
            </w:r>
          </w:p>
        </w:tc>
        <w:tc>
          <w:tcPr>
            <w:tcW w:w="673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宋体" w:hAnsi="宋体" w:cs="宋体"/>
                <w:color w:val="000000" w:themeColor="text1"/>
                <w:sz w:val="24"/>
                <w14:textFill>
                  <w14:solidFill>
                    <w14:schemeClr w14:val="tx1"/>
                  </w14:solidFill>
                </w14:textFill>
              </w:rPr>
            </w:pPr>
            <w:r>
              <w:rPr>
                <w:rFonts w:ascii="Wingdings" w:hAnsi="Wingdings" w:cs="宋体"/>
                <w:color w:val="000000" w:themeColor="text1"/>
                <w:kern w:val="0"/>
                <w:sz w:val="24"/>
                <w14:textFill>
                  <w14:solidFill>
                    <w14:schemeClr w14:val="tx1"/>
                  </w14:solidFill>
                </w14:textFill>
              </w:rPr>
              <w:t></w:t>
            </w:r>
            <w:r>
              <w:rPr>
                <w:rFonts w:hint="eastAsia" w:ascii="宋体" w:hAnsi="宋体" w:cs="宋体"/>
                <w:color w:val="000000" w:themeColor="text1"/>
                <w:kern w:val="0"/>
                <w:sz w:val="24"/>
                <w14:textFill>
                  <w14:solidFill>
                    <w14:schemeClr w14:val="tx1"/>
                  </w14:solidFill>
                </w14:textFill>
              </w:rPr>
              <w:t xml:space="preserve"> A</w:t>
            </w:r>
            <w:r>
              <w:rPr>
                <w:rFonts w:hint="eastAsia" w:ascii="宋体" w:hAnsi="宋体" w:cs="宋体"/>
                <w:color w:val="000000" w:themeColor="text1"/>
                <w:sz w:val="24"/>
                <w14:textFill>
                  <w14:solidFill>
                    <w14:schemeClr w14:val="tx1"/>
                  </w14:solidFill>
                </w14:textFill>
              </w:rPr>
              <w:t>同意将非主体、非关键性的</w:t>
            </w:r>
            <w:r>
              <w:rPr>
                <w:rFonts w:hint="eastAsia" w:ascii="宋体" w:hAnsi="宋体" w:cs="宋体"/>
                <w:color w:val="000000" w:themeColor="text1"/>
                <w:sz w:val="24"/>
                <w:u w:val="single"/>
                <w:lang w:val="en-US" w:eastAsia="zh-CN"/>
                <w14:textFill>
                  <w14:solidFill>
                    <w14:schemeClr w14:val="tx1"/>
                  </w14:solidFill>
                </w14:textFill>
              </w:rPr>
              <w:t>运输等</w:t>
            </w:r>
            <w:r>
              <w:rPr>
                <w:rFonts w:hint="eastAsia" w:ascii="宋体" w:hAnsi="宋体" w:cs="宋体"/>
                <w:color w:val="000000" w:themeColor="text1"/>
                <w:sz w:val="24"/>
                <w14:textFill>
                  <w14:solidFill>
                    <w14:schemeClr w14:val="tx1"/>
                  </w14:solidFill>
                </w14:textFill>
              </w:rPr>
              <w:t>工作分包。</w:t>
            </w:r>
          </w:p>
          <w:p>
            <w:pPr>
              <w:spacing w:line="360" w:lineRule="auto"/>
              <w:rPr>
                <w:rFonts w:ascii="宋体" w:hAnsi="宋体" w:cs="宋体"/>
                <w:color w:val="000000" w:themeColor="text1"/>
                <w:sz w:val="24"/>
                <w14:textFill>
                  <w14:solidFill>
                    <w14:schemeClr w14:val="tx1"/>
                  </w14:solidFill>
                </w14:textFill>
              </w:rPr>
            </w:pPr>
            <w:r>
              <w:rPr>
                <w:rFonts w:hint="eastAsia" w:ascii="MS Gothic" w:hAnsi="MS Gothic" w:cs="宋体"/>
                <w:color w:val="000000" w:themeColor="text1"/>
                <w:kern w:val="0"/>
                <w:sz w:val="24"/>
                <w14:textFill>
                  <w14:solidFill>
                    <w14:schemeClr w14:val="tx1"/>
                  </w14:solidFill>
                </w14:textFill>
              </w:rPr>
              <w:t>☐</w:t>
            </w:r>
            <w:r>
              <w:rPr>
                <w:rFonts w:hint="eastAsia" w:ascii="宋体" w:hAnsi="宋体" w:cs="宋体"/>
                <w:color w:val="000000" w:themeColor="text1"/>
                <w:kern w:val="0"/>
                <w:sz w:val="24"/>
                <w14:textFill>
                  <w14:solidFill>
                    <w14:schemeClr w14:val="tx1"/>
                  </w14:solidFill>
                </w14:textFill>
              </w:rPr>
              <w:t xml:space="preserve"> B</w:t>
            </w:r>
            <w:r>
              <w:rPr>
                <w:rFonts w:hint="eastAsia" w:ascii="宋体" w:hAnsi="宋体" w:cs="宋体"/>
                <w:color w:val="000000" w:themeColor="text1"/>
                <w:sz w:val="24"/>
                <w14:textFill>
                  <w14:solidFill>
                    <w14:schemeClr w14:val="tx1"/>
                  </w14:solidFill>
                </w14:textFill>
              </w:rPr>
              <w:t>不同意分包。</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175" w:hRule="atLeast"/>
          <w:tblHeader/>
          <w:jc w:val="center"/>
        </w:trPr>
        <w:tc>
          <w:tcPr>
            <w:tcW w:w="900"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b/>
                <w:bCs/>
                <w:color w:val="000000" w:themeColor="text1"/>
                <w:sz w:val="24"/>
                <w14:textFill>
                  <w14:solidFill>
                    <w14:schemeClr w14:val="tx1"/>
                  </w14:solidFill>
                </w14:textFill>
              </w:rPr>
            </w:pPr>
            <w:r>
              <w:rPr>
                <w:rFonts w:hint="eastAsia" w:ascii="宋体" w:hAnsi="宋体" w:cs="宋体"/>
                <w:b/>
                <w:bCs/>
                <w:color w:val="000000" w:themeColor="text1"/>
                <w:sz w:val="24"/>
                <w14:textFill>
                  <w14:solidFill>
                    <w14:schemeClr w14:val="tx1"/>
                  </w14:solidFill>
                </w14:textFill>
              </w:rPr>
              <w:t>5</w:t>
            </w:r>
          </w:p>
        </w:tc>
        <w:tc>
          <w:tcPr>
            <w:tcW w:w="2358"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ascii="宋体" w:hAnsi="宋体" w:cs="宋体"/>
                <w:b/>
                <w:color w:val="000000" w:themeColor="text1"/>
                <w:sz w:val="24"/>
                <w14:textFill>
                  <w14:solidFill>
                    <w14:schemeClr w14:val="tx1"/>
                  </w14:solidFill>
                </w14:textFill>
              </w:rPr>
            </w:pPr>
            <w:r>
              <w:rPr>
                <w:rFonts w:hint="eastAsia" w:ascii="宋体" w:hAnsi="宋体" w:cs="宋体"/>
                <w:b/>
                <w:color w:val="000000" w:themeColor="text1"/>
                <w:sz w:val="24"/>
                <w14:textFill>
                  <w14:solidFill>
                    <w14:schemeClr w14:val="tx1"/>
                  </w14:solidFill>
                </w14:textFill>
              </w:rPr>
              <w:t>开标前答疑会</w:t>
            </w:r>
          </w:p>
          <w:p>
            <w:pPr>
              <w:snapToGrid w:val="0"/>
              <w:spacing w:line="360" w:lineRule="auto"/>
              <w:jc w:val="center"/>
              <w:rPr>
                <w:rFonts w:ascii="宋体" w:hAnsi="宋体" w:cs="宋体"/>
                <w:b/>
                <w:color w:val="000000" w:themeColor="text1"/>
                <w:sz w:val="24"/>
                <w14:textFill>
                  <w14:solidFill>
                    <w14:schemeClr w14:val="tx1"/>
                  </w14:solidFill>
                </w14:textFill>
              </w:rPr>
            </w:pPr>
            <w:r>
              <w:rPr>
                <w:rFonts w:hint="eastAsia" w:ascii="宋体" w:hAnsi="宋体" w:cs="宋体"/>
                <w:b/>
                <w:color w:val="000000" w:themeColor="text1"/>
                <w:sz w:val="24"/>
                <w14:textFill>
                  <w14:solidFill>
                    <w14:schemeClr w14:val="tx1"/>
                  </w14:solidFill>
                </w14:textFill>
              </w:rPr>
              <w:t>或现场考察</w:t>
            </w:r>
          </w:p>
        </w:tc>
        <w:tc>
          <w:tcPr>
            <w:tcW w:w="673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宋体" w:hAnsi="宋体" w:cs="宋体"/>
                <w:color w:val="000000" w:themeColor="text1"/>
                <w:sz w:val="24"/>
                <w14:textFill>
                  <w14:solidFill>
                    <w14:schemeClr w14:val="tx1"/>
                  </w14:solidFill>
                </w14:textFill>
              </w:rPr>
            </w:pPr>
            <w:r>
              <w:rPr>
                <w:rFonts w:ascii="Wingdings" w:hAnsi="Wingdings" w:eastAsia="MS Gothic" w:cs="宋体"/>
                <w:color w:val="000000" w:themeColor="text1"/>
                <w:kern w:val="0"/>
                <w:sz w:val="24"/>
                <w14:textFill>
                  <w14:solidFill>
                    <w14:schemeClr w14:val="tx1"/>
                  </w14:solidFill>
                </w14:textFill>
              </w:rPr>
              <w:t></w:t>
            </w:r>
            <w:r>
              <w:rPr>
                <w:rFonts w:hint="eastAsia" w:ascii="宋体" w:hAnsi="宋体" w:cs="宋体"/>
                <w:color w:val="000000" w:themeColor="text1"/>
                <w:kern w:val="0"/>
                <w:sz w:val="24"/>
                <w14:textFill>
                  <w14:solidFill>
                    <w14:schemeClr w14:val="tx1"/>
                  </w14:solidFill>
                </w14:textFill>
              </w:rPr>
              <w:t>A</w:t>
            </w:r>
            <w:r>
              <w:rPr>
                <w:rFonts w:hint="eastAsia" w:ascii="宋体" w:hAnsi="宋体" w:cs="宋体"/>
                <w:color w:val="000000" w:themeColor="text1"/>
                <w:sz w:val="24"/>
                <w14:textFill>
                  <w14:solidFill>
                    <w14:schemeClr w14:val="tx1"/>
                  </w14:solidFill>
                </w14:textFill>
              </w:rPr>
              <w:t>不组织。</w:t>
            </w:r>
          </w:p>
          <w:p>
            <w:pPr>
              <w:spacing w:line="360" w:lineRule="auto"/>
              <w:rPr>
                <w:rFonts w:ascii="宋体" w:hAnsi="宋体" w:cs="宋体"/>
                <w:color w:val="000000" w:themeColor="text1"/>
                <w:sz w:val="24"/>
                <w:szCs w:val="20"/>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☐B组织，</w:t>
            </w:r>
            <w:r>
              <w:rPr>
                <w:rFonts w:hint="eastAsia" w:ascii="宋体" w:hAnsi="宋体" w:cs="宋体"/>
                <w:color w:val="000000" w:themeColor="text1"/>
                <w:sz w:val="24"/>
                <w14:textFill>
                  <w14:solidFill>
                    <w14:schemeClr w14:val="tx1"/>
                  </w14:solidFill>
                </w14:textFill>
              </w:rPr>
              <w:t>时间：</w:t>
            </w:r>
            <w:r>
              <w:rPr>
                <w:rFonts w:hint="eastAsia" w:ascii="宋体" w:hAnsi="宋体" w:cs="宋体"/>
                <w:color w:val="000000" w:themeColor="text1"/>
                <w:sz w:val="24"/>
                <w:u w:val="single"/>
                <w14:textFill>
                  <w14:solidFill>
                    <w14:schemeClr w14:val="tx1"/>
                  </w14:solidFill>
                </w14:textFill>
              </w:rPr>
              <w:t>/</w:t>
            </w:r>
            <w:r>
              <w:rPr>
                <w:rFonts w:hint="eastAsia" w:ascii="宋体" w:hAnsi="宋体" w:cs="宋体"/>
                <w:color w:val="000000" w:themeColor="text1"/>
                <w:sz w:val="24"/>
                <w14:textFill>
                  <w14:solidFill>
                    <w14:schemeClr w14:val="tx1"/>
                  </w14:solidFill>
                </w14:textFill>
              </w:rPr>
              <w:t>,地点：</w:t>
            </w:r>
            <w:r>
              <w:rPr>
                <w:rFonts w:hint="eastAsia" w:ascii="宋体" w:hAnsi="宋体" w:cs="宋体"/>
                <w:color w:val="000000" w:themeColor="text1"/>
                <w:sz w:val="24"/>
                <w:u w:val="single"/>
                <w14:textFill>
                  <w14:solidFill>
                    <w14:schemeClr w14:val="tx1"/>
                  </w14:solidFill>
                </w14:textFill>
              </w:rPr>
              <w:t>/</w:t>
            </w:r>
            <w:r>
              <w:rPr>
                <w:rFonts w:hint="eastAsia" w:ascii="宋体" w:hAnsi="宋体" w:cs="宋体"/>
                <w:color w:val="000000" w:themeColor="text1"/>
                <w:sz w:val="24"/>
                <w14:textFill>
                  <w14:solidFill>
                    <w14:schemeClr w14:val="tx1"/>
                  </w14:solidFill>
                </w14:textFill>
              </w:rPr>
              <w:t>，联系人：</w:t>
            </w:r>
            <w:r>
              <w:rPr>
                <w:rFonts w:hint="eastAsia" w:ascii="宋体" w:hAnsi="宋体" w:cs="宋体"/>
                <w:color w:val="000000" w:themeColor="text1"/>
                <w:sz w:val="24"/>
                <w:u w:val="single"/>
                <w14:textFill>
                  <w14:solidFill>
                    <w14:schemeClr w14:val="tx1"/>
                  </w14:solidFill>
                </w14:textFill>
              </w:rPr>
              <w:t>/</w:t>
            </w:r>
            <w:r>
              <w:rPr>
                <w:rFonts w:hint="eastAsia" w:ascii="宋体" w:hAnsi="宋体" w:cs="宋体"/>
                <w:color w:val="000000" w:themeColor="text1"/>
                <w:sz w:val="24"/>
                <w14:textFill>
                  <w14:solidFill>
                    <w14:schemeClr w14:val="tx1"/>
                  </w14:solidFill>
                </w14:textFill>
              </w:rPr>
              <w:t>，联系方式：</w:t>
            </w:r>
            <w:r>
              <w:rPr>
                <w:rFonts w:hint="eastAsia" w:ascii="宋体" w:hAnsi="宋体" w:cs="宋体"/>
                <w:color w:val="000000" w:themeColor="text1"/>
                <w:sz w:val="24"/>
                <w:u w:val="single"/>
                <w14:textFill>
                  <w14:solidFill>
                    <w14:schemeClr w14:val="tx1"/>
                  </w14:solidFill>
                </w14:textFill>
              </w:rPr>
              <w:t>/</w:t>
            </w:r>
            <w:r>
              <w:rPr>
                <w:rFonts w:hint="eastAsia" w:ascii="宋体" w:hAnsi="宋体" w:cs="宋体"/>
                <w:color w:val="000000" w:themeColor="text1"/>
                <w:sz w:val="24"/>
                <w:szCs w:val="20"/>
                <w14:textFill>
                  <w14:solidFill>
                    <w14:schemeClr w14:val="tx1"/>
                  </w14:solidFill>
                </w14:textFill>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jc w:val="center"/>
        </w:trPr>
        <w:tc>
          <w:tcPr>
            <w:tcW w:w="900"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color w:val="000000" w:themeColor="text1"/>
                <w:sz w:val="24"/>
                <w14:textFill>
                  <w14:solidFill>
                    <w14:schemeClr w14:val="tx1"/>
                  </w14:solidFill>
                </w14:textFill>
              </w:rPr>
            </w:pPr>
            <w:r>
              <w:rPr>
                <w:rFonts w:hint="eastAsia" w:ascii="宋体" w:hAnsi="宋体" w:cs="宋体"/>
                <w:b/>
                <w:bCs/>
                <w:color w:val="000000" w:themeColor="text1"/>
                <w:sz w:val="24"/>
                <w14:textFill>
                  <w14:solidFill>
                    <w14:schemeClr w14:val="tx1"/>
                  </w14:solidFill>
                </w14:textFill>
              </w:rPr>
              <w:t>6</w:t>
            </w:r>
          </w:p>
        </w:tc>
        <w:tc>
          <w:tcPr>
            <w:tcW w:w="2358"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ascii="宋体" w:hAnsi="宋体" w:cs="宋体"/>
                <w:b/>
                <w:color w:val="000000" w:themeColor="text1"/>
                <w:sz w:val="24"/>
                <w14:textFill>
                  <w14:solidFill>
                    <w14:schemeClr w14:val="tx1"/>
                  </w14:solidFill>
                </w14:textFill>
              </w:rPr>
            </w:pPr>
            <w:r>
              <w:rPr>
                <w:rFonts w:hint="eastAsia" w:ascii="宋体" w:hAnsi="宋体" w:cs="宋体"/>
                <w:b/>
                <w:color w:val="000000" w:themeColor="text1"/>
                <w:sz w:val="24"/>
                <w14:textFill>
                  <w14:solidFill>
                    <w14:schemeClr w14:val="tx1"/>
                  </w14:solidFill>
                </w14:textFill>
              </w:rPr>
              <w:t>样品提供</w:t>
            </w:r>
          </w:p>
        </w:tc>
        <w:tc>
          <w:tcPr>
            <w:tcW w:w="673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宋体" w:hAnsi="宋体" w:cs="宋体"/>
                <w:color w:val="000000" w:themeColor="text1"/>
                <w:sz w:val="24"/>
                <w14:textFill>
                  <w14:solidFill>
                    <w14:schemeClr w14:val="tx1"/>
                  </w14:solidFill>
                </w14:textFill>
              </w:rPr>
            </w:pPr>
            <w:r>
              <w:rPr>
                <w:rFonts w:ascii="Wingdings" w:hAnsi="Wingdings" w:cs="宋体"/>
                <w:color w:val="000000" w:themeColor="text1"/>
                <w:kern w:val="0"/>
                <w:sz w:val="24"/>
                <w14:textFill>
                  <w14:solidFill>
                    <w14:schemeClr w14:val="tx1"/>
                  </w14:solidFill>
                </w14:textFill>
              </w:rPr>
              <w:t></w:t>
            </w:r>
            <w:r>
              <w:rPr>
                <w:rFonts w:hint="eastAsia" w:ascii="宋体" w:hAnsi="宋体" w:cs="宋体"/>
                <w:color w:val="000000" w:themeColor="text1"/>
                <w:kern w:val="0"/>
                <w:sz w:val="24"/>
                <w14:textFill>
                  <w14:solidFill>
                    <w14:schemeClr w14:val="tx1"/>
                  </w14:solidFill>
                </w14:textFill>
              </w:rPr>
              <w:t>A</w:t>
            </w:r>
            <w:r>
              <w:rPr>
                <w:rFonts w:hint="eastAsia" w:ascii="宋体" w:hAnsi="宋体" w:cs="宋体"/>
                <w:color w:val="000000" w:themeColor="text1"/>
                <w:sz w:val="24"/>
                <w14:textFill>
                  <w14:solidFill>
                    <w14:schemeClr w14:val="tx1"/>
                  </w14:solidFill>
                </w14:textFill>
              </w:rPr>
              <w:t>不要求提供。</w:t>
            </w:r>
          </w:p>
          <w:p>
            <w:pPr>
              <w:spacing w:line="360" w:lineRule="auto"/>
              <w:rPr>
                <w:rFonts w:ascii="宋体" w:hAnsi="宋体" w:cs="宋体"/>
                <w:color w:val="000000" w:themeColor="text1"/>
                <w:kern w:val="0"/>
                <w:sz w:val="24"/>
                <w14:textFill>
                  <w14:solidFill>
                    <w14:schemeClr w14:val="tx1"/>
                  </w14:solidFill>
                </w14:textFill>
              </w:rPr>
            </w:pPr>
            <w:r>
              <w:rPr>
                <w:rFonts w:hint="eastAsia" w:ascii="MS Gothic" w:hAnsi="MS Gothic" w:eastAsia="MS Gothic" w:cs="宋体"/>
                <w:color w:val="000000" w:themeColor="text1"/>
                <w:kern w:val="0"/>
                <w:sz w:val="24"/>
                <w14:textFill>
                  <w14:solidFill>
                    <w14:schemeClr w14:val="tx1"/>
                  </w14:solidFill>
                </w14:textFill>
              </w:rPr>
              <w:t>☐</w:t>
            </w:r>
            <w:r>
              <w:rPr>
                <w:rFonts w:hint="eastAsia" w:ascii="宋体" w:hAnsi="宋体" w:cs="宋体"/>
                <w:color w:val="000000" w:themeColor="text1"/>
                <w:kern w:val="0"/>
                <w:sz w:val="24"/>
                <w14:textFill>
                  <w14:solidFill>
                    <w14:schemeClr w14:val="tx1"/>
                  </w14:solidFill>
                </w14:textFill>
              </w:rPr>
              <w:t>B要求提供，</w:t>
            </w:r>
          </w:p>
          <w:p>
            <w:pPr>
              <w:spacing w:line="360" w:lineRule="auto"/>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（1）</w:t>
            </w:r>
            <w:r>
              <w:rPr>
                <w:rFonts w:hint="eastAsia" w:ascii="宋体" w:hAnsi="宋体" w:cs="宋体"/>
                <w:snapToGrid w:val="0"/>
                <w:color w:val="000000" w:themeColor="text1"/>
                <w:kern w:val="28"/>
                <w:sz w:val="24"/>
                <w14:textFill>
                  <w14:solidFill>
                    <w14:schemeClr w14:val="tx1"/>
                  </w14:solidFill>
                </w14:textFill>
              </w:rPr>
              <w:t>样品：</w:t>
            </w:r>
            <w:r>
              <w:rPr>
                <w:rFonts w:hint="eastAsia" w:ascii="宋体" w:hAnsi="宋体" w:cs="宋体"/>
                <w:color w:val="000000" w:themeColor="text1"/>
                <w:sz w:val="24"/>
                <w:u w:val="single"/>
                <w14:textFill>
                  <w14:solidFill>
                    <w14:schemeClr w14:val="tx1"/>
                  </w14:solidFill>
                </w14:textFill>
              </w:rPr>
              <w:t>/</w:t>
            </w:r>
            <w:r>
              <w:rPr>
                <w:rFonts w:hint="eastAsia" w:ascii="宋体" w:hAnsi="宋体" w:cs="宋体"/>
                <w:color w:val="000000" w:themeColor="text1"/>
                <w:kern w:val="0"/>
                <w:sz w:val="24"/>
                <w14:textFill>
                  <w14:solidFill>
                    <w14:schemeClr w14:val="tx1"/>
                  </w14:solidFill>
                </w14:textFill>
              </w:rPr>
              <w:t>；</w:t>
            </w:r>
          </w:p>
          <w:p>
            <w:pPr>
              <w:spacing w:line="360" w:lineRule="auto"/>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（2）</w:t>
            </w:r>
            <w:r>
              <w:rPr>
                <w:rFonts w:hint="eastAsia" w:ascii="宋体" w:hAnsi="宋体" w:cs="宋体"/>
                <w:snapToGrid w:val="0"/>
                <w:color w:val="000000" w:themeColor="text1"/>
                <w:kern w:val="28"/>
                <w:sz w:val="24"/>
                <w14:textFill>
                  <w14:solidFill>
                    <w14:schemeClr w14:val="tx1"/>
                  </w14:solidFill>
                </w14:textFill>
              </w:rPr>
              <w:t>样品制作的标准和要求：</w:t>
            </w:r>
            <w:r>
              <w:rPr>
                <w:rFonts w:hint="eastAsia" w:ascii="宋体" w:hAnsi="宋体" w:cs="宋体"/>
                <w:color w:val="000000" w:themeColor="text1"/>
                <w:sz w:val="24"/>
                <w:u w:val="single"/>
                <w14:textFill>
                  <w14:solidFill>
                    <w14:schemeClr w14:val="tx1"/>
                  </w14:solidFill>
                </w14:textFill>
              </w:rPr>
              <w:t>/</w:t>
            </w:r>
            <w:r>
              <w:rPr>
                <w:rFonts w:hint="eastAsia" w:ascii="宋体" w:hAnsi="宋体" w:cs="宋体"/>
                <w:color w:val="000000" w:themeColor="text1"/>
                <w:kern w:val="0"/>
                <w:sz w:val="24"/>
                <w14:textFill>
                  <w14:solidFill>
                    <w14:schemeClr w14:val="tx1"/>
                  </w14:solidFill>
                </w14:textFill>
              </w:rPr>
              <w:t>；</w:t>
            </w:r>
          </w:p>
          <w:p>
            <w:pPr>
              <w:spacing w:line="360" w:lineRule="auto"/>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（3）样品的评审方法以及评审标准</w:t>
            </w:r>
            <w:r>
              <w:rPr>
                <w:rFonts w:hint="eastAsia" w:ascii="宋体" w:hAnsi="宋体" w:cs="宋体"/>
                <w:snapToGrid w:val="0"/>
                <w:color w:val="000000" w:themeColor="text1"/>
                <w:kern w:val="28"/>
                <w:sz w:val="24"/>
                <w14:textFill>
                  <w14:solidFill>
                    <w14:schemeClr w14:val="tx1"/>
                  </w14:solidFill>
                </w14:textFill>
              </w:rPr>
              <w:t>：详见</w:t>
            </w:r>
            <w:r>
              <w:rPr>
                <w:rFonts w:hint="eastAsia" w:ascii="宋体" w:hAnsi="宋体" w:cs="宋体"/>
                <w:color w:val="000000" w:themeColor="text1"/>
                <w:sz w:val="24"/>
                <w:u w:val="single"/>
                <w14:textFill>
                  <w14:solidFill>
                    <w14:schemeClr w14:val="tx1"/>
                  </w14:solidFill>
                </w14:textFill>
              </w:rPr>
              <w:t>评标办法</w:t>
            </w:r>
            <w:r>
              <w:rPr>
                <w:rFonts w:hint="eastAsia" w:ascii="宋体" w:hAnsi="宋体" w:cs="宋体"/>
                <w:color w:val="000000" w:themeColor="text1"/>
                <w:kern w:val="0"/>
                <w:sz w:val="24"/>
                <w14:textFill>
                  <w14:solidFill>
                    <w14:schemeClr w14:val="tx1"/>
                  </w14:solidFill>
                </w14:textFill>
              </w:rPr>
              <w:t>；</w:t>
            </w:r>
          </w:p>
          <w:p>
            <w:pPr>
              <w:spacing w:line="360" w:lineRule="auto"/>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（4）是否需要随样品提交检测报告：</w:t>
            </w:r>
            <w:r>
              <w:rPr>
                <w:rFonts w:hint="eastAsia" w:ascii="MS Gothic" w:hAnsi="MS Gothic" w:eastAsia="MS Gothic" w:cs="宋体"/>
                <w:color w:val="000000" w:themeColor="text1"/>
                <w:kern w:val="0"/>
                <w:sz w:val="24"/>
                <w14:textFill>
                  <w14:solidFill>
                    <w14:schemeClr w14:val="tx1"/>
                  </w14:solidFill>
                </w14:textFill>
              </w:rPr>
              <w:t>☐</w:t>
            </w:r>
            <w:r>
              <w:rPr>
                <w:rFonts w:hint="eastAsia" w:ascii="宋体" w:hAnsi="宋体" w:cs="宋体"/>
                <w:color w:val="000000" w:themeColor="text1"/>
                <w:kern w:val="0"/>
                <w:sz w:val="24"/>
                <w14:textFill>
                  <w14:solidFill>
                    <w14:schemeClr w14:val="tx1"/>
                  </w14:solidFill>
                </w14:textFill>
              </w:rPr>
              <w:t>否；☐是，检测机构的要求</w:t>
            </w:r>
            <w:r>
              <w:rPr>
                <w:rFonts w:hint="eastAsia" w:ascii="宋体" w:hAnsi="宋体" w:cs="宋体"/>
                <w:color w:val="000000" w:themeColor="text1"/>
                <w:sz w:val="24"/>
                <w14:textFill>
                  <w14:solidFill>
                    <w14:schemeClr w14:val="tx1"/>
                  </w14:solidFill>
                </w14:textFill>
              </w:rPr>
              <w:t>：</w:t>
            </w:r>
            <w:r>
              <w:rPr>
                <w:rFonts w:hint="eastAsia" w:ascii="宋体" w:hAnsi="宋体" w:cs="宋体"/>
                <w:color w:val="000000" w:themeColor="text1"/>
                <w:sz w:val="24"/>
                <w:u w:val="single"/>
                <w14:textFill>
                  <w14:solidFill>
                    <w14:schemeClr w14:val="tx1"/>
                  </w14:solidFill>
                </w14:textFill>
              </w:rPr>
              <w:t>/</w:t>
            </w:r>
            <w:r>
              <w:rPr>
                <w:rFonts w:hint="eastAsia" w:ascii="宋体" w:hAnsi="宋体" w:cs="宋体"/>
                <w:color w:val="000000" w:themeColor="text1"/>
                <w:kern w:val="0"/>
                <w:sz w:val="24"/>
                <w14:textFill>
                  <w14:solidFill>
                    <w14:schemeClr w14:val="tx1"/>
                  </w14:solidFill>
                </w14:textFill>
              </w:rPr>
              <w:t>；检测内容</w:t>
            </w:r>
            <w:r>
              <w:rPr>
                <w:rFonts w:hint="eastAsia" w:ascii="宋体" w:hAnsi="宋体" w:cs="宋体"/>
                <w:color w:val="000000" w:themeColor="text1"/>
                <w:sz w:val="24"/>
                <w14:textFill>
                  <w14:solidFill>
                    <w14:schemeClr w14:val="tx1"/>
                  </w14:solidFill>
                </w14:textFill>
              </w:rPr>
              <w:t>：</w:t>
            </w:r>
            <w:r>
              <w:rPr>
                <w:rFonts w:hint="eastAsia" w:ascii="宋体" w:hAnsi="宋体" w:cs="宋体"/>
                <w:color w:val="000000" w:themeColor="text1"/>
                <w:sz w:val="24"/>
                <w:u w:val="single"/>
                <w14:textFill>
                  <w14:solidFill>
                    <w14:schemeClr w14:val="tx1"/>
                  </w14:solidFill>
                </w14:textFill>
              </w:rPr>
              <w:t>/</w:t>
            </w:r>
            <w:r>
              <w:rPr>
                <w:rFonts w:hint="eastAsia" w:ascii="宋体" w:hAnsi="宋体" w:cs="宋体"/>
                <w:color w:val="000000" w:themeColor="text1"/>
                <w:kern w:val="0"/>
                <w:sz w:val="24"/>
                <w14:textFill>
                  <w14:solidFill>
                    <w14:schemeClr w14:val="tx1"/>
                  </w14:solidFill>
                </w14:textFill>
              </w:rPr>
              <w:t>。</w:t>
            </w:r>
          </w:p>
          <w:p>
            <w:pPr>
              <w:spacing w:line="360" w:lineRule="auto"/>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（5）提供样品的时间：</w:t>
            </w:r>
            <w:r>
              <w:rPr>
                <w:rFonts w:hint="eastAsia" w:ascii="宋体" w:hAnsi="宋体" w:cs="宋体"/>
                <w:color w:val="000000" w:themeColor="text1"/>
                <w:sz w:val="24"/>
                <w:u w:val="single"/>
                <w14:textFill>
                  <w14:solidFill>
                    <w14:schemeClr w14:val="tx1"/>
                  </w14:solidFill>
                </w14:textFill>
              </w:rPr>
              <w:t>/</w:t>
            </w:r>
            <w:r>
              <w:rPr>
                <w:rFonts w:hint="eastAsia" w:ascii="宋体" w:hAnsi="宋体" w:cs="宋体"/>
                <w:color w:val="000000" w:themeColor="text1"/>
                <w:kern w:val="0"/>
                <w:sz w:val="24"/>
                <w14:textFill>
                  <w14:solidFill>
                    <w14:schemeClr w14:val="tx1"/>
                  </w14:solidFill>
                </w14:textFill>
              </w:rPr>
              <w:t>；地点：</w:t>
            </w:r>
            <w:r>
              <w:rPr>
                <w:rFonts w:hint="eastAsia" w:ascii="宋体" w:hAnsi="宋体" w:cs="宋体"/>
                <w:color w:val="000000" w:themeColor="text1"/>
                <w:sz w:val="24"/>
                <w:u w:val="single"/>
                <w14:textFill>
                  <w14:solidFill>
                    <w14:schemeClr w14:val="tx1"/>
                  </w14:solidFill>
                </w14:textFill>
              </w:rPr>
              <w:t>/</w:t>
            </w:r>
            <w:r>
              <w:rPr>
                <w:rFonts w:hint="eastAsia" w:ascii="宋体" w:hAnsi="宋体" w:cs="宋体"/>
                <w:color w:val="000000" w:themeColor="text1"/>
                <w:kern w:val="0"/>
                <w:sz w:val="24"/>
                <w14:textFill>
                  <w14:solidFill>
                    <w14:schemeClr w14:val="tx1"/>
                  </w14:solidFill>
                </w14:textFill>
              </w:rPr>
              <w:t>；联系人</w:t>
            </w:r>
            <w:r>
              <w:rPr>
                <w:rFonts w:hint="eastAsia" w:ascii="宋体" w:hAnsi="宋体" w:cs="宋体"/>
                <w:color w:val="000000" w:themeColor="text1"/>
                <w:sz w:val="24"/>
                <w14:textFill>
                  <w14:solidFill>
                    <w14:schemeClr w14:val="tx1"/>
                  </w14:solidFill>
                </w14:textFill>
              </w:rPr>
              <w:t>：</w:t>
            </w:r>
            <w:r>
              <w:rPr>
                <w:rFonts w:hint="eastAsia" w:ascii="宋体" w:hAnsi="宋体" w:cs="宋体"/>
                <w:color w:val="000000" w:themeColor="text1"/>
                <w:sz w:val="24"/>
                <w:u w:val="single"/>
                <w14:textFill>
                  <w14:solidFill>
                    <w14:schemeClr w14:val="tx1"/>
                  </w14:solidFill>
                </w14:textFill>
              </w:rPr>
              <w:t>/</w:t>
            </w:r>
            <w:r>
              <w:rPr>
                <w:rFonts w:hint="eastAsia" w:ascii="宋体" w:hAnsi="宋体" w:cs="宋体"/>
                <w:color w:val="000000" w:themeColor="text1"/>
                <w:sz w:val="24"/>
                <w14:textFill>
                  <w14:solidFill>
                    <w14:schemeClr w14:val="tx1"/>
                  </w14:solidFill>
                </w14:textFill>
              </w:rPr>
              <w:t>，</w:t>
            </w:r>
            <w:r>
              <w:rPr>
                <w:rFonts w:hint="eastAsia" w:ascii="宋体" w:hAnsi="宋体" w:cs="宋体"/>
                <w:color w:val="000000" w:themeColor="text1"/>
                <w:kern w:val="28"/>
                <w:sz w:val="24"/>
                <w14:textFill>
                  <w14:solidFill>
                    <w14:schemeClr w14:val="tx1"/>
                  </w14:solidFill>
                </w14:textFill>
              </w:rPr>
              <w:t>联系电话：</w:t>
            </w:r>
            <w:r>
              <w:rPr>
                <w:rFonts w:hint="eastAsia" w:ascii="宋体" w:hAnsi="宋体" w:cs="宋体"/>
                <w:color w:val="000000" w:themeColor="text1"/>
                <w:sz w:val="24"/>
                <w:u w:val="single"/>
                <w14:textFill>
                  <w14:solidFill>
                    <w14:schemeClr w14:val="tx1"/>
                  </w14:solidFill>
                </w14:textFill>
              </w:rPr>
              <w:t>/</w:t>
            </w:r>
            <w:r>
              <w:rPr>
                <w:rFonts w:hint="eastAsia" w:ascii="宋体" w:hAnsi="宋体" w:cs="宋体"/>
                <w:color w:val="000000" w:themeColor="text1"/>
                <w:sz w:val="24"/>
                <w14:textFill>
                  <w14:solidFill>
                    <w14:schemeClr w14:val="tx1"/>
                  </w14:solidFill>
                </w14:textFill>
              </w:rPr>
              <w:t>。请投标人在上述时间内提供样品并按规定位置安装完毕。超过截止时间的，采购人或采购代理机构将不予接收，并将清场并封闭样品现场。</w:t>
            </w:r>
          </w:p>
          <w:p>
            <w:pPr>
              <w:spacing w:line="360" w:lineRule="auto"/>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 xml:space="preserve"> (6)采购活动结束后，对于未中标人提供的样品，采购人、采购代理机构将通知未中标人在规定的时间内取回，逾期未取回的，采购人、采购代理机构不负保管义务；对于中标人提供的样品，采购人将进行保管、封存，并作为履约验收的参考。</w:t>
            </w:r>
          </w:p>
          <w:p>
            <w:pPr>
              <w:spacing w:line="360" w:lineRule="auto"/>
              <w:rPr>
                <w:rFonts w:ascii="宋体" w:hAnsi="宋体" w:cs="宋体"/>
                <w:b/>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（7）制作、运输、安装和保管样品所发生的一切费用由投标人自理。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jc w:val="center"/>
        </w:trPr>
        <w:tc>
          <w:tcPr>
            <w:tcW w:w="900"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b/>
                <w:bCs/>
                <w:color w:val="000000" w:themeColor="text1"/>
                <w:sz w:val="24"/>
                <w14:textFill>
                  <w14:solidFill>
                    <w14:schemeClr w14:val="tx1"/>
                  </w14:solidFill>
                </w14:textFill>
              </w:rPr>
            </w:pPr>
            <w:r>
              <w:rPr>
                <w:rFonts w:hint="eastAsia" w:ascii="宋体" w:hAnsi="宋体" w:cs="宋体"/>
                <w:b/>
                <w:bCs/>
                <w:color w:val="000000" w:themeColor="text1"/>
                <w:sz w:val="24"/>
                <w14:textFill>
                  <w14:solidFill>
                    <w14:schemeClr w14:val="tx1"/>
                  </w14:solidFill>
                </w14:textFill>
              </w:rPr>
              <w:t>7</w:t>
            </w:r>
          </w:p>
        </w:tc>
        <w:tc>
          <w:tcPr>
            <w:tcW w:w="2358"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ascii="宋体" w:hAnsi="宋体" w:cs="宋体"/>
                <w:bCs/>
                <w:color w:val="000000" w:themeColor="text1"/>
                <w:sz w:val="24"/>
                <w14:textFill>
                  <w14:solidFill>
                    <w14:schemeClr w14:val="tx1"/>
                  </w14:solidFill>
                </w14:textFill>
              </w:rPr>
            </w:pPr>
            <w:r>
              <w:rPr>
                <w:rFonts w:hint="eastAsia" w:ascii="宋体" w:hAnsi="宋体" w:cs="宋体"/>
                <w:b/>
                <w:color w:val="000000" w:themeColor="text1"/>
                <w:sz w:val="24"/>
                <w14:textFill>
                  <w14:solidFill>
                    <w14:schemeClr w14:val="tx1"/>
                  </w14:solidFill>
                </w14:textFill>
              </w:rPr>
              <w:t>方案讲解演示</w:t>
            </w:r>
          </w:p>
        </w:tc>
        <w:tc>
          <w:tcPr>
            <w:tcW w:w="673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宋体" w:hAnsi="宋体" w:cs="宋体"/>
                <w:color w:val="000000" w:themeColor="text1"/>
                <w:sz w:val="24"/>
                <w14:textFill>
                  <w14:solidFill>
                    <w14:schemeClr w14:val="tx1"/>
                  </w14:solidFill>
                </w14:textFill>
              </w:rPr>
            </w:pPr>
            <w:r>
              <w:rPr>
                <w:rFonts w:ascii="Wingdings" w:hAnsi="Wingdings" w:eastAsia="MS Gothic" w:cs="宋体"/>
                <w:color w:val="000000" w:themeColor="text1"/>
                <w:kern w:val="0"/>
                <w:sz w:val="24"/>
                <w14:textFill>
                  <w14:solidFill>
                    <w14:schemeClr w14:val="tx1"/>
                  </w14:solidFill>
                </w14:textFill>
              </w:rPr>
              <w:t></w:t>
            </w:r>
            <w:r>
              <w:rPr>
                <w:rFonts w:hint="eastAsia" w:ascii="宋体" w:hAnsi="宋体" w:cs="宋体"/>
                <w:color w:val="000000" w:themeColor="text1"/>
                <w:kern w:val="0"/>
                <w:sz w:val="24"/>
                <w14:textFill>
                  <w14:solidFill>
                    <w14:schemeClr w14:val="tx1"/>
                  </w14:solidFill>
                </w14:textFill>
              </w:rPr>
              <w:t>A</w:t>
            </w:r>
            <w:r>
              <w:rPr>
                <w:rFonts w:hint="eastAsia" w:ascii="宋体" w:hAnsi="宋体" w:cs="宋体"/>
                <w:color w:val="000000" w:themeColor="text1"/>
                <w:sz w:val="24"/>
                <w14:textFill>
                  <w14:solidFill>
                    <w14:schemeClr w14:val="tx1"/>
                  </w14:solidFill>
                </w14:textFill>
              </w:rPr>
              <w:t>不组织。</w:t>
            </w:r>
          </w:p>
          <w:p>
            <w:pPr>
              <w:spacing w:line="360" w:lineRule="auto"/>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☐B组织。</w:t>
            </w:r>
          </w:p>
          <w:p>
            <w:pPr>
              <w:snapToGrid w:val="0"/>
              <w:spacing w:line="360" w:lineRule="auto"/>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（1）在评标时安排每个投标人进行方案讲解演示。每个投标人时间不超过</w:t>
            </w:r>
            <w:r>
              <w:rPr>
                <w:rFonts w:hint="eastAsia" w:ascii="宋体" w:hAnsi="宋体" w:cs="宋体"/>
                <w:color w:val="000000" w:themeColor="text1"/>
                <w:kern w:val="0"/>
                <w:sz w:val="24"/>
                <w:u w:val="single"/>
                <w14:textFill>
                  <w14:solidFill>
                    <w14:schemeClr w14:val="tx1"/>
                  </w14:solidFill>
                </w14:textFill>
              </w:rPr>
              <w:t>/</w:t>
            </w:r>
            <w:r>
              <w:rPr>
                <w:rFonts w:hint="eastAsia" w:ascii="宋体" w:hAnsi="宋体" w:cs="宋体"/>
                <w:color w:val="000000" w:themeColor="text1"/>
                <w:kern w:val="0"/>
                <w:sz w:val="24"/>
                <w14:textFill>
                  <w14:solidFill>
                    <w14:schemeClr w14:val="tx1"/>
                  </w14:solidFill>
                </w14:textFill>
              </w:rPr>
              <w:t>分钟，讲解次序以投标文件解密时间先后次序为准，讲解演示人员不超过</w:t>
            </w:r>
            <w:r>
              <w:rPr>
                <w:rFonts w:hint="eastAsia" w:ascii="宋体" w:hAnsi="宋体" w:cs="宋体"/>
                <w:color w:val="000000" w:themeColor="text1"/>
                <w:kern w:val="0"/>
                <w:sz w:val="24"/>
                <w:u w:val="single"/>
                <w14:textFill>
                  <w14:solidFill>
                    <w14:schemeClr w14:val="tx1"/>
                  </w14:solidFill>
                </w14:textFill>
              </w:rPr>
              <w:t>/</w:t>
            </w:r>
            <w:r>
              <w:rPr>
                <w:rFonts w:hint="eastAsia" w:ascii="宋体" w:hAnsi="宋体" w:cs="宋体"/>
                <w:color w:val="000000" w:themeColor="text1"/>
                <w:kern w:val="0"/>
                <w:sz w:val="24"/>
                <w14:textFill>
                  <w14:solidFill>
                    <w14:schemeClr w14:val="tx1"/>
                  </w14:solidFill>
                </w14:textFill>
              </w:rPr>
              <w:t>人。讲解演示结束后按要求解答评标委员会提问。</w:t>
            </w:r>
          </w:p>
          <w:p>
            <w:pPr>
              <w:snapToGrid w:val="0"/>
              <w:spacing w:line="360" w:lineRule="auto"/>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（2）方案讲解演示可选择以下其中一种方式：</w:t>
            </w:r>
          </w:p>
          <w:p>
            <w:pPr>
              <w:snapToGrid w:val="0"/>
              <w:spacing w:line="360" w:lineRule="auto"/>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方式一：政采云平台在线讲解演示。政采云平台在线讲解需投标人根据政采云平台操作要求做好准备工作，提前完善软硬件配置环境。</w:t>
            </w:r>
          </w:p>
          <w:p>
            <w:pPr>
              <w:snapToGrid w:val="0"/>
              <w:spacing w:line="360" w:lineRule="auto"/>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方式二：评标现场讲解演示。现场讲解地点为</w:t>
            </w:r>
            <w:r>
              <w:rPr>
                <w:rFonts w:hint="eastAsia" w:ascii="宋体" w:hAnsi="宋体" w:cs="宋体"/>
                <w:color w:val="000000" w:themeColor="text1"/>
                <w:sz w:val="24"/>
                <w:u w:val="single"/>
                <w14:textFill>
                  <w14:solidFill>
                    <w14:schemeClr w14:val="tx1"/>
                  </w14:solidFill>
                </w14:textFill>
              </w:rPr>
              <w:t>/</w:t>
            </w:r>
            <w:r>
              <w:rPr>
                <w:rFonts w:hint="eastAsia" w:ascii="宋体" w:hAnsi="宋体" w:cs="宋体"/>
                <w:color w:val="000000" w:themeColor="text1"/>
                <w:kern w:val="0"/>
                <w:sz w:val="24"/>
                <w14:textFill>
                  <w14:solidFill>
                    <w14:schemeClr w14:val="tx1"/>
                  </w14:solidFill>
                </w14:textFill>
              </w:rPr>
              <w:t>，讲解演示所用电脑等设备由投标人自备。现场讲解演示人员进场时提供讲解人员名单（加盖公章或授权代表签名）及身份证明，否则不得讲解演示。</w:t>
            </w:r>
          </w:p>
          <w:p>
            <w:pPr>
              <w:snapToGrid w:val="0"/>
              <w:spacing w:line="360" w:lineRule="auto"/>
              <w:rPr>
                <w:rFonts w:ascii="宋体" w:hAnsi="宋体" w:cs="宋体"/>
                <w:b/>
                <w:color w:val="000000" w:themeColor="text1"/>
                <w:kern w:val="0"/>
                <w:sz w:val="24"/>
                <w:lang w:val="zh-CN"/>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注：因投标人自身原因导致无法演示或者演示效果不理想的，责任自负。因平台原因导致本项目方案讲解演示环节无法顺利开展，按照《浙江省政府采购项目电子交易管理暂行办法》相关规定执行。</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61" w:hRule="atLeast"/>
          <w:tblHeader/>
          <w:jc w:val="center"/>
        </w:trPr>
        <w:tc>
          <w:tcPr>
            <w:tcW w:w="900" w:type="dxa"/>
            <w:vMerge w:val="restart"/>
            <w:tcBorders>
              <w:top w:val="single" w:color="auto" w:sz="4" w:space="0"/>
              <w:left w:val="single" w:color="auto" w:sz="4" w:space="0"/>
              <w:right w:val="single" w:color="auto" w:sz="4" w:space="0"/>
            </w:tcBorders>
          </w:tcPr>
          <w:p>
            <w:pPr>
              <w:snapToGrid w:val="0"/>
              <w:spacing w:line="360" w:lineRule="auto"/>
              <w:jc w:val="center"/>
              <w:rPr>
                <w:rFonts w:ascii="宋体" w:hAnsi="宋体" w:cs="宋体"/>
                <w:color w:val="000000" w:themeColor="text1"/>
                <w:sz w:val="24"/>
                <w14:textFill>
                  <w14:solidFill>
                    <w14:schemeClr w14:val="tx1"/>
                  </w14:solidFill>
                </w14:textFill>
              </w:rPr>
            </w:pPr>
          </w:p>
          <w:p>
            <w:pPr>
              <w:snapToGrid w:val="0"/>
              <w:spacing w:line="360" w:lineRule="auto"/>
              <w:jc w:val="center"/>
              <w:rPr>
                <w:rFonts w:ascii="宋体" w:hAnsi="宋体" w:cs="宋体"/>
                <w:color w:val="000000" w:themeColor="text1"/>
                <w:sz w:val="24"/>
                <w14:textFill>
                  <w14:solidFill>
                    <w14:schemeClr w14:val="tx1"/>
                  </w14:solidFill>
                </w14:textFill>
              </w:rPr>
            </w:pPr>
          </w:p>
          <w:p>
            <w:pPr>
              <w:snapToGrid w:val="0"/>
              <w:spacing w:line="360" w:lineRule="auto"/>
              <w:jc w:val="center"/>
              <w:rPr>
                <w:rFonts w:ascii="宋体" w:hAnsi="宋体" w:cs="宋体"/>
                <w:color w:val="000000" w:themeColor="text1"/>
                <w:sz w:val="24"/>
                <w14:textFill>
                  <w14:solidFill>
                    <w14:schemeClr w14:val="tx1"/>
                  </w14:solidFill>
                </w14:textFill>
              </w:rPr>
            </w:pPr>
            <w:r>
              <w:rPr>
                <w:rFonts w:hint="eastAsia" w:ascii="宋体" w:hAnsi="宋体" w:cs="宋体"/>
                <w:b/>
                <w:bCs/>
                <w:color w:val="000000" w:themeColor="text1"/>
                <w:sz w:val="24"/>
                <w14:textFill>
                  <w14:solidFill>
                    <w14:schemeClr w14:val="tx1"/>
                  </w14:solidFill>
                </w14:textFill>
              </w:rPr>
              <w:t>8</w:t>
            </w:r>
          </w:p>
        </w:tc>
        <w:tc>
          <w:tcPr>
            <w:tcW w:w="2358" w:type="dxa"/>
            <w:vMerge w:val="restart"/>
            <w:tcBorders>
              <w:top w:val="single" w:color="000000" w:sz="8" w:space="0"/>
              <w:left w:val="single" w:color="auto" w:sz="4" w:space="0"/>
              <w:right w:val="single" w:color="000000" w:sz="8" w:space="0"/>
            </w:tcBorders>
            <w:vAlign w:val="center"/>
          </w:tcPr>
          <w:p>
            <w:pPr>
              <w:snapToGrid w:val="0"/>
              <w:spacing w:line="360" w:lineRule="auto"/>
              <w:jc w:val="center"/>
              <w:rPr>
                <w:rFonts w:ascii="宋体" w:hAnsi="宋体" w:cs="宋体"/>
                <w:b/>
                <w:color w:val="000000" w:themeColor="text1"/>
                <w:sz w:val="24"/>
                <w14:textFill>
                  <w14:solidFill>
                    <w14:schemeClr w14:val="tx1"/>
                  </w14:solidFill>
                </w14:textFill>
              </w:rPr>
            </w:pPr>
            <w:r>
              <w:rPr>
                <w:rFonts w:hint="eastAsia" w:ascii="宋体" w:hAnsi="宋体" w:cs="宋体"/>
                <w:b/>
                <w:color w:val="000000" w:themeColor="text1"/>
                <w:sz w:val="24"/>
                <w14:textFill>
                  <w14:solidFill>
                    <w14:schemeClr w14:val="tx1"/>
                  </w14:solidFill>
                </w14:textFill>
              </w:rPr>
              <w:t>投标人应当提供的资格、资信证明文件</w:t>
            </w:r>
          </w:p>
        </w:tc>
        <w:tc>
          <w:tcPr>
            <w:tcW w:w="6735" w:type="dxa"/>
            <w:tcBorders>
              <w:top w:val="single" w:color="000000" w:sz="8" w:space="0"/>
              <w:left w:val="single" w:color="000000" w:sz="2" w:space="0"/>
              <w:bottom w:val="single" w:color="auto" w:sz="4" w:space="0"/>
              <w:right w:val="single" w:color="000000" w:sz="8" w:space="0"/>
            </w:tcBorders>
            <w:vAlign w:val="center"/>
          </w:tcPr>
          <w:p>
            <w:pPr>
              <w:spacing w:line="360" w:lineRule="auto"/>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（1）资格证明文件：见招标文件第二部分11.1。</w:t>
            </w:r>
          </w:p>
          <w:p>
            <w:pPr>
              <w:spacing w:line="360" w:lineRule="auto"/>
              <w:rPr>
                <w:rFonts w:ascii="宋体" w:hAnsi="宋体" w:cs="宋体"/>
                <w:snapToGrid w:val="0"/>
                <w:color w:val="000000" w:themeColor="text1"/>
                <w:kern w:val="0"/>
                <w:szCs w:val="21"/>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投标人未提供有效的资格证明文件的，视为投标人不具备招标文件中规定的资格要求，投标无效。</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371" w:hRule="atLeast"/>
          <w:tblHeader/>
          <w:jc w:val="center"/>
        </w:trPr>
        <w:tc>
          <w:tcPr>
            <w:tcW w:w="900" w:type="dxa"/>
            <w:vMerge w:val="continue"/>
            <w:tcBorders>
              <w:left w:val="single" w:color="auto" w:sz="4" w:space="0"/>
              <w:bottom w:val="single" w:color="auto" w:sz="4" w:space="0"/>
              <w:right w:val="single" w:color="auto" w:sz="4" w:space="0"/>
            </w:tcBorders>
          </w:tcPr>
          <w:p>
            <w:pPr>
              <w:snapToGrid w:val="0"/>
              <w:spacing w:line="360" w:lineRule="auto"/>
              <w:jc w:val="center"/>
              <w:rPr>
                <w:rFonts w:ascii="宋体" w:hAnsi="宋体" w:cs="宋体"/>
                <w:color w:val="000000" w:themeColor="text1"/>
                <w:sz w:val="24"/>
                <w14:textFill>
                  <w14:solidFill>
                    <w14:schemeClr w14:val="tx1"/>
                  </w14:solidFill>
                </w14:textFill>
              </w:rPr>
            </w:pPr>
          </w:p>
        </w:tc>
        <w:tc>
          <w:tcPr>
            <w:tcW w:w="2358" w:type="dxa"/>
            <w:vMerge w:val="continue"/>
            <w:tcBorders>
              <w:left w:val="single" w:color="auto" w:sz="4" w:space="0"/>
              <w:bottom w:val="single" w:color="000000" w:sz="8" w:space="0"/>
              <w:right w:val="single" w:color="000000" w:sz="8" w:space="0"/>
            </w:tcBorders>
            <w:vAlign w:val="center"/>
          </w:tcPr>
          <w:p>
            <w:pPr>
              <w:snapToGrid w:val="0"/>
              <w:spacing w:line="360" w:lineRule="auto"/>
              <w:jc w:val="center"/>
              <w:rPr>
                <w:rFonts w:ascii="宋体" w:hAnsi="宋体" w:cs="宋体"/>
                <w:b/>
                <w:color w:val="000000" w:themeColor="text1"/>
                <w:sz w:val="24"/>
                <w14:textFill>
                  <w14:solidFill>
                    <w14:schemeClr w14:val="tx1"/>
                  </w14:solidFill>
                </w14:textFill>
              </w:rPr>
            </w:pPr>
          </w:p>
        </w:tc>
        <w:tc>
          <w:tcPr>
            <w:tcW w:w="6735" w:type="dxa"/>
            <w:tcBorders>
              <w:top w:val="single" w:color="auto" w:sz="4" w:space="0"/>
              <w:left w:val="single" w:color="000000" w:sz="2" w:space="0"/>
              <w:bottom w:val="single" w:color="000000" w:sz="8" w:space="0"/>
              <w:right w:val="single" w:color="000000" w:sz="8" w:space="0"/>
            </w:tcBorders>
            <w:vAlign w:val="center"/>
          </w:tcPr>
          <w:p>
            <w:pPr>
              <w:spacing w:line="360" w:lineRule="auto"/>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（2）资信证明文件：根据招标文件第四部分评标标准提供。</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jc w:val="center"/>
        </w:trPr>
        <w:tc>
          <w:tcPr>
            <w:tcW w:w="900" w:type="dxa"/>
            <w:tcBorders>
              <w:top w:val="single" w:color="auto" w:sz="4" w:space="0"/>
              <w:left w:val="single" w:color="000000" w:sz="8" w:space="0"/>
              <w:bottom w:val="single" w:color="auto" w:sz="4" w:space="0"/>
              <w:right w:val="single" w:color="000000" w:sz="2" w:space="0"/>
            </w:tcBorders>
          </w:tcPr>
          <w:p>
            <w:pPr>
              <w:snapToGrid w:val="0"/>
              <w:spacing w:line="360" w:lineRule="auto"/>
              <w:jc w:val="center"/>
              <w:rPr>
                <w:rFonts w:ascii="宋体" w:hAnsi="宋体" w:cs="宋体"/>
                <w:color w:val="000000" w:themeColor="text1"/>
                <w:sz w:val="24"/>
                <w14:textFill>
                  <w14:solidFill>
                    <w14:schemeClr w14:val="tx1"/>
                  </w14:solidFill>
                </w14:textFill>
              </w:rPr>
            </w:pPr>
          </w:p>
          <w:p>
            <w:pPr>
              <w:snapToGrid w:val="0"/>
              <w:spacing w:line="360" w:lineRule="auto"/>
              <w:jc w:val="center"/>
              <w:rPr>
                <w:rFonts w:ascii="宋体" w:hAnsi="宋体" w:cs="宋体"/>
                <w:color w:val="000000" w:themeColor="text1"/>
                <w:sz w:val="24"/>
                <w14:textFill>
                  <w14:solidFill>
                    <w14:schemeClr w14:val="tx1"/>
                  </w14:solidFill>
                </w14:textFill>
              </w:rPr>
            </w:pPr>
          </w:p>
          <w:p>
            <w:pPr>
              <w:snapToGrid w:val="0"/>
              <w:spacing w:line="360" w:lineRule="auto"/>
              <w:jc w:val="center"/>
              <w:rPr>
                <w:rFonts w:ascii="宋体" w:hAnsi="宋体" w:cs="宋体"/>
                <w:color w:val="000000" w:themeColor="text1"/>
                <w:sz w:val="24"/>
                <w14:textFill>
                  <w14:solidFill>
                    <w14:schemeClr w14:val="tx1"/>
                  </w14:solidFill>
                </w14:textFill>
              </w:rPr>
            </w:pPr>
            <w:r>
              <w:rPr>
                <w:rFonts w:hint="eastAsia" w:ascii="宋体" w:hAnsi="宋体" w:cs="宋体"/>
                <w:b/>
                <w:bCs/>
                <w:color w:val="000000" w:themeColor="text1"/>
                <w:sz w:val="24"/>
                <w14:textFill>
                  <w14:solidFill>
                    <w14:schemeClr w14:val="tx1"/>
                  </w14:solidFill>
                </w14:textFill>
              </w:rPr>
              <w:t>9</w:t>
            </w:r>
          </w:p>
        </w:tc>
        <w:tc>
          <w:tcPr>
            <w:tcW w:w="2358"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ascii="宋体" w:hAnsi="宋体" w:cs="宋体"/>
                <w:b/>
                <w:color w:val="000000" w:themeColor="text1"/>
                <w:sz w:val="24"/>
                <w14:textFill>
                  <w14:solidFill>
                    <w14:schemeClr w14:val="tx1"/>
                  </w14:solidFill>
                </w14:textFill>
              </w:rPr>
            </w:pPr>
            <w:r>
              <w:rPr>
                <w:rFonts w:hint="eastAsia" w:ascii="宋体" w:hAnsi="宋体" w:cs="宋体"/>
                <w:b/>
                <w:color w:val="000000" w:themeColor="text1"/>
                <w:sz w:val="24"/>
                <w14:textFill>
                  <w14:solidFill>
                    <w14:schemeClr w14:val="tx1"/>
                  </w14:solidFill>
                </w14:textFill>
              </w:rPr>
              <w:t>节能产品、</w:t>
            </w:r>
          </w:p>
          <w:p>
            <w:pPr>
              <w:snapToGrid w:val="0"/>
              <w:spacing w:line="360" w:lineRule="auto"/>
              <w:jc w:val="center"/>
              <w:rPr>
                <w:rFonts w:ascii="宋体" w:hAnsi="宋体" w:cs="宋体"/>
                <w:b/>
                <w:color w:val="000000" w:themeColor="text1"/>
                <w:sz w:val="24"/>
                <w14:textFill>
                  <w14:solidFill>
                    <w14:schemeClr w14:val="tx1"/>
                  </w14:solidFill>
                </w14:textFill>
              </w:rPr>
            </w:pPr>
            <w:r>
              <w:rPr>
                <w:rFonts w:hint="eastAsia" w:ascii="宋体" w:hAnsi="宋体" w:cs="宋体"/>
                <w:b/>
                <w:color w:val="000000" w:themeColor="text1"/>
                <w:sz w:val="24"/>
                <w14:textFill>
                  <w14:solidFill>
                    <w14:schemeClr w14:val="tx1"/>
                  </w14:solidFill>
                </w14:textFill>
              </w:rPr>
              <w:t>环境标志产品</w:t>
            </w:r>
          </w:p>
        </w:tc>
        <w:tc>
          <w:tcPr>
            <w:tcW w:w="6735"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rPr>
                <w:rFonts w:ascii="宋体" w:hAnsi="宋体" w:cs="宋体"/>
                <w:color w:val="000000" w:themeColor="text1"/>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jc w:val="center"/>
        </w:trPr>
        <w:tc>
          <w:tcPr>
            <w:tcW w:w="900" w:type="dxa"/>
            <w:tcBorders>
              <w:top w:val="single" w:color="auto" w:sz="4" w:space="0"/>
              <w:left w:val="single" w:color="000000" w:sz="8" w:space="0"/>
              <w:bottom w:val="single" w:color="auto" w:sz="4" w:space="0"/>
              <w:right w:val="single" w:color="000000" w:sz="2" w:space="0"/>
            </w:tcBorders>
            <w:vAlign w:val="center"/>
          </w:tcPr>
          <w:p>
            <w:pPr>
              <w:snapToGrid w:val="0"/>
              <w:spacing w:line="360" w:lineRule="auto"/>
              <w:jc w:val="center"/>
              <w:rPr>
                <w:rFonts w:ascii="宋体" w:hAnsi="宋体" w:cs="宋体"/>
                <w:b/>
                <w:bCs/>
                <w:color w:val="000000" w:themeColor="text1"/>
                <w:sz w:val="24"/>
                <w14:textFill>
                  <w14:solidFill>
                    <w14:schemeClr w14:val="tx1"/>
                  </w14:solidFill>
                </w14:textFill>
              </w:rPr>
            </w:pPr>
            <w:r>
              <w:rPr>
                <w:rFonts w:hint="eastAsia" w:ascii="宋体" w:hAnsi="宋体" w:cs="宋体"/>
                <w:b/>
                <w:bCs/>
                <w:color w:val="000000" w:themeColor="text1"/>
                <w:sz w:val="24"/>
                <w14:textFill>
                  <w14:solidFill>
                    <w14:schemeClr w14:val="tx1"/>
                  </w14:solidFill>
                </w14:textFill>
              </w:rPr>
              <w:t>10</w:t>
            </w:r>
          </w:p>
        </w:tc>
        <w:tc>
          <w:tcPr>
            <w:tcW w:w="2358"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ascii="宋体" w:hAnsi="宋体" w:cs="宋体"/>
                <w:b/>
                <w:color w:val="000000" w:themeColor="text1"/>
                <w:sz w:val="24"/>
                <w14:textFill>
                  <w14:solidFill>
                    <w14:schemeClr w14:val="tx1"/>
                  </w14:solidFill>
                </w14:textFill>
              </w:rPr>
            </w:pPr>
            <w:r>
              <w:rPr>
                <w:rFonts w:hint="eastAsia" w:ascii="宋体" w:hAnsi="宋体" w:cs="宋体"/>
                <w:b/>
                <w:color w:val="000000" w:themeColor="text1"/>
                <w:sz w:val="24"/>
                <w14:textFill>
                  <w14:solidFill>
                    <w14:schemeClr w14:val="tx1"/>
                  </w14:solidFill>
                </w14:textFill>
              </w:rPr>
              <w:t>报价要求</w:t>
            </w:r>
          </w:p>
        </w:tc>
        <w:tc>
          <w:tcPr>
            <w:tcW w:w="6735"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left"/>
              <w:rPr>
                <w:rFonts w:ascii="宋体" w:hAnsi="宋体" w:cs="宋体"/>
                <w:b/>
                <w:color w:val="000000" w:themeColor="text1"/>
                <w:kern w:val="0"/>
                <w:sz w:val="24"/>
                <w:lang w:val="zh-CN"/>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有关本项目实施所需的所有费用（含税费）均计入报价。</w:t>
            </w:r>
            <w:r>
              <w:rPr>
                <w:rFonts w:hint="eastAsia" w:ascii="宋体" w:hAnsi="宋体" w:cs="宋体"/>
                <w:b/>
                <w:bCs/>
                <w:color w:val="000000" w:themeColor="text1"/>
                <w:kern w:val="0"/>
                <w:sz w:val="24"/>
                <w:lang w:val="zh-CN"/>
                <w14:textFill>
                  <w14:solidFill>
                    <w14:schemeClr w14:val="tx1"/>
                  </w14:solidFill>
                </w14:textFill>
              </w:rPr>
              <w:t>投标文件</w:t>
            </w:r>
            <w:r>
              <w:rPr>
                <w:rFonts w:hint="eastAsia" w:ascii="宋体" w:hAnsi="宋体" w:cs="宋体"/>
                <w:b/>
                <w:bCs/>
                <w:color w:val="000000" w:themeColor="text1"/>
                <w:sz w:val="24"/>
                <w14:textFill>
                  <w14:solidFill>
                    <w14:schemeClr w14:val="tx1"/>
                  </w14:solidFill>
                </w14:textFill>
              </w:rPr>
              <w:t>开标一览表（报价表）是报价的唯一载体，如投标人在政府采购云平台填写的投标报价与投标文件报价文件中开标一览表（报价表）不一致的，以报价文件中开标一览表（报价表）为准。</w:t>
            </w:r>
            <w:r>
              <w:rPr>
                <w:rFonts w:hint="eastAsia" w:ascii="宋体" w:hAnsi="宋体" w:cs="宋体"/>
                <w:color w:val="000000" w:themeColor="text1"/>
                <w:kern w:val="0"/>
                <w:sz w:val="24"/>
                <w:lang w:val="zh-CN"/>
                <w14:textFill>
                  <w14:solidFill>
                    <w14:schemeClr w14:val="tx1"/>
                  </w14:solidFill>
                </w14:textFill>
              </w:rPr>
              <w:t>投标文件中价格全部采用人民币报价。招标文件未列明，而投标人认为必需的费用也需列入报价。</w:t>
            </w:r>
          </w:p>
          <w:p>
            <w:pPr>
              <w:snapToGrid w:val="0"/>
              <w:spacing w:line="360" w:lineRule="auto"/>
              <w:jc w:val="left"/>
              <w:rPr>
                <w:rFonts w:ascii="宋体" w:hAnsi="宋体" w:cs="宋体"/>
                <w:b/>
                <w:color w:val="000000" w:themeColor="text1"/>
                <w:kern w:val="0"/>
                <w:sz w:val="24"/>
                <w:lang w:val="zh-CN"/>
                <w14:textFill>
                  <w14:solidFill>
                    <w14:schemeClr w14:val="tx1"/>
                  </w14:solidFill>
                </w14:textFill>
              </w:rPr>
            </w:pPr>
            <w:r>
              <w:rPr>
                <w:rFonts w:hint="eastAsia" w:ascii="宋体" w:hAnsi="宋体" w:cs="宋体"/>
                <w:b/>
                <w:color w:val="000000" w:themeColor="text1"/>
                <w:kern w:val="0"/>
                <w:sz w:val="24"/>
                <w:lang w:val="zh-CN"/>
                <w14:textFill>
                  <w14:solidFill>
                    <w14:schemeClr w14:val="tx1"/>
                  </w14:solidFill>
                </w14:textFill>
              </w:rPr>
              <w:t>投标报价出现下列情形的，投标无效：</w:t>
            </w:r>
          </w:p>
          <w:p>
            <w:pPr>
              <w:snapToGrid w:val="0"/>
              <w:spacing w:line="360" w:lineRule="auto"/>
              <w:jc w:val="left"/>
              <w:rPr>
                <w:rFonts w:ascii="宋体" w:hAnsi="宋体" w:cs="宋体"/>
                <w:b/>
                <w:color w:val="000000" w:themeColor="text1"/>
                <w:kern w:val="0"/>
                <w:sz w:val="24"/>
                <w:lang w:val="zh-CN"/>
                <w14:textFill>
                  <w14:solidFill>
                    <w14:schemeClr w14:val="tx1"/>
                  </w14:solidFill>
                </w14:textFill>
              </w:rPr>
            </w:pPr>
            <w:r>
              <w:rPr>
                <w:rFonts w:hint="eastAsia" w:ascii="宋体" w:hAnsi="宋体" w:cs="宋体"/>
                <w:b/>
                <w:color w:val="000000" w:themeColor="text1"/>
                <w:kern w:val="0"/>
                <w:sz w:val="24"/>
                <w:lang w:val="zh-CN"/>
                <w14:textFill>
                  <w14:solidFill>
                    <w14:schemeClr w14:val="tx1"/>
                  </w14:solidFill>
                </w14:textFill>
              </w:rPr>
              <w:t>投标文件出现不是唯一的、有选择性投标报价的；</w:t>
            </w:r>
          </w:p>
          <w:p>
            <w:pPr>
              <w:snapToGrid w:val="0"/>
              <w:spacing w:line="360" w:lineRule="auto"/>
              <w:jc w:val="left"/>
              <w:rPr>
                <w:rFonts w:ascii="宋体" w:hAnsi="宋体" w:cs="宋体"/>
                <w:color w:val="000000" w:themeColor="text1"/>
                <w:kern w:val="0"/>
                <w:sz w:val="24"/>
                <w:lang w:val="zh-CN"/>
                <w14:textFill>
                  <w14:solidFill>
                    <w14:schemeClr w14:val="tx1"/>
                  </w14:solidFill>
                </w14:textFill>
              </w:rPr>
            </w:pPr>
            <w:r>
              <w:rPr>
                <w:rFonts w:hint="eastAsia" w:ascii="宋体" w:hAnsi="宋体" w:cs="宋体"/>
                <w:b/>
                <w:color w:val="000000" w:themeColor="text1"/>
                <w:kern w:val="0"/>
                <w:sz w:val="24"/>
                <w:lang w:val="zh-CN"/>
                <w14:textFill>
                  <w14:solidFill>
                    <w14:schemeClr w14:val="tx1"/>
                  </w14:solidFill>
                </w14:textFill>
              </w:rPr>
              <w:t>投标报价超过招标文件中规定的预算金额或者最高限价的；</w:t>
            </w:r>
          </w:p>
          <w:p>
            <w:pPr>
              <w:spacing w:line="360" w:lineRule="auto"/>
              <w:rPr>
                <w:rFonts w:ascii="宋体" w:hAnsi="宋体" w:cs="宋体"/>
                <w:b/>
                <w:color w:val="000000" w:themeColor="text1"/>
                <w:sz w:val="24"/>
                <w14:textFill>
                  <w14:solidFill>
                    <w14:schemeClr w14:val="tx1"/>
                  </w14:solidFill>
                </w14:textFill>
              </w:rPr>
            </w:pPr>
            <w:r>
              <w:rPr>
                <w:rFonts w:hint="eastAsia" w:ascii="宋体" w:hAnsi="宋体" w:cs="宋体"/>
                <w:b/>
                <w:color w:val="000000" w:themeColor="text1"/>
                <w:kern w:val="0"/>
                <w:sz w:val="24"/>
                <w14:textFill>
                  <w14:solidFill>
                    <w14:schemeClr w14:val="tx1"/>
                  </w14:solidFill>
                </w14:textFill>
              </w:rPr>
              <w:t>报价明显低于其他通过符合性审查投标人的报价，有可能影响产品质量或者不能诚信履约的，未能按要求提供书面说明或者提交相关证明材料证明其报价合理性的</w:t>
            </w:r>
            <w:r>
              <w:rPr>
                <w:rFonts w:hint="eastAsia" w:ascii="宋体" w:hAnsi="宋体" w:cs="宋体"/>
                <w:b/>
                <w:color w:val="000000" w:themeColor="text1"/>
                <w:sz w:val="24"/>
                <w:szCs w:val="21"/>
                <w14:textFill>
                  <w14:solidFill>
                    <w14:schemeClr w14:val="tx1"/>
                  </w14:solidFill>
                </w14:textFill>
              </w:rPr>
              <w:t>；</w:t>
            </w:r>
          </w:p>
          <w:p>
            <w:pPr>
              <w:spacing w:line="360" w:lineRule="auto"/>
              <w:rPr>
                <w:rFonts w:ascii="宋体" w:hAnsi="宋体" w:cs="宋体"/>
                <w:color w:val="000000" w:themeColor="text1"/>
                <w:sz w:val="24"/>
                <w14:textFill>
                  <w14:solidFill>
                    <w14:schemeClr w14:val="tx1"/>
                  </w14:solidFill>
                </w14:textFill>
              </w:rPr>
            </w:pPr>
            <w:r>
              <w:rPr>
                <w:rFonts w:hint="eastAsia" w:ascii="宋体" w:hAnsi="宋体" w:cs="宋体"/>
                <w:b/>
                <w:color w:val="000000" w:themeColor="text1"/>
                <w:kern w:val="0"/>
                <w:sz w:val="24"/>
                <w14:textFill>
                  <w14:solidFill>
                    <w14:schemeClr w14:val="tx1"/>
                  </w14:solidFill>
                </w14:textFill>
              </w:rPr>
              <w:t>投标人对根据修正原则修正后的报价不确认的</w:t>
            </w:r>
            <w:r>
              <w:rPr>
                <w:rFonts w:hint="eastAsia" w:ascii="宋体" w:hAnsi="宋体" w:cs="宋体"/>
                <w:b/>
                <w:color w:val="000000" w:themeColor="text1"/>
                <w:sz w:val="24"/>
                <w14:textFill>
                  <w14:solidFill>
                    <w14:schemeClr w14:val="tx1"/>
                  </w14:solidFill>
                </w14:textFill>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018" w:hRule="atLeast"/>
          <w:tblHeader/>
          <w:jc w:val="center"/>
        </w:trPr>
        <w:tc>
          <w:tcPr>
            <w:tcW w:w="900" w:type="dxa"/>
            <w:tcBorders>
              <w:top w:val="single" w:color="auto" w:sz="4" w:space="0"/>
              <w:left w:val="single" w:color="000000" w:sz="8" w:space="0"/>
              <w:right w:val="single" w:color="000000" w:sz="2" w:space="0"/>
            </w:tcBorders>
            <w:vAlign w:val="center"/>
          </w:tcPr>
          <w:p>
            <w:pPr>
              <w:snapToGrid w:val="0"/>
              <w:spacing w:line="360" w:lineRule="auto"/>
              <w:jc w:val="center"/>
              <w:rPr>
                <w:rFonts w:ascii="宋体" w:hAnsi="宋体" w:cs="宋体"/>
                <w:b/>
                <w:bCs/>
                <w:color w:val="000000" w:themeColor="text1"/>
                <w:sz w:val="24"/>
                <w14:textFill>
                  <w14:solidFill>
                    <w14:schemeClr w14:val="tx1"/>
                  </w14:solidFill>
                </w14:textFill>
              </w:rPr>
            </w:pPr>
            <w:r>
              <w:rPr>
                <w:rFonts w:hint="eastAsia" w:ascii="宋体" w:hAnsi="宋体" w:cs="宋体"/>
                <w:b/>
                <w:bCs/>
                <w:color w:val="000000" w:themeColor="text1"/>
                <w:sz w:val="24"/>
                <w14:textFill>
                  <w14:solidFill>
                    <w14:schemeClr w14:val="tx1"/>
                  </w14:solidFill>
                </w14:textFill>
              </w:rPr>
              <w:t>11</w:t>
            </w:r>
          </w:p>
        </w:tc>
        <w:tc>
          <w:tcPr>
            <w:tcW w:w="2358" w:type="dxa"/>
            <w:tcBorders>
              <w:top w:val="single" w:color="000000" w:sz="8" w:space="0"/>
              <w:left w:val="single" w:color="000000" w:sz="2" w:space="0"/>
              <w:right w:val="single" w:color="000000" w:sz="8" w:space="0"/>
            </w:tcBorders>
            <w:vAlign w:val="center"/>
          </w:tcPr>
          <w:p>
            <w:pPr>
              <w:snapToGrid w:val="0"/>
              <w:spacing w:line="360" w:lineRule="auto"/>
              <w:jc w:val="center"/>
              <w:rPr>
                <w:rFonts w:ascii="宋体" w:hAnsi="宋体" w:cs="宋体"/>
                <w:b/>
                <w:color w:val="000000" w:themeColor="text1"/>
                <w:sz w:val="24"/>
                <w14:textFill>
                  <w14:solidFill>
                    <w14:schemeClr w14:val="tx1"/>
                  </w14:solidFill>
                </w14:textFill>
              </w:rPr>
            </w:pPr>
            <w:r>
              <w:rPr>
                <w:rFonts w:hint="eastAsia" w:ascii="宋体" w:hAnsi="宋体" w:cs="宋体"/>
                <w:b/>
                <w:color w:val="000000" w:themeColor="text1"/>
                <w:sz w:val="24"/>
                <w14:textFill>
                  <w14:solidFill>
                    <w14:schemeClr w14:val="tx1"/>
                  </w14:solidFill>
                </w14:textFill>
              </w:rPr>
              <w:t>中小企业信用融资</w:t>
            </w:r>
          </w:p>
        </w:tc>
        <w:tc>
          <w:tcPr>
            <w:tcW w:w="6735" w:type="dxa"/>
            <w:tcBorders>
              <w:top w:val="single" w:color="000000" w:sz="8" w:space="0"/>
              <w:left w:val="single" w:color="000000" w:sz="2" w:space="0"/>
              <w:right w:val="single" w:color="000000" w:sz="8" w:space="0"/>
            </w:tcBorders>
            <w:vAlign w:val="center"/>
          </w:tcPr>
          <w:p>
            <w:pPr>
              <w:spacing w:line="360" w:lineRule="auto"/>
              <w:rPr>
                <w:rFonts w:ascii="宋体" w:hAnsi="宋体" w:cs="宋体"/>
                <w:color w:val="000000" w:themeColor="text1"/>
                <w:sz w:val="24"/>
                <w14:textFill>
                  <w14:solidFill>
                    <w14:schemeClr w14:val="tx1"/>
                  </w14:solidFill>
                </w14:textFill>
              </w:rPr>
            </w:pPr>
            <w:r>
              <w:rPr>
                <w:rFonts w:hint="eastAsia" w:ascii="宋体" w:hAnsi="宋体" w:cs="宋体"/>
                <w:snapToGrid w:val="0"/>
                <w:color w:val="000000" w:themeColor="text1"/>
                <w:kern w:val="28"/>
                <w:sz w:val="24"/>
                <w14:textFill>
                  <w14:solidFill>
                    <w14:schemeClr w14:val="tx1"/>
                  </w14:solidFill>
                </w14:textFill>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blHeader/>
          <w:jc w:val="center"/>
        </w:trPr>
        <w:tc>
          <w:tcPr>
            <w:tcW w:w="900" w:type="dxa"/>
            <w:tcBorders>
              <w:top w:val="single" w:color="auto" w:sz="4" w:space="0"/>
              <w:left w:val="single" w:color="000000" w:sz="8" w:space="0"/>
              <w:bottom w:val="single" w:color="auto" w:sz="4" w:space="0"/>
              <w:right w:val="single" w:color="000000" w:sz="2" w:space="0"/>
            </w:tcBorders>
            <w:vAlign w:val="center"/>
          </w:tcPr>
          <w:p>
            <w:pPr>
              <w:snapToGrid w:val="0"/>
              <w:spacing w:line="360" w:lineRule="auto"/>
              <w:jc w:val="center"/>
              <w:rPr>
                <w:rFonts w:ascii="宋体" w:hAnsi="宋体" w:cs="宋体"/>
                <w:b/>
                <w:bCs/>
                <w:color w:val="000000" w:themeColor="text1"/>
                <w:sz w:val="24"/>
                <w14:textFill>
                  <w14:solidFill>
                    <w14:schemeClr w14:val="tx1"/>
                  </w14:solidFill>
                </w14:textFill>
              </w:rPr>
            </w:pPr>
            <w:r>
              <w:rPr>
                <w:rFonts w:hint="eastAsia" w:ascii="宋体" w:hAnsi="宋体" w:cs="宋体"/>
                <w:b/>
                <w:bCs/>
                <w:color w:val="000000" w:themeColor="text1"/>
                <w:sz w:val="24"/>
                <w14:textFill>
                  <w14:solidFill>
                    <w14:schemeClr w14:val="tx1"/>
                  </w14:solidFill>
                </w14:textFill>
              </w:rPr>
              <w:t>12</w:t>
            </w:r>
          </w:p>
        </w:tc>
        <w:tc>
          <w:tcPr>
            <w:tcW w:w="2358"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ascii="宋体" w:hAnsi="宋体" w:cs="宋体"/>
                <w:b/>
                <w:color w:val="000000" w:themeColor="text1"/>
                <w:sz w:val="24"/>
                <w14:textFill>
                  <w14:solidFill>
                    <w14:schemeClr w14:val="tx1"/>
                  </w14:solidFill>
                </w14:textFill>
              </w:rPr>
            </w:pPr>
            <w:r>
              <w:rPr>
                <w:rFonts w:hint="eastAsia" w:ascii="宋体" w:hAnsi="宋体" w:cs="宋体"/>
                <w:b/>
                <w:color w:val="000000" w:themeColor="text1"/>
                <w:sz w:val="24"/>
                <w14:textFill>
                  <w14:solidFill>
                    <w14:schemeClr w14:val="tx1"/>
                  </w14:solidFill>
                </w14:textFill>
              </w:rPr>
              <w:t xml:space="preserve">备份投标文件送达地点和签收人员 </w:t>
            </w:r>
          </w:p>
        </w:tc>
        <w:tc>
          <w:tcPr>
            <w:tcW w:w="673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宋体" w:hAnsi="宋体" w:cs="宋体"/>
                <w:snapToGrid w:val="0"/>
                <w:color w:val="000000" w:themeColor="text1"/>
                <w:kern w:val="28"/>
                <w:sz w:val="24"/>
                <w14:textFill>
                  <w14:solidFill>
                    <w14:schemeClr w14:val="tx1"/>
                  </w14:solidFill>
                </w14:textFill>
              </w:rPr>
            </w:pPr>
            <w:r>
              <w:rPr>
                <w:rFonts w:hint="eastAsia" w:ascii="宋体" w:hAnsi="宋体" w:cs="宋体"/>
                <w:snapToGrid w:val="0"/>
                <w:color w:val="000000" w:themeColor="text1"/>
                <w:kern w:val="28"/>
                <w:sz w:val="24"/>
                <w14:textFill>
                  <w14:solidFill>
                    <w14:schemeClr w14:val="tx1"/>
                  </w14:solidFill>
                </w14:textFill>
              </w:rPr>
              <w:t>（1）供应商如提供备份投标文件的，可采用邮寄方式或直接提交方式递交备份投标文件，供应商需将以U盘存储的备份投标文件密封递交，逾期送达或未密封将予以拒收。</w:t>
            </w:r>
          </w:p>
          <w:p>
            <w:pPr>
              <w:spacing w:line="360" w:lineRule="auto"/>
              <w:rPr>
                <w:rFonts w:ascii="宋体" w:hAnsi="宋体" w:cs="宋体"/>
                <w:snapToGrid w:val="0"/>
                <w:color w:val="000000" w:themeColor="text1"/>
                <w:kern w:val="28"/>
                <w:sz w:val="24"/>
                <w14:textFill>
                  <w14:solidFill>
                    <w14:schemeClr w14:val="tx1"/>
                  </w14:solidFill>
                </w14:textFill>
              </w:rPr>
            </w:pPr>
            <w:r>
              <w:rPr>
                <w:rFonts w:hint="eastAsia" w:ascii="宋体" w:hAnsi="宋体" w:cs="宋体"/>
                <w:snapToGrid w:val="0"/>
                <w:color w:val="000000" w:themeColor="text1"/>
                <w:kern w:val="28"/>
                <w:sz w:val="24"/>
                <w14:textFill>
                  <w14:solidFill>
                    <w14:schemeClr w14:val="tx1"/>
                  </w14:solidFill>
                </w14:textFill>
              </w:rPr>
              <w:t>（2）采用邮寄方式递交备份投标文件，需按以下要求递交：</w:t>
            </w:r>
          </w:p>
          <w:p>
            <w:pPr>
              <w:spacing w:line="360" w:lineRule="auto"/>
              <w:rPr>
                <w:rFonts w:ascii="宋体" w:hAnsi="宋体" w:cs="宋体"/>
                <w:snapToGrid w:val="0"/>
                <w:color w:val="000000" w:themeColor="text1"/>
                <w:kern w:val="28"/>
                <w:sz w:val="24"/>
                <w14:textFill>
                  <w14:solidFill>
                    <w14:schemeClr w14:val="tx1"/>
                  </w14:solidFill>
                </w14:textFill>
              </w:rPr>
            </w:pPr>
            <w:r>
              <w:rPr>
                <w:rFonts w:hint="eastAsia" w:ascii="宋体" w:hAnsi="宋体" w:cs="宋体"/>
                <w:snapToGrid w:val="0"/>
                <w:color w:val="000000" w:themeColor="text1"/>
                <w:kern w:val="28"/>
                <w:sz w:val="24"/>
                <w14:textFill>
                  <w14:solidFill>
                    <w14:schemeClr w14:val="tx1"/>
                  </w14:solidFill>
                </w14:textFill>
              </w:rPr>
              <w:t>供应商应在开标前一日17：00（含）前将备份投标文件邮寄至规定地点，邮寄地址为：宁波市鄞州区天童南路666号中基大厦19楼业务一部，收件人：印莹，联系方式：0574-87420768 。由采购代理工作人员进行签收，各供应商自行考虑邮寄在途时间，邮寄过程中无论何种因素导致备份投标文件未按时递交的后果，均由供应商自行负责。备份投标文件递交时间以采购代理实际收到备份投标文件的时间为准。</w:t>
            </w:r>
          </w:p>
          <w:p>
            <w:pPr>
              <w:spacing w:line="360" w:lineRule="auto"/>
              <w:rPr>
                <w:rFonts w:ascii="宋体" w:hAnsi="宋体" w:cs="宋体"/>
                <w:snapToGrid w:val="0"/>
                <w:color w:val="000000" w:themeColor="text1"/>
                <w:kern w:val="28"/>
                <w:sz w:val="24"/>
                <w14:textFill>
                  <w14:solidFill>
                    <w14:schemeClr w14:val="tx1"/>
                  </w14:solidFill>
                </w14:textFill>
              </w:rPr>
            </w:pPr>
            <w:r>
              <w:rPr>
                <w:rFonts w:hint="eastAsia" w:ascii="宋体" w:hAnsi="宋体" w:cs="宋体"/>
                <w:snapToGrid w:val="0"/>
                <w:color w:val="000000" w:themeColor="text1"/>
                <w:kern w:val="28"/>
                <w:sz w:val="24"/>
                <w14:textFill>
                  <w14:solidFill>
                    <w14:schemeClr w14:val="tx1"/>
                  </w14:solidFill>
                </w14:textFill>
              </w:rPr>
              <w:t>（3）采用直接提交方式递交备份投标文件，需按以下要求递交：在投标截止时间前将备份投标文件送至</w:t>
            </w:r>
            <w:r>
              <w:rPr>
                <w:rFonts w:hint="eastAsia" w:ascii="宋体" w:hAnsi="宋体" w:cs="宋体"/>
                <w:snapToGrid w:val="0"/>
                <w:color w:val="000000" w:themeColor="text1"/>
                <w:kern w:val="28"/>
                <w:sz w:val="24"/>
                <w:u w:val="single"/>
                <w14:textFill>
                  <w14:solidFill>
                    <w14:schemeClr w14:val="tx1"/>
                  </w14:solidFill>
                </w14:textFill>
              </w:rPr>
              <w:t>北仑区（开发区）公共资源交易中心开标室（宁波市北仑区长江路1166号北仑行政大楼B座三楼招投标中心开标室）</w:t>
            </w:r>
            <w:r>
              <w:rPr>
                <w:rFonts w:hint="eastAsia" w:ascii="宋体" w:hAnsi="宋体" w:cs="宋体"/>
                <w:snapToGrid w:val="0"/>
                <w:color w:val="000000" w:themeColor="text1"/>
                <w:kern w:val="28"/>
                <w:sz w:val="24"/>
                <w14:textFill>
                  <w14:solidFill>
                    <w14:schemeClr w14:val="tx1"/>
                  </w14:solidFill>
                </w14:textFill>
              </w:rPr>
              <w:t xml:space="preserve">。       </w:t>
            </w:r>
          </w:p>
          <w:p>
            <w:pPr>
              <w:spacing w:line="360" w:lineRule="auto"/>
              <w:rPr>
                <w:color w:val="000000" w:themeColor="text1"/>
                <w14:textFill>
                  <w14:solidFill>
                    <w14:schemeClr w14:val="tx1"/>
                  </w14:solidFill>
                </w14:textFill>
              </w:rPr>
            </w:pPr>
            <w:r>
              <w:rPr>
                <w:rFonts w:hint="eastAsia" w:ascii="宋体" w:hAnsi="宋体" w:cs="宋体"/>
                <w:b/>
                <w:bCs/>
                <w:snapToGrid w:val="0"/>
                <w:color w:val="000000" w:themeColor="text1"/>
                <w:kern w:val="28"/>
                <w:sz w:val="24"/>
                <w14:textFill>
                  <w14:solidFill>
                    <w14:schemeClr w14:val="tx1"/>
                  </w14:solidFill>
                </w14:textFill>
              </w:rPr>
              <w:t>采购人、采购代理机构不强制投标人提交备份投标文件。</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09" w:hRule="atLeast"/>
          <w:tblHeader/>
          <w:jc w:val="center"/>
        </w:trPr>
        <w:tc>
          <w:tcPr>
            <w:tcW w:w="900" w:type="dxa"/>
            <w:vMerge w:val="restart"/>
            <w:tcBorders>
              <w:top w:val="single" w:color="auto" w:sz="4" w:space="0"/>
              <w:left w:val="single" w:color="000000" w:sz="8" w:space="0"/>
              <w:right w:val="single" w:color="000000" w:sz="2" w:space="0"/>
            </w:tcBorders>
            <w:vAlign w:val="center"/>
          </w:tcPr>
          <w:p>
            <w:pPr>
              <w:snapToGrid w:val="0"/>
              <w:spacing w:line="360" w:lineRule="auto"/>
              <w:jc w:val="center"/>
              <w:rPr>
                <w:rFonts w:ascii="宋体" w:hAnsi="宋体" w:cs="宋体"/>
                <w:color w:val="000000" w:themeColor="text1"/>
                <w:sz w:val="24"/>
                <w14:textFill>
                  <w14:solidFill>
                    <w14:schemeClr w14:val="tx1"/>
                  </w14:solidFill>
                </w14:textFill>
              </w:rPr>
            </w:pPr>
            <w:r>
              <w:rPr>
                <w:rFonts w:hint="eastAsia" w:ascii="宋体" w:hAnsi="宋体" w:cs="宋体"/>
                <w:b/>
                <w:bCs/>
                <w:color w:val="000000" w:themeColor="text1"/>
                <w:sz w:val="24"/>
                <w14:textFill>
                  <w14:solidFill>
                    <w14:schemeClr w14:val="tx1"/>
                  </w14:solidFill>
                </w14:textFill>
              </w:rPr>
              <w:t>13</w:t>
            </w:r>
          </w:p>
        </w:tc>
        <w:tc>
          <w:tcPr>
            <w:tcW w:w="2358" w:type="dxa"/>
            <w:vMerge w:val="restart"/>
            <w:tcBorders>
              <w:top w:val="single" w:color="000000" w:sz="8" w:space="0"/>
              <w:left w:val="single" w:color="000000" w:sz="2" w:space="0"/>
              <w:right w:val="single" w:color="000000" w:sz="8" w:space="0"/>
            </w:tcBorders>
            <w:vAlign w:val="center"/>
          </w:tcPr>
          <w:p>
            <w:pPr>
              <w:snapToGrid w:val="0"/>
              <w:spacing w:line="360" w:lineRule="auto"/>
              <w:jc w:val="center"/>
              <w:rPr>
                <w:rFonts w:ascii="宋体" w:hAnsi="宋体" w:cs="宋体"/>
                <w:b/>
                <w:color w:val="000000" w:themeColor="text1"/>
                <w:sz w:val="24"/>
                <w14:textFill>
                  <w14:solidFill>
                    <w14:schemeClr w14:val="tx1"/>
                  </w14:solidFill>
                </w14:textFill>
              </w:rPr>
            </w:pPr>
            <w:r>
              <w:rPr>
                <w:rFonts w:hint="eastAsia" w:ascii="宋体" w:hAnsi="宋体" w:eastAsia="宋体" w:cs="仿宋_GB2312"/>
                <w:b/>
                <w:color w:val="000000" w:themeColor="text1"/>
                <w:sz w:val="24"/>
                <w14:textFill>
                  <w14:solidFill>
                    <w14:schemeClr w14:val="tx1"/>
                  </w14:solidFill>
                </w14:textFill>
              </w:rPr>
              <w:t>特别说明</w:t>
            </w:r>
          </w:p>
        </w:tc>
        <w:tc>
          <w:tcPr>
            <w:tcW w:w="673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宋体" w:hAnsi="宋体" w:cs="宋体"/>
                <w:snapToGrid w:val="0"/>
                <w:color w:val="000000" w:themeColor="text1"/>
                <w:kern w:val="28"/>
                <w:sz w:val="24"/>
                <w14:textFill>
                  <w14:solidFill>
                    <w14:schemeClr w14:val="tx1"/>
                  </w14:solidFill>
                </w14:textFill>
              </w:rPr>
            </w:pPr>
            <w:r>
              <w:rPr>
                <w:rFonts w:hint="eastAsia" w:ascii="宋体" w:hAnsi="宋体" w:cs="宋体"/>
                <w:snapToGrid w:val="0"/>
                <w:color w:val="000000" w:themeColor="text1"/>
                <w:kern w:val="28"/>
                <w:sz w:val="24"/>
                <w14:textFill>
                  <w14:solidFill>
                    <w14:schemeClr w14:val="tx1"/>
                  </w14:solidFill>
                </w14:textFill>
              </w:rPr>
              <w:t>如为联合体投标的，联合体各方分别提供与联合体协议中规定的分工内容相应的业绩证明材料，业绩数量以提供材料较少的一方为准。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blHeader/>
          <w:jc w:val="center"/>
        </w:trPr>
        <w:tc>
          <w:tcPr>
            <w:tcW w:w="900" w:type="dxa"/>
            <w:vMerge w:val="continue"/>
            <w:tcBorders>
              <w:left w:val="single" w:color="000000" w:sz="8" w:space="0"/>
              <w:bottom w:val="single" w:color="auto" w:sz="4" w:space="0"/>
              <w:right w:val="single" w:color="000000" w:sz="2" w:space="0"/>
            </w:tcBorders>
          </w:tcPr>
          <w:p>
            <w:pPr>
              <w:snapToGrid w:val="0"/>
              <w:spacing w:line="360" w:lineRule="auto"/>
              <w:jc w:val="center"/>
              <w:rPr>
                <w:rFonts w:ascii="宋体" w:hAnsi="宋体" w:cs="宋体"/>
                <w:color w:val="000000" w:themeColor="text1"/>
                <w:sz w:val="24"/>
                <w14:textFill>
                  <w14:solidFill>
                    <w14:schemeClr w14:val="tx1"/>
                  </w14:solidFill>
                </w14:textFill>
              </w:rPr>
            </w:pPr>
          </w:p>
        </w:tc>
        <w:tc>
          <w:tcPr>
            <w:tcW w:w="2358" w:type="dxa"/>
            <w:vMerge w:val="continue"/>
            <w:tcBorders>
              <w:left w:val="single" w:color="000000" w:sz="2" w:space="0"/>
              <w:bottom w:val="single" w:color="000000" w:sz="8" w:space="0"/>
              <w:right w:val="single" w:color="000000" w:sz="8" w:space="0"/>
            </w:tcBorders>
            <w:vAlign w:val="center"/>
          </w:tcPr>
          <w:p>
            <w:pPr>
              <w:snapToGrid w:val="0"/>
              <w:spacing w:line="360" w:lineRule="auto"/>
              <w:jc w:val="center"/>
              <w:rPr>
                <w:rFonts w:ascii="宋体" w:hAnsi="宋体" w:cs="宋体"/>
                <w:b/>
                <w:color w:val="000000" w:themeColor="text1"/>
                <w:sz w:val="24"/>
                <w14:textFill>
                  <w14:solidFill>
                    <w14:schemeClr w14:val="tx1"/>
                  </w14:solidFill>
                </w14:textFill>
              </w:rPr>
            </w:pPr>
          </w:p>
        </w:tc>
        <w:tc>
          <w:tcPr>
            <w:tcW w:w="6735"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rPr>
                <w:rFonts w:ascii="宋体" w:hAnsi="宋体" w:cs="宋体"/>
                <w:snapToGrid w:val="0"/>
                <w:color w:val="000000" w:themeColor="text1"/>
                <w:kern w:val="28"/>
                <w:sz w:val="24"/>
                <w14:textFill>
                  <w14:solidFill>
                    <w14:schemeClr w14:val="tx1"/>
                  </w14:solidFill>
                </w14:textFill>
              </w:rPr>
            </w:pPr>
            <w:r>
              <w:rPr>
                <w:rFonts w:hint="eastAsia" w:ascii="MS Mincho" w:hAnsi="MS Mincho" w:eastAsia="MS Mincho" w:cs="MS Mincho"/>
                <w:color w:val="000000" w:themeColor="text1"/>
                <w:kern w:val="0"/>
                <w:sz w:val="24"/>
                <w14:textFill>
                  <w14:solidFill>
                    <w14:schemeClr w14:val="tx1"/>
                  </w14:solidFill>
                </w14:textFill>
              </w:rPr>
              <w:t>☐</w:t>
            </w:r>
            <w:r>
              <w:rPr>
                <w:rFonts w:hint="eastAsia" w:ascii="宋体" w:hAnsi="宋体" w:cs="宋体"/>
                <w:snapToGrid w:val="0"/>
                <w:color w:val="000000" w:themeColor="text1"/>
                <w:kern w:val="28"/>
                <w:sz w:val="24"/>
                <w14:textFill>
                  <w14:solidFill>
                    <w14:schemeClr w14:val="tx1"/>
                  </w14:solidFill>
                </w14:textFill>
              </w:rPr>
              <w:t>联合体投标的，联合体各方均需按招标文件第四部分评标标准要求提供资信证明文件，否则视为不符合相关要求。</w:t>
            </w:r>
          </w:p>
          <w:p>
            <w:pPr>
              <w:snapToGrid w:val="0"/>
              <w:spacing w:line="360" w:lineRule="auto"/>
              <w:rPr>
                <w:rFonts w:ascii="宋体" w:hAnsi="宋体" w:cs="宋体"/>
                <w:snapToGrid w:val="0"/>
                <w:color w:val="000000" w:themeColor="text1"/>
                <w:kern w:val="28"/>
                <w:sz w:val="24"/>
                <w14:textFill>
                  <w14:solidFill>
                    <w14:schemeClr w14:val="tx1"/>
                  </w14:solidFill>
                </w14:textFill>
              </w:rPr>
            </w:pPr>
            <w:r>
              <w:rPr>
                <w:rFonts w:ascii="Wingdings" w:hAnsi="Wingdings" w:eastAsia="宋体" w:cs="Arial"/>
                <w:color w:val="000000" w:themeColor="text1"/>
                <w:kern w:val="0"/>
                <w:sz w:val="24"/>
                <w14:textFill>
                  <w14:solidFill>
                    <w14:schemeClr w14:val="tx1"/>
                  </w14:solidFill>
                </w14:textFill>
              </w:rPr>
              <w:t></w:t>
            </w:r>
            <w:r>
              <w:rPr>
                <w:rFonts w:hint="eastAsia" w:ascii="宋体" w:hAnsi="宋体" w:cs="宋体"/>
                <w:snapToGrid w:val="0"/>
                <w:color w:val="000000" w:themeColor="text1"/>
                <w:kern w:val="28"/>
                <w:sz w:val="24"/>
                <w14:textFill>
                  <w14:solidFill>
                    <w14:schemeClr w14:val="tx1"/>
                  </w14:solidFill>
                </w14:textFill>
              </w:rPr>
              <w:t>联合体投标的，联合体中有一方或者联合体成员根据分工按招标文件第四部分评标标准要求提供资信证明文件的，视为符合了相关要求。</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jc w:val="center"/>
        </w:trPr>
        <w:tc>
          <w:tcPr>
            <w:tcW w:w="900" w:type="dxa"/>
            <w:tcBorders>
              <w:top w:val="single" w:color="auto" w:sz="4" w:space="0"/>
              <w:left w:val="single" w:color="000000" w:sz="8" w:space="0"/>
              <w:right w:val="single" w:color="000000" w:sz="2" w:space="0"/>
            </w:tcBorders>
            <w:vAlign w:val="center"/>
          </w:tcPr>
          <w:p>
            <w:pPr>
              <w:snapToGrid w:val="0"/>
              <w:spacing w:line="360" w:lineRule="auto"/>
              <w:jc w:val="center"/>
              <w:rPr>
                <w:rFonts w:ascii="宋体" w:hAnsi="宋体" w:cs="宋体"/>
                <w:color w:val="000000" w:themeColor="text1"/>
                <w:sz w:val="24"/>
                <w14:textFill>
                  <w14:solidFill>
                    <w14:schemeClr w14:val="tx1"/>
                  </w14:solidFill>
                </w14:textFill>
              </w:rPr>
            </w:pPr>
            <w:r>
              <w:rPr>
                <w:rFonts w:hint="eastAsia" w:ascii="宋体" w:hAnsi="宋体" w:cs="宋体"/>
                <w:b/>
                <w:bCs/>
                <w:color w:val="000000" w:themeColor="text1"/>
                <w:sz w:val="24"/>
                <w14:textFill>
                  <w14:solidFill>
                    <w14:schemeClr w14:val="tx1"/>
                  </w14:solidFill>
                </w14:textFill>
              </w:rPr>
              <w:t>14</w:t>
            </w:r>
          </w:p>
        </w:tc>
        <w:tc>
          <w:tcPr>
            <w:tcW w:w="2358" w:type="dxa"/>
            <w:tcBorders>
              <w:top w:val="single" w:color="000000" w:sz="8" w:space="0"/>
              <w:left w:val="single" w:color="000000" w:sz="2" w:space="0"/>
              <w:right w:val="single" w:color="000000" w:sz="8" w:space="0"/>
            </w:tcBorders>
            <w:vAlign w:val="center"/>
          </w:tcPr>
          <w:p>
            <w:pPr>
              <w:snapToGrid w:val="0"/>
              <w:spacing w:line="360" w:lineRule="auto"/>
              <w:jc w:val="center"/>
              <w:rPr>
                <w:rFonts w:ascii="宋体" w:hAnsi="宋体" w:cs="宋体"/>
                <w:b/>
                <w:color w:val="000000" w:themeColor="text1"/>
                <w:sz w:val="24"/>
                <w14:textFill>
                  <w14:solidFill>
                    <w14:schemeClr w14:val="tx1"/>
                  </w14:solidFill>
                </w14:textFill>
              </w:rPr>
            </w:pPr>
            <w:r>
              <w:rPr>
                <w:rFonts w:hint="eastAsia" w:ascii="宋体" w:hAnsi="宋体" w:cs="宋体"/>
                <w:b/>
                <w:color w:val="000000" w:themeColor="text1"/>
                <w:sz w:val="24"/>
                <w14:textFill>
                  <w14:solidFill>
                    <w14:schemeClr w14:val="tx1"/>
                  </w14:solidFill>
                </w14:textFill>
              </w:rPr>
              <w:t>采购代理服务费</w:t>
            </w:r>
          </w:p>
        </w:tc>
        <w:tc>
          <w:tcPr>
            <w:tcW w:w="673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宋体" w:hAnsi="宋体" w:cs="宋体"/>
                <w:snapToGrid w:val="0"/>
                <w:color w:val="000000" w:themeColor="text1"/>
                <w:kern w:val="28"/>
                <w:sz w:val="24"/>
                <w14:textFill>
                  <w14:solidFill>
                    <w14:schemeClr w14:val="tx1"/>
                  </w14:solidFill>
                </w14:textFill>
              </w:rPr>
            </w:pPr>
            <w:r>
              <w:rPr>
                <w:rFonts w:hint="eastAsia" w:ascii="宋体" w:hAnsi="宋体" w:cs="宋体"/>
                <w:snapToGrid w:val="0"/>
                <w:color w:val="000000" w:themeColor="text1"/>
                <w:kern w:val="28"/>
                <w:sz w:val="24"/>
                <w14:textFill>
                  <w14:solidFill>
                    <w14:schemeClr w14:val="tx1"/>
                  </w14:solidFill>
                </w14:textFill>
              </w:rPr>
              <w:t>（1）收取方式：供应商应当自中标结果公告发布之日起5个工作日内一次性向采购代理机构支付代理服务费。</w:t>
            </w:r>
          </w:p>
          <w:p>
            <w:pPr>
              <w:spacing w:line="360" w:lineRule="auto"/>
              <w:rPr>
                <w:rFonts w:hint="default" w:ascii="宋体" w:hAnsi="宋体" w:eastAsia="宋体" w:cs="宋体"/>
                <w:snapToGrid w:val="0"/>
                <w:color w:val="000000" w:themeColor="text1"/>
                <w:kern w:val="28"/>
                <w:sz w:val="24"/>
                <w:lang w:val="en-US" w:eastAsia="zh-CN"/>
                <w14:textFill>
                  <w14:solidFill>
                    <w14:schemeClr w14:val="tx1"/>
                  </w14:solidFill>
                </w14:textFill>
              </w:rPr>
            </w:pPr>
            <w:r>
              <w:rPr>
                <w:rFonts w:hint="eastAsia" w:ascii="宋体" w:hAnsi="宋体" w:cs="宋体"/>
                <w:snapToGrid w:val="0"/>
                <w:color w:val="000000" w:themeColor="text1"/>
                <w:kern w:val="28"/>
                <w:sz w:val="24"/>
                <w14:textFill>
                  <w14:solidFill>
                    <w14:schemeClr w14:val="tx1"/>
                  </w14:solidFill>
                </w14:textFill>
              </w:rPr>
              <w:t>（2）采购代理服务费用收取标准：</w:t>
            </w:r>
            <w:bookmarkStart w:id="35" w:name="OLE_LINK4"/>
            <w:r>
              <w:rPr>
                <w:rFonts w:hint="eastAsia" w:ascii="宋体" w:hAnsi="宋体" w:cs="宋体"/>
                <w:snapToGrid w:val="0"/>
                <w:color w:val="000000" w:themeColor="text1"/>
                <w:kern w:val="28"/>
                <w:sz w:val="24"/>
                <w14:textFill>
                  <w14:solidFill>
                    <w14:schemeClr w14:val="tx1"/>
                  </w14:solidFill>
                </w14:textFill>
              </w:rPr>
              <w:t>本项目采购代理服务费用参照《招标代理服务收费管理暂行办法》(计价格【2002】1980号)的规定下浮</w:t>
            </w:r>
            <w:r>
              <w:rPr>
                <w:rFonts w:hint="eastAsia" w:ascii="宋体" w:hAnsi="宋体" w:cs="宋体"/>
                <w:snapToGrid w:val="0"/>
                <w:color w:val="000000" w:themeColor="text1"/>
                <w:kern w:val="28"/>
                <w:sz w:val="24"/>
                <w:lang w:val="en-US" w:eastAsia="zh-CN"/>
                <w14:textFill>
                  <w14:solidFill>
                    <w14:schemeClr w14:val="tx1"/>
                  </w14:solidFill>
                </w14:textFill>
              </w:rPr>
              <w:t>3</w:t>
            </w:r>
            <w:r>
              <w:rPr>
                <w:rFonts w:hint="eastAsia" w:ascii="宋体" w:hAnsi="宋体" w:cs="宋体"/>
                <w:snapToGrid w:val="0"/>
                <w:color w:val="000000" w:themeColor="text1"/>
                <w:kern w:val="28"/>
                <w:sz w:val="24"/>
                <w14:textFill>
                  <w14:solidFill>
                    <w14:schemeClr w14:val="tx1"/>
                  </w14:solidFill>
                </w14:textFill>
              </w:rPr>
              <w:t>0%，以中标金额为计费基数，按货物费率差额定律累进计取</w:t>
            </w:r>
            <w:r>
              <w:rPr>
                <w:rFonts w:hint="eastAsia" w:ascii="宋体" w:hAnsi="宋体" w:cs="宋体"/>
                <w:snapToGrid w:val="0"/>
                <w:color w:val="000000" w:themeColor="text1"/>
                <w:kern w:val="28"/>
                <w:sz w:val="24"/>
                <w:lang w:eastAsia="zh-CN"/>
                <w14:textFill>
                  <w14:solidFill>
                    <w14:schemeClr w14:val="tx1"/>
                  </w14:solidFill>
                </w14:textFill>
              </w:rPr>
              <w:t>，</w:t>
            </w:r>
            <w:r>
              <w:rPr>
                <w:rFonts w:hint="eastAsia" w:ascii="宋体" w:hAnsi="宋体" w:cs="宋体"/>
                <w:snapToGrid w:val="0"/>
                <w:color w:val="000000" w:themeColor="text1"/>
                <w:kern w:val="28"/>
                <w:sz w:val="24"/>
                <w:lang w:val="en-US" w:eastAsia="zh-CN"/>
                <w14:textFill>
                  <w14:solidFill>
                    <w14:schemeClr w14:val="tx1"/>
                  </w14:solidFill>
                </w14:textFill>
              </w:rPr>
              <w:t>向中标人收取代理服务费。</w:t>
            </w:r>
          </w:p>
          <w:bookmarkEnd w:id="35"/>
          <w:p>
            <w:pPr>
              <w:spacing w:line="360" w:lineRule="auto"/>
              <w:rPr>
                <w:rFonts w:ascii="宋体" w:hAnsi="宋体" w:cs="宋体"/>
                <w:snapToGrid w:val="0"/>
                <w:color w:val="000000" w:themeColor="text1"/>
                <w:kern w:val="28"/>
                <w:sz w:val="24"/>
                <w14:textFill>
                  <w14:solidFill>
                    <w14:schemeClr w14:val="tx1"/>
                  </w14:solidFill>
                </w14:textFill>
              </w:rPr>
            </w:pPr>
            <w:r>
              <w:rPr>
                <w:rFonts w:hint="eastAsia" w:ascii="宋体" w:hAnsi="宋体" w:cs="宋体"/>
                <w:snapToGrid w:val="0"/>
                <w:color w:val="000000" w:themeColor="text1"/>
                <w:kern w:val="28"/>
                <w:sz w:val="24"/>
                <w14:textFill>
                  <w14:solidFill>
                    <w14:schemeClr w14:val="tx1"/>
                  </w14:solidFill>
                </w14:textFill>
              </w:rPr>
              <w:t>（3）支付形式及账号：</w:t>
            </w:r>
          </w:p>
          <w:p>
            <w:pPr>
              <w:spacing w:line="360" w:lineRule="auto"/>
              <w:rPr>
                <w:rFonts w:ascii="宋体" w:hAnsi="宋体" w:cs="宋体"/>
                <w:snapToGrid w:val="0"/>
                <w:color w:val="000000" w:themeColor="text1"/>
                <w:kern w:val="28"/>
                <w:sz w:val="24"/>
                <w14:textFill>
                  <w14:solidFill>
                    <w14:schemeClr w14:val="tx1"/>
                  </w14:solidFill>
                </w14:textFill>
              </w:rPr>
            </w:pPr>
            <w:r>
              <w:rPr>
                <w:rFonts w:hint="eastAsia" w:ascii="宋体" w:hAnsi="宋体" w:cs="宋体"/>
                <w:snapToGrid w:val="0"/>
                <w:color w:val="000000" w:themeColor="text1"/>
                <w:kern w:val="28"/>
                <w:sz w:val="24"/>
                <w14:textFill>
                  <w14:solidFill>
                    <w14:schemeClr w14:val="tx1"/>
                  </w14:solidFill>
                </w14:textFill>
              </w:rPr>
              <w:t>①代理服务费缴纳形式：汇票/电汇/现金</w:t>
            </w:r>
          </w:p>
          <w:p>
            <w:pPr>
              <w:spacing w:line="360" w:lineRule="auto"/>
              <w:rPr>
                <w:rFonts w:ascii="宋体" w:hAnsi="宋体" w:cs="宋体"/>
                <w:snapToGrid w:val="0"/>
                <w:color w:val="000000" w:themeColor="text1"/>
                <w:kern w:val="28"/>
                <w:sz w:val="24"/>
                <w14:textFill>
                  <w14:solidFill>
                    <w14:schemeClr w14:val="tx1"/>
                  </w14:solidFill>
                </w14:textFill>
              </w:rPr>
            </w:pPr>
            <w:r>
              <w:rPr>
                <w:rFonts w:hint="eastAsia" w:ascii="宋体" w:hAnsi="宋体" w:cs="宋体"/>
                <w:snapToGrid w:val="0"/>
                <w:color w:val="000000" w:themeColor="text1"/>
                <w:kern w:val="28"/>
                <w:sz w:val="24"/>
                <w14:textFill>
                  <w14:solidFill>
                    <w14:schemeClr w14:val="tx1"/>
                  </w14:solidFill>
                </w14:textFill>
              </w:rPr>
              <w:t>②代理服务费汇入以下账户 ：</w:t>
            </w:r>
          </w:p>
          <w:p>
            <w:pPr>
              <w:spacing w:line="360" w:lineRule="auto"/>
              <w:rPr>
                <w:rFonts w:ascii="宋体" w:hAnsi="宋体" w:cs="宋体"/>
                <w:snapToGrid w:val="0"/>
                <w:color w:val="000000" w:themeColor="text1"/>
                <w:kern w:val="28"/>
                <w:sz w:val="24"/>
                <w14:textFill>
                  <w14:solidFill>
                    <w14:schemeClr w14:val="tx1"/>
                  </w14:solidFill>
                </w14:textFill>
              </w:rPr>
            </w:pPr>
            <w:r>
              <w:rPr>
                <w:rFonts w:hint="eastAsia" w:ascii="宋体" w:hAnsi="宋体" w:cs="宋体"/>
                <w:snapToGrid w:val="0"/>
                <w:color w:val="000000" w:themeColor="text1"/>
                <w:kern w:val="28"/>
                <w:sz w:val="24"/>
                <w14:textFill>
                  <w14:solidFill>
                    <w14:schemeClr w14:val="tx1"/>
                  </w14:solidFill>
                </w14:textFill>
              </w:rPr>
              <w:t>收款单位（户名）：宁波中基国际招标有限公司</w:t>
            </w:r>
          </w:p>
          <w:p>
            <w:pPr>
              <w:spacing w:line="360" w:lineRule="auto"/>
              <w:rPr>
                <w:rFonts w:ascii="宋体" w:hAnsi="宋体" w:cs="宋体"/>
                <w:snapToGrid w:val="0"/>
                <w:color w:val="000000" w:themeColor="text1"/>
                <w:kern w:val="28"/>
                <w:sz w:val="24"/>
                <w14:textFill>
                  <w14:solidFill>
                    <w14:schemeClr w14:val="tx1"/>
                  </w14:solidFill>
                </w14:textFill>
              </w:rPr>
            </w:pPr>
            <w:r>
              <w:rPr>
                <w:rFonts w:hint="eastAsia" w:ascii="宋体" w:hAnsi="宋体" w:cs="宋体"/>
                <w:snapToGrid w:val="0"/>
                <w:color w:val="000000" w:themeColor="text1"/>
                <w:kern w:val="28"/>
                <w:sz w:val="24"/>
                <w14:textFill>
                  <w14:solidFill>
                    <w14:schemeClr w14:val="tx1"/>
                  </w14:solidFill>
                </w14:textFill>
              </w:rPr>
              <w:t>开户：宁波银行科技支行</w:t>
            </w:r>
          </w:p>
          <w:p>
            <w:pPr>
              <w:spacing w:line="360" w:lineRule="auto"/>
              <w:rPr>
                <w:rFonts w:ascii="宋体" w:hAnsi="宋体" w:cs="宋体"/>
                <w:snapToGrid w:val="0"/>
                <w:color w:val="000000" w:themeColor="text1"/>
                <w:kern w:val="28"/>
                <w:sz w:val="24"/>
                <w14:textFill>
                  <w14:solidFill>
                    <w14:schemeClr w14:val="tx1"/>
                  </w14:solidFill>
                </w14:textFill>
              </w:rPr>
            </w:pPr>
            <w:r>
              <w:rPr>
                <w:rFonts w:hint="eastAsia" w:ascii="宋体" w:hAnsi="宋体" w:cs="宋体"/>
                <w:snapToGrid w:val="0"/>
                <w:color w:val="000000" w:themeColor="text1"/>
                <w:kern w:val="28"/>
                <w:sz w:val="24"/>
                <w14:textFill>
                  <w14:solidFill>
                    <w14:schemeClr w14:val="tx1"/>
                  </w14:solidFill>
                </w14:textFill>
              </w:rPr>
              <w:t>账号：31010122000005488</w:t>
            </w:r>
          </w:p>
          <w:p>
            <w:pPr>
              <w:spacing w:line="360" w:lineRule="auto"/>
              <w:rPr>
                <w:rFonts w:ascii="宋体" w:hAnsi="宋体" w:cs="宋体"/>
                <w:snapToGrid w:val="0"/>
                <w:color w:val="000000" w:themeColor="text1"/>
                <w:kern w:val="28"/>
                <w:sz w:val="24"/>
                <w14:textFill>
                  <w14:solidFill>
                    <w14:schemeClr w14:val="tx1"/>
                  </w14:solidFill>
                </w14:textFill>
              </w:rPr>
            </w:pPr>
            <w:r>
              <w:rPr>
                <w:rFonts w:hint="eastAsia" w:ascii="宋体" w:hAnsi="宋体" w:cs="宋体"/>
                <w:snapToGrid w:val="0"/>
                <w:color w:val="000000" w:themeColor="text1"/>
                <w:kern w:val="28"/>
                <w:sz w:val="24"/>
                <w14:textFill>
                  <w14:solidFill>
                    <w14:schemeClr w14:val="tx1"/>
                  </w14:solidFill>
                </w14:textFill>
              </w:rPr>
              <w:t>（4）支付流程：中标供应商按照中标结果公告确定金额支付至采购代理机构账户后将汇款底单、开票信息和发票邮寄地址发送至</w:t>
            </w:r>
            <w:r>
              <w:rPr>
                <w:rFonts w:hint="eastAsia" w:ascii="宋体" w:hAnsi="宋体" w:cs="宋体"/>
                <w:snapToGrid w:val="0"/>
                <w:color w:val="000000" w:themeColor="text1"/>
                <w:kern w:val="28"/>
                <w:sz w:val="24"/>
                <w:u w:val="single"/>
                <w14:textFill>
                  <w14:solidFill>
                    <w14:schemeClr w14:val="tx1"/>
                  </w14:solidFill>
                </w14:textFill>
              </w:rPr>
              <w:t xml:space="preserve"> 719126619@qq.com</w:t>
            </w:r>
            <w:r>
              <w:rPr>
                <w:rFonts w:hint="eastAsia" w:ascii="宋体" w:hAnsi="宋体" w:cs="宋体"/>
                <w:snapToGrid w:val="0"/>
                <w:color w:val="000000" w:themeColor="text1"/>
                <w:kern w:val="28"/>
                <w:sz w:val="24"/>
                <w:u w:val="single"/>
                <w:lang w:val="en-US" w:eastAsia="zh-CN"/>
                <w14:textFill>
                  <w14:solidFill>
                    <w14:schemeClr w14:val="tx1"/>
                  </w14:solidFill>
                </w14:textFill>
              </w:rPr>
              <w:t xml:space="preserve"> </w:t>
            </w:r>
            <w:r>
              <w:rPr>
                <w:rFonts w:hint="eastAsia" w:ascii="宋体" w:hAnsi="宋体" w:cs="宋体"/>
                <w:snapToGrid w:val="0"/>
                <w:color w:val="000000" w:themeColor="text1"/>
                <w:kern w:val="28"/>
                <w:sz w:val="24"/>
                <w14:textFill>
                  <w14:solidFill>
                    <w14:schemeClr w14:val="tx1"/>
                  </w14:solidFill>
                </w14:textFill>
              </w:rPr>
              <w:t>，采购代理机构在收到邮件后开具发票。</w:t>
            </w:r>
          </w:p>
        </w:tc>
      </w:tr>
    </w:tbl>
    <w:p>
      <w:pPr>
        <w:snapToGrid w:val="0"/>
        <w:spacing w:line="360" w:lineRule="auto"/>
        <w:jc w:val="center"/>
        <w:rPr>
          <w:rFonts w:ascii="宋体" w:hAnsi="宋体" w:cs="宋体"/>
          <w:b/>
          <w:color w:val="000000" w:themeColor="text1"/>
          <w:sz w:val="32"/>
          <w:szCs w:val="20"/>
          <w14:textFill>
            <w14:solidFill>
              <w14:schemeClr w14:val="tx1"/>
            </w14:solidFill>
          </w14:textFill>
        </w:rPr>
      </w:pPr>
    </w:p>
    <w:bookmarkEnd w:id="14"/>
    <w:p>
      <w:pPr>
        <w:rPr>
          <w:rFonts w:ascii="宋体" w:hAnsi="宋体" w:cs="宋体"/>
          <w:b/>
          <w:color w:val="000000" w:themeColor="text1"/>
          <w:sz w:val="32"/>
          <w:szCs w:val="20"/>
          <w14:textFill>
            <w14:solidFill>
              <w14:schemeClr w14:val="tx1"/>
            </w14:solidFill>
          </w14:textFill>
        </w:rPr>
      </w:pPr>
      <w:bookmarkStart w:id="36" w:name="第三部分"/>
      <w:bookmarkStart w:id="37" w:name="_Toc164416483"/>
      <w:r>
        <w:rPr>
          <w:rFonts w:hint="eastAsia" w:ascii="宋体" w:hAnsi="宋体" w:cs="宋体"/>
          <w:b/>
          <w:color w:val="000000" w:themeColor="text1"/>
          <w:sz w:val="32"/>
          <w:szCs w:val="20"/>
          <w14:textFill>
            <w14:solidFill>
              <w14:schemeClr w14:val="tx1"/>
            </w14:solidFill>
          </w14:textFill>
        </w:rPr>
        <w:br w:type="page"/>
      </w:r>
    </w:p>
    <w:p>
      <w:pPr>
        <w:adjustRightInd/>
        <w:spacing w:line="360" w:lineRule="auto"/>
        <w:ind w:firstLine="3845" w:firstLineChars="1197"/>
        <w:outlineLvl w:val="1"/>
        <w:rPr>
          <w:rFonts w:ascii="宋体" w:hAnsi="宋体" w:cs="宋体"/>
          <w:b/>
          <w:color w:val="000000" w:themeColor="text1"/>
          <w:sz w:val="32"/>
          <w:szCs w:val="20"/>
          <w14:textFill>
            <w14:solidFill>
              <w14:schemeClr w14:val="tx1"/>
            </w14:solidFill>
          </w14:textFill>
        </w:rPr>
      </w:pPr>
      <w:bookmarkStart w:id="38" w:name="_Toc19896"/>
      <w:r>
        <w:rPr>
          <w:rFonts w:hint="eastAsia" w:ascii="宋体" w:hAnsi="宋体" w:cs="宋体"/>
          <w:b/>
          <w:color w:val="000000" w:themeColor="text1"/>
          <w:sz w:val="32"/>
          <w:szCs w:val="20"/>
          <w14:textFill>
            <w14:solidFill>
              <w14:schemeClr w14:val="tx1"/>
            </w14:solidFill>
          </w14:textFill>
        </w:rPr>
        <w:t>一、总则</w:t>
      </w:r>
      <w:bookmarkEnd w:id="38"/>
    </w:p>
    <w:p>
      <w:pPr>
        <w:snapToGrid w:val="0"/>
        <w:spacing w:line="360" w:lineRule="auto"/>
        <w:ind w:firstLine="361" w:firstLineChars="150"/>
        <w:jc w:val="left"/>
        <w:outlineLvl w:val="1"/>
        <w:rPr>
          <w:rFonts w:ascii="宋体" w:hAnsi="宋体" w:cs="宋体"/>
          <w:b/>
          <w:color w:val="000000" w:themeColor="text1"/>
          <w:sz w:val="24"/>
          <w14:textFill>
            <w14:solidFill>
              <w14:schemeClr w14:val="tx1"/>
            </w14:solidFill>
          </w14:textFill>
        </w:rPr>
      </w:pPr>
      <w:bookmarkStart w:id="39" w:name="_Toc4803"/>
      <w:r>
        <w:rPr>
          <w:rFonts w:hint="eastAsia" w:ascii="宋体" w:hAnsi="宋体" w:cs="宋体"/>
          <w:b/>
          <w:color w:val="000000" w:themeColor="text1"/>
          <w:sz w:val="24"/>
          <w14:textFill>
            <w14:solidFill>
              <w14:schemeClr w14:val="tx1"/>
            </w14:solidFill>
          </w14:textFill>
        </w:rPr>
        <w:t>1. 适用范围</w:t>
      </w:r>
      <w:bookmarkEnd w:id="39"/>
    </w:p>
    <w:p>
      <w:pPr>
        <w:snapToGrid w:val="0"/>
        <w:spacing w:line="360" w:lineRule="auto"/>
        <w:ind w:firstLine="480" w:firstLineChars="200"/>
        <w:jc w:val="left"/>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本招标文件适用于该项目的招标、投标、开标、资格审查及信用信息查询、评标、定标、合同、验收等行为（法律、法规另有规定的，从其规定）。</w:t>
      </w:r>
    </w:p>
    <w:p>
      <w:pPr>
        <w:snapToGrid w:val="0"/>
        <w:spacing w:line="360" w:lineRule="auto"/>
        <w:ind w:firstLine="361" w:firstLineChars="150"/>
        <w:jc w:val="left"/>
        <w:outlineLvl w:val="1"/>
        <w:rPr>
          <w:rFonts w:ascii="宋体" w:hAnsi="宋体" w:cs="宋体"/>
          <w:b/>
          <w:color w:val="000000" w:themeColor="text1"/>
          <w:sz w:val="24"/>
          <w14:textFill>
            <w14:solidFill>
              <w14:schemeClr w14:val="tx1"/>
            </w14:solidFill>
          </w14:textFill>
        </w:rPr>
      </w:pPr>
      <w:bookmarkStart w:id="40" w:name="_Toc17533"/>
      <w:r>
        <w:rPr>
          <w:rFonts w:hint="eastAsia" w:ascii="宋体" w:hAnsi="宋体" w:cs="宋体"/>
          <w:b/>
          <w:color w:val="000000" w:themeColor="text1"/>
          <w:sz w:val="24"/>
          <w14:textFill>
            <w14:solidFill>
              <w14:schemeClr w14:val="tx1"/>
            </w14:solidFill>
          </w14:textFill>
        </w:rPr>
        <w:t>2.定义</w:t>
      </w:r>
      <w:bookmarkEnd w:id="40"/>
    </w:p>
    <w:p>
      <w:pPr>
        <w:spacing w:line="360" w:lineRule="auto"/>
        <w:ind w:firstLine="480" w:firstLineChars="20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2.1 “采购人”系指招标公告中载明的本项目的采购人。</w:t>
      </w:r>
    </w:p>
    <w:p>
      <w:pPr>
        <w:spacing w:line="360" w:lineRule="auto"/>
        <w:ind w:firstLine="480" w:firstLineChars="20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2.2 “采购代理机构”系指招标公告中载明的本项目的采购代理机构。</w:t>
      </w:r>
    </w:p>
    <w:p>
      <w:pPr>
        <w:spacing w:line="360" w:lineRule="auto"/>
        <w:ind w:firstLine="480" w:firstLineChars="20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2.3 “投标人”系指是指响应招标、参加投标竞争的法人、其他组织或者自然人。</w:t>
      </w:r>
    </w:p>
    <w:p>
      <w:pPr>
        <w:spacing w:line="360" w:lineRule="auto"/>
        <w:ind w:firstLine="480" w:firstLineChars="20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2.4 “负责人”系指法人企业的法定负责人，或其他组织为法律、行政法规规定代表单位行使职权的主要负责人，或自然人本人。</w:t>
      </w:r>
    </w:p>
    <w:p>
      <w:pPr>
        <w:spacing w:line="360" w:lineRule="auto"/>
        <w:ind w:firstLine="480" w:firstLineChars="20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2.5“电子签章”系指数据电文中以电子形式所含、所附用于识别签名人身份并表明签名人认可其中内容的数据；“公章”系指单位法定名称章。因特殊原因需要使用冠以法定名称的业务专用章的，投标时须提供《业务专用章使用说明函》（附件2）。</w:t>
      </w:r>
    </w:p>
    <w:p>
      <w:pPr>
        <w:spacing w:line="360" w:lineRule="auto"/>
        <w:ind w:firstLine="480" w:firstLineChars="20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2.6“电子交易平台”系指本项目政府采购活动所依托的政府采购云平台（https://www.zcygov.cn/）。</w:t>
      </w:r>
    </w:p>
    <w:p>
      <w:pPr>
        <w:spacing w:line="360" w:lineRule="auto"/>
        <w:ind w:firstLine="480" w:firstLineChars="20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2.7 “</w:t>
      </w:r>
      <w:r>
        <w:rPr>
          <w:rFonts w:hint="eastAsia" w:ascii="宋体" w:hAnsi="宋体" w:cs="宋体"/>
          <w:bCs/>
          <w:color w:val="000000" w:themeColor="text1"/>
          <w:szCs w:val="21"/>
          <w14:textFill>
            <w14:solidFill>
              <w14:schemeClr w14:val="tx1"/>
            </w14:solidFill>
          </w14:textFill>
        </w:rPr>
        <w:t>★</w:t>
      </w:r>
      <w:r>
        <w:rPr>
          <w:rFonts w:hint="eastAsia" w:ascii="宋体" w:hAnsi="宋体" w:cs="宋体"/>
          <w:color w:val="000000" w:themeColor="text1"/>
          <w:sz w:val="24"/>
          <w14:textFill>
            <w14:solidFill>
              <w14:schemeClr w14:val="tx1"/>
            </w14:solidFill>
          </w14:textFill>
        </w:rPr>
        <w:t>” 系指实质性要求条款，“</w:t>
      </w:r>
      <w:r>
        <w:rPr>
          <w:rFonts w:ascii="Wingdings" w:hAnsi="Wingdings" w:cs="宋体"/>
          <w:color w:val="000000" w:themeColor="text1"/>
          <w:kern w:val="0"/>
          <w:sz w:val="24"/>
          <w14:textFill>
            <w14:solidFill>
              <w14:schemeClr w14:val="tx1"/>
            </w14:solidFill>
          </w14:textFill>
        </w:rPr>
        <w:t></w:t>
      </w:r>
      <w:r>
        <w:rPr>
          <w:rFonts w:hint="eastAsia" w:ascii="宋体" w:hAnsi="宋体" w:cs="宋体"/>
          <w:color w:val="000000" w:themeColor="text1"/>
          <w:sz w:val="24"/>
          <w14:textFill>
            <w14:solidFill>
              <w14:schemeClr w14:val="tx1"/>
            </w14:solidFill>
          </w14:textFill>
        </w:rPr>
        <w:t>” 系指适用本项目的要求，“</w:t>
      </w:r>
      <w:r>
        <w:rPr>
          <w:rFonts w:hint="eastAsia" w:ascii="宋体" w:hAnsi="宋体" w:cs="宋体"/>
          <w:color w:val="000000" w:themeColor="text1"/>
          <w:kern w:val="0"/>
          <w:sz w:val="24"/>
          <w14:textFill>
            <w14:solidFill>
              <w14:schemeClr w14:val="tx1"/>
            </w14:solidFill>
          </w14:textFill>
        </w:rPr>
        <w:t>☐</w:t>
      </w:r>
      <w:r>
        <w:rPr>
          <w:rFonts w:hint="eastAsia" w:ascii="宋体" w:hAnsi="宋体" w:cs="宋体"/>
          <w:color w:val="000000" w:themeColor="text1"/>
          <w:sz w:val="24"/>
          <w14:textFill>
            <w14:solidFill>
              <w14:schemeClr w14:val="tx1"/>
            </w14:solidFill>
          </w14:textFill>
        </w:rPr>
        <w:t>” 系指不适用本项目的要求。</w:t>
      </w:r>
    </w:p>
    <w:p>
      <w:pPr>
        <w:spacing w:line="360" w:lineRule="auto"/>
        <w:ind w:firstLine="241" w:firstLineChars="100"/>
        <w:rPr>
          <w:rFonts w:ascii="宋体" w:hAnsi="宋体" w:cs="宋体"/>
          <w:b/>
          <w:color w:val="000000" w:themeColor="text1"/>
          <w:sz w:val="24"/>
          <w14:textFill>
            <w14:solidFill>
              <w14:schemeClr w14:val="tx1"/>
            </w14:solidFill>
          </w14:textFill>
        </w:rPr>
      </w:pPr>
      <w:r>
        <w:rPr>
          <w:rFonts w:hint="eastAsia" w:ascii="宋体" w:hAnsi="宋体" w:cs="宋体"/>
          <w:b/>
          <w:color w:val="000000" w:themeColor="text1"/>
          <w:sz w:val="24"/>
          <w14:textFill>
            <w14:solidFill>
              <w14:schemeClr w14:val="tx1"/>
            </w14:solidFill>
          </w14:textFill>
        </w:rPr>
        <w:t>3.采购项目需要落实的政府采购政策</w:t>
      </w:r>
    </w:p>
    <w:p>
      <w:pPr>
        <w:spacing w:line="360" w:lineRule="auto"/>
        <w:ind w:firstLine="240" w:firstLineChars="10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代理机构不会对其加以限制，仍将按照公平竞争原则实施采购）。</w:t>
      </w:r>
    </w:p>
    <w:p>
      <w:pPr>
        <w:spacing w:line="360" w:lineRule="auto"/>
        <w:ind w:firstLine="240" w:firstLineChars="10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3.2 支持绿色发展</w:t>
      </w:r>
    </w:p>
    <w:p>
      <w:pPr>
        <w:spacing w:line="360" w:lineRule="auto"/>
        <w:ind w:firstLine="480" w:firstLineChars="200"/>
        <w:rPr>
          <w:rFonts w:ascii="宋体" w:hAnsi="宋体" w:cs="宋体"/>
          <w:b/>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p>
    <w:p>
      <w:pPr>
        <w:spacing w:line="360" w:lineRule="auto"/>
        <w:ind w:firstLine="480" w:firstLineChars="20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3.2.2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bookmarkStart w:id="41" w:name="_Hlk107568539"/>
    </w:p>
    <w:p>
      <w:pPr>
        <w:spacing w:line="360" w:lineRule="auto"/>
        <w:ind w:firstLine="480" w:firstLineChars="20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3.2.3 鼓励供应商在参加政府采购过程中开展绿色设计、选择绿色材料、打造绿色制造工艺、开展绿色运输、做好废弃产品回收处理，实现产品全周期的绿色环保。</w:t>
      </w:r>
      <w:bookmarkEnd w:id="41"/>
    </w:p>
    <w:p>
      <w:pPr>
        <w:spacing w:line="360" w:lineRule="auto"/>
        <w:ind w:firstLine="240" w:firstLineChars="10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3.3支持中小企业发展</w:t>
      </w:r>
    </w:p>
    <w:p>
      <w:pPr>
        <w:spacing w:line="360" w:lineRule="auto"/>
        <w:ind w:firstLine="480" w:firstLineChars="20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3.3.1中小企业，是指在中华人民共和国境内依法设立，依据国务院批准的中小企业划分标准确定的中型企业、小型企业和微型企业，但与大企业的负责人为同一人，或者与大企业存在直接控股、管理关系的除外。</w:t>
      </w:r>
    </w:p>
    <w:p>
      <w:pPr>
        <w:spacing w:line="360" w:lineRule="auto"/>
        <w:ind w:firstLine="480" w:firstLineChars="20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符合中小企业划分标准的个体工商户，在政府采购活动中视同中小企业。</w:t>
      </w:r>
    </w:p>
    <w:p>
      <w:pPr>
        <w:widowControl/>
        <w:spacing w:line="360" w:lineRule="auto"/>
        <w:ind w:firstLine="480" w:firstLineChars="200"/>
        <w:jc w:val="left"/>
        <w:rPr>
          <w:rFonts w:ascii="宋体" w:hAnsi="宋体" w:cs="宋体"/>
          <w:color w:val="000000" w:themeColor="text1"/>
          <w:kern w:val="0"/>
          <w:sz w:val="24"/>
          <w14:textFill>
            <w14:solidFill>
              <w14:schemeClr w14:val="tx1"/>
            </w14:solidFill>
          </w14:textFill>
        </w:rPr>
      </w:pPr>
      <w:r>
        <w:rPr>
          <w:rFonts w:ascii="宋体" w:hAnsi="宋体" w:cs="宋体"/>
          <w:bCs/>
          <w:color w:val="000000" w:themeColor="text1"/>
          <w:sz w:val="24"/>
          <w14:textFill>
            <w14:solidFill>
              <w14:schemeClr w14:val="tx1"/>
            </w14:solidFill>
          </w14:textFill>
        </w:rPr>
        <w:t>3.3.2</w:t>
      </w:r>
      <w:r>
        <w:rPr>
          <w:rFonts w:hint="eastAsia" w:ascii="宋体" w:hAnsi="宋体" w:cs="宋体"/>
          <w:color w:val="000000" w:themeColor="text1"/>
          <w:kern w:val="0"/>
          <w:sz w:val="24"/>
          <w14:textFill>
            <w14:solidFill>
              <w14:schemeClr w14:val="tx1"/>
            </w14:solidFill>
          </w14:textFill>
        </w:rPr>
        <w:t>在政府采购活动中，投标人提供的货物符合下列情形的，享受中小企业扶持政策：在货物采购项目中，货物由中小企业制造，即货物由中小企业生产且使用该中小企业商号或者注册商标；在货物采购项目中，投标人提供的货物既有中小企业制造货物，也有大型企业制造货物的，不享受中小企业扶持政策。</w:t>
      </w:r>
    </w:p>
    <w:p>
      <w:pPr>
        <w:widowControl/>
        <w:spacing w:line="360" w:lineRule="auto"/>
        <w:ind w:firstLine="480" w:firstLineChars="200"/>
        <w:jc w:val="left"/>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以联合体形式参加政府采购活动，联合体各方均为中小企业的，联合体视同中小企业。其中，联合体各方均为小微企业的，联合体视同小微企业。</w:t>
      </w:r>
    </w:p>
    <w:p>
      <w:pPr>
        <w:spacing w:line="360" w:lineRule="auto"/>
        <w:ind w:firstLine="480" w:firstLineChars="20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3.3.3对于未预留份额专门面向中小企业的政府采购货物项目，以及预留份额政府采购货物项目中的非预留部分标项，对小型和微型企业的投标报价给予10%的扣除，用扣除后的价格参与评审。接受大中型企业与小微企业组成联合体或者允许大中型企业向一家或者多家小微企业分包的政府采购货物项目，对于</w:t>
      </w:r>
      <w:bookmarkStart w:id="42" w:name="_Hlk101132181"/>
      <w:r>
        <w:rPr>
          <w:rFonts w:hint="eastAsia" w:ascii="宋体" w:hAnsi="宋体" w:cs="宋体"/>
          <w:color w:val="000000" w:themeColor="text1"/>
          <w:sz w:val="24"/>
          <w14:textFill>
            <w14:solidFill>
              <w14:schemeClr w14:val="tx1"/>
            </w14:solidFill>
          </w14:textFill>
        </w:rPr>
        <w:t>联合协议或者分包意向协议约定小微企业的合同份额占到合同总金额30%以上的</w:t>
      </w:r>
      <w:bookmarkEnd w:id="42"/>
      <w:r>
        <w:rPr>
          <w:rFonts w:hint="eastAsia" w:ascii="宋体" w:hAnsi="宋体" w:cs="宋体"/>
          <w:color w:val="000000" w:themeColor="text1"/>
          <w:sz w:val="24"/>
          <w14:textFill>
            <w14:solidFill>
              <w14:schemeClr w14:val="tx1"/>
            </w14:solidFill>
          </w14:textFill>
        </w:rPr>
        <w:t>，对联合体或者大中型企业的报价给予4%的扣除，用扣除后的价格参加评审。组成联合体或者接受分包的小微企业与联合体内其他企业、分包企业之间存在直接控股、管理关系的，不享受价格扣除优惠政策。</w:t>
      </w:r>
    </w:p>
    <w:p>
      <w:pPr>
        <w:spacing w:line="360" w:lineRule="auto"/>
        <w:ind w:firstLine="480" w:firstLineChars="20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3.3.4符合《关于促进残疾人就业政府采购政策的通知》（财库〔2017〕141号）规定的条件并提供《残疾人福利性单位声明函》（附件1）的残疾人福利性单位视同小型、微型企业；</w:t>
      </w:r>
    </w:p>
    <w:p>
      <w:pPr>
        <w:spacing w:line="360" w:lineRule="auto"/>
        <w:ind w:firstLine="480" w:firstLineChars="20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3.3.5符合《关于政府采购支持监狱企业发展有关问题的通知》（财库[2014]68号）规定的监狱企业并提供由省级以上监狱管理局、戒毒管理局（含新疆生产建设兵团）出具的属于监狱企业证明文件的，视同为小型、微型企业。</w:t>
      </w:r>
    </w:p>
    <w:p>
      <w:pPr>
        <w:spacing w:line="360" w:lineRule="auto"/>
        <w:ind w:firstLine="480" w:firstLineChars="20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3.3.6可享受中小企业扶持政策的投标人应按照招标文件格式要求提供《中小企业声明函》，投标人提供的《中小企业声明函》与实际情况不符的，不享受中小企业扶持政策。声明内容不实的，属于提供虚假材料谋取中标、成交的，依法承担法律责任。</w:t>
      </w:r>
    </w:p>
    <w:p>
      <w:pPr>
        <w:spacing w:line="360" w:lineRule="auto"/>
        <w:ind w:firstLine="480" w:firstLineChars="20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3.3.7中小企业享受扶持政策获得政府采购合同的，小微企业不得将合同分包给大中型企业，中型企业不得将合同分包给大型企业。</w:t>
      </w:r>
    </w:p>
    <w:p>
      <w:pPr>
        <w:spacing w:line="360" w:lineRule="auto"/>
        <w:ind w:firstLine="240" w:firstLineChars="10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3.4</w:t>
      </w:r>
      <w:r>
        <w:rPr>
          <w:rFonts w:hint="eastAsia" w:ascii="宋体" w:hAnsi="宋体" w:cs="宋体"/>
          <w:bCs/>
          <w:color w:val="000000" w:themeColor="text1"/>
          <w:sz w:val="24"/>
          <w14:textFill>
            <w14:solidFill>
              <w14:schemeClr w14:val="tx1"/>
            </w14:solidFill>
          </w14:textFill>
        </w:rPr>
        <w:t>支持创新发展</w:t>
      </w:r>
    </w:p>
    <w:p>
      <w:pPr>
        <w:spacing w:line="360" w:lineRule="auto"/>
        <w:ind w:firstLine="240" w:firstLineChars="100"/>
        <w:rPr>
          <w:rFonts w:hint="eastAsia"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3.4.1对省级以上主管部门认定的首台套产品，自纳入《省推广应用指导目录》起三年内参加政府采购活动，视同已具备相应销售业绩，业绩分为满分。</w:t>
      </w:r>
    </w:p>
    <w:p>
      <w:pPr>
        <w:spacing w:line="360" w:lineRule="auto"/>
        <w:ind w:firstLine="240" w:firstLineChars="100"/>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3.5平等对待内外资企业和符合条件的破产重整企业</w:t>
      </w:r>
    </w:p>
    <w:p>
      <w:pPr>
        <w:spacing w:line="360" w:lineRule="auto"/>
        <w:ind w:firstLine="240" w:firstLineChars="100"/>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平等对待内外资企业和符合条件的破产重整企业，切实保障企业公平竞争，平等维护企业的合法利益。</w:t>
      </w:r>
    </w:p>
    <w:p>
      <w:pPr>
        <w:spacing w:line="360" w:lineRule="auto"/>
        <w:ind w:firstLine="480" w:firstLineChars="200"/>
        <w:rPr>
          <w:b/>
          <w:color w:val="000000" w:themeColor="text1"/>
          <w14:textFill>
            <w14:solidFill>
              <w14:schemeClr w14:val="tx1"/>
            </w14:solidFill>
          </w14:textFill>
        </w:rPr>
      </w:pPr>
      <w:r>
        <w:rPr>
          <w:rFonts w:hint="eastAsia" w:ascii="宋体" w:hAnsi="宋体" w:cs="宋体"/>
          <w:color w:val="000000" w:themeColor="text1"/>
          <w:sz w:val="24"/>
          <w14:textFill>
            <w14:solidFill>
              <w14:schemeClr w14:val="tx1"/>
            </w14:solidFill>
          </w14:textFill>
        </w:rPr>
        <w:cr/>
      </w:r>
      <w:r>
        <w:rPr>
          <w:rFonts w:hint="eastAsia" w:ascii="宋体" w:hAnsi="宋体" w:cs="宋体"/>
          <w:b/>
          <w:color w:val="000000" w:themeColor="text1"/>
          <w:sz w:val="24"/>
          <w14:textFill>
            <w14:solidFill>
              <w14:schemeClr w14:val="tx1"/>
            </w14:solidFill>
          </w14:textFill>
        </w:rPr>
        <w:t>4. 询问、质疑、投诉</w:t>
      </w:r>
    </w:p>
    <w:p>
      <w:pPr>
        <w:autoSpaceDE w:val="0"/>
        <w:autoSpaceDN w:val="0"/>
        <w:spacing w:line="360" w:lineRule="auto"/>
        <w:ind w:firstLine="240" w:firstLineChars="100"/>
        <w:jc w:val="left"/>
        <w:rPr>
          <w:rFonts w:ascii="宋体" w:hAnsi="宋体" w:cs="宋体"/>
          <w:color w:val="000000" w:themeColor="text1"/>
          <w:kern w:val="0"/>
          <w:sz w:val="24"/>
          <w:lang w:val="zh-CN"/>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4.</w:t>
      </w:r>
      <w:r>
        <w:rPr>
          <w:rFonts w:hint="eastAsia" w:ascii="宋体" w:hAnsi="宋体" w:cs="宋体"/>
          <w:color w:val="000000" w:themeColor="text1"/>
          <w:kern w:val="0"/>
          <w:sz w:val="24"/>
          <w14:textFill>
            <w14:solidFill>
              <w14:schemeClr w14:val="tx1"/>
            </w14:solidFill>
          </w14:textFill>
        </w:rPr>
        <w:t>1</w:t>
      </w:r>
      <w:r>
        <w:rPr>
          <w:rFonts w:hint="eastAsia" w:ascii="宋体" w:hAnsi="宋体" w:cs="宋体"/>
          <w:color w:val="000000" w:themeColor="text1"/>
          <w:kern w:val="0"/>
          <w:sz w:val="24"/>
          <w:lang w:val="zh-CN"/>
          <w14:textFill>
            <w14:solidFill>
              <w14:schemeClr w14:val="tx1"/>
            </w14:solidFill>
          </w14:textFill>
        </w:rPr>
        <w:t>供应商询问</w:t>
      </w:r>
    </w:p>
    <w:p>
      <w:pPr>
        <w:autoSpaceDE w:val="0"/>
        <w:autoSpaceDN w:val="0"/>
        <w:spacing w:line="360" w:lineRule="auto"/>
        <w:ind w:firstLine="480" w:firstLineChars="200"/>
        <w:jc w:val="left"/>
        <w:rPr>
          <w:rFonts w:ascii="宋体" w:hAnsi="宋体" w:cs="宋体"/>
          <w:color w:val="000000" w:themeColor="text1"/>
          <w:kern w:val="0"/>
          <w:sz w:val="24"/>
          <w:lang w:val="zh-CN"/>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pPr>
        <w:autoSpaceDE w:val="0"/>
        <w:autoSpaceDN w:val="0"/>
        <w:spacing w:line="360" w:lineRule="auto"/>
        <w:ind w:firstLine="240" w:firstLineChars="100"/>
        <w:jc w:val="left"/>
        <w:rPr>
          <w:rFonts w:ascii="宋体" w:hAnsi="宋体" w:cs="宋体"/>
          <w:color w:val="000000" w:themeColor="text1"/>
          <w:kern w:val="0"/>
          <w:sz w:val="24"/>
          <w:lang w:val="zh-CN"/>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4.</w:t>
      </w:r>
      <w:r>
        <w:rPr>
          <w:rFonts w:hint="eastAsia" w:ascii="宋体" w:hAnsi="宋体" w:cs="宋体"/>
          <w:color w:val="000000" w:themeColor="text1"/>
          <w:kern w:val="0"/>
          <w:sz w:val="24"/>
          <w14:textFill>
            <w14:solidFill>
              <w14:schemeClr w14:val="tx1"/>
            </w14:solidFill>
          </w14:textFill>
        </w:rPr>
        <w:t>2</w:t>
      </w:r>
      <w:r>
        <w:rPr>
          <w:rFonts w:hint="eastAsia" w:ascii="宋体" w:hAnsi="宋体" w:cs="宋体"/>
          <w:color w:val="000000" w:themeColor="text1"/>
          <w:kern w:val="0"/>
          <w:sz w:val="24"/>
          <w:lang w:val="zh-CN"/>
          <w14:textFill>
            <w14:solidFill>
              <w14:schemeClr w14:val="tx1"/>
            </w14:solidFill>
          </w14:textFill>
        </w:rPr>
        <w:t>供应商质疑</w:t>
      </w:r>
    </w:p>
    <w:p>
      <w:pPr>
        <w:pStyle w:val="33"/>
        <w:spacing w:line="360" w:lineRule="auto"/>
        <w:ind w:firstLine="480" w:firstLineChars="200"/>
        <w:rPr>
          <w:rFonts w:hAnsi="宋体" w:cs="宋体"/>
          <w:color w:val="000000" w:themeColor="text1"/>
          <w:sz w:val="24"/>
          <w14:textFill>
            <w14:solidFill>
              <w14:schemeClr w14:val="tx1"/>
            </w14:solidFill>
          </w14:textFill>
        </w:rPr>
      </w:pPr>
      <w:r>
        <w:rPr>
          <w:rFonts w:hint="eastAsia" w:hAnsi="宋体" w:cs="宋体"/>
          <w:color w:val="000000" w:themeColor="text1"/>
          <w:kern w:val="0"/>
          <w:sz w:val="24"/>
          <w:lang w:val="zh-CN"/>
          <w14:textFill>
            <w14:solidFill>
              <w14:schemeClr w14:val="tx1"/>
            </w14:solidFill>
          </w14:textFill>
        </w:rPr>
        <w:t>4.</w:t>
      </w:r>
      <w:r>
        <w:rPr>
          <w:rFonts w:hint="eastAsia" w:hAnsi="宋体" w:cs="宋体"/>
          <w:color w:val="000000" w:themeColor="text1"/>
          <w:kern w:val="0"/>
          <w:sz w:val="24"/>
          <w14:textFill>
            <w14:solidFill>
              <w14:schemeClr w14:val="tx1"/>
            </w14:solidFill>
          </w14:textFill>
        </w:rPr>
        <w:t>2</w:t>
      </w:r>
      <w:r>
        <w:rPr>
          <w:rFonts w:hint="eastAsia" w:hAnsi="宋体" w:cs="宋体"/>
          <w:color w:val="000000" w:themeColor="text1"/>
          <w:sz w:val="24"/>
          <w14:textFill>
            <w14:solidFill>
              <w14:schemeClr w14:val="tx1"/>
            </w14:solidFill>
          </w14:textFill>
        </w:rPr>
        <w:t>.1提出质疑的供应商应当是参与所质疑项目采购活动的供应商。潜在供应商已依法获取其可质疑的招标文件的，可以对该文件提出质疑。</w:t>
      </w:r>
    </w:p>
    <w:p>
      <w:pPr>
        <w:pStyle w:val="33"/>
        <w:spacing w:line="360" w:lineRule="auto"/>
        <w:ind w:firstLine="480" w:firstLineChars="200"/>
        <w:rPr>
          <w:rFonts w:hAnsi="宋体" w:cs="宋体"/>
          <w:color w:val="000000" w:themeColor="text1"/>
          <w:sz w:val="24"/>
          <w14:textFill>
            <w14:solidFill>
              <w14:schemeClr w14:val="tx1"/>
            </w14:solidFill>
          </w14:textFill>
        </w:rPr>
      </w:pPr>
      <w:r>
        <w:rPr>
          <w:rFonts w:hint="eastAsia" w:hAnsi="宋体" w:cs="宋体"/>
          <w:color w:val="000000" w:themeColor="text1"/>
          <w:kern w:val="0"/>
          <w:sz w:val="24"/>
          <w:lang w:val="zh-CN"/>
          <w14:textFill>
            <w14:solidFill>
              <w14:schemeClr w14:val="tx1"/>
            </w14:solidFill>
          </w14:textFill>
        </w:rPr>
        <w:t>4.</w:t>
      </w:r>
      <w:r>
        <w:rPr>
          <w:rFonts w:hint="eastAsia" w:hAnsi="宋体" w:cs="宋体"/>
          <w:color w:val="000000" w:themeColor="text1"/>
          <w:kern w:val="0"/>
          <w:sz w:val="24"/>
          <w14:textFill>
            <w14:solidFill>
              <w14:schemeClr w14:val="tx1"/>
            </w14:solidFill>
          </w14:textFill>
        </w:rPr>
        <w:t>2</w:t>
      </w:r>
      <w:r>
        <w:rPr>
          <w:rFonts w:hint="eastAsia" w:hAnsi="宋体" w:cs="宋体"/>
          <w:color w:val="000000" w:themeColor="text1"/>
          <w:sz w:val="24"/>
          <w14:textFill>
            <w14:solidFill>
              <w14:schemeClr w14:val="tx1"/>
            </w14:solidFill>
          </w14:textFill>
        </w:rPr>
        <w:t>.2供应商认为招标文件、采购过程和中标结果使自己的权益受到损害的，可以在知道或者应知其权益受到损害之日起七个工作日内，以书面形式向采购人或者采购代理机构提出质疑，否则，采购人或者采购代理机构不予受理：</w:t>
      </w:r>
    </w:p>
    <w:p>
      <w:pPr>
        <w:pStyle w:val="7"/>
        <w:spacing w:line="360" w:lineRule="auto"/>
        <w:ind w:firstLine="480" w:firstLineChars="200"/>
        <w:rPr>
          <w:rFonts w:hAnsi="宋体" w:cs="宋体"/>
          <w:snapToGrid/>
          <w:color w:val="000000" w:themeColor="text1"/>
          <w:kern w:val="2"/>
          <w:sz w:val="24"/>
          <w14:textFill>
            <w14:solidFill>
              <w14:schemeClr w14:val="tx1"/>
            </w14:solidFill>
          </w14:textFill>
        </w:rPr>
      </w:pPr>
      <w:r>
        <w:rPr>
          <w:rFonts w:hint="eastAsia" w:hAnsi="宋体" w:cs="宋体"/>
          <w:snapToGrid/>
          <w:color w:val="000000" w:themeColor="text1"/>
          <w:kern w:val="2"/>
          <w:sz w:val="24"/>
          <w14:textFill>
            <w14:solidFill>
              <w14:schemeClr w14:val="tx1"/>
            </w14:solidFill>
          </w14:textFill>
        </w:rPr>
        <w:t>4.2.2.1对招标文件提出质疑的，质疑期限为供应商获得招标文件之日或者招标文件公告期限届满之日（公告期限届满后获取招标文件的，以公告期限届满之日为准）起计算。</w:t>
      </w:r>
    </w:p>
    <w:p>
      <w:pPr>
        <w:pStyle w:val="33"/>
        <w:spacing w:line="360" w:lineRule="auto"/>
        <w:ind w:left="479" w:leftChars="228"/>
        <w:rPr>
          <w:rFonts w:hAnsi="宋体" w:cs="宋体"/>
          <w:color w:val="000000" w:themeColor="text1"/>
          <w:sz w:val="24"/>
          <w14:textFill>
            <w14:solidFill>
              <w14:schemeClr w14:val="tx1"/>
            </w14:solidFill>
          </w14:textFill>
        </w:rPr>
      </w:pPr>
      <w:r>
        <w:rPr>
          <w:rFonts w:hint="eastAsia" w:hAnsi="宋体" w:cs="宋体"/>
          <w:color w:val="000000" w:themeColor="text1"/>
          <w:sz w:val="24"/>
          <w14:textFill>
            <w14:solidFill>
              <w14:schemeClr w14:val="tx1"/>
            </w14:solidFill>
          </w14:textFill>
        </w:rPr>
        <w:t>4.2.2.2对采购过程提出质疑的，质疑期限为各采购程序环节结束之日起计算。4.2.2.3对采购结果提出质疑的，质疑期限自采购结果公告期限届满之日起计算。</w:t>
      </w:r>
    </w:p>
    <w:p>
      <w:pPr>
        <w:pStyle w:val="33"/>
        <w:spacing w:line="360" w:lineRule="auto"/>
        <w:ind w:firstLine="480" w:firstLineChars="200"/>
        <w:rPr>
          <w:rFonts w:hAnsi="宋体" w:cs="宋体"/>
          <w:color w:val="000000" w:themeColor="text1"/>
          <w:kern w:val="0"/>
          <w:sz w:val="24"/>
          <w:lang w:val="zh-CN"/>
          <w14:textFill>
            <w14:solidFill>
              <w14:schemeClr w14:val="tx1"/>
            </w14:solidFill>
          </w14:textFill>
        </w:rPr>
      </w:pPr>
      <w:r>
        <w:rPr>
          <w:rFonts w:hint="eastAsia" w:hAnsi="宋体" w:cs="宋体"/>
          <w:color w:val="000000" w:themeColor="text1"/>
          <w:kern w:val="0"/>
          <w:sz w:val="24"/>
          <w:lang w:val="zh-CN"/>
          <w14:textFill>
            <w14:solidFill>
              <w14:schemeClr w14:val="tx1"/>
            </w14:solidFill>
          </w14:textFill>
        </w:rPr>
        <w:t>4.</w:t>
      </w:r>
      <w:r>
        <w:rPr>
          <w:rFonts w:hint="eastAsia" w:hAnsi="宋体" w:cs="宋体"/>
          <w:color w:val="000000" w:themeColor="text1"/>
          <w:kern w:val="0"/>
          <w:sz w:val="24"/>
          <w14:textFill>
            <w14:solidFill>
              <w14:schemeClr w14:val="tx1"/>
            </w14:solidFill>
          </w14:textFill>
        </w:rPr>
        <w:t>2</w:t>
      </w:r>
      <w:r>
        <w:rPr>
          <w:rFonts w:hint="eastAsia" w:hAnsi="宋体" w:cs="宋体"/>
          <w:color w:val="000000" w:themeColor="text1"/>
          <w:kern w:val="0"/>
          <w:sz w:val="24"/>
          <w:lang w:val="zh-CN"/>
          <w14:textFill>
            <w14:solidFill>
              <w14:schemeClr w14:val="tx1"/>
            </w14:solidFill>
          </w14:textFill>
        </w:rPr>
        <w:t>.3</w:t>
      </w:r>
      <w:r>
        <w:rPr>
          <w:rFonts w:hint="eastAsia" w:hAnsi="宋体" w:cs="宋体"/>
          <w:color w:val="000000" w:themeColor="text1"/>
          <w:sz w:val="24"/>
          <w14:textFill>
            <w14:solidFill>
              <w14:schemeClr w14:val="tx1"/>
            </w14:solidFill>
          </w14:textFill>
        </w:rPr>
        <w:t>供应商提出质疑应当提交质疑函和必要的证明材料。质疑函应当包括下列内容：</w:t>
      </w:r>
    </w:p>
    <w:p>
      <w:pPr>
        <w:pStyle w:val="33"/>
        <w:spacing w:line="360" w:lineRule="auto"/>
        <w:ind w:firstLine="480" w:firstLineChars="200"/>
        <w:rPr>
          <w:rFonts w:hAnsi="宋体" w:cs="宋体"/>
          <w:color w:val="000000" w:themeColor="text1"/>
          <w:kern w:val="0"/>
          <w:sz w:val="24"/>
          <w:lang w:val="zh-CN"/>
          <w14:textFill>
            <w14:solidFill>
              <w14:schemeClr w14:val="tx1"/>
            </w14:solidFill>
          </w14:textFill>
        </w:rPr>
      </w:pPr>
      <w:r>
        <w:rPr>
          <w:rFonts w:hint="eastAsia" w:hAnsi="宋体" w:cs="宋体"/>
          <w:color w:val="000000" w:themeColor="text1"/>
          <w:kern w:val="0"/>
          <w:sz w:val="24"/>
          <w:lang w:val="zh-CN"/>
          <w14:textFill>
            <w14:solidFill>
              <w14:schemeClr w14:val="tx1"/>
            </w14:solidFill>
          </w14:textFill>
        </w:rPr>
        <w:t>　　4.</w:t>
      </w:r>
      <w:r>
        <w:rPr>
          <w:rFonts w:hint="eastAsia" w:hAnsi="宋体" w:cs="宋体"/>
          <w:color w:val="000000" w:themeColor="text1"/>
          <w:kern w:val="0"/>
          <w:sz w:val="24"/>
          <w14:textFill>
            <w14:solidFill>
              <w14:schemeClr w14:val="tx1"/>
            </w14:solidFill>
          </w14:textFill>
        </w:rPr>
        <w:t>2</w:t>
      </w:r>
      <w:r>
        <w:rPr>
          <w:rFonts w:hint="eastAsia" w:hAnsi="宋体" w:cs="宋体"/>
          <w:color w:val="000000" w:themeColor="text1"/>
          <w:kern w:val="0"/>
          <w:sz w:val="24"/>
          <w:lang w:val="zh-CN"/>
          <w14:textFill>
            <w14:solidFill>
              <w14:schemeClr w14:val="tx1"/>
            </w14:solidFill>
          </w14:textFill>
        </w:rPr>
        <w:t>.3.1供应商的姓名或者名称、地址、邮编、联系人及联系电话；</w:t>
      </w:r>
    </w:p>
    <w:p>
      <w:pPr>
        <w:pStyle w:val="33"/>
        <w:spacing w:line="360" w:lineRule="auto"/>
        <w:ind w:firstLine="480" w:firstLineChars="200"/>
        <w:rPr>
          <w:rFonts w:hAnsi="宋体" w:cs="宋体"/>
          <w:color w:val="000000" w:themeColor="text1"/>
          <w:kern w:val="0"/>
          <w:sz w:val="24"/>
          <w:lang w:val="zh-CN"/>
          <w14:textFill>
            <w14:solidFill>
              <w14:schemeClr w14:val="tx1"/>
            </w14:solidFill>
          </w14:textFill>
        </w:rPr>
      </w:pPr>
      <w:r>
        <w:rPr>
          <w:rFonts w:hint="eastAsia" w:hAnsi="宋体" w:cs="宋体"/>
          <w:color w:val="000000" w:themeColor="text1"/>
          <w:kern w:val="0"/>
          <w:sz w:val="24"/>
          <w:lang w:val="zh-CN"/>
          <w14:textFill>
            <w14:solidFill>
              <w14:schemeClr w14:val="tx1"/>
            </w14:solidFill>
          </w14:textFill>
        </w:rPr>
        <w:t>　　4.</w:t>
      </w:r>
      <w:r>
        <w:rPr>
          <w:rFonts w:hint="eastAsia" w:hAnsi="宋体" w:cs="宋体"/>
          <w:color w:val="000000" w:themeColor="text1"/>
          <w:kern w:val="0"/>
          <w:sz w:val="24"/>
          <w14:textFill>
            <w14:solidFill>
              <w14:schemeClr w14:val="tx1"/>
            </w14:solidFill>
          </w14:textFill>
        </w:rPr>
        <w:t>2</w:t>
      </w:r>
      <w:r>
        <w:rPr>
          <w:rFonts w:hint="eastAsia" w:hAnsi="宋体" w:cs="宋体"/>
          <w:color w:val="000000" w:themeColor="text1"/>
          <w:kern w:val="0"/>
          <w:sz w:val="24"/>
          <w:lang w:val="zh-CN"/>
          <w14:textFill>
            <w14:solidFill>
              <w14:schemeClr w14:val="tx1"/>
            </w14:solidFill>
          </w14:textFill>
        </w:rPr>
        <w:t>.3.2质疑项目的名称、编号；</w:t>
      </w:r>
    </w:p>
    <w:p>
      <w:pPr>
        <w:pStyle w:val="33"/>
        <w:spacing w:line="360" w:lineRule="auto"/>
        <w:ind w:firstLine="480" w:firstLineChars="200"/>
        <w:rPr>
          <w:rFonts w:hAnsi="宋体" w:cs="宋体"/>
          <w:color w:val="000000" w:themeColor="text1"/>
          <w:kern w:val="0"/>
          <w:sz w:val="24"/>
          <w:lang w:val="zh-CN"/>
          <w14:textFill>
            <w14:solidFill>
              <w14:schemeClr w14:val="tx1"/>
            </w14:solidFill>
          </w14:textFill>
        </w:rPr>
      </w:pPr>
      <w:r>
        <w:rPr>
          <w:rFonts w:hint="eastAsia" w:hAnsi="宋体" w:cs="宋体"/>
          <w:color w:val="000000" w:themeColor="text1"/>
          <w:kern w:val="0"/>
          <w:sz w:val="24"/>
          <w:lang w:val="zh-CN"/>
          <w14:textFill>
            <w14:solidFill>
              <w14:schemeClr w14:val="tx1"/>
            </w14:solidFill>
          </w14:textFill>
        </w:rPr>
        <w:t>　　4.</w:t>
      </w:r>
      <w:r>
        <w:rPr>
          <w:rFonts w:hint="eastAsia" w:hAnsi="宋体" w:cs="宋体"/>
          <w:color w:val="000000" w:themeColor="text1"/>
          <w:kern w:val="0"/>
          <w:sz w:val="24"/>
          <w14:textFill>
            <w14:solidFill>
              <w14:schemeClr w14:val="tx1"/>
            </w14:solidFill>
          </w14:textFill>
        </w:rPr>
        <w:t>2</w:t>
      </w:r>
      <w:r>
        <w:rPr>
          <w:rFonts w:hint="eastAsia" w:hAnsi="宋体" w:cs="宋体"/>
          <w:color w:val="000000" w:themeColor="text1"/>
          <w:kern w:val="0"/>
          <w:sz w:val="24"/>
          <w:lang w:val="zh-CN"/>
          <w14:textFill>
            <w14:solidFill>
              <w14:schemeClr w14:val="tx1"/>
            </w14:solidFill>
          </w14:textFill>
        </w:rPr>
        <w:t>.3.3具体、明确的质疑事项和与质疑事项相关的请求；</w:t>
      </w:r>
    </w:p>
    <w:p>
      <w:pPr>
        <w:pStyle w:val="33"/>
        <w:spacing w:line="360" w:lineRule="auto"/>
        <w:ind w:firstLine="480" w:firstLineChars="200"/>
        <w:rPr>
          <w:rFonts w:hAnsi="宋体" w:cs="宋体"/>
          <w:color w:val="000000" w:themeColor="text1"/>
          <w:kern w:val="0"/>
          <w:sz w:val="24"/>
          <w:lang w:val="zh-CN"/>
          <w14:textFill>
            <w14:solidFill>
              <w14:schemeClr w14:val="tx1"/>
            </w14:solidFill>
          </w14:textFill>
        </w:rPr>
      </w:pPr>
      <w:r>
        <w:rPr>
          <w:rFonts w:hint="eastAsia" w:hAnsi="宋体" w:cs="宋体"/>
          <w:color w:val="000000" w:themeColor="text1"/>
          <w:kern w:val="0"/>
          <w:sz w:val="24"/>
          <w:lang w:val="zh-CN"/>
          <w14:textFill>
            <w14:solidFill>
              <w14:schemeClr w14:val="tx1"/>
            </w14:solidFill>
          </w14:textFill>
        </w:rPr>
        <w:t>　　4.</w:t>
      </w:r>
      <w:r>
        <w:rPr>
          <w:rFonts w:hint="eastAsia" w:hAnsi="宋体" w:cs="宋体"/>
          <w:color w:val="000000" w:themeColor="text1"/>
          <w:kern w:val="0"/>
          <w:sz w:val="24"/>
          <w14:textFill>
            <w14:solidFill>
              <w14:schemeClr w14:val="tx1"/>
            </w14:solidFill>
          </w14:textFill>
        </w:rPr>
        <w:t>2</w:t>
      </w:r>
      <w:r>
        <w:rPr>
          <w:rFonts w:hint="eastAsia" w:hAnsi="宋体" w:cs="宋体"/>
          <w:color w:val="000000" w:themeColor="text1"/>
          <w:kern w:val="0"/>
          <w:sz w:val="24"/>
          <w:lang w:val="zh-CN"/>
          <w14:textFill>
            <w14:solidFill>
              <w14:schemeClr w14:val="tx1"/>
            </w14:solidFill>
          </w14:textFill>
        </w:rPr>
        <w:t>.3.4事实依据；</w:t>
      </w:r>
    </w:p>
    <w:p>
      <w:pPr>
        <w:pStyle w:val="33"/>
        <w:spacing w:line="360" w:lineRule="auto"/>
        <w:ind w:firstLine="480" w:firstLineChars="200"/>
        <w:rPr>
          <w:rFonts w:hAnsi="宋体" w:cs="宋体"/>
          <w:color w:val="000000" w:themeColor="text1"/>
          <w:kern w:val="0"/>
          <w:sz w:val="24"/>
          <w:lang w:val="zh-CN"/>
          <w14:textFill>
            <w14:solidFill>
              <w14:schemeClr w14:val="tx1"/>
            </w14:solidFill>
          </w14:textFill>
        </w:rPr>
      </w:pPr>
      <w:r>
        <w:rPr>
          <w:rFonts w:hint="eastAsia" w:hAnsi="宋体" w:cs="宋体"/>
          <w:color w:val="000000" w:themeColor="text1"/>
          <w:kern w:val="0"/>
          <w:sz w:val="24"/>
          <w:lang w:val="zh-CN"/>
          <w14:textFill>
            <w14:solidFill>
              <w14:schemeClr w14:val="tx1"/>
            </w14:solidFill>
          </w14:textFill>
        </w:rPr>
        <w:t>　　4.</w:t>
      </w:r>
      <w:r>
        <w:rPr>
          <w:rFonts w:hint="eastAsia" w:hAnsi="宋体" w:cs="宋体"/>
          <w:color w:val="000000" w:themeColor="text1"/>
          <w:kern w:val="0"/>
          <w:sz w:val="24"/>
          <w14:textFill>
            <w14:solidFill>
              <w14:schemeClr w14:val="tx1"/>
            </w14:solidFill>
          </w14:textFill>
        </w:rPr>
        <w:t>2</w:t>
      </w:r>
      <w:r>
        <w:rPr>
          <w:rFonts w:hint="eastAsia" w:hAnsi="宋体" w:cs="宋体"/>
          <w:color w:val="000000" w:themeColor="text1"/>
          <w:kern w:val="0"/>
          <w:sz w:val="24"/>
          <w:lang w:val="zh-CN"/>
          <w14:textFill>
            <w14:solidFill>
              <w14:schemeClr w14:val="tx1"/>
            </w14:solidFill>
          </w14:textFill>
        </w:rPr>
        <w:t>.3.5必要的法律依据；</w:t>
      </w:r>
    </w:p>
    <w:p>
      <w:pPr>
        <w:pStyle w:val="33"/>
        <w:spacing w:line="360" w:lineRule="auto"/>
        <w:ind w:firstLine="960" w:firstLineChars="400"/>
        <w:rPr>
          <w:rFonts w:hAnsi="宋体" w:cs="宋体"/>
          <w:color w:val="000000" w:themeColor="text1"/>
          <w:kern w:val="0"/>
          <w:sz w:val="24"/>
          <w:lang w:val="zh-CN"/>
          <w14:textFill>
            <w14:solidFill>
              <w14:schemeClr w14:val="tx1"/>
            </w14:solidFill>
          </w14:textFill>
        </w:rPr>
      </w:pPr>
      <w:r>
        <w:rPr>
          <w:rFonts w:hint="eastAsia" w:hAnsi="宋体" w:cs="宋体"/>
          <w:color w:val="000000" w:themeColor="text1"/>
          <w:kern w:val="0"/>
          <w:sz w:val="24"/>
          <w:lang w:val="zh-CN"/>
          <w14:textFill>
            <w14:solidFill>
              <w14:schemeClr w14:val="tx1"/>
            </w14:solidFill>
          </w14:textFill>
        </w:rPr>
        <w:t>4.</w:t>
      </w:r>
      <w:r>
        <w:rPr>
          <w:rFonts w:hint="eastAsia" w:hAnsi="宋体" w:cs="宋体"/>
          <w:color w:val="000000" w:themeColor="text1"/>
          <w:kern w:val="0"/>
          <w:sz w:val="24"/>
          <w14:textFill>
            <w14:solidFill>
              <w14:schemeClr w14:val="tx1"/>
            </w14:solidFill>
          </w14:textFill>
        </w:rPr>
        <w:t>2</w:t>
      </w:r>
      <w:r>
        <w:rPr>
          <w:rFonts w:hint="eastAsia" w:hAnsi="宋体" w:cs="宋体"/>
          <w:color w:val="000000" w:themeColor="text1"/>
          <w:kern w:val="0"/>
          <w:sz w:val="24"/>
          <w:lang w:val="zh-CN"/>
          <w14:textFill>
            <w14:solidFill>
              <w14:schemeClr w14:val="tx1"/>
            </w14:solidFill>
          </w14:textFill>
        </w:rPr>
        <w:t>.3.6提出质疑的日期。</w:t>
      </w:r>
    </w:p>
    <w:p>
      <w:pPr>
        <w:pStyle w:val="33"/>
        <w:spacing w:line="360" w:lineRule="auto"/>
        <w:ind w:firstLine="480" w:firstLineChars="200"/>
        <w:rPr>
          <w:rFonts w:hAnsi="宋体" w:cs="宋体"/>
          <w:color w:val="000000" w:themeColor="text1"/>
          <w:kern w:val="0"/>
          <w:sz w:val="24"/>
          <w:lang w:val="zh-CN"/>
          <w14:textFill>
            <w14:solidFill>
              <w14:schemeClr w14:val="tx1"/>
            </w14:solidFill>
          </w14:textFill>
        </w:rPr>
      </w:pPr>
      <w:r>
        <w:rPr>
          <w:rFonts w:hint="eastAsia" w:hAnsi="宋体" w:cs="宋体"/>
          <w:color w:val="000000" w:themeColor="text1"/>
          <w:kern w:val="0"/>
          <w:sz w:val="24"/>
          <w:lang w:val="zh-CN"/>
          <w14:textFill>
            <w14:solidFill>
              <w14:schemeClr w14:val="tx1"/>
            </w14:solidFill>
          </w14:textFill>
        </w:rPr>
        <w:t>供应商提交的质疑函需一式三份。供应商为自然人的，应当由本人签字；供应商为法人或者其他组织的，应当由法定代表人、主要负责人，或者其授权代表签字或者盖章，并加盖公章。</w:t>
      </w:r>
    </w:p>
    <w:p>
      <w:pPr>
        <w:pStyle w:val="33"/>
        <w:spacing w:line="360" w:lineRule="auto"/>
        <w:ind w:firstLine="480" w:firstLineChars="200"/>
        <w:rPr>
          <w:rFonts w:hAnsi="宋体" w:cs="宋体"/>
          <w:color w:val="000000" w:themeColor="text1"/>
          <w:kern w:val="0"/>
          <w:sz w:val="24"/>
          <w:lang w:val="zh-CN"/>
          <w14:textFill>
            <w14:solidFill>
              <w14:schemeClr w14:val="tx1"/>
            </w14:solidFill>
          </w14:textFill>
        </w:rPr>
      </w:pPr>
      <w:r>
        <w:rPr>
          <w:rFonts w:hint="eastAsia" w:hAnsi="宋体" w:cs="宋体"/>
          <w:color w:val="000000" w:themeColor="text1"/>
          <w:kern w:val="0"/>
          <w:sz w:val="24"/>
          <w:lang w:val="zh-CN"/>
          <w14:textFill>
            <w14:solidFill>
              <w14:schemeClr w14:val="tx1"/>
            </w14:solidFill>
          </w14:textFill>
        </w:rPr>
        <w:t>质疑函范本请到浙江政府采购网下载专区下载。</w:t>
      </w:r>
    </w:p>
    <w:p>
      <w:pPr>
        <w:pStyle w:val="33"/>
        <w:spacing w:line="360" w:lineRule="auto"/>
        <w:ind w:firstLine="480" w:firstLineChars="200"/>
        <w:rPr>
          <w:rFonts w:hAnsi="宋体" w:cs="宋体"/>
          <w:color w:val="000000" w:themeColor="text1"/>
          <w:kern w:val="0"/>
          <w:sz w:val="24"/>
          <w:lang w:val="zh-CN"/>
          <w14:textFill>
            <w14:solidFill>
              <w14:schemeClr w14:val="tx1"/>
            </w14:solidFill>
          </w14:textFill>
        </w:rPr>
      </w:pPr>
      <w:r>
        <w:rPr>
          <w:rFonts w:hint="eastAsia" w:hAnsi="宋体" w:cs="宋体"/>
          <w:color w:val="000000" w:themeColor="text1"/>
          <w:kern w:val="0"/>
          <w:sz w:val="24"/>
          <w14:textFill>
            <w14:solidFill>
              <w14:schemeClr w14:val="tx1"/>
            </w14:solidFill>
          </w14:textFill>
        </w:rPr>
        <w:t>4.2.4</w:t>
      </w:r>
      <w:r>
        <w:rPr>
          <w:rFonts w:hint="eastAsia" w:hAnsi="宋体" w:cs="宋体"/>
          <w:color w:val="000000" w:themeColor="text1"/>
          <w:kern w:val="0"/>
          <w:sz w:val="24"/>
          <w:lang w:val="zh-CN"/>
          <w14:textFill>
            <w14:solidFill>
              <w14:schemeClr w14:val="tx1"/>
            </w14:solidFill>
          </w14:textFill>
        </w:rPr>
        <w:t>对同一采购程序环节的质疑，供应商须在法定质疑期内一次性提出。</w:t>
      </w:r>
    </w:p>
    <w:p>
      <w:pPr>
        <w:pStyle w:val="33"/>
        <w:spacing w:line="360" w:lineRule="auto"/>
        <w:ind w:firstLine="480" w:firstLineChars="200"/>
        <w:rPr>
          <w:rFonts w:hAnsi="宋体" w:cs="宋体"/>
          <w:color w:val="000000" w:themeColor="text1"/>
          <w:kern w:val="0"/>
          <w:sz w:val="24"/>
          <w:lang w:val="zh-CN"/>
          <w14:textFill>
            <w14:solidFill>
              <w14:schemeClr w14:val="tx1"/>
            </w14:solidFill>
          </w14:textFill>
        </w:rPr>
      </w:pPr>
      <w:r>
        <w:rPr>
          <w:rFonts w:hint="eastAsia" w:hAnsi="宋体" w:cs="宋体"/>
          <w:color w:val="000000" w:themeColor="text1"/>
          <w:kern w:val="0"/>
          <w:sz w:val="24"/>
          <w14:textFill>
            <w14:solidFill>
              <w14:schemeClr w14:val="tx1"/>
            </w14:solidFill>
          </w14:textFill>
        </w:rPr>
        <w:t>4.2.5</w:t>
      </w:r>
      <w:r>
        <w:rPr>
          <w:rFonts w:hint="eastAsia" w:hAnsi="宋体" w:cs="宋体"/>
          <w:color w:val="000000" w:themeColor="text1"/>
          <w:kern w:val="0"/>
          <w:sz w:val="24"/>
          <w:lang w:val="zh-CN"/>
          <w14:textFill>
            <w14:solidFill>
              <w14:schemeClr w14:val="tx1"/>
            </w14:solidFill>
          </w14:textFill>
        </w:rPr>
        <w:t>采购人或者采购代理机构应当在收到供应商的书面质疑后七个工作日内作出答复，并以书面形式通知质疑供应商和其他与质疑处理结果有利害关系的政府采购当事人，但答复的内容不得涉及商业秘密。根据《</w:t>
      </w:r>
      <w:r>
        <w:rPr>
          <w:rFonts w:hint="eastAsia" w:hAnsi="宋体" w:cs="宋体"/>
          <w:color w:val="000000" w:themeColor="text1"/>
          <w:kern w:val="0"/>
          <w:sz w:val="24"/>
          <w14:textFill>
            <w14:solidFill>
              <w14:schemeClr w14:val="tx1"/>
            </w14:solidFill>
          </w14:textFill>
        </w:rPr>
        <w:t>浙江省财政厅关于进一步加强政府采购公平竞争打造最优营商环境的通知</w:t>
      </w:r>
      <w:r>
        <w:rPr>
          <w:rFonts w:hint="eastAsia" w:hAnsi="宋体" w:cs="宋体"/>
          <w:color w:val="000000" w:themeColor="text1"/>
          <w:kern w:val="0"/>
          <w:sz w:val="24"/>
          <w:lang w:val="zh-CN"/>
          <w14:textFill>
            <w14:solidFill>
              <w14:schemeClr w14:val="tx1"/>
            </w14:solidFill>
          </w14:textFill>
        </w:rPr>
        <w:t>》（</w:t>
      </w:r>
      <w:r>
        <w:rPr>
          <w:rFonts w:hint="eastAsia" w:hAnsi="宋体" w:cs="宋体"/>
          <w:color w:val="000000" w:themeColor="text1"/>
          <w:kern w:val="0"/>
          <w:sz w:val="24"/>
          <w14:textFill>
            <w14:solidFill>
              <w14:schemeClr w14:val="tx1"/>
            </w14:solidFill>
          </w14:textFill>
        </w:rPr>
        <w:t>浙财</w:t>
      </w:r>
      <w:r>
        <w:rPr>
          <w:rFonts w:hint="eastAsia" w:hAnsi="宋体" w:cs="宋体"/>
          <w:color w:val="000000" w:themeColor="text1"/>
          <w:kern w:val="0"/>
          <w:sz w:val="24"/>
          <w:lang w:val="zh-CN"/>
          <w14:textFill>
            <w14:solidFill>
              <w14:schemeClr w14:val="tx1"/>
            </w14:solidFill>
          </w14:textFill>
        </w:rPr>
        <w:t>采监〔2021〕</w:t>
      </w:r>
      <w:r>
        <w:rPr>
          <w:rFonts w:hint="eastAsia" w:hAnsi="宋体" w:cs="宋体"/>
          <w:color w:val="000000" w:themeColor="text1"/>
          <w:kern w:val="0"/>
          <w:sz w:val="24"/>
          <w14:textFill>
            <w14:solidFill>
              <w14:schemeClr w14:val="tx1"/>
            </w14:solidFill>
          </w14:textFill>
        </w:rPr>
        <w:t>22</w:t>
      </w:r>
      <w:r>
        <w:rPr>
          <w:rFonts w:hint="eastAsia" w:hAnsi="宋体" w:cs="宋体"/>
          <w:color w:val="000000" w:themeColor="text1"/>
          <w:kern w:val="0"/>
          <w:sz w:val="24"/>
          <w:lang w:val="zh-CN"/>
          <w14:textFill>
            <w14:solidFill>
              <w14:schemeClr w14:val="tx1"/>
            </w14:solidFill>
          </w14:textFill>
        </w:rPr>
        <w:t>号）,采购人或者采购代理机构在质疑回复后5个工作日内，在浙江政府采购网的</w:t>
      </w:r>
      <w:r>
        <w:rPr>
          <w:rFonts w:hint="eastAsia" w:hAnsi="宋体" w:cs="宋体"/>
          <w:color w:val="000000" w:themeColor="text1"/>
          <w:kern w:val="0"/>
          <w:sz w:val="24"/>
          <w:lang w:val="zh-CN"/>
          <w14:textFill>
            <w14:solidFill>
              <w14:schemeClr w14:val="tx1"/>
            </w14:solidFill>
          </w14:textFill>
        </w:rPr>
        <w:t>“质疑回复公告”</w:t>
      </w:r>
      <w:r>
        <w:rPr>
          <w:rFonts w:hint="eastAsia" w:hAnsi="宋体" w:cs="宋体"/>
          <w:color w:val="000000" w:themeColor="text1"/>
          <w:kern w:val="0"/>
          <w:sz w:val="24"/>
          <w:lang w:val="zh-CN"/>
          <w14:textFill>
            <w14:solidFill>
              <w14:schemeClr w14:val="tx1"/>
            </w14:solidFill>
          </w14:textFill>
        </w:rPr>
        <w:t>栏目公开质疑答复，答复内容应当完整。质疑函作为附件上传。</w:t>
      </w:r>
    </w:p>
    <w:p>
      <w:pPr>
        <w:pStyle w:val="33"/>
        <w:spacing w:line="360" w:lineRule="auto"/>
        <w:ind w:firstLine="480" w:firstLineChars="200"/>
        <w:rPr>
          <w:rFonts w:hAnsi="宋体" w:cs="宋体"/>
          <w:color w:val="000000" w:themeColor="text1"/>
          <w:kern w:val="0"/>
          <w:sz w:val="24"/>
          <w14:textFill>
            <w14:solidFill>
              <w14:schemeClr w14:val="tx1"/>
            </w14:solidFill>
          </w14:textFill>
        </w:rPr>
      </w:pPr>
      <w:r>
        <w:rPr>
          <w:rFonts w:hint="eastAsia" w:hAnsi="宋体" w:cs="宋体"/>
          <w:color w:val="000000" w:themeColor="text1"/>
          <w:kern w:val="0"/>
          <w:sz w:val="24"/>
          <w14:textFill>
            <w14:solidFill>
              <w14:schemeClr w14:val="tx1"/>
            </w14:solidFill>
          </w14:textFill>
        </w:rPr>
        <w:t>4</w:t>
      </w:r>
      <w:r>
        <w:rPr>
          <w:rFonts w:hint="eastAsia" w:hAnsi="宋体" w:cs="宋体"/>
          <w:color w:val="000000" w:themeColor="text1"/>
          <w:kern w:val="0"/>
          <w:sz w:val="24"/>
          <w:lang w:val="zh-CN"/>
          <w14:textFill>
            <w14:solidFill>
              <w14:schemeClr w14:val="tx1"/>
            </w14:solidFill>
          </w14:textFill>
        </w:rPr>
        <w:t>.2</w:t>
      </w:r>
      <w:r>
        <w:rPr>
          <w:rFonts w:hint="eastAsia" w:hAnsi="宋体" w:cs="宋体"/>
          <w:color w:val="000000" w:themeColor="text1"/>
          <w:kern w:val="0"/>
          <w:sz w:val="24"/>
          <w14:textFill>
            <w14:solidFill>
              <w14:schemeClr w14:val="tx1"/>
            </w14:solidFill>
          </w14:textFill>
        </w:rPr>
        <w:t>.6询问或者质疑事项可能影响采购结果的，采购人应当暂停签订合同，已经签订合同的，应当中止履行合同。</w:t>
      </w:r>
    </w:p>
    <w:p>
      <w:pPr>
        <w:pStyle w:val="33"/>
        <w:spacing w:line="360" w:lineRule="auto"/>
        <w:ind w:firstLine="480" w:firstLineChars="200"/>
        <w:rPr>
          <w:rFonts w:hAnsi="宋体" w:cs="宋体"/>
          <w:color w:val="000000" w:themeColor="text1"/>
          <w:kern w:val="0"/>
          <w:sz w:val="24"/>
          <w:lang w:val="zh-CN"/>
          <w14:textFill>
            <w14:solidFill>
              <w14:schemeClr w14:val="tx1"/>
            </w14:solidFill>
          </w14:textFill>
        </w:rPr>
      </w:pPr>
      <w:r>
        <w:rPr>
          <w:rFonts w:hint="eastAsia" w:hAnsi="宋体" w:cs="宋体"/>
          <w:color w:val="000000" w:themeColor="text1"/>
          <w:kern w:val="0"/>
          <w:sz w:val="24"/>
          <w14:textFill>
            <w14:solidFill>
              <w14:schemeClr w14:val="tx1"/>
            </w14:solidFill>
          </w14:textFill>
        </w:rPr>
        <w:t>4</w:t>
      </w:r>
      <w:r>
        <w:rPr>
          <w:rFonts w:hint="eastAsia" w:hAnsi="宋体" w:cs="宋体"/>
          <w:color w:val="000000" w:themeColor="text1"/>
          <w:kern w:val="0"/>
          <w:sz w:val="24"/>
          <w:lang w:val="zh-CN"/>
          <w14:textFill>
            <w14:solidFill>
              <w14:schemeClr w14:val="tx1"/>
            </w14:solidFill>
          </w14:textFill>
        </w:rPr>
        <w:t>.3供应商投诉</w:t>
      </w:r>
    </w:p>
    <w:p>
      <w:pPr>
        <w:pStyle w:val="33"/>
        <w:spacing w:line="360" w:lineRule="auto"/>
        <w:ind w:firstLine="480" w:firstLineChars="200"/>
        <w:rPr>
          <w:rFonts w:hAnsi="宋体" w:cs="宋体"/>
          <w:color w:val="000000" w:themeColor="text1"/>
          <w:kern w:val="0"/>
          <w:sz w:val="24"/>
          <w14:textFill>
            <w14:solidFill>
              <w14:schemeClr w14:val="tx1"/>
            </w14:solidFill>
          </w14:textFill>
        </w:rPr>
      </w:pPr>
      <w:r>
        <w:rPr>
          <w:rFonts w:hint="eastAsia" w:hAnsi="宋体" w:cs="宋体"/>
          <w:color w:val="000000" w:themeColor="text1"/>
          <w:kern w:val="0"/>
          <w:sz w:val="24"/>
          <w14:textFill>
            <w14:solidFill>
              <w14:schemeClr w14:val="tx1"/>
            </w14:solidFill>
          </w14:textFill>
        </w:rPr>
        <w:t>4.3.1质疑供应商对采购人、采购代理机构的答复不满意或者采购人、采购代理机构未在规定的时间内作出答复的，可以在答复期满后十五个工作日内向同级政府采购监督管理部门提出投诉。</w:t>
      </w:r>
    </w:p>
    <w:p>
      <w:pPr>
        <w:pStyle w:val="33"/>
        <w:spacing w:line="360" w:lineRule="auto"/>
        <w:ind w:firstLine="480" w:firstLineChars="200"/>
        <w:rPr>
          <w:rFonts w:hAnsi="宋体" w:cs="宋体"/>
          <w:color w:val="000000" w:themeColor="text1"/>
          <w:kern w:val="0"/>
          <w:sz w:val="24"/>
          <w14:textFill>
            <w14:solidFill>
              <w14:schemeClr w14:val="tx1"/>
            </w14:solidFill>
          </w14:textFill>
        </w:rPr>
      </w:pPr>
      <w:r>
        <w:rPr>
          <w:rFonts w:hint="eastAsia" w:hAnsi="宋体" w:cs="宋体"/>
          <w:color w:val="000000" w:themeColor="text1"/>
          <w:kern w:val="0"/>
          <w:sz w:val="24"/>
          <w14:textFill>
            <w14:solidFill>
              <w14:schemeClr w14:val="tx1"/>
            </w14:solidFill>
          </w14:textFill>
        </w:rPr>
        <w:t>4.3.</w:t>
      </w:r>
      <w:r>
        <w:rPr>
          <w:rFonts w:hint="eastAsia" w:hAnsi="宋体" w:cs="宋体"/>
          <w:color w:val="000000" w:themeColor="text1"/>
          <w:kern w:val="0"/>
          <w:sz w:val="24"/>
          <w:lang w:val="zh-CN"/>
          <w14:textFill>
            <w14:solidFill>
              <w14:schemeClr w14:val="tx1"/>
            </w14:solidFill>
          </w14:textFill>
        </w:rPr>
        <w:t>2</w:t>
      </w:r>
      <w:r>
        <w:rPr>
          <w:rFonts w:hint="eastAsia" w:hAnsi="宋体" w:cs="宋体"/>
          <w:color w:val="000000" w:themeColor="text1"/>
          <w:kern w:val="0"/>
          <w:sz w:val="24"/>
          <w14:textFill>
            <w14:solidFill>
              <w14:schemeClr w14:val="tx1"/>
            </w14:solidFill>
          </w14:textFill>
        </w:rPr>
        <w:t>供应商投诉的事项不得超出已质疑事项的范围，基于质疑答复内容提出的投诉事项除外。</w:t>
      </w:r>
    </w:p>
    <w:p>
      <w:pPr>
        <w:pStyle w:val="33"/>
        <w:spacing w:line="360" w:lineRule="auto"/>
        <w:ind w:firstLine="480" w:firstLineChars="200"/>
        <w:rPr>
          <w:rFonts w:hAnsi="宋体" w:cs="宋体"/>
          <w:color w:val="000000" w:themeColor="text1"/>
          <w:kern w:val="0"/>
          <w:sz w:val="24"/>
          <w14:textFill>
            <w14:solidFill>
              <w14:schemeClr w14:val="tx1"/>
            </w14:solidFill>
          </w14:textFill>
        </w:rPr>
      </w:pPr>
      <w:r>
        <w:rPr>
          <w:rFonts w:hint="eastAsia" w:hAnsi="宋体" w:cs="宋体"/>
          <w:color w:val="000000" w:themeColor="text1"/>
          <w:kern w:val="0"/>
          <w:sz w:val="24"/>
          <w14:textFill>
            <w14:solidFill>
              <w14:schemeClr w14:val="tx1"/>
            </w14:solidFill>
          </w14:textFill>
        </w:rPr>
        <w:t>4.3.3供应商投诉应当有明确的请求和必要的证明材料。</w:t>
      </w:r>
    </w:p>
    <w:p>
      <w:pPr>
        <w:pStyle w:val="33"/>
        <w:spacing w:line="360" w:lineRule="auto"/>
        <w:ind w:firstLine="480" w:firstLineChars="200"/>
        <w:rPr>
          <w:rFonts w:hAnsi="宋体" w:cs="宋体"/>
          <w:color w:val="000000" w:themeColor="text1"/>
          <w:kern w:val="0"/>
          <w:sz w:val="24"/>
          <w14:textFill>
            <w14:solidFill>
              <w14:schemeClr w14:val="tx1"/>
            </w14:solidFill>
          </w14:textFill>
        </w:rPr>
      </w:pPr>
      <w:r>
        <w:rPr>
          <w:rFonts w:hint="eastAsia" w:hAnsi="宋体" w:cs="宋体"/>
          <w:color w:val="000000" w:themeColor="text1"/>
          <w:kern w:val="0"/>
          <w:sz w:val="24"/>
          <w14:textFill>
            <w14:solidFill>
              <w14:schemeClr w14:val="tx1"/>
            </w14:solidFill>
          </w14:textFill>
        </w:rPr>
        <w:t>4.3.5 以联合体形式参加政府采购活动的，其投诉应当由组成联合体的所有供应商共同提出。</w:t>
      </w:r>
    </w:p>
    <w:p>
      <w:pPr>
        <w:pStyle w:val="33"/>
        <w:spacing w:line="360" w:lineRule="auto"/>
        <w:ind w:firstLine="480" w:firstLineChars="200"/>
        <w:rPr>
          <w:rFonts w:hAnsi="宋体" w:cs="宋体"/>
          <w:color w:val="000000" w:themeColor="text1"/>
          <w:kern w:val="0"/>
          <w:sz w:val="24"/>
          <w14:textFill>
            <w14:solidFill>
              <w14:schemeClr w14:val="tx1"/>
            </w14:solidFill>
          </w14:textFill>
        </w:rPr>
      </w:pPr>
      <w:r>
        <w:rPr>
          <w:rFonts w:hint="eastAsia" w:hAnsi="宋体" w:cs="宋体"/>
          <w:color w:val="000000" w:themeColor="text1"/>
          <w:kern w:val="0"/>
          <w:sz w:val="24"/>
          <w14:textFill>
            <w14:solidFill>
              <w14:schemeClr w14:val="tx1"/>
            </w14:solidFill>
          </w14:textFill>
        </w:rPr>
        <w:t>投诉书范本请到浙江政府采购网下载专区下载。</w:t>
      </w:r>
    </w:p>
    <w:p>
      <w:pPr>
        <w:pStyle w:val="132"/>
        <w:snapToGrid w:val="0"/>
        <w:spacing w:before="0"/>
        <w:ind w:firstLine="360"/>
        <w:rPr>
          <w:rFonts w:ascii="宋体" w:hAnsi="宋体" w:cs="宋体"/>
          <w:color w:val="000000" w:themeColor="text1"/>
          <w:sz w:val="18"/>
          <w:szCs w:val="18"/>
          <w14:textFill>
            <w14:solidFill>
              <w14:schemeClr w14:val="tx1"/>
            </w14:solidFill>
          </w14:textFill>
        </w:rPr>
      </w:pPr>
    </w:p>
    <w:p>
      <w:pPr>
        <w:adjustRightInd/>
        <w:spacing w:line="360" w:lineRule="auto"/>
        <w:jc w:val="center"/>
        <w:outlineLvl w:val="1"/>
        <w:rPr>
          <w:rFonts w:ascii="宋体" w:hAnsi="宋体" w:cs="宋体"/>
          <w:b/>
          <w:color w:val="000000" w:themeColor="text1"/>
          <w:sz w:val="32"/>
          <w:szCs w:val="20"/>
          <w14:textFill>
            <w14:solidFill>
              <w14:schemeClr w14:val="tx1"/>
            </w14:solidFill>
          </w14:textFill>
        </w:rPr>
      </w:pPr>
      <w:bookmarkStart w:id="43" w:name="_Toc20717"/>
      <w:r>
        <w:rPr>
          <w:rFonts w:hint="eastAsia" w:ascii="宋体" w:hAnsi="宋体" w:cs="宋体"/>
          <w:b/>
          <w:color w:val="000000" w:themeColor="text1"/>
          <w:sz w:val="32"/>
          <w:szCs w:val="20"/>
          <w14:textFill>
            <w14:solidFill>
              <w14:schemeClr w14:val="tx1"/>
            </w14:solidFill>
          </w14:textFill>
        </w:rPr>
        <w:t>二、招标文件的构成、澄清、修改</w:t>
      </w:r>
      <w:bookmarkEnd w:id="43"/>
    </w:p>
    <w:p>
      <w:pPr>
        <w:pStyle w:val="33"/>
        <w:spacing w:line="360" w:lineRule="auto"/>
        <w:rPr>
          <w:rFonts w:hAnsi="宋体" w:cs="宋体"/>
          <w:b/>
          <w:color w:val="000000" w:themeColor="text1"/>
          <w:sz w:val="24"/>
          <w:szCs w:val="24"/>
          <w14:textFill>
            <w14:solidFill>
              <w14:schemeClr w14:val="tx1"/>
            </w14:solidFill>
          </w14:textFill>
        </w:rPr>
      </w:pPr>
      <w:r>
        <w:rPr>
          <w:rFonts w:hint="eastAsia" w:hAnsi="宋体" w:cs="宋体"/>
          <w:b/>
          <w:color w:val="000000" w:themeColor="text1"/>
          <w:sz w:val="24"/>
          <w:szCs w:val="24"/>
          <w14:textFill>
            <w14:solidFill>
              <w14:schemeClr w14:val="tx1"/>
            </w14:solidFill>
          </w14:textFill>
        </w:rPr>
        <w:t>5．招标文件的构成</w:t>
      </w:r>
    </w:p>
    <w:p>
      <w:pPr>
        <w:pStyle w:val="33"/>
        <w:spacing w:line="360" w:lineRule="auto"/>
        <w:ind w:firstLine="480" w:firstLineChars="200"/>
        <w:rPr>
          <w:rFonts w:hAnsi="宋体" w:cs="宋体"/>
          <w:color w:val="000000" w:themeColor="text1"/>
          <w:sz w:val="24"/>
          <w:szCs w:val="24"/>
          <w14:textFill>
            <w14:solidFill>
              <w14:schemeClr w14:val="tx1"/>
            </w14:solidFill>
          </w14:textFill>
        </w:rPr>
      </w:pPr>
      <w:r>
        <w:rPr>
          <w:rFonts w:hint="eastAsia" w:hAnsi="宋体" w:cs="宋体"/>
          <w:color w:val="000000" w:themeColor="text1"/>
          <w:sz w:val="24"/>
          <w:szCs w:val="24"/>
          <w14:textFill>
            <w14:solidFill>
              <w14:schemeClr w14:val="tx1"/>
            </w14:solidFill>
          </w14:textFill>
        </w:rPr>
        <w:t>5.1 招标文件包括下列文件及附件：</w:t>
      </w:r>
    </w:p>
    <w:p>
      <w:pPr>
        <w:pStyle w:val="33"/>
        <w:tabs>
          <w:tab w:val="left" w:pos="840"/>
        </w:tabs>
        <w:spacing w:line="360" w:lineRule="auto"/>
        <w:ind w:firstLine="960" w:firstLineChars="400"/>
        <w:rPr>
          <w:rFonts w:hAnsi="宋体" w:cs="宋体"/>
          <w:color w:val="000000" w:themeColor="text1"/>
          <w:sz w:val="24"/>
          <w:szCs w:val="24"/>
          <w14:textFill>
            <w14:solidFill>
              <w14:schemeClr w14:val="tx1"/>
            </w14:solidFill>
          </w14:textFill>
        </w:rPr>
      </w:pPr>
      <w:r>
        <w:rPr>
          <w:rFonts w:hint="eastAsia" w:hAnsi="宋体" w:cs="宋体"/>
          <w:color w:val="000000" w:themeColor="text1"/>
          <w:sz w:val="24"/>
          <w:szCs w:val="24"/>
          <w14:textFill>
            <w14:solidFill>
              <w14:schemeClr w14:val="tx1"/>
            </w14:solidFill>
          </w14:textFill>
        </w:rPr>
        <w:t>5.1.1招标公告；</w:t>
      </w:r>
    </w:p>
    <w:p>
      <w:pPr>
        <w:pStyle w:val="33"/>
        <w:tabs>
          <w:tab w:val="left" w:pos="840"/>
        </w:tabs>
        <w:spacing w:line="360" w:lineRule="auto"/>
        <w:ind w:firstLine="960" w:firstLineChars="400"/>
        <w:rPr>
          <w:rFonts w:hAnsi="宋体" w:cs="宋体"/>
          <w:color w:val="000000" w:themeColor="text1"/>
          <w:sz w:val="24"/>
          <w:szCs w:val="24"/>
          <w14:textFill>
            <w14:solidFill>
              <w14:schemeClr w14:val="tx1"/>
            </w14:solidFill>
          </w14:textFill>
        </w:rPr>
      </w:pPr>
      <w:r>
        <w:rPr>
          <w:rFonts w:hint="eastAsia" w:hAnsi="宋体" w:cs="宋体"/>
          <w:color w:val="000000" w:themeColor="text1"/>
          <w:sz w:val="24"/>
          <w:szCs w:val="24"/>
          <w14:textFill>
            <w14:solidFill>
              <w14:schemeClr w14:val="tx1"/>
            </w14:solidFill>
          </w14:textFill>
        </w:rPr>
        <w:t>5.1.2投标人须知；</w:t>
      </w:r>
    </w:p>
    <w:p>
      <w:pPr>
        <w:pStyle w:val="33"/>
        <w:tabs>
          <w:tab w:val="left" w:pos="840"/>
        </w:tabs>
        <w:spacing w:line="360" w:lineRule="auto"/>
        <w:ind w:firstLine="960" w:firstLineChars="400"/>
        <w:rPr>
          <w:rFonts w:hAnsi="宋体" w:cs="宋体"/>
          <w:color w:val="000000" w:themeColor="text1"/>
          <w:sz w:val="24"/>
          <w:szCs w:val="24"/>
          <w14:textFill>
            <w14:solidFill>
              <w14:schemeClr w14:val="tx1"/>
            </w14:solidFill>
          </w14:textFill>
        </w:rPr>
      </w:pPr>
      <w:r>
        <w:rPr>
          <w:rFonts w:hint="eastAsia" w:hAnsi="宋体" w:cs="宋体"/>
          <w:color w:val="000000" w:themeColor="text1"/>
          <w:sz w:val="24"/>
          <w:szCs w:val="24"/>
          <w14:textFill>
            <w14:solidFill>
              <w14:schemeClr w14:val="tx1"/>
            </w14:solidFill>
          </w14:textFill>
        </w:rPr>
        <w:t>5.1.3采购需求；</w:t>
      </w:r>
    </w:p>
    <w:p>
      <w:pPr>
        <w:pStyle w:val="33"/>
        <w:tabs>
          <w:tab w:val="left" w:pos="840"/>
        </w:tabs>
        <w:spacing w:line="360" w:lineRule="auto"/>
        <w:ind w:firstLine="960" w:firstLineChars="400"/>
        <w:rPr>
          <w:rFonts w:hAnsi="宋体" w:cs="宋体"/>
          <w:color w:val="000000" w:themeColor="text1"/>
          <w:sz w:val="24"/>
          <w:szCs w:val="24"/>
          <w14:textFill>
            <w14:solidFill>
              <w14:schemeClr w14:val="tx1"/>
            </w14:solidFill>
          </w14:textFill>
        </w:rPr>
      </w:pPr>
      <w:r>
        <w:rPr>
          <w:rFonts w:hint="eastAsia" w:hAnsi="宋体" w:cs="宋体"/>
          <w:color w:val="000000" w:themeColor="text1"/>
          <w:sz w:val="24"/>
          <w:szCs w:val="24"/>
          <w14:textFill>
            <w14:solidFill>
              <w14:schemeClr w14:val="tx1"/>
            </w14:solidFill>
          </w14:textFill>
        </w:rPr>
        <w:t>5.1.4评标办法；</w:t>
      </w:r>
    </w:p>
    <w:p>
      <w:pPr>
        <w:pStyle w:val="33"/>
        <w:tabs>
          <w:tab w:val="left" w:pos="840"/>
        </w:tabs>
        <w:spacing w:line="360" w:lineRule="auto"/>
        <w:ind w:firstLine="960" w:firstLineChars="400"/>
        <w:rPr>
          <w:rFonts w:hAnsi="宋体" w:cs="宋体"/>
          <w:color w:val="000000" w:themeColor="text1"/>
          <w:sz w:val="24"/>
          <w:szCs w:val="24"/>
          <w14:textFill>
            <w14:solidFill>
              <w14:schemeClr w14:val="tx1"/>
            </w14:solidFill>
          </w14:textFill>
        </w:rPr>
      </w:pPr>
      <w:r>
        <w:rPr>
          <w:rFonts w:hint="eastAsia" w:hAnsi="宋体" w:cs="宋体"/>
          <w:color w:val="000000" w:themeColor="text1"/>
          <w:sz w:val="24"/>
          <w:szCs w:val="24"/>
          <w14:textFill>
            <w14:solidFill>
              <w14:schemeClr w14:val="tx1"/>
            </w14:solidFill>
          </w14:textFill>
        </w:rPr>
        <w:t>5.1.5拟签订的合同文本；</w:t>
      </w:r>
    </w:p>
    <w:p>
      <w:pPr>
        <w:pStyle w:val="33"/>
        <w:tabs>
          <w:tab w:val="left" w:pos="840"/>
        </w:tabs>
        <w:spacing w:line="360" w:lineRule="auto"/>
        <w:ind w:firstLine="960" w:firstLineChars="400"/>
        <w:rPr>
          <w:rFonts w:hAnsi="宋体" w:cs="宋体"/>
          <w:color w:val="000000" w:themeColor="text1"/>
          <w:sz w:val="24"/>
          <w:szCs w:val="24"/>
          <w14:textFill>
            <w14:solidFill>
              <w14:schemeClr w14:val="tx1"/>
            </w14:solidFill>
          </w14:textFill>
        </w:rPr>
      </w:pPr>
      <w:r>
        <w:rPr>
          <w:rFonts w:hint="eastAsia" w:hAnsi="宋体" w:cs="宋体"/>
          <w:color w:val="000000" w:themeColor="text1"/>
          <w:sz w:val="24"/>
          <w14:textFill>
            <w14:solidFill>
              <w14:schemeClr w14:val="tx1"/>
            </w14:solidFill>
          </w14:textFill>
        </w:rPr>
        <w:t>5.1.6</w:t>
      </w:r>
      <w:r>
        <w:rPr>
          <w:rFonts w:hint="eastAsia" w:hAnsi="宋体" w:cs="宋体"/>
          <w:color w:val="000000" w:themeColor="text1"/>
          <w:sz w:val="24"/>
          <w:szCs w:val="24"/>
          <w14:textFill>
            <w14:solidFill>
              <w14:schemeClr w14:val="tx1"/>
            </w14:solidFill>
          </w14:textFill>
        </w:rPr>
        <w:t>应提交的有关格式范例。</w:t>
      </w:r>
    </w:p>
    <w:p>
      <w:pPr>
        <w:spacing w:line="360" w:lineRule="auto"/>
        <w:ind w:firstLine="480" w:firstLineChars="20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5.2与本项目有关的</w:t>
      </w:r>
      <w:r>
        <w:rPr>
          <w:rFonts w:hint="eastAsia" w:ascii="宋体" w:hAnsi="宋体" w:cs="宋体"/>
          <w:bCs/>
          <w:color w:val="000000" w:themeColor="text1"/>
          <w:sz w:val="24"/>
          <w14:textFill>
            <w14:solidFill>
              <w14:schemeClr w14:val="tx1"/>
            </w14:solidFill>
          </w14:textFill>
        </w:rPr>
        <w:t>澄清或者修改的内容为招标文件的组成部分</w:t>
      </w:r>
      <w:r>
        <w:rPr>
          <w:rFonts w:hint="eastAsia" w:ascii="宋体" w:hAnsi="宋体" w:cs="宋体"/>
          <w:color w:val="000000" w:themeColor="text1"/>
          <w:sz w:val="24"/>
          <w14:textFill>
            <w14:solidFill>
              <w14:schemeClr w14:val="tx1"/>
            </w14:solidFill>
          </w14:textFill>
        </w:rPr>
        <w:t>。</w:t>
      </w:r>
    </w:p>
    <w:p>
      <w:pPr>
        <w:pStyle w:val="33"/>
        <w:spacing w:line="360" w:lineRule="auto"/>
        <w:rPr>
          <w:rFonts w:hAnsi="宋体" w:cs="宋体"/>
          <w:b/>
          <w:color w:val="000000" w:themeColor="text1"/>
          <w:sz w:val="24"/>
          <w:szCs w:val="24"/>
          <w14:textFill>
            <w14:solidFill>
              <w14:schemeClr w14:val="tx1"/>
            </w14:solidFill>
          </w14:textFill>
        </w:rPr>
      </w:pPr>
      <w:r>
        <w:rPr>
          <w:rFonts w:hint="eastAsia" w:hAnsi="宋体" w:cs="宋体"/>
          <w:b/>
          <w:color w:val="000000" w:themeColor="text1"/>
          <w:sz w:val="24"/>
          <w:szCs w:val="24"/>
          <w14:textFill>
            <w14:solidFill>
              <w14:schemeClr w14:val="tx1"/>
            </w14:solidFill>
          </w14:textFill>
        </w:rPr>
        <w:t>6. 招标文件的澄清、修改</w:t>
      </w:r>
    </w:p>
    <w:p>
      <w:pPr>
        <w:pStyle w:val="132"/>
        <w:snapToGrid w:val="0"/>
        <w:spacing w:before="0"/>
        <w:ind w:firstLine="480"/>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6.1已获取招标文件的潜在投标人，若有问题需要澄清，应于投标截止时间前，以书面形式向采购代理机构提出。</w:t>
      </w:r>
    </w:p>
    <w:p>
      <w:pPr>
        <w:pStyle w:val="132"/>
        <w:snapToGrid w:val="0"/>
        <w:spacing w:before="0"/>
        <w:ind w:firstLine="480"/>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6.2 采购代理机构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pPr>
        <w:pStyle w:val="2"/>
        <w:rPr>
          <w:rFonts w:hAnsi="宋体" w:cs="宋体"/>
          <w:color w:val="000000" w:themeColor="text1"/>
          <w:sz w:val="18"/>
          <w:szCs w:val="18"/>
          <w:lang w:val="en-US"/>
          <w14:textFill>
            <w14:solidFill>
              <w14:schemeClr w14:val="tx1"/>
            </w14:solidFill>
          </w14:textFill>
        </w:rPr>
      </w:pPr>
    </w:p>
    <w:p>
      <w:pPr>
        <w:adjustRightInd/>
        <w:spacing w:line="360" w:lineRule="auto"/>
        <w:jc w:val="center"/>
        <w:outlineLvl w:val="1"/>
        <w:rPr>
          <w:rFonts w:ascii="宋体" w:hAnsi="宋体" w:cs="宋体"/>
          <w:b/>
          <w:color w:val="000000" w:themeColor="text1"/>
          <w:sz w:val="30"/>
          <w:szCs w:val="20"/>
          <w14:textFill>
            <w14:solidFill>
              <w14:schemeClr w14:val="tx1"/>
            </w14:solidFill>
          </w14:textFill>
        </w:rPr>
      </w:pPr>
      <w:bookmarkStart w:id="44" w:name="_Toc6708"/>
      <w:r>
        <w:rPr>
          <w:rFonts w:hint="eastAsia" w:ascii="宋体" w:hAnsi="宋体" w:cs="宋体"/>
          <w:b/>
          <w:color w:val="000000" w:themeColor="text1"/>
          <w:sz w:val="30"/>
          <w:szCs w:val="20"/>
          <w14:textFill>
            <w14:solidFill>
              <w14:schemeClr w14:val="tx1"/>
            </w14:solidFill>
          </w14:textFill>
        </w:rPr>
        <w:t>三、投标</w:t>
      </w:r>
      <w:bookmarkEnd w:id="44"/>
    </w:p>
    <w:p>
      <w:pPr>
        <w:pStyle w:val="33"/>
        <w:spacing w:line="360" w:lineRule="auto"/>
        <w:rPr>
          <w:rFonts w:hAnsi="宋体" w:cs="宋体"/>
          <w:b/>
          <w:color w:val="000000" w:themeColor="text1"/>
          <w:sz w:val="24"/>
          <w:szCs w:val="24"/>
          <w14:textFill>
            <w14:solidFill>
              <w14:schemeClr w14:val="tx1"/>
            </w14:solidFill>
          </w14:textFill>
        </w:rPr>
      </w:pPr>
      <w:r>
        <w:rPr>
          <w:rFonts w:hint="eastAsia" w:hAnsi="宋体" w:cs="宋体"/>
          <w:b/>
          <w:color w:val="000000" w:themeColor="text1"/>
          <w:sz w:val="24"/>
          <w:szCs w:val="24"/>
          <w14:textFill>
            <w14:solidFill>
              <w14:schemeClr w14:val="tx1"/>
            </w14:solidFill>
          </w14:textFill>
        </w:rPr>
        <w:t>7. 招标文件的获取</w:t>
      </w:r>
    </w:p>
    <w:p>
      <w:pPr>
        <w:spacing w:line="360" w:lineRule="auto"/>
        <w:ind w:firstLine="480" w:firstLineChars="200"/>
        <w:rPr>
          <w:rFonts w:ascii="宋体" w:hAnsi="宋体" w:cs="宋体"/>
          <w:snapToGrid w:val="0"/>
          <w:color w:val="000000" w:themeColor="text1"/>
          <w:kern w:val="28"/>
          <w:sz w:val="24"/>
          <w14:textFill>
            <w14:solidFill>
              <w14:schemeClr w14:val="tx1"/>
            </w14:solidFill>
          </w14:textFill>
        </w:rPr>
      </w:pPr>
      <w:r>
        <w:rPr>
          <w:rFonts w:hint="eastAsia" w:ascii="宋体" w:hAnsi="宋体" w:cs="宋体"/>
          <w:snapToGrid w:val="0"/>
          <w:color w:val="000000" w:themeColor="text1"/>
          <w:kern w:val="28"/>
          <w:sz w:val="24"/>
          <w14:textFill>
            <w14:solidFill>
              <w14:schemeClr w14:val="tx1"/>
            </w14:solidFill>
          </w14:textFill>
        </w:rPr>
        <w:t>详见招标公告中获取招标文件的时间期限、地点、方式及招标文件售价。</w:t>
      </w:r>
    </w:p>
    <w:p>
      <w:pPr>
        <w:pStyle w:val="33"/>
        <w:spacing w:line="360" w:lineRule="auto"/>
        <w:rPr>
          <w:rFonts w:hAnsi="宋体" w:cs="宋体"/>
          <w:b/>
          <w:color w:val="000000" w:themeColor="text1"/>
          <w:sz w:val="24"/>
          <w:szCs w:val="24"/>
          <w14:textFill>
            <w14:solidFill>
              <w14:schemeClr w14:val="tx1"/>
            </w14:solidFill>
          </w14:textFill>
        </w:rPr>
      </w:pPr>
      <w:r>
        <w:rPr>
          <w:rFonts w:hint="eastAsia" w:hAnsi="宋体" w:cs="宋体"/>
          <w:b/>
          <w:color w:val="000000" w:themeColor="text1"/>
          <w:sz w:val="24"/>
          <w:szCs w:val="24"/>
          <w14:textFill>
            <w14:solidFill>
              <w14:schemeClr w14:val="tx1"/>
            </w14:solidFill>
          </w14:textFill>
        </w:rPr>
        <w:t>8.开标前答疑会或现场考察</w:t>
      </w:r>
    </w:p>
    <w:p>
      <w:pPr>
        <w:pStyle w:val="33"/>
        <w:spacing w:line="360" w:lineRule="auto"/>
        <w:ind w:firstLine="480" w:firstLineChars="200"/>
        <w:rPr>
          <w:rFonts w:hAnsi="宋体" w:cs="宋体"/>
          <w:color w:val="000000" w:themeColor="text1"/>
          <w:sz w:val="24"/>
          <w:szCs w:val="24"/>
          <w14:textFill>
            <w14:solidFill>
              <w14:schemeClr w14:val="tx1"/>
            </w14:solidFill>
          </w14:textFill>
        </w:rPr>
      </w:pPr>
      <w:r>
        <w:rPr>
          <w:rFonts w:hint="eastAsia" w:hAnsi="宋体" w:cs="宋体"/>
          <w:color w:val="000000" w:themeColor="text1"/>
          <w:sz w:val="24"/>
          <w:szCs w:val="24"/>
          <w14:textFill>
            <w14:solidFill>
              <w14:schemeClr w14:val="tx1"/>
            </w14:solidFill>
          </w14:textFill>
        </w:rPr>
        <w:t>采购人组织潜在投标人现场考察或者召开开标前答疑会的，潜在投标人按第二部分投标人须知前附表的规定参加现场考察或者开标前答疑会。</w:t>
      </w:r>
    </w:p>
    <w:p>
      <w:pPr>
        <w:pStyle w:val="33"/>
        <w:spacing w:line="360" w:lineRule="auto"/>
        <w:rPr>
          <w:rFonts w:hAnsi="宋体" w:cs="宋体"/>
          <w:b/>
          <w:color w:val="000000" w:themeColor="text1"/>
          <w:szCs w:val="24"/>
          <w14:textFill>
            <w14:solidFill>
              <w14:schemeClr w14:val="tx1"/>
            </w14:solidFill>
          </w14:textFill>
        </w:rPr>
      </w:pPr>
      <w:r>
        <w:rPr>
          <w:rFonts w:hint="eastAsia" w:hAnsi="宋体" w:cs="宋体"/>
          <w:b/>
          <w:color w:val="000000" w:themeColor="text1"/>
          <w:kern w:val="28"/>
          <w:sz w:val="24"/>
          <w:szCs w:val="24"/>
          <w14:textFill>
            <w14:solidFill>
              <w14:schemeClr w14:val="tx1"/>
            </w14:solidFill>
          </w14:textFill>
        </w:rPr>
        <w:t>9.投标保证金</w:t>
      </w:r>
    </w:p>
    <w:p>
      <w:pPr>
        <w:pStyle w:val="7"/>
        <w:spacing w:line="360" w:lineRule="auto"/>
        <w:ind w:firstLine="470" w:firstLineChars="196"/>
        <w:rPr>
          <w:rFonts w:hAnsi="宋体" w:cs="宋体"/>
          <w:color w:val="000000" w:themeColor="text1"/>
          <w:sz w:val="24"/>
          <w14:textFill>
            <w14:solidFill>
              <w14:schemeClr w14:val="tx1"/>
            </w14:solidFill>
          </w14:textFill>
        </w:rPr>
      </w:pPr>
      <w:r>
        <w:rPr>
          <w:rFonts w:hint="eastAsia" w:hAnsi="宋体" w:cs="宋体"/>
          <w:color w:val="000000" w:themeColor="text1"/>
          <w:sz w:val="24"/>
          <w14:textFill>
            <w14:solidFill>
              <w14:schemeClr w14:val="tx1"/>
            </w14:solidFill>
          </w14:textFill>
        </w:rPr>
        <w:t>本项目不需缴纳投标保证金。</w:t>
      </w:r>
    </w:p>
    <w:p>
      <w:pPr>
        <w:pStyle w:val="33"/>
        <w:spacing w:line="360" w:lineRule="auto"/>
        <w:rPr>
          <w:rFonts w:hAnsi="宋体" w:cs="宋体"/>
          <w:b/>
          <w:color w:val="000000" w:themeColor="text1"/>
          <w:sz w:val="24"/>
          <w:szCs w:val="24"/>
          <w14:textFill>
            <w14:solidFill>
              <w14:schemeClr w14:val="tx1"/>
            </w14:solidFill>
          </w14:textFill>
        </w:rPr>
      </w:pPr>
      <w:r>
        <w:rPr>
          <w:rFonts w:hint="eastAsia" w:hAnsi="宋体" w:cs="宋体"/>
          <w:b/>
          <w:color w:val="000000" w:themeColor="text1"/>
          <w:sz w:val="24"/>
          <w:szCs w:val="24"/>
          <w14:textFill>
            <w14:solidFill>
              <w14:schemeClr w14:val="tx1"/>
            </w14:solidFill>
          </w14:textFill>
        </w:rPr>
        <w:t>10. 投标文件的语言</w:t>
      </w:r>
    </w:p>
    <w:p>
      <w:pPr>
        <w:autoSpaceDE w:val="0"/>
        <w:autoSpaceDN w:val="0"/>
        <w:spacing w:line="360" w:lineRule="auto"/>
        <w:ind w:firstLine="480" w:firstLineChars="200"/>
        <w:rPr>
          <w:rFonts w:ascii="宋体" w:hAnsi="宋体" w:cs="宋体"/>
          <w:color w:val="000000" w:themeColor="text1"/>
          <w:sz w:val="24"/>
          <w:lang w:val="zh-CN"/>
          <w14:textFill>
            <w14:solidFill>
              <w14:schemeClr w14:val="tx1"/>
            </w14:solidFill>
          </w14:textFill>
        </w:rPr>
      </w:pPr>
      <w:r>
        <w:rPr>
          <w:rFonts w:hint="eastAsia" w:ascii="宋体" w:hAnsi="宋体" w:cs="宋体"/>
          <w:color w:val="000000" w:themeColor="text1"/>
          <w:sz w:val="24"/>
          <w14:textFill>
            <w14:solidFill>
              <w14:schemeClr w14:val="tx1"/>
            </w14:solidFill>
          </w14:textFill>
        </w:rPr>
        <w:t>投标文件及投标人与采购有关的来往通知、函件和文件均应使用中文。</w:t>
      </w:r>
    </w:p>
    <w:p>
      <w:pPr>
        <w:pStyle w:val="33"/>
        <w:spacing w:line="360" w:lineRule="auto"/>
        <w:rPr>
          <w:rFonts w:hAnsi="宋体" w:cs="宋体"/>
          <w:b/>
          <w:color w:val="000000" w:themeColor="text1"/>
          <w:sz w:val="24"/>
          <w:szCs w:val="24"/>
          <w14:textFill>
            <w14:solidFill>
              <w14:schemeClr w14:val="tx1"/>
            </w14:solidFill>
          </w14:textFill>
        </w:rPr>
      </w:pPr>
      <w:r>
        <w:rPr>
          <w:rFonts w:hint="eastAsia" w:hAnsi="宋体" w:cs="宋体"/>
          <w:b/>
          <w:color w:val="000000" w:themeColor="text1"/>
          <w:sz w:val="24"/>
          <w:szCs w:val="24"/>
          <w14:textFill>
            <w14:solidFill>
              <w14:schemeClr w14:val="tx1"/>
            </w14:solidFill>
          </w14:textFill>
        </w:rPr>
        <w:t>11. 投标文件的组成</w:t>
      </w:r>
    </w:p>
    <w:p>
      <w:pPr>
        <w:snapToGrid w:val="0"/>
        <w:spacing w:line="360" w:lineRule="auto"/>
        <w:ind w:firstLine="482" w:firstLineChars="200"/>
        <w:rPr>
          <w:rFonts w:ascii="宋体" w:hAnsi="宋体" w:cs="宋体"/>
          <w:color w:val="000000" w:themeColor="text1"/>
          <w:sz w:val="24"/>
          <w14:textFill>
            <w14:solidFill>
              <w14:schemeClr w14:val="tx1"/>
            </w14:solidFill>
          </w14:textFill>
        </w:rPr>
      </w:pPr>
      <w:r>
        <w:rPr>
          <w:rFonts w:hint="eastAsia" w:ascii="宋体" w:hAnsi="宋体" w:cs="宋体"/>
          <w:b/>
          <w:bCs/>
          <w:color w:val="000000" w:themeColor="text1"/>
          <w:sz w:val="24"/>
          <w14:textFill>
            <w14:solidFill>
              <w14:schemeClr w14:val="tx1"/>
            </w14:solidFill>
          </w14:textFill>
        </w:rPr>
        <w:t>11.1</w:t>
      </w:r>
      <w:r>
        <w:rPr>
          <w:rFonts w:hint="eastAsia" w:ascii="宋体" w:hAnsi="宋体" w:cs="宋体"/>
          <w:b/>
          <w:color w:val="000000" w:themeColor="text1"/>
          <w:sz w:val="24"/>
          <w14:textFill>
            <w14:solidFill>
              <w14:schemeClr w14:val="tx1"/>
            </w14:solidFill>
          </w14:textFill>
        </w:rPr>
        <w:t>资格文件</w:t>
      </w:r>
      <w:r>
        <w:rPr>
          <w:rFonts w:hint="eastAsia" w:ascii="宋体" w:hAnsi="宋体" w:cs="宋体"/>
          <w:color w:val="000000" w:themeColor="text1"/>
          <w:sz w:val="24"/>
          <w14:textFill>
            <w14:solidFill>
              <w14:schemeClr w14:val="tx1"/>
            </w14:solidFill>
          </w14:textFill>
        </w:rPr>
        <w:t>：</w:t>
      </w:r>
    </w:p>
    <w:p>
      <w:pPr>
        <w:snapToGrid w:val="0"/>
        <w:spacing w:line="360" w:lineRule="auto"/>
        <w:ind w:left="479" w:leftChars="228" w:firstLine="480" w:firstLineChars="20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11.1.1有效的企业法人营业执照（或事业法人登记证）、其他组织（个体工商户）的营业执照或者民办非企业单位登记证书；</w:t>
      </w:r>
    </w:p>
    <w:p>
      <w:pPr>
        <w:snapToGrid w:val="0"/>
        <w:spacing w:line="360" w:lineRule="auto"/>
        <w:ind w:firstLine="960" w:firstLineChars="40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11.1.2符合参加政府采购活动应当具备的一般条件的承诺函；</w:t>
      </w:r>
    </w:p>
    <w:p>
      <w:pPr>
        <w:snapToGrid w:val="0"/>
        <w:spacing w:line="360" w:lineRule="auto"/>
        <w:ind w:firstLine="960" w:firstLineChars="40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1</w:t>
      </w:r>
      <w:r>
        <w:rPr>
          <w:rFonts w:ascii="宋体" w:hAnsi="宋体" w:cs="宋体"/>
          <w:color w:val="000000" w:themeColor="text1"/>
          <w:sz w:val="24"/>
          <w14:textFill>
            <w14:solidFill>
              <w14:schemeClr w14:val="tx1"/>
            </w14:solidFill>
          </w14:textFill>
        </w:rPr>
        <w:t>1.1.</w:t>
      </w:r>
      <w:bookmarkStart w:id="45" w:name="_Hlk101259339"/>
      <w:r>
        <w:rPr>
          <w:rFonts w:hint="eastAsia" w:ascii="宋体" w:hAnsi="宋体" w:cs="宋体"/>
          <w:color w:val="000000" w:themeColor="text1"/>
          <w:sz w:val="24"/>
          <w14:textFill>
            <w14:solidFill>
              <w14:schemeClr w14:val="tx1"/>
            </w14:solidFill>
          </w14:textFill>
        </w:rPr>
        <w:t>3</w:t>
      </w:r>
      <w:r>
        <w:rPr>
          <w:rFonts w:hint="eastAsia" w:ascii="宋体" w:hAnsi="宋体" w:cs="宋体"/>
          <w:snapToGrid w:val="0"/>
          <w:color w:val="000000" w:themeColor="text1"/>
          <w:kern w:val="28"/>
          <w:sz w:val="24"/>
          <w:szCs w:val="20"/>
          <w14:textFill>
            <w14:solidFill>
              <w14:schemeClr w14:val="tx1"/>
            </w14:solidFill>
          </w14:textFill>
        </w:rPr>
        <w:t>联合协议</w:t>
      </w:r>
      <w:bookmarkEnd w:id="45"/>
      <w:r>
        <w:rPr>
          <w:rFonts w:hint="eastAsia" w:ascii="宋体" w:hAnsi="宋体" w:eastAsia="宋体" w:cs="Arial"/>
          <w:snapToGrid w:val="0"/>
          <w:color w:val="000000" w:themeColor="text1"/>
          <w:kern w:val="0"/>
          <w:sz w:val="24"/>
          <w:szCs w:val="21"/>
          <w:lang w:val="zh-CN" w:eastAsia="zh-CN" w:bidi="ar-SA"/>
          <w14:textFill>
            <w14:solidFill>
              <w14:schemeClr w14:val="tx1"/>
            </w14:solidFill>
          </w14:textFill>
        </w:rPr>
        <w:t>（如</w:t>
      </w:r>
      <w:r>
        <w:rPr>
          <w:rFonts w:hint="eastAsia" w:ascii="宋体" w:hAnsi="宋体" w:eastAsia="宋体" w:cs="Arial"/>
          <w:snapToGrid w:val="0"/>
          <w:color w:val="000000" w:themeColor="text1"/>
          <w:kern w:val="0"/>
          <w:sz w:val="24"/>
          <w:szCs w:val="21"/>
          <w:lang w:val="en-US" w:eastAsia="zh-CN" w:bidi="ar-SA"/>
          <w14:textFill>
            <w14:solidFill>
              <w14:schemeClr w14:val="tx1"/>
            </w14:solidFill>
          </w14:textFill>
        </w:rPr>
        <w:t>有</w:t>
      </w:r>
      <w:r>
        <w:rPr>
          <w:rFonts w:hint="eastAsia" w:ascii="宋体" w:hAnsi="宋体" w:eastAsia="宋体" w:cs="Arial"/>
          <w:snapToGrid w:val="0"/>
          <w:color w:val="000000" w:themeColor="text1"/>
          <w:kern w:val="0"/>
          <w:sz w:val="24"/>
          <w:szCs w:val="21"/>
          <w:lang w:val="zh-CN" w:eastAsia="zh-CN" w:bidi="ar-SA"/>
          <w14:textFill>
            <w14:solidFill>
              <w14:schemeClr w14:val="tx1"/>
            </w14:solidFill>
          </w14:textFill>
        </w:rPr>
        <w:t>)；</w:t>
      </w:r>
    </w:p>
    <w:p>
      <w:pPr>
        <w:snapToGrid w:val="0"/>
        <w:spacing w:line="360" w:lineRule="auto"/>
        <w:ind w:firstLine="960" w:firstLineChars="40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11.1.4落实政府采购政策需满足的资格要求</w:t>
      </w:r>
      <w:r>
        <w:rPr>
          <w:rFonts w:hint="eastAsia" w:ascii="宋体" w:hAnsi="宋体" w:cs="宋体"/>
          <w:snapToGrid w:val="0"/>
          <w:color w:val="000000" w:themeColor="text1"/>
          <w:kern w:val="28"/>
          <w:sz w:val="24"/>
          <w:szCs w:val="20"/>
          <w14:textFill>
            <w14:solidFill>
              <w14:schemeClr w14:val="tx1"/>
            </w14:solidFill>
          </w14:textFill>
        </w:rPr>
        <w:t>（不适用)</w:t>
      </w:r>
      <w:r>
        <w:rPr>
          <w:rFonts w:hint="eastAsia" w:ascii="宋体" w:hAnsi="宋体" w:cs="宋体"/>
          <w:color w:val="000000" w:themeColor="text1"/>
          <w:sz w:val="24"/>
          <w14:textFill>
            <w14:solidFill>
              <w14:schemeClr w14:val="tx1"/>
            </w14:solidFill>
          </w14:textFill>
        </w:rPr>
        <w:t>；</w:t>
      </w:r>
    </w:p>
    <w:p>
      <w:pPr>
        <w:snapToGrid w:val="0"/>
        <w:spacing w:line="360" w:lineRule="auto"/>
        <w:ind w:firstLine="960" w:firstLineChars="40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11.1.5本项目的特定资格要求</w:t>
      </w:r>
      <w:r>
        <w:rPr>
          <w:rFonts w:hint="eastAsia" w:ascii="宋体" w:hAnsi="宋体" w:cs="宋体"/>
          <w:snapToGrid w:val="0"/>
          <w:color w:val="000000" w:themeColor="text1"/>
          <w:kern w:val="28"/>
          <w:sz w:val="24"/>
          <w:szCs w:val="20"/>
          <w14:textFill>
            <w14:solidFill>
              <w14:schemeClr w14:val="tx1"/>
            </w14:solidFill>
          </w14:textFill>
        </w:rPr>
        <w:t>（不适用)</w:t>
      </w:r>
      <w:r>
        <w:rPr>
          <w:rFonts w:hint="eastAsia" w:ascii="宋体" w:hAnsi="宋体" w:cs="宋体"/>
          <w:color w:val="000000" w:themeColor="text1"/>
          <w:sz w:val="24"/>
          <w14:textFill>
            <w14:solidFill>
              <w14:schemeClr w14:val="tx1"/>
            </w14:solidFill>
          </w14:textFill>
        </w:rPr>
        <w:t>；</w:t>
      </w:r>
    </w:p>
    <w:p>
      <w:pPr>
        <w:pStyle w:val="2"/>
        <w:rPr>
          <w:rFonts w:hAnsi="宋体"/>
          <w:color w:val="000000" w:themeColor="text1"/>
          <w:kern w:val="0"/>
          <w14:textFill>
            <w14:solidFill>
              <w14:schemeClr w14:val="tx1"/>
            </w14:solidFill>
          </w14:textFill>
        </w:rPr>
      </w:pPr>
      <w:r>
        <w:rPr>
          <w:rFonts w:hint="eastAsia" w:hAnsi="宋体" w:cs="宋体"/>
          <w:color w:val="000000" w:themeColor="text1"/>
          <w:lang w:val="en-US"/>
          <w14:textFill>
            <w14:solidFill>
              <w14:schemeClr w14:val="tx1"/>
            </w14:solidFill>
          </w14:textFill>
        </w:rPr>
        <w:t xml:space="preserve">        11.1.6</w:t>
      </w:r>
      <w:r>
        <w:rPr>
          <w:rFonts w:hint="eastAsia" w:hAnsi="宋体"/>
          <w:color w:val="000000" w:themeColor="text1"/>
          <w:kern w:val="0"/>
          <w14:textFill>
            <w14:solidFill>
              <w14:schemeClr w14:val="tx1"/>
            </w14:solidFill>
          </w14:textFill>
        </w:rPr>
        <w:t>业务专用章使用说明函（如</w:t>
      </w:r>
      <w:r>
        <w:rPr>
          <w:rFonts w:hint="eastAsia" w:hAnsi="宋体"/>
          <w:color w:val="000000" w:themeColor="text1"/>
          <w:kern w:val="0"/>
          <w:lang w:val="en-US" w:eastAsia="zh-CN"/>
          <w14:textFill>
            <w14:solidFill>
              <w14:schemeClr w14:val="tx1"/>
            </w14:solidFill>
          </w14:textFill>
        </w:rPr>
        <w:t>有</w:t>
      </w:r>
      <w:r>
        <w:rPr>
          <w:rFonts w:hint="eastAsia" w:hAnsi="宋体"/>
          <w:color w:val="000000" w:themeColor="text1"/>
          <w:kern w:val="0"/>
          <w14:textFill>
            <w14:solidFill>
              <w14:schemeClr w14:val="tx1"/>
            </w14:solidFill>
          </w14:textFill>
        </w:rPr>
        <w:t>）。</w:t>
      </w:r>
    </w:p>
    <w:p>
      <w:pPr>
        <w:rPr>
          <w:color w:val="000000" w:themeColor="text1"/>
          <w14:textFill>
            <w14:solidFill>
              <w14:schemeClr w14:val="tx1"/>
            </w14:solidFill>
          </w14:textFill>
        </w:rPr>
      </w:pPr>
    </w:p>
    <w:p>
      <w:pPr>
        <w:ind w:firstLine="482" w:firstLineChars="200"/>
        <w:rPr>
          <w:rFonts w:ascii="宋体" w:hAnsi="宋体" w:cs="宋体"/>
          <w:b/>
          <w:bCs/>
          <w:color w:val="000000" w:themeColor="text1"/>
          <w:sz w:val="24"/>
          <w:lang w:val="zh-CN"/>
          <w14:textFill>
            <w14:solidFill>
              <w14:schemeClr w14:val="tx1"/>
            </w14:solidFill>
          </w14:textFill>
        </w:rPr>
      </w:pPr>
      <w:r>
        <w:rPr>
          <w:rFonts w:hint="eastAsia" w:ascii="宋体" w:hAnsi="宋体" w:cs="宋体"/>
          <w:b/>
          <w:bCs/>
          <w:color w:val="000000" w:themeColor="text1"/>
          <w:sz w:val="24"/>
          <w:lang w:val="zh-CN"/>
          <w14:textFill>
            <w14:solidFill>
              <w14:schemeClr w14:val="tx1"/>
            </w14:solidFill>
          </w14:textFill>
        </w:rPr>
        <w:t>11.</w:t>
      </w:r>
      <w:r>
        <w:rPr>
          <w:rFonts w:hint="eastAsia" w:ascii="宋体" w:hAnsi="宋体" w:cs="宋体"/>
          <w:b/>
          <w:bCs/>
          <w:color w:val="000000" w:themeColor="text1"/>
          <w:sz w:val="24"/>
          <w14:textFill>
            <w14:solidFill>
              <w14:schemeClr w14:val="tx1"/>
            </w14:solidFill>
          </w14:textFill>
        </w:rPr>
        <w:t>2商务技术</w:t>
      </w:r>
      <w:r>
        <w:rPr>
          <w:rFonts w:hint="eastAsia" w:ascii="宋体" w:hAnsi="宋体" w:cs="宋体"/>
          <w:b/>
          <w:bCs/>
          <w:color w:val="000000" w:themeColor="text1"/>
          <w:sz w:val="24"/>
          <w:lang w:val="zh-CN"/>
          <w14:textFill>
            <w14:solidFill>
              <w14:schemeClr w14:val="tx1"/>
            </w14:solidFill>
          </w14:textFill>
        </w:rPr>
        <w:t>文件：</w:t>
      </w:r>
    </w:p>
    <w:p>
      <w:pPr>
        <w:snapToGrid w:val="0"/>
        <w:spacing w:line="360" w:lineRule="auto"/>
        <w:ind w:firstLine="960" w:firstLineChars="40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11.2.1投标函；</w:t>
      </w:r>
    </w:p>
    <w:p>
      <w:pPr>
        <w:snapToGrid w:val="0"/>
        <w:spacing w:line="360" w:lineRule="auto"/>
        <w:ind w:left="958" w:leftChars="456"/>
        <w:rPr>
          <w:rFonts w:ascii="宋体" w:hAnsi="宋体" w:cs="宋体"/>
          <w:color w:val="000000" w:themeColor="text1"/>
          <w14:textFill>
            <w14:solidFill>
              <w14:schemeClr w14:val="tx1"/>
            </w14:solidFill>
          </w14:textFill>
        </w:rPr>
      </w:pPr>
      <w:r>
        <w:rPr>
          <w:rFonts w:hint="eastAsia" w:ascii="宋体" w:hAnsi="宋体" w:cs="宋体"/>
          <w:color w:val="000000" w:themeColor="text1"/>
          <w:sz w:val="24"/>
          <w14:textFill>
            <w14:solidFill>
              <w14:schemeClr w14:val="tx1"/>
            </w14:solidFill>
          </w14:textFill>
        </w:rPr>
        <w:t>11.2.2授权委托书或法定代表人（单位负责人、自然人本人）身份证明</w:t>
      </w:r>
      <w:r>
        <w:rPr>
          <w:rFonts w:hint="eastAsia" w:ascii="宋体" w:hAnsi="宋体" w:cs="宋体"/>
          <w:color w:val="000000" w:themeColor="text1"/>
          <w14:textFill>
            <w14:solidFill>
              <w14:schemeClr w14:val="tx1"/>
            </w14:solidFill>
          </w14:textFill>
        </w:rPr>
        <w:t>；</w:t>
      </w:r>
    </w:p>
    <w:p>
      <w:pPr>
        <w:snapToGrid w:val="0"/>
        <w:spacing w:line="360" w:lineRule="auto"/>
        <w:ind w:left="958" w:leftChars="456"/>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11.2.3分包意向协议</w:t>
      </w:r>
      <w:r>
        <w:rPr>
          <w:rFonts w:hint="eastAsia" w:ascii="宋体" w:hAnsi="宋体" w:cs="宋体"/>
          <w:snapToGrid w:val="0"/>
          <w:color w:val="000000" w:themeColor="text1"/>
          <w:kern w:val="28"/>
          <w:sz w:val="24"/>
          <w:szCs w:val="20"/>
          <w14:textFill>
            <w14:solidFill>
              <w14:schemeClr w14:val="tx1"/>
            </w14:solidFill>
          </w14:textFill>
        </w:rPr>
        <w:t>（如有)；</w:t>
      </w:r>
    </w:p>
    <w:p>
      <w:pPr>
        <w:snapToGrid w:val="0"/>
        <w:spacing w:line="360" w:lineRule="auto"/>
        <w:ind w:firstLine="960" w:firstLineChars="40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11.2.4符合性审查资料；</w:t>
      </w:r>
    </w:p>
    <w:p>
      <w:pPr>
        <w:snapToGrid w:val="0"/>
        <w:spacing w:line="360" w:lineRule="auto"/>
        <w:ind w:firstLine="960" w:firstLineChars="400"/>
        <w:rPr>
          <w:rFonts w:ascii="宋体" w:hAnsi="宋体" w:cs="宋体"/>
          <w:color w:val="000000" w:themeColor="text1"/>
          <w:sz w:val="24"/>
          <w:lang w:val="zh-CN"/>
          <w14:textFill>
            <w14:solidFill>
              <w14:schemeClr w14:val="tx1"/>
            </w14:solidFill>
          </w14:textFill>
        </w:rPr>
      </w:pPr>
      <w:r>
        <w:rPr>
          <w:rFonts w:hint="eastAsia" w:ascii="宋体" w:hAnsi="宋体" w:cs="宋体"/>
          <w:color w:val="000000" w:themeColor="text1"/>
          <w:sz w:val="24"/>
          <w14:textFill>
            <w14:solidFill>
              <w14:schemeClr w14:val="tx1"/>
            </w14:solidFill>
          </w14:textFill>
        </w:rPr>
        <w:t>11.2.5</w:t>
      </w:r>
      <w:r>
        <w:rPr>
          <w:rFonts w:hint="eastAsia" w:ascii="宋体" w:hAnsi="宋体" w:cs="宋体"/>
          <w:color w:val="000000" w:themeColor="text1"/>
          <w:sz w:val="24"/>
          <w:lang w:val="zh-CN"/>
          <w14:textFill>
            <w14:solidFill>
              <w14:schemeClr w14:val="tx1"/>
            </w14:solidFill>
          </w14:textFill>
        </w:rPr>
        <w:t>政府采购供应商廉洁自律承诺书</w:t>
      </w:r>
      <w:r>
        <w:rPr>
          <w:rFonts w:hint="eastAsia" w:ascii="宋体" w:hAnsi="宋体" w:cs="宋体"/>
          <w:color w:val="000000" w:themeColor="text1"/>
          <w:sz w:val="24"/>
          <w14:textFill>
            <w14:solidFill>
              <w14:schemeClr w14:val="tx1"/>
            </w14:solidFill>
          </w14:textFill>
        </w:rPr>
        <w:t>；</w:t>
      </w:r>
    </w:p>
    <w:p>
      <w:pPr>
        <w:snapToGrid w:val="0"/>
        <w:spacing w:line="360" w:lineRule="auto"/>
        <w:ind w:firstLine="960" w:firstLineChars="40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11.2.6投标标的清单</w:t>
      </w:r>
      <w:r>
        <w:rPr>
          <w:rFonts w:hint="eastAsia" w:ascii="宋体" w:hAnsi="宋体" w:cs="宋体"/>
          <w:color w:val="000000" w:themeColor="text1"/>
          <w14:textFill>
            <w14:solidFill>
              <w14:schemeClr w14:val="tx1"/>
            </w14:solidFill>
          </w14:textFill>
        </w:rPr>
        <w:t>；</w:t>
      </w:r>
    </w:p>
    <w:p>
      <w:pPr>
        <w:snapToGrid w:val="0"/>
        <w:spacing w:line="360" w:lineRule="auto"/>
        <w:ind w:firstLine="960" w:firstLineChars="400"/>
        <w:rPr>
          <w:color w:val="000000" w:themeColor="text1"/>
          <w14:textFill>
            <w14:solidFill>
              <w14:schemeClr w14:val="tx1"/>
            </w14:solidFill>
          </w14:textFill>
        </w:rPr>
      </w:pPr>
      <w:r>
        <w:rPr>
          <w:rFonts w:hint="eastAsia" w:ascii="宋体" w:hAnsi="宋体" w:cs="宋体"/>
          <w:color w:val="000000" w:themeColor="text1"/>
          <w:sz w:val="24"/>
          <w14:textFill>
            <w14:solidFill>
              <w14:schemeClr w14:val="tx1"/>
            </w14:solidFill>
          </w14:textFill>
        </w:rPr>
        <w:t>11.2.7商务技术偏离表</w:t>
      </w:r>
      <w:r>
        <w:rPr>
          <w:rFonts w:hint="eastAsia" w:ascii="宋体" w:hAnsi="宋体" w:cs="宋体"/>
          <w:color w:val="000000" w:themeColor="text1"/>
          <w14:textFill>
            <w14:solidFill>
              <w14:schemeClr w14:val="tx1"/>
            </w14:solidFill>
          </w14:textFill>
        </w:rPr>
        <w:t>；</w:t>
      </w:r>
    </w:p>
    <w:p>
      <w:pPr>
        <w:pStyle w:val="2"/>
        <w:ind w:firstLine="960" w:firstLineChars="400"/>
        <w:rPr>
          <w:color w:val="000000" w:themeColor="text1"/>
          <w14:textFill>
            <w14:solidFill>
              <w14:schemeClr w14:val="tx1"/>
            </w14:solidFill>
          </w14:textFill>
        </w:rPr>
      </w:pPr>
      <w:r>
        <w:rPr>
          <w:rFonts w:hint="eastAsia" w:hAnsi="宋体" w:cs="宋体"/>
          <w:color w:val="000000" w:themeColor="text1"/>
          <w14:textFill>
            <w14:solidFill>
              <w14:schemeClr w14:val="tx1"/>
            </w14:solidFill>
          </w14:textFill>
        </w:rPr>
        <w:t>11.2.</w:t>
      </w:r>
      <w:r>
        <w:rPr>
          <w:rFonts w:hint="eastAsia" w:hAnsi="宋体" w:cs="宋体"/>
          <w:color w:val="000000" w:themeColor="text1"/>
          <w:lang w:val="en-US"/>
          <w14:textFill>
            <w14:solidFill>
              <w14:schemeClr w14:val="tx1"/>
            </w14:solidFill>
          </w14:textFill>
        </w:rPr>
        <w:t>8</w:t>
      </w:r>
      <w:r>
        <w:rPr>
          <w:rFonts w:hint="eastAsia" w:hAnsi="宋体" w:cs="宋体"/>
          <w:color w:val="000000" w:themeColor="text1"/>
          <w14:textFill>
            <w14:solidFill>
              <w14:schemeClr w14:val="tx1"/>
            </w14:solidFill>
          </w14:textFill>
        </w:rPr>
        <w:t>评</w:t>
      </w:r>
      <w:r>
        <w:rPr>
          <w:rFonts w:hint="eastAsia" w:hAnsi="宋体" w:cs="宋体"/>
          <w:color w:val="000000" w:themeColor="text1"/>
          <w:lang w:val="en-US"/>
          <w14:textFill>
            <w14:solidFill>
              <w14:schemeClr w14:val="tx1"/>
            </w14:solidFill>
          </w14:textFill>
        </w:rPr>
        <w:t>标标准相应的商务技术资料；</w:t>
      </w:r>
    </w:p>
    <w:p>
      <w:pPr>
        <w:snapToGrid w:val="0"/>
        <w:spacing w:line="360" w:lineRule="auto"/>
        <w:ind w:firstLine="960" w:firstLineChars="40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（11.2.8-1）供货方案</w:t>
      </w:r>
      <w:r>
        <w:rPr>
          <w:rFonts w:hint="eastAsia" w:ascii="宋体" w:hAnsi="宋体" w:cs="宋体"/>
          <w:color w:val="000000" w:themeColor="text1"/>
          <w14:textFill>
            <w14:solidFill>
              <w14:schemeClr w14:val="tx1"/>
            </w14:solidFill>
          </w14:textFill>
        </w:rPr>
        <w:t>；</w:t>
      </w:r>
    </w:p>
    <w:p>
      <w:pPr>
        <w:snapToGrid w:val="0"/>
        <w:spacing w:line="360" w:lineRule="auto"/>
        <w:ind w:firstLine="960" w:firstLineChars="40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（11.2.8-2）安装与验收方案；</w:t>
      </w:r>
    </w:p>
    <w:p>
      <w:pPr>
        <w:snapToGrid w:val="0"/>
        <w:spacing w:line="360" w:lineRule="auto"/>
        <w:ind w:firstLine="960" w:firstLineChars="400"/>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（11.2.8-3）售后服务方案；</w:t>
      </w:r>
    </w:p>
    <w:p>
      <w:pPr>
        <w:snapToGrid w:val="0"/>
        <w:spacing w:line="360" w:lineRule="auto"/>
        <w:ind w:firstLine="960" w:firstLineChars="400"/>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（11.2.8-4）培训方案；</w:t>
      </w:r>
    </w:p>
    <w:p>
      <w:pPr>
        <w:snapToGrid w:val="0"/>
        <w:spacing w:line="360" w:lineRule="auto"/>
        <w:ind w:firstLine="960" w:firstLineChars="400"/>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（11.2.8-5）</w:t>
      </w:r>
      <w:r>
        <w:rPr>
          <w:rFonts w:hint="eastAsia" w:ascii="宋体" w:hAnsi="宋体" w:eastAsia="宋体" w:cs="宋体"/>
          <w:color w:val="000000" w:themeColor="text1"/>
          <w:sz w:val="24"/>
          <w:lang w:val="en-US" w:eastAsia="zh-CN"/>
          <w14:textFill>
            <w14:solidFill>
              <w14:schemeClr w14:val="tx1"/>
            </w14:solidFill>
          </w14:textFill>
        </w:rPr>
        <w:t>认证证书</w:t>
      </w:r>
      <w:r>
        <w:rPr>
          <w:rFonts w:hint="eastAsia" w:ascii="宋体" w:hAnsi="宋体" w:eastAsia="宋体" w:cs="宋体"/>
          <w:color w:val="000000" w:themeColor="text1"/>
          <w:sz w:val="24"/>
          <w14:textFill>
            <w14:solidFill>
              <w14:schemeClr w14:val="tx1"/>
            </w14:solidFill>
          </w14:textFill>
        </w:rPr>
        <w:t>（如有，请按评分标准要求提供）；</w:t>
      </w:r>
    </w:p>
    <w:p>
      <w:pPr>
        <w:snapToGrid w:val="0"/>
        <w:spacing w:line="360" w:lineRule="auto"/>
        <w:ind w:firstLine="960" w:firstLineChars="400"/>
        <w:rPr>
          <w:rFonts w:hint="default" w:ascii="宋体" w:hAnsi="宋体" w:eastAsia="宋体" w:cs="宋体"/>
          <w:color w:val="000000" w:themeColor="text1"/>
          <w:sz w:val="24"/>
          <w:lang w:val="en-US" w:eastAsia="zh-CN"/>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（11.2.8-</w:t>
      </w:r>
      <w:r>
        <w:rPr>
          <w:rFonts w:hint="eastAsia" w:ascii="宋体" w:hAnsi="宋体" w:eastAsia="宋体" w:cs="宋体"/>
          <w:color w:val="000000" w:themeColor="text1"/>
          <w:sz w:val="24"/>
          <w:lang w:val="en-US" w:eastAsia="zh-CN"/>
          <w14:textFill>
            <w14:solidFill>
              <w14:schemeClr w14:val="tx1"/>
            </w14:solidFill>
          </w14:textFill>
        </w:rPr>
        <w:t>6</w:t>
      </w:r>
      <w:r>
        <w:rPr>
          <w:rFonts w:hint="eastAsia" w:ascii="宋体" w:hAnsi="宋体" w:eastAsia="宋体" w:cs="宋体"/>
          <w:color w:val="000000" w:themeColor="text1"/>
          <w:sz w:val="24"/>
          <w14:textFill>
            <w14:solidFill>
              <w14:schemeClr w14:val="tx1"/>
            </w14:solidFill>
          </w14:textFill>
        </w:rPr>
        <w:t>）</w:t>
      </w:r>
      <w:r>
        <w:rPr>
          <w:rFonts w:hint="eastAsia" w:ascii="宋体" w:hAnsi="宋体" w:eastAsia="宋体" w:cs="宋体"/>
          <w:color w:val="000000" w:themeColor="text1"/>
          <w:sz w:val="24"/>
          <w:lang w:val="en-US" w:eastAsia="zh-CN"/>
          <w14:textFill>
            <w14:solidFill>
              <w14:schemeClr w14:val="tx1"/>
            </w14:solidFill>
          </w14:textFill>
        </w:rPr>
        <w:t>项目负责人</w:t>
      </w:r>
      <w:r>
        <w:rPr>
          <w:rFonts w:hint="eastAsia" w:ascii="宋体" w:hAnsi="宋体" w:eastAsia="宋体" w:cs="宋体"/>
          <w:color w:val="000000" w:themeColor="text1"/>
          <w:sz w:val="24"/>
          <w14:textFill>
            <w14:solidFill>
              <w14:schemeClr w14:val="tx1"/>
            </w14:solidFill>
          </w14:textFill>
        </w:rPr>
        <w:t>（如有，请按评分标准要求提供）；</w:t>
      </w:r>
    </w:p>
    <w:p>
      <w:pPr>
        <w:snapToGrid w:val="0"/>
        <w:spacing w:line="360" w:lineRule="auto"/>
        <w:ind w:firstLine="960" w:firstLineChars="400"/>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（11.2.8-</w:t>
      </w:r>
      <w:r>
        <w:rPr>
          <w:rFonts w:hint="eastAsia" w:ascii="宋体" w:hAnsi="宋体" w:eastAsia="宋体" w:cs="宋体"/>
          <w:color w:val="000000" w:themeColor="text1"/>
          <w:sz w:val="24"/>
          <w:lang w:val="en-US" w:eastAsia="zh-CN"/>
          <w14:textFill>
            <w14:solidFill>
              <w14:schemeClr w14:val="tx1"/>
            </w14:solidFill>
          </w14:textFill>
        </w:rPr>
        <w:t>7</w:t>
      </w:r>
      <w:r>
        <w:rPr>
          <w:rFonts w:hint="eastAsia" w:ascii="宋体" w:hAnsi="宋体" w:eastAsia="宋体" w:cs="宋体"/>
          <w:color w:val="000000" w:themeColor="text1"/>
          <w:sz w:val="24"/>
          <w14:textFill>
            <w14:solidFill>
              <w14:schemeClr w14:val="tx1"/>
            </w14:solidFill>
          </w14:textFill>
        </w:rPr>
        <w:t>）业绩一览表(附合同</w:t>
      </w:r>
      <w:r>
        <w:rPr>
          <w:rFonts w:hint="eastAsia" w:ascii="宋体" w:hAnsi="宋体" w:eastAsia="宋体" w:cs="宋体"/>
          <w:color w:val="000000" w:themeColor="text1"/>
          <w:sz w:val="24"/>
          <w:lang w:val="en-US" w:eastAsia="zh-CN"/>
          <w14:textFill>
            <w14:solidFill>
              <w14:schemeClr w14:val="tx1"/>
            </w14:solidFill>
          </w14:textFill>
        </w:rPr>
        <w:t>扫描</w:t>
      </w:r>
      <w:r>
        <w:rPr>
          <w:rFonts w:hint="eastAsia" w:ascii="宋体" w:hAnsi="宋体" w:eastAsia="宋体" w:cs="宋体"/>
          <w:color w:val="000000" w:themeColor="text1"/>
          <w:sz w:val="24"/>
          <w14:textFill>
            <w14:solidFill>
              <w14:schemeClr w14:val="tx1"/>
            </w14:solidFill>
          </w14:textFill>
        </w:rPr>
        <w:t>件加盖公章）；</w:t>
      </w:r>
    </w:p>
    <w:p>
      <w:pPr>
        <w:snapToGrid w:val="0"/>
        <w:spacing w:line="360" w:lineRule="auto"/>
        <w:ind w:firstLine="960" w:firstLineChars="400"/>
        <w:rPr>
          <w:rFonts w:ascii="宋体" w:hAnsi="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（11.2.8-</w:t>
      </w:r>
      <w:r>
        <w:rPr>
          <w:rFonts w:hint="eastAsia" w:ascii="宋体" w:hAnsi="宋体" w:eastAsia="宋体" w:cs="宋体"/>
          <w:color w:val="000000" w:themeColor="text1"/>
          <w:sz w:val="24"/>
          <w:lang w:val="en-US" w:eastAsia="zh-CN"/>
          <w14:textFill>
            <w14:solidFill>
              <w14:schemeClr w14:val="tx1"/>
            </w14:solidFill>
          </w14:textFill>
        </w:rPr>
        <w:t>8</w:t>
      </w:r>
      <w:r>
        <w:rPr>
          <w:rFonts w:hint="eastAsia" w:ascii="宋体" w:hAnsi="宋体" w:eastAsia="宋体" w:cs="宋体"/>
          <w:color w:val="000000" w:themeColor="text1"/>
          <w:sz w:val="24"/>
          <w14:textFill>
            <w14:solidFill>
              <w14:schemeClr w14:val="tx1"/>
            </w14:solidFill>
          </w14:textFill>
        </w:rPr>
        <w:t>）节能环保产品证明材料（</w:t>
      </w:r>
      <w:r>
        <w:rPr>
          <w:rFonts w:hint="eastAsia" w:ascii="宋体" w:hAnsi="宋体" w:cs="宋体"/>
          <w:color w:val="000000" w:themeColor="text1"/>
          <w:sz w:val="24"/>
          <w14:textFill>
            <w14:solidFill>
              <w14:schemeClr w14:val="tx1"/>
            </w14:solidFill>
          </w14:textFill>
        </w:rPr>
        <w:t>如有，请按评分标准要求提供）</w:t>
      </w:r>
      <w:r>
        <w:rPr>
          <w:rFonts w:hint="eastAsia" w:ascii="宋体" w:hAnsi="宋体" w:cs="宋体"/>
          <w:color w:val="000000" w:themeColor="text1"/>
          <w14:textFill>
            <w14:solidFill>
              <w14:schemeClr w14:val="tx1"/>
            </w14:solidFill>
          </w14:textFill>
        </w:rPr>
        <w:t>；</w:t>
      </w:r>
    </w:p>
    <w:p>
      <w:pPr>
        <w:snapToGrid w:val="0"/>
        <w:spacing w:line="360" w:lineRule="auto"/>
        <w:ind w:firstLine="840" w:firstLineChars="400"/>
        <w:rPr>
          <w:rFonts w:ascii="宋体" w:hAnsi="宋体" w:cs="宋体"/>
          <w:color w:val="000000" w:themeColor="text1"/>
          <w14:textFill>
            <w14:solidFill>
              <w14:schemeClr w14:val="tx1"/>
            </w14:solidFill>
          </w14:textFill>
        </w:rPr>
      </w:pPr>
    </w:p>
    <w:p>
      <w:pPr>
        <w:snapToGrid w:val="0"/>
        <w:spacing w:line="360" w:lineRule="auto"/>
        <w:ind w:firstLine="482" w:firstLineChars="200"/>
        <w:rPr>
          <w:rFonts w:ascii="宋体" w:hAnsi="宋体" w:cs="宋体"/>
          <w:color w:val="000000" w:themeColor="text1"/>
          <w:sz w:val="24"/>
          <w:u w:val="single"/>
          <w:lang w:val="zh-CN"/>
          <w14:textFill>
            <w14:solidFill>
              <w14:schemeClr w14:val="tx1"/>
            </w14:solidFill>
          </w14:textFill>
        </w:rPr>
      </w:pPr>
      <w:r>
        <w:rPr>
          <w:rFonts w:hint="eastAsia" w:ascii="宋体" w:hAnsi="宋体" w:cs="宋体"/>
          <w:b/>
          <w:bCs/>
          <w:color w:val="000000" w:themeColor="text1"/>
          <w:kern w:val="0"/>
          <w:sz w:val="24"/>
          <w:lang w:val="zh-CN"/>
          <w14:textFill>
            <w14:solidFill>
              <w14:schemeClr w14:val="tx1"/>
            </w14:solidFill>
          </w14:textFill>
        </w:rPr>
        <w:t>11.</w:t>
      </w:r>
      <w:r>
        <w:rPr>
          <w:rFonts w:hint="eastAsia" w:ascii="宋体" w:hAnsi="宋体" w:cs="宋体"/>
          <w:b/>
          <w:bCs/>
          <w:color w:val="000000" w:themeColor="text1"/>
          <w:kern w:val="0"/>
          <w:sz w:val="24"/>
          <w14:textFill>
            <w14:solidFill>
              <w14:schemeClr w14:val="tx1"/>
            </w14:solidFill>
          </w14:textFill>
        </w:rPr>
        <w:t>3</w:t>
      </w:r>
      <w:r>
        <w:rPr>
          <w:rFonts w:hint="eastAsia" w:ascii="宋体" w:hAnsi="宋体" w:cs="宋体"/>
          <w:b/>
          <w:color w:val="000000" w:themeColor="text1"/>
          <w:sz w:val="24"/>
          <w14:textFill>
            <w14:solidFill>
              <w14:schemeClr w14:val="tx1"/>
            </w14:solidFill>
          </w14:textFill>
        </w:rPr>
        <w:t>报价文件：</w:t>
      </w:r>
    </w:p>
    <w:p>
      <w:pPr>
        <w:snapToGrid w:val="0"/>
        <w:spacing w:line="360" w:lineRule="auto"/>
        <w:ind w:firstLine="720" w:firstLineChars="30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11.3.1开标一览表；</w:t>
      </w:r>
    </w:p>
    <w:p>
      <w:pPr>
        <w:snapToGrid w:val="0"/>
        <w:spacing w:line="360" w:lineRule="auto"/>
        <w:ind w:firstLine="720" w:firstLineChars="300"/>
        <w:rPr>
          <w:rFonts w:hint="eastAsia"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11.3.2投标报价明细表；</w:t>
      </w:r>
    </w:p>
    <w:p>
      <w:pPr>
        <w:snapToGrid w:val="0"/>
        <w:spacing w:line="360" w:lineRule="auto"/>
        <w:ind w:firstLine="720" w:firstLineChars="300"/>
        <w:rPr>
          <w:color w:val="000000" w:themeColor="text1"/>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11.3.3质保期后备品备件清单；</w:t>
      </w:r>
    </w:p>
    <w:p>
      <w:pPr>
        <w:snapToGrid w:val="0"/>
        <w:spacing w:line="360" w:lineRule="auto"/>
        <w:ind w:firstLine="720" w:firstLineChars="3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11.3.</w:t>
      </w:r>
      <w:r>
        <w:rPr>
          <w:rFonts w:hint="eastAsia" w:ascii="宋体" w:hAnsi="宋体" w:cs="宋体"/>
          <w:color w:val="000000" w:themeColor="text1"/>
          <w:sz w:val="24"/>
          <w:highlight w:val="none"/>
          <w:lang w:val="en-US" w:eastAsia="zh-CN"/>
          <w14:textFill>
            <w14:solidFill>
              <w14:schemeClr w14:val="tx1"/>
            </w14:solidFill>
          </w14:textFill>
        </w:rPr>
        <w:t>4</w:t>
      </w:r>
      <w:r>
        <w:rPr>
          <w:rFonts w:hint="eastAsia" w:ascii="宋体" w:hAnsi="宋体" w:cs="宋体"/>
          <w:color w:val="000000" w:themeColor="text1"/>
          <w:sz w:val="24"/>
          <w:highlight w:val="none"/>
          <w14:textFill>
            <w14:solidFill>
              <w14:schemeClr w14:val="tx1"/>
            </w14:solidFill>
          </w14:textFill>
        </w:rPr>
        <w:t>中小企业声明函（如有）；</w:t>
      </w:r>
    </w:p>
    <w:p>
      <w:pPr>
        <w:snapToGrid w:val="0"/>
        <w:spacing w:line="360" w:lineRule="auto"/>
        <w:ind w:firstLine="720" w:firstLineChars="3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11.3.</w:t>
      </w:r>
      <w:r>
        <w:rPr>
          <w:rFonts w:hint="eastAsia" w:ascii="宋体" w:hAnsi="宋体" w:cs="宋体"/>
          <w:color w:val="000000" w:themeColor="text1"/>
          <w:sz w:val="24"/>
          <w:highlight w:val="none"/>
          <w:lang w:val="en-US" w:eastAsia="zh-CN"/>
          <w14:textFill>
            <w14:solidFill>
              <w14:schemeClr w14:val="tx1"/>
            </w14:solidFill>
          </w14:textFill>
        </w:rPr>
        <w:t>5</w:t>
      </w:r>
      <w:r>
        <w:rPr>
          <w:rFonts w:hint="eastAsia" w:ascii="宋体" w:hAnsi="宋体" w:cs="宋体"/>
          <w:color w:val="000000" w:themeColor="text1"/>
          <w:sz w:val="24"/>
          <w:highlight w:val="none"/>
          <w14:textFill>
            <w14:solidFill>
              <w14:schemeClr w14:val="tx1"/>
            </w14:solidFill>
          </w14:textFill>
        </w:rPr>
        <w:t>残疾人福利性单位声明函(如有）；</w:t>
      </w:r>
    </w:p>
    <w:p>
      <w:pPr>
        <w:snapToGrid w:val="0"/>
        <w:spacing w:line="360" w:lineRule="auto"/>
        <w:ind w:firstLine="720" w:firstLineChars="300"/>
        <w:rPr>
          <w:rFonts w:hint="eastAsia"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11.3.</w:t>
      </w:r>
      <w:r>
        <w:rPr>
          <w:rFonts w:hint="eastAsia" w:ascii="宋体" w:hAnsi="宋体" w:cs="宋体"/>
          <w:color w:val="000000" w:themeColor="text1"/>
          <w:sz w:val="24"/>
          <w:highlight w:val="none"/>
          <w:lang w:val="en-US" w:eastAsia="zh-CN"/>
          <w14:textFill>
            <w14:solidFill>
              <w14:schemeClr w14:val="tx1"/>
            </w14:solidFill>
          </w14:textFill>
        </w:rPr>
        <w:t>6</w:t>
      </w:r>
      <w:r>
        <w:rPr>
          <w:rFonts w:hint="eastAsia" w:ascii="宋体" w:hAnsi="宋体" w:cs="宋体"/>
          <w:color w:val="000000" w:themeColor="text1"/>
          <w:sz w:val="24"/>
          <w:highlight w:val="none"/>
          <w14:textFill>
            <w14:solidFill>
              <w14:schemeClr w14:val="tx1"/>
            </w14:solidFill>
          </w14:textFill>
        </w:rPr>
        <w:t>由省级以上监狱管理局、戒毒管理局（含新疆生产建设兵团）出具的属于监狱企业的证明文件（如有）。</w:t>
      </w:r>
    </w:p>
    <w:p>
      <w:pPr>
        <w:adjustRightInd/>
        <w:spacing w:line="360" w:lineRule="auto"/>
        <w:ind w:firstLine="720" w:firstLineChars="300"/>
        <w:rPr>
          <w:rFonts w:hint="eastAsia" w:ascii="宋体" w:hAnsi="宋体" w:cs="宋体"/>
          <w:color w:val="000000" w:themeColor="text1"/>
          <w:sz w:val="24"/>
          <w:highlight w:val="none"/>
          <w14:textFill>
            <w14:solidFill>
              <w14:schemeClr w14:val="tx1"/>
            </w14:solidFill>
          </w14:textFill>
        </w:rPr>
      </w:pPr>
      <w:r>
        <w:rPr>
          <w:rFonts w:hint="eastAsia" w:ascii="宋体" w:hAnsi="宋体" w:cs="宋体"/>
          <w:bCs/>
          <w:color w:val="000000" w:themeColor="text1"/>
          <w:sz w:val="24"/>
          <w:highlight w:val="none"/>
          <w14:textFill>
            <w14:solidFill>
              <w14:schemeClr w14:val="tx1"/>
            </w14:solidFill>
          </w14:textFill>
        </w:rPr>
        <w:t>11.3.</w:t>
      </w:r>
      <w:r>
        <w:rPr>
          <w:rFonts w:hint="eastAsia" w:ascii="宋体" w:hAnsi="宋体" w:cs="宋体"/>
          <w:bCs/>
          <w:color w:val="000000" w:themeColor="text1"/>
          <w:sz w:val="24"/>
          <w:highlight w:val="none"/>
          <w:lang w:val="en-US" w:eastAsia="zh-CN"/>
          <w14:textFill>
            <w14:solidFill>
              <w14:schemeClr w14:val="tx1"/>
            </w14:solidFill>
          </w14:textFill>
        </w:rPr>
        <w:t>7</w:t>
      </w:r>
      <w:r>
        <w:rPr>
          <w:rFonts w:hint="eastAsia" w:ascii="宋体" w:hAnsi="宋体" w:cs="宋体"/>
          <w:bCs/>
          <w:color w:val="000000" w:themeColor="text1"/>
          <w:sz w:val="24"/>
          <w:highlight w:val="none"/>
          <w14:textFill>
            <w14:solidFill>
              <w14:schemeClr w14:val="tx1"/>
            </w14:solidFill>
          </w14:textFill>
        </w:rPr>
        <w:t>报价情况说明（如供应商报价低于项目预算 50%的，应当提交本文档，详细阐述不影响产品质量或者诚信履约的具体原因）。</w:t>
      </w:r>
    </w:p>
    <w:p>
      <w:pPr>
        <w:spacing w:line="360" w:lineRule="auto"/>
        <w:ind w:firstLine="723" w:firstLineChars="300"/>
        <w:rPr>
          <w:rFonts w:ascii="宋体" w:hAnsi="宋体" w:cs="宋体"/>
          <w:b/>
          <w:color w:val="000000" w:themeColor="text1"/>
          <w:sz w:val="24"/>
          <w14:textFill>
            <w14:solidFill>
              <w14:schemeClr w14:val="tx1"/>
            </w14:solidFill>
          </w14:textFill>
        </w:rPr>
      </w:pPr>
      <w:r>
        <w:rPr>
          <w:rFonts w:hint="eastAsia" w:ascii="宋体" w:hAnsi="宋体" w:cs="宋体"/>
          <w:b/>
          <w:color w:val="000000" w:themeColor="text1"/>
          <w:sz w:val="24"/>
          <w14:textFill>
            <w14:solidFill>
              <w14:schemeClr w14:val="tx1"/>
            </w14:solidFill>
          </w14:textFill>
        </w:rPr>
        <w:t>投标文件含有采购人不能接受的附加条件的，投标无效；</w:t>
      </w:r>
    </w:p>
    <w:p>
      <w:pPr>
        <w:spacing w:line="360" w:lineRule="auto"/>
        <w:ind w:firstLine="723" w:firstLineChars="300"/>
        <w:rPr>
          <w:rFonts w:ascii="宋体" w:hAnsi="宋体" w:cs="宋体"/>
          <w:b/>
          <w:color w:val="000000" w:themeColor="text1"/>
          <w:sz w:val="24"/>
          <w:szCs w:val="21"/>
          <w14:textFill>
            <w14:solidFill>
              <w14:schemeClr w14:val="tx1"/>
            </w14:solidFill>
          </w14:textFill>
        </w:rPr>
      </w:pPr>
      <w:r>
        <w:rPr>
          <w:rFonts w:hint="eastAsia" w:ascii="宋体" w:hAnsi="宋体" w:cs="宋体"/>
          <w:b/>
          <w:color w:val="000000" w:themeColor="text1"/>
          <w:sz w:val="24"/>
          <w14:textFill>
            <w14:solidFill>
              <w14:schemeClr w14:val="tx1"/>
            </w14:solidFill>
          </w14:textFill>
        </w:rPr>
        <w:t>投标人提供虚假材料投标的，投标无效。</w:t>
      </w:r>
    </w:p>
    <w:p>
      <w:pPr>
        <w:snapToGrid w:val="0"/>
        <w:spacing w:line="360" w:lineRule="auto"/>
        <w:rPr>
          <w:rFonts w:ascii="宋体" w:hAnsi="宋体" w:cs="宋体"/>
          <w:b/>
          <w:color w:val="000000" w:themeColor="text1"/>
          <w:sz w:val="24"/>
          <w14:textFill>
            <w14:solidFill>
              <w14:schemeClr w14:val="tx1"/>
            </w14:solidFill>
          </w14:textFill>
        </w:rPr>
      </w:pPr>
      <w:bookmarkStart w:id="46" w:name="_Toc14413"/>
      <w:r>
        <w:rPr>
          <w:rFonts w:hint="eastAsia" w:ascii="宋体" w:hAnsi="宋体" w:cs="宋体"/>
          <w:b/>
          <w:color w:val="000000" w:themeColor="text1"/>
          <w:sz w:val="24"/>
          <w14:textFill>
            <w14:solidFill>
              <w14:schemeClr w14:val="tx1"/>
            </w14:solidFill>
          </w14:textFill>
        </w:rPr>
        <w:t>12</w:t>
      </w:r>
      <w:r>
        <w:rPr>
          <w:rFonts w:hint="eastAsia" w:ascii="宋体" w:hAnsi="宋体" w:cs="宋体"/>
          <w:b/>
          <w:color w:val="000000" w:themeColor="text1"/>
          <w:sz w:val="24"/>
          <w:lang w:val="zh-CN"/>
          <w14:textFill>
            <w14:solidFill>
              <w14:schemeClr w14:val="tx1"/>
            </w14:solidFill>
          </w14:textFill>
        </w:rPr>
        <w:t xml:space="preserve">. </w:t>
      </w:r>
      <w:r>
        <w:rPr>
          <w:rFonts w:hint="eastAsia" w:ascii="宋体" w:hAnsi="宋体" w:cs="宋体"/>
          <w:b/>
          <w:color w:val="000000" w:themeColor="text1"/>
          <w:sz w:val="24"/>
          <w14:textFill>
            <w14:solidFill>
              <w14:schemeClr w14:val="tx1"/>
            </w14:solidFill>
          </w14:textFill>
        </w:rPr>
        <w:t>投标文件的编制</w:t>
      </w:r>
      <w:bookmarkEnd w:id="46"/>
    </w:p>
    <w:p>
      <w:pPr>
        <w:spacing w:line="360" w:lineRule="auto"/>
        <w:ind w:firstLine="480" w:firstLineChars="200"/>
        <w:rPr>
          <w:rFonts w:ascii="宋体" w:hAnsi="宋体" w:cs="宋体"/>
          <w:b/>
          <w:color w:val="000000" w:themeColor="text1"/>
          <w:sz w:val="24"/>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12.1投标文件分为资格文件、商务技术文件、报价文件三部分。各投标人在编制投标文件时请按照招标文件第六部分规定的格式进行，混乱的编排导致投标文件被误读或评标委员会查找不到有效文件是投标人的风险。</w:t>
      </w:r>
    </w:p>
    <w:p>
      <w:pPr>
        <w:spacing w:line="360" w:lineRule="auto"/>
        <w:ind w:firstLine="480" w:firstLineChars="200"/>
        <w:rPr>
          <w:rFonts w:ascii="宋体" w:hAnsi="宋体" w:cs="宋体"/>
          <w:color w:val="000000" w:themeColor="text1"/>
          <w:kern w:val="0"/>
          <w:sz w:val="24"/>
          <w:lang w:val="zh-CN"/>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12.2投标人进行电子投标应安装客户端软件—“政采云电子交易客户端”，并按照招标文件和电子交易平台的要求编制并加密投标文件。投标人未按规定加密的投标文件，电子交易平台将拒收并提示。</w:t>
      </w:r>
    </w:p>
    <w:p>
      <w:pPr>
        <w:spacing w:line="360" w:lineRule="auto"/>
        <w:ind w:firstLine="480" w:firstLineChars="200"/>
        <w:rPr>
          <w:rFonts w:ascii="宋体" w:hAnsi="宋体" w:cs="宋体"/>
          <w:color w:val="000000" w:themeColor="text1"/>
          <w:kern w:val="0"/>
          <w:sz w:val="24"/>
          <w:lang w:val="zh-CN"/>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12.3使用“政采云电子交易客户端”需要提前申领CA数字证书，申领流程请自行前往“浙江政府采购网-下载专区-电子交易客户端-CA驱动和申领流程”进行查阅。</w:t>
      </w:r>
    </w:p>
    <w:p>
      <w:pPr>
        <w:snapToGrid w:val="0"/>
        <w:spacing w:line="360" w:lineRule="auto"/>
        <w:rPr>
          <w:rFonts w:ascii="宋体" w:hAnsi="宋体" w:cs="宋体"/>
          <w:b/>
          <w:color w:val="000000" w:themeColor="text1"/>
          <w:sz w:val="24"/>
          <w14:textFill>
            <w14:solidFill>
              <w14:schemeClr w14:val="tx1"/>
            </w14:solidFill>
          </w14:textFill>
        </w:rPr>
      </w:pPr>
      <w:r>
        <w:rPr>
          <w:rFonts w:hint="eastAsia" w:ascii="宋体" w:hAnsi="宋体" w:cs="宋体"/>
          <w:b/>
          <w:color w:val="000000" w:themeColor="text1"/>
          <w:sz w:val="24"/>
          <w14:textFill>
            <w14:solidFill>
              <w14:schemeClr w14:val="tx1"/>
            </w14:solidFill>
          </w14:textFill>
        </w:rPr>
        <w:t>13.投标文件的签署、盖章</w:t>
      </w:r>
    </w:p>
    <w:p>
      <w:pPr>
        <w:pStyle w:val="132"/>
        <w:snapToGrid w:val="0"/>
        <w:spacing w:before="0"/>
        <w:ind w:firstLine="480"/>
        <w:rPr>
          <w:rFonts w:ascii="宋体" w:hAnsi="宋体" w:cs="宋体"/>
          <w:color w:val="000000" w:themeColor="text1"/>
          <w14:textFill>
            <w14:solidFill>
              <w14:schemeClr w14:val="tx1"/>
            </w14:solidFill>
          </w14:textFill>
        </w:rPr>
      </w:pPr>
      <w:r>
        <w:rPr>
          <w:rFonts w:hint="eastAsia" w:ascii="宋体" w:hAnsi="宋体" w:cs="宋体"/>
          <w:color w:val="000000" w:themeColor="text1"/>
          <w:szCs w:val="24"/>
          <w14:textFill>
            <w14:solidFill>
              <w14:schemeClr w14:val="tx1"/>
            </w14:solidFill>
          </w14:textFill>
        </w:rPr>
        <w:t>13.1投标文件按照招标文件第六部分格式要</w:t>
      </w:r>
      <w:r>
        <w:rPr>
          <w:rFonts w:hint="eastAsia" w:ascii="宋体" w:hAnsi="宋体" w:cs="宋体"/>
          <w:color w:val="000000" w:themeColor="text1"/>
          <w14:textFill>
            <w14:solidFill>
              <w14:schemeClr w14:val="tx1"/>
            </w14:solidFill>
          </w14:textFill>
        </w:rPr>
        <w:t>求进行签署、盖章。</w:t>
      </w:r>
    </w:p>
    <w:p>
      <w:pPr>
        <w:pStyle w:val="132"/>
        <w:snapToGrid w:val="0"/>
        <w:spacing w:before="0"/>
        <w:ind w:firstLine="480"/>
        <w:rPr>
          <w:rFonts w:ascii="宋体" w:hAnsi="宋体" w:cs="宋体"/>
          <w:b/>
          <w:color w:val="000000" w:themeColor="text1"/>
          <w14:textFill>
            <w14:solidFill>
              <w14:schemeClr w14:val="tx1"/>
            </w14:solidFill>
          </w14:textFill>
        </w:rPr>
      </w:pPr>
      <w:r>
        <w:rPr>
          <w:rFonts w:hint="eastAsia" w:ascii="宋体" w:hAnsi="宋体" w:cs="宋体"/>
          <w:bCs/>
          <w:color w:val="000000" w:themeColor="text1"/>
          <w:szCs w:val="21"/>
          <w14:textFill>
            <w14:solidFill>
              <w14:schemeClr w14:val="tx1"/>
            </w14:solidFill>
          </w14:textFill>
        </w:rPr>
        <w:t>★</w:t>
      </w:r>
      <w:r>
        <w:rPr>
          <w:rFonts w:hint="eastAsia" w:ascii="宋体" w:hAnsi="宋体" w:cs="宋体"/>
          <w:b/>
          <w:color w:val="000000" w:themeColor="text1"/>
          <w14:textFill>
            <w14:solidFill>
              <w14:schemeClr w14:val="tx1"/>
            </w14:solidFill>
          </w14:textFill>
        </w:rPr>
        <w:t>投标人的投标文件未按照招标文件要求签署、盖章的，其投标无效</w:t>
      </w:r>
      <w:r>
        <w:rPr>
          <w:rFonts w:hint="eastAsia" w:ascii="宋体" w:hAnsi="宋体" w:cs="宋体"/>
          <w:color w:val="000000" w:themeColor="text1"/>
          <w:szCs w:val="24"/>
          <w14:textFill>
            <w14:solidFill>
              <w14:schemeClr w14:val="tx1"/>
            </w14:solidFill>
          </w14:textFill>
        </w:rPr>
        <w:t>。</w:t>
      </w:r>
    </w:p>
    <w:p>
      <w:pPr>
        <w:pStyle w:val="132"/>
        <w:snapToGrid w:val="0"/>
        <w:spacing w:before="0"/>
        <w:ind w:firstLine="480"/>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13.2为确保网上操作合法、有效和安全，投标人应当在投标截止时间前完成在“政府采购云平台”的身份认证，确保在电子投标过程中能够对相关数据电文进行加密和使用电子签章。</w:t>
      </w:r>
    </w:p>
    <w:p>
      <w:pPr>
        <w:pStyle w:val="132"/>
        <w:snapToGrid w:val="0"/>
        <w:spacing w:before="0"/>
        <w:ind w:firstLine="480"/>
        <w:rPr>
          <w:rFonts w:ascii="宋体" w:hAnsi="宋体" w:cs="宋体"/>
          <w:color w:val="000000" w:themeColor="text1"/>
          <w:szCs w:val="24"/>
          <w14:textFill>
            <w14:solidFill>
              <w14:schemeClr w14:val="tx1"/>
            </w14:solidFill>
          </w14:textFill>
        </w:rPr>
      </w:pPr>
      <w:r>
        <w:rPr>
          <w:rFonts w:hint="eastAsia" w:ascii="宋体" w:hAnsi="宋体" w:cs="宋体"/>
          <w:color w:val="000000" w:themeColor="text1"/>
          <w14:textFill>
            <w14:solidFill>
              <w14:schemeClr w14:val="tx1"/>
            </w14:solidFill>
          </w14:textFill>
        </w:rPr>
        <w:t>13.3招标文件对投标文件签署、盖章的要求适用于电子签章。</w:t>
      </w:r>
    </w:p>
    <w:p>
      <w:pPr>
        <w:pStyle w:val="132"/>
        <w:spacing w:before="0"/>
        <w:ind w:firstLine="0" w:firstLineChars="0"/>
        <w:rPr>
          <w:rFonts w:ascii="宋体" w:hAnsi="宋体" w:cs="宋体"/>
          <w:b/>
          <w:color w:val="000000" w:themeColor="text1"/>
          <w:szCs w:val="24"/>
          <w14:textFill>
            <w14:solidFill>
              <w14:schemeClr w14:val="tx1"/>
            </w14:solidFill>
          </w14:textFill>
        </w:rPr>
      </w:pPr>
      <w:r>
        <w:rPr>
          <w:rFonts w:hint="eastAsia" w:ascii="宋体" w:hAnsi="宋体" w:cs="宋体"/>
          <w:b/>
          <w:color w:val="000000" w:themeColor="text1"/>
          <w:szCs w:val="24"/>
          <w14:textFill>
            <w14:solidFill>
              <w14:schemeClr w14:val="tx1"/>
            </w14:solidFill>
          </w14:textFill>
        </w:rPr>
        <w:t>14. 投标文件的提交、补充、修改、撤回</w:t>
      </w:r>
    </w:p>
    <w:p>
      <w:pPr>
        <w:pStyle w:val="132"/>
        <w:ind w:firstLine="480"/>
        <w:rPr>
          <w:rFonts w:ascii="宋体" w:hAnsi="宋体" w:cs="宋体"/>
          <w:color w:val="000000" w:themeColor="text1"/>
          <w:szCs w:val="24"/>
          <w14:textFill>
            <w14:solidFill>
              <w14:schemeClr w14:val="tx1"/>
            </w14:solidFill>
          </w14:textFill>
        </w:rPr>
      </w:pPr>
      <w:r>
        <w:rPr>
          <w:rFonts w:hint="eastAsia" w:ascii="宋体" w:hAnsi="宋体" w:cs="宋体"/>
          <w:color w:val="000000" w:themeColor="text1"/>
          <w:szCs w:val="24"/>
          <w14:textFill>
            <w14:solidFill>
              <w14:schemeClr w14:val="tx1"/>
            </w14:solidFill>
          </w14:textFill>
        </w:rPr>
        <w:t>14.1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pPr>
        <w:pStyle w:val="132"/>
        <w:spacing w:before="0"/>
        <w:ind w:firstLine="480"/>
        <w:rPr>
          <w:rFonts w:ascii="宋体" w:hAnsi="宋体" w:cs="宋体"/>
          <w:color w:val="000000" w:themeColor="text1"/>
          <w:szCs w:val="24"/>
          <w14:textFill>
            <w14:solidFill>
              <w14:schemeClr w14:val="tx1"/>
            </w14:solidFill>
          </w14:textFill>
        </w:rPr>
      </w:pPr>
      <w:r>
        <w:rPr>
          <w:rFonts w:hint="eastAsia" w:ascii="宋体" w:hAnsi="宋体" w:cs="宋体"/>
          <w:color w:val="000000" w:themeColor="text1"/>
          <w:szCs w:val="24"/>
          <w14:textFill>
            <w14:solidFill>
              <w14:schemeClr w14:val="tx1"/>
            </w14:solidFill>
          </w14:textFill>
        </w:rPr>
        <w:t>14.2电子交易平台收到投标文件，将妥善保存并即时向供应商发出确认回执通知。在投标截止时间前，除供应商补充、修改或者撤回投标文件外，任何单位和个人不得解密或提取投标文件。</w:t>
      </w:r>
    </w:p>
    <w:p>
      <w:pPr>
        <w:pStyle w:val="132"/>
        <w:spacing w:before="0"/>
        <w:ind w:firstLine="480"/>
        <w:rPr>
          <w:rFonts w:ascii="宋体" w:hAnsi="宋体" w:cs="宋体"/>
          <w:color w:val="000000" w:themeColor="text1"/>
          <w:szCs w:val="24"/>
          <w14:textFill>
            <w14:solidFill>
              <w14:schemeClr w14:val="tx1"/>
            </w14:solidFill>
          </w14:textFill>
        </w:rPr>
      </w:pPr>
      <w:r>
        <w:rPr>
          <w:rFonts w:hint="eastAsia" w:ascii="宋体" w:hAnsi="宋体" w:cs="宋体"/>
          <w:color w:val="000000" w:themeColor="text1"/>
          <w:szCs w:val="24"/>
          <w14:textFill>
            <w14:solidFill>
              <w14:schemeClr w14:val="tx1"/>
            </w14:solidFill>
          </w14:textFill>
        </w:rPr>
        <w:t>14.3采购人、采购代理机构可以视情况延长投标文件提交的截止时间。在上述情况下，采购代理机构与投标人以前在投标截止期方面的全部权利、责任和义务，将适用于延长至新的投标截止期。</w:t>
      </w:r>
    </w:p>
    <w:p>
      <w:pPr>
        <w:pStyle w:val="33"/>
        <w:spacing w:line="360" w:lineRule="auto"/>
        <w:rPr>
          <w:rFonts w:hAnsi="宋体" w:cs="宋体"/>
          <w:b/>
          <w:color w:val="000000" w:themeColor="text1"/>
          <w:sz w:val="24"/>
          <w:szCs w:val="24"/>
          <w14:textFill>
            <w14:solidFill>
              <w14:schemeClr w14:val="tx1"/>
            </w14:solidFill>
          </w14:textFill>
        </w:rPr>
      </w:pPr>
      <w:r>
        <w:rPr>
          <w:rFonts w:hint="eastAsia" w:hAnsi="宋体" w:cs="宋体"/>
          <w:b/>
          <w:color w:val="000000" w:themeColor="text1"/>
          <w:sz w:val="24"/>
          <w:szCs w:val="24"/>
          <w14:textFill>
            <w14:solidFill>
              <w14:schemeClr w14:val="tx1"/>
            </w14:solidFill>
          </w14:textFill>
        </w:rPr>
        <w:t>15.备份投标文件</w:t>
      </w:r>
    </w:p>
    <w:p>
      <w:pPr>
        <w:pStyle w:val="33"/>
        <w:spacing w:line="360" w:lineRule="auto"/>
        <w:ind w:firstLine="360" w:firstLineChars="150"/>
        <w:rPr>
          <w:rFonts w:hAnsi="宋体" w:cs="宋体"/>
          <w:b/>
          <w:color w:val="000000" w:themeColor="text1"/>
          <w:sz w:val="24"/>
          <w:szCs w:val="24"/>
          <w14:textFill>
            <w14:solidFill>
              <w14:schemeClr w14:val="tx1"/>
            </w14:solidFill>
          </w14:textFill>
        </w:rPr>
      </w:pPr>
      <w:r>
        <w:rPr>
          <w:rFonts w:hint="eastAsia" w:hAnsi="宋体" w:cs="宋体"/>
          <w:color w:val="000000" w:themeColor="text1"/>
          <w:sz w:val="24"/>
          <w:szCs w:val="24"/>
          <w14:textFill>
            <w14:solidFill>
              <w14:schemeClr w14:val="tx1"/>
            </w14:solidFill>
          </w14:textFill>
        </w:rPr>
        <w:t xml:space="preserve"> 15.1投标人在电子交易平台传输递交投标文件后，还可以在投标截止时间前直接提交或者以邮寄方式递交备份投标文件1份，</w:t>
      </w:r>
      <w:r>
        <w:rPr>
          <w:rFonts w:hint="eastAsia" w:hAnsi="宋体" w:cs="宋体"/>
          <w:b/>
          <w:color w:val="000000" w:themeColor="text1"/>
          <w:sz w:val="24"/>
          <w:szCs w:val="24"/>
          <w14:textFill>
            <w14:solidFill>
              <w14:schemeClr w14:val="tx1"/>
            </w14:solidFill>
          </w14:textFill>
        </w:rPr>
        <w:t>但采购人、采购代理机构不强制投标人提交备份投标文件。</w:t>
      </w:r>
    </w:p>
    <w:p>
      <w:pPr>
        <w:pStyle w:val="33"/>
        <w:spacing w:line="360" w:lineRule="auto"/>
        <w:ind w:firstLine="480" w:firstLineChars="200"/>
        <w:rPr>
          <w:rFonts w:hAnsi="宋体" w:cs="宋体"/>
          <w:b/>
          <w:color w:val="000000" w:themeColor="text1"/>
          <w:sz w:val="24"/>
          <w:szCs w:val="24"/>
          <w14:textFill>
            <w14:solidFill>
              <w14:schemeClr w14:val="tx1"/>
            </w14:solidFill>
          </w14:textFill>
        </w:rPr>
      </w:pPr>
      <w:r>
        <w:rPr>
          <w:rFonts w:hint="eastAsia" w:hAnsi="宋体" w:cs="宋体"/>
          <w:color w:val="000000" w:themeColor="text1"/>
          <w:sz w:val="24"/>
          <w:szCs w:val="24"/>
          <w14:textFill>
            <w14:solidFill>
              <w14:schemeClr w14:val="tx1"/>
            </w14:solidFill>
          </w14:textFill>
        </w:rPr>
        <w:t>15.2备份投标文件须在“政采云投标客户端”制作生成，并储存在</w:t>
      </w:r>
      <w:r>
        <w:rPr>
          <w:rFonts w:hint="eastAsia" w:hAnsi="宋体" w:cs="宋体"/>
          <w:color w:val="000000" w:themeColor="text1"/>
          <w:kern w:val="28"/>
          <w:sz w:val="24"/>
          <w14:textFill>
            <w14:solidFill>
              <w14:schemeClr w14:val="tx1"/>
            </w14:solidFill>
          </w14:textFill>
        </w:rPr>
        <w:t>U盘存储</w:t>
      </w:r>
      <w:r>
        <w:rPr>
          <w:rFonts w:hint="eastAsia" w:hAnsi="宋体" w:cs="宋体"/>
          <w:color w:val="000000" w:themeColor="text1"/>
          <w:sz w:val="24"/>
          <w14:textFill>
            <w14:solidFill>
              <w14:schemeClr w14:val="tx1"/>
            </w14:solidFill>
          </w14:textFill>
        </w:rPr>
        <w:t>介质</w:t>
      </w:r>
      <w:r>
        <w:rPr>
          <w:rFonts w:hint="eastAsia" w:hAnsi="宋体" w:cs="宋体"/>
          <w:color w:val="000000" w:themeColor="text1"/>
          <w:sz w:val="24"/>
          <w:szCs w:val="24"/>
          <w14:textFill>
            <w14:solidFill>
              <w14:schemeClr w14:val="tx1"/>
            </w14:solidFill>
          </w14:textFill>
        </w:rPr>
        <w:t>中。备份投标文件应当密封包装并在包装上加盖公章并注明投标项目名称，投标人名称(联合体投标的，包装物封面需注明联合体投标，并注明联合体成员各方的名称和联合协议中约定的牵头人的名称)。</w:t>
      </w:r>
      <w:r>
        <w:rPr>
          <w:rFonts w:hint="eastAsia" w:hAnsi="宋体" w:cs="宋体"/>
          <w:b/>
          <w:color w:val="000000" w:themeColor="text1"/>
          <w:sz w:val="24"/>
          <w14:textFill>
            <w14:solidFill>
              <w14:schemeClr w14:val="tx1"/>
            </w14:solidFill>
          </w14:textFill>
        </w:rPr>
        <w:t>不符合上述制作、</w:t>
      </w:r>
      <w:r>
        <w:rPr>
          <w:rFonts w:hint="eastAsia" w:hAnsi="宋体" w:cs="宋体"/>
          <w:b/>
          <w:color w:val="000000" w:themeColor="text1"/>
          <w:sz w:val="24"/>
          <w:szCs w:val="24"/>
          <w14:textFill>
            <w14:solidFill>
              <w14:schemeClr w14:val="tx1"/>
            </w14:solidFill>
          </w14:textFill>
        </w:rPr>
        <w:t>存储、密封规定的备份投标文件将被视为无效或者被拒绝接收。</w:t>
      </w:r>
    </w:p>
    <w:p>
      <w:pPr>
        <w:pStyle w:val="33"/>
        <w:spacing w:line="360" w:lineRule="auto"/>
        <w:ind w:firstLine="480" w:firstLineChars="200"/>
        <w:rPr>
          <w:rFonts w:hAnsi="宋体" w:cs="宋体"/>
          <w:color w:val="000000" w:themeColor="text1"/>
          <w:sz w:val="24"/>
          <w:szCs w:val="24"/>
          <w14:textFill>
            <w14:solidFill>
              <w14:schemeClr w14:val="tx1"/>
            </w14:solidFill>
          </w14:textFill>
        </w:rPr>
      </w:pPr>
      <w:r>
        <w:rPr>
          <w:rFonts w:hint="eastAsia" w:hAnsi="宋体" w:cs="宋体"/>
          <w:color w:val="000000" w:themeColor="text1"/>
          <w:sz w:val="24"/>
          <w:szCs w:val="24"/>
          <w14:textFill>
            <w14:solidFill>
              <w14:schemeClr w14:val="tx1"/>
            </w14:solidFill>
          </w14:textFill>
        </w:rPr>
        <w:t>15.3直接提交备份投标文件的，投标人应于投标截止时间前在招标文件第二部分投标人须知前附表载明地点将备份投标文件提交给采购代理机构，采购代理机构将拒绝接受逾期送达的备份投标文件。</w:t>
      </w:r>
    </w:p>
    <w:p>
      <w:pPr>
        <w:pStyle w:val="33"/>
        <w:spacing w:line="360" w:lineRule="auto"/>
        <w:ind w:firstLine="480" w:firstLineChars="200"/>
        <w:rPr>
          <w:rFonts w:hAnsi="宋体" w:cs="宋体"/>
          <w:color w:val="000000" w:themeColor="text1"/>
          <w:sz w:val="24"/>
          <w:szCs w:val="24"/>
          <w14:textFill>
            <w14:solidFill>
              <w14:schemeClr w14:val="tx1"/>
            </w14:solidFill>
          </w14:textFill>
        </w:rPr>
      </w:pPr>
      <w:r>
        <w:rPr>
          <w:rFonts w:hint="eastAsia" w:hAnsi="宋体" w:cs="宋体"/>
          <w:color w:val="000000" w:themeColor="text1"/>
          <w:sz w:val="24"/>
          <w:szCs w:val="24"/>
          <w14:textFill>
            <w14:solidFill>
              <w14:schemeClr w14:val="tx1"/>
            </w14:solidFill>
          </w14:textFill>
        </w:rPr>
        <w:t>15.4以邮寄方式递交备份投标文件的，投标人应先将备份投标文件按要求密封和标记，再进行邮件外包装后邮寄。备份投标文件须在招标文件第二部分投标人须知前附表规定截止时间之前送达到规定的地点</w:t>
      </w:r>
      <w:r>
        <w:rPr>
          <w:rFonts w:hint="eastAsia" w:hAnsi="宋体" w:cs="宋体"/>
          <w:snapToGrid/>
          <w:color w:val="000000" w:themeColor="text1"/>
          <w:sz w:val="24"/>
          <w:szCs w:val="24"/>
          <w14:textFill>
            <w14:solidFill>
              <w14:schemeClr w14:val="tx1"/>
            </w14:solidFill>
          </w14:textFill>
        </w:rPr>
        <w:t>；</w:t>
      </w:r>
      <w:r>
        <w:rPr>
          <w:rFonts w:hint="eastAsia" w:hAnsi="宋体" w:cs="宋体"/>
          <w:color w:val="000000" w:themeColor="text1"/>
          <w:sz w:val="24"/>
          <w:szCs w:val="24"/>
          <w14:textFill>
            <w14:solidFill>
              <w14:schemeClr w14:val="tx1"/>
            </w14:solidFill>
          </w14:textFill>
        </w:rPr>
        <w:t>送达时间以签收人签收时间为准。采购代理机构将拒绝接受逾期送达的备份投标文件。邮寄过程中，电子备份投标文件发生泄露、遗失、损坏或延期送达等情况的，由投标人自行负责。</w:t>
      </w:r>
    </w:p>
    <w:p>
      <w:pPr>
        <w:pStyle w:val="33"/>
        <w:spacing w:line="360" w:lineRule="auto"/>
        <w:ind w:firstLine="479" w:firstLineChars="199"/>
        <w:rPr>
          <w:rFonts w:hAnsi="宋体" w:cs="宋体"/>
          <w:b/>
          <w:color w:val="000000" w:themeColor="text1"/>
          <w:sz w:val="24"/>
          <w:szCs w:val="24"/>
          <w14:textFill>
            <w14:solidFill>
              <w14:schemeClr w14:val="tx1"/>
            </w14:solidFill>
          </w14:textFill>
        </w:rPr>
      </w:pPr>
      <w:r>
        <w:rPr>
          <w:rFonts w:hint="eastAsia" w:hAnsi="宋体" w:cs="宋体"/>
          <w:b/>
          <w:color w:val="000000" w:themeColor="text1"/>
          <w:sz w:val="24"/>
          <w:szCs w:val="24"/>
          <w14:textFill>
            <w14:solidFill>
              <w14:schemeClr w14:val="tx1"/>
            </w14:solidFill>
          </w14:textFill>
        </w:rPr>
        <w:t>15.5投标人仅提交备份投标文件，未在电子交易平台传输递交投标文件的，投标无效。</w:t>
      </w:r>
    </w:p>
    <w:p>
      <w:pPr>
        <w:pStyle w:val="132"/>
        <w:spacing w:before="0"/>
        <w:ind w:firstLine="0" w:firstLineChars="0"/>
        <w:rPr>
          <w:rFonts w:ascii="宋体" w:hAnsi="宋体" w:cs="宋体"/>
          <w:b/>
          <w:color w:val="000000" w:themeColor="text1"/>
          <w:szCs w:val="24"/>
          <w14:textFill>
            <w14:solidFill>
              <w14:schemeClr w14:val="tx1"/>
            </w14:solidFill>
          </w14:textFill>
        </w:rPr>
      </w:pPr>
      <w:r>
        <w:rPr>
          <w:rFonts w:hint="eastAsia" w:ascii="宋体" w:hAnsi="宋体" w:cs="宋体"/>
          <w:b/>
          <w:color w:val="000000" w:themeColor="text1"/>
          <w:szCs w:val="24"/>
          <w14:textFill>
            <w14:solidFill>
              <w14:schemeClr w14:val="tx1"/>
            </w14:solidFill>
          </w14:textFill>
        </w:rPr>
        <w:t>16.投标文件的无效处理</w:t>
      </w:r>
    </w:p>
    <w:p>
      <w:pPr>
        <w:pStyle w:val="25"/>
        <w:spacing w:line="360" w:lineRule="auto"/>
        <w:ind w:firstLine="360" w:firstLineChars="150"/>
        <w:rPr>
          <w:rFonts w:cs="宋体"/>
          <w:color w:val="000000" w:themeColor="text1"/>
          <w:szCs w:val="21"/>
          <w14:textFill>
            <w14:solidFill>
              <w14:schemeClr w14:val="tx1"/>
            </w14:solidFill>
          </w14:textFill>
        </w:rPr>
      </w:pPr>
      <w:r>
        <w:rPr>
          <w:rFonts w:hint="eastAsia" w:cs="宋体"/>
          <w:color w:val="000000" w:themeColor="text1"/>
          <w:szCs w:val="21"/>
          <w14:textFill>
            <w14:solidFill>
              <w14:schemeClr w14:val="tx1"/>
            </w14:solidFill>
          </w14:textFill>
        </w:rPr>
        <w:t>有招标文件第四部分</w:t>
      </w:r>
      <w:r>
        <w:rPr>
          <w:rFonts w:cs="宋体"/>
          <w:color w:val="000000" w:themeColor="text1"/>
          <w14:textFill>
            <w14:solidFill>
              <w14:schemeClr w14:val="tx1"/>
            </w14:solidFill>
          </w14:textFill>
        </w:rPr>
        <w:t>4.2规定</w:t>
      </w:r>
      <w:r>
        <w:rPr>
          <w:rFonts w:hint="eastAsia" w:cs="宋体"/>
          <w:color w:val="000000" w:themeColor="text1"/>
          <w:szCs w:val="21"/>
          <w14:textFill>
            <w14:solidFill>
              <w14:schemeClr w14:val="tx1"/>
            </w14:solidFill>
          </w14:textFill>
        </w:rPr>
        <w:t>的情形之一的，投标无效：</w:t>
      </w:r>
    </w:p>
    <w:p>
      <w:pPr>
        <w:pStyle w:val="132"/>
        <w:spacing w:before="0"/>
        <w:ind w:firstLine="0" w:firstLineChars="0"/>
        <w:rPr>
          <w:rFonts w:ascii="宋体" w:hAnsi="宋体" w:cs="宋体"/>
          <w:b/>
          <w:color w:val="000000" w:themeColor="text1"/>
          <w:szCs w:val="24"/>
          <w14:textFill>
            <w14:solidFill>
              <w14:schemeClr w14:val="tx1"/>
            </w14:solidFill>
          </w14:textFill>
        </w:rPr>
      </w:pPr>
      <w:r>
        <w:rPr>
          <w:rFonts w:hint="eastAsia" w:ascii="宋体" w:hAnsi="宋体" w:cs="宋体"/>
          <w:b/>
          <w:color w:val="000000" w:themeColor="text1"/>
          <w:szCs w:val="24"/>
          <w14:textFill>
            <w14:solidFill>
              <w14:schemeClr w14:val="tx1"/>
            </w14:solidFill>
          </w14:textFill>
        </w:rPr>
        <w:t>17.投标有效期</w:t>
      </w:r>
    </w:p>
    <w:p>
      <w:pPr>
        <w:spacing w:line="360" w:lineRule="auto"/>
        <w:ind w:firstLine="480" w:firstLineChars="200"/>
        <w:rPr>
          <w:rFonts w:ascii="宋体" w:hAnsi="宋体" w:cs="宋体"/>
          <w:color w:val="000000" w:themeColor="text1"/>
          <w:sz w:val="24"/>
          <w:szCs w:val="20"/>
          <w14:textFill>
            <w14:solidFill>
              <w14:schemeClr w14:val="tx1"/>
            </w14:solidFill>
          </w14:textFill>
        </w:rPr>
      </w:pPr>
      <w:r>
        <w:rPr>
          <w:rFonts w:hint="eastAsia" w:ascii="宋体" w:hAnsi="宋体" w:cs="宋体"/>
          <w:color w:val="000000" w:themeColor="text1"/>
          <w:sz w:val="24"/>
          <w:szCs w:val="20"/>
          <w14:textFill>
            <w14:solidFill>
              <w14:schemeClr w14:val="tx1"/>
            </w14:solidFill>
          </w14:textFill>
        </w:rPr>
        <w:t>17.1投标有效期为从提交投标文件的截止之日起90天。</w:t>
      </w:r>
    </w:p>
    <w:p>
      <w:pPr>
        <w:spacing w:line="360" w:lineRule="auto"/>
        <w:ind w:firstLine="420" w:firstLineChars="200"/>
        <w:rPr>
          <w:rFonts w:ascii="宋体" w:hAnsi="宋体" w:cs="宋体"/>
          <w:b/>
          <w:color w:val="000000" w:themeColor="text1"/>
          <w:sz w:val="24"/>
          <w:szCs w:val="21"/>
          <w14:textFill>
            <w14:solidFill>
              <w14:schemeClr w14:val="tx1"/>
            </w14:solidFill>
          </w14:textFill>
        </w:rPr>
      </w:pPr>
      <w:r>
        <w:rPr>
          <w:rFonts w:hint="eastAsia" w:ascii="宋体" w:hAnsi="宋体" w:cs="宋体"/>
          <w:bCs/>
          <w:color w:val="000000" w:themeColor="text1"/>
          <w:szCs w:val="21"/>
          <w14:textFill>
            <w14:solidFill>
              <w14:schemeClr w14:val="tx1"/>
            </w14:solidFill>
          </w14:textFill>
        </w:rPr>
        <w:t>★</w:t>
      </w:r>
      <w:r>
        <w:rPr>
          <w:rFonts w:hint="eastAsia" w:ascii="宋体" w:hAnsi="宋体" w:cs="宋体"/>
          <w:b/>
          <w:color w:val="000000" w:themeColor="text1"/>
          <w:sz w:val="24"/>
          <w:szCs w:val="20"/>
          <w14:textFill>
            <w14:solidFill>
              <w14:schemeClr w14:val="tx1"/>
            </w14:solidFill>
          </w14:textFill>
        </w:rPr>
        <w:t>投标人的投标文件中承</w:t>
      </w:r>
      <w:r>
        <w:rPr>
          <w:rFonts w:hint="eastAsia" w:ascii="宋体" w:hAnsi="宋体" w:cs="宋体"/>
          <w:b/>
          <w:color w:val="000000" w:themeColor="text1"/>
          <w:sz w:val="24"/>
          <w:szCs w:val="21"/>
          <w14:textFill>
            <w14:solidFill>
              <w14:schemeClr w14:val="tx1"/>
            </w14:solidFill>
          </w14:textFill>
        </w:rPr>
        <w:t>诺的投标有效期少于招标文件中载明的投标有效期的，投标无效。</w:t>
      </w:r>
    </w:p>
    <w:p>
      <w:pPr>
        <w:pStyle w:val="132"/>
        <w:spacing w:before="0"/>
        <w:ind w:firstLine="480"/>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17.2投标文件合格投递后，自投标截止日期起，在投标有效期内有效。</w:t>
      </w:r>
    </w:p>
    <w:p>
      <w:pPr>
        <w:pStyle w:val="132"/>
        <w:spacing w:before="0"/>
        <w:ind w:firstLine="480"/>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17.3在原定投标有效期满之前，如果出现特殊情况，采购代理机构可以以书面形式通知投标人延长投标有效期。投标人同意延长的，不得要求或被允许修改其投标文件，投标人拒绝延长的，其投标无效。</w:t>
      </w:r>
    </w:p>
    <w:p>
      <w:pPr>
        <w:pStyle w:val="132"/>
        <w:spacing w:before="0"/>
        <w:ind w:firstLine="643"/>
        <w:rPr>
          <w:rFonts w:ascii="宋体" w:hAnsi="宋体" w:cs="宋体"/>
          <w:b/>
          <w:color w:val="000000" w:themeColor="text1"/>
          <w:sz w:val="32"/>
          <w14:textFill>
            <w14:solidFill>
              <w14:schemeClr w14:val="tx1"/>
            </w14:solidFill>
          </w14:textFill>
        </w:rPr>
      </w:pPr>
    </w:p>
    <w:p>
      <w:pPr>
        <w:pStyle w:val="132"/>
        <w:spacing w:before="0"/>
        <w:ind w:firstLine="1928" w:firstLineChars="600"/>
        <w:outlineLvl w:val="1"/>
        <w:rPr>
          <w:rFonts w:ascii="宋体" w:hAnsi="宋体" w:cs="宋体"/>
          <w:b/>
          <w:color w:val="000000" w:themeColor="text1"/>
          <w:sz w:val="32"/>
          <w14:textFill>
            <w14:solidFill>
              <w14:schemeClr w14:val="tx1"/>
            </w14:solidFill>
          </w14:textFill>
        </w:rPr>
      </w:pPr>
      <w:bookmarkStart w:id="47" w:name="_Toc24357"/>
      <w:r>
        <w:rPr>
          <w:rFonts w:hint="eastAsia" w:ascii="宋体" w:hAnsi="宋体" w:cs="宋体"/>
          <w:b/>
          <w:color w:val="000000" w:themeColor="text1"/>
          <w:sz w:val="32"/>
          <w14:textFill>
            <w14:solidFill>
              <w14:schemeClr w14:val="tx1"/>
            </w14:solidFill>
          </w14:textFill>
        </w:rPr>
        <w:t>四、开标、资格审查与信用信息查询</w:t>
      </w:r>
      <w:bookmarkEnd w:id="47"/>
    </w:p>
    <w:p>
      <w:pPr>
        <w:pStyle w:val="556"/>
        <w:spacing w:before="0" w:line="360" w:lineRule="auto"/>
        <w:ind w:left="0" w:firstLine="241" w:firstLineChars="100"/>
        <w:contextualSpacing/>
        <w:rPr>
          <w:rFonts w:ascii="宋体" w:hAnsi="宋体" w:cs="宋体"/>
          <w:color w:val="000000" w:themeColor="text1"/>
          <w:sz w:val="24"/>
          <w14:textFill>
            <w14:solidFill>
              <w14:schemeClr w14:val="tx1"/>
            </w14:solidFill>
          </w14:textFill>
        </w:rPr>
      </w:pPr>
      <w:r>
        <w:rPr>
          <w:rFonts w:hint="eastAsia" w:ascii="宋体" w:hAnsi="宋体" w:cs="宋体"/>
          <w:b/>
          <w:color w:val="000000" w:themeColor="text1"/>
          <w:sz w:val="24"/>
          <w:szCs w:val="24"/>
          <w14:textFill>
            <w14:solidFill>
              <w14:schemeClr w14:val="tx1"/>
            </w14:solidFill>
          </w14:textFill>
        </w:rPr>
        <w:t>18.开标</w:t>
      </w:r>
    </w:p>
    <w:p>
      <w:pPr>
        <w:pStyle w:val="556"/>
        <w:spacing w:before="0" w:line="360" w:lineRule="auto"/>
        <w:ind w:left="0" w:firstLine="480" w:firstLineChars="200"/>
        <w:contextualSpacing/>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18.1采购代理机构按照招标文件规定的时间通过电子交易平台组织开标，所有投标人均应当准时在线参加。投标人不足3家的，不得开标。</w:t>
      </w:r>
    </w:p>
    <w:p>
      <w:pPr>
        <w:pStyle w:val="556"/>
        <w:spacing w:before="0" w:line="360" w:lineRule="auto"/>
        <w:ind w:left="0" w:firstLine="240" w:firstLineChars="100"/>
        <w:contextualSpacing/>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　18.2开标时，电子交易平台按开标时间自动提取所有投标文件。采购代理机构依托电子交易平台发起开始解密指令，投标人按照平台提示和招标文件的规定在半小时内完成在线解密。</w:t>
      </w:r>
    </w:p>
    <w:p>
      <w:pPr>
        <w:pStyle w:val="556"/>
        <w:spacing w:before="0" w:line="360" w:lineRule="auto"/>
        <w:ind w:left="0" w:firstLine="241" w:firstLineChars="100"/>
        <w:contextualSpacing/>
        <w:rPr>
          <w:rFonts w:ascii="宋体" w:hAnsi="宋体" w:cs="宋体"/>
          <w:b/>
          <w:color w:val="000000" w:themeColor="text1"/>
          <w:sz w:val="24"/>
          <w14:textFill>
            <w14:solidFill>
              <w14:schemeClr w14:val="tx1"/>
            </w14:solidFill>
          </w14:textFill>
        </w:rPr>
      </w:pPr>
      <w:r>
        <w:rPr>
          <w:rFonts w:hint="eastAsia" w:ascii="宋体" w:hAnsi="宋体" w:cs="宋体"/>
          <w:b/>
          <w:bCs/>
          <w:color w:val="000000" w:themeColor="text1"/>
          <w:sz w:val="24"/>
          <w14:textFill>
            <w14:solidFill>
              <w14:schemeClr w14:val="tx1"/>
            </w14:solidFill>
          </w14:textFill>
        </w:rPr>
        <w:t>　18.3投标</w:t>
      </w:r>
      <w:r>
        <w:rPr>
          <w:rFonts w:hint="eastAsia" w:ascii="宋体" w:hAnsi="宋体" w:cs="宋体"/>
          <w:b/>
          <w:color w:val="000000" w:themeColor="text1"/>
          <w:sz w:val="24"/>
          <w14:textFill>
            <w14:solidFill>
              <w14:schemeClr w14:val="tx1"/>
            </w14:solidFill>
          </w14:textFill>
        </w:rPr>
        <w:t>文件未按时解密，投标人提供了备份投标文件的，以备份投标文件作为依据，否则视为投标文件撤回。投标文件已按时解密的，备份投标文件自动失效。</w:t>
      </w:r>
    </w:p>
    <w:p>
      <w:pPr>
        <w:widowControl/>
        <w:snapToGrid w:val="0"/>
        <w:spacing w:line="360" w:lineRule="auto"/>
        <w:jc w:val="left"/>
        <w:rPr>
          <w:rFonts w:ascii="宋体" w:hAnsi="宋体" w:cs="宋体"/>
          <w:b/>
          <w:color w:val="000000" w:themeColor="text1"/>
          <w:sz w:val="24"/>
          <w:szCs w:val="20"/>
          <w14:textFill>
            <w14:solidFill>
              <w14:schemeClr w14:val="tx1"/>
            </w14:solidFill>
          </w14:textFill>
        </w:rPr>
      </w:pPr>
      <w:r>
        <w:rPr>
          <w:rFonts w:hint="eastAsia" w:ascii="宋体" w:hAnsi="宋体" w:cs="宋体"/>
          <w:b/>
          <w:color w:val="000000" w:themeColor="text1"/>
          <w:sz w:val="24"/>
          <w:szCs w:val="20"/>
          <w14:textFill>
            <w14:solidFill>
              <w14:schemeClr w14:val="tx1"/>
            </w14:solidFill>
          </w14:textFill>
        </w:rPr>
        <w:t>　19.资格审查</w:t>
      </w:r>
    </w:p>
    <w:p>
      <w:pPr>
        <w:snapToGrid w:val="0"/>
        <w:spacing w:line="360" w:lineRule="auto"/>
        <w:ind w:firstLine="480" w:firstLineChars="20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19.1</w:t>
      </w:r>
      <w:r>
        <w:rPr>
          <w:rFonts w:hint="eastAsia" w:ascii="宋体" w:hAnsi="宋体" w:cs="宋体"/>
          <w:color w:val="000000" w:themeColor="text1"/>
          <w:sz w:val="24"/>
          <w14:textFill>
            <w14:solidFill>
              <w14:schemeClr w14:val="tx1"/>
            </w14:solidFill>
          </w14:textFill>
        </w:rPr>
        <w:t>采购人或采购代理机构依据法律法规和招标文件的规定，对投标人的资格进行审查。</w:t>
      </w:r>
    </w:p>
    <w:p>
      <w:pPr>
        <w:pStyle w:val="132"/>
        <w:spacing w:before="0"/>
        <w:ind w:firstLine="480"/>
        <w:rPr>
          <w:rFonts w:ascii="宋体" w:hAnsi="宋体" w:cs="宋体"/>
          <w:color w:val="000000" w:themeColor="text1"/>
          <w14:textFill>
            <w14:solidFill>
              <w14:schemeClr w14:val="tx1"/>
            </w14:solidFill>
          </w14:textFill>
        </w:rPr>
      </w:pPr>
      <w:r>
        <w:rPr>
          <w:rFonts w:hint="eastAsia" w:ascii="宋体" w:hAnsi="宋体" w:cs="宋体"/>
          <w:color w:val="000000" w:themeColor="text1"/>
          <w:kern w:val="0"/>
          <w:szCs w:val="24"/>
          <w14:textFill>
            <w14:solidFill>
              <w14:schemeClr w14:val="tx1"/>
            </w14:solidFill>
          </w14:textFill>
        </w:rPr>
        <w:t>19.2投标人未按照招标文件要求提供与</w:t>
      </w:r>
      <w:r>
        <w:rPr>
          <w:rFonts w:hint="eastAsia" w:ascii="宋体" w:hAnsi="宋体" w:cs="宋体"/>
          <w:color w:val="000000" w:themeColor="text1"/>
          <w14:textFill>
            <w14:solidFill>
              <w14:schemeClr w14:val="tx1"/>
            </w14:solidFill>
          </w14:textFill>
        </w:rPr>
        <w:t>资格条件相应的</w:t>
      </w:r>
      <w:r>
        <w:rPr>
          <w:rFonts w:hint="eastAsia" w:ascii="宋体" w:hAnsi="宋体" w:cs="宋体"/>
          <w:color w:val="000000" w:themeColor="text1"/>
          <w:kern w:val="0"/>
          <w:szCs w:val="24"/>
          <w14:textFill>
            <w14:solidFill>
              <w14:schemeClr w14:val="tx1"/>
            </w14:solidFill>
          </w14:textFill>
        </w:rPr>
        <w:t>有效资格证明材料的，视为</w:t>
      </w:r>
      <w:r>
        <w:rPr>
          <w:rFonts w:hint="eastAsia" w:ascii="宋体" w:hAnsi="宋体" w:cs="宋体"/>
          <w:color w:val="000000" w:themeColor="text1"/>
          <w14:textFill>
            <w14:solidFill>
              <w14:schemeClr w14:val="tx1"/>
            </w14:solidFill>
          </w14:textFill>
        </w:rPr>
        <w:t>投标人不具备招标文件中规定的资格要求，其投标无效。</w:t>
      </w:r>
    </w:p>
    <w:p>
      <w:pPr>
        <w:pStyle w:val="132"/>
        <w:spacing w:before="0"/>
        <w:ind w:firstLine="480"/>
        <w:rPr>
          <w:rFonts w:ascii="宋体" w:hAnsi="宋体" w:cs="宋体"/>
          <w:color w:val="000000" w:themeColor="text1"/>
          <w14:textFill>
            <w14:solidFill>
              <w14:schemeClr w14:val="tx1"/>
            </w14:solidFill>
          </w14:textFill>
        </w:rPr>
      </w:pPr>
      <w:r>
        <w:rPr>
          <w:rFonts w:hint="eastAsia" w:ascii="宋体" w:hAnsi="宋体" w:cs="宋体"/>
          <w:color w:val="000000" w:themeColor="text1"/>
          <w:kern w:val="0"/>
          <w:szCs w:val="24"/>
          <w14:textFill>
            <w14:solidFill>
              <w14:schemeClr w14:val="tx1"/>
            </w14:solidFill>
          </w14:textFill>
        </w:rPr>
        <w:t>19.</w:t>
      </w:r>
      <w:r>
        <w:rPr>
          <w:rFonts w:hint="eastAsia" w:ascii="宋体" w:hAnsi="宋体" w:cs="宋体"/>
          <w:color w:val="000000" w:themeColor="text1"/>
          <w14:textFill>
            <w14:solidFill>
              <w14:schemeClr w14:val="tx1"/>
            </w14:solidFill>
          </w14:textFill>
        </w:rPr>
        <w:t>3对未通过资格审查的投标人，采购人或采购代理机构告知其未通过的原因。</w:t>
      </w:r>
    </w:p>
    <w:p>
      <w:pPr>
        <w:pStyle w:val="132"/>
        <w:spacing w:before="0"/>
        <w:ind w:firstLine="480"/>
        <w:rPr>
          <w:rFonts w:ascii="宋体" w:hAnsi="宋体" w:cs="宋体"/>
          <w:color w:val="000000" w:themeColor="text1"/>
          <w14:textFill>
            <w14:solidFill>
              <w14:schemeClr w14:val="tx1"/>
            </w14:solidFill>
          </w14:textFill>
        </w:rPr>
      </w:pPr>
      <w:r>
        <w:rPr>
          <w:rFonts w:hint="eastAsia" w:ascii="宋体" w:hAnsi="宋体" w:cs="宋体"/>
          <w:color w:val="000000" w:themeColor="text1"/>
          <w:kern w:val="0"/>
          <w:szCs w:val="24"/>
          <w14:textFill>
            <w14:solidFill>
              <w14:schemeClr w14:val="tx1"/>
            </w14:solidFill>
          </w14:textFill>
        </w:rPr>
        <w:t>19.</w:t>
      </w:r>
      <w:r>
        <w:rPr>
          <w:rFonts w:hint="eastAsia" w:ascii="宋体" w:hAnsi="宋体" w:cs="宋体"/>
          <w:color w:val="000000" w:themeColor="text1"/>
          <w14:textFill>
            <w14:solidFill>
              <w14:schemeClr w14:val="tx1"/>
            </w14:solidFill>
          </w14:textFill>
        </w:rPr>
        <w:t>4合格投标人不足3家的，不再评标。</w:t>
      </w:r>
    </w:p>
    <w:p>
      <w:pPr>
        <w:pStyle w:val="132"/>
        <w:spacing w:before="0"/>
        <w:ind w:firstLine="0" w:firstLineChars="0"/>
        <w:rPr>
          <w:rFonts w:ascii="宋体" w:hAnsi="宋体" w:cs="宋体"/>
          <w:b/>
          <w:color w:val="000000" w:themeColor="text1"/>
          <w:szCs w:val="24"/>
          <w14:textFill>
            <w14:solidFill>
              <w14:schemeClr w14:val="tx1"/>
            </w14:solidFill>
          </w14:textFill>
        </w:rPr>
      </w:pPr>
      <w:r>
        <w:rPr>
          <w:rFonts w:hint="eastAsia" w:ascii="宋体" w:hAnsi="宋体" w:cs="宋体"/>
          <w:b/>
          <w:color w:val="000000" w:themeColor="text1"/>
          <w:szCs w:val="24"/>
          <w14:textFill>
            <w14:solidFill>
              <w14:schemeClr w14:val="tx1"/>
            </w14:solidFill>
          </w14:textFill>
        </w:rPr>
        <w:t>20.信用信息查询</w:t>
      </w:r>
    </w:p>
    <w:p>
      <w:pPr>
        <w:pStyle w:val="132"/>
        <w:spacing w:before="0"/>
        <w:ind w:firstLine="495" w:firstLineChars="0"/>
        <w:rPr>
          <w:rFonts w:ascii="宋体" w:hAnsi="宋体" w:cs="宋体"/>
          <w:color w:val="000000" w:themeColor="text1"/>
          <w:kern w:val="0"/>
          <w:szCs w:val="24"/>
          <w14:textFill>
            <w14:solidFill>
              <w14:schemeClr w14:val="tx1"/>
            </w14:solidFill>
          </w14:textFill>
        </w:rPr>
      </w:pPr>
      <w:r>
        <w:rPr>
          <w:rFonts w:hint="eastAsia" w:ascii="宋体" w:hAnsi="宋体" w:cs="宋体"/>
          <w:color w:val="000000" w:themeColor="text1"/>
          <w:kern w:val="0"/>
          <w:szCs w:val="24"/>
          <w14:textFill>
            <w14:solidFill>
              <w14:schemeClr w14:val="tx1"/>
            </w14:solidFill>
          </w14:textFill>
        </w:rPr>
        <w:t>20.1信用信息查询渠道及截止时间：采购代理机构将在资格审查时通过“信用中国”网站(www.creditchina.gov.cn)、中国政府采购网(www.ccgp.gov.cn)渠道查询投标人接受资格审查时的信用记录。</w:t>
      </w:r>
    </w:p>
    <w:p>
      <w:pPr>
        <w:pStyle w:val="132"/>
        <w:spacing w:before="0"/>
        <w:ind w:firstLine="495" w:firstLineChars="0"/>
        <w:rPr>
          <w:rFonts w:ascii="宋体" w:hAnsi="宋体" w:cs="宋体"/>
          <w:color w:val="000000" w:themeColor="text1"/>
          <w:kern w:val="0"/>
          <w:szCs w:val="24"/>
          <w14:textFill>
            <w14:solidFill>
              <w14:schemeClr w14:val="tx1"/>
            </w14:solidFill>
          </w14:textFill>
        </w:rPr>
      </w:pPr>
      <w:r>
        <w:rPr>
          <w:rFonts w:hint="eastAsia" w:ascii="宋体" w:hAnsi="宋体" w:cs="宋体"/>
          <w:color w:val="000000" w:themeColor="text1"/>
          <w:kern w:val="0"/>
          <w:szCs w:val="24"/>
          <w14:textFill>
            <w14:solidFill>
              <w14:schemeClr w14:val="tx1"/>
            </w14:solidFill>
          </w14:textFill>
        </w:rPr>
        <w:t>20.2信用信息查询记录和证据留存的具体方式：现场查询的投标人的信用记录、查询结果经确认后将与采购文件一起存档。</w:t>
      </w:r>
    </w:p>
    <w:p>
      <w:pPr>
        <w:pStyle w:val="132"/>
        <w:spacing w:before="0"/>
        <w:ind w:firstLine="495" w:firstLineChars="0"/>
        <w:rPr>
          <w:rFonts w:ascii="宋体" w:hAnsi="宋体" w:cs="宋体"/>
          <w:color w:val="000000" w:themeColor="text1"/>
          <w:kern w:val="0"/>
          <w:szCs w:val="24"/>
          <w14:textFill>
            <w14:solidFill>
              <w14:schemeClr w14:val="tx1"/>
            </w14:solidFill>
          </w14:textFill>
        </w:rPr>
      </w:pPr>
      <w:r>
        <w:rPr>
          <w:rFonts w:hint="eastAsia" w:ascii="宋体" w:hAnsi="宋体" w:cs="宋体"/>
          <w:color w:val="000000" w:themeColor="text1"/>
          <w:kern w:val="0"/>
          <w:szCs w:val="24"/>
          <w14:textFill>
            <w14:solidFill>
              <w14:schemeClr w14:val="tx1"/>
            </w14:solidFill>
          </w14:textFill>
        </w:rPr>
        <w:t>20.3信用信息的使用规则：经查询列入失信被执行人名单、重大税收违法案件当事人名单、政府采购严重违法失信行为记录名单的投标人将被拒绝参与政府采购活动。</w:t>
      </w:r>
    </w:p>
    <w:p>
      <w:pPr>
        <w:pStyle w:val="132"/>
        <w:spacing w:before="0"/>
        <w:ind w:firstLine="480"/>
        <w:rPr>
          <w:rFonts w:ascii="宋体" w:hAnsi="宋体" w:cs="宋体"/>
          <w:color w:val="000000" w:themeColor="text1"/>
          <w14:textFill>
            <w14:solidFill>
              <w14:schemeClr w14:val="tx1"/>
            </w14:solidFill>
          </w14:textFill>
        </w:rPr>
      </w:pPr>
      <w:r>
        <w:rPr>
          <w:rFonts w:hint="eastAsia" w:ascii="宋体" w:hAnsi="宋体" w:cs="宋体"/>
          <w:color w:val="000000" w:themeColor="text1"/>
          <w:kern w:val="0"/>
          <w:szCs w:val="24"/>
          <w14:textFill>
            <w14:solidFill>
              <w14:schemeClr w14:val="tx1"/>
            </w14:solidFill>
          </w14:textFill>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宋体" w:hAnsi="宋体" w:cs="宋体"/>
          <w:color w:val="000000" w:themeColor="text1"/>
          <w14:textFill>
            <w14:solidFill>
              <w14:schemeClr w14:val="tx1"/>
            </w14:solidFill>
          </w14:textFill>
        </w:rPr>
        <w:t>。</w:t>
      </w:r>
    </w:p>
    <w:p>
      <w:pPr>
        <w:pStyle w:val="132"/>
        <w:spacing w:before="0"/>
        <w:ind w:firstLine="0" w:firstLineChars="0"/>
        <w:rPr>
          <w:rFonts w:ascii="宋体" w:hAnsi="宋体" w:cs="宋体"/>
          <w:color w:val="000000" w:themeColor="text1"/>
          <w:kern w:val="0"/>
          <w:szCs w:val="24"/>
          <w14:textFill>
            <w14:solidFill>
              <w14:schemeClr w14:val="tx1"/>
            </w14:solidFill>
          </w14:textFill>
        </w:rPr>
      </w:pPr>
    </w:p>
    <w:p>
      <w:pPr>
        <w:snapToGrid w:val="0"/>
        <w:spacing w:line="360" w:lineRule="auto"/>
        <w:jc w:val="center"/>
        <w:outlineLvl w:val="1"/>
        <w:rPr>
          <w:rFonts w:ascii="宋体" w:hAnsi="宋体" w:cs="宋体"/>
          <w:b/>
          <w:color w:val="000000" w:themeColor="text1"/>
          <w:sz w:val="36"/>
          <w:szCs w:val="36"/>
          <w14:textFill>
            <w14:solidFill>
              <w14:schemeClr w14:val="tx1"/>
            </w14:solidFill>
          </w14:textFill>
        </w:rPr>
      </w:pPr>
      <w:bookmarkStart w:id="48" w:name="_Toc23139"/>
      <w:r>
        <w:rPr>
          <w:rFonts w:hint="eastAsia" w:ascii="宋体" w:hAnsi="宋体" w:cs="宋体"/>
          <w:b/>
          <w:color w:val="000000" w:themeColor="text1"/>
          <w:sz w:val="36"/>
          <w:szCs w:val="36"/>
          <w14:textFill>
            <w14:solidFill>
              <w14:schemeClr w14:val="tx1"/>
            </w14:solidFill>
          </w14:textFill>
        </w:rPr>
        <w:t>五、评标</w:t>
      </w:r>
      <w:bookmarkEnd w:id="48"/>
    </w:p>
    <w:p>
      <w:pPr>
        <w:spacing w:line="360" w:lineRule="auto"/>
        <w:rPr>
          <w:rFonts w:ascii="宋体" w:hAnsi="宋体" w:cs="宋体"/>
          <w:color w:val="000000" w:themeColor="text1"/>
          <w:sz w:val="24"/>
          <w14:textFill>
            <w14:solidFill>
              <w14:schemeClr w14:val="tx1"/>
            </w14:solidFill>
          </w14:textFill>
        </w:rPr>
      </w:pPr>
      <w:bookmarkStart w:id="49" w:name="_Toc91899903"/>
      <w:r>
        <w:rPr>
          <w:rFonts w:hint="eastAsia" w:ascii="宋体" w:hAnsi="宋体" w:cs="宋体"/>
          <w:bCs/>
          <w:color w:val="000000" w:themeColor="text1"/>
          <w:sz w:val="24"/>
          <w14:textFill>
            <w14:solidFill>
              <w14:schemeClr w14:val="tx1"/>
            </w14:solidFill>
          </w14:textFill>
        </w:rPr>
        <w:t>21.评</w:t>
      </w:r>
      <w:r>
        <w:rPr>
          <w:rFonts w:hint="eastAsia" w:ascii="宋体" w:hAnsi="宋体" w:cs="宋体"/>
          <w:color w:val="000000" w:themeColor="text1"/>
          <w:sz w:val="24"/>
          <w14:textFill>
            <w14:solidFill>
              <w14:schemeClr w14:val="tx1"/>
            </w14:solidFill>
          </w14:textFill>
        </w:rPr>
        <w:t>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p>
    <w:p>
      <w:pPr>
        <w:spacing w:line="360" w:lineRule="auto"/>
        <w:rPr>
          <w:rFonts w:ascii="宋体" w:hAnsi="宋体" w:cs="宋体"/>
          <w:b/>
          <w:color w:val="000000" w:themeColor="text1"/>
          <w:sz w:val="24"/>
          <w14:textFill>
            <w14:solidFill>
              <w14:schemeClr w14:val="tx1"/>
            </w14:solidFill>
          </w14:textFill>
        </w:rPr>
      </w:pPr>
      <w:r>
        <w:rPr>
          <w:rFonts w:hint="eastAsia" w:ascii="宋体" w:hAnsi="宋体" w:cs="宋体"/>
          <w:b/>
          <w:color w:val="000000" w:themeColor="text1"/>
          <w:sz w:val="24"/>
          <w14:textFill>
            <w14:solidFill>
              <w14:schemeClr w14:val="tx1"/>
            </w14:solidFill>
          </w14:textFill>
        </w:rPr>
        <w:t>详见招标文件第四部分评标办法。</w:t>
      </w:r>
    </w:p>
    <w:p>
      <w:pPr>
        <w:spacing w:line="360" w:lineRule="auto"/>
        <w:rPr>
          <w:rFonts w:ascii="宋体" w:hAnsi="宋体" w:cs="宋体"/>
          <w:b/>
          <w:color w:val="000000" w:themeColor="text1"/>
          <w:sz w:val="24"/>
          <w14:textFill>
            <w14:solidFill>
              <w14:schemeClr w14:val="tx1"/>
            </w14:solidFill>
          </w14:textFill>
        </w:rPr>
      </w:pPr>
    </w:p>
    <w:p>
      <w:pPr>
        <w:snapToGrid w:val="0"/>
        <w:spacing w:line="360" w:lineRule="auto"/>
        <w:jc w:val="center"/>
        <w:outlineLvl w:val="1"/>
        <w:rPr>
          <w:rFonts w:ascii="宋体" w:hAnsi="宋体" w:cs="宋体"/>
          <w:b/>
          <w:color w:val="000000" w:themeColor="text1"/>
          <w:sz w:val="36"/>
          <w:szCs w:val="36"/>
          <w14:textFill>
            <w14:solidFill>
              <w14:schemeClr w14:val="tx1"/>
            </w14:solidFill>
          </w14:textFill>
        </w:rPr>
      </w:pPr>
      <w:bookmarkStart w:id="50" w:name="_Toc32708"/>
      <w:r>
        <w:rPr>
          <w:rFonts w:hint="eastAsia" w:ascii="宋体" w:hAnsi="宋体" w:cs="宋体"/>
          <w:b/>
          <w:color w:val="000000" w:themeColor="text1"/>
          <w:sz w:val="36"/>
          <w:szCs w:val="36"/>
          <w14:textFill>
            <w14:solidFill>
              <w14:schemeClr w14:val="tx1"/>
            </w14:solidFill>
          </w14:textFill>
        </w:rPr>
        <w:t>六、定 标</w:t>
      </w:r>
      <w:bookmarkEnd w:id="50"/>
    </w:p>
    <w:p>
      <w:pPr>
        <w:pStyle w:val="25"/>
        <w:spacing w:line="360" w:lineRule="auto"/>
        <w:ind w:left="479" w:hanging="479" w:hangingChars="199"/>
        <w:rPr>
          <w:rFonts w:cs="宋体"/>
          <w:b/>
          <w:color w:val="000000" w:themeColor="text1"/>
          <w14:textFill>
            <w14:solidFill>
              <w14:schemeClr w14:val="tx1"/>
            </w14:solidFill>
          </w14:textFill>
        </w:rPr>
      </w:pPr>
      <w:r>
        <w:rPr>
          <w:rFonts w:hint="eastAsia" w:cs="宋体"/>
          <w:b/>
          <w:color w:val="000000" w:themeColor="text1"/>
          <w14:textFill>
            <w14:solidFill>
              <w14:schemeClr w14:val="tx1"/>
            </w14:solidFill>
          </w14:textFill>
        </w:rPr>
        <w:t>22. 确定中标供应商</w:t>
      </w:r>
    </w:p>
    <w:p>
      <w:pPr>
        <w:pStyle w:val="132"/>
        <w:snapToGrid w:val="0"/>
        <w:spacing w:before="0"/>
        <w:ind w:firstLine="480"/>
        <w:rPr>
          <w:rFonts w:ascii="宋体" w:hAnsi="宋体" w:cs="宋体"/>
          <w:b/>
          <w:color w:val="000000" w:themeColor="text1"/>
          <w:szCs w:val="24"/>
          <w14:textFill>
            <w14:solidFill>
              <w14:schemeClr w14:val="tx1"/>
            </w14:solidFill>
          </w14:textFill>
        </w:rPr>
      </w:pPr>
      <w:r>
        <w:rPr>
          <w:rFonts w:hint="eastAsia" w:ascii="宋体" w:hAnsi="宋体" w:cs="宋体"/>
          <w:color w:val="000000" w:themeColor="text1"/>
          <w:szCs w:val="24"/>
          <w14:textFill>
            <w14:solidFill>
              <w14:schemeClr w14:val="tx1"/>
            </w14:solidFill>
          </w14:textFill>
        </w:rPr>
        <w:t>政府采购项目实行全流程电子化，评审报告送交、采购结果确定和结果公告均在线完成。为进一步提升采购结果确定效率，采购代理机构应当依法及时将评审报告在线送交采购人。采购单位应当自收到评审报告之日起</w:t>
      </w:r>
      <w:r>
        <w:rPr>
          <w:rFonts w:hint="eastAsia" w:ascii="宋体" w:hAnsi="宋体" w:cs="宋体"/>
          <w:color w:val="000000" w:themeColor="text1"/>
          <w:szCs w:val="24"/>
          <w:lang w:val="en-US" w:eastAsia="zh-CN"/>
          <w14:textFill>
            <w14:solidFill>
              <w14:schemeClr w14:val="tx1"/>
            </w14:solidFill>
          </w14:textFill>
        </w:rPr>
        <w:t>5</w:t>
      </w:r>
      <w:r>
        <w:rPr>
          <w:rFonts w:hint="eastAsia" w:ascii="宋体" w:hAnsi="宋体" w:cs="宋体"/>
          <w:color w:val="000000" w:themeColor="text1"/>
          <w:szCs w:val="24"/>
          <w14:textFill>
            <w14:solidFill>
              <w14:schemeClr w14:val="tx1"/>
            </w14:solidFill>
          </w14:textFill>
        </w:rPr>
        <w:t>个工作日内在线确定中标或者</w:t>
      </w:r>
      <w:r>
        <w:rPr>
          <w:rFonts w:hint="eastAsia" w:ascii="宋体" w:hAnsi="宋体" w:cs="宋体"/>
          <w:color w:val="000000" w:themeColor="text1"/>
          <w:szCs w:val="24"/>
          <w:lang w:eastAsia="zh-CN"/>
          <w14:textFill>
            <w14:solidFill>
              <w14:schemeClr w14:val="tx1"/>
            </w14:solidFill>
          </w14:textFill>
        </w:rPr>
        <w:t>投标人</w:t>
      </w:r>
      <w:r>
        <w:rPr>
          <w:rFonts w:hint="eastAsia" w:ascii="宋体" w:hAnsi="宋体" w:cs="宋体"/>
          <w:color w:val="000000" w:themeColor="text1"/>
          <w:szCs w:val="24"/>
          <w14:textFill>
            <w14:solidFill>
              <w14:schemeClr w14:val="tx1"/>
            </w14:solidFill>
          </w14:textFill>
        </w:rPr>
        <w:t>。中标、成交通知书和中标、成交结果公告应当在规定时间内同时发出。</w:t>
      </w:r>
    </w:p>
    <w:p>
      <w:pPr>
        <w:pStyle w:val="132"/>
        <w:numPr>
          <w:ilvl w:val="0"/>
          <w:numId w:val="1"/>
        </w:numPr>
        <w:snapToGrid w:val="0"/>
        <w:spacing w:before="0"/>
        <w:ind w:firstLine="0" w:firstLineChars="0"/>
        <w:rPr>
          <w:rFonts w:ascii="宋体" w:hAnsi="宋体" w:cs="宋体"/>
          <w:b/>
          <w:color w:val="000000" w:themeColor="text1"/>
          <w:szCs w:val="24"/>
          <w14:textFill>
            <w14:solidFill>
              <w14:schemeClr w14:val="tx1"/>
            </w14:solidFill>
          </w14:textFill>
        </w:rPr>
      </w:pPr>
      <w:r>
        <w:rPr>
          <w:rFonts w:hint="eastAsia" w:ascii="宋体" w:hAnsi="宋体" w:cs="宋体"/>
          <w:b/>
          <w:color w:val="000000" w:themeColor="text1"/>
          <w:szCs w:val="24"/>
          <w14:textFill>
            <w14:solidFill>
              <w14:schemeClr w14:val="tx1"/>
            </w14:solidFill>
          </w14:textFill>
        </w:rPr>
        <w:t>中标通知与中标结果公告</w:t>
      </w:r>
    </w:p>
    <w:p>
      <w:pPr>
        <w:pStyle w:val="132"/>
        <w:snapToGrid w:val="0"/>
        <w:spacing w:before="0"/>
        <w:ind w:firstLine="480"/>
        <w:rPr>
          <w:rFonts w:ascii="宋体" w:hAnsi="宋体" w:cs="宋体"/>
          <w:color w:val="000000" w:themeColor="text1"/>
          <w:szCs w:val="24"/>
          <w14:textFill>
            <w14:solidFill>
              <w14:schemeClr w14:val="tx1"/>
            </w14:solidFill>
          </w14:textFill>
        </w:rPr>
      </w:pPr>
      <w:r>
        <w:rPr>
          <w:rFonts w:hint="eastAsia" w:ascii="宋体" w:hAnsi="宋体" w:cs="宋体"/>
          <w:color w:val="000000" w:themeColor="text1"/>
          <w:szCs w:val="24"/>
          <w14:textFill>
            <w14:solidFill>
              <w14:schemeClr w14:val="tx1"/>
            </w14:solidFill>
          </w14:textFill>
        </w:rPr>
        <w:t>23.1自中标人确定之日起2个工作日内，采购代理机构向中标人发出中标通知书，同时编制发布采购结果公告。采购代理机构也可以以纸质形式进行中标通知。</w:t>
      </w:r>
    </w:p>
    <w:p>
      <w:pPr>
        <w:pStyle w:val="132"/>
        <w:snapToGrid w:val="0"/>
        <w:spacing w:before="0"/>
        <w:ind w:firstLine="480"/>
        <w:rPr>
          <w:rFonts w:ascii="宋体" w:hAnsi="宋体" w:cs="宋体"/>
          <w:color w:val="000000" w:themeColor="text1"/>
          <w:szCs w:val="24"/>
          <w14:textFill>
            <w14:solidFill>
              <w14:schemeClr w14:val="tx1"/>
            </w14:solidFill>
          </w14:textFill>
        </w:rPr>
      </w:pPr>
      <w:r>
        <w:rPr>
          <w:rFonts w:hint="eastAsia" w:ascii="宋体" w:hAnsi="宋体" w:cs="宋体"/>
          <w:color w:val="000000" w:themeColor="text1"/>
          <w:szCs w:val="24"/>
          <w14:textFill>
            <w14:solidFill>
              <w14:schemeClr w14:val="tx1"/>
            </w14:solidFill>
          </w14:textFill>
        </w:rPr>
        <w:t>23.2中标结果公告内容包括采购人及其委托的采购代理机构的名称、地址、联系方式，项目名称和项目编号，中标人名称、地址和中标金额，主要中标标的的名称、规格型号、数量、单价或者标的基本概况等、中标公告期限以及评审专家名单、评分汇总及明细。</w:t>
      </w:r>
    </w:p>
    <w:p>
      <w:pPr>
        <w:pStyle w:val="132"/>
        <w:snapToGrid w:val="0"/>
        <w:spacing w:before="0"/>
        <w:ind w:firstLine="480"/>
        <w:rPr>
          <w:rFonts w:ascii="宋体" w:hAnsi="宋体" w:cs="宋体"/>
          <w:color w:val="000000" w:themeColor="text1"/>
          <w:szCs w:val="24"/>
          <w14:textFill>
            <w14:solidFill>
              <w14:schemeClr w14:val="tx1"/>
            </w14:solidFill>
          </w14:textFill>
        </w:rPr>
      </w:pPr>
      <w:r>
        <w:rPr>
          <w:rFonts w:hint="eastAsia" w:ascii="宋体" w:hAnsi="宋体" w:cs="宋体"/>
          <w:color w:val="000000" w:themeColor="text1"/>
          <w:szCs w:val="24"/>
          <w14:textFill>
            <w14:solidFill>
              <w14:schemeClr w14:val="tx1"/>
            </w14:solidFill>
          </w14:textFill>
        </w:rPr>
        <w:t>23.3公告期限为1个工作日。</w:t>
      </w:r>
    </w:p>
    <w:p>
      <w:pPr>
        <w:snapToGrid w:val="0"/>
        <w:spacing w:line="360" w:lineRule="auto"/>
        <w:ind w:left="120" w:leftChars="57" w:firstLine="482" w:firstLineChars="150"/>
        <w:jc w:val="center"/>
        <w:rPr>
          <w:rFonts w:ascii="宋体" w:hAnsi="宋体" w:cs="宋体"/>
          <w:b/>
          <w:color w:val="000000" w:themeColor="text1"/>
          <w:sz w:val="32"/>
          <w14:textFill>
            <w14:solidFill>
              <w14:schemeClr w14:val="tx1"/>
            </w14:solidFill>
          </w14:textFill>
        </w:rPr>
      </w:pPr>
    </w:p>
    <w:p>
      <w:pPr>
        <w:snapToGrid w:val="0"/>
        <w:spacing w:line="360" w:lineRule="auto"/>
        <w:ind w:left="120" w:leftChars="57" w:firstLine="482" w:firstLineChars="150"/>
        <w:jc w:val="center"/>
        <w:outlineLvl w:val="1"/>
        <w:rPr>
          <w:rFonts w:ascii="宋体" w:hAnsi="宋体" w:cs="宋体"/>
          <w:b/>
          <w:color w:val="000000" w:themeColor="text1"/>
          <w:sz w:val="32"/>
          <w14:textFill>
            <w14:solidFill>
              <w14:schemeClr w14:val="tx1"/>
            </w14:solidFill>
          </w14:textFill>
        </w:rPr>
      </w:pPr>
      <w:bookmarkStart w:id="51" w:name="_Toc22272"/>
      <w:r>
        <w:rPr>
          <w:rFonts w:hint="eastAsia" w:ascii="宋体" w:hAnsi="宋体" w:cs="宋体"/>
          <w:b/>
          <w:color w:val="000000" w:themeColor="text1"/>
          <w:sz w:val="32"/>
          <w14:textFill>
            <w14:solidFill>
              <w14:schemeClr w14:val="tx1"/>
            </w14:solidFill>
          </w14:textFill>
        </w:rPr>
        <w:t>七、合同授予</w:t>
      </w:r>
      <w:bookmarkEnd w:id="51"/>
    </w:p>
    <w:p>
      <w:pPr>
        <w:pStyle w:val="25"/>
        <w:spacing w:line="360" w:lineRule="auto"/>
        <w:ind w:left="479" w:hanging="479" w:hangingChars="199"/>
        <w:rPr>
          <w:rFonts w:cs="宋体"/>
          <w:b/>
          <w:color w:val="000000" w:themeColor="text1"/>
          <w14:textFill>
            <w14:solidFill>
              <w14:schemeClr w14:val="tx1"/>
            </w14:solidFill>
          </w14:textFill>
        </w:rPr>
      </w:pPr>
      <w:r>
        <w:rPr>
          <w:rFonts w:hint="eastAsia" w:cs="宋体"/>
          <w:b/>
          <w:color w:val="000000" w:themeColor="text1"/>
          <w14:textFill>
            <w14:solidFill>
              <w14:schemeClr w14:val="tx1"/>
            </w14:solidFill>
          </w14:textFill>
        </w:rPr>
        <w:t>24. 合同主要条款详见第五部分拟签订的合同文本。</w:t>
      </w:r>
    </w:p>
    <w:p>
      <w:pPr>
        <w:pStyle w:val="25"/>
        <w:spacing w:line="360" w:lineRule="auto"/>
        <w:ind w:left="479" w:hanging="479" w:hangingChars="199"/>
        <w:rPr>
          <w:rFonts w:cs="宋体"/>
          <w:b/>
          <w:color w:val="000000" w:themeColor="text1"/>
          <w14:textFill>
            <w14:solidFill>
              <w14:schemeClr w14:val="tx1"/>
            </w14:solidFill>
          </w14:textFill>
        </w:rPr>
      </w:pPr>
      <w:r>
        <w:rPr>
          <w:rFonts w:hint="eastAsia" w:cs="宋体"/>
          <w:b/>
          <w:color w:val="000000" w:themeColor="text1"/>
          <w14:textFill>
            <w14:solidFill>
              <w14:schemeClr w14:val="tx1"/>
            </w14:solidFill>
          </w14:textFill>
        </w:rPr>
        <w:t>25. 合同的签订</w:t>
      </w:r>
    </w:p>
    <w:p>
      <w:pPr>
        <w:pStyle w:val="132"/>
        <w:spacing w:before="0"/>
        <w:ind w:firstLine="480"/>
        <w:rPr>
          <w:rFonts w:ascii="宋体" w:hAnsi="宋体" w:cs="宋体"/>
          <w:color w:val="000000" w:themeColor="text1"/>
          <w:szCs w:val="24"/>
          <w14:textFill>
            <w14:solidFill>
              <w14:schemeClr w14:val="tx1"/>
            </w14:solidFill>
          </w14:textFill>
        </w:rPr>
      </w:pPr>
      <w:r>
        <w:rPr>
          <w:rFonts w:hint="eastAsia" w:ascii="宋体" w:hAnsi="宋体" w:cs="宋体"/>
          <w:color w:val="000000" w:themeColor="text1"/>
          <w:szCs w:val="24"/>
          <w14:textFill>
            <w14:solidFill>
              <w14:schemeClr w14:val="tx1"/>
            </w14:solidFill>
          </w14:textFill>
        </w:rPr>
        <w:t>25.1 采购人与中标供应商应当在中标通知书发出之日起三十日内，按照招标文件及中标供应商的投标文件确定的事项签订政府采购合同，并在合同签订之日起2个工作日内依法发布合同公告。</w:t>
      </w:r>
    </w:p>
    <w:p>
      <w:pPr>
        <w:pStyle w:val="132"/>
        <w:snapToGrid w:val="0"/>
        <w:spacing w:before="0"/>
        <w:ind w:firstLine="480"/>
        <w:rPr>
          <w:rFonts w:ascii="宋体" w:hAnsi="宋体" w:cs="宋体"/>
          <w:color w:val="000000" w:themeColor="text1"/>
          <w:kern w:val="0"/>
          <w14:textFill>
            <w14:solidFill>
              <w14:schemeClr w14:val="tx1"/>
            </w14:solidFill>
          </w14:textFill>
        </w:rPr>
      </w:pPr>
      <w:r>
        <w:rPr>
          <w:rFonts w:hint="eastAsia" w:ascii="宋体" w:hAnsi="宋体" w:cs="宋体"/>
          <w:color w:val="000000" w:themeColor="text1"/>
          <w:kern w:val="0"/>
          <w:lang w:val="zh-CN"/>
          <w14:textFill>
            <w14:solidFill>
              <w14:schemeClr w14:val="tx1"/>
            </w14:solidFill>
          </w14:textFill>
        </w:rPr>
        <w:t>25.2中标人按规定的日期、时间、地点，由法定代表人或其授权代表与采购人代表签订合同。如中标人为联合体的，由联合体成员各方法定代表人或其授权代表与采购人代表签订合同。</w:t>
      </w:r>
    </w:p>
    <w:p>
      <w:pPr>
        <w:pStyle w:val="132"/>
        <w:snapToGrid w:val="0"/>
        <w:spacing w:before="0"/>
        <w:ind w:firstLine="480"/>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25.3如签订合同并生效后，供应商无故拒绝或延期，除按照合同条款处理外，列入不良行为记录一次，并给予通报。</w:t>
      </w:r>
    </w:p>
    <w:p>
      <w:pPr>
        <w:pStyle w:val="132"/>
        <w:snapToGrid w:val="0"/>
        <w:spacing w:before="0"/>
        <w:ind w:firstLine="480"/>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25.4中标供应商拒绝与采购人签订合同的，采购人可以按照评审报告推荐的中标或者成交候选人名单排序，确定下一候选人为中标供应商，也可以重新开展政府采购活动。</w:t>
      </w:r>
    </w:p>
    <w:p>
      <w:pPr>
        <w:pStyle w:val="132"/>
        <w:snapToGrid w:val="0"/>
        <w:spacing w:before="0" w:after="120"/>
        <w:rPr>
          <w:rFonts w:ascii="宋体" w:hAnsi="宋体" w:cs="宋体"/>
          <w:color w:val="000000" w:themeColor="text1"/>
          <w14:textFill>
            <w14:solidFill>
              <w14:schemeClr w14:val="tx1"/>
            </w14:solidFill>
          </w14:textFill>
        </w:rPr>
      </w:pPr>
    </w:p>
    <w:p>
      <w:pPr>
        <w:pStyle w:val="25"/>
        <w:spacing w:line="360" w:lineRule="auto"/>
        <w:ind w:left="479" w:hanging="479" w:hangingChars="199"/>
        <w:rPr>
          <w:rFonts w:cs="宋体"/>
          <w:b/>
          <w:color w:val="000000" w:themeColor="text1"/>
          <w14:textFill>
            <w14:solidFill>
              <w14:schemeClr w14:val="tx1"/>
            </w14:solidFill>
          </w14:textFill>
        </w:rPr>
      </w:pPr>
      <w:r>
        <w:rPr>
          <w:rFonts w:hint="eastAsia" w:cs="宋体"/>
          <w:b/>
          <w:color w:val="000000" w:themeColor="text1"/>
          <w14:textFill>
            <w14:solidFill>
              <w14:schemeClr w14:val="tx1"/>
            </w14:solidFill>
          </w14:textFill>
        </w:rPr>
        <w:t>26. 履约保证金（如有）</w:t>
      </w:r>
    </w:p>
    <w:p>
      <w:pPr>
        <w:tabs>
          <w:tab w:val="left" w:pos="0"/>
        </w:tabs>
        <w:spacing w:line="360" w:lineRule="auto"/>
        <w:ind w:firstLine="482"/>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拟签订的合同文本如要求中标供应商提交履约保证金的，供应商应当以支票、汇票、本票或者金融机构、担保机构出具的保函等非现金形式提交</w:t>
      </w:r>
      <w:r>
        <w:rPr>
          <w:rFonts w:hint="eastAsia" w:ascii="宋体" w:hAnsi="宋体" w:cs="宋体"/>
          <w:color w:val="000000" w:themeColor="text1"/>
          <w:sz w:val="24"/>
          <w14:textFill>
            <w14:solidFill>
              <w14:schemeClr w14:val="tx1"/>
            </w14:solidFill>
          </w14:textFill>
        </w:rPr>
        <w:t>。履约保证金的数额不得超过政府采购合同金额的</w:t>
      </w:r>
      <w:r>
        <w:rPr>
          <w:rFonts w:ascii="宋体" w:hAnsi="宋体" w:cs="宋体"/>
          <w:color w:val="000000" w:themeColor="text1"/>
          <w:sz w:val="24"/>
          <w14:textFill>
            <w14:solidFill>
              <w14:schemeClr w14:val="tx1"/>
            </w14:solidFill>
          </w14:textFill>
        </w:rPr>
        <w:t>1</w:t>
      </w:r>
      <w:r>
        <w:rPr>
          <w:rFonts w:hint="eastAsia" w:ascii="宋体" w:hAnsi="宋体" w:cs="宋体"/>
          <w:color w:val="000000" w:themeColor="text1"/>
          <w:sz w:val="24"/>
          <w14:textFill>
            <w14:solidFill>
              <w14:schemeClr w14:val="tx1"/>
            </w14:solidFill>
          </w14:textFill>
        </w:rPr>
        <w:t>%。</w:t>
      </w:r>
    </w:p>
    <w:p>
      <w:pPr>
        <w:pStyle w:val="5"/>
        <w:ind w:left="0" w:firstLine="480" w:firstLineChars="200"/>
        <w:rPr>
          <w:rFonts w:ascii="宋体" w:hAnsi="宋体" w:eastAsia="宋体" w:cs="宋体"/>
          <w:b w:val="0"/>
          <w:bCs w:val="0"/>
          <w:snapToGrid w:val="0"/>
          <w:color w:val="000000" w:themeColor="text1"/>
          <w:kern w:val="28"/>
          <w:sz w:val="24"/>
          <w14:textFill>
            <w14:solidFill>
              <w14:schemeClr w14:val="tx1"/>
            </w14:solidFill>
          </w14:textFill>
        </w:rPr>
      </w:pPr>
      <w:bookmarkStart w:id="52" w:name="_Toc5410"/>
      <w:r>
        <w:rPr>
          <w:rFonts w:hint="eastAsia" w:ascii="宋体" w:hAnsi="宋体" w:eastAsia="宋体" w:cs="宋体"/>
          <w:b w:val="0"/>
          <w:bCs w:val="0"/>
          <w:snapToGrid w:val="0"/>
          <w:color w:val="000000" w:themeColor="text1"/>
          <w:kern w:val="28"/>
          <w:sz w:val="24"/>
          <w14:textFill>
            <w14:solidFill>
              <w14:schemeClr w14:val="tx1"/>
            </w14:solidFill>
          </w14:textFill>
        </w:rPr>
        <w:t>供应商</w:t>
      </w:r>
      <w:r>
        <w:rPr>
          <w:rFonts w:hint="eastAsia" w:ascii="宋体" w:hAnsi="宋体" w:eastAsia="宋体" w:cs="宋体"/>
          <w:b w:val="0"/>
          <w:bCs w:val="0"/>
          <w:snapToGrid w:val="0"/>
          <w:color w:val="000000" w:themeColor="text1"/>
          <w:kern w:val="28"/>
          <w:sz w:val="24"/>
          <w:lang w:val="en-US"/>
          <w14:textFill>
            <w14:solidFill>
              <w14:schemeClr w14:val="tx1"/>
            </w14:solidFill>
          </w14:textFill>
        </w:rPr>
        <w:t>可</w:t>
      </w:r>
      <w:r>
        <w:rPr>
          <w:rFonts w:hint="eastAsia" w:ascii="宋体" w:hAnsi="宋体" w:eastAsia="宋体" w:cs="宋体"/>
          <w:b w:val="0"/>
          <w:bCs w:val="0"/>
          <w:snapToGrid w:val="0"/>
          <w:color w:val="000000" w:themeColor="text1"/>
          <w:kern w:val="28"/>
          <w:sz w:val="24"/>
          <w14:textFill>
            <w14:solidFill>
              <w14:schemeClr w14:val="tx1"/>
            </w14:solidFill>
          </w14:textFill>
        </w:rPr>
        <w:t>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400-903-9583。</w:t>
      </w:r>
      <w:bookmarkEnd w:id="52"/>
    </w:p>
    <w:p>
      <w:pPr>
        <w:rPr>
          <w:color w:val="000000" w:themeColor="text1"/>
          <w14:textFill>
            <w14:solidFill>
              <w14:schemeClr w14:val="tx1"/>
            </w14:solidFill>
          </w14:textFill>
        </w:rPr>
      </w:pPr>
    </w:p>
    <w:p>
      <w:pPr>
        <w:rPr>
          <w:rFonts w:ascii="宋体" w:hAnsi="宋体" w:cs="宋体"/>
          <w:b/>
          <w:color w:val="000000" w:themeColor="text1"/>
          <w:sz w:val="32"/>
          <w14:textFill>
            <w14:solidFill>
              <w14:schemeClr w14:val="tx1"/>
            </w14:solidFill>
          </w14:textFill>
        </w:rPr>
      </w:pPr>
      <w:bookmarkStart w:id="53" w:name="_Toc362"/>
    </w:p>
    <w:p>
      <w:pPr>
        <w:snapToGrid w:val="0"/>
        <w:spacing w:line="360" w:lineRule="auto"/>
        <w:jc w:val="center"/>
        <w:outlineLvl w:val="1"/>
        <w:rPr>
          <w:rFonts w:ascii="宋体" w:hAnsi="宋体" w:cs="宋体"/>
          <w:b/>
          <w:color w:val="000000" w:themeColor="text1"/>
          <w:sz w:val="24"/>
          <w14:textFill>
            <w14:solidFill>
              <w14:schemeClr w14:val="tx1"/>
            </w14:solidFill>
          </w14:textFill>
        </w:rPr>
      </w:pPr>
      <w:r>
        <w:rPr>
          <w:rFonts w:hint="eastAsia" w:ascii="宋体" w:hAnsi="宋体" w:cs="宋体"/>
          <w:b/>
          <w:color w:val="000000" w:themeColor="text1"/>
          <w:sz w:val="32"/>
          <w14:textFill>
            <w14:solidFill>
              <w14:schemeClr w14:val="tx1"/>
            </w14:solidFill>
          </w14:textFill>
        </w:rPr>
        <w:t>八、电子交易活动的中止</w:t>
      </w:r>
      <w:bookmarkEnd w:id="53"/>
    </w:p>
    <w:p>
      <w:pPr>
        <w:pStyle w:val="132"/>
        <w:snapToGrid w:val="0"/>
        <w:spacing w:before="0"/>
        <w:ind w:firstLine="0" w:firstLineChars="0"/>
        <w:rPr>
          <w:rFonts w:ascii="宋体" w:hAnsi="宋体" w:cs="宋体"/>
          <w:color w:val="000000" w:themeColor="text1"/>
          <w14:textFill>
            <w14:solidFill>
              <w14:schemeClr w14:val="tx1"/>
            </w14:solidFill>
          </w14:textFill>
        </w:rPr>
      </w:pPr>
      <w:r>
        <w:rPr>
          <w:rFonts w:hint="eastAsia" w:ascii="宋体" w:hAnsi="宋体" w:cs="宋体"/>
          <w:b/>
          <w:bCs/>
          <w:color w:val="000000" w:themeColor="text1"/>
          <w14:textFill>
            <w14:solidFill>
              <w14:schemeClr w14:val="tx1"/>
            </w14:solidFill>
          </w14:textFill>
        </w:rPr>
        <w:t>27</w:t>
      </w:r>
      <w:r>
        <w:rPr>
          <w:rFonts w:hint="eastAsia" w:ascii="宋体" w:hAnsi="宋体" w:cs="宋体"/>
          <w:b/>
          <w:color w:val="000000" w:themeColor="text1"/>
          <w:szCs w:val="24"/>
          <w14:textFill>
            <w14:solidFill>
              <w14:schemeClr w14:val="tx1"/>
            </w14:solidFill>
          </w14:textFill>
        </w:rPr>
        <w:t>. 电子交易活动的中止。</w:t>
      </w:r>
      <w:r>
        <w:rPr>
          <w:rFonts w:hint="eastAsia" w:ascii="宋体" w:hAnsi="宋体" w:cs="宋体"/>
          <w:color w:val="000000" w:themeColor="text1"/>
          <w14:textFill>
            <w14:solidFill>
              <w14:schemeClr w14:val="tx1"/>
            </w14:solidFill>
          </w14:textFill>
        </w:rPr>
        <w:t>采购过程中出现以下情形，导致电子交易平台无法正常运行，或者无法保证电子交易的公平、公正和安全时，采购代理机构可中止电子交易活动：</w:t>
      </w:r>
    </w:p>
    <w:p>
      <w:pPr>
        <w:pStyle w:val="132"/>
        <w:snapToGrid w:val="0"/>
        <w:spacing w:before="0"/>
        <w:ind w:firstLine="480"/>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 xml:space="preserve">27.1电子交易平台发生故障而无法登录访问的； </w:t>
      </w:r>
    </w:p>
    <w:p>
      <w:pPr>
        <w:pStyle w:val="132"/>
        <w:snapToGrid w:val="0"/>
        <w:spacing w:before="0"/>
        <w:ind w:firstLine="480"/>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27.2电子交易平台应用或数据库出现错误，不能进行正常操作的；</w:t>
      </w:r>
    </w:p>
    <w:p>
      <w:pPr>
        <w:pStyle w:val="132"/>
        <w:snapToGrid w:val="0"/>
        <w:spacing w:before="0"/>
        <w:ind w:firstLine="480"/>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27.3电子交易平台发现严重安全漏洞，有潜在泄密危险的；</w:t>
      </w:r>
    </w:p>
    <w:p>
      <w:pPr>
        <w:pStyle w:val="132"/>
        <w:snapToGrid w:val="0"/>
        <w:spacing w:before="0"/>
        <w:ind w:firstLine="480"/>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 xml:space="preserve">27.4病毒发作导致不能进行正常操作的； </w:t>
      </w:r>
    </w:p>
    <w:p>
      <w:pPr>
        <w:pStyle w:val="132"/>
        <w:snapToGrid w:val="0"/>
        <w:spacing w:before="0"/>
        <w:ind w:firstLine="480"/>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27.5其他无法保证电子交易的公平、公正和安全的情况。</w:t>
      </w:r>
    </w:p>
    <w:p>
      <w:pPr>
        <w:pStyle w:val="132"/>
        <w:snapToGrid w:val="0"/>
        <w:spacing w:before="0"/>
        <w:ind w:firstLine="0" w:firstLineChars="0"/>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 xml:space="preserve"> 28.出现以上情形，不影响采购公平、公正性的，采购组织机构可以待上述情形消除后继续组织电子交易活动，也可以决定某些环节以纸质形式进行；影响或可能影响采购公平、公正性的，应当重新采购。</w:t>
      </w:r>
    </w:p>
    <w:p>
      <w:pPr>
        <w:tabs>
          <w:tab w:val="left" w:pos="0"/>
        </w:tabs>
        <w:spacing w:line="360" w:lineRule="auto"/>
        <w:ind w:firstLine="480"/>
        <w:rPr>
          <w:rFonts w:ascii="宋体" w:hAnsi="宋体" w:cs="宋体"/>
          <w:color w:val="000000" w:themeColor="text1"/>
          <w:sz w:val="24"/>
          <w14:textFill>
            <w14:solidFill>
              <w14:schemeClr w14:val="tx1"/>
            </w14:solidFill>
          </w14:textFill>
        </w:rPr>
      </w:pPr>
    </w:p>
    <w:p>
      <w:pPr>
        <w:snapToGrid w:val="0"/>
        <w:spacing w:line="360" w:lineRule="auto"/>
        <w:ind w:left="120" w:leftChars="57" w:firstLine="482" w:firstLineChars="150"/>
        <w:jc w:val="center"/>
        <w:outlineLvl w:val="1"/>
        <w:rPr>
          <w:rFonts w:ascii="宋体" w:hAnsi="宋体" w:cs="宋体"/>
          <w:b/>
          <w:color w:val="000000" w:themeColor="text1"/>
          <w:sz w:val="32"/>
          <w14:textFill>
            <w14:solidFill>
              <w14:schemeClr w14:val="tx1"/>
            </w14:solidFill>
          </w14:textFill>
        </w:rPr>
      </w:pPr>
      <w:bookmarkStart w:id="54" w:name="_Toc12798"/>
      <w:r>
        <w:rPr>
          <w:rFonts w:hint="eastAsia" w:ascii="宋体" w:hAnsi="宋体" w:cs="宋体"/>
          <w:b/>
          <w:color w:val="000000" w:themeColor="text1"/>
          <w:sz w:val="32"/>
          <w14:textFill>
            <w14:solidFill>
              <w14:schemeClr w14:val="tx1"/>
            </w14:solidFill>
          </w14:textFill>
        </w:rPr>
        <w:t>九、验收</w:t>
      </w:r>
      <w:bookmarkEnd w:id="54"/>
    </w:p>
    <w:p>
      <w:pPr>
        <w:pStyle w:val="25"/>
        <w:spacing w:line="360" w:lineRule="auto"/>
        <w:ind w:firstLine="0" w:firstLineChars="0"/>
        <w:rPr>
          <w:rFonts w:cs="宋体"/>
          <w:b/>
          <w:color w:val="000000" w:themeColor="text1"/>
          <w14:textFill>
            <w14:solidFill>
              <w14:schemeClr w14:val="tx1"/>
            </w14:solidFill>
          </w14:textFill>
        </w:rPr>
      </w:pPr>
      <w:r>
        <w:rPr>
          <w:rFonts w:hint="eastAsia" w:cs="宋体"/>
          <w:b/>
          <w:color w:val="000000" w:themeColor="text1"/>
          <w14:textFill>
            <w14:solidFill>
              <w14:schemeClr w14:val="tx1"/>
            </w14:solidFill>
          </w14:textFill>
        </w:rPr>
        <w:t>29.验收</w:t>
      </w:r>
    </w:p>
    <w:p>
      <w:pPr>
        <w:tabs>
          <w:tab w:val="left" w:pos="0"/>
        </w:tabs>
        <w:spacing w:line="360" w:lineRule="auto"/>
        <w:ind w:firstLine="480"/>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29.1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pPr>
        <w:tabs>
          <w:tab w:val="left" w:pos="0"/>
        </w:tabs>
        <w:spacing w:line="360" w:lineRule="auto"/>
        <w:ind w:firstLine="480"/>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29.2采购人可以邀请参加本项目的其他投标人或者第三方机构参与验收。参与验收的投标人或者第三方机构的意见作为验收书的参考资料一并存档。</w:t>
      </w:r>
    </w:p>
    <w:p>
      <w:pPr>
        <w:tabs>
          <w:tab w:val="left" w:pos="0"/>
        </w:tabs>
        <w:spacing w:line="360" w:lineRule="auto"/>
        <w:ind w:firstLine="480"/>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29.3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pPr>
        <w:tabs>
          <w:tab w:val="left" w:pos="0"/>
        </w:tabs>
        <w:spacing w:line="360" w:lineRule="auto"/>
        <w:ind w:firstLine="480"/>
        <w:rPr>
          <w:rFonts w:ascii="宋体" w:hAnsi="宋体" w:cs="宋体"/>
          <w:color w:val="000000" w:themeColor="text1"/>
          <w:kern w:val="0"/>
          <w:sz w:val="24"/>
          <w14:textFill>
            <w14:solidFill>
              <w14:schemeClr w14:val="tx1"/>
            </w14:solidFill>
          </w14:textFill>
        </w:rPr>
        <w:sectPr>
          <w:headerReference r:id="rId4" w:type="first"/>
          <w:footerReference r:id="rId6" w:type="first"/>
          <w:headerReference r:id="rId3" w:type="default"/>
          <w:footerReference r:id="rId5" w:type="default"/>
          <w:pgSz w:w="11905" w:h="16838"/>
          <w:pgMar w:top="1134" w:right="1417" w:bottom="1134" w:left="1417" w:header="851" w:footer="992" w:gutter="0"/>
          <w:pgBorders>
            <w:top w:val="none" w:sz="0" w:space="0"/>
            <w:left w:val="none" w:sz="0" w:space="0"/>
            <w:bottom w:val="none" w:sz="0" w:space="0"/>
            <w:right w:val="none" w:sz="0" w:space="0"/>
          </w:pgBorders>
          <w:cols w:space="0" w:num="1"/>
          <w:titlePg/>
          <w:docGrid w:linePitch="312" w:charSpace="0"/>
        </w:sectPr>
      </w:pPr>
      <w:r>
        <w:rPr>
          <w:rFonts w:hint="eastAsia" w:ascii="宋体" w:hAnsi="宋体" w:cs="宋体"/>
          <w:color w:val="000000" w:themeColor="text1"/>
          <w:kern w:val="0"/>
          <w:sz w:val="24"/>
          <w14:textFill>
            <w14:solidFill>
              <w14:schemeClr w14:val="tx1"/>
            </w14:solidFill>
          </w14:textFill>
        </w:rPr>
        <w:t>29.4验收合格的项目，采购人将根据采购合同的约定及时向供应商支付采购资金、退还履约保证金。验收不合格的项目，采购人将依法及时处理。采购合同的履行、违约责任和解决争议的方式等适用《中华人民共和国民法典》。</w:t>
      </w:r>
      <w:bookmarkEnd w:id="49"/>
      <w:bookmarkStart w:id="55" w:name="_Hlt74707468"/>
      <w:bookmarkEnd w:id="55"/>
      <w:bookmarkStart w:id="56" w:name="_Hlt68072998"/>
      <w:bookmarkEnd w:id="56"/>
      <w:bookmarkStart w:id="57" w:name="_Hlt74714665"/>
      <w:bookmarkEnd w:id="57"/>
      <w:bookmarkStart w:id="58" w:name="_Hlt68057669"/>
      <w:bookmarkEnd w:id="58"/>
      <w:bookmarkStart w:id="59" w:name="_Hlt68072990"/>
      <w:bookmarkEnd w:id="59"/>
      <w:bookmarkStart w:id="60" w:name="_Hlt74729768"/>
      <w:bookmarkEnd w:id="60"/>
      <w:bookmarkStart w:id="61" w:name="_Hlt75236290"/>
      <w:bookmarkEnd w:id="61"/>
      <w:bookmarkStart w:id="62" w:name="_Hlt75236101"/>
      <w:bookmarkEnd w:id="62"/>
      <w:bookmarkStart w:id="63" w:name="_Hlt74730295"/>
      <w:bookmarkEnd w:id="63"/>
      <w:bookmarkStart w:id="64" w:name="_Hlt68403820"/>
      <w:bookmarkEnd w:id="64"/>
      <w:bookmarkStart w:id="65" w:name="_Hlt68073093"/>
      <w:bookmarkEnd w:id="65"/>
      <w:bookmarkStart w:id="66" w:name="_Hlt75236011"/>
      <w:bookmarkEnd w:id="66"/>
    </w:p>
    <w:bookmarkEnd w:id="36"/>
    <w:bookmarkEnd w:id="37"/>
    <w:p>
      <w:pPr>
        <w:spacing w:line="360" w:lineRule="auto"/>
        <w:jc w:val="center"/>
        <w:outlineLvl w:val="0"/>
        <w:rPr>
          <w:rFonts w:ascii="宋体" w:hAnsi="宋体" w:cs="宋体"/>
          <w:b/>
          <w:color w:val="000000" w:themeColor="text1"/>
          <w:sz w:val="36"/>
          <w:szCs w:val="36"/>
          <w14:textFill>
            <w14:solidFill>
              <w14:schemeClr w14:val="tx1"/>
            </w14:solidFill>
          </w14:textFill>
        </w:rPr>
      </w:pPr>
      <w:bookmarkStart w:id="67" w:name="_Toc17321"/>
      <w:bookmarkStart w:id="68" w:name="_Toc9424"/>
      <w:bookmarkStart w:id="69" w:name="第四部分"/>
      <w:r>
        <w:rPr>
          <w:rFonts w:hint="eastAsia" w:ascii="宋体" w:hAnsi="宋体" w:cs="宋体"/>
          <w:b/>
          <w:color w:val="000000" w:themeColor="text1"/>
          <w:sz w:val="36"/>
          <w:szCs w:val="36"/>
          <w14:textFill>
            <w14:solidFill>
              <w14:schemeClr w14:val="tx1"/>
            </w14:solidFill>
          </w14:textFill>
        </w:rPr>
        <w:t>第三部分   采购需求</w:t>
      </w:r>
      <w:bookmarkEnd w:id="67"/>
      <w:bookmarkEnd w:id="68"/>
    </w:p>
    <w:p>
      <w:pPr>
        <w:spacing w:line="360" w:lineRule="auto"/>
        <w:ind w:firstLine="120" w:firstLineChars="50"/>
        <w:rPr>
          <w:rFonts w:hint="eastAsia" w:ascii="宋体" w:hAnsi="宋体" w:cs="宋体"/>
          <w:b/>
          <w:bCs/>
          <w:color w:val="000000" w:themeColor="text1"/>
          <w:sz w:val="24"/>
          <w:highlight w:val="none"/>
          <w14:textFill>
            <w14:solidFill>
              <w14:schemeClr w14:val="tx1"/>
            </w14:solidFill>
          </w14:textFill>
        </w:rPr>
      </w:pPr>
      <w:r>
        <w:rPr>
          <w:rFonts w:hint="eastAsia" w:ascii="宋体" w:hAnsi="宋体" w:cs="宋体"/>
          <w:b/>
          <w:color w:val="000000" w:themeColor="text1"/>
          <w:sz w:val="24"/>
          <w14:textFill>
            <w14:solidFill>
              <w14:schemeClr w14:val="tx1"/>
            </w14:solidFill>
          </w14:textFill>
        </w:rPr>
        <w:t>一、</w:t>
      </w:r>
      <w:r>
        <w:rPr>
          <w:rFonts w:hint="eastAsia" w:ascii="宋体" w:hAnsi="宋体" w:cs="宋体"/>
          <w:b/>
          <w:bCs/>
          <w:color w:val="000000" w:themeColor="text1"/>
          <w:sz w:val="24"/>
          <w:highlight w:val="none"/>
          <w14:textFill>
            <w14:solidFill>
              <w14:schemeClr w14:val="tx1"/>
            </w14:solidFill>
          </w14:textFill>
        </w:rPr>
        <w:t>技术要求</w:t>
      </w:r>
    </w:p>
    <w:p>
      <w:pPr>
        <w:ind w:firstLine="480"/>
        <w:rPr>
          <w:rFonts w:hint="eastAsia" w:ascii="宋体" w:hAnsi="宋体" w:eastAsia="宋体" w:cs="宋体"/>
          <w:b/>
          <w:bCs/>
          <w:color w:val="000000" w:themeColor="text1"/>
          <w:sz w:val="21"/>
          <w:szCs w:val="21"/>
          <w14:textFill>
            <w14:solidFill>
              <w14:schemeClr w14:val="tx1"/>
            </w14:solidFill>
          </w14:textFill>
        </w:rPr>
      </w:pPr>
      <w:r>
        <w:rPr>
          <w:rFonts w:hint="eastAsia" w:ascii="宋体" w:hAnsi="宋体" w:eastAsia="宋体" w:cs="宋体"/>
          <w:b/>
          <w:bCs/>
          <w:color w:val="000000" w:themeColor="text1"/>
          <w:sz w:val="21"/>
          <w:szCs w:val="21"/>
          <w:lang w:val="en-US" w:eastAsia="zh-CN"/>
          <w14:textFill>
            <w14:solidFill>
              <w14:schemeClr w14:val="tx1"/>
            </w14:solidFill>
          </w14:textFill>
        </w:rPr>
        <w:t>1、</w:t>
      </w:r>
      <w:r>
        <w:rPr>
          <w:rFonts w:hint="eastAsia" w:ascii="宋体" w:hAnsi="宋体" w:eastAsia="宋体" w:cs="宋体"/>
          <w:b/>
          <w:bCs/>
          <w:color w:val="000000" w:themeColor="text1"/>
          <w:sz w:val="21"/>
          <w:szCs w:val="21"/>
          <w14:textFill>
            <w14:solidFill>
              <w14:schemeClr w14:val="tx1"/>
            </w14:solidFill>
          </w14:textFill>
        </w:rPr>
        <w:t>采购需求：</w:t>
      </w:r>
    </w:p>
    <w:tbl>
      <w:tblPr>
        <w:tblStyle w:val="64"/>
        <w:tblW w:w="787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70"/>
        <w:gridCol w:w="2820"/>
        <w:gridCol w:w="1035"/>
        <w:gridCol w:w="315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6" w:hRule="atLeast"/>
          <w:jc w:val="center"/>
        </w:trPr>
        <w:tc>
          <w:tcPr>
            <w:tcW w:w="870" w:type="dxa"/>
            <w:noWrap/>
            <w:vAlign w:val="center"/>
          </w:tcPr>
          <w:p>
            <w:pPr>
              <w:ind w:firstLine="0" w:firstLineChars="0"/>
              <w:jc w:val="center"/>
              <w:rPr>
                <w:rFonts w:hint="eastAsia" w:ascii="宋体" w:hAnsi="宋体" w:eastAsia="宋体" w:cs="宋体"/>
                <w:b/>
                <w:bCs/>
                <w:color w:val="000000" w:themeColor="text1"/>
                <w:sz w:val="21"/>
                <w:szCs w:val="21"/>
                <w:lang w:val="zh-CN"/>
                <w14:textFill>
                  <w14:solidFill>
                    <w14:schemeClr w14:val="tx1"/>
                  </w14:solidFill>
                </w14:textFill>
              </w:rPr>
            </w:pPr>
            <w:r>
              <w:rPr>
                <w:rFonts w:hint="eastAsia" w:ascii="宋体" w:hAnsi="宋体" w:eastAsia="宋体" w:cs="宋体"/>
                <w:b/>
                <w:bCs/>
                <w:color w:val="000000" w:themeColor="text1"/>
                <w:sz w:val="21"/>
                <w:szCs w:val="21"/>
                <w:lang w:val="zh-CN"/>
                <w14:textFill>
                  <w14:solidFill>
                    <w14:schemeClr w14:val="tx1"/>
                  </w14:solidFill>
                </w14:textFill>
              </w:rPr>
              <w:t>序号</w:t>
            </w:r>
          </w:p>
        </w:tc>
        <w:tc>
          <w:tcPr>
            <w:tcW w:w="2820" w:type="dxa"/>
            <w:noWrap/>
            <w:vAlign w:val="center"/>
          </w:tcPr>
          <w:p>
            <w:pPr>
              <w:ind w:firstLine="0" w:firstLineChars="0"/>
              <w:jc w:val="center"/>
              <w:rPr>
                <w:rFonts w:hint="eastAsia" w:ascii="宋体" w:hAnsi="宋体" w:eastAsia="宋体" w:cs="宋体"/>
                <w:b/>
                <w:bCs/>
                <w:color w:val="000000" w:themeColor="text1"/>
                <w:sz w:val="21"/>
                <w:szCs w:val="21"/>
                <w:lang w:val="zh-CN"/>
                <w14:textFill>
                  <w14:solidFill>
                    <w14:schemeClr w14:val="tx1"/>
                  </w14:solidFill>
                </w14:textFill>
              </w:rPr>
            </w:pPr>
            <w:r>
              <w:rPr>
                <w:rFonts w:hint="eastAsia" w:ascii="宋体" w:hAnsi="宋体" w:eastAsia="宋体" w:cs="宋体"/>
                <w:b/>
                <w:bCs/>
                <w:color w:val="000000" w:themeColor="text1"/>
                <w:sz w:val="21"/>
                <w:szCs w:val="21"/>
                <w:lang w:val="zh-CN"/>
                <w14:textFill>
                  <w14:solidFill>
                    <w14:schemeClr w14:val="tx1"/>
                  </w14:solidFill>
                </w14:textFill>
              </w:rPr>
              <w:t>项目名称</w:t>
            </w:r>
          </w:p>
        </w:tc>
        <w:tc>
          <w:tcPr>
            <w:tcW w:w="1035" w:type="dxa"/>
            <w:noWrap/>
            <w:vAlign w:val="center"/>
          </w:tcPr>
          <w:p>
            <w:pPr>
              <w:ind w:firstLine="0" w:firstLineChars="0"/>
              <w:jc w:val="center"/>
              <w:rPr>
                <w:rFonts w:hint="eastAsia" w:ascii="宋体" w:hAnsi="宋体" w:eastAsia="宋体" w:cs="宋体"/>
                <w:b/>
                <w:bCs/>
                <w:color w:val="000000" w:themeColor="text1"/>
                <w:sz w:val="21"/>
                <w:szCs w:val="21"/>
                <w:lang w:val="zh-CN"/>
                <w14:textFill>
                  <w14:solidFill>
                    <w14:schemeClr w14:val="tx1"/>
                  </w14:solidFill>
                </w14:textFill>
              </w:rPr>
            </w:pPr>
            <w:r>
              <w:rPr>
                <w:rFonts w:hint="eastAsia" w:ascii="宋体" w:hAnsi="宋体" w:eastAsia="宋体" w:cs="宋体"/>
                <w:b/>
                <w:bCs/>
                <w:color w:val="000000" w:themeColor="text1"/>
                <w:sz w:val="21"/>
                <w:szCs w:val="21"/>
                <w:lang w:val="zh-CN"/>
                <w14:textFill>
                  <w14:solidFill>
                    <w14:schemeClr w14:val="tx1"/>
                  </w14:solidFill>
                </w14:textFill>
              </w:rPr>
              <w:t>数量</w:t>
            </w:r>
          </w:p>
          <w:p>
            <w:pPr>
              <w:ind w:firstLine="0" w:firstLineChars="0"/>
              <w:jc w:val="center"/>
              <w:rPr>
                <w:rFonts w:hint="eastAsia" w:ascii="宋体" w:hAnsi="宋体" w:eastAsia="宋体" w:cs="宋体"/>
                <w:b/>
                <w:bCs/>
                <w:color w:val="000000" w:themeColor="text1"/>
                <w:sz w:val="21"/>
                <w:szCs w:val="21"/>
                <w:lang w:val="zh-CN"/>
                <w14:textFill>
                  <w14:solidFill>
                    <w14:schemeClr w14:val="tx1"/>
                  </w14:solidFill>
                </w14:textFill>
              </w:rPr>
            </w:pPr>
            <w:r>
              <w:rPr>
                <w:rFonts w:hint="eastAsia" w:ascii="宋体" w:hAnsi="宋体" w:eastAsia="宋体" w:cs="宋体"/>
                <w:b/>
                <w:bCs/>
                <w:color w:val="000000" w:themeColor="text1"/>
                <w:sz w:val="21"/>
                <w:szCs w:val="21"/>
                <w:lang w:val="zh-CN"/>
                <w14:textFill>
                  <w14:solidFill>
                    <w14:schemeClr w14:val="tx1"/>
                  </w14:solidFill>
                </w14:textFill>
              </w:rPr>
              <w:t>单位</w:t>
            </w:r>
          </w:p>
        </w:tc>
        <w:tc>
          <w:tcPr>
            <w:tcW w:w="3150" w:type="dxa"/>
            <w:noWrap/>
            <w:vAlign w:val="center"/>
          </w:tcPr>
          <w:p>
            <w:pPr>
              <w:ind w:firstLine="0" w:firstLineChars="0"/>
              <w:jc w:val="center"/>
              <w:rPr>
                <w:rFonts w:hint="eastAsia" w:ascii="宋体" w:hAnsi="宋体" w:eastAsia="宋体" w:cs="宋体"/>
                <w:b/>
                <w:bCs/>
                <w:color w:val="000000" w:themeColor="text1"/>
                <w:sz w:val="21"/>
                <w:szCs w:val="21"/>
                <w:lang w:val="zh-CN"/>
                <w14:textFill>
                  <w14:solidFill>
                    <w14:schemeClr w14:val="tx1"/>
                  </w14:solidFill>
                </w14:textFill>
              </w:rPr>
            </w:pPr>
            <w:r>
              <w:rPr>
                <w:rFonts w:hint="eastAsia" w:ascii="宋体" w:hAnsi="宋体" w:eastAsia="宋体" w:cs="宋体"/>
                <w:b/>
                <w:bCs/>
                <w:color w:val="000000" w:themeColor="text1"/>
                <w:sz w:val="21"/>
                <w:szCs w:val="21"/>
                <w:lang w:val="zh-CN"/>
                <w14:textFill>
                  <w14:solidFill>
                    <w14:schemeClr w14:val="tx1"/>
                  </w14:solidFill>
                </w14:textFill>
              </w:rPr>
              <w:t>简要规格描述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70" w:hRule="atLeast"/>
          <w:jc w:val="center"/>
        </w:trPr>
        <w:tc>
          <w:tcPr>
            <w:tcW w:w="870" w:type="dxa"/>
            <w:noWrap/>
            <w:vAlign w:val="center"/>
          </w:tcPr>
          <w:p>
            <w:pPr>
              <w:keepNext w:val="0"/>
              <w:keepLines w:val="0"/>
              <w:widowControl/>
              <w:suppressLineNumbers w:val="0"/>
              <w:ind w:left="0" w:leftChars="0" w:firstLine="0" w:firstLineChars="0"/>
              <w:jc w:val="center"/>
              <w:textAlignment w:val="center"/>
              <w:rPr>
                <w:rStyle w:val="315"/>
                <w:rFonts w:hint="eastAsia" w:ascii="宋体" w:hAnsi="宋体" w:eastAsia="宋体" w:cs="宋体"/>
                <w:color w:val="000000" w:themeColor="text1"/>
                <w:sz w:val="21"/>
                <w:szCs w:val="21"/>
                <w:lang w:val="en-US" w:eastAsia="zh-CN"/>
                <w14:textFill>
                  <w14:solidFill>
                    <w14:schemeClr w14:val="tx1"/>
                  </w14:solidFill>
                </w14:textFill>
              </w:rPr>
            </w:pPr>
            <w:r>
              <w:rPr>
                <w:rStyle w:val="315"/>
                <w:rFonts w:hint="eastAsia" w:ascii="宋体" w:hAnsi="宋体" w:eastAsia="宋体" w:cs="宋体"/>
                <w:color w:val="000000" w:themeColor="text1"/>
                <w:sz w:val="21"/>
                <w:szCs w:val="21"/>
                <w:lang w:val="en-US" w:eastAsia="zh-CN"/>
                <w14:textFill>
                  <w14:solidFill>
                    <w14:schemeClr w14:val="tx1"/>
                  </w14:solidFill>
                </w14:textFill>
              </w:rPr>
              <w:t>1</w:t>
            </w:r>
          </w:p>
        </w:tc>
        <w:tc>
          <w:tcPr>
            <w:tcW w:w="2820" w:type="dxa"/>
            <w:noWrap/>
            <w:vAlign w:val="center"/>
          </w:tcPr>
          <w:p>
            <w:pPr>
              <w:keepNext w:val="0"/>
              <w:keepLines w:val="0"/>
              <w:widowControl/>
              <w:suppressLineNumbers w:val="0"/>
              <w:ind w:left="0" w:leftChars="0" w:firstLine="0" w:firstLineChars="0"/>
              <w:jc w:val="center"/>
              <w:textAlignment w:val="center"/>
              <w:rPr>
                <w:rStyle w:val="315"/>
                <w:rFonts w:hint="eastAsia" w:ascii="宋体" w:hAnsi="宋体" w:eastAsia="宋体" w:cs="宋体"/>
                <w:color w:val="000000" w:themeColor="text1"/>
                <w:sz w:val="21"/>
                <w:szCs w:val="21"/>
                <w:lang w:val="en-US" w:eastAsia="zh-CN"/>
                <w14:textFill>
                  <w14:solidFill>
                    <w14:schemeClr w14:val="tx1"/>
                  </w14:solidFill>
                </w14:textFill>
              </w:rPr>
            </w:pPr>
            <w:r>
              <w:rPr>
                <w:rStyle w:val="315"/>
                <w:rFonts w:hint="eastAsia" w:ascii="宋体" w:hAnsi="宋体" w:eastAsia="宋体" w:cs="宋体"/>
                <w:color w:val="000000" w:themeColor="text1"/>
                <w:sz w:val="21"/>
                <w:szCs w:val="21"/>
                <w:lang w:val="en-US" w:eastAsia="zh-CN"/>
                <w14:textFill>
                  <w14:solidFill>
                    <w14:schemeClr w14:val="tx1"/>
                  </w14:solidFill>
                </w14:textFill>
              </w:rPr>
              <w:t>中科路国控点自动站设备更新采购项目 </w:t>
            </w:r>
          </w:p>
        </w:tc>
        <w:tc>
          <w:tcPr>
            <w:tcW w:w="1035" w:type="dxa"/>
            <w:noWrap/>
            <w:vAlign w:val="center"/>
          </w:tcPr>
          <w:p>
            <w:pPr>
              <w:keepNext w:val="0"/>
              <w:keepLines w:val="0"/>
              <w:widowControl/>
              <w:suppressLineNumbers w:val="0"/>
              <w:ind w:left="0" w:leftChars="0" w:firstLine="0" w:firstLineChars="0"/>
              <w:jc w:val="center"/>
              <w:textAlignment w:val="center"/>
              <w:rPr>
                <w:rStyle w:val="315"/>
                <w:rFonts w:hint="eastAsia" w:ascii="宋体" w:hAnsi="宋体" w:eastAsia="宋体" w:cs="宋体"/>
                <w:color w:val="000000" w:themeColor="text1"/>
                <w:sz w:val="21"/>
                <w:szCs w:val="21"/>
                <w:lang w:val="en-US" w:eastAsia="zh-CN"/>
                <w14:textFill>
                  <w14:solidFill>
                    <w14:schemeClr w14:val="tx1"/>
                  </w14:solidFill>
                </w14:textFill>
              </w:rPr>
            </w:pPr>
            <w:r>
              <w:rPr>
                <w:rStyle w:val="315"/>
                <w:rFonts w:hint="eastAsia" w:ascii="宋体" w:hAnsi="宋体" w:eastAsia="宋体" w:cs="宋体"/>
                <w:color w:val="000000" w:themeColor="text1"/>
                <w:sz w:val="21"/>
                <w:szCs w:val="21"/>
                <w:lang w:val="en-US" w:eastAsia="zh-CN"/>
                <w14:textFill>
                  <w14:solidFill>
                    <w14:schemeClr w14:val="tx1"/>
                  </w14:solidFill>
                </w14:textFill>
              </w:rPr>
              <w:t>1项</w:t>
            </w:r>
          </w:p>
        </w:tc>
        <w:tc>
          <w:tcPr>
            <w:tcW w:w="3150" w:type="dxa"/>
            <w:noWrap/>
            <w:vAlign w:val="center"/>
          </w:tcPr>
          <w:p>
            <w:pPr>
              <w:keepNext w:val="0"/>
              <w:keepLines w:val="0"/>
              <w:widowControl/>
              <w:suppressLineNumbers w:val="0"/>
              <w:ind w:left="0" w:leftChars="0" w:firstLine="0" w:firstLineChars="0"/>
              <w:jc w:val="center"/>
              <w:textAlignment w:val="center"/>
              <w:rPr>
                <w:rStyle w:val="315"/>
                <w:rFonts w:hint="eastAsia" w:ascii="宋体" w:hAnsi="宋体" w:eastAsia="宋体" w:cs="宋体"/>
                <w:color w:val="000000" w:themeColor="text1"/>
                <w:sz w:val="21"/>
                <w:szCs w:val="21"/>
                <w:lang w:val="en-US" w:eastAsia="zh-CN"/>
                <w14:textFill>
                  <w14:solidFill>
                    <w14:schemeClr w14:val="tx1"/>
                  </w14:solidFill>
                </w14:textFill>
              </w:rPr>
            </w:pPr>
            <w:r>
              <w:rPr>
                <w:rStyle w:val="315"/>
                <w:rFonts w:hint="eastAsia" w:ascii="宋体" w:hAnsi="宋体" w:eastAsia="宋体" w:cs="宋体"/>
                <w:color w:val="000000" w:themeColor="text1"/>
                <w:sz w:val="21"/>
                <w:szCs w:val="21"/>
                <w:lang w:val="en-US" w:eastAsia="zh-CN"/>
                <w14:textFill>
                  <w14:solidFill>
                    <w14:schemeClr w14:val="tx1"/>
                  </w14:solidFill>
                </w14:textFill>
              </w:rPr>
              <w:t>详见“</w:t>
            </w:r>
            <w:r>
              <w:rPr>
                <w:rStyle w:val="315"/>
                <w:rFonts w:hint="eastAsia" w:ascii="宋体" w:hAnsi="宋体" w:cs="宋体"/>
                <w:color w:val="000000" w:themeColor="text1"/>
                <w:sz w:val="21"/>
                <w:szCs w:val="21"/>
                <w:lang w:val="en-US" w:eastAsia="zh-CN"/>
                <w14:textFill>
                  <w14:solidFill>
                    <w14:schemeClr w14:val="tx1"/>
                  </w14:solidFill>
                </w14:textFill>
              </w:rPr>
              <w:t>技术需求</w:t>
            </w:r>
            <w:r>
              <w:rPr>
                <w:rStyle w:val="315"/>
                <w:rFonts w:hint="eastAsia" w:ascii="宋体" w:hAnsi="宋体" w:eastAsia="宋体" w:cs="宋体"/>
                <w:color w:val="000000" w:themeColor="text1"/>
                <w:sz w:val="21"/>
                <w:szCs w:val="21"/>
                <w:lang w:val="en-US" w:eastAsia="zh-CN"/>
                <w14:textFill>
                  <w14:solidFill>
                    <w14:schemeClr w14:val="tx1"/>
                  </w14:solidFill>
                </w14:textFill>
              </w:rPr>
              <w:t>”</w:t>
            </w:r>
          </w:p>
        </w:tc>
      </w:tr>
    </w:tbl>
    <w:p>
      <w:pPr>
        <w:spacing w:line="420" w:lineRule="exact"/>
        <w:ind w:firstLine="480"/>
        <w:rPr>
          <w:rFonts w:hint="eastAsia" w:ascii="宋体" w:hAnsi="宋体" w:eastAsia="宋体" w:cs="宋体"/>
          <w:color w:val="000000" w:themeColor="text1"/>
          <w:sz w:val="21"/>
          <w:szCs w:val="21"/>
          <w:lang w:val="en-US" w:eastAsia="zh-CN"/>
          <w14:textFill>
            <w14:solidFill>
              <w14:schemeClr w14:val="tx1"/>
            </w14:solidFill>
          </w14:textFill>
        </w:rPr>
      </w:pPr>
    </w:p>
    <w:p>
      <w:pPr>
        <w:keepNext w:val="0"/>
        <w:keepLines w:val="0"/>
        <w:pageBreakBefore w:val="0"/>
        <w:widowControl/>
        <w:kinsoku/>
        <w:wordWrap/>
        <w:overflowPunct w:val="0"/>
        <w:topLinePunct w:val="0"/>
        <w:autoSpaceDE w:val="0"/>
        <w:autoSpaceDN w:val="0"/>
        <w:bidi w:val="0"/>
        <w:adjustRightInd w:val="0"/>
        <w:snapToGrid/>
        <w:spacing w:after="157" w:afterLines="50" w:line="420" w:lineRule="exact"/>
        <w:ind w:firstLine="480"/>
        <w:textAlignment w:val="baseline"/>
        <w:rPr>
          <w:rFonts w:hint="eastAsia" w:ascii="宋体" w:hAnsi="宋体" w:eastAsia="宋体" w:cs="宋体"/>
          <w:b/>
          <w:bCs/>
          <w:color w:val="000000" w:themeColor="text1"/>
          <w:sz w:val="21"/>
          <w:szCs w:val="21"/>
          <w14:textFill>
            <w14:solidFill>
              <w14:schemeClr w14:val="tx1"/>
            </w14:solidFill>
          </w14:textFill>
        </w:rPr>
      </w:pPr>
      <w:r>
        <w:rPr>
          <w:rFonts w:hint="eastAsia" w:ascii="宋体" w:hAnsi="宋体" w:eastAsia="宋体" w:cs="宋体"/>
          <w:b/>
          <w:bCs/>
          <w:color w:val="000000" w:themeColor="text1"/>
          <w:sz w:val="21"/>
          <w:szCs w:val="21"/>
          <w14:textFill>
            <w14:solidFill>
              <w14:schemeClr w14:val="tx1"/>
            </w14:solidFill>
          </w14:textFill>
        </w:rPr>
        <w:t>2</w:t>
      </w:r>
      <w:r>
        <w:rPr>
          <w:rFonts w:hint="eastAsia" w:ascii="宋体" w:hAnsi="宋体" w:cs="宋体"/>
          <w:b/>
          <w:bCs/>
          <w:color w:val="000000" w:themeColor="text1"/>
          <w:sz w:val="21"/>
          <w:szCs w:val="21"/>
          <w:lang w:eastAsia="zh-CN"/>
          <w14:textFill>
            <w14:solidFill>
              <w14:schemeClr w14:val="tx1"/>
            </w14:solidFill>
          </w14:textFill>
        </w:rPr>
        <w:t>、</w:t>
      </w:r>
      <w:r>
        <w:rPr>
          <w:rFonts w:hint="eastAsia" w:ascii="宋体" w:hAnsi="宋体" w:eastAsia="宋体" w:cs="宋体"/>
          <w:b/>
          <w:bCs/>
          <w:color w:val="000000" w:themeColor="text1"/>
          <w:sz w:val="21"/>
          <w:szCs w:val="21"/>
          <w:lang w:val="en-US" w:eastAsia="zh-CN"/>
          <w14:textFill>
            <w14:solidFill>
              <w14:schemeClr w14:val="tx1"/>
            </w14:solidFill>
          </w14:textFill>
        </w:rPr>
        <w:t>采购清单</w:t>
      </w:r>
    </w:p>
    <w:tbl>
      <w:tblPr>
        <w:tblStyle w:val="64"/>
        <w:tblW w:w="9096" w:type="dxa"/>
        <w:jc w:val="center"/>
        <w:tblBorders>
          <w:top w:val="single" w:color="auto" w:sz="4" w:space="0"/>
          <w:left w:val="none" w:color="auto" w:sz="4" w:space="0"/>
          <w:bottom w:val="single" w:color="auto" w:sz="4" w:space="0"/>
          <w:right w:val="none" w:color="auto" w:sz="4" w:space="0"/>
          <w:insideH w:val="none" w:color="auto" w:sz="4" w:space="0"/>
          <w:insideV w:val="none" w:color="auto" w:sz="4" w:space="0"/>
        </w:tblBorders>
        <w:tblLayout w:type="fixed"/>
        <w:tblCellMar>
          <w:top w:w="0" w:type="dxa"/>
          <w:left w:w="108" w:type="dxa"/>
          <w:bottom w:w="0" w:type="dxa"/>
          <w:right w:w="108" w:type="dxa"/>
        </w:tblCellMar>
      </w:tblPr>
      <w:tblGrid>
        <w:gridCol w:w="864"/>
        <w:gridCol w:w="2897"/>
        <w:gridCol w:w="2058"/>
        <w:gridCol w:w="934"/>
        <w:gridCol w:w="2343"/>
      </w:tblGrid>
      <w:tr>
        <w:tblPrEx>
          <w:tblBorders>
            <w:top w:val="single" w:color="auto" w:sz="4" w:space="0"/>
            <w:left w:val="none" w:color="auto" w:sz="4" w:space="0"/>
            <w:bottom w:val="single" w:color="auto" w:sz="4" w:space="0"/>
            <w:right w:val="none" w:color="auto" w:sz="4" w:space="0"/>
            <w:insideH w:val="none" w:color="auto" w:sz="4" w:space="0"/>
            <w:insideV w:val="none" w:color="auto" w:sz="4" w:space="0"/>
          </w:tblBorders>
          <w:tblCellMar>
            <w:top w:w="0" w:type="dxa"/>
            <w:left w:w="108" w:type="dxa"/>
            <w:bottom w:w="0" w:type="dxa"/>
            <w:right w:w="108" w:type="dxa"/>
          </w:tblCellMar>
        </w:tblPrEx>
        <w:trPr>
          <w:trHeight w:val="612" w:hRule="atLeast"/>
          <w:jc w:val="center"/>
        </w:trPr>
        <w:tc>
          <w:tcPr>
            <w:tcW w:w="864" w:type="dxa"/>
            <w:tcBorders>
              <w:left w:val="single" w:color="000000" w:sz="2" w:space="0"/>
              <w:bottom w:val="single" w:color="000000" w:sz="2" w:space="0"/>
              <w:right w:val="single" w:color="000000" w:sz="2" w:space="0"/>
            </w:tcBorders>
            <w:shd w:val="clear" w:color="auto" w:fill="D9D9D9"/>
            <w:vAlign w:val="center"/>
          </w:tcPr>
          <w:p>
            <w:pPr>
              <w:ind w:firstLine="0" w:firstLineChars="0"/>
              <w:jc w:val="center"/>
              <w:rPr>
                <w:rFonts w:hint="eastAsia" w:ascii="宋体" w:hAnsi="宋体" w:eastAsia="宋体" w:cs="宋体"/>
                <w:color w:val="000000" w:themeColor="text1"/>
                <w:sz w:val="21"/>
                <w:szCs w:val="21"/>
                <w:lang w:val="zh-CN"/>
                <w14:textFill>
                  <w14:solidFill>
                    <w14:schemeClr w14:val="tx1"/>
                  </w14:solidFill>
                </w14:textFill>
              </w:rPr>
            </w:pPr>
            <w:r>
              <w:rPr>
                <w:rFonts w:hint="eastAsia" w:ascii="宋体" w:hAnsi="宋体" w:eastAsia="宋体" w:cs="宋体"/>
                <w:b/>
                <w:bCs/>
                <w:color w:val="000000" w:themeColor="text1"/>
                <w:sz w:val="21"/>
                <w:szCs w:val="21"/>
                <w:lang w:val="zh-CN"/>
                <w14:textFill>
                  <w14:solidFill>
                    <w14:schemeClr w14:val="tx1"/>
                  </w14:solidFill>
                </w14:textFill>
              </w:rPr>
              <w:t>序号</w:t>
            </w:r>
          </w:p>
        </w:tc>
        <w:tc>
          <w:tcPr>
            <w:tcW w:w="2897" w:type="dxa"/>
            <w:tcBorders>
              <w:left w:val="single" w:color="000000" w:sz="2" w:space="0"/>
              <w:bottom w:val="single" w:color="000000" w:sz="2" w:space="0"/>
              <w:right w:val="single" w:color="000000" w:sz="2" w:space="0"/>
            </w:tcBorders>
            <w:shd w:val="clear" w:color="auto" w:fill="D9D9D9"/>
            <w:vAlign w:val="center"/>
          </w:tcPr>
          <w:p>
            <w:pPr>
              <w:ind w:firstLine="0" w:firstLineChars="0"/>
              <w:jc w:val="center"/>
              <w:rPr>
                <w:rFonts w:hint="eastAsia" w:ascii="宋体" w:hAnsi="宋体" w:eastAsia="宋体" w:cs="宋体"/>
                <w:color w:val="000000" w:themeColor="text1"/>
                <w:sz w:val="21"/>
                <w:szCs w:val="21"/>
                <w:lang w:val="zh-CN"/>
                <w14:textFill>
                  <w14:solidFill>
                    <w14:schemeClr w14:val="tx1"/>
                  </w14:solidFill>
                </w14:textFill>
              </w:rPr>
            </w:pPr>
            <w:r>
              <w:rPr>
                <w:rFonts w:hint="eastAsia" w:ascii="宋体" w:hAnsi="宋体" w:eastAsia="宋体" w:cs="宋体"/>
                <w:b/>
                <w:bCs/>
                <w:color w:val="000000" w:themeColor="text1"/>
                <w:sz w:val="21"/>
                <w:szCs w:val="21"/>
                <w:lang w:val="zh-CN"/>
                <w14:textFill>
                  <w14:solidFill>
                    <w14:schemeClr w14:val="tx1"/>
                  </w14:solidFill>
                </w14:textFill>
              </w:rPr>
              <w:t>设备名称</w:t>
            </w:r>
          </w:p>
        </w:tc>
        <w:tc>
          <w:tcPr>
            <w:tcW w:w="2058" w:type="dxa"/>
            <w:tcBorders>
              <w:left w:val="single" w:color="000000" w:sz="2" w:space="0"/>
              <w:bottom w:val="single" w:color="000000" w:sz="2" w:space="0"/>
              <w:right w:val="single" w:color="000000" w:sz="2" w:space="0"/>
            </w:tcBorders>
            <w:shd w:val="clear" w:color="auto" w:fill="D9D9D9"/>
            <w:vAlign w:val="center"/>
          </w:tcPr>
          <w:p>
            <w:pPr>
              <w:ind w:firstLine="0" w:firstLineChars="0"/>
              <w:jc w:val="center"/>
              <w:rPr>
                <w:rFonts w:hint="eastAsia" w:ascii="宋体" w:hAnsi="宋体" w:eastAsia="宋体" w:cs="宋体"/>
                <w:b/>
                <w:bCs/>
                <w:color w:val="000000" w:themeColor="text1"/>
                <w:sz w:val="21"/>
                <w:szCs w:val="21"/>
                <w:lang w:val="zh-CN"/>
                <w14:textFill>
                  <w14:solidFill>
                    <w14:schemeClr w14:val="tx1"/>
                  </w14:solidFill>
                </w14:textFill>
              </w:rPr>
            </w:pPr>
            <w:r>
              <w:rPr>
                <w:rFonts w:hint="eastAsia" w:ascii="宋体" w:hAnsi="宋体" w:eastAsia="宋体" w:cs="宋体"/>
                <w:b/>
                <w:color w:val="000000" w:themeColor="text1"/>
                <w:sz w:val="21"/>
                <w:szCs w:val="21"/>
                <w:lang w:val="zh-CN"/>
                <w14:textFill>
                  <w14:solidFill>
                    <w14:schemeClr w14:val="tx1"/>
                  </w14:solidFill>
                </w14:textFill>
              </w:rPr>
              <w:t>规格及技术要求</w:t>
            </w:r>
          </w:p>
        </w:tc>
        <w:tc>
          <w:tcPr>
            <w:tcW w:w="934" w:type="dxa"/>
            <w:tcBorders>
              <w:left w:val="single" w:color="000000" w:sz="2" w:space="0"/>
              <w:bottom w:val="single" w:color="000000" w:sz="2" w:space="0"/>
              <w:right w:val="single" w:color="000000" w:sz="2" w:space="0"/>
            </w:tcBorders>
            <w:shd w:val="clear" w:color="auto" w:fill="D9D9D9"/>
            <w:vAlign w:val="center"/>
          </w:tcPr>
          <w:p>
            <w:pPr>
              <w:ind w:firstLine="0" w:firstLineChars="0"/>
              <w:jc w:val="center"/>
              <w:rPr>
                <w:rFonts w:hint="eastAsia" w:ascii="宋体" w:hAnsi="宋体" w:eastAsia="宋体" w:cs="宋体"/>
                <w:color w:val="000000" w:themeColor="text1"/>
                <w:sz w:val="21"/>
                <w:szCs w:val="21"/>
                <w:lang w:val="zh-CN"/>
                <w14:textFill>
                  <w14:solidFill>
                    <w14:schemeClr w14:val="tx1"/>
                  </w14:solidFill>
                </w14:textFill>
              </w:rPr>
            </w:pPr>
            <w:r>
              <w:rPr>
                <w:rFonts w:hint="eastAsia" w:ascii="宋体" w:hAnsi="宋体" w:eastAsia="宋体" w:cs="宋体"/>
                <w:b/>
                <w:bCs/>
                <w:color w:val="000000" w:themeColor="text1"/>
                <w:sz w:val="21"/>
                <w:szCs w:val="21"/>
                <w:lang w:val="zh-CN"/>
                <w14:textFill>
                  <w14:solidFill>
                    <w14:schemeClr w14:val="tx1"/>
                  </w14:solidFill>
                </w14:textFill>
              </w:rPr>
              <w:t>数量</w:t>
            </w:r>
          </w:p>
        </w:tc>
        <w:tc>
          <w:tcPr>
            <w:tcW w:w="2343" w:type="dxa"/>
            <w:tcBorders>
              <w:left w:val="single" w:color="000000" w:sz="2" w:space="0"/>
              <w:bottom w:val="single" w:color="000000" w:sz="2" w:space="0"/>
              <w:right w:val="single" w:color="000000" w:sz="2" w:space="0"/>
            </w:tcBorders>
            <w:shd w:val="clear" w:color="auto" w:fill="D9D9D9"/>
            <w:vAlign w:val="center"/>
          </w:tcPr>
          <w:p>
            <w:pPr>
              <w:ind w:firstLine="0" w:firstLineChars="0"/>
              <w:jc w:val="center"/>
              <w:rPr>
                <w:rFonts w:hint="eastAsia" w:ascii="宋体" w:hAnsi="宋体" w:eastAsia="宋体" w:cs="宋体"/>
                <w:color w:val="000000" w:themeColor="text1"/>
                <w:sz w:val="21"/>
                <w:szCs w:val="21"/>
                <w:lang w:val="en-US" w:eastAsia="zh-CN"/>
                <w14:textFill>
                  <w14:solidFill>
                    <w14:schemeClr w14:val="tx1"/>
                  </w14:solidFill>
                </w14:textFill>
              </w:rPr>
            </w:pPr>
            <w:r>
              <w:rPr>
                <w:rFonts w:hint="eastAsia" w:ascii="宋体" w:hAnsi="宋体" w:eastAsia="宋体" w:cs="宋体"/>
                <w:b/>
                <w:bCs/>
                <w:color w:val="000000" w:themeColor="text1"/>
                <w:sz w:val="21"/>
                <w:szCs w:val="21"/>
                <w:lang w:val="en-US" w:eastAsia="zh-CN"/>
                <w14:textFill>
                  <w14:solidFill>
                    <w14:schemeClr w14:val="tx1"/>
                  </w14:solidFill>
                </w14:textFill>
              </w:rPr>
              <w:t>备注</w:t>
            </w:r>
          </w:p>
        </w:tc>
      </w:tr>
      <w:tr>
        <w:tblPrEx>
          <w:tblBorders>
            <w:top w:val="single" w:color="auto" w:sz="4" w:space="0"/>
            <w:left w:val="none" w:color="auto" w:sz="4" w:space="0"/>
            <w:bottom w:val="single" w:color="auto" w:sz="4" w:space="0"/>
            <w:right w:val="none" w:color="auto" w:sz="4" w:space="0"/>
            <w:insideH w:val="none" w:color="auto" w:sz="4" w:space="0"/>
            <w:insideV w:val="none" w:color="auto" w:sz="4" w:space="0"/>
          </w:tblBorders>
          <w:tblCellMar>
            <w:top w:w="0" w:type="dxa"/>
            <w:left w:w="108" w:type="dxa"/>
            <w:bottom w:w="0" w:type="dxa"/>
            <w:right w:w="108" w:type="dxa"/>
          </w:tblCellMar>
        </w:tblPrEx>
        <w:trPr>
          <w:trHeight w:val="644" w:hRule="atLeast"/>
          <w:jc w:val="center"/>
        </w:trPr>
        <w:tc>
          <w:tcPr>
            <w:tcW w:w="864" w:type="dxa"/>
            <w:tcBorders>
              <w:top w:val="single" w:color="000000" w:sz="2" w:space="0"/>
              <w:left w:val="single" w:color="000000" w:sz="2" w:space="0"/>
              <w:bottom w:val="single" w:color="000000" w:sz="2" w:space="0"/>
              <w:right w:val="single" w:color="000000" w:sz="2" w:space="0"/>
            </w:tcBorders>
            <w:shd w:val="clear" w:color="000000" w:fill="FFFFFF"/>
            <w:vAlign w:val="center"/>
          </w:tcPr>
          <w:p>
            <w:pPr>
              <w:ind w:firstLine="0" w:firstLineChars="0"/>
              <w:jc w:val="center"/>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1</w:t>
            </w:r>
          </w:p>
        </w:tc>
        <w:tc>
          <w:tcPr>
            <w:tcW w:w="2897" w:type="dxa"/>
            <w:tcBorders>
              <w:top w:val="single" w:color="000000" w:sz="2" w:space="0"/>
              <w:left w:val="single" w:color="000000" w:sz="2" w:space="0"/>
              <w:bottom w:val="single" w:color="000000" w:sz="2" w:space="0"/>
              <w:right w:val="single" w:color="000000" w:sz="2" w:space="0"/>
            </w:tcBorders>
            <w:shd w:val="clear" w:color="auto" w:fill="auto"/>
            <w:vAlign w:val="center"/>
          </w:tcPr>
          <w:p>
            <w:pPr>
              <w:keepNext w:val="0"/>
              <w:keepLines w:val="0"/>
              <w:widowControl/>
              <w:suppressLineNumbers w:val="0"/>
              <w:ind w:left="0" w:leftChars="0" w:firstLine="0" w:firstLineChars="0"/>
              <w:jc w:val="center"/>
              <w:textAlignment w:val="center"/>
              <w:rPr>
                <w:rFonts w:hint="default" w:ascii="宋体" w:hAnsi="宋体" w:eastAsia="宋体" w:cs="宋体"/>
                <w:i w:val="0"/>
                <w:iCs w:val="0"/>
                <w:color w:val="000000" w:themeColor="text1"/>
                <w:kern w:val="2"/>
                <w:sz w:val="21"/>
                <w:szCs w:val="21"/>
                <w:u w:val="none"/>
                <w:lang w:val="en-US" w:eastAsia="zh-CN" w:bidi="ar-SA"/>
                <w14:textFill>
                  <w14:solidFill>
                    <w14:schemeClr w14:val="tx1"/>
                  </w14:solidFill>
                </w14:textFill>
              </w:rPr>
            </w:pPr>
            <w:r>
              <w:rPr>
                <w:rFonts w:hint="eastAsia" w:ascii="宋体" w:hAnsi="宋体" w:cs="宋体"/>
                <w:i w:val="0"/>
                <w:iCs w:val="0"/>
                <w:color w:val="000000" w:themeColor="text1"/>
                <w:kern w:val="2"/>
                <w:sz w:val="21"/>
                <w:szCs w:val="21"/>
                <w:u w:val="none"/>
                <w:lang w:val="en-US" w:eastAsia="zh-CN" w:bidi="ar-SA"/>
                <w14:textFill>
                  <w14:solidFill>
                    <w14:schemeClr w14:val="tx1"/>
                  </w14:solidFill>
                </w14:textFill>
              </w:rPr>
              <w:t>SO</w:t>
            </w:r>
            <w:r>
              <w:rPr>
                <w:rStyle w:val="332"/>
                <w:rFonts w:hint="eastAsia" w:ascii="宋体" w:hAnsi="宋体" w:eastAsia="宋体" w:cs="宋体"/>
                <w:color w:val="000000" w:themeColor="text1"/>
                <w:sz w:val="21"/>
                <w:szCs w:val="21"/>
                <w:vertAlign w:val="subscript"/>
                <w:lang w:val="en-US" w:eastAsia="zh-CN"/>
                <w14:textFill>
                  <w14:solidFill>
                    <w14:schemeClr w14:val="tx1"/>
                  </w14:solidFill>
                </w14:textFill>
              </w:rPr>
              <w:t>2</w:t>
            </w:r>
            <w:r>
              <w:rPr>
                <w:rStyle w:val="315"/>
                <w:rFonts w:hint="eastAsia" w:ascii="宋体" w:hAnsi="宋体" w:eastAsia="宋体" w:cs="宋体"/>
                <w:color w:val="000000" w:themeColor="text1"/>
                <w:sz w:val="21"/>
                <w:szCs w:val="21"/>
                <w:lang w:val="en-US" w:eastAsia="zh-CN"/>
                <w14:textFill>
                  <w14:solidFill>
                    <w14:schemeClr w14:val="tx1"/>
                  </w14:solidFill>
                </w14:textFill>
              </w:rPr>
              <w:t>自动分析仪</w:t>
            </w:r>
          </w:p>
        </w:tc>
        <w:tc>
          <w:tcPr>
            <w:tcW w:w="2058" w:type="dxa"/>
            <w:vMerge w:val="restart"/>
            <w:tcBorders>
              <w:top w:val="single" w:color="000000" w:sz="2" w:space="0"/>
              <w:left w:val="single" w:color="000000" w:sz="2" w:space="0"/>
              <w:right w:val="single" w:color="000000" w:sz="2" w:space="0"/>
            </w:tcBorders>
            <w:shd w:val="clear" w:color="000000" w:fill="FFFFFF"/>
            <w:vAlign w:val="center"/>
          </w:tcPr>
          <w:p>
            <w:pPr>
              <w:ind w:firstLine="0" w:firstLineChars="0"/>
              <w:jc w:val="center"/>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i w:val="0"/>
                <w:iCs w:val="0"/>
                <w:color w:val="000000" w:themeColor="text1"/>
                <w:kern w:val="0"/>
                <w:sz w:val="21"/>
                <w:szCs w:val="21"/>
                <w:u w:val="none"/>
                <w:lang w:val="en-US" w:eastAsia="zh-CN"/>
                <w14:textFill>
                  <w14:solidFill>
                    <w14:schemeClr w14:val="tx1"/>
                  </w14:solidFill>
                </w14:textFill>
              </w:rPr>
              <w:t>详见采购技术需求</w:t>
            </w:r>
          </w:p>
        </w:tc>
        <w:tc>
          <w:tcPr>
            <w:tcW w:w="934" w:type="dxa"/>
            <w:tcBorders>
              <w:top w:val="single" w:color="000000" w:sz="2" w:space="0"/>
              <w:left w:val="single" w:color="000000" w:sz="2" w:space="0"/>
              <w:bottom w:val="single" w:color="000000" w:sz="2" w:space="0"/>
              <w:right w:val="single" w:color="000000" w:sz="2"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themeColor="text1"/>
                <w:kern w:val="2"/>
                <w:sz w:val="21"/>
                <w:szCs w:val="21"/>
                <w:highlight w:val="none"/>
                <w:u w:val="none"/>
                <w:lang w:val="en-US" w:eastAsia="zh-CN" w:bidi="ar-SA"/>
                <w14:textFill>
                  <w14:solidFill>
                    <w14:schemeClr w14:val="tx1"/>
                  </w14:solidFill>
                </w14:textFill>
              </w:rPr>
            </w:pPr>
            <w:r>
              <w:rPr>
                <w:rFonts w:hint="eastAsia" w:ascii="宋体" w:hAnsi="宋体" w:cs="宋体"/>
                <w:i w:val="0"/>
                <w:iCs w:val="0"/>
                <w:color w:val="000000" w:themeColor="text1"/>
                <w:kern w:val="0"/>
                <w:sz w:val="21"/>
                <w:szCs w:val="21"/>
                <w:highlight w:val="none"/>
                <w:u w:val="none"/>
                <w:lang w:val="en-US" w:eastAsia="zh-CN"/>
                <w14:textFill>
                  <w14:solidFill>
                    <w14:schemeClr w14:val="tx1"/>
                  </w14:solidFill>
                </w14:textFill>
              </w:rPr>
              <w:t>1</w:t>
            </w:r>
            <w:r>
              <w:rPr>
                <w:rFonts w:hint="eastAsia" w:ascii="宋体" w:hAnsi="宋体" w:eastAsia="宋体" w:cs="宋体"/>
                <w:i w:val="0"/>
                <w:iCs w:val="0"/>
                <w:color w:val="000000" w:themeColor="text1"/>
                <w:kern w:val="0"/>
                <w:sz w:val="21"/>
                <w:szCs w:val="21"/>
                <w:highlight w:val="none"/>
                <w:u w:val="none"/>
                <w:lang w:val="en-US" w:eastAsia="zh-CN"/>
                <w14:textFill>
                  <w14:solidFill>
                    <w14:schemeClr w14:val="tx1"/>
                  </w14:solidFill>
                </w14:textFill>
              </w:rPr>
              <w:t>套</w:t>
            </w:r>
          </w:p>
        </w:tc>
        <w:tc>
          <w:tcPr>
            <w:tcW w:w="2343" w:type="dxa"/>
            <w:tcBorders>
              <w:top w:val="single" w:color="000000" w:sz="2" w:space="0"/>
              <w:left w:val="single" w:color="000000" w:sz="2" w:space="0"/>
              <w:bottom w:val="single" w:color="000000" w:sz="2" w:space="0"/>
              <w:right w:val="single" w:color="000000" w:sz="2" w:space="0"/>
            </w:tcBorders>
            <w:shd w:val="clear" w:color="000000" w:fill="FFFFFF"/>
            <w:vAlign w:val="center"/>
          </w:tcPr>
          <w:p>
            <w:pPr>
              <w:ind w:firstLine="0" w:firstLineChars="0"/>
              <w:jc w:val="center"/>
              <w:rPr>
                <w:rFonts w:hint="eastAsia" w:ascii="宋体" w:hAnsi="宋体" w:eastAsia="宋体" w:cs="宋体"/>
                <w:color w:val="000000" w:themeColor="text1"/>
                <w:sz w:val="21"/>
                <w:szCs w:val="21"/>
                <w:lang w:val="en-US" w:eastAsia="zh-CN"/>
                <w14:textFill>
                  <w14:solidFill>
                    <w14:schemeClr w14:val="tx1"/>
                  </w14:solidFill>
                </w14:textFill>
              </w:rPr>
            </w:pPr>
            <w:r>
              <w:rPr>
                <w:rFonts w:hint="eastAsia" w:ascii="宋体" w:hAnsi="宋体" w:eastAsia="宋体" w:cs="宋体"/>
                <w:color w:val="000000" w:themeColor="text1"/>
                <w:sz w:val="21"/>
                <w:szCs w:val="21"/>
                <w:lang w:val="en-US" w:eastAsia="zh-CN"/>
                <w14:textFill>
                  <w14:solidFill>
                    <w14:schemeClr w14:val="tx1"/>
                  </w14:solidFill>
                </w14:textFill>
              </w:rPr>
              <w:t>/</w:t>
            </w:r>
          </w:p>
        </w:tc>
      </w:tr>
      <w:tr>
        <w:tblPrEx>
          <w:tblBorders>
            <w:top w:val="single" w:color="auto" w:sz="4" w:space="0"/>
            <w:left w:val="none" w:color="auto" w:sz="4" w:space="0"/>
            <w:bottom w:val="single" w:color="auto" w:sz="4" w:space="0"/>
            <w:right w:val="none" w:color="auto" w:sz="4" w:space="0"/>
            <w:insideH w:val="none" w:color="auto" w:sz="4" w:space="0"/>
            <w:insideV w:val="none" w:color="auto" w:sz="4" w:space="0"/>
          </w:tblBorders>
          <w:tblCellMar>
            <w:top w:w="0" w:type="dxa"/>
            <w:left w:w="108" w:type="dxa"/>
            <w:bottom w:w="0" w:type="dxa"/>
            <w:right w:w="108" w:type="dxa"/>
          </w:tblCellMar>
        </w:tblPrEx>
        <w:trPr>
          <w:trHeight w:val="644" w:hRule="atLeast"/>
          <w:jc w:val="center"/>
        </w:trPr>
        <w:tc>
          <w:tcPr>
            <w:tcW w:w="864" w:type="dxa"/>
            <w:tcBorders>
              <w:top w:val="single" w:color="000000" w:sz="2" w:space="0"/>
              <w:left w:val="single" w:color="000000" w:sz="2" w:space="0"/>
              <w:bottom w:val="single" w:color="000000" w:sz="2" w:space="0"/>
              <w:right w:val="single" w:color="000000" w:sz="2" w:space="0"/>
            </w:tcBorders>
            <w:shd w:val="clear" w:color="000000" w:fill="FFFFFF"/>
            <w:vAlign w:val="center"/>
          </w:tcPr>
          <w:p>
            <w:pPr>
              <w:ind w:firstLine="0" w:firstLineChars="0"/>
              <w:jc w:val="center"/>
              <w:rPr>
                <w:rFonts w:hint="eastAsia" w:ascii="宋体" w:hAnsi="宋体" w:eastAsia="宋体" w:cs="宋体"/>
                <w:color w:val="000000" w:themeColor="text1"/>
                <w:sz w:val="21"/>
                <w:szCs w:val="21"/>
                <w:lang w:val="en-US" w:eastAsia="zh-CN"/>
                <w14:textFill>
                  <w14:solidFill>
                    <w14:schemeClr w14:val="tx1"/>
                  </w14:solidFill>
                </w14:textFill>
              </w:rPr>
            </w:pPr>
            <w:r>
              <w:rPr>
                <w:rFonts w:hint="eastAsia" w:ascii="宋体" w:hAnsi="宋体" w:eastAsia="宋体" w:cs="宋体"/>
                <w:color w:val="000000" w:themeColor="text1"/>
                <w:sz w:val="21"/>
                <w:szCs w:val="21"/>
                <w:lang w:val="en-US" w:eastAsia="zh-CN"/>
                <w14:textFill>
                  <w14:solidFill>
                    <w14:schemeClr w14:val="tx1"/>
                  </w14:solidFill>
                </w14:textFill>
              </w:rPr>
              <w:t>2</w:t>
            </w:r>
          </w:p>
        </w:tc>
        <w:tc>
          <w:tcPr>
            <w:tcW w:w="2897" w:type="dxa"/>
            <w:tcBorders>
              <w:top w:val="single" w:color="000000" w:sz="2" w:space="0"/>
              <w:left w:val="single" w:color="000000" w:sz="2" w:space="0"/>
              <w:bottom w:val="single" w:color="000000" w:sz="2" w:space="0"/>
              <w:right w:val="single" w:color="000000" w:sz="2"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themeColor="text1"/>
                <w:kern w:val="2"/>
                <w:sz w:val="21"/>
                <w:szCs w:val="21"/>
                <w:u w:val="none"/>
                <w:lang w:val="en-US" w:eastAsia="zh-CN" w:bidi="ar-SA"/>
                <w14:textFill>
                  <w14:solidFill>
                    <w14:schemeClr w14:val="tx1"/>
                  </w14:solidFill>
                </w14:textFill>
              </w:rPr>
            </w:pPr>
            <w:r>
              <w:rPr>
                <w:rFonts w:hint="eastAsia" w:ascii="宋体" w:hAnsi="宋体" w:cs="宋体"/>
                <w:i w:val="0"/>
                <w:iCs w:val="0"/>
                <w:color w:val="000000" w:themeColor="text1"/>
                <w:kern w:val="0"/>
                <w:sz w:val="21"/>
                <w:szCs w:val="21"/>
                <w:u w:val="none"/>
                <w:lang w:val="en-US" w:eastAsia="zh-CN"/>
                <w14:textFill>
                  <w14:solidFill>
                    <w14:schemeClr w14:val="tx1"/>
                  </w14:solidFill>
                </w14:textFill>
              </w:rPr>
              <w:t>NO</w:t>
            </w:r>
            <w:r>
              <w:rPr>
                <w:rStyle w:val="332"/>
                <w:rFonts w:hint="eastAsia" w:ascii="宋体" w:hAnsi="宋体" w:eastAsia="宋体" w:cs="宋体"/>
                <w:color w:val="000000" w:themeColor="text1"/>
                <w:sz w:val="21"/>
                <w:szCs w:val="21"/>
                <w:vertAlign w:val="subscript"/>
                <w:lang w:val="en-US" w:eastAsia="zh-CN"/>
                <w14:textFill>
                  <w14:solidFill>
                    <w14:schemeClr w14:val="tx1"/>
                  </w14:solidFill>
                </w14:textFill>
              </w:rPr>
              <w:t>X</w:t>
            </w:r>
            <w:r>
              <w:rPr>
                <w:rStyle w:val="315"/>
                <w:rFonts w:hint="eastAsia" w:ascii="宋体" w:hAnsi="宋体" w:eastAsia="宋体" w:cs="宋体"/>
                <w:color w:val="000000" w:themeColor="text1"/>
                <w:sz w:val="21"/>
                <w:szCs w:val="21"/>
                <w:lang w:val="en-US" w:eastAsia="zh-CN"/>
                <w14:textFill>
                  <w14:solidFill>
                    <w14:schemeClr w14:val="tx1"/>
                  </w14:solidFill>
                </w14:textFill>
              </w:rPr>
              <w:t>自动分析仪</w:t>
            </w:r>
          </w:p>
        </w:tc>
        <w:tc>
          <w:tcPr>
            <w:tcW w:w="2058" w:type="dxa"/>
            <w:vMerge w:val="continue"/>
            <w:tcBorders>
              <w:left w:val="single" w:color="000000" w:sz="2" w:space="0"/>
              <w:right w:val="single" w:color="000000" w:sz="2" w:space="0"/>
            </w:tcBorders>
            <w:shd w:val="clear" w:color="000000" w:fill="FFFFFF"/>
            <w:vAlign w:val="center"/>
          </w:tcPr>
          <w:p>
            <w:pPr>
              <w:ind w:firstLine="0" w:firstLineChars="0"/>
              <w:jc w:val="center"/>
              <w:rPr>
                <w:rFonts w:hint="eastAsia" w:ascii="宋体" w:hAnsi="宋体" w:eastAsia="宋体" w:cs="宋体"/>
                <w:color w:val="000000" w:themeColor="text1"/>
                <w:sz w:val="21"/>
                <w:szCs w:val="21"/>
                <w14:textFill>
                  <w14:solidFill>
                    <w14:schemeClr w14:val="tx1"/>
                  </w14:solidFill>
                </w14:textFill>
              </w:rPr>
            </w:pPr>
          </w:p>
        </w:tc>
        <w:tc>
          <w:tcPr>
            <w:tcW w:w="934" w:type="dxa"/>
            <w:tcBorders>
              <w:top w:val="single" w:color="000000" w:sz="2" w:space="0"/>
              <w:left w:val="single" w:color="000000" w:sz="2" w:space="0"/>
              <w:bottom w:val="single" w:color="000000" w:sz="2" w:space="0"/>
              <w:right w:val="single" w:color="000000" w:sz="2"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themeColor="text1"/>
                <w:kern w:val="2"/>
                <w:sz w:val="21"/>
                <w:szCs w:val="21"/>
                <w:highlight w:val="none"/>
                <w:u w:val="none"/>
                <w:lang w:val="en-US" w:eastAsia="zh-CN" w:bidi="ar-SA"/>
                <w14:textFill>
                  <w14:solidFill>
                    <w14:schemeClr w14:val="tx1"/>
                  </w14:solidFill>
                </w14:textFill>
              </w:rPr>
            </w:pPr>
            <w:r>
              <w:rPr>
                <w:rFonts w:hint="eastAsia" w:ascii="宋体" w:hAnsi="宋体" w:cs="宋体"/>
                <w:i w:val="0"/>
                <w:iCs w:val="0"/>
                <w:color w:val="000000" w:themeColor="text1"/>
                <w:kern w:val="0"/>
                <w:sz w:val="21"/>
                <w:szCs w:val="21"/>
                <w:highlight w:val="none"/>
                <w:u w:val="none"/>
                <w:lang w:val="en-US" w:eastAsia="zh-CN"/>
                <w14:textFill>
                  <w14:solidFill>
                    <w14:schemeClr w14:val="tx1"/>
                  </w14:solidFill>
                </w14:textFill>
              </w:rPr>
              <w:t>1</w:t>
            </w:r>
            <w:r>
              <w:rPr>
                <w:rFonts w:hint="eastAsia" w:ascii="宋体" w:hAnsi="宋体" w:eastAsia="宋体" w:cs="宋体"/>
                <w:i w:val="0"/>
                <w:iCs w:val="0"/>
                <w:color w:val="000000" w:themeColor="text1"/>
                <w:kern w:val="0"/>
                <w:sz w:val="21"/>
                <w:szCs w:val="21"/>
                <w:highlight w:val="none"/>
                <w:u w:val="none"/>
                <w:lang w:val="en-US" w:eastAsia="zh-CN"/>
                <w14:textFill>
                  <w14:solidFill>
                    <w14:schemeClr w14:val="tx1"/>
                  </w14:solidFill>
                </w14:textFill>
              </w:rPr>
              <w:t>套</w:t>
            </w:r>
          </w:p>
        </w:tc>
        <w:tc>
          <w:tcPr>
            <w:tcW w:w="2343" w:type="dxa"/>
            <w:tcBorders>
              <w:top w:val="single" w:color="000000" w:sz="2" w:space="0"/>
              <w:left w:val="single" w:color="000000" w:sz="2" w:space="0"/>
              <w:bottom w:val="single" w:color="000000" w:sz="2" w:space="0"/>
              <w:right w:val="single" w:color="000000" w:sz="2" w:space="0"/>
            </w:tcBorders>
            <w:shd w:val="clear" w:color="000000" w:fill="FFFFFF"/>
            <w:vAlign w:val="center"/>
          </w:tcPr>
          <w:p>
            <w:pPr>
              <w:ind w:firstLine="0" w:firstLineChars="0"/>
              <w:jc w:val="center"/>
              <w:rPr>
                <w:rFonts w:hint="eastAsia" w:ascii="宋体" w:hAnsi="宋体" w:eastAsia="宋体" w:cs="宋体"/>
                <w:color w:val="000000" w:themeColor="text1"/>
                <w:sz w:val="21"/>
                <w:szCs w:val="21"/>
                <w:lang w:val="en-US" w:eastAsia="zh-CN"/>
                <w14:textFill>
                  <w14:solidFill>
                    <w14:schemeClr w14:val="tx1"/>
                  </w14:solidFill>
                </w14:textFill>
              </w:rPr>
            </w:pPr>
            <w:r>
              <w:rPr>
                <w:rFonts w:hint="eastAsia" w:ascii="宋体" w:hAnsi="宋体" w:eastAsia="宋体" w:cs="宋体"/>
                <w:color w:val="000000" w:themeColor="text1"/>
                <w:sz w:val="21"/>
                <w:szCs w:val="21"/>
                <w:lang w:val="en-US" w:eastAsia="zh-CN"/>
                <w14:textFill>
                  <w14:solidFill>
                    <w14:schemeClr w14:val="tx1"/>
                  </w14:solidFill>
                </w14:textFill>
              </w:rPr>
              <w:t>/</w:t>
            </w:r>
          </w:p>
        </w:tc>
      </w:tr>
      <w:tr>
        <w:tblPrEx>
          <w:tblBorders>
            <w:top w:val="single" w:color="auto" w:sz="4" w:space="0"/>
            <w:left w:val="none" w:color="auto" w:sz="4" w:space="0"/>
            <w:bottom w:val="single" w:color="auto" w:sz="4" w:space="0"/>
            <w:right w:val="none" w:color="auto" w:sz="4" w:space="0"/>
            <w:insideH w:val="none" w:color="auto" w:sz="4" w:space="0"/>
            <w:insideV w:val="none" w:color="auto" w:sz="4" w:space="0"/>
          </w:tblBorders>
          <w:tblCellMar>
            <w:top w:w="0" w:type="dxa"/>
            <w:left w:w="108" w:type="dxa"/>
            <w:bottom w:w="0" w:type="dxa"/>
            <w:right w:w="108" w:type="dxa"/>
          </w:tblCellMar>
        </w:tblPrEx>
        <w:trPr>
          <w:trHeight w:val="644" w:hRule="atLeast"/>
          <w:jc w:val="center"/>
        </w:trPr>
        <w:tc>
          <w:tcPr>
            <w:tcW w:w="864" w:type="dxa"/>
            <w:tcBorders>
              <w:top w:val="single" w:color="000000" w:sz="2" w:space="0"/>
              <w:left w:val="single" w:color="000000" w:sz="2" w:space="0"/>
              <w:bottom w:val="single" w:color="000000" w:sz="2" w:space="0"/>
              <w:right w:val="single" w:color="000000" w:sz="2" w:space="0"/>
            </w:tcBorders>
            <w:shd w:val="clear" w:color="000000" w:fill="FFFFFF"/>
            <w:vAlign w:val="center"/>
          </w:tcPr>
          <w:p>
            <w:pPr>
              <w:ind w:firstLine="0" w:firstLineChars="0"/>
              <w:jc w:val="center"/>
              <w:rPr>
                <w:rFonts w:hint="eastAsia" w:ascii="宋体" w:hAnsi="宋体" w:eastAsia="宋体" w:cs="宋体"/>
                <w:color w:val="000000" w:themeColor="text1"/>
                <w:sz w:val="21"/>
                <w:szCs w:val="21"/>
                <w:lang w:val="en-US" w:eastAsia="zh-CN"/>
                <w14:textFill>
                  <w14:solidFill>
                    <w14:schemeClr w14:val="tx1"/>
                  </w14:solidFill>
                </w14:textFill>
              </w:rPr>
            </w:pPr>
            <w:r>
              <w:rPr>
                <w:rFonts w:hint="eastAsia" w:ascii="宋体" w:hAnsi="宋体" w:eastAsia="宋体" w:cs="宋体"/>
                <w:color w:val="000000" w:themeColor="text1"/>
                <w:sz w:val="21"/>
                <w:szCs w:val="21"/>
                <w:lang w:val="en-US" w:eastAsia="zh-CN"/>
                <w14:textFill>
                  <w14:solidFill>
                    <w14:schemeClr w14:val="tx1"/>
                  </w14:solidFill>
                </w14:textFill>
              </w:rPr>
              <w:t>3</w:t>
            </w:r>
          </w:p>
        </w:tc>
        <w:tc>
          <w:tcPr>
            <w:tcW w:w="2897" w:type="dxa"/>
            <w:tcBorders>
              <w:top w:val="single" w:color="000000" w:sz="2" w:space="0"/>
              <w:left w:val="single" w:color="000000" w:sz="2" w:space="0"/>
              <w:bottom w:val="single" w:color="000000" w:sz="2" w:space="0"/>
              <w:right w:val="single" w:color="000000" w:sz="2" w:space="0"/>
            </w:tcBorders>
            <w:shd w:val="clear" w:color="auto" w:fill="auto"/>
            <w:vAlign w:val="center"/>
          </w:tcPr>
          <w:p>
            <w:pPr>
              <w:keepNext w:val="0"/>
              <w:keepLines w:val="0"/>
              <w:widowControl/>
              <w:suppressLineNumbers w:val="0"/>
              <w:ind w:left="0" w:leftChars="0" w:firstLine="0" w:firstLineChars="0"/>
              <w:jc w:val="center"/>
              <w:textAlignment w:val="center"/>
              <w:rPr>
                <w:rFonts w:hint="default" w:ascii="宋体" w:hAnsi="宋体" w:eastAsia="宋体" w:cs="宋体"/>
                <w:i w:val="0"/>
                <w:iCs w:val="0"/>
                <w:color w:val="000000" w:themeColor="text1"/>
                <w:kern w:val="0"/>
                <w:sz w:val="21"/>
                <w:szCs w:val="21"/>
                <w:u w:val="none"/>
                <w:lang w:val="en-US" w:eastAsia="zh-CN"/>
                <w14:textFill>
                  <w14:solidFill>
                    <w14:schemeClr w14:val="tx1"/>
                  </w14:solidFill>
                </w14:textFill>
              </w:rPr>
            </w:pPr>
            <w:r>
              <w:rPr>
                <w:rFonts w:hint="eastAsia" w:ascii="宋体" w:hAnsi="宋体" w:cs="宋体"/>
                <w:i w:val="0"/>
                <w:iCs w:val="0"/>
                <w:color w:val="000000" w:themeColor="text1"/>
                <w:kern w:val="0"/>
                <w:sz w:val="21"/>
                <w:szCs w:val="21"/>
                <w:u w:val="none"/>
                <w:lang w:val="en-US" w:eastAsia="zh-CN"/>
                <w14:textFill>
                  <w14:solidFill>
                    <w14:schemeClr w14:val="tx1"/>
                  </w14:solidFill>
                </w14:textFill>
              </w:rPr>
              <w:t>CO</w:t>
            </w:r>
            <w:r>
              <w:rPr>
                <w:rStyle w:val="315"/>
                <w:rFonts w:hint="eastAsia" w:ascii="宋体" w:hAnsi="宋体" w:eastAsia="宋体" w:cs="宋体"/>
                <w:color w:val="000000" w:themeColor="text1"/>
                <w:sz w:val="21"/>
                <w:szCs w:val="21"/>
                <w:lang w:val="en-US" w:eastAsia="zh-CN"/>
                <w14:textFill>
                  <w14:solidFill>
                    <w14:schemeClr w14:val="tx1"/>
                  </w14:solidFill>
                </w14:textFill>
              </w:rPr>
              <w:t>自动分析仪</w:t>
            </w:r>
          </w:p>
        </w:tc>
        <w:tc>
          <w:tcPr>
            <w:tcW w:w="2058" w:type="dxa"/>
            <w:vMerge w:val="continue"/>
            <w:tcBorders>
              <w:left w:val="single" w:color="000000" w:sz="2" w:space="0"/>
              <w:right w:val="single" w:color="000000" w:sz="2" w:space="0"/>
            </w:tcBorders>
            <w:shd w:val="clear" w:color="000000" w:fill="FFFFFF"/>
            <w:vAlign w:val="center"/>
          </w:tcPr>
          <w:p>
            <w:pPr>
              <w:ind w:firstLine="0" w:firstLineChars="0"/>
              <w:jc w:val="center"/>
              <w:rPr>
                <w:rFonts w:hint="eastAsia" w:ascii="宋体" w:hAnsi="宋体" w:eastAsia="宋体" w:cs="宋体"/>
                <w:color w:val="000000" w:themeColor="text1"/>
                <w:sz w:val="21"/>
                <w:szCs w:val="21"/>
                <w14:textFill>
                  <w14:solidFill>
                    <w14:schemeClr w14:val="tx1"/>
                  </w14:solidFill>
                </w14:textFill>
              </w:rPr>
            </w:pPr>
          </w:p>
        </w:tc>
        <w:tc>
          <w:tcPr>
            <w:tcW w:w="934" w:type="dxa"/>
            <w:tcBorders>
              <w:top w:val="single" w:color="000000" w:sz="2" w:space="0"/>
              <w:left w:val="single" w:color="000000" w:sz="2" w:space="0"/>
              <w:bottom w:val="single" w:color="000000" w:sz="2" w:space="0"/>
              <w:right w:val="single" w:color="000000" w:sz="2"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themeColor="text1"/>
                <w:kern w:val="0"/>
                <w:sz w:val="21"/>
                <w:szCs w:val="21"/>
                <w:highlight w:val="none"/>
                <w:u w:val="none"/>
                <w:lang w:val="en-US" w:eastAsia="zh-CN"/>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14:textFill>
                  <w14:solidFill>
                    <w14:schemeClr w14:val="tx1"/>
                  </w14:solidFill>
                </w14:textFill>
              </w:rPr>
              <w:t>1套</w:t>
            </w:r>
          </w:p>
        </w:tc>
        <w:tc>
          <w:tcPr>
            <w:tcW w:w="2343" w:type="dxa"/>
            <w:tcBorders>
              <w:top w:val="single" w:color="000000" w:sz="2" w:space="0"/>
              <w:left w:val="single" w:color="000000" w:sz="2" w:space="0"/>
              <w:bottom w:val="single" w:color="000000" w:sz="2" w:space="0"/>
              <w:right w:val="single" w:color="000000" w:sz="2" w:space="0"/>
            </w:tcBorders>
            <w:shd w:val="clear" w:color="000000" w:fill="FFFFFF"/>
            <w:vAlign w:val="center"/>
          </w:tcPr>
          <w:p>
            <w:pPr>
              <w:ind w:firstLine="0" w:firstLineChars="0"/>
              <w:jc w:val="center"/>
              <w:rPr>
                <w:rFonts w:hint="eastAsia" w:ascii="宋体" w:hAnsi="宋体" w:eastAsia="宋体" w:cs="宋体"/>
                <w:color w:val="000000" w:themeColor="text1"/>
                <w:sz w:val="21"/>
                <w:szCs w:val="21"/>
                <w:lang w:val="en-US" w:eastAsia="zh-CN"/>
                <w14:textFill>
                  <w14:solidFill>
                    <w14:schemeClr w14:val="tx1"/>
                  </w14:solidFill>
                </w14:textFill>
              </w:rPr>
            </w:pPr>
            <w:r>
              <w:rPr>
                <w:rFonts w:hint="eastAsia" w:ascii="宋体" w:hAnsi="宋体" w:eastAsia="宋体" w:cs="宋体"/>
                <w:color w:val="000000" w:themeColor="text1"/>
                <w:sz w:val="21"/>
                <w:szCs w:val="21"/>
                <w:lang w:val="en-US" w:eastAsia="zh-CN"/>
                <w14:textFill>
                  <w14:solidFill>
                    <w14:schemeClr w14:val="tx1"/>
                  </w14:solidFill>
                </w14:textFill>
              </w:rPr>
              <w:t>/</w:t>
            </w:r>
          </w:p>
        </w:tc>
      </w:tr>
      <w:tr>
        <w:tblPrEx>
          <w:tblBorders>
            <w:top w:val="single" w:color="auto" w:sz="4" w:space="0"/>
            <w:left w:val="none" w:color="auto" w:sz="4" w:space="0"/>
            <w:bottom w:val="single" w:color="auto" w:sz="4" w:space="0"/>
            <w:right w:val="none" w:color="auto" w:sz="4" w:space="0"/>
            <w:insideH w:val="none" w:color="auto" w:sz="4" w:space="0"/>
            <w:insideV w:val="none" w:color="auto" w:sz="4" w:space="0"/>
          </w:tblBorders>
          <w:tblCellMar>
            <w:top w:w="0" w:type="dxa"/>
            <w:left w:w="108" w:type="dxa"/>
            <w:bottom w:w="0" w:type="dxa"/>
            <w:right w:w="108" w:type="dxa"/>
          </w:tblCellMar>
        </w:tblPrEx>
        <w:trPr>
          <w:trHeight w:val="644" w:hRule="atLeast"/>
          <w:jc w:val="center"/>
        </w:trPr>
        <w:tc>
          <w:tcPr>
            <w:tcW w:w="864" w:type="dxa"/>
            <w:tcBorders>
              <w:top w:val="single" w:color="000000" w:sz="2" w:space="0"/>
              <w:left w:val="single" w:color="000000" w:sz="2" w:space="0"/>
              <w:bottom w:val="single" w:color="000000" w:sz="2" w:space="0"/>
              <w:right w:val="single" w:color="000000" w:sz="2" w:space="0"/>
            </w:tcBorders>
            <w:shd w:val="clear" w:color="000000" w:fill="FFFFFF"/>
            <w:vAlign w:val="center"/>
          </w:tcPr>
          <w:p>
            <w:pPr>
              <w:ind w:firstLine="0" w:firstLineChars="0"/>
              <w:jc w:val="center"/>
              <w:rPr>
                <w:rFonts w:hint="eastAsia" w:ascii="宋体" w:hAnsi="宋体" w:eastAsia="宋体" w:cs="宋体"/>
                <w:color w:val="000000" w:themeColor="text1"/>
                <w:sz w:val="21"/>
                <w:szCs w:val="21"/>
                <w:lang w:val="en-US" w:eastAsia="zh-CN"/>
                <w14:textFill>
                  <w14:solidFill>
                    <w14:schemeClr w14:val="tx1"/>
                  </w14:solidFill>
                </w14:textFill>
              </w:rPr>
            </w:pPr>
            <w:r>
              <w:rPr>
                <w:rFonts w:hint="eastAsia" w:ascii="宋体" w:hAnsi="宋体" w:cs="宋体"/>
                <w:color w:val="000000" w:themeColor="text1"/>
                <w:sz w:val="21"/>
                <w:szCs w:val="21"/>
                <w:lang w:val="en-US" w:eastAsia="zh-CN"/>
                <w14:textFill>
                  <w14:solidFill>
                    <w14:schemeClr w14:val="tx1"/>
                  </w14:solidFill>
                </w14:textFill>
              </w:rPr>
              <w:t>4</w:t>
            </w:r>
          </w:p>
        </w:tc>
        <w:tc>
          <w:tcPr>
            <w:tcW w:w="2897" w:type="dxa"/>
            <w:tcBorders>
              <w:top w:val="single" w:color="000000" w:sz="2" w:space="0"/>
              <w:left w:val="single" w:color="000000" w:sz="2" w:space="0"/>
              <w:bottom w:val="single" w:color="000000" w:sz="2" w:space="0"/>
              <w:right w:val="single" w:color="000000" w:sz="2"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themeColor="text1"/>
                <w:kern w:val="2"/>
                <w:sz w:val="21"/>
                <w:szCs w:val="21"/>
                <w:u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u w:val="none"/>
                <w:lang w:val="en-US" w:eastAsia="zh-CN"/>
                <w14:textFill>
                  <w14:solidFill>
                    <w14:schemeClr w14:val="tx1"/>
                  </w14:solidFill>
                </w14:textFill>
              </w:rPr>
              <w:t>O</w:t>
            </w:r>
            <w:r>
              <w:rPr>
                <w:rStyle w:val="332"/>
                <w:rFonts w:hint="eastAsia" w:ascii="宋体" w:hAnsi="宋体" w:eastAsia="宋体" w:cs="宋体"/>
                <w:color w:val="000000" w:themeColor="text1"/>
                <w:sz w:val="21"/>
                <w:szCs w:val="21"/>
                <w:vertAlign w:val="subscript"/>
                <w:lang w:val="en-US" w:eastAsia="zh-CN"/>
                <w14:textFill>
                  <w14:solidFill>
                    <w14:schemeClr w14:val="tx1"/>
                  </w14:solidFill>
                </w14:textFill>
              </w:rPr>
              <w:t>3</w:t>
            </w:r>
            <w:r>
              <w:rPr>
                <w:rStyle w:val="315"/>
                <w:rFonts w:hint="eastAsia" w:ascii="宋体" w:hAnsi="宋体" w:eastAsia="宋体" w:cs="宋体"/>
                <w:color w:val="000000" w:themeColor="text1"/>
                <w:sz w:val="21"/>
                <w:szCs w:val="21"/>
                <w:lang w:val="en-US" w:eastAsia="zh-CN"/>
                <w14:textFill>
                  <w14:solidFill>
                    <w14:schemeClr w14:val="tx1"/>
                  </w14:solidFill>
                </w14:textFill>
              </w:rPr>
              <w:t>自动分析仪</w:t>
            </w:r>
          </w:p>
        </w:tc>
        <w:tc>
          <w:tcPr>
            <w:tcW w:w="2058" w:type="dxa"/>
            <w:vMerge w:val="continue"/>
            <w:tcBorders>
              <w:left w:val="single" w:color="000000" w:sz="2" w:space="0"/>
              <w:right w:val="single" w:color="000000" w:sz="2" w:space="0"/>
            </w:tcBorders>
            <w:shd w:val="clear" w:color="000000" w:fill="FFFFFF"/>
            <w:vAlign w:val="center"/>
          </w:tcPr>
          <w:p>
            <w:pPr>
              <w:ind w:firstLine="0" w:firstLineChars="0"/>
              <w:jc w:val="center"/>
              <w:rPr>
                <w:rFonts w:hint="eastAsia" w:ascii="宋体" w:hAnsi="宋体" w:eastAsia="宋体" w:cs="宋体"/>
                <w:color w:val="000000" w:themeColor="text1"/>
                <w:sz w:val="21"/>
                <w:szCs w:val="21"/>
                <w14:textFill>
                  <w14:solidFill>
                    <w14:schemeClr w14:val="tx1"/>
                  </w14:solidFill>
                </w14:textFill>
              </w:rPr>
            </w:pPr>
          </w:p>
        </w:tc>
        <w:tc>
          <w:tcPr>
            <w:tcW w:w="934" w:type="dxa"/>
            <w:tcBorders>
              <w:top w:val="single" w:color="000000" w:sz="2" w:space="0"/>
              <w:left w:val="single" w:color="000000" w:sz="2" w:space="0"/>
              <w:bottom w:val="single" w:color="000000" w:sz="2" w:space="0"/>
              <w:right w:val="single" w:color="000000" w:sz="2"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themeColor="text1"/>
                <w:kern w:val="2"/>
                <w:sz w:val="21"/>
                <w:szCs w:val="21"/>
                <w:highlight w:val="none"/>
                <w:u w:val="none"/>
                <w:lang w:val="en-US" w:eastAsia="zh-CN" w:bidi="ar-SA"/>
                <w14:textFill>
                  <w14:solidFill>
                    <w14:schemeClr w14:val="tx1"/>
                  </w14:solidFill>
                </w14:textFill>
              </w:rPr>
            </w:pPr>
            <w:r>
              <w:rPr>
                <w:rFonts w:hint="eastAsia" w:ascii="宋体" w:hAnsi="宋体" w:cs="宋体"/>
                <w:i w:val="0"/>
                <w:iCs w:val="0"/>
                <w:color w:val="000000" w:themeColor="text1"/>
                <w:kern w:val="0"/>
                <w:sz w:val="21"/>
                <w:szCs w:val="21"/>
                <w:highlight w:val="none"/>
                <w:u w:val="none"/>
                <w:lang w:val="en-US" w:eastAsia="zh-CN"/>
                <w14:textFill>
                  <w14:solidFill>
                    <w14:schemeClr w14:val="tx1"/>
                  </w14:solidFill>
                </w14:textFill>
              </w:rPr>
              <w:t>1</w:t>
            </w:r>
            <w:r>
              <w:rPr>
                <w:rFonts w:hint="eastAsia" w:ascii="宋体" w:hAnsi="宋体" w:eastAsia="宋体" w:cs="宋体"/>
                <w:i w:val="0"/>
                <w:iCs w:val="0"/>
                <w:color w:val="000000" w:themeColor="text1"/>
                <w:kern w:val="0"/>
                <w:sz w:val="21"/>
                <w:szCs w:val="21"/>
                <w:highlight w:val="none"/>
                <w:u w:val="none"/>
                <w:lang w:val="en-US" w:eastAsia="zh-CN"/>
                <w14:textFill>
                  <w14:solidFill>
                    <w14:schemeClr w14:val="tx1"/>
                  </w14:solidFill>
                </w14:textFill>
              </w:rPr>
              <w:t>套</w:t>
            </w:r>
          </w:p>
        </w:tc>
        <w:tc>
          <w:tcPr>
            <w:tcW w:w="2343" w:type="dxa"/>
            <w:tcBorders>
              <w:top w:val="single" w:color="000000" w:sz="2" w:space="0"/>
              <w:left w:val="single" w:color="000000" w:sz="2" w:space="0"/>
              <w:bottom w:val="single" w:color="000000" w:sz="2" w:space="0"/>
              <w:right w:val="single" w:color="000000" w:sz="2" w:space="0"/>
            </w:tcBorders>
            <w:shd w:val="clear" w:color="000000" w:fill="FFFFFF"/>
            <w:vAlign w:val="center"/>
          </w:tcPr>
          <w:p>
            <w:pPr>
              <w:ind w:firstLine="0" w:firstLineChars="0"/>
              <w:jc w:val="center"/>
              <w:rPr>
                <w:rFonts w:hint="eastAsia" w:ascii="宋体" w:hAnsi="宋体" w:eastAsia="宋体" w:cs="宋体"/>
                <w:color w:val="000000" w:themeColor="text1"/>
                <w:sz w:val="21"/>
                <w:szCs w:val="21"/>
                <w:lang w:val="en-US" w:eastAsia="zh-CN"/>
                <w14:textFill>
                  <w14:solidFill>
                    <w14:schemeClr w14:val="tx1"/>
                  </w14:solidFill>
                </w14:textFill>
              </w:rPr>
            </w:pPr>
            <w:r>
              <w:rPr>
                <w:rFonts w:hint="eastAsia" w:ascii="宋体" w:hAnsi="宋体" w:eastAsia="宋体" w:cs="宋体"/>
                <w:color w:val="000000" w:themeColor="text1"/>
                <w:sz w:val="21"/>
                <w:szCs w:val="21"/>
                <w:lang w:val="en-US" w:eastAsia="zh-CN"/>
                <w14:textFill>
                  <w14:solidFill>
                    <w14:schemeClr w14:val="tx1"/>
                  </w14:solidFill>
                </w14:textFill>
              </w:rPr>
              <w:t>/</w:t>
            </w:r>
          </w:p>
        </w:tc>
      </w:tr>
      <w:tr>
        <w:tblPrEx>
          <w:tblBorders>
            <w:top w:val="single" w:color="auto" w:sz="4" w:space="0"/>
            <w:left w:val="none" w:color="auto" w:sz="4" w:space="0"/>
            <w:bottom w:val="single" w:color="auto" w:sz="4" w:space="0"/>
            <w:right w:val="none" w:color="auto" w:sz="4" w:space="0"/>
            <w:insideH w:val="none" w:color="auto" w:sz="4" w:space="0"/>
            <w:insideV w:val="none" w:color="auto" w:sz="4" w:space="0"/>
          </w:tblBorders>
          <w:tblCellMar>
            <w:top w:w="0" w:type="dxa"/>
            <w:left w:w="108" w:type="dxa"/>
            <w:bottom w:w="0" w:type="dxa"/>
            <w:right w:w="108" w:type="dxa"/>
          </w:tblCellMar>
        </w:tblPrEx>
        <w:trPr>
          <w:trHeight w:val="644" w:hRule="atLeast"/>
          <w:jc w:val="center"/>
        </w:trPr>
        <w:tc>
          <w:tcPr>
            <w:tcW w:w="864" w:type="dxa"/>
            <w:tcBorders>
              <w:top w:val="single" w:color="000000" w:sz="2" w:space="0"/>
              <w:left w:val="single" w:color="000000" w:sz="2" w:space="0"/>
              <w:bottom w:val="single" w:color="000000" w:sz="2" w:space="0"/>
              <w:right w:val="single" w:color="000000" w:sz="2" w:space="0"/>
            </w:tcBorders>
            <w:shd w:val="clear" w:color="000000" w:fill="FFFFFF"/>
            <w:vAlign w:val="center"/>
          </w:tcPr>
          <w:p>
            <w:pPr>
              <w:ind w:firstLine="0" w:firstLineChars="0"/>
              <w:jc w:val="center"/>
              <w:rPr>
                <w:rFonts w:hint="default" w:ascii="宋体" w:hAnsi="宋体" w:cs="宋体"/>
                <w:color w:val="000000" w:themeColor="text1"/>
                <w:sz w:val="21"/>
                <w:szCs w:val="21"/>
                <w:lang w:val="en-US" w:eastAsia="zh-CN"/>
                <w14:textFill>
                  <w14:solidFill>
                    <w14:schemeClr w14:val="tx1"/>
                  </w14:solidFill>
                </w14:textFill>
              </w:rPr>
            </w:pPr>
            <w:r>
              <w:rPr>
                <w:rFonts w:hint="eastAsia" w:ascii="宋体" w:hAnsi="宋体" w:cs="宋体"/>
                <w:color w:val="000000" w:themeColor="text1"/>
                <w:sz w:val="21"/>
                <w:szCs w:val="21"/>
                <w:lang w:val="en-US" w:eastAsia="zh-CN"/>
                <w14:textFill>
                  <w14:solidFill>
                    <w14:schemeClr w14:val="tx1"/>
                  </w14:solidFill>
                </w14:textFill>
              </w:rPr>
              <w:t>5</w:t>
            </w:r>
          </w:p>
        </w:tc>
        <w:tc>
          <w:tcPr>
            <w:tcW w:w="2897" w:type="dxa"/>
            <w:tcBorders>
              <w:top w:val="single" w:color="000000" w:sz="2" w:space="0"/>
              <w:left w:val="single" w:color="000000" w:sz="2" w:space="0"/>
              <w:bottom w:val="single" w:color="000000" w:sz="2" w:space="0"/>
              <w:right w:val="single" w:color="000000" w:sz="2" w:space="0"/>
            </w:tcBorders>
            <w:shd w:val="clear" w:color="auto" w:fill="auto"/>
            <w:vAlign w:val="center"/>
          </w:tcPr>
          <w:p>
            <w:pPr>
              <w:keepNext w:val="0"/>
              <w:keepLines w:val="0"/>
              <w:widowControl/>
              <w:suppressLineNumbers w:val="0"/>
              <w:ind w:left="0" w:leftChars="0" w:firstLine="0" w:firstLineChars="0"/>
              <w:jc w:val="center"/>
              <w:textAlignment w:val="center"/>
              <w:rPr>
                <w:rFonts w:hint="default" w:ascii="宋体" w:hAnsi="宋体" w:eastAsia="宋体" w:cs="宋体"/>
                <w:i w:val="0"/>
                <w:iCs w:val="0"/>
                <w:color w:val="000000" w:themeColor="text1"/>
                <w:kern w:val="0"/>
                <w:sz w:val="21"/>
                <w:szCs w:val="21"/>
                <w:u w:val="none"/>
                <w:lang w:val="en-US" w:eastAsia="zh-CN"/>
                <w14:textFill>
                  <w14:solidFill>
                    <w14:schemeClr w14:val="tx1"/>
                  </w14:solidFill>
                </w14:textFill>
              </w:rPr>
            </w:pPr>
            <w:r>
              <w:rPr>
                <w:rFonts w:hint="eastAsia" w:ascii="宋体" w:hAnsi="宋体" w:cs="宋体"/>
                <w:i w:val="0"/>
                <w:iCs w:val="0"/>
                <w:color w:val="000000" w:themeColor="text1"/>
                <w:kern w:val="0"/>
                <w:sz w:val="21"/>
                <w:szCs w:val="21"/>
                <w:u w:val="none"/>
                <w:lang w:val="en-US" w:eastAsia="zh-CN"/>
                <w14:textFill>
                  <w14:solidFill>
                    <w14:schemeClr w14:val="tx1"/>
                  </w14:solidFill>
                </w14:textFill>
              </w:rPr>
              <w:t>动态校准仪</w:t>
            </w:r>
          </w:p>
        </w:tc>
        <w:tc>
          <w:tcPr>
            <w:tcW w:w="2058" w:type="dxa"/>
            <w:vMerge w:val="continue"/>
            <w:tcBorders>
              <w:left w:val="single" w:color="000000" w:sz="2" w:space="0"/>
              <w:right w:val="single" w:color="000000" w:sz="2" w:space="0"/>
            </w:tcBorders>
            <w:shd w:val="clear" w:color="000000" w:fill="FFFFFF"/>
            <w:vAlign w:val="center"/>
          </w:tcPr>
          <w:p>
            <w:pPr>
              <w:ind w:firstLine="0" w:firstLineChars="0"/>
              <w:jc w:val="center"/>
              <w:rPr>
                <w:rFonts w:hint="eastAsia" w:ascii="宋体" w:hAnsi="宋体" w:eastAsia="宋体" w:cs="宋体"/>
                <w:color w:val="000000" w:themeColor="text1"/>
                <w:sz w:val="21"/>
                <w:szCs w:val="21"/>
                <w14:textFill>
                  <w14:solidFill>
                    <w14:schemeClr w14:val="tx1"/>
                  </w14:solidFill>
                </w14:textFill>
              </w:rPr>
            </w:pPr>
          </w:p>
        </w:tc>
        <w:tc>
          <w:tcPr>
            <w:tcW w:w="934" w:type="dxa"/>
            <w:tcBorders>
              <w:top w:val="single" w:color="000000" w:sz="2" w:space="0"/>
              <w:left w:val="single" w:color="000000" w:sz="2" w:space="0"/>
              <w:bottom w:val="single" w:color="000000" w:sz="2" w:space="0"/>
              <w:right w:val="single" w:color="000000" w:sz="2"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cs="宋体"/>
                <w:i w:val="0"/>
                <w:iCs w:val="0"/>
                <w:color w:val="000000" w:themeColor="text1"/>
                <w:kern w:val="0"/>
                <w:sz w:val="21"/>
                <w:szCs w:val="21"/>
                <w:highlight w:val="none"/>
                <w:u w:val="none"/>
                <w:lang w:val="en-US" w:eastAsia="zh-CN"/>
                <w14:textFill>
                  <w14:solidFill>
                    <w14:schemeClr w14:val="tx1"/>
                  </w14:solidFill>
                </w14:textFill>
              </w:rPr>
            </w:pPr>
            <w:r>
              <w:rPr>
                <w:rFonts w:hint="eastAsia" w:ascii="宋体" w:hAnsi="宋体" w:cs="宋体"/>
                <w:i w:val="0"/>
                <w:iCs w:val="0"/>
                <w:color w:val="000000" w:themeColor="text1"/>
                <w:kern w:val="0"/>
                <w:sz w:val="21"/>
                <w:szCs w:val="21"/>
                <w:highlight w:val="none"/>
                <w:u w:val="none"/>
                <w:lang w:val="en-US" w:eastAsia="zh-CN"/>
                <w14:textFill>
                  <w14:solidFill>
                    <w14:schemeClr w14:val="tx1"/>
                  </w14:solidFill>
                </w14:textFill>
              </w:rPr>
              <w:t>1</w:t>
            </w:r>
            <w:r>
              <w:rPr>
                <w:rFonts w:hint="eastAsia" w:ascii="宋体" w:hAnsi="宋体" w:eastAsia="宋体" w:cs="宋体"/>
                <w:i w:val="0"/>
                <w:iCs w:val="0"/>
                <w:color w:val="000000" w:themeColor="text1"/>
                <w:kern w:val="0"/>
                <w:sz w:val="21"/>
                <w:szCs w:val="21"/>
                <w:highlight w:val="none"/>
                <w:u w:val="none"/>
                <w:lang w:val="en-US" w:eastAsia="zh-CN"/>
                <w14:textFill>
                  <w14:solidFill>
                    <w14:schemeClr w14:val="tx1"/>
                  </w14:solidFill>
                </w14:textFill>
              </w:rPr>
              <w:t>套</w:t>
            </w:r>
          </w:p>
        </w:tc>
        <w:tc>
          <w:tcPr>
            <w:tcW w:w="2343" w:type="dxa"/>
            <w:tcBorders>
              <w:top w:val="single" w:color="000000" w:sz="2" w:space="0"/>
              <w:left w:val="single" w:color="000000" w:sz="2" w:space="0"/>
              <w:bottom w:val="single" w:color="000000" w:sz="2" w:space="0"/>
              <w:right w:val="single" w:color="000000" w:sz="2" w:space="0"/>
            </w:tcBorders>
            <w:shd w:val="clear" w:color="000000" w:fill="FFFFFF"/>
            <w:vAlign w:val="center"/>
          </w:tcPr>
          <w:p>
            <w:pPr>
              <w:ind w:firstLine="0" w:firstLineChars="0"/>
              <w:jc w:val="center"/>
              <w:rPr>
                <w:rFonts w:hint="default" w:ascii="宋体" w:hAnsi="宋体" w:eastAsia="宋体" w:cs="宋体"/>
                <w:color w:val="000000" w:themeColor="text1"/>
                <w:sz w:val="21"/>
                <w:szCs w:val="21"/>
                <w:lang w:val="en-US" w:eastAsia="zh-CN"/>
                <w14:textFill>
                  <w14:solidFill>
                    <w14:schemeClr w14:val="tx1"/>
                  </w14:solidFill>
                </w14:textFill>
              </w:rPr>
            </w:pPr>
            <w:r>
              <w:rPr>
                <w:rFonts w:hint="eastAsia" w:ascii="宋体" w:hAnsi="宋体" w:cs="宋体"/>
                <w:color w:val="000000" w:themeColor="text1"/>
                <w:sz w:val="21"/>
                <w:szCs w:val="21"/>
                <w:lang w:val="en-US" w:eastAsia="zh-CN"/>
                <w14:textFill>
                  <w14:solidFill>
                    <w14:schemeClr w14:val="tx1"/>
                  </w14:solidFill>
                </w14:textFill>
              </w:rPr>
              <w:t>含臭氧光度计</w:t>
            </w:r>
          </w:p>
        </w:tc>
      </w:tr>
      <w:tr>
        <w:tblPrEx>
          <w:tblBorders>
            <w:top w:val="single" w:color="auto" w:sz="4" w:space="0"/>
            <w:left w:val="none" w:color="auto" w:sz="4" w:space="0"/>
            <w:bottom w:val="single" w:color="auto" w:sz="4" w:space="0"/>
            <w:right w:val="none" w:color="auto" w:sz="4" w:space="0"/>
            <w:insideH w:val="none" w:color="auto" w:sz="4" w:space="0"/>
            <w:insideV w:val="none" w:color="auto" w:sz="4" w:space="0"/>
          </w:tblBorders>
          <w:tblCellMar>
            <w:top w:w="0" w:type="dxa"/>
            <w:left w:w="108" w:type="dxa"/>
            <w:bottom w:w="0" w:type="dxa"/>
            <w:right w:w="108" w:type="dxa"/>
          </w:tblCellMar>
        </w:tblPrEx>
        <w:trPr>
          <w:trHeight w:val="644" w:hRule="atLeast"/>
          <w:jc w:val="center"/>
        </w:trPr>
        <w:tc>
          <w:tcPr>
            <w:tcW w:w="864" w:type="dxa"/>
            <w:tcBorders>
              <w:top w:val="single" w:color="000000" w:sz="2" w:space="0"/>
              <w:left w:val="single" w:color="000000" w:sz="2" w:space="0"/>
              <w:bottom w:val="single" w:color="000000" w:sz="2" w:space="0"/>
              <w:right w:val="single" w:color="000000" w:sz="2" w:space="0"/>
            </w:tcBorders>
            <w:shd w:val="clear" w:color="000000" w:fill="FFFFFF"/>
            <w:vAlign w:val="center"/>
          </w:tcPr>
          <w:p>
            <w:pPr>
              <w:ind w:firstLine="0" w:firstLineChars="0"/>
              <w:jc w:val="center"/>
              <w:rPr>
                <w:rFonts w:hint="default" w:ascii="宋体" w:hAnsi="宋体" w:cs="宋体"/>
                <w:color w:val="000000" w:themeColor="text1"/>
                <w:sz w:val="21"/>
                <w:szCs w:val="21"/>
                <w:lang w:val="en-US" w:eastAsia="zh-CN"/>
                <w14:textFill>
                  <w14:solidFill>
                    <w14:schemeClr w14:val="tx1"/>
                  </w14:solidFill>
                </w14:textFill>
              </w:rPr>
            </w:pPr>
            <w:r>
              <w:rPr>
                <w:rFonts w:hint="eastAsia" w:ascii="宋体" w:hAnsi="宋体" w:cs="宋体"/>
                <w:color w:val="000000" w:themeColor="text1"/>
                <w:sz w:val="21"/>
                <w:szCs w:val="21"/>
                <w:lang w:val="en-US" w:eastAsia="zh-CN"/>
                <w14:textFill>
                  <w14:solidFill>
                    <w14:schemeClr w14:val="tx1"/>
                  </w14:solidFill>
                </w14:textFill>
              </w:rPr>
              <w:t>6</w:t>
            </w:r>
          </w:p>
        </w:tc>
        <w:tc>
          <w:tcPr>
            <w:tcW w:w="2897" w:type="dxa"/>
            <w:tcBorders>
              <w:top w:val="single" w:color="000000" w:sz="2" w:space="0"/>
              <w:left w:val="single" w:color="000000" w:sz="2" w:space="0"/>
              <w:bottom w:val="single" w:color="000000" w:sz="2" w:space="0"/>
              <w:right w:val="single" w:color="000000" w:sz="2" w:space="0"/>
            </w:tcBorders>
            <w:shd w:val="clear" w:color="auto" w:fill="auto"/>
            <w:vAlign w:val="center"/>
          </w:tcPr>
          <w:p>
            <w:pPr>
              <w:keepNext w:val="0"/>
              <w:keepLines w:val="0"/>
              <w:widowControl/>
              <w:suppressLineNumbers w:val="0"/>
              <w:ind w:left="0" w:leftChars="0" w:firstLine="0" w:firstLineChars="0"/>
              <w:jc w:val="center"/>
              <w:textAlignment w:val="center"/>
              <w:rPr>
                <w:rFonts w:hint="default" w:ascii="宋体" w:hAnsi="宋体" w:eastAsia="宋体" w:cs="宋体"/>
                <w:i w:val="0"/>
                <w:iCs w:val="0"/>
                <w:color w:val="000000" w:themeColor="text1"/>
                <w:kern w:val="0"/>
                <w:sz w:val="21"/>
                <w:szCs w:val="21"/>
                <w:u w:val="none"/>
                <w:lang w:val="en-US" w:eastAsia="zh-CN"/>
                <w14:textFill>
                  <w14:solidFill>
                    <w14:schemeClr w14:val="tx1"/>
                  </w14:solidFill>
                </w14:textFill>
              </w:rPr>
            </w:pPr>
            <w:r>
              <w:rPr>
                <w:rFonts w:hint="eastAsia" w:ascii="宋体" w:hAnsi="宋体" w:cs="宋体"/>
                <w:i w:val="0"/>
                <w:iCs w:val="0"/>
                <w:color w:val="000000" w:themeColor="text1"/>
                <w:kern w:val="0"/>
                <w:sz w:val="21"/>
                <w:szCs w:val="21"/>
                <w:u w:val="none"/>
                <w:lang w:val="en-US" w:eastAsia="zh-CN"/>
                <w14:textFill>
                  <w14:solidFill>
                    <w14:schemeClr w14:val="tx1"/>
                  </w14:solidFill>
                </w14:textFill>
              </w:rPr>
              <w:t>零气发生器</w:t>
            </w:r>
          </w:p>
        </w:tc>
        <w:tc>
          <w:tcPr>
            <w:tcW w:w="2058" w:type="dxa"/>
            <w:vMerge w:val="continue"/>
            <w:tcBorders>
              <w:left w:val="single" w:color="000000" w:sz="2" w:space="0"/>
              <w:right w:val="single" w:color="000000" w:sz="2" w:space="0"/>
            </w:tcBorders>
            <w:shd w:val="clear" w:color="000000" w:fill="FFFFFF"/>
            <w:vAlign w:val="center"/>
          </w:tcPr>
          <w:p>
            <w:pPr>
              <w:ind w:firstLine="0" w:firstLineChars="0"/>
              <w:jc w:val="center"/>
              <w:rPr>
                <w:rFonts w:hint="eastAsia" w:ascii="宋体" w:hAnsi="宋体" w:eastAsia="宋体" w:cs="宋体"/>
                <w:color w:val="000000" w:themeColor="text1"/>
                <w:sz w:val="21"/>
                <w:szCs w:val="21"/>
                <w14:textFill>
                  <w14:solidFill>
                    <w14:schemeClr w14:val="tx1"/>
                  </w14:solidFill>
                </w14:textFill>
              </w:rPr>
            </w:pPr>
          </w:p>
        </w:tc>
        <w:tc>
          <w:tcPr>
            <w:tcW w:w="934" w:type="dxa"/>
            <w:tcBorders>
              <w:top w:val="single" w:color="000000" w:sz="2" w:space="0"/>
              <w:left w:val="single" w:color="000000" w:sz="2" w:space="0"/>
              <w:bottom w:val="single" w:color="000000" w:sz="2" w:space="0"/>
              <w:right w:val="single" w:color="000000" w:sz="2"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cs="宋体"/>
                <w:i w:val="0"/>
                <w:iCs w:val="0"/>
                <w:color w:val="000000" w:themeColor="text1"/>
                <w:kern w:val="0"/>
                <w:sz w:val="21"/>
                <w:szCs w:val="21"/>
                <w:highlight w:val="none"/>
                <w:u w:val="none"/>
                <w:lang w:val="en-US" w:eastAsia="zh-CN"/>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14:textFill>
                  <w14:solidFill>
                    <w14:schemeClr w14:val="tx1"/>
                  </w14:solidFill>
                </w14:textFill>
              </w:rPr>
              <w:t>1套</w:t>
            </w:r>
          </w:p>
        </w:tc>
        <w:tc>
          <w:tcPr>
            <w:tcW w:w="2343" w:type="dxa"/>
            <w:tcBorders>
              <w:top w:val="single" w:color="000000" w:sz="2" w:space="0"/>
              <w:left w:val="single" w:color="000000" w:sz="2" w:space="0"/>
              <w:bottom w:val="single" w:color="000000" w:sz="2" w:space="0"/>
              <w:right w:val="single" w:color="000000" w:sz="2" w:space="0"/>
            </w:tcBorders>
            <w:shd w:val="clear" w:color="000000" w:fill="FFFFFF"/>
            <w:vAlign w:val="center"/>
          </w:tcPr>
          <w:p>
            <w:pPr>
              <w:ind w:firstLine="0" w:firstLineChars="0"/>
              <w:jc w:val="center"/>
              <w:rPr>
                <w:rFonts w:hint="eastAsia" w:ascii="宋体" w:hAnsi="宋体" w:eastAsia="宋体" w:cs="宋体"/>
                <w:color w:val="000000" w:themeColor="text1"/>
                <w:sz w:val="21"/>
                <w:szCs w:val="21"/>
                <w:lang w:val="en-US" w:eastAsia="zh-CN"/>
                <w14:textFill>
                  <w14:solidFill>
                    <w14:schemeClr w14:val="tx1"/>
                  </w14:solidFill>
                </w14:textFill>
              </w:rPr>
            </w:pPr>
            <w:r>
              <w:rPr>
                <w:rFonts w:hint="eastAsia" w:ascii="宋体" w:hAnsi="宋体" w:eastAsia="宋体" w:cs="宋体"/>
                <w:color w:val="000000" w:themeColor="text1"/>
                <w:sz w:val="21"/>
                <w:szCs w:val="21"/>
                <w:lang w:val="en-US" w:eastAsia="zh-CN"/>
                <w14:textFill>
                  <w14:solidFill>
                    <w14:schemeClr w14:val="tx1"/>
                  </w14:solidFill>
                </w14:textFill>
              </w:rPr>
              <w:t>/</w:t>
            </w:r>
          </w:p>
        </w:tc>
      </w:tr>
      <w:tr>
        <w:tblPrEx>
          <w:tblBorders>
            <w:top w:val="single" w:color="auto" w:sz="4" w:space="0"/>
            <w:left w:val="none" w:color="auto" w:sz="4" w:space="0"/>
            <w:bottom w:val="single" w:color="auto" w:sz="4" w:space="0"/>
            <w:right w:val="none" w:color="auto" w:sz="4" w:space="0"/>
            <w:insideH w:val="none" w:color="auto" w:sz="4" w:space="0"/>
            <w:insideV w:val="none" w:color="auto" w:sz="4" w:space="0"/>
          </w:tblBorders>
          <w:tblCellMar>
            <w:top w:w="0" w:type="dxa"/>
            <w:left w:w="108" w:type="dxa"/>
            <w:bottom w:w="0" w:type="dxa"/>
            <w:right w:w="108" w:type="dxa"/>
          </w:tblCellMar>
        </w:tblPrEx>
        <w:trPr>
          <w:trHeight w:val="644" w:hRule="atLeast"/>
          <w:jc w:val="center"/>
        </w:trPr>
        <w:tc>
          <w:tcPr>
            <w:tcW w:w="864" w:type="dxa"/>
            <w:tcBorders>
              <w:top w:val="single" w:color="000000" w:sz="2" w:space="0"/>
              <w:left w:val="single" w:color="000000" w:sz="2" w:space="0"/>
              <w:bottom w:val="single" w:color="000000" w:sz="2" w:space="0"/>
              <w:right w:val="single" w:color="000000" w:sz="2" w:space="0"/>
            </w:tcBorders>
            <w:shd w:val="clear" w:color="000000" w:fill="FFFFFF"/>
            <w:vAlign w:val="center"/>
          </w:tcPr>
          <w:p>
            <w:pPr>
              <w:ind w:firstLine="0" w:firstLineChars="0"/>
              <w:jc w:val="center"/>
              <w:rPr>
                <w:rFonts w:hint="eastAsia" w:ascii="宋体" w:hAnsi="宋体" w:eastAsia="宋体" w:cs="宋体"/>
                <w:color w:val="000000" w:themeColor="text1"/>
                <w:sz w:val="21"/>
                <w:szCs w:val="21"/>
                <w:lang w:val="en-US" w:eastAsia="zh-CN"/>
                <w14:textFill>
                  <w14:solidFill>
                    <w14:schemeClr w14:val="tx1"/>
                  </w14:solidFill>
                </w14:textFill>
              </w:rPr>
            </w:pPr>
            <w:r>
              <w:rPr>
                <w:rFonts w:hint="eastAsia" w:ascii="宋体" w:hAnsi="宋体" w:cs="宋体"/>
                <w:color w:val="000000" w:themeColor="text1"/>
                <w:sz w:val="21"/>
                <w:szCs w:val="21"/>
                <w:lang w:val="en-US" w:eastAsia="zh-CN"/>
                <w14:textFill>
                  <w14:solidFill>
                    <w14:schemeClr w14:val="tx1"/>
                  </w14:solidFill>
                </w14:textFill>
              </w:rPr>
              <w:t>7</w:t>
            </w:r>
          </w:p>
        </w:tc>
        <w:tc>
          <w:tcPr>
            <w:tcW w:w="2897" w:type="dxa"/>
            <w:tcBorders>
              <w:top w:val="single" w:color="000000" w:sz="2" w:space="0"/>
              <w:left w:val="single" w:color="000000" w:sz="2" w:space="0"/>
              <w:bottom w:val="single" w:color="000000" w:sz="2" w:space="0"/>
              <w:right w:val="single" w:color="000000" w:sz="2"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themeColor="text1"/>
                <w:kern w:val="2"/>
                <w:sz w:val="21"/>
                <w:szCs w:val="21"/>
                <w:u w:val="none"/>
                <w:lang w:val="en-US" w:eastAsia="zh-CN" w:bidi="ar-SA"/>
                <w14:textFill>
                  <w14:solidFill>
                    <w14:schemeClr w14:val="tx1"/>
                  </w14:solidFill>
                </w14:textFill>
              </w:rPr>
            </w:pPr>
            <w:r>
              <w:rPr>
                <w:rStyle w:val="315"/>
                <w:rFonts w:hint="eastAsia" w:ascii="宋体" w:hAnsi="宋体" w:cs="宋体"/>
                <w:color w:val="000000" w:themeColor="text1"/>
                <w:sz w:val="21"/>
                <w:szCs w:val="21"/>
                <w:lang w:val="en-US" w:eastAsia="zh-CN"/>
                <w14:textFill>
                  <w14:solidFill>
                    <w14:schemeClr w14:val="tx1"/>
                  </w14:solidFill>
                </w14:textFill>
              </w:rPr>
              <w:t>智能化</w:t>
            </w:r>
            <w:r>
              <w:rPr>
                <w:rStyle w:val="315"/>
                <w:rFonts w:hint="eastAsia" w:ascii="宋体" w:hAnsi="宋体" w:eastAsia="宋体" w:cs="宋体"/>
                <w:color w:val="000000" w:themeColor="text1"/>
                <w:sz w:val="21"/>
                <w:szCs w:val="21"/>
                <w:lang w:val="en-US" w:eastAsia="zh-CN"/>
                <w14:textFill>
                  <w14:solidFill>
                    <w14:schemeClr w14:val="tx1"/>
                  </w14:solidFill>
                </w14:textFill>
              </w:rPr>
              <w:t>系统集成</w:t>
            </w:r>
          </w:p>
        </w:tc>
        <w:tc>
          <w:tcPr>
            <w:tcW w:w="2058" w:type="dxa"/>
            <w:vMerge w:val="continue"/>
            <w:tcBorders>
              <w:left w:val="single" w:color="000000" w:sz="2" w:space="0"/>
              <w:right w:val="single" w:color="000000" w:sz="2" w:space="0"/>
            </w:tcBorders>
            <w:shd w:val="clear" w:color="000000" w:fill="FFFFFF"/>
            <w:vAlign w:val="center"/>
          </w:tcPr>
          <w:p>
            <w:pPr>
              <w:ind w:firstLine="0" w:firstLineChars="0"/>
              <w:jc w:val="center"/>
              <w:rPr>
                <w:rFonts w:hint="eastAsia" w:ascii="宋体" w:hAnsi="宋体" w:eastAsia="宋体" w:cs="宋体"/>
                <w:color w:val="000000" w:themeColor="text1"/>
                <w:sz w:val="21"/>
                <w:szCs w:val="21"/>
                <w14:textFill>
                  <w14:solidFill>
                    <w14:schemeClr w14:val="tx1"/>
                  </w14:solidFill>
                </w14:textFill>
              </w:rPr>
            </w:pPr>
          </w:p>
        </w:tc>
        <w:tc>
          <w:tcPr>
            <w:tcW w:w="934" w:type="dxa"/>
            <w:tcBorders>
              <w:top w:val="single" w:color="000000" w:sz="2" w:space="0"/>
              <w:left w:val="single" w:color="000000" w:sz="2" w:space="0"/>
              <w:bottom w:val="single" w:color="000000" w:sz="2" w:space="0"/>
              <w:right w:val="single" w:color="000000" w:sz="2"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themeColor="text1"/>
                <w:kern w:val="2"/>
                <w:sz w:val="21"/>
                <w:szCs w:val="21"/>
                <w:u w:val="none"/>
                <w:lang w:val="en-US" w:eastAsia="zh-CN" w:bidi="ar-SA"/>
                <w14:textFill>
                  <w14:solidFill>
                    <w14:schemeClr w14:val="tx1"/>
                  </w14:solidFill>
                </w14:textFill>
              </w:rPr>
            </w:pPr>
            <w:r>
              <w:rPr>
                <w:rFonts w:hint="eastAsia" w:ascii="宋体" w:hAnsi="宋体" w:cs="宋体"/>
                <w:i w:val="0"/>
                <w:iCs w:val="0"/>
                <w:color w:val="000000" w:themeColor="text1"/>
                <w:kern w:val="0"/>
                <w:sz w:val="21"/>
                <w:szCs w:val="21"/>
                <w:u w:val="none"/>
                <w:lang w:val="en-US" w:eastAsia="zh-CN"/>
                <w14:textFill>
                  <w14:solidFill>
                    <w14:schemeClr w14:val="tx1"/>
                  </w14:solidFill>
                </w14:textFill>
              </w:rPr>
              <w:t>1</w:t>
            </w:r>
            <w:r>
              <w:rPr>
                <w:rFonts w:hint="eastAsia" w:ascii="宋体" w:hAnsi="宋体" w:eastAsia="宋体" w:cs="宋体"/>
                <w:i w:val="0"/>
                <w:iCs w:val="0"/>
                <w:color w:val="000000" w:themeColor="text1"/>
                <w:kern w:val="0"/>
                <w:sz w:val="21"/>
                <w:szCs w:val="21"/>
                <w:u w:val="none"/>
                <w:lang w:val="en-US" w:eastAsia="zh-CN"/>
                <w14:textFill>
                  <w14:solidFill>
                    <w14:schemeClr w14:val="tx1"/>
                  </w14:solidFill>
                </w14:textFill>
              </w:rPr>
              <w:t>项</w:t>
            </w:r>
          </w:p>
        </w:tc>
        <w:tc>
          <w:tcPr>
            <w:tcW w:w="2343" w:type="dxa"/>
            <w:tcBorders>
              <w:top w:val="single" w:color="000000" w:sz="2" w:space="0"/>
              <w:left w:val="single" w:color="000000" w:sz="2" w:space="0"/>
              <w:bottom w:val="single" w:color="000000" w:sz="2" w:space="0"/>
              <w:right w:val="single" w:color="000000" w:sz="2" w:space="0"/>
            </w:tcBorders>
            <w:shd w:val="clear" w:color="000000" w:fill="FFFFFF"/>
            <w:vAlign w:val="center"/>
          </w:tcPr>
          <w:p>
            <w:pPr>
              <w:spacing w:line="240" w:lineRule="auto"/>
              <w:ind w:firstLine="0" w:firstLineChars="0"/>
              <w:jc w:val="center"/>
              <w:rPr>
                <w:rFonts w:hint="eastAsia" w:ascii="宋体" w:hAnsi="宋体" w:eastAsia="宋体" w:cs="宋体"/>
                <w:color w:val="000000" w:themeColor="text1"/>
                <w:sz w:val="21"/>
                <w:szCs w:val="21"/>
                <w:lang w:val="en-US" w:eastAsia="zh-CN"/>
                <w14:textFill>
                  <w14:solidFill>
                    <w14:schemeClr w14:val="tx1"/>
                  </w14:solidFill>
                </w14:textFill>
              </w:rPr>
            </w:pPr>
            <w:r>
              <w:rPr>
                <w:rFonts w:hint="eastAsia" w:ascii="宋体" w:hAnsi="宋体" w:eastAsia="宋体" w:cs="宋体"/>
                <w:color w:val="000000" w:themeColor="text1"/>
                <w:sz w:val="21"/>
                <w:szCs w:val="21"/>
                <w:lang w:val="en-US" w:eastAsia="zh-CN"/>
                <w14:textFill>
                  <w14:solidFill>
                    <w14:schemeClr w14:val="tx1"/>
                  </w14:solidFill>
                </w14:textFill>
              </w:rPr>
              <w:t>/</w:t>
            </w:r>
          </w:p>
        </w:tc>
      </w:tr>
      <w:tr>
        <w:tblPrEx>
          <w:tblBorders>
            <w:top w:val="single" w:color="auto" w:sz="4" w:space="0"/>
            <w:left w:val="none" w:color="auto" w:sz="4" w:space="0"/>
            <w:bottom w:val="single" w:color="auto" w:sz="4" w:space="0"/>
            <w:right w:val="none" w:color="auto" w:sz="4" w:space="0"/>
            <w:insideH w:val="none" w:color="auto" w:sz="4" w:space="0"/>
            <w:insideV w:val="none" w:color="auto" w:sz="4" w:space="0"/>
          </w:tblBorders>
          <w:tblCellMar>
            <w:top w:w="0" w:type="dxa"/>
            <w:left w:w="108" w:type="dxa"/>
            <w:bottom w:w="0" w:type="dxa"/>
            <w:right w:w="108" w:type="dxa"/>
          </w:tblCellMar>
        </w:tblPrEx>
        <w:trPr>
          <w:trHeight w:val="644" w:hRule="atLeast"/>
          <w:jc w:val="center"/>
        </w:trPr>
        <w:tc>
          <w:tcPr>
            <w:tcW w:w="864" w:type="dxa"/>
            <w:tcBorders>
              <w:top w:val="single" w:color="000000" w:sz="2" w:space="0"/>
              <w:left w:val="single" w:color="000000" w:sz="2" w:space="0"/>
              <w:bottom w:val="single" w:color="000000" w:sz="2" w:space="0"/>
              <w:right w:val="single" w:color="000000" w:sz="2" w:space="0"/>
            </w:tcBorders>
            <w:shd w:val="clear" w:color="000000" w:fill="FFFFFF"/>
            <w:vAlign w:val="center"/>
          </w:tcPr>
          <w:p>
            <w:pPr>
              <w:ind w:firstLine="0" w:firstLineChars="0"/>
              <w:jc w:val="center"/>
              <w:rPr>
                <w:rFonts w:hint="default" w:ascii="宋体" w:hAnsi="宋体" w:cs="宋体"/>
                <w:color w:val="000000" w:themeColor="text1"/>
                <w:sz w:val="21"/>
                <w:szCs w:val="21"/>
                <w:lang w:val="en-US" w:eastAsia="zh-CN"/>
                <w14:textFill>
                  <w14:solidFill>
                    <w14:schemeClr w14:val="tx1"/>
                  </w14:solidFill>
                </w14:textFill>
              </w:rPr>
            </w:pPr>
            <w:r>
              <w:rPr>
                <w:rFonts w:hint="eastAsia" w:ascii="宋体" w:hAnsi="宋体" w:cs="宋体"/>
                <w:color w:val="000000" w:themeColor="text1"/>
                <w:sz w:val="21"/>
                <w:szCs w:val="21"/>
                <w:lang w:val="en-US" w:eastAsia="zh-CN"/>
                <w14:textFill>
                  <w14:solidFill>
                    <w14:schemeClr w14:val="tx1"/>
                  </w14:solidFill>
                </w14:textFill>
              </w:rPr>
              <w:t>8</w:t>
            </w:r>
          </w:p>
        </w:tc>
        <w:tc>
          <w:tcPr>
            <w:tcW w:w="2897" w:type="dxa"/>
            <w:tcBorders>
              <w:top w:val="single" w:color="000000" w:sz="2" w:space="0"/>
              <w:left w:val="single" w:color="000000" w:sz="2" w:space="0"/>
              <w:bottom w:val="single" w:color="000000" w:sz="2" w:space="0"/>
              <w:right w:val="single" w:color="000000" w:sz="2" w:space="0"/>
            </w:tcBorders>
            <w:shd w:val="clear" w:color="auto" w:fill="auto"/>
            <w:vAlign w:val="center"/>
          </w:tcPr>
          <w:p>
            <w:pPr>
              <w:keepNext w:val="0"/>
              <w:keepLines w:val="0"/>
              <w:widowControl/>
              <w:suppressLineNumbers w:val="0"/>
              <w:ind w:left="0" w:leftChars="0" w:firstLine="0" w:firstLineChars="0"/>
              <w:jc w:val="center"/>
              <w:textAlignment w:val="center"/>
              <w:rPr>
                <w:rStyle w:val="315"/>
                <w:rFonts w:hint="default" w:ascii="宋体" w:hAnsi="宋体" w:eastAsia="宋体" w:cs="宋体"/>
                <w:color w:val="000000" w:themeColor="text1"/>
                <w:sz w:val="21"/>
                <w:szCs w:val="21"/>
                <w:lang w:val="en-US" w:eastAsia="zh-CN"/>
                <w14:textFill>
                  <w14:solidFill>
                    <w14:schemeClr w14:val="tx1"/>
                  </w14:solidFill>
                </w14:textFill>
              </w:rPr>
            </w:pPr>
            <w:r>
              <w:rPr>
                <w:rStyle w:val="315"/>
                <w:rFonts w:hint="eastAsia" w:ascii="宋体" w:hAnsi="宋体" w:cs="宋体"/>
                <w:color w:val="000000" w:themeColor="text1"/>
                <w:sz w:val="21"/>
                <w:szCs w:val="21"/>
                <w:lang w:val="en-US" w:eastAsia="zh-CN"/>
                <w14:textFill>
                  <w14:solidFill>
                    <w14:schemeClr w14:val="tx1"/>
                  </w14:solidFill>
                </w14:textFill>
              </w:rPr>
              <w:t>设备比对</w:t>
            </w:r>
          </w:p>
        </w:tc>
        <w:tc>
          <w:tcPr>
            <w:tcW w:w="2058" w:type="dxa"/>
            <w:vMerge w:val="continue"/>
            <w:tcBorders>
              <w:left w:val="single" w:color="000000" w:sz="2" w:space="0"/>
              <w:right w:val="single" w:color="000000" w:sz="2" w:space="0"/>
            </w:tcBorders>
            <w:shd w:val="clear" w:color="000000" w:fill="FFFFFF"/>
            <w:vAlign w:val="center"/>
          </w:tcPr>
          <w:p>
            <w:pPr>
              <w:ind w:firstLine="0" w:firstLineChars="0"/>
              <w:jc w:val="center"/>
              <w:rPr>
                <w:rFonts w:hint="eastAsia" w:ascii="宋体" w:hAnsi="宋体" w:eastAsia="宋体" w:cs="宋体"/>
                <w:color w:val="000000" w:themeColor="text1"/>
                <w:sz w:val="21"/>
                <w:szCs w:val="21"/>
                <w14:textFill>
                  <w14:solidFill>
                    <w14:schemeClr w14:val="tx1"/>
                  </w14:solidFill>
                </w14:textFill>
              </w:rPr>
            </w:pPr>
          </w:p>
        </w:tc>
        <w:tc>
          <w:tcPr>
            <w:tcW w:w="934" w:type="dxa"/>
            <w:tcBorders>
              <w:top w:val="single" w:color="000000" w:sz="2" w:space="0"/>
              <w:left w:val="single" w:color="000000" w:sz="2" w:space="0"/>
              <w:bottom w:val="single" w:color="000000" w:sz="2" w:space="0"/>
              <w:right w:val="single" w:color="000000" w:sz="2"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cs="宋体"/>
                <w:i w:val="0"/>
                <w:iCs w:val="0"/>
                <w:color w:val="000000" w:themeColor="text1"/>
                <w:kern w:val="0"/>
                <w:sz w:val="21"/>
                <w:szCs w:val="21"/>
                <w:u w:val="none"/>
                <w:lang w:val="en-US" w:eastAsia="zh-CN"/>
                <w14:textFill>
                  <w14:solidFill>
                    <w14:schemeClr w14:val="tx1"/>
                  </w14:solidFill>
                </w14:textFill>
              </w:rPr>
            </w:pPr>
            <w:r>
              <w:rPr>
                <w:rFonts w:hint="eastAsia" w:ascii="宋体" w:hAnsi="宋体" w:cs="宋体"/>
                <w:i w:val="0"/>
                <w:iCs w:val="0"/>
                <w:color w:val="000000" w:themeColor="text1"/>
                <w:kern w:val="0"/>
                <w:sz w:val="21"/>
                <w:szCs w:val="21"/>
                <w:u w:val="none"/>
                <w:lang w:val="en-US" w:eastAsia="zh-CN"/>
                <w14:textFill>
                  <w14:solidFill>
                    <w14:schemeClr w14:val="tx1"/>
                  </w14:solidFill>
                </w14:textFill>
              </w:rPr>
              <w:t>1</w:t>
            </w:r>
            <w:r>
              <w:rPr>
                <w:rFonts w:hint="eastAsia" w:ascii="宋体" w:hAnsi="宋体" w:eastAsia="宋体" w:cs="宋体"/>
                <w:i w:val="0"/>
                <w:iCs w:val="0"/>
                <w:color w:val="000000" w:themeColor="text1"/>
                <w:kern w:val="0"/>
                <w:sz w:val="21"/>
                <w:szCs w:val="21"/>
                <w:u w:val="none"/>
                <w:lang w:val="en-US" w:eastAsia="zh-CN"/>
                <w14:textFill>
                  <w14:solidFill>
                    <w14:schemeClr w14:val="tx1"/>
                  </w14:solidFill>
                </w14:textFill>
              </w:rPr>
              <w:t>项</w:t>
            </w:r>
          </w:p>
        </w:tc>
        <w:tc>
          <w:tcPr>
            <w:tcW w:w="2343" w:type="dxa"/>
            <w:tcBorders>
              <w:top w:val="single" w:color="000000" w:sz="2" w:space="0"/>
              <w:left w:val="single" w:color="000000" w:sz="2" w:space="0"/>
              <w:bottom w:val="single" w:color="000000" w:sz="2" w:space="0"/>
              <w:right w:val="single" w:color="000000" w:sz="2" w:space="0"/>
            </w:tcBorders>
            <w:shd w:val="clear" w:color="000000" w:fill="FFFFFF"/>
            <w:vAlign w:val="center"/>
          </w:tcPr>
          <w:p>
            <w:pPr>
              <w:spacing w:line="240" w:lineRule="auto"/>
              <w:ind w:firstLine="0" w:firstLineChars="0"/>
              <w:jc w:val="center"/>
              <w:rPr>
                <w:rFonts w:hint="default" w:ascii="宋体" w:hAnsi="宋体" w:eastAsia="宋体" w:cs="宋体"/>
                <w:color w:val="000000" w:themeColor="text1"/>
                <w:sz w:val="21"/>
                <w:szCs w:val="21"/>
                <w:lang w:val="en-US" w:eastAsia="zh-CN"/>
                <w14:textFill>
                  <w14:solidFill>
                    <w14:schemeClr w14:val="tx1"/>
                  </w14:solidFill>
                </w14:textFill>
              </w:rPr>
            </w:pPr>
            <w:r>
              <w:rPr>
                <w:rFonts w:hint="eastAsia" w:ascii="宋体" w:hAnsi="宋体" w:cs="宋体"/>
                <w:color w:val="000000" w:themeColor="text1"/>
                <w:sz w:val="21"/>
                <w:szCs w:val="21"/>
                <w:lang w:val="en-US" w:eastAsia="zh-CN"/>
                <w14:textFill>
                  <w14:solidFill>
                    <w14:schemeClr w14:val="tx1"/>
                  </w14:solidFill>
                </w14:textFill>
              </w:rPr>
              <w:t>/</w:t>
            </w:r>
          </w:p>
        </w:tc>
      </w:tr>
      <w:tr>
        <w:tblPrEx>
          <w:tblBorders>
            <w:top w:val="single" w:color="auto" w:sz="4" w:space="0"/>
            <w:left w:val="none" w:color="auto" w:sz="4" w:space="0"/>
            <w:bottom w:val="single" w:color="auto" w:sz="4" w:space="0"/>
            <w:right w:val="none" w:color="auto" w:sz="4" w:space="0"/>
            <w:insideH w:val="none" w:color="auto" w:sz="4" w:space="0"/>
            <w:insideV w:val="none" w:color="auto" w:sz="4" w:space="0"/>
          </w:tblBorders>
          <w:tblCellMar>
            <w:top w:w="0" w:type="dxa"/>
            <w:left w:w="108" w:type="dxa"/>
            <w:bottom w:w="0" w:type="dxa"/>
            <w:right w:w="108" w:type="dxa"/>
          </w:tblCellMar>
        </w:tblPrEx>
        <w:trPr>
          <w:trHeight w:val="644" w:hRule="atLeast"/>
          <w:jc w:val="center"/>
        </w:trPr>
        <w:tc>
          <w:tcPr>
            <w:tcW w:w="864" w:type="dxa"/>
            <w:tcBorders>
              <w:top w:val="single" w:color="000000" w:sz="2" w:space="0"/>
              <w:left w:val="single" w:color="000000" w:sz="2" w:space="0"/>
              <w:bottom w:val="single" w:color="000000" w:sz="2" w:space="0"/>
              <w:right w:val="single" w:color="000000" w:sz="2" w:space="0"/>
            </w:tcBorders>
            <w:shd w:val="clear" w:color="000000" w:fill="FFFFFF"/>
            <w:vAlign w:val="center"/>
          </w:tcPr>
          <w:p>
            <w:pPr>
              <w:ind w:firstLine="0" w:firstLineChars="0"/>
              <w:jc w:val="center"/>
              <w:rPr>
                <w:rFonts w:hint="default" w:ascii="宋体" w:hAnsi="宋体" w:cs="宋体"/>
                <w:color w:val="000000" w:themeColor="text1"/>
                <w:sz w:val="21"/>
                <w:szCs w:val="21"/>
                <w:lang w:val="en-US" w:eastAsia="zh-CN"/>
                <w14:textFill>
                  <w14:solidFill>
                    <w14:schemeClr w14:val="tx1"/>
                  </w14:solidFill>
                </w14:textFill>
              </w:rPr>
            </w:pPr>
            <w:r>
              <w:rPr>
                <w:rFonts w:hint="eastAsia" w:ascii="宋体" w:hAnsi="宋体" w:cs="宋体"/>
                <w:color w:val="000000" w:themeColor="text1"/>
                <w:sz w:val="21"/>
                <w:szCs w:val="21"/>
                <w:lang w:val="en-US" w:eastAsia="zh-CN"/>
                <w14:textFill>
                  <w14:solidFill>
                    <w14:schemeClr w14:val="tx1"/>
                  </w14:solidFill>
                </w14:textFill>
              </w:rPr>
              <w:t>9</w:t>
            </w:r>
          </w:p>
        </w:tc>
        <w:tc>
          <w:tcPr>
            <w:tcW w:w="2897" w:type="dxa"/>
            <w:tcBorders>
              <w:top w:val="single" w:color="000000" w:sz="2" w:space="0"/>
              <w:left w:val="single" w:color="000000" w:sz="2" w:space="0"/>
              <w:bottom w:val="single" w:color="000000" w:sz="2" w:space="0"/>
              <w:right w:val="single" w:color="000000" w:sz="2" w:space="0"/>
            </w:tcBorders>
            <w:shd w:val="clear" w:color="auto" w:fill="auto"/>
            <w:vAlign w:val="center"/>
          </w:tcPr>
          <w:p>
            <w:pPr>
              <w:keepNext w:val="0"/>
              <w:keepLines w:val="0"/>
              <w:widowControl/>
              <w:suppressLineNumbers w:val="0"/>
              <w:ind w:left="0" w:leftChars="0" w:firstLine="0" w:firstLineChars="0"/>
              <w:jc w:val="center"/>
              <w:textAlignment w:val="center"/>
              <w:rPr>
                <w:rStyle w:val="315"/>
                <w:rFonts w:hint="default" w:ascii="宋体" w:hAnsi="宋体" w:cs="宋体"/>
                <w:color w:val="000000" w:themeColor="text1"/>
                <w:sz w:val="21"/>
                <w:szCs w:val="21"/>
                <w:lang w:val="en-US" w:eastAsia="zh-CN"/>
                <w14:textFill>
                  <w14:solidFill>
                    <w14:schemeClr w14:val="tx1"/>
                  </w14:solidFill>
                </w14:textFill>
              </w:rPr>
            </w:pPr>
            <w:r>
              <w:rPr>
                <w:rStyle w:val="315"/>
                <w:rFonts w:hint="eastAsia" w:ascii="宋体" w:hAnsi="宋体" w:cs="宋体"/>
                <w:color w:val="000000" w:themeColor="text1"/>
                <w:sz w:val="21"/>
                <w:szCs w:val="21"/>
                <w:lang w:val="en-US" w:eastAsia="zh-CN"/>
                <w14:textFill>
                  <w14:solidFill>
                    <w14:schemeClr w14:val="tx1"/>
                  </w14:solidFill>
                </w14:textFill>
              </w:rPr>
              <w:t>设备搬迁并安装调试</w:t>
            </w:r>
          </w:p>
        </w:tc>
        <w:tc>
          <w:tcPr>
            <w:tcW w:w="2058" w:type="dxa"/>
            <w:tcBorders>
              <w:left w:val="single" w:color="000000" w:sz="2" w:space="0"/>
              <w:right w:val="single" w:color="000000" w:sz="2" w:space="0"/>
            </w:tcBorders>
            <w:shd w:val="clear" w:color="000000" w:fill="FFFFFF"/>
            <w:vAlign w:val="center"/>
          </w:tcPr>
          <w:p>
            <w:pPr>
              <w:ind w:firstLine="0" w:firstLineChars="0"/>
              <w:jc w:val="center"/>
              <w:rPr>
                <w:rFonts w:hint="eastAsia" w:ascii="宋体" w:hAnsi="宋体" w:eastAsia="宋体" w:cs="宋体"/>
                <w:color w:val="000000" w:themeColor="text1"/>
                <w:sz w:val="21"/>
                <w:szCs w:val="21"/>
                <w14:textFill>
                  <w14:solidFill>
                    <w14:schemeClr w14:val="tx1"/>
                  </w14:solidFill>
                </w14:textFill>
              </w:rPr>
            </w:pPr>
          </w:p>
        </w:tc>
        <w:tc>
          <w:tcPr>
            <w:tcW w:w="934" w:type="dxa"/>
            <w:tcBorders>
              <w:top w:val="single" w:color="000000" w:sz="2" w:space="0"/>
              <w:left w:val="single" w:color="000000" w:sz="2" w:space="0"/>
              <w:bottom w:val="single" w:color="000000" w:sz="2" w:space="0"/>
              <w:right w:val="single" w:color="000000" w:sz="2" w:space="0"/>
            </w:tcBorders>
            <w:shd w:val="clear" w:color="auto" w:fill="auto"/>
            <w:vAlign w:val="center"/>
          </w:tcPr>
          <w:p>
            <w:pPr>
              <w:keepNext w:val="0"/>
              <w:keepLines w:val="0"/>
              <w:widowControl/>
              <w:suppressLineNumbers w:val="0"/>
              <w:ind w:left="0" w:leftChars="0" w:firstLine="0" w:firstLineChars="0"/>
              <w:jc w:val="center"/>
              <w:textAlignment w:val="center"/>
              <w:rPr>
                <w:rFonts w:hint="default" w:ascii="宋体" w:hAnsi="宋体" w:cs="宋体"/>
                <w:i w:val="0"/>
                <w:iCs w:val="0"/>
                <w:color w:val="000000" w:themeColor="text1"/>
                <w:kern w:val="0"/>
                <w:sz w:val="21"/>
                <w:szCs w:val="21"/>
                <w:u w:val="none"/>
                <w:lang w:val="en-US" w:eastAsia="zh-CN"/>
                <w14:textFill>
                  <w14:solidFill>
                    <w14:schemeClr w14:val="tx1"/>
                  </w14:solidFill>
                </w14:textFill>
              </w:rPr>
            </w:pPr>
            <w:r>
              <w:rPr>
                <w:rFonts w:hint="eastAsia" w:ascii="宋体" w:hAnsi="宋体" w:cs="宋体"/>
                <w:i w:val="0"/>
                <w:iCs w:val="0"/>
                <w:color w:val="000000" w:themeColor="text1"/>
                <w:kern w:val="0"/>
                <w:sz w:val="21"/>
                <w:szCs w:val="21"/>
                <w:u w:val="none"/>
                <w:lang w:val="en-US" w:eastAsia="zh-CN"/>
                <w14:textFill>
                  <w14:solidFill>
                    <w14:schemeClr w14:val="tx1"/>
                  </w14:solidFill>
                </w14:textFill>
              </w:rPr>
              <w:t>1项</w:t>
            </w:r>
          </w:p>
        </w:tc>
        <w:tc>
          <w:tcPr>
            <w:tcW w:w="2343" w:type="dxa"/>
            <w:tcBorders>
              <w:top w:val="single" w:color="000000" w:sz="2" w:space="0"/>
              <w:left w:val="single" w:color="000000" w:sz="2" w:space="0"/>
              <w:bottom w:val="single" w:color="000000" w:sz="2" w:space="0"/>
              <w:right w:val="single" w:color="000000" w:sz="2" w:space="0"/>
            </w:tcBorders>
            <w:shd w:val="clear" w:color="000000" w:fill="FFFFFF"/>
            <w:vAlign w:val="center"/>
          </w:tcPr>
          <w:p>
            <w:pPr>
              <w:spacing w:line="240" w:lineRule="auto"/>
              <w:ind w:firstLine="0" w:firstLineChars="0"/>
              <w:jc w:val="center"/>
              <w:rPr>
                <w:rFonts w:hint="default" w:ascii="宋体" w:hAnsi="宋体" w:cs="宋体"/>
                <w:color w:val="000000" w:themeColor="text1"/>
                <w:sz w:val="21"/>
                <w:szCs w:val="21"/>
                <w:lang w:val="en-US" w:eastAsia="zh-CN"/>
                <w14:textFill>
                  <w14:solidFill>
                    <w14:schemeClr w14:val="tx1"/>
                  </w14:solidFill>
                </w14:textFill>
              </w:rPr>
            </w:pPr>
            <w:r>
              <w:rPr>
                <w:rFonts w:hint="eastAsia" w:ascii="宋体" w:hAnsi="宋体" w:cs="宋体"/>
                <w:color w:val="000000" w:themeColor="text1"/>
                <w:sz w:val="21"/>
                <w:szCs w:val="21"/>
                <w:lang w:val="en-US" w:eastAsia="zh-CN"/>
                <w14:textFill>
                  <w14:solidFill>
                    <w14:schemeClr w14:val="tx1"/>
                  </w14:solidFill>
                </w14:textFill>
              </w:rPr>
              <w:t>原中科路老设备搬迁至芦渎中学点位；中科路新设备及站房搬迁至新点位，且在设备交接给总站委托的第三方之前做好设备的运维工作</w:t>
            </w:r>
          </w:p>
        </w:tc>
      </w:tr>
    </w:tbl>
    <w:p>
      <w:pPr>
        <w:rPr>
          <w:rFonts w:hint="eastAsia" w:ascii="宋体" w:hAnsi="宋体" w:eastAsia="宋体" w:cs="宋体"/>
          <w:color w:val="000000" w:themeColor="text1"/>
          <w:sz w:val="21"/>
          <w:szCs w:val="21"/>
          <w14:textFill>
            <w14:solidFill>
              <w14:schemeClr w14:val="tx1"/>
            </w14:solidFill>
          </w14:textFill>
        </w:rPr>
      </w:pPr>
    </w:p>
    <w:p>
      <w:pPr>
        <w:rPr>
          <w:rFonts w:hint="eastAsia" w:ascii="宋体" w:hAnsi="宋体" w:eastAsia="宋体" w:cs="宋体"/>
          <w:b/>
          <w:bCs/>
          <w:color w:val="000000" w:themeColor="text1"/>
          <w:sz w:val="21"/>
          <w:szCs w:val="21"/>
          <w14:textFill>
            <w14:solidFill>
              <w14:schemeClr w14:val="tx1"/>
            </w14:solidFill>
          </w14:textFill>
        </w:rPr>
      </w:pPr>
      <w:r>
        <w:rPr>
          <w:rFonts w:hint="eastAsia" w:ascii="宋体" w:hAnsi="宋体" w:eastAsia="宋体" w:cs="宋体"/>
          <w:b/>
          <w:bCs/>
          <w:color w:val="000000" w:themeColor="text1"/>
          <w:sz w:val="21"/>
          <w:szCs w:val="21"/>
          <w14:textFill>
            <w14:solidFill>
              <w14:schemeClr w14:val="tx1"/>
            </w14:solidFill>
          </w14:textFill>
        </w:rPr>
        <w:br w:type="page"/>
      </w:r>
    </w:p>
    <w:p>
      <w:pPr>
        <w:snapToGrid w:val="0"/>
        <w:spacing w:line="420" w:lineRule="exact"/>
        <w:ind w:firstLine="480"/>
        <w:rPr>
          <w:rFonts w:hint="eastAsia" w:ascii="宋体" w:hAnsi="宋体" w:eastAsia="宋体" w:cs="宋体"/>
          <w:b/>
          <w:bCs/>
          <w:color w:val="000000" w:themeColor="text1"/>
          <w:sz w:val="21"/>
          <w:szCs w:val="21"/>
          <w14:textFill>
            <w14:solidFill>
              <w14:schemeClr w14:val="tx1"/>
            </w14:solidFill>
          </w14:textFill>
        </w:rPr>
      </w:pPr>
      <w:r>
        <w:rPr>
          <w:rFonts w:hint="eastAsia" w:ascii="宋体" w:hAnsi="宋体" w:eastAsia="宋体" w:cs="宋体"/>
          <w:b/>
          <w:bCs/>
          <w:color w:val="000000" w:themeColor="text1"/>
          <w:sz w:val="21"/>
          <w:szCs w:val="21"/>
          <w14:textFill>
            <w14:solidFill>
              <w14:schemeClr w14:val="tx1"/>
            </w14:solidFill>
          </w14:textFill>
        </w:rPr>
        <w:t>3</w:t>
      </w:r>
      <w:r>
        <w:rPr>
          <w:rFonts w:hint="eastAsia" w:ascii="宋体" w:hAnsi="宋体" w:cs="宋体"/>
          <w:b/>
          <w:bCs/>
          <w:color w:val="000000" w:themeColor="text1"/>
          <w:sz w:val="21"/>
          <w:szCs w:val="21"/>
          <w:lang w:eastAsia="zh-CN"/>
          <w14:textFill>
            <w14:solidFill>
              <w14:schemeClr w14:val="tx1"/>
            </w14:solidFill>
          </w14:textFill>
        </w:rPr>
        <w:t>、</w:t>
      </w:r>
      <w:r>
        <w:rPr>
          <w:rFonts w:hint="eastAsia" w:ascii="宋体" w:hAnsi="宋体" w:eastAsia="宋体" w:cs="宋体"/>
          <w:b/>
          <w:bCs/>
          <w:color w:val="000000" w:themeColor="text1"/>
          <w:sz w:val="21"/>
          <w:szCs w:val="21"/>
          <w14:textFill>
            <w14:solidFill>
              <w14:schemeClr w14:val="tx1"/>
            </w14:solidFill>
          </w14:textFill>
        </w:rPr>
        <w:t>技术需求</w:t>
      </w:r>
    </w:p>
    <w:p>
      <w:pPr>
        <w:snapToGrid w:val="0"/>
        <w:spacing w:line="420" w:lineRule="exact"/>
        <w:ind w:firstLine="480"/>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3.1 总体要求：</w:t>
      </w:r>
    </w:p>
    <w:p>
      <w:pPr>
        <w:snapToGrid w:val="0"/>
        <w:spacing w:line="420" w:lineRule="exact"/>
        <w:ind w:firstLine="480"/>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3.1.</w:t>
      </w:r>
      <w:r>
        <w:rPr>
          <w:rFonts w:hint="eastAsia" w:ascii="宋体" w:hAnsi="宋体" w:cs="宋体"/>
          <w:color w:val="000000" w:themeColor="text1"/>
          <w:sz w:val="21"/>
          <w:szCs w:val="21"/>
          <w:lang w:val="en-US" w:eastAsia="zh-CN"/>
          <w14:textFill>
            <w14:solidFill>
              <w14:schemeClr w14:val="tx1"/>
            </w14:solidFill>
          </w14:textFill>
        </w:rPr>
        <w:t>1</w:t>
      </w:r>
      <w:r>
        <w:rPr>
          <w:rFonts w:hint="eastAsia" w:ascii="宋体" w:hAnsi="宋体" w:eastAsia="宋体" w:cs="宋体"/>
          <w:color w:val="000000" w:themeColor="text1"/>
          <w:sz w:val="21"/>
          <w:szCs w:val="21"/>
          <w14:textFill>
            <w14:solidFill>
              <w14:schemeClr w14:val="tx1"/>
            </w14:solidFill>
          </w14:textFill>
        </w:rPr>
        <w:t xml:space="preserve"> </w:t>
      </w:r>
      <w:r>
        <w:rPr>
          <w:rFonts w:hint="eastAsia" w:ascii="宋体" w:hAnsi="宋体" w:cs="宋体"/>
          <w:color w:val="000000" w:themeColor="text1"/>
          <w:sz w:val="21"/>
          <w:szCs w:val="21"/>
          <w:lang w:eastAsia="zh-CN"/>
          <w14:textFill>
            <w14:solidFill>
              <w14:schemeClr w14:val="tx1"/>
            </w14:solidFill>
          </w14:textFill>
        </w:rPr>
        <w:t>投标人</w:t>
      </w:r>
      <w:r>
        <w:rPr>
          <w:rFonts w:hint="eastAsia" w:ascii="宋体" w:hAnsi="宋体" w:eastAsia="宋体" w:cs="宋体"/>
          <w:color w:val="000000" w:themeColor="text1"/>
          <w:sz w:val="21"/>
          <w:szCs w:val="21"/>
          <w14:textFill>
            <w14:solidFill>
              <w14:schemeClr w14:val="tx1"/>
            </w14:solidFill>
          </w14:textFill>
        </w:rPr>
        <w:t>中标后提供现场仪器设备数据通讯协议、传输协议以及开放系统数据库，便于用户对数据库软件的二次开发和利用。</w:t>
      </w:r>
    </w:p>
    <w:p>
      <w:pPr>
        <w:snapToGrid w:val="0"/>
        <w:spacing w:line="420" w:lineRule="exact"/>
        <w:ind w:firstLine="480"/>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3.1.</w:t>
      </w:r>
      <w:r>
        <w:rPr>
          <w:rFonts w:hint="eastAsia" w:ascii="宋体" w:hAnsi="宋体" w:cs="宋体"/>
          <w:color w:val="000000" w:themeColor="text1"/>
          <w:sz w:val="21"/>
          <w:szCs w:val="21"/>
          <w:lang w:val="en-US" w:eastAsia="zh-CN"/>
          <w14:textFill>
            <w14:solidFill>
              <w14:schemeClr w14:val="tx1"/>
            </w14:solidFill>
          </w14:textFill>
        </w:rPr>
        <w:t>2</w:t>
      </w:r>
      <w:r>
        <w:rPr>
          <w:rFonts w:hint="eastAsia" w:ascii="宋体" w:hAnsi="宋体" w:eastAsia="宋体" w:cs="宋体"/>
          <w:color w:val="000000" w:themeColor="text1"/>
          <w:sz w:val="21"/>
          <w:szCs w:val="21"/>
          <w14:textFill>
            <w14:solidFill>
              <w14:schemeClr w14:val="tx1"/>
            </w14:solidFill>
          </w14:textFill>
        </w:rPr>
        <w:t xml:space="preserve"> </w:t>
      </w:r>
      <w:r>
        <w:rPr>
          <w:rFonts w:hint="eastAsia" w:ascii="宋体" w:hAnsi="宋体" w:cs="宋体"/>
          <w:color w:val="000000" w:themeColor="text1"/>
          <w:sz w:val="21"/>
          <w:szCs w:val="21"/>
          <w:lang w:eastAsia="zh-CN"/>
          <w14:textFill>
            <w14:solidFill>
              <w14:schemeClr w14:val="tx1"/>
            </w14:solidFill>
          </w14:textFill>
        </w:rPr>
        <w:t>投标人</w:t>
      </w:r>
      <w:r>
        <w:rPr>
          <w:rFonts w:hint="eastAsia" w:ascii="宋体" w:hAnsi="宋体" w:eastAsia="宋体" w:cs="宋体"/>
          <w:color w:val="000000" w:themeColor="text1"/>
          <w:sz w:val="21"/>
          <w:szCs w:val="21"/>
          <w14:textFill>
            <w14:solidFill>
              <w14:schemeClr w14:val="tx1"/>
            </w14:solidFill>
          </w14:textFill>
        </w:rPr>
        <w:t>负责所有货物的运输、装卸，站房的改造设计和施工指导，仪器设备的安装、调试，所有相关费用应包含在投标总价中。</w:t>
      </w:r>
    </w:p>
    <w:p>
      <w:pPr>
        <w:snapToGrid w:val="0"/>
        <w:spacing w:line="420" w:lineRule="exact"/>
        <w:ind w:firstLine="480"/>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3.1.</w:t>
      </w:r>
      <w:r>
        <w:rPr>
          <w:rFonts w:hint="eastAsia" w:ascii="宋体" w:hAnsi="宋体" w:cs="宋体"/>
          <w:color w:val="000000" w:themeColor="text1"/>
          <w:sz w:val="21"/>
          <w:szCs w:val="21"/>
          <w:lang w:val="en-US" w:eastAsia="zh-CN"/>
          <w14:textFill>
            <w14:solidFill>
              <w14:schemeClr w14:val="tx1"/>
            </w14:solidFill>
          </w14:textFill>
        </w:rPr>
        <w:t>3</w:t>
      </w:r>
      <w:r>
        <w:rPr>
          <w:rFonts w:hint="eastAsia" w:ascii="宋体" w:hAnsi="宋体" w:eastAsia="宋体" w:cs="宋体"/>
          <w:color w:val="000000" w:themeColor="text1"/>
          <w:sz w:val="21"/>
          <w:szCs w:val="21"/>
          <w14:textFill>
            <w14:solidFill>
              <w14:schemeClr w14:val="tx1"/>
            </w14:solidFill>
          </w14:textFill>
        </w:rPr>
        <w:t xml:space="preserve"> 所提供的仪器设备的性能应达到或优于本标书中所列技术指标。</w:t>
      </w:r>
    </w:p>
    <w:p>
      <w:pPr>
        <w:snapToGrid w:val="0"/>
        <w:spacing w:line="420" w:lineRule="exact"/>
        <w:ind w:firstLine="480"/>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3.1.</w:t>
      </w:r>
      <w:r>
        <w:rPr>
          <w:rFonts w:hint="eastAsia" w:ascii="宋体" w:hAnsi="宋体" w:cs="宋体"/>
          <w:color w:val="000000" w:themeColor="text1"/>
          <w:sz w:val="21"/>
          <w:szCs w:val="21"/>
          <w:lang w:val="en-US" w:eastAsia="zh-CN"/>
          <w14:textFill>
            <w14:solidFill>
              <w14:schemeClr w14:val="tx1"/>
            </w14:solidFill>
          </w14:textFill>
        </w:rPr>
        <w:t>4</w:t>
      </w:r>
      <w:r>
        <w:rPr>
          <w:rFonts w:hint="eastAsia" w:ascii="宋体" w:hAnsi="宋体" w:eastAsia="宋体" w:cs="宋体"/>
          <w:color w:val="000000" w:themeColor="text1"/>
          <w:sz w:val="21"/>
          <w:szCs w:val="21"/>
          <w14:textFill>
            <w14:solidFill>
              <w14:schemeClr w14:val="tx1"/>
            </w14:solidFill>
          </w14:textFill>
        </w:rPr>
        <w:t xml:space="preserve"> 供货时</w:t>
      </w:r>
      <w:r>
        <w:rPr>
          <w:rFonts w:hint="eastAsia" w:ascii="宋体" w:hAnsi="宋体" w:eastAsia="宋体" w:cs="宋体"/>
          <w:bCs/>
          <w:color w:val="000000" w:themeColor="text1"/>
          <w:sz w:val="21"/>
          <w:szCs w:val="21"/>
          <w14:textFill>
            <w14:solidFill>
              <w14:schemeClr w14:val="tx1"/>
            </w14:solidFill>
          </w14:textFill>
        </w:rPr>
        <w:t>提供各监测项目分析方法的详细资料。</w:t>
      </w:r>
    </w:p>
    <w:p>
      <w:pPr>
        <w:snapToGrid w:val="0"/>
        <w:spacing w:line="420" w:lineRule="exact"/>
        <w:ind w:right="-391" w:rightChars="-186" w:firstLine="480"/>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3.1.</w:t>
      </w:r>
      <w:r>
        <w:rPr>
          <w:rFonts w:hint="eastAsia" w:ascii="宋体" w:hAnsi="宋体" w:cs="宋体"/>
          <w:color w:val="000000" w:themeColor="text1"/>
          <w:sz w:val="21"/>
          <w:szCs w:val="21"/>
          <w:lang w:val="en-US" w:eastAsia="zh-CN"/>
          <w14:textFill>
            <w14:solidFill>
              <w14:schemeClr w14:val="tx1"/>
            </w14:solidFill>
          </w14:textFill>
        </w:rPr>
        <w:t>5</w:t>
      </w:r>
      <w:r>
        <w:rPr>
          <w:rFonts w:hint="eastAsia" w:ascii="宋体" w:hAnsi="宋体" w:eastAsia="宋体" w:cs="宋体"/>
          <w:color w:val="000000" w:themeColor="text1"/>
          <w:sz w:val="21"/>
          <w:szCs w:val="21"/>
          <w14:textFill>
            <w14:solidFill>
              <w14:schemeClr w14:val="tx1"/>
            </w14:solidFill>
          </w14:textFill>
        </w:rPr>
        <w:t xml:space="preserve"> 供货时提供系统集成完整的设计方案及详细说明。</w:t>
      </w:r>
    </w:p>
    <w:p>
      <w:pPr>
        <w:snapToGrid w:val="0"/>
        <w:spacing w:line="420" w:lineRule="exact"/>
        <w:ind w:right="-391" w:rightChars="-186" w:firstLine="480"/>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3.1.</w:t>
      </w:r>
      <w:r>
        <w:rPr>
          <w:rFonts w:hint="eastAsia" w:ascii="宋体" w:hAnsi="宋体" w:cs="宋体"/>
          <w:color w:val="000000" w:themeColor="text1"/>
          <w:sz w:val="21"/>
          <w:szCs w:val="21"/>
          <w:lang w:val="en-US" w:eastAsia="zh-CN"/>
          <w14:textFill>
            <w14:solidFill>
              <w14:schemeClr w14:val="tx1"/>
            </w14:solidFill>
          </w14:textFill>
        </w:rPr>
        <w:t>6</w:t>
      </w:r>
      <w:r>
        <w:rPr>
          <w:rFonts w:hint="eastAsia" w:ascii="宋体" w:hAnsi="宋体" w:eastAsia="宋体" w:cs="宋体"/>
          <w:color w:val="000000" w:themeColor="text1"/>
          <w:sz w:val="21"/>
          <w:szCs w:val="21"/>
          <w14:textFill>
            <w14:solidFill>
              <w14:schemeClr w14:val="tx1"/>
            </w14:solidFill>
          </w14:textFill>
        </w:rPr>
        <w:t xml:space="preserve"> 应给予用户所有设备的最高控制权限（操作、维护、维修）。</w:t>
      </w:r>
    </w:p>
    <w:p>
      <w:pPr>
        <w:snapToGrid w:val="0"/>
        <w:spacing w:line="420" w:lineRule="exact"/>
        <w:ind w:firstLine="480"/>
        <w:rPr>
          <w:rFonts w:hint="eastAsia" w:ascii="宋体" w:hAnsi="宋体" w:eastAsia="宋体" w:cs="宋体"/>
          <w:color w:val="000000" w:themeColor="text1"/>
          <w:sz w:val="21"/>
          <w:szCs w:val="21"/>
          <w:lang w:val="de-DE"/>
          <w14:textFill>
            <w14:solidFill>
              <w14:schemeClr w14:val="tx1"/>
            </w14:solidFill>
          </w14:textFill>
        </w:rPr>
      </w:pPr>
      <w:r>
        <w:rPr>
          <w:rFonts w:hint="eastAsia" w:ascii="宋体" w:hAnsi="宋体" w:eastAsia="宋体" w:cs="宋体"/>
          <w:bCs/>
          <w:color w:val="000000" w:themeColor="text1"/>
          <w:sz w:val="21"/>
          <w:szCs w:val="21"/>
          <w14:textFill>
            <w14:solidFill>
              <w14:schemeClr w14:val="tx1"/>
            </w14:solidFill>
          </w14:textFill>
        </w:rPr>
        <w:t>3.1.</w:t>
      </w:r>
      <w:r>
        <w:rPr>
          <w:rFonts w:hint="eastAsia" w:ascii="宋体" w:hAnsi="宋体" w:cs="宋体"/>
          <w:bCs/>
          <w:color w:val="000000" w:themeColor="text1"/>
          <w:sz w:val="21"/>
          <w:szCs w:val="21"/>
          <w:lang w:val="en-US" w:eastAsia="zh-CN"/>
          <w14:textFill>
            <w14:solidFill>
              <w14:schemeClr w14:val="tx1"/>
            </w14:solidFill>
          </w14:textFill>
        </w:rPr>
        <w:t>7</w:t>
      </w:r>
      <w:r>
        <w:rPr>
          <w:rFonts w:hint="eastAsia" w:ascii="宋体" w:hAnsi="宋体" w:eastAsia="宋体" w:cs="宋体"/>
          <w:bCs/>
          <w:color w:val="000000" w:themeColor="text1"/>
          <w:sz w:val="21"/>
          <w:szCs w:val="21"/>
          <w14:textFill>
            <w14:solidFill>
              <w14:schemeClr w14:val="tx1"/>
            </w14:solidFill>
          </w14:textFill>
        </w:rPr>
        <w:t xml:space="preserve"> 能够或承诺提供长期及时的技术服务及备品备件供应。</w:t>
      </w:r>
    </w:p>
    <w:p>
      <w:pPr>
        <w:snapToGrid w:val="0"/>
        <w:spacing w:line="420" w:lineRule="exact"/>
        <w:ind w:firstLine="422" w:firstLineChars="200"/>
        <w:rPr>
          <w:rFonts w:hint="eastAsia" w:ascii="宋体" w:hAnsi="宋体" w:eastAsia="宋体" w:cs="宋体"/>
          <w:b/>
          <w:bCs/>
          <w:color w:val="000000" w:themeColor="text1"/>
          <w:sz w:val="21"/>
          <w:szCs w:val="21"/>
          <w:lang w:val="en-US" w:eastAsia="zh-CN"/>
          <w14:textFill>
            <w14:solidFill>
              <w14:schemeClr w14:val="tx1"/>
            </w14:solidFill>
          </w14:textFill>
        </w:rPr>
      </w:pPr>
      <w:r>
        <w:rPr>
          <w:rFonts w:hint="eastAsia" w:ascii="宋体" w:hAnsi="宋体" w:eastAsia="宋体" w:cs="宋体"/>
          <w:b/>
          <w:bCs/>
          <w:color w:val="000000" w:themeColor="text1"/>
          <w:sz w:val="21"/>
          <w:szCs w:val="21"/>
          <w14:textFill>
            <w14:solidFill>
              <w14:schemeClr w14:val="tx1"/>
            </w14:solidFill>
          </w14:textFill>
        </w:rPr>
        <w:t>4</w:t>
      </w:r>
      <w:r>
        <w:rPr>
          <w:rFonts w:hint="eastAsia" w:ascii="宋体" w:hAnsi="宋体" w:cs="宋体"/>
          <w:b/>
          <w:bCs/>
          <w:color w:val="000000" w:themeColor="text1"/>
          <w:sz w:val="21"/>
          <w:szCs w:val="21"/>
          <w:lang w:eastAsia="zh-CN"/>
          <w14:textFill>
            <w14:solidFill>
              <w14:schemeClr w14:val="tx1"/>
            </w14:solidFill>
          </w14:textFill>
        </w:rPr>
        <w:t>、</w:t>
      </w:r>
      <w:r>
        <w:rPr>
          <w:rFonts w:hint="eastAsia" w:ascii="宋体" w:hAnsi="宋体" w:eastAsia="宋体" w:cs="宋体"/>
          <w:b/>
          <w:bCs/>
          <w:color w:val="000000" w:themeColor="text1"/>
          <w:sz w:val="21"/>
          <w:szCs w:val="21"/>
          <w14:textFill>
            <w14:solidFill>
              <w14:schemeClr w14:val="tx1"/>
            </w14:solidFill>
          </w14:textFill>
        </w:rPr>
        <w:t>仪器技术规格</w:t>
      </w:r>
      <w:r>
        <w:rPr>
          <w:rFonts w:hint="eastAsia" w:ascii="宋体" w:hAnsi="宋体" w:eastAsia="宋体" w:cs="宋体"/>
          <w:b/>
          <w:bCs/>
          <w:color w:val="000000" w:themeColor="text1"/>
          <w:sz w:val="21"/>
          <w:szCs w:val="21"/>
          <w:lang w:eastAsia="zh-CN"/>
          <w14:textFill>
            <w14:solidFill>
              <w14:schemeClr w14:val="tx1"/>
            </w14:solidFill>
          </w14:textFill>
        </w:rPr>
        <w:t>、</w:t>
      </w:r>
      <w:r>
        <w:rPr>
          <w:rFonts w:hint="eastAsia" w:ascii="宋体" w:hAnsi="宋体" w:eastAsia="宋体" w:cs="宋体"/>
          <w:b/>
          <w:bCs/>
          <w:color w:val="000000" w:themeColor="text1"/>
          <w:sz w:val="21"/>
          <w:szCs w:val="21"/>
          <w14:textFill>
            <w14:solidFill>
              <w14:schemeClr w14:val="tx1"/>
            </w14:solidFill>
          </w14:textFill>
        </w:rPr>
        <w:t>配置</w:t>
      </w:r>
      <w:r>
        <w:rPr>
          <w:rFonts w:hint="eastAsia" w:ascii="宋体" w:hAnsi="宋体" w:eastAsia="宋体" w:cs="宋体"/>
          <w:b/>
          <w:bCs/>
          <w:color w:val="000000" w:themeColor="text1"/>
          <w:sz w:val="21"/>
          <w:szCs w:val="21"/>
          <w:lang w:eastAsia="zh-CN"/>
          <w14:textFill>
            <w14:solidFill>
              <w14:schemeClr w14:val="tx1"/>
            </w14:solidFill>
          </w14:textFill>
        </w:rPr>
        <w:t>、</w:t>
      </w:r>
      <w:r>
        <w:rPr>
          <w:rFonts w:hint="eastAsia" w:ascii="宋体" w:hAnsi="宋体" w:eastAsia="宋体" w:cs="宋体"/>
          <w:b/>
          <w:bCs/>
          <w:color w:val="000000" w:themeColor="text1"/>
          <w:sz w:val="21"/>
          <w:szCs w:val="21"/>
          <w:lang w:val="en-US" w:eastAsia="zh-CN"/>
          <w14:textFill>
            <w14:solidFill>
              <w14:schemeClr w14:val="tx1"/>
            </w14:solidFill>
          </w14:textFill>
        </w:rPr>
        <w:t>项目集成及维护要求</w:t>
      </w:r>
    </w:p>
    <w:p>
      <w:pPr>
        <w:keepNext w:val="0"/>
        <w:keepLines w:val="0"/>
        <w:pageBreakBefore w:val="0"/>
        <w:widowControl/>
        <w:kinsoku/>
        <w:wordWrap/>
        <w:overflowPunct w:val="0"/>
        <w:topLinePunct w:val="0"/>
        <w:autoSpaceDE w:val="0"/>
        <w:autoSpaceDN w:val="0"/>
        <w:bidi w:val="0"/>
        <w:adjustRightInd w:val="0"/>
        <w:snapToGrid/>
        <w:spacing w:before="157" w:beforeLines="50" w:after="157" w:afterLines="50"/>
        <w:ind w:firstLine="482"/>
        <w:textAlignment w:val="baseline"/>
        <w:rPr>
          <w:rFonts w:hint="eastAsia" w:ascii="宋体" w:hAnsi="宋体" w:eastAsia="宋体" w:cs="宋体"/>
          <w:b/>
          <w:bCs/>
          <w:color w:val="000000" w:themeColor="text1"/>
          <w:sz w:val="21"/>
          <w:szCs w:val="21"/>
          <w:lang w:val="zh-CN"/>
          <w14:textFill>
            <w14:solidFill>
              <w14:schemeClr w14:val="tx1"/>
            </w14:solidFill>
          </w14:textFill>
        </w:rPr>
      </w:pPr>
      <w:r>
        <w:rPr>
          <w:rFonts w:hint="eastAsia" w:ascii="宋体" w:hAnsi="宋体" w:eastAsia="宋体" w:cs="宋体"/>
          <w:b/>
          <w:bCs/>
          <w:color w:val="000000" w:themeColor="text1"/>
          <w:sz w:val="21"/>
          <w:szCs w:val="21"/>
          <w14:textFill>
            <w14:solidFill>
              <w14:schemeClr w14:val="tx1"/>
            </w14:solidFill>
          </w14:textFill>
        </w:rPr>
        <w:t>4.</w:t>
      </w:r>
      <w:r>
        <w:rPr>
          <w:rFonts w:hint="eastAsia" w:ascii="宋体" w:hAnsi="宋体" w:eastAsia="宋体" w:cs="宋体"/>
          <w:b/>
          <w:bCs/>
          <w:color w:val="000000" w:themeColor="text1"/>
          <w:sz w:val="21"/>
          <w:szCs w:val="21"/>
          <w:lang w:val="en-US" w:eastAsia="zh-CN"/>
          <w14:textFill>
            <w14:solidFill>
              <w14:schemeClr w14:val="tx1"/>
            </w14:solidFill>
          </w14:textFill>
        </w:rPr>
        <w:t>1</w:t>
      </w:r>
      <w:r>
        <w:rPr>
          <w:rFonts w:hint="eastAsia" w:ascii="宋体" w:hAnsi="宋体" w:eastAsia="宋体" w:cs="宋体"/>
          <w:b/>
          <w:bCs/>
          <w:color w:val="000000" w:themeColor="text1"/>
          <w:sz w:val="21"/>
          <w:szCs w:val="21"/>
          <w14:textFill>
            <w14:solidFill>
              <w14:schemeClr w14:val="tx1"/>
            </w14:solidFill>
          </w14:textFill>
        </w:rPr>
        <w:t xml:space="preserve"> </w:t>
      </w:r>
      <w:r>
        <w:rPr>
          <w:rFonts w:hint="eastAsia" w:ascii="宋体" w:hAnsi="宋体" w:cs="宋体"/>
          <w:b/>
          <w:bCs/>
          <w:color w:val="000000" w:themeColor="text1"/>
          <w:sz w:val="21"/>
          <w:szCs w:val="21"/>
          <w:lang w:val="en-US" w:eastAsia="zh-CN"/>
          <w14:textFill>
            <w14:solidFill>
              <w14:schemeClr w14:val="tx1"/>
            </w14:solidFill>
          </w14:textFill>
        </w:rPr>
        <w:t>SO</w:t>
      </w:r>
      <w:r>
        <w:rPr>
          <w:rFonts w:hint="eastAsia" w:ascii="宋体" w:hAnsi="宋体" w:cs="宋体"/>
          <w:b/>
          <w:bCs/>
          <w:color w:val="000000" w:themeColor="text1"/>
          <w:sz w:val="21"/>
          <w:szCs w:val="21"/>
          <w:vertAlign w:val="subscript"/>
          <w:lang w:val="en-US" w:eastAsia="zh-CN"/>
          <w14:textFill>
            <w14:solidFill>
              <w14:schemeClr w14:val="tx1"/>
            </w14:solidFill>
          </w14:textFill>
        </w:rPr>
        <w:t>2</w:t>
      </w:r>
      <w:r>
        <w:rPr>
          <w:rFonts w:hint="eastAsia" w:ascii="宋体" w:hAnsi="宋体" w:eastAsia="宋体" w:cs="宋体"/>
          <w:b/>
          <w:bCs/>
          <w:color w:val="000000" w:themeColor="text1"/>
          <w:sz w:val="21"/>
          <w:szCs w:val="21"/>
          <w:lang w:val="zh-CN"/>
          <w14:textFill>
            <w14:solidFill>
              <w14:schemeClr w14:val="tx1"/>
            </w14:solidFill>
          </w14:textFill>
        </w:rPr>
        <w:t>自动监测仪</w:t>
      </w:r>
    </w:p>
    <w:tbl>
      <w:tblPr>
        <w:tblStyle w:val="64"/>
        <w:tblW w:w="930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30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77" w:hRule="atLeast"/>
          <w:jc w:val="center"/>
        </w:trPr>
        <w:tc>
          <w:tcPr>
            <w:tcW w:w="9306" w:type="dxa"/>
            <w:tcBorders>
              <w:tl2br w:val="nil"/>
              <w:tr2bl w:val="nil"/>
            </w:tcBorders>
            <w:shd w:val="clear" w:color="auto" w:fill="auto"/>
            <w:vAlign w:val="center"/>
          </w:tcPr>
          <w:p>
            <w:pPr>
              <w:spacing w:after="0" w:line="360" w:lineRule="auto"/>
              <w:ind w:firstLine="480"/>
              <w:rPr>
                <w:rFonts w:ascii="宋体" w:hAnsi="宋体" w:eastAsia="宋体" w:cs="宋体"/>
                <w:color w:val="000000" w:themeColor="text1"/>
                <w:kern w:val="0"/>
                <w:sz w:val="21"/>
                <w:szCs w:val="21"/>
                <w14:textFill>
                  <w14:solidFill>
                    <w14:schemeClr w14:val="tx1"/>
                  </w14:solidFill>
                </w14:textFill>
                <w14:ligatures w14:val="none"/>
              </w:rPr>
            </w:pPr>
            <w:r>
              <w:rPr>
                <w:rFonts w:hint="eastAsia" w:ascii="宋体" w:hAnsi="宋体" w:eastAsia="宋体" w:cs="宋体"/>
                <w:color w:val="000000" w:themeColor="text1"/>
                <w:kern w:val="0"/>
                <w:sz w:val="21"/>
                <w:szCs w:val="21"/>
                <w14:textFill>
                  <w14:solidFill>
                    <w14:schemeClr w14:val="tx1"/>
                  </w14:solidFill>
                </w14:textFill>
                <w14:ligatures w14:val="none"/>
              </w:rPr>
              <w:t>1、用途：测量环境空气中的二氧化硫浓度</w:t>
            </w:r>
          </w:p>
          <w:p>
            <w:pPr>
              <w:spacing w:after="0" w:line="360" w:lineRule="auto"/>
              <w:ind w:firstLine="480"/>
              <w:rPr>
                <w:rFonts w:ascii="宋体" w:hAnsi="宋体" w:eastAsia="宋体" w:cs="宋体"/>
                <w:color w:val="000000" w:themeColor="text1"/>
                <w:kern w:val="0"/>
                <w:sz w:val="21"/>
                <w:szCs w:val="21"/>
                <w14:textFill>
                  <w14:solidFill>
                    <w14:schemeClr w14:val="tx1"/>
                  </w14:solidFill>
                </w14:textFill>
                <w14:ligatures w14:val="none"/>
              </w:rPr>
            </w:pPr>
            <w:r>
              <w:rPr>
                <w:rFonts w:hint="eastAsia" w:ascii="宋体" w:hAnsi="宋体" w:eastAsia="宋体" w:cs="宋体"/>
                <w:color w:val="000000" w:themeColor="text1"/>
                <w:kern w:val="0"/>
                <w:sz w:val="21"/>
                <w:szCs w:val="21"/>
                <w14:textFill>
                  <w14:solidFill>
                    <w14:schemeClr w14:val="tx1"/>
                  </w14:solidFill>
                </w14:textFill>
                <w14:ligatures w14:val="none"/>
              </w:rPr>
              <w:t>2、★测量方法：脉冲紫外荧光法（需提供证明材料）</w:t>
            </w:r>
          </w:p>
          <w:p>
            <w:pPr>
              <w:spacing w:after="0" w:line="360" w:lineRule="auto"/>
              <w:ind w:firstLine="480"/>
              <w:rPr>
                <w:rFonts w:ascii="宋体" w:hAnsi="宋体" w:eastAsia="宋体" w:cs="宋体"/>
                <w:color w:val="000000" w:themeColor="text1"/>
                <w:kern w:val="0"/>
                <w:sz w:val="21"/>
                <w:szCs w:val="21"/>
                <w14:textFill>
                  <w14:solidFill>
                    <w14:schemeClr w14:val="tx1"/>
                  </w14:solidFill>
                </w14:textFill>
                <w14:ligatures w14:val="none"/>
              </w:rPr>
            </w:pPr>
            <w:r>
              <w:rPr>
                <w:rFonts w:hint="eastAsia" w:ascii="宋体" w:hAnsi="宋体" w:eastAsia="宋体" w:cs="宋体"/>
                <w:color w:val="000000" w:themeColor="text1"/>
                <w:kern w:val="0"/>
                <w:sz w:val="21"/>
                <w:szCs w:val="21"/>
                <w14:textFill>
                  <w14:solidFill>
                    <w14:schemeClr w14:val="tx1"/>
                  </w14:solidFill>
                </w14:textFill>
                <w14:ligatures w14:val="none"/>
              </w:rPr>
              <w:t>3、测量范围：0-500ppb可选，自动或手动选择分档；</w:t>
            </w:r>
          </w:p>
          <w:p>
            <w:pPr>
              <w:spacing w:after="0" w:line="360" w:lineRule="auto"/>
              <w:ind w:firstLine="480"/>
              <w:rPr>
                <w:rFonts w:ascii="宋体" w:hAnsi="宋体" w:eastAsia="宋体" w:cs="宋体"/>
                <w:color w:val="000000" w:themeColor="text1"/>
                <w:kern w:val="0"/>
                <w:sz w:val="21"/>
                <w:szCs w:val="21"/>
                <w14:textFill>
                  <w14:solidFill>
                    <w14:schemeClr w14:val="tx1"/>
                  </w14:solidFill>
                </w14:textFill>
                <w14:ligatures w14:val="none"/>
              </w:rPr>
            </w:pPr>
            <w:r>
              <w:rPr>
                <w:rFonts w:hint="eastAsia" w:ascii="宋体" w:hAnsi="宋体" w:eastAsia="宋体" w:cs="宋体"/>
                <w:color w:val="000000" w:themeColor="text1"/>
                <w:kern w:val="0"/>
                <w:sz w:val="21"/>
                <w:szCs w:val="21"/>
                <w14:textFill>
                  <w14:solidFill>
                    <w14:schemeClr w14:val="tx1"/>
                  </w14:solidFill>
                </w14:textFill>
                <w14:ligatures w14:val="none"/>
              </w:rPr>
              <w:t>4、▲紫外灯：使用寿命长的脉冲紫外光源；</w:t>
            </w:r>
          </w:p>
          <w:p>
            <w:pPr>
              <w:spacing w:after="0" w:line="360" w:lineRule="auto"/>
              <w:ind w:firstLine="480"/>
              <w:rPr>
                <w:rFonts w:ascii="宋体" w:hAnsi="宋体" w:eastAsia="宋体" w:cs="宋体"/>
                <w:color w:val="000000" w:themeColor="text1"/>
                <w:kern w:val="0"/>
                <w:sz w:val="21"/>
                <w:szCs w:val="21"/>
                <w14:textFill>
                  <w14:solidFill>
                    <w14:schemeClr w14:val="tx1"/>
                  </w14:solidFill>
                </w14:textFill>
                <w14:ligatures w14:val="none"/>
              </w:rPr>
            </w:pPr>
            <w:r>
              <w:rPr>
                <w:rFonts w:hint="eastAsia" w:ascii="宋体" w:hAnsi="宋体" w:eastAsia="宋体" w:cs="宋体"/>
                <w:color w:val="000000" w:themeColor="text1"/>
                <w:kern w:val="0"/>
                <w:sz w:val="21"/>
                <w:szCs w:val="21"/>
                <w14:textFill>
                  <w14:solidFill>
                    <w14:schemeClr w14:val="tx1"/>
                  </w14:solidFill>
                </w14:textFill>
                <w14:ligatures w14:val="none"/>
              </w:rPr>
              <w:t>5、▲滤光镜组：具有反射式带通滤光镜组，提高光源波长选择性；</w:t>
            </w:r>
          </w:p>
          <w:p>
            <w:pPr>
              <w:spacing w:after="0" w:line="360" w:lineRule="auto"/>
              <w:ind w:firstLine="480"/>
              <w:rPr>
                <w:rFonts w:ascii="宋体" w:hAnsi="宋体" w:eastAsia="宋体" w:cs="宋体"/>
                <w:color w:val="000000" w:themeColor="text1"/>
                <w:kern w:val="0"/>
                <w:sz w:val="21"/>
                <w:szCs w:val="21"/>
                <w14:textFill>
                  <w14:solidFill>
                    <w14:schemeClr w14:val="tx1"/>
                  </w14:solidFill>
                </w14:textFill>
                <w14:ligatures w14:val="none"/>
              </w:rPr>
            </w:pPr>
            <w:r>
              <w:rPr>
                <w:rFonts w:hint="eastAsia" w:ascii="宋体" w:hAnsi="宋体" w:eastAsia="宋体" w:cs="宋体"/>
                <w:color w:val="000000" w:themeColor="text1"/>
                <w:kern w:val="0"/>
                <w:sz w:val="21"/>
                <w:szCs w:val="21"/>
                <w14:textFill>
                  <w14:solidFill>
                    <w14:schemeClr w14:val="tx1"/>
                  </w14:solidFill>
                </w14:textFill>
                <w14:ligatures w14:val="none"/>
              </w:rPr>
              <w:t xml:space="preserve">6、零点噪声：≤0.25ppb(RMS)； </w:t>
            </w:r>
          </w:p>
          <w:p>
            <w:pPr>
              <w:spacing w:after="0" w:line="360" w:lineRule="auto"/>
              <w:ind w:firstLine="480"/>
              <w:rPr>
                <w:rFonts w:ascii="宋体" w:hAnsi="宋体" w:eastAsia="宋体" w:cs="宋体"/>
                <w:color w:val="000000" w:themeColor="text1"/>
                <w:kern w:val="0"/>
                <w:sz w:val="21"/>
                <w:szCs w:val="21"/>
                <w14:textFill>
                  <w14:solidFill>
                    <w14:schemeClr w14:val="tx1"/>
                  </w14:solidFill>
                </w14:textFill>
                <w14:ligatures w14:val="none"/>
              </w:rPr>
            </w:pPr>
            <w:r>
              <w:rPr>
                <w:rFonts w:hint="eastAsia" w:ascii="宋体" w:hAnsi="宋体" w:eastAsia="宋体" w:cs="宋体"/>
                <w:color w:val="000000" w:themeColor="text1"/>
                <w:kern w:val="0"/>
                <w:sz w:val="21"/>
                <w:szCs w:val="21"/>
                <w14:textFill>
                  <w14:solidFill>
                    <w14:schemeClr w14:val="tx1"/>
                  </w14:solidFill>
                </w14:textFill>
                <w14:ligatures w14:val="none"/>
              </w:rPr>
              <w:t>7、▲最低检测限：0.5ppb（</w:t>
            </w:r>
            <w:r>
              <w:rPr>
                <w:rFonts w:hint="eastAsia" w:ascii="宋体" w:hAnsi="宋体" w:cs="宋体"/>
                <w:color w:val="000000" w:themeColor="text1"/>
                <w:kern w:val="0"/>
                <w:sz w:val="21"/>
                <w:szCs w:val="21"/>
                <w:lang w:val="en-US" w:eastAsia="zh-CN"/>
                <w14:textFill>
                  <w14:solidFill>
                    <w14:schemeClr w14:val="tx1"/>
                  </w14:solidFill>
                </w14:textFill>
                <w14:ligatures w14:val="none"/>
              </w:rPr>
              <w:t>投标文件中</w:t>
            </w:r>
            <w:r>
              <w:rPr>
                <w:rFonts w:hint="eastAsia" w:ascii="宋体" w:hAnsi="宋体" w:eastAsia="宋体" w:cs="宋体"/>
                <w:color w:val="000000" w:themeColor="text1"/>
                <w:kern w:val="0"/>
                <w:sz w:val="21"/>
                <w:szCs w:val="21"/>
                <w14:textFill>
                  <w14:solidFill>
                    <w14:schemeClr w14:val="tx1"/>
                  </w14:solidFill>
                </w14:textFill>
                <w14:ligatures w14:val="none"/>
              </w:rPr>
              <w:t>需提供证明材料）；</w:t>
            </w:r>
          </w:p>
          <w:p>
            <w:pPr>
              <w:spacing w:after="0" w:line="360" w:lineRule="auto"/>
              <w:ind w:firstLine="480"/>
              <w:rPr>
                <w:rFonts w:ascii="宋体" w:hAnsi="宋体" w:eastAsia="宋体" w:cs="宋体"/>
                <w:color w:val="000000" w:themeColor="text1"/>
                <w:kern w:val="0"/>
                <w:sz w:val="21"/>
                <w:szCs w:val="21"/>
                <w14:textFill>
                  <w14:solidFill>
                    <w14:schemeClr w14:val="tx1"/>
                  </w14:solidFill>
                </w14:textFill>
                <w14:ligatures w14:val="none"/>
              </w:rPr>
            </w:pPr>
            <w:r>
              <w:rPr>
                <w:rFonts w:hint="eastAsia" w:ascii="宋体" w:hAnsi="宋体" w:eastAsia="宋体" w:cs="宋体"/>
                <w:color w:val="000000" w:themeColor="text1"/>
                <w:kern w:val="0"/>
                <w:sz w:val="21"/>
                <w:szCs w:val="21"/>
                <w14:textFill>
                  <w14:solidFill>
                    <w14:schemeClr w14:val="tx1"/>
                  </w14:solidFill>
                </w14:textFill>
                <w14:ligatures w14:val="none"/>
              </w:rPr>
              <w:t xml:space="preserve">8、测量精度：读数值的 1%； </w:t>
            </w:r>
          </w:p>
          <w:p>
            <w:pPr>
              <w:spacing w:after="0" w:line="360" w:lineRule="auto"/>
              <w:ind w:firstLine="480"/>
              <w:rPr>
                <w:rFonts w:ascii="宋体" w:hAnsi="宋体" w:eastAsia="宋体" w:cs="宋体"/>
                <w:color w:val="000000" w:themeColor="text1"/>
                <w:kern w:val="0"/>
                <w:sz w:val="21"/>
                <w:szCs w:val="21"/>
                <w14:textFill>
                  <w14:solidFill>
                    <w14:schemeClr w14:val="tx1"/>
                  </w14:solidFill>
                </w14:textFill>
                <w14:ligatures w14:val="none"/>
              </w:rPr>
            </w:pPr>
            <w:r>
              <w:rPr>
                <w:rFonts w:hint="eastAsia" w:ascii="宋体" w:hAnsi="宋体" w:eastAsia="宋体" w:cs="宋体"/>
                <w:color w:val="000000" w:themeColor="text1"/>
                <w:kern w:val="0"/>
                <w:sz w:val="21"/>
                <w:szCs w:val="21"/>
                <w14:textFill>
                  <w14:solidFill>
                    <w14:schemeClr w14:val="tx1"/>
                  </w14:solidFill>
                </w14:textFill>
                <w14:ligatures w14:val="none"/>
              </w:rPr>
              <w:t xml:space="preserve">9、线性：±1%满度值； </w:t>
            </w:r>
          </w:p>
          <w:p>
            <w:pPr>
              <w:spacing w:after="0" w:line="360" w:lineRule="auto"/>
              <w:ind w:firstLine="480"/>
              <w:rPr>
                <w:rFonts w:ascii="宋体" w:hAnsi="宋体" w:eastAsia="宋体" w:cs="宋体"/>
                <w:color w:val="000000" w:themeColor="text1"/>
                <w:kern w:val="0"/>
                <w:sz w:val="21"/>
                <w:szCs w:val="21"/>
                <w14:textFill>
                  <w14:solidFill>
                    <w14:schemeClr w14:val="tx1"/>
                  </w14:solidFill>
                </w14:textFill>
                <w14:ligatures w14:val="none"/>
              </w:rPr>
            </w:pPr>
            <w:r>
              <w:rPr>
                <w:rFonts w:hint="eastAsia" w:ascii="宋体" w:hAnsi="宋体" w:eastAsia="宋体" w:cs="宋体"/>
                <w:color w:val="000000" w:themeColor="text1"/>
                <w:kern w:val="0"/>
                <w:sz w:val="21"/>
                <w:szCs w:val="21"/>
                <w14:textFill>
                  <w14:solidFill>
                    <w14:schemeClr w14:val="tx1"/>
                  </w14:solidFill>
                </w14:textFill>
                <w14:ligatures w14:val="none"/>
              </w:rPr>
              <w:t xml:space="preserve">10、零点飘移：&lt;1ppb/24h </w:t>
            </w:r>
          </w:p>
          <w:p>
            <w:pPr>
              <w:spacing w:after="0" w:line="360" w:lineRule="auto"/>
              <w:ind w:firstLine="480"/>
              <w:rPr>
                <w:rFonts w:ascii="宋体" w:hAnsi="宋体" w:eastAsia="宋体" w:cs="宋体"/>
                <w:color w:val="000000" w:themeColor="text1"/>
                <w:kern w:val="0"/>
                <w:sz w:val="21"/>
                <w:szCs w:val="21"/>
                <w14:textFill>
                  <w14:solidFill>
                    <w14:schemeClr w14:val="tx1"/>
                  </w14:solidFill>
                </w14:textFill>
                <w14:ligatures w14:val="none"/>
              </w:rPr>
            </w:pPr>
            <w:r>
              <w:rPr>
                <w:rFonts w:hint="eastAsia" w:ascii="宋体" w:hAnsi="宋体" w:eastAsia="宋体" w:cs="宋体"/>
                <w:color w:val="000000" w:themeColor="text1"/>
                <w:kern w:val="0"/>
                <w:sz w:val="21"/>
                <w:szCs w:val="21"/>
                <w14:textFill>
                  <w14:solidFill>
                    <w14:schemeClr w14:val="tx1"/>
                  </w14:solidFill>
                </w14:textFill>
                <w14:ligatures w14:val="none"/>
              </w:rPr>
              <w:t xml:space="preserve">11、跨度飘移：±1%满度值/24h；  </w:t>
            </w:r>
          </w:p>
          <w:p>
            <w:pPr>
              <w:spacing w:after="0" w:line="360" w:lineRule="auto"/>
              <w:ind w:firstLine="480"/>
              <w:rPr>
                <w:rFonts w:ascii="宋体" w:hAnsi="宋体" w:eastAsia="宋体" w:cs="宋体"/>
                <w:color w:val="000000" w:themeColor="text1"/>
                <w:kern w:val="0"/>
                <w:sz w:val="21"/>
                <w:szCs w:val="21"/>
                <w14:textFill>
                  <w14:solidFill>
                    <w14:schemeClr w14:val="tx1"/>
                  </w14:solidFill>
                </w14:textFill>
                <w14:ligatures w14:val="none"/>
              </w:rPr>
            </w:pPr>
            <w:r>
              <w:rPr>
                <w:rFonts w:hint="eastAsia" w:ascii="宋体" w:hAnsi="宋体" w:eastAsia="宋体" w:cs="宋体"/>
                <w:color w:val="000000" w:themeColor="text1"/>
                <w:kern w:val="0"/>
                <w:sz w:val="21"/>
                <w:szCs w:val="21"/>
                <w14:textFill>
                  <w14:solidFill>
                    <w14:schemeClr w14:val="tx1"/>
                  </w14:solidFill>
                </w14:textFill>
                <w14:ligatures w14:val="none"/>
              </w:rPr>
              <w:t xml:space="preserve">12、响应时间：&lt;240s/(0-95%)； </w:t>
            </w:r>
          </w:p>
          <w:p>
            <w:pPr>
              <w:spacing w:after="0" w:line="360" w:lineRule="auto"/>
              <w:ind w:firstLine="480"/>
              <w:rPr>
                <w:rFonts w:ascii="宋体" w:hAnsi="宋体" w:eastAsia="宋体" w:cs="宋体"/>
                <w:color w:val="000000" w:themeColor="text1"/>
                <w:kern w:val="0"/>
                <w:sz w:val="21"/>
                <w:szCs w:val="21"/>
                <w14:textFill>
                  <w14:solidFill>
                    <w14:schemeClr w14:val="tx1"/>
                  </w14:solidFill>
                </w14:textFill>
                <w14:ligatures w14:val="none"/>
              </w:rPr>
            </w:pPr>
            <w:r>
              <w:rPr>
                <w:rFonts w:hint="eastAsia" w:ascii="宋体" w:hAnsi="宋体" w:eastAsia="宋体" w:cs="宋体"/>
                <w:color w:val="000000" w:themeColor="text1"/>
                <w:kern w:val="0"/>
                <w:sz w:val="21"/>
                <w:szCs w:val="21"/>
                <w14:textFill>
                  <w14:solidFill>
                    <w14:schemeClr w14:val="tx1"/>
                  </w14:solidFill>
                </w14:textFill>
                <w14:ligatures w14:val="none"/>
              </w:rPr>
              <w:t xml:space="preserve">13、运行温度范围：10-35℃； </w:t>
            </w:r>
          </w:p>
          <w:p>
            <w:pPr>
              <w:spacing w:after="0" w:line="360" w:lineRule="auto"/>
              <w:ind w:firstLine="480"/>
              <w:rPr>
                <w:rFonts w:ascii="宋体" w:hAnsi="宋体" w:eastAsia="宋体" w:cs="宋体"/>
                <w:color w:val="000000" w:themeColor="text1"/>
                <w:kern w:val="0"/>
                <w:sz w:val="21"/>
                <w:szCs w:val="21"/>
                <w14:textFill>
                  <w14:solidFill>
                    <w14:schemeClr w14:val="tx1"/>
                  </w14:solidFill>
                </w14:textFill>
                <w14:ligatures w14:val="none"/>
              </w:rPr>
            </w:pPr>
            <w:r>
              <w:rPr>
                <w:rFonts w:hint="eastAsia" w:ascii="宋体" w:hAnsi="宋体" w:eastAsia="宋体" w:cs="宋体"/>
                <w:color w:val="000000" w:themeColor="text1"/>
                <w:kern w:val="0"/>
                <w:sz w:val="21"/>
                <w:szCs w:val="21"/>
                <w14:textFill>
                  <w14:solidFill>
                    <w14:schemeClr w14:val="tx1"/>
                  </w14:solidFill>
                </w14:textFill>
                <w14:ligatures w14:val="none"/>
              </w:rPr>
              <w:t xml:space="preserve">14、零跨阀：外置，可满足自动校准； </w:t>
            </w:r>
          </w:p>
          <w:p>
            <w:pPr>
              <w:spacing w:after="0" w:line="360" w:lineRule="auto"/>
              <w:ind w:firstLine="480"/>
              <w:rPr>
                <w:rFonts w:ascii="宋体" w:hAnsi="宋体" w:eastAsia="宋体" w:cs="宋体"/>
                <w:color w:val="000000" w:themeColor="text1"/>
                <w:kern w:val="0"/>
                <w:sz w:val="21"/>
                <w:szCs w:val="21"/>
                <w14:textFill>
                  <w14:solidFill>
                    <w14:schemeClr w14:val="tx1"/>
                  </w14:solidFill>
                </w14:textFill>
                <w14:ligatures w14:val="none"/>
              </w:rPr>
            </w:pPr>
            <w:r>
              <w:rPr>
                <w:rFonts w:hint="eastAsia" w:ascii="宋体" w:hAnsi="宋体" w:eastAsia="宋体" w:cs="宋体"/>
                <w:color w:val="000000" w:themeColor="text1"/>
                <w:kern w:val="0"/>
                <w:sz w:val="21"/>
                <w:szCs w:val="21"/>
                <w14:textFill>
                  <w14:solidFill>
                    <w14:schemeClr w14:val="tx1"/>
                  </w14:solidFill>
                </w14:textFill>
                <w14:ligatures w14:val="none"/>
              </w:rPr>
              <w:t xml:space="preserve">15、测量值输出：电压 10v、5v、1v、100mv，或电流 4-20mA，以及 RS232 双向通讯界面及以太口； </w:t>
            </w:r>
          </w:p>
          <w:p>
            <w:pPr>
              <w:spacing w:after="0" w:line="360" w:lineRule="auto"/>
              <w:ind w:firstLine="480"/>
              <w:rPr>
                <w:rFonts w:ascii="宋体" w:hAnsi="宋体" w:eastAsia="宋体" w:cs="宋体"/>
                <w:color w:val="000000" w:themeColor="text1"/>
                <w:kern w:val="0"/>
                <w:sz w:val="21"/>
                <w:szCs w:val="21"/>
                <w14:textFill>
                  <w14:solidFill>
                    <w14:schemeClr w14:val="tx1"/>
                  </w14:solidFill>
                </w14:textFill>
                <w14:ligatures w14:val="none"/>
              </w:rPr>
            </w:pPr>
            <w:r>
              <w:rPr>
                <w:rFonts w:hint="eastAsia" w:ascii="宋体" w:hAnsi="宋体" w:eastAsia="宋体" w:cs="宋体"/>
                <w:color w:val="000000" w:themeColor="text1"/>
                <w:kern w:val="0"/>
                <w:sz w:val="21"/>
                <w:szCs w:val="21"/>
                <w14:textFill>
                  <w14:solidFill>
                    <w14:schemeClr w14:val="tx1"/>
                  </w14:solidFill>
                </w14:textFill>
                <w14:ligatures w14:val="none"/>
              </w:rPr>
              <w:t xml:space="preserve">16、运行方式：微处理机控制,具有参数设定,自我诊断报警、仪器运行状态参数显示、远程遥控诊断操作、存储分析数据和运行状态参数的功能； </w:t>
            </w:r>
          </w:p>
          <w:p>
            <w:pPr>
              <w:ind w:firstLine="480"/>
              <w:rPr>
                <w:rFonts w:hint="eastAsia" w:ascii="宋体" w:hAnsi="宋体" w:eastAsia="宋体" w:cs="宋体"/>
                <w:color w:val="000000" w:themeColor="text1"/>
                <w:sz w:val="21"/>
                <w:szCs w:val="21"/>
                <w:highlight w:val="yellow"/>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14:ligatures w14:val="none"/>
              </w:rPr>
              <w:t>17、电源电压：220±10%VAC/50Hz；</w:t>
            </w:r>
          </w:p>
        </w:tc>
      </w:tr>
    </w:tbl>
    <w:p>
      <w:pPr>
        <w:rPr>
          <w:rFonts w:hint="eastAsia" w:ascii="宋体" w:hAnsi="宋体" w:eastAsia="宋体" w:cs="宋体"/>
          <w:b/>
          <w:bCs/>
          <w:color w:val="000000" w:themeColor="text1"/>
          <w:sz w:val="21"/>
          <w:szCs w:val="21"/>
          <w14:textFill>
            <w14:solidFill>
              <w14:schemeClr w14:val="tx1"/>
            </w14:solidFill>
          </w14:textFill>
        </w:rPr>
      </w:pPr>
      <w:r>
        <w:rPr>
          <w:rFonts w:hint="eastAsia" w:ascii="宋体" w:hAnsi="宋体" w:eastAsia="宋体" w:cs="宋体"/>
          <w:b/>
          <w:bCs/>
          <w:color w:val="000000" w:themeColor="text1"/>
          <w:sz w:val="21"/>
          <w:szCs w:val="21"/>
          <w14:textFill>
            <w14:solidFill>
              <w14:schemeClr w14:val="tx1"/>
            </w14:solidFill>
          </w14:textFill>
        </w:rPr>
        <w:br w:type="page"/>
      </w:r>
    </w:p>
    <w:p>
      <w:pPr>
        <w:keepNext w:val="0"/>
        <w:keepLines w:val="0"/>
        <w:pageBreakBefore w:val="0"/>
        <w:widowControl/>
        <w:kinsoku/>
        <w:wordWrap/>
        <w:overflowPunct w:val="0"/>
        <w:topLinePunct w:val="0"/>
        <w:autoSpaceDE w:val="0"/>
        <w:autoSpaceDN w:val="0"/>
        <w:bidi w:val="0"/>
        <w:adjustRightInd w:val="0"/>
        <w:snapToGrid/>
        <w:spacing w:before="157" w:beforeLines="50" w:after="157" w:afterLines="50"/>
        <w:ind w:firstLine="482"/>
        <w:textAlignment w:val="baseline"/>
        <w:rPr>
          <w:rFonts w:hint="eastAsia" w:ascii="宋体" w:hAnsi="宋体" w:eastAsia="宋体" w:cs="宋体"/>
          <w:b/>
          <w:bCs/>
          <w:color w:val="000000" w:themeColor="text1"/>
          <w:sz w:val="21"/>
          <w:szCs w:val="21"/>
          <w:lang w:val="zh-CN"/>
          <w14:textFill>
            <w14:solidFill>
              <w14:schemeClr w14:val="tx1"/>
            </w14:solidFill>
          </w14:textFill>
        </w:rPr>
      </w:pPr>
      <w:r>
        <w:rPr>
          <w:rFonts w:hint="eastAsia" w:ascii="宋体" w:hAnsi="宋体" w:eastAsia="宋体" w:cs="宋体"/>
          <w:b/>
          <w:bCs/>
          <w:color w:val="000000" w:themeColor="text1"/>
          <w:sz w:val="21"/>
          <w:szCs w:val="21"/>
          <w14:textFill>
            <w14:solidFill>
              <w14:schemeClr w14:val="tx1"/>
            </w14:solidFill>
          </w14:textFill>
        </w:rPr>
        <w:t>4.</w:t>
      </w:r>
      <w:r>
        <w:rPr>
          <w:rFonts w:hint="eastAsia" w:ascii="宋体" w:hAnsi="宋体" w:cs="宋体"/>
          <w:b/>
          <w:bCs/>
          <w:color w:val="000000" w:themeColor="text1"/>
          <w:sz w:val="21"/>
          <w:szCs w:val="21"/>
          <w:lang w:val="en-US" w:eastAsia="zh-CN"/>
          <w14:textFill>
            <w14:solidFill>
              <w14:schemeClr w14:val="tx1"/>
            </w14:solidFill>
          </w14:textFill>
        </w:rPr>
        <w:t>2</w:t>
      </w:r>
      <w:r>
        <w:rPr>
          <w:rFonts w:hint="eastAsia" w:ascii="宋体" w:hAnsi="宋体" w:eastAsia="宋体" w:cs="宋体"/>
          <w:b/>
          <w:bCs/>
          <w:color w:val="000000" w:themeColor="text1"/>
          <w:sz w:val="21"/>
          <w:szCs w:val="21"/>
          <w14:textFill>
            <w14:solidFill>
              <w14:schemeClr w14:val="tx1"/>
            </w14:solidFill>
          </w14:textFill>
        </w:rPr>
        <w:t xml:space="preserve"> </w:t>
      </w:r>
      <w:r>
        <w:rPr>
          <w:rFonts w:hint="eastAsia" w:ascii="宋体" w:hAnsi="宋体" w:cs="宋体"/>
          <w:b/>
          <w:bCs/>
          <w:color w:val="000000" w:themeColor="text1"/>
          <w:sz w:val="21"/>
          <w:szCs w:val="21"/>
          <w:lang w:val="en-US" w:eastAsia="zh-CN"/>
          <w14:textFill>
            <w14:solidFill>
              <w14:schemeClr w14:val="tx1"/>
            </w14:solidFill>
          </w14:textFill>
        </w:rPr>
        <w:t>NO</w:t>
      </w:r>
      <w:r>
        <w:rPr>
          <w:rFonts w:hint="eastAsia" w:ascii="宋体" w:hAnsi="宋体" w:cs="宋体"/>
          <w:b/>
          <w:bCs/>
          <w:color w:val="000000" w:themeColor="text1"/>
          <w:sz w:val="21"/>
          <w:szCs w:val="21"/>
          <w:vertAlign w:val="subscript"/>
          <w:lang w:val="en-US" w:eastAsia="zh-CN"/>
          <w14:textFill>
            <w14:solidFill>
              <w14:schemeClr w14:val="tx1"/>
            </w14:solidFill>
          </w14:textFill>
        </w:rPr>
        <w:t>X</w:t>
      </w:r>
      <w:r>
        <w:rPr>
          <w:rFonts w:hint="eastAsia" w:ascii="宋体" w:hAnsi="宋体" w:eastAsia="宋体" w:cs="宋体"/>
          <w:b/>
          <w:bCs/>
          <w:color w:val="000000" w:themeColor="text1"/>
          <w:sz w:val="21"/>
          <w:szCs w:val="21"/>
          <w14:textFill>
            <w14:solidFill>
              <w14:schemeClr w14:val="tx1"/>
            </w14:solidFill>
          </w14:textFill>
        </w:rPr>
        <w:t>自动监测仪</w:t>
      </w:r>
    </w:p>
    <w:tbl>
      <w:tblPr>
        <w:tblStyle w:val="64"/>
        <w:tblW w:w="928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8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4" w:hRule="atLeast"/>
          <w:jc w:val="center"/>
        </w:trPr>
        <w:tc>
          <w:tcPr>
            <w:tcW w:w="9284" w:type="dxa"/>
            <w:tcBorders>
              <w:tl2br w:val="nil"/>
              <w:tr2bl w:val="nil"/>
            </w:tcBorders>
            <w:vAlign w:val="center"/>
          </w:tcPr>
          <w:p>
            <w:pPr>
              <w:spacing w:after="0" w:line="360" w:lineRule="auto"/>
              <w:ind w:firstLine="480"/>
              <w:rPr>
                <w:rFonts w:ascii="宋体" w:hAnsi="宋体" w:eastAsia="宋体" w:cs="宋体"/>
                <w:color w:val="000000" w:themeColor="text1"/>
                <w:kern w:val="0"/>
                <w:sz w:val="21"/>
                <w:szCs w:val="21"/>
                <w14:textFill>
                  <w14:solidFill>
                    <w14:schemeClr w14:val="tx1"/>
                  </w14:solidFill>
                </w14:textFill>
                <w14:ligatures w14:val="none"/>
              </w:rPr>
            </w:pPr>
            <w:r>
              <w:rPr>
                <w:rFonts w:hint="eastAsia" w:ascii="宋体" w:hAnsi="宋体" w:eastAsia="宋体" w:cs="宋体"/>
                <w:color w:val="000000" w:themeColor="text1"/>
                <w:kern w:val="0"/>
                <w:sz w:val="21"/>
                <w:szCs w:val="21"/>
                <w14:textFill>
                  <w14:solidFill>
                    <w14:schemeClr w14:val="tx1"/>
                  </w14:solidFill>
                </w14:textFill>
                <w14:ligatures w14:val="none"/>
              </w:rPr>
              <w:t>1、用途：测量环境空气中的 NO/NO</w:t>
            </w:r>
            <w:r>
              <w:rPr>
                <w:rFonts w:hint="eastAsia" w:ascii="宋体" w:hAnsi="宋体" w:eastAsia="宋体" w:cs="宋体"/>
                <w:color w:val="000000" w:themeColor="text1"/>
                <w:kern w:val="0"/>
                <w:sz w:val="21"/>
                <w:szCs w:val="21"/>
                <w:vertAlign w:val="subscript"/>
                <w14:textFill>
                  <w14:solidFill>
                    <w14:schemeClr w14:val="tx1"/>
                  </w14:solidFill>
                </w14:textFill>
                <w14:ligatures w14:val="none"/>
              </w:rPr>
              <w:t>2</w:t>
            </w:r>
            <w:r>
              <w:rPr>
                <w:rFonts w:hint="eastAsia" w:ascii="宋体" w:hAnsi="宋体" w:eastAsia="宋体" w:cs="宋体"/>
                <w:color w:val="000000" w:themeColor="text1"/>
                <w:kern w:val="0"/>
                <w:sz w:val="21"/>
                <w:szCs w:val="21"/>
                <w14:textFill>
                  <w14:solidFill>
                    <w14:schemeClr w14:val="tx1"/>
                  </w14:solidFill>
                </w14:textFill>
                <w14:ligatures w14:val="none"/>
              </w:rPr>
              <w:t>/NOx浓度</w:t>
            </w:r>
          </w:p>
          <w:p>
            <w:pPr>
              <w:spacing w:after="0" w:line="360" w:lineRule="auto"/>
              <w:ind w:firstLine="480"/>
              <w:rPr>
                <w:rFonts w:ascii="宋体" w:hAnsi="宋体" w:eastAsia="宋体" w:cs="宋体"/>
                <w:color w:val="000000" w:themeColor="text1"/>
                <w:kern w:val="0"/>
                <w:sz w:val="21"/>
                <w:szCs w:val="21"/>
                <w14:textFill>
                  <w14:solidFill>
                    <w14:schemeClr w14:val="tx1"/>
                  </w14:solidFill>
                </w14:textFill>
                <w14:ligatures w14:val="none"/>
              </w:rPr>
            </w:pPr>
            <w:r>
              <w:rPr>
                <w:rFonts w:hint="eastAsia" w:ascii="宋体" w:hAnsi="宋体" w:eastAsia="宋体" w:cs="宋体"/>
                <w:color w:val="000000" w:themeColor="text1"/>
                <w:kern w:val="0"/>
                <w:sz w:val="21"/>
                <w:szCs w:val="21"/>
                <w14:textFill>
                  <w14:solidFill>
                    <w14:schemeClr w14:val="tx1"/>
                  </w14:solidFill>
                </w14:textFill>
                <w14:ligatures w14:val="none"/>
              </w:rPr>
              <w:t>2、测量方法：化学发光法</w:t>
            </w:r>
          </w:p>
          <w:p>
            <w:pPr>
              <w:spacing w:after="0" w:line="360" w:lineRule="auto"/>
              <w:ind w:firstLine="480"/>
              <w:rPr>
                <w:rFonts w:ascii="宋体" w:hAnsi="宋体" w:eastAsia="宋体" w:cs="宋体"/>
                <w:color w:val="000000" w:themeColor="text1"/>
                <w:kern w:val="0"/>
                <w:sz w:val="21"/>
                <w:szCs w:val="21"/>
                <w14:textFill>
                  <w14:solidFill>
                    <w14:schemeClr w14:val="tx1"/>
                  </w14:solidFill>
                </w14:textFill>
                <w14:ligatures w14:val="none"/>
              </w:rPr>
            </w:pPr>
            <w:r>
              <w:rPr>
                <w:rFonts w:hint="eastAsia" w:ascii="宋体" w:hAnsi="宋体" w:eastAsia="宋体" w:cs="宋体"/>
                <w:color w:val="000000" w:themeColor="text1"/>
                <w:kern w:val="0"/>
                <w:sz w:val="21"/>
                <w:szCs w:val="21"/>
                <w14:textFill>
                  <w14:solidFill>
                    <w14:schemeClr w14:val="tx1"/>
                  </w14:solidFill>
                </w14:textFill>
                <w14:ligatures w14:val="none"/>
              </w:rPr>
              <w:t xml:space="preserve">3、测量范围：0-500ppb可选，自动或手动选择分档； </w:t>
            </w:r>
          </w:p>
          <w:p>
            <w:pPr>
              <w:spacing w:after="0" w:line="360" w:lineRule="auto"/>
              <w:ind w:firstLine="480"/>
              <w:rPr>
                <w:rFonts w:ascii="宋体" w:hAnsi="宋体" w:eastAsia="宋体" w:cs="宋体"/>
                <w:color w:val="000000" w:themeColor="text1"/>
                <w:kern w:val="0"/>
                <w:sz w:val="21"/>
                <w:szCs w:val="21"/>
                <w14:textFill>
                  <w14:solidFill>
                    <w14:schemeClr w14:val="tx1"/>
                  </w14:solidFill>
                </w14:textFill>
                <w14:ligatures w14:val="none"/>
              </w:rPr>
            </w:pPr>
            <w:r>
              <w:rPr>
                <w:rFonts w:hint="eastAsia" w:ascii="宋体" w:hAnsi="宋体" w:eastAsia="宋体" w:cs="宋体"/>
                <w:color w:val="000000" w:themeColor="text1"/>
                <w:kern w:val="0"/>
                <w:sz w:val="21"/>
                <w:szCs w:val="21"/>
                <w14:textFill>
                  <w14:solidFill>
                    <w14:schemeClr w14:val="tx1"/>
                  </w14:solidFill>
                </w14:textFill>
                <w14:ligatures w14:val="none"/>
              </w:rPr>
              <w:t>5、▲冷堆：为减小PMT暗电流，PMT的冷堆制冷温度＜-3℃。</w:t>
            </w:r>
          </w:p>
          <w:p>
            <w:pPr>
              <w:spacing w:after="0" w:line="360" w:lineRule="auto"/>
              <w:ind w:firstLine="480"/>
              <w:rPr>
                <w:rFonts w:ascii="宋体" w:hAnsi="宋体" w:eastAsia="宋体" w:cs="宋体"/>
                <w:color w:val="000000" w:themeColor="text1"/>
                <w:kern w:val="0"/>
                <w:sz w:val="21"/>
                <w:szCs w:val="21"/>
                <w14:textFill>
                  <w14:solidFill>
                    <w14:schemeClr w14:val="tx1"/>
                  </w14:solidFill>
                </w14:textFill>
                <w14:ligatures w14:val="none"/>
              </w:rPr>
            </w:pPr>
            <w:r>
              <w:rPr>
                <w:rFonts w:hint="eastAsia" w:ascii="宋体" w:hAnsi="宋体" w:eastAsia="宋体" w:cs="宋体"/>
                <w:color w:val="000000" w:themeColor="text1"/>
                <w:kern w:val="0"/>
                <w:sz w:val="21"/>
                <w:szCs w:val="21"/>
                <w14:textFill>
                  <w14:solidFill>
                    <w14:schemeClr w14:val="tx1"/>
                  </w14:solidFill>
                </w14:textFill>
                <w14:ligatures w14:val="none"/>
              </w:rPr>
              <w:t xml:space="preserve">6、零点噪声：≤0.2ppb (RMS)； </w:t>
            </w:r>
          </w:p>
          <w:p>
            <w:pPr>
              <w:spacing w:after="0" w:line="360" w:lineRule="auto"/>
              <w:ind w:firstLine="480"/>
              <w:rPr>
                <w:rFonts w:ascii="宋体" w:hAnsi="宋体" w:eastAsia="宋体" w:cs="宋体"/>
                <w:color w:val="000000" w:themeColor="text1"/>
                <w:kern w:val="0"/>
                <w:sz w:val="21"/>
                <w:szCs w:val="21"/>
                <w14:textFill>
                  <w14:solidFill>
                    <w14:schemeClr w14:val="tx1"/>
                  </w14:solidFill>
                </w14:textFill>
                <w14:ligatures w14:val="none"/>
              </w:rPr>
            </w:pPr>
            <w:r>
              <w:rPr>
                <w:rFonts w:hint="eastAsia" w:ascii="宋体" w:hAnsi="宋体" w:eastAsia="宋体" w:cs="宋体"/>
                <w:color w:val="000000" w:themeColor="text1"/>
                <w:kern w:val="0"/>
                <w:sz w:val="21"/>
                <w:szCs w:val="21"/>
                <w14:textFill>
                  <w14:solidFill>
                    <w14:schemeClr w14:val="tx1"/>
                  </w14:solidFill>
                </w14:textFill>
                <w14:ligatures w14:val="none"/>
              </w:rPr>
              <w:t xml:space="preserve">7、▲最低检测限：0.4ppb； </w:t>
            </w:r>
          </w:p>
          <w:p>
            <w:pPr>
              <w:spacing w:after="0" w:line="360" w:lineRule="auto"/>
              <w:ind w:firstLine="480"/>
              <w:rPr>
                <w:rFonts w:ascii="宋体" w:hAnsi="宋体" w:eastAsia="宋体" w:cs="宋体"/>
                <w:color w:val="000000" w:themeColor="text1"/>
                <w:kern w:val="0"/>
                <w:sz w:val="21"/>
                <w:szCs w:val="21"/>
                <w14:textFill>
                  <w14:solidFill>
                    <w14:schemeClr w14:val="tx1"/>
                  </w14:solidFill>
                </w14:textFill>
                <w14:ligatures w14:val="none"/>
              </w:rPr>
            </w:pPr>
            <w:r>
              <w:rPr>
                <w:rFonts w:hint="eastAsia" w:ascii="宋体" w:hAnsi="宋体" w:eastAsia="宋体" w:cs="宋体"/>
                <w:color w:val="000000" w:themeColor="text1"/>
                <w:kern w:val="0"/>
                <w:sz w:val="21"/>
                <w:szCs w:val="21"/>
                <w14:textFill>
                  <w14:solidFill>
                    <w14:schemeClr w14:val="tx1"/>
                  </w14:solidFill>
                </w14:textFill>
                <w14:ligatures w14:val="none"/>
              </w:rPr>
              <w:t>8、测量精度：±0.5 ppb；</w:t>
            </w:r>
          </w:p>
          <w:p>
            <w:pPr>
              <w:spacing w:after="0" w:line="360" w:lineRule="auto"/>
              <w:ind w:firstLine="480"/>
              <w:rPr>
                <w:rFonts w:ascii="宋体" w:hAnsi="宋体" w:eastAsia="宋体" w:cs="宋体"/>
                <w:color w:val="000000" w:themeColor="text1"/>
                <w:kern w:val="0"/>
                <w:sz w:val="21"/>
                <w:szCs w:val="21"/>
                <w14:textFill>
                  <w14:solidFill>
                    <w14:schemeClr w14:val="tx1"/>
                  </w14:solidFill>
                </w14:textFill>
                <w14:ligatures w14:val="none"/>
              </w:rPr>
            </w:pPr>
            <w:r>
              <w:rPr>
                <w:rFonts w:hint="eastAsia" w:ascii="宋体" w:hAnsi="宋体" w:eastAsia="宋体" w:cs="宋体"/>
                <w:color w:val="000000" w:themeColor="text1"/>
                <w:kern w:val="0"/>
                <w:sz w:val="21"/>
                <w:szCs w:val="21"/>
                <w14:textFill>
                  <w14:solidFill>
                    <w14:schemeClr w14:val="tx1"/>
                  </w14:solidFill>
                </w14:textFill>
                <w14:ligatures w14:val="none"/>
              </w:rPr>
              <w:t xml:space="preserve">9、线性：±1%满度值； </w:t>
            </w:r>
          </w:p>
          <w:p>
            <w:pPr>
              <w:spacing w:after="0" w:line="360" w:lineRule="auto"/>
              <w:ind w:firstLine="480"/>
              <w:rPr>
                <w:rFonts w:ascii="宋体" w:hAnsi="宋体" w:eastAsia="宋体" w:cs="宋体"/>
                <w:color w:val="000000" w:themeColor="text1"/>
                <w:kern w:val="0"/>
                <w:sz w:val="21"/>
                <w:szCs w:val="21"/>
                <w14:textFill>
                  <w14:solidFill>
                    <w14:schemeClr w14:val="tx1"/>
                  </w14:solidFill>
                </w14:textFill>
                <w14:ligatures w14:val="none"/>
              </w:rPr>
            </w:pPr>
            <w:r>
              <w:rPr>
                <w:rFonts w:hint="eastAsia" w:ascii="宋体" w:hAnsi="宋体" w:eastAsia="宋体" w:cs="宋体"/>
                <w:color w:val="000000" w:themeColor="text1"/>
                <w:kern w:val="0"/>
                <w:sz w:val="21"/>
                <w:szCs w:val="21"/>
                <w14:textFill>
                  <w14:solidFill>
                    <w14:schemeClr w14:val="tx1"/>
                  </w14:solidFill>
                </w14:textFill>
                <w14:ligatures w14:val="none"/>
              </w:rPr>
              <w:t>10、零点飘移：&lt;0.5ppb/24h</w:t>
            </w:r>
          </w:p>
          <w:p>
            <w:pPr>
              <w:spacing w:after="0" w:line="360" w:lineRule="auto"/>
              <w:ind w:firstLine="480"/>
              <w:rPr>
                <w:rFonts w:ascii="宋体" w:hAnsi="宋体" w:eastAsia="宋体" w:cs="宋体"/>
                <w:color w:val="000000" w:themeColor="text1"/>
                <w:kern w:val="0"/>
                <w:sz w:val="21"/>
                <w:szCs w:val="21"/>
                <w14:textFill>
                  <w14:solidFill>
                    <w14:schemeClr w14:val="tx1"/>
                  </w14:solidFill>
                </w14:textFill>
                <w14:ligatures w14:val="none"/>
              </w:rPr>
            </w:pPr>
            <w:r>
              <w:rPr>
                <w:rFonts w:hint="eastAsia" w:ascii="宋体" w:hAnsi="宋体" w:eastAsia="宋体" w:cs="宋体"/>
                <w:color w:val="000000" w:themeColor="text1"/>
                <w:kern w:val="0"/>
                <w:sz w:val="21"/>
                <w:szCs w:val="21"/>
                <w14:textFill>
                  <w14:solidFill>
                    <w14:schemeClr w14:val="tx1"/>
                  </w14:solidFill>
                </w14:textFill>
                <w14:ligatures w14:val="none"/>
              </w:rPr>
              <w:t xml:space="preserve">11、跨度飘移：±1%满度值/24h；  </w:t>
            </w:r>
          </w:p>
          <w:p>
            <w:pPr>
              <w:spacing w:after="0" w:line="360" w:lineRule="auto"/>
              <w:ind w:firstLine="480"/>
              <w:rPr>
                <w:rFonts w:ascii="宋体" w:hAnsi="宋体" w:eastAsia="宋体" w:cs="宋体"/>
                <w:color w:val="000000" w:themeColor="text1"/>
                <w:kern w:val="0"/>
                <w:sz w:val="21"/>
                <w:szCs w:val="21"/>
                <w14:textFill>
                  <w14:solidFill>
                    <w14:schemeClr w14:val="tx1"/>
                  </w14:solidFill>
                </w14:textFill>
                <w14:ligatures w14:val="none"/>
              </w:rPr>
            </w:pPr>
            <w:r>
              <w:rPr>
                <w:rFonts w:hint="eastAsia" w:ascii="宋体" w:hAnsi="宋体" w:eastAsia="宋体" w:cs="宋体"/>
                <w:color w:val="000000" w:themeColor="text1"/>
                <w:kern w:val="0"/>
                <w:sz w:val="21"/>
                <w:szCs w:val="21"/>
                <w14:textFill>
                  <w14:solidFill>
                    <w14:schemeClr w14:val="tx1"/>
                  </w14:solidFill>
                </w14:textFill>
                <w14:ligatures w14:val="none"/>
              </w:rPr>
              <w:t xml:space="preserve">12、响应时间：&lt;240s（0-95%)； </w:t>
            </w:r>
          </w:p>
          <w:p>
            <w:pPr>
              <w:spacing w:after="0" w:line="360" w:lineRule="auto"/>
              <w:ind w:firstLine="480"/>
              <w:rPr>
                <w:rFonts w:ascii="宋体" w:hAnsi="宋体" w:eastAsia="宋体" w:cs="宋体"/>
                <w:color w:val="000000" w:themeColor="text1"/>
                <w:kern w:val="0"/>
                <w:sz w:val="21"/>
                <w:szCs w:val="21"/>
                <w14:textFill>
                  <w14:solidFill>
                    <w14:schemeClr w14:val="tx1"/>
                  </w14:solidFill>
                </w14:textFill>
                <w14:ligatures w14:val="none"/>
              </w:rPr>
            </w:pPr>
            <w:r>
              <w:rPr>
                <w:rFonts w:hint="eastAsia" w:ascii="宋体" w:hAnsi="宋体" w:eastAsia="宋体" w:cs="宋体"/>
                <w:color w:val="000000" w:themeColor="text1"/>
                <w:kern w:val="0"/>
                <w:sz w:val="21"/>
                <w:szCs w:val="21"/>
                <w14:textFill>
                  <w14:solidFill>
                    <w14:schemeClr w14:val="tx1"/>
                  </w14:solidFill>
                </w14:textFill>
                <w14:ligatures w14:val="none"/>
              </w:rPr>
              <w:t xml:space="preserve">13、运行温度范围：10-35℃； </w:t>
            </w:r>
          </w:p>
          <w:p>
            <w:pPr>
              <w:spacing w:after="0" w:line="360" w:lineRule="auto"/>
              <w:ind w:firstLine="480"/>
              <w:rPr>
                <w:rFonts w:ascii="宋体" w:hAnsi="宋体" w:eastAsia="宋体" w:cs="宋体"/>
                <w:color w:val="000000" w:themeColor="text1"/>
                <w:kern w:val="0"/>
                <w:sz w:val="21"/>
                <w:szCs w:val="21"/>
                <w14:textFill>
                  <w14:solidFill>
                    <w14:schemeClr w14:val="tx1"/>
                  </w14:solidFill>
                </w14:textFill>
                <w14:ligatures w14:val="none"/>
              </w:rPr>
            </w:pPr>
            <w:r>
              <w:rPr>
                <w:rFonts w:hint="eastAsia" w:ascii="宋体" w:hAnsi="宋体" w:eastAsia="宋体" w:cs="宋体"/>
                <w:color w:val="000000" w:themeColor="text1"/>
                <w:kern w:val="0"/>
                <w:sz w:val="21"/>
                <w:szCs w:val="21"/>
                <w14:textFill>
                  <w14:solidFill>
                    <w14:schemeClr w14:val="tx1"/>
                  </w14:solidFill>
                </w14:textFill>
                <w14:ligatures w14:val="none"/>
              </w:rPr>
              <w:t xml:space="preserve">14、零跨阀：外置，可满足自动校准； </w:t>
            </w:r>
          </w:p>
          <w:p>
            <w:pPr>
              <w:spacing w:after="0" w:line="360" w:lineRule="auto"/>
              <w:ind w:firstLine="480"/>
              <w:rPr>
                <w:rFonts w:ascii="宋体" w:hAnsi="宋体" w:eastAsia="宋体" w:cs="宋体"/>
                <w:color w:val="000000" w:themeColor="text1"/>
                <w:kern w:val="0"/>
                <w:sz w:val="21"/>
                <w:szCs w:val="21"/>
                <w14:textFill>
                  <w14:solidFill>
                    <w14:schemeClr w14:val="tx1"/>
                  </w14:solidFill>
                </w14:textFill>
                <w14:ligatures w14:val="none"/>
              </w:rPr>
            </w:pPr>
            <w:r>
              <w:rPr>
                <w:rFonts w:hint="eastAsia" w:ascii="宋体" w:hAnsi="宋体" w:eastAsia="宋体" w:cs="宋体"/>
                <w:color w:val="000000" w:themeColor="text1"/>
                <w:kern w:val="0"/>
                <w:sz w:val="21"/>
                <w:szCs w:val="21"/>
                <w14:textFill>
                  <w14:solidFill>
                    <w14:schemeClr w14:val="tx1"/>
                  </w14:solidFill>
                </w14:textFill>
                <w14:ligatures w14:val="none"/>
              </w:rPr>
              <w:t xml:space="preserve">15、测量值输出：电压 10v、5v、1v、100mv，或电流 4-20mA，以及 RS232 双向通讯界面及以太口； </w:t>
            </w:r>
          </w:p>
          <w:p>
            <w:pPr>
              <w:spacing w:after="0" w:line="360" w:lineRule="auto"/>
              <w:ind w:firstLine="480"/>
              <w:rPr>
                <w:rFonts w:ascii="宋体" w:hAnsi="宋体" w:eastAsia="宋体" w:cs="宋体"/>
                <w:color w:val="000000" w:themeColor="text1"/>
                <w:kern w:val="0"/>
                <w:sz w:val="21"/>
                <w:szCs w:val="21"/>
                <w14:textFill>
                  <w14:solidFill>
                    <w14:schemeClr w14:val="tx1"/>
                  </w14:solidFill>
                </w14:textFill>
                <w14:ligatures w14:val="none"/>
              </w:rPr>
            </w:pPr>
            <w:r>
              <w:rPr>
                <w:rFonts w:hint="eastAsia" w:ascii="宋体" w:hAnsi="宋体" w:eastAsia="宋体" w:cs="宋体"/>
                <w:color w:val="000000" w:themeColor="text1"/>
                <w:kern w:val="0"/>
                <w:sz w:val="21"/>
                <w:szCs w:val="21"/>
                <w14:textFill>
                  <w14:solidFill>
                    <w14:schemeClr w14:val="tx1"/>
                  </w14:solidFill>
                </w14:textFill>
                <w14:ligatures w14:val="none"/>
              </w:rPr>
              <w:t xml:space="preserve">16、运行方式：微处理机控制,具有参 数设定,自我诊断报警、仪器运行状态参数显示、远程遥控诊断操作、存储分析数据和运行状态参数的功能； </w:t>
            </w:r>
          </w:p>
          <w:p>
            <w:pPr>
              <w:spacing w:line="360" w:lineRule="auto"/>
              <w:ind w:firstLine="480"/>
              <w:rPr>
                <w:rFonts w:hint="eastAsia" w:ascii="宋体" w:hAnsi="宋体" w:eastAsia="宋体" w:cs="宋体"/>
                <w:color w:val="000000" w:themeColor="text1"/>
                <w:sz w:val="21"/>
                <w:szCs w:val="21"/>
                <w:lang w:val="zh-CN"/>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14:ligatures w14:val="none"/>
              </w:rPr>
              <w:t>17、电源电压：220±10%VAC/50Hz；</w:t>
            </w:r>
          </w:p>
          <w:p>
            <w:pPr>
              <w:spacing w:line="360" w:lineRule="auto"/>
              <w:ind w:firstLine="480"/>
              <w:rPr>
                <w:rFonts w:hint="eastAsia" w:ascii="宋体" w:hAnsi="宋体" w:eastAsia="宋体" w:cs="宋体"/>
                <w:color w:val="000000" w:themeColor="text1"/>
                <w:sz w:val="21"/>
                <w:szCs w:val="21"/>
                <w14:textFill>
                  <w14:solidFill>
                    <w14:schemeClr w14:val="tx1"/>
                  </w14:solidFill>
                </w14:textFill>
              </w:rPr>
            </w:pPr>
            <w:r>
              <w:rPr>
                <w:rFonts w:hint="eastAsia" w:ascii="宋体" w:hAnsi="宋体" w:cs="宋体"/>
                <w:color w:val="000000" w:themeColor="text1"/>
                <w:sz w:val="21"/>
                <w:szCs w:val="21"/>
                <w:lang w:val="en-US" w:eastAsia="zh-CN"/>
                <w14:textFill>
                  <w14:solidFill>
                    <w14:schemeClr w14:val="tx1"/>
                  </w14:solidFill>
                </w14:textFill>
              </w:rPr>
              <w:t>18、</w:t>
            </w:r>
            <w:r>
              <w:rPr>
                <w:rFonts w:hint="eastAsia" w:ascii="宋体" w:hAnsi="宋体" w:eastAsia="宋体" w:cs="宋体"/>
                <w:color w:val="000000" w:themeColor="text1"/>
                <w:sz w:val="21"/>
                <w:szCs w:val="21"/>
                <w:lang w:val="zh-CN"/>
                <w14:textFill>
                  <w14:solidFill>
                    <w14:schemeClr w14:val="tx1"/>
                  </w14:solidFill>
                </w14:textFill>
              </w:rPr>
              <w:t>配</w:t>
            </w:r>
            <w:r>
              <w:rPr>
                <w:rFonts w:hint="eastAsia" w:ascii="宋体" w:hAnsi="宋体" w:eastAsia="宋体" w:cs="宋体"/>
                <w:color w:val="000000" w:themeColor="text1"/>
                <w:sz w:val="21"/>
                <w:szCs w:val="21"/>
                <w:highlight w:val="none"/>
                <w:lang w:val="zh-CN"/>
                <w14:textFill>
                  <w14:solidFill>
                    <w14:schemeClr w14:val="tx1"/>
                  </w14:solidFill>
                </w14:textFill>
              </w:rPr>
              <w:t>置要求</w:t>
            </w:r>
            <w:r>
              <w:rPr>
                <w:rFonts w:hint="eastAsia" w:ascii="宋体" w:hAnsi="宋体" w:eastAsia="宋体" w:cs="宋体"/>
                <w:color w:val="000000" w:themeColor="text1"/>
                <w:sz w:val="21"/>
                <w:szCs w:val="21"/>
                <w14:textFill>
                  <w14:solidFill>
                    <w14:schemeClr w14:val="tx1"/>
                  </w14:solidFill>
                </w14:textFill>
              </w:rPr>
              <w:t>：</w:t>
            </w:r>
            <w:r>
              <w:rPr>
                <w:rFonts w:hint="eastAsia" w:ascii="宋体" w:hAnsi="宋体" w:eastAsia="宋体" w:cs="宋体"/>
                <w:color w:val="000000" w:themeColor="text1"/>
                <w:sz w:val="21"/>
                <w:szCs w:val="21"/>
                <w:lang w:val="zh-CN"/>
                <w14:textFill>
                  <w14:solidFill>
                    <w14:schemeClr w14:val="tx1"/>
                  </w14:solidFill>
                </w14:textFill>
              </w:rPr>
              <w:t>主机、附件。</w:t>
            </w:r>
          </w:p>
        </w:tc>
      </w:tr>
    </w:tbl>
    <w:p>
      <w:pPr>
        <w:keepNext w:val="0"/>
        <w:keepLines w:val="0"/>
        <w:pageBreakBefore w:val="0"/>
        <w:widowControl/>
        <w:kinsoku/>
        <w:wordWrap/>
        <w:overflowPunct w:val="0"/>
        <w:topLinePunct w:val="0"/>
        <w:autoSpaceDE w:val="0"/>
        <w:autoSpaceDN w:val="0"/>
        <w:bidi w:val="0"/>
        <w:adjustRightInd w:val="0"/>
        <w:snapToGrid w:val="0"/>
        <w:spacing w:after="157" w:afterLines="50" w:line="420" w:lineRule="exact"/>
        <w:ind w:firstLine="482"/>
        <w:textAlignment w:val="baseline"/>
        <w:rPr>
          <w:rFonts w:hint="eastAsia" w:ascii="宋体" w:hAnsi="宋体" w:eastAsia="宋体" w:cs="宋体"/>
          <w:b/>
          <w:bCs/>
          <w:color w:val="000000" w:themeColor="text1"/>
          <w:sz w:val="21"/>
          <w:szCs w:val="21"/>
          <w14:textFill>
            <w14:solidFill>
              <w14:schemeClr w14:val="tx1"/>
            </w14:solidFill>
          </w14:textFill>
        </w:rPr>
      </w:pPr>
    </w:p>
    <w:p>
      <w:pPr>
        <w:keepNext w:val="0"/>
        <w:keepLines w:val="0"/>
        <w:pageBreakBefore w:val="0"/>
        <w:widowControl/>
        <w:kinsoku/>
        <w:wordWrap/>
        <w:overflowPunct w:val="0"/>
        <w:topLinePunct w:val="0"/>
        <w:autoSpaceDE w:val="0"/>
        <w:autoSpaceDN w:val="0"/>
        <w:bidi w:val="0"/>
        <w:adjustRightInd w:val="0"/>
        <w:snapToGrid w:val="0"/>
        <w:spacing w:after="157" w:afterLines="50" w:line="420" w:lineRule="exact"/>
        <w:ind w:firstLine="482"/>
        <w:textAlignment w:val="baseline"/>
        <w:rPr>
          <w:rFonts w:hint="eastAsia" w:ascii="宋体" w:hAnsi="宋体" w:eastAsia="宋体" w:cs="宋体"/>
          <w:b/>
          <w:bCs/>
          <w:color w:val="000000" w:themeColor="text1"/>
          <w:sz w:val="21"/>
          <w:szCs w:val="21"/>
          <w14:textFill>
            <w14:solidFill>
              <w14:schemeClr w14:val="tx1"/>
            </w14:solidFill>
          </w14:textFill>
        </w:rPr>
      </w:pPr>
      <w:r>
        <w:rPr>
          <w:rFonts w:hint="eastAsia" w:ascii="宋体" w:hAnsi="宋体" w:eastAsia="宋体" w:cs="宋体"/>
          <w:b/>
          <w:bCs/>
          <w:color w:val="000000" w:themeColor="text1"/>
          <w:sz w:val="21"/>
          <w:szCs w:val="21"/>
          <w14:textFill>
            <w14:solidFill>
              <w14:schemeClr w14:val="tx1"/>
            </w14:solidFill>
          </w14:textFill>
        </w:rPr>
        <w:t>4.</w:t>
      </w:r>
      <w:r>
        <w:rPr>
          <w:rFonts w:hint="eastAsia" w:ascii="宋体" w:hAnsi="宋体" w:cs="宋体"/>
          <w:b/>
          <w:bCs/>
          <w:color w:val="000000" w:themeColor="text1"/>
          <w:sz w:val="21"/>
          <w:szCs w:val="21"/>
          <w:lang w:val="en-US" w:eastAsia="zh-CN"/>
          <w14:textFill>
            <w14:solidFill>
              <w14:schemeClr w14:val="tx1"/>
            </w14:solidFill>
          </w14:textFill>
        </w:rPr>
        <w:t>3</w:t>
      </w:r>
      <w:r>
        <w:rPr>
          <w:rFonts w:hint="eastAsia" w:ascii="宋体" w:hAnsi="宋体" w:eastAsia="宋体" w:cs="宋体"/>
          <w:b/>
          <w:bCs/>
          <w:color w:val="000000" w:themeColor="text1"/>
          <w:sz w:val="21"/>
          <w:szCs w:val="21"/>
          <w14:textFill>
            <w14:solidFill>
              <w14:schemeClr w14:val="tx1"/>
            </w14:solidFill>
          </w14:textFill>
        </w:rPr>
        <w:t xml:space="preserve"> </w:t>
      </w:r>
      <w:r>
        <w:rPr>
          <w:rFonts w:hint="eastAsia" w:ascii="宋体" w:hAnsi="宋体" w:cs="宋体"/>
          <w:b/>
          <w:bCs/>
          <w:color w:val="000000" w:themeColor="text1"/>
          <w:sz w:val="21"/>
          <w:szCs w:val="21"/>
          <w:lang w:val="en-US" w:eastAsia="zh-CN"/>
          <w14:textFill>
            <w14:solidFill>
              <w14:schemeClr w14:val="tx1"/>
            </w14:solidFill>
          </w14:textFill>
        </w:rPr>
        <w:t>CO</w:t>
      </w:r>
      <w:r>
        <w:rPr>
          <w:rFonts w:hint="eastAsia" w:ascii="宋体" w:hAnsi="宋体" w:eastAsia="宋体" w:cs="宋体"/>
          <w:b/>
          <w:bCs/>
          <w:color w:val="000000" w:themeColor="text1"/>
          <w:sz w:val="21"/>
          <w:szCs w:val="21"/>
          <w14:textFill>
            <w14:solidFill>
              <w14:schemeClr w14:val="tx1"/>
            </w14:solidFill>
          </w14:textFill>
        </w:rPr>
        <w:t>自动监测仪</w:t>
      </w:r>
    </w:p>
    <w:tbl>
      <w:tblPr>
        <w:tblStyle w:val="64"/>
        <w:tblW w:w="928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8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41" w:hRule="atLeast"/>
          <w:jc w:val="center"/>
        </w:trPr>
        <w:tc>
          <w:tcPr>
            <w:tcW w:w="9280" w:type="dxa"/>
            <w:tcBorders>
              <w:tl2br w:val="nil"/>
              <w:tr2bl w:val="nil"/>
            </w:tcBorders>
            <w:vAlign w:val="center"/>
          </w:tcPr>
          <w:p>
            <w:pPr>
              <w:spacing w:after="0" w:line="360" w:lineRule="auto"/>
              <w:ind w:firstLine="480"/>
              <w:rPr>
                <w:rFonts w:ascii="宋体" w:hAnsi="宋体" w:eastAsia="宋体" w:cs="宋体"/>
                <w:color w:val="000000" w:themeColor="text1"/>
                <w:kern w:val="0"/>
                <w:sz w:val="21"/>
                <w:szCs w:val="21"/>
                <w14:textFill>
                  <w14:solidFill>
                    <w14:schemeClr w14:val="tx1"/>
                  </w14:solidFill>
                </w14:textFill>
                <w14:ligatures w14:val="none"/>
              </w:rPr>
            </w:pPr>
            <w:bookmarkStart w:id="70" w:name="_Hlk175696819"/>
            <w:r>
              <w:rPr>
                <w:rFonts w:hint="eastAsia" w:ascii="宋体" w:hAnsi="宋体" w:eastAsia="宋体" w:cs="宋体"/>
                <w:color w:val="000000" w:themeColor="text1"/>
                <w:kern w:val="0"/>
                <w:sz w:val="21"/>
                <w:szCs w:val="21"/>
                <w14:textFill>
                  <w14:solidFill>
                    <w14:schemeClr w14:val="tx1"/>
                  </w14:solidFill>
                </w14:textFill>
                <w14:ligatures w14:val="none"/>
              </w:rPr>
              <w:t>1、用途：测量环境空气中的一氧化碳浓度</w:t>
            </w:r>
          </w:p>
          <w:p>
            <w:pPr>
              <w:spacing w:after="0" w:line="360" w:lineRule="auto"/>
              <w:ind w:firstLine="480"/>
              <w:rPr>
                <w:rFonts w:ascii="宋体" w:hAnsi="宋体" w:eastAsia="宋体" w:cs="宋体"/>
                <w:color w:val="000000" w:themeColor="text1"/>
                <w:kern w:val="0"/>
                <w:sz w:val="21"/>
                <w:szCs w:val="21"/>
                <w14:textFill>
                  <w14:solidFill>
                    <w14:schemeClr w14:val="tx1"/>
                  </w14:solidFill>
                </w14:textFill>
                <w14:ligatures w14:val="none"/>
              </w:rPr>
            </w:pPr>
            <w:r>
              <w:rPr>
                <w:rFonts w:hint="eastAsia" w:ascii="宋体" w:hAnsi="宋体" w:eastAsia="宋体" w:cs="宋体"/>
                <w:color w:val="000000" w:themeColor="text1"/>
                <w:kern w:val="0"/>
                <w:sz w:val="21"/>
                <w:szCs w:val="21"/>
                <w14:textFill>
                  <w14:solidFill>
                    <w14:schemeClr w14:val="tx1"/>
                  </w14:solidFill>
                </w14:textFill>
                <w14:ligatures w14:val="none"/>
              </w:rPr>
              <w:t>2、测量方法：气体滤波相关红外法</w:t>
            </w:r>
          </w:p>
          <w:p>
            <w:pPr>
              <w:spacing w:after="0" w:line="360" w:lineRule="auto"/>
              <w:ind w:firstLine="480"/>
              <w:rPr>
                <w:rFonts w:ascii="宋体" w:hAnsi="宋体" w:eastAsia="宋体" w:cs="宋体"/>
                <w:color w:val="000000" w:themeColor="text1"/>
                <w:kern w:val="0"/>
                <w:sz w:val="21"/>
                <w:szCs w:val="21"/>
                <w14:textFill>
                  <w14:solidFill>
                    <w14:schemeClr w14:val="tx1"/>
                  </w14:solidFill>
                </w14:textFill>
                <w14:ligatures w14:val="none"/>
              </w:rPr>
            </w:pPr>
            <w:r>
              <w:rPr>
                <w:rFonts w:hint="eastAsia" w:ascii="宋体" w:hAnsi="宋体" w:eastAsia="宋体" w:cs="宋体"/>
                <w:color w:val="000000" w:themeColor="text1"/>
                <w:kern w:val="0"/>
                <w:sz w:val="21"/>
                <w:szCs w:val="21"/>
                <w14:textFill>
                  <w14:solidFill>
                    <w14:schemeClr w14:val="tx1"/>
                  </w14:solidFill>
                </w14:textFill>
                <w14:ligatures w14:val="none"/>
              </w:rPr>
              <w:t xml:space="preserve">3、测量范围：0-1000 ppm可选，双量程自动切换； </w:t>
            </w:r>
          </w:p>
          <w:p>
            <w:pPr>
              <w:spacing w:after="0" w:line="360" w:lineRule="auto"/>
              <w:ind w:firstLine="480"/>
              <w:rPr>
                <w:rFonts w:ascii="宋体" w:hAnsi="宋体" w:eastAsia="宋体" w:cs="宋体"/>
                <w:color w:val="000000" w:themeColor="text1"/>
                <w:kern w:val="0"/>
                <w:sz w:val="21"/>
                <w:szCs w:val="21"/>
                <w14:textFill>
                  <w14:solidFill>
                    <w14:schemeClr w14:val="tx1"/>
                  </w14:solidFill>
                </w14:textFill>
                <w14:ligatures w14:val="none"/>
              </w:rPr>
            </w:pPr>
            <w:r>
              <w:rPr>
                <w:rFonts w:hint="eastAsia" w:ascii="宋体" w:hAnsi="宋体" w:eastAsia="宋体" w:cs="宋体"/>
                <w:color w:val="000000" w:themeColor="text1"/>
                <w:kern w:val="0"/>
                <w:sz w:val="21"/>
                <w:szCs w:val="21"/>
                <w14:textFill>
                  <w14:solidFill>
                    <w14:schemeClr w14:val="tx1"/>
                  </w14:solidFill>
                </w14:textFill>
                <w14:ligatures w14:val="none"/>
              </w:rPr>
              <w:t xml:space="preserve">4、零点噪声：≤0.1ppm(RMS)； </w:t>
            </w:r>
          </w:p>
          <w:p>
            <w:pPr>
              <w:spacing w:after="0" w:line="360" w:lineRule="auto"/>
              <w:ind w:firstLine="480"/>
              <w:rPr>
                <w:rFonts w:ascii="宋体" w:hAnsi="宋体" w:eastAsia="宋体" w:cs="宋体"/>
                <w:color w:val="000000" w:themeColor="text1"/>
                <w:kern w:val="0"/>
                <w:sz w:val="21"/>
                <w:szCs w:val="21"/>
                <w14:textFill>
                  <w14:solidFill>
                    <w14:schemeClr w14:val="tx1"/>
                  </w14:solidFill>
                </w14:textFill>
                <w14:ligatures w14:val="none"/>
              </w:rPr>
            </w:pPr>
            <w:r>
              <w:rPr>
                <w:rFonts w:hint="eastAsia" w:ascii="宋体" w:hAnsi="宋体" w:eastAsia="宋体" w:cs="宋体"/>
                <w:color w:val="000000" w:themeColor="text1"/>
                <w:kern w:val="0"/>
                <w:sz w:val="21"/>
                <w:szCs w:val="21"/>
                <w14:textFill>
                  <w14:solidFill>
                    <w14:schemeClr w14:val="tx1"/>
                  </w14:solidFill>
                </w14:textFill>
                <w14:ligatures w14:val="none"/>
              </w:rPr>
              <w:t xml:space="preserve">5、▲最低检测限：0.04ppm； </w:t>
            </w:r>
          </w:p>
          <w:p>
            <w:pPr>
              <w:spacing w:after="0" w:line="360" w:lineRule="auto"/>
              <w:ind w:firstLine="480"/>
              <w:rPr>
                <w:rFonts w:ascii="宋体" w:hAnsi="宋体" w:eastAsia="宋体" w:cs="宋体"/>
                <w:color w:val="000000" w:themeColor="text1"/>
                <w:kern w:val="0"/>
                <w:sz w:val="21"/>
                <w:szCs w:val="21"/>
                <w14:textFill>
                  <w14:solidFill>
                    <w14:schemeClr w14:val="tx1"/>
                  </w14:solidFill>
                </w14:textFill>
                <w14:ligatures w14:val="none"/>
              </w:rPr>
            </w:pPr>
            <w:r>
              <w:rPr>
                <w:rFonts w:hint="eastAsia" w:ascii="宋体" w:hAnsi="宋体" w:eastAsia="宋体" w:cs="宋体"/>
                <w:color w:val="000000" w:themeColor="text1"/>
                <w:kern w:val="0"/>
                <w:sz w:val="21"/>
                <w:szCs w:val="21"/>
                <w14:textFill>
                  <w14:solidFill>
                    <w14:schemeClr w14:val="tx1"/>
                  </w14:solidFill>
                </w14:textFill>
                <w14:ligatures w14:val="none"/>
              </w:rPr>
              <w:t xml:space="preserve">6、测量精度：±0.1 ppm；  </w:t>
            </w:r>
          </w:p>
          <w:p>
            <w:pPr>
              <w:spacing w:after="0" w:line="360" w:lineRule="auto"/>
              <w:ind w:firstLine="480"/>
              <w:rPr>
                <w:rFonts w:ascii="宋体" w:hAnsi="宋体" w:eastAsia="宋体" w:cs="宋体"/>
                <w:color w:val="000000" w:themeColor="text1"/>
                <w:kern w:val="0"/>
                <w:sz w:val="21"/>
                <w:szCs w:val="21"/>
                <w14:textFill>
                  <w14:solidFill>
                    <w14:schemeClr w14:val="tx1"/>
                  </w14:solidFill>
                </w14:textFill>
                <w14:ligatures w14:val="none"/>
              </w:rPr>
            </w:pPr>
            <w:r>
              <w:rPr>
                <w:rFonts w:hint="eastAsia" w:ascii="宋体" w:hAnsi="宋体" w:eastAsia="宋体" w:cs="宋体"/>
                <w:color w:val="000000" w:themeColor="text1"/>
                <w:kern w:val="0"/>
                <w:sz w:val="21"/>
                <w:szCs w:val="21"/>
                <w14:textFill>
                  <w14:solidFill>
                    <w14:schemeClr w14:val="tx1"/>
                  </w14:solidFill>
                </w14:textFill>
                <w14:ligatures w14:val="none"/>
              </w:rPr>
              <w:t xml:space="preserve">7、线性：±1%满度值； </w:t>
            </w:r>
          </w:p>
          <w:p>
            <w:pPr>
              <w:spacing w:after="0" w:line="360" w:lineRule="auto"/>
              <w:ind w:firstLine="480"/>
              <w:rPr>
                <w:rFonts w:ascii="宋体" w:hAnsi="宋体" w:eastAsia="宋体" w:cs="宋体"/>
                <w:color w:val="000000" w:themeColor="text1"/>
                <w:kern w:val="0"/>
                <w:sz w:val="21"/>
                <w:szCs w:val="21"/>
                <w14:textFill>
                  <w14:solidFill>
                    <w14:schemeClr w14:val="tx1"/>
                  </w14:solidFill>
                </w14:textFill>
                <w14:ligatures w14:val="none"/>
              </w:rPr>
            </w:pPr>
            <w:r>
              <w:rPr>
                <w:rFonts w:hint="eastAsia" w:ascii="宋体" w:hAnsi="宋体" w:eastAsia="宋体" w:cs="宋体"/>
                <w:color w:val="000000" w:themeColor="text1"/>
                <w:kern w:val="0"/>
                <w:sz w:val="21"/>
                <w:szCs w:val="21"/>
                <w14:textFill>
                  <w14:solidFill>
                    <w14:schemeClr w14:val="tx1"/>
                  </w14:solidFill>
                </w14:textFill>
                <w14:ligatures w14:val="none"/>
              </w:rPr>
              <w:t>8、零点飘移：&lt;0.1ppm/24h</w:t>
            </w:r>
          </w:p>
          <w:p>
            <w:pPr>
              <w:spacing w:after="0" w:line="360" w:lineRule="auto"/>
              <w:ind w:firstLine="480"/>
              <w:rPr>
                <w:rFonts w:ascii="宋体" w:hAnsi="宋体" w:eastAsia="宋体" w:cs="宋体"/>
                <w:color w:val="000000" w:themeColor="text1"/>
                <w:kern w:val="0"/>
                <w:sz w:val="21"/>
                <w:szCs w:val="21"/>
                <w14:textFill>
                  <w14:solidFill>
                    <w14:schemeClr w14:val="tx1"/>
                  </w14:solidFill>
                </w14:textFill>
                <w14:ligatures w14:val="none"/>
              </w:rPr>
            </w:pPr>
            <w:r>
              <w:rPr>
                <w:rFonts w:hint="eastAsia" w:ascii="宋体" w:hAnsi="宋体" w:eastAsia="宋体" w:cs="宋体"/>
                <w:color w:val="000000" w:themeColor="text1"/>
                <w:kern w:val="0"/>
                <w:sz w:val="21"/>
                <w:szCs w:val="21"/>
                <w14:textFill>
                  <w14:solidFill>
                    <w14:schemeClr w14:val="tx1"/>
                  </w14:solidFill>
                </w14:textFill>
                <w14:ligatures w14:val="none"/>
              </w:rPr>
              <w:t xml:space="preserve">9、跨度飘移：±1%满度值/24h；  </w:t>
            </w:r>
          </w:p>
          <w:p>
            <w:pPr>
              <w:spacing w:after="0" w:line="360" w:lineRule="auto"/>
              <w:ind w:firstLine="480"/>
              <w:rPr>
                <w:rFonts w:ascii="宋体" w:hAnsi="宋体" w:eastAsia="宋体" w:cs="宋体"/>
                <w:color w:val="000000" w:themeColor="text1"/>
                <w:kern w:val="0"/>
                <w:sz w:val="21"/>
                <w:szCs w:val="21"/>
                <w14:textFill>
                  <w14:solidFill>
                    <w14:schemeClr w14:val="tx1"/>
                  </w14:solidFill>
                </w14:textFill>
                <w14:ligatures w14:val="none"/>
              </w:rPr>
            </w:pPr>
            <w:r>
              <w:rPr>
                <w:rFonts w:hint="eastAsia" w:ascii="宋体" w:hAnsi="宋体" w:eastAsia="宋体" w:cs="宋体"/>
                <w:color w:val="000000" w:themeColor="text1"/>
                <w:kern w:val="0"/>
                <w:sz w:val="21"/>
                <w:szCs w:val="21"/>
                <w14:textFill>
                  <w14:solidFill>
                    <w14:schemeClr w14:val="tx1"/>
                  </w14:solidFill>
                </w14:textFill>
                <w14:ligatures w14:val="none"/>
              </w:rPr>
              <w:t xml:space="preserve">10、响应时间：&lt;180s/(0-95%)； </w:t>
            </w:r>
          </w:p>
          <w:p>
            <w:pPr>
              <w:spacing w:after="0" w:line="360" w:lineRule="auto"/>
              <w:ind w:firstLine="480"/>
              <w:rPr>
                <w:rFonts w:ascii="宋体" w:hAnsi="宋体" w:eastAsia="宋体" w:cs="宋体"/>
                <w:color w:val="000000" w:themeColor="text1"/>
                <w:kern w:val="0"/>
                <w:sz w:val="21"/>
                <w:szCs w:val="21"/>
                <w14:textFill>
                  <w14:solidFill>
                    <w14:schemeClr w14:val="tx1"/>
                  </w14:solidFill>
                </w14:textFill>
                <w14:ligatures w14:val="none"/>
              </w:rPr>
            </w:pPr>
            <w:r>
              <w:rPr>
                <w:rFonts w:hint="eastAsia" w:ascii="宋体" w:hAnsi="宋体" w:eastAsia="宋体" w:cs="宋体"/>
                <w:color w:val="000000" w:themeColor="text1"/>
                <w:kern w:val="0"/>
                <w:sz w:val="21"/>
                <w:szCs w:val="21"/>
                <w14:textFill>
                  <w14:solidFill>
                    <w14:schemeClr w14:val="tx1"/>
                  </w14:solidFill>
                </w14:textFill>
                <w14:ligatures w14:val="none"/>
              </w:rPr>
              <w:t xml:space="preserve">11、运行温度范围：10-35℃； </w:t>
            </w:r>
          </w:p>
          <w:p>
            <w:pPr>
              <w:spacing w:after="0" w:line="360" w:lineRule="auto"/>
              <w:ind w:firstLine="480"/>
              <w:rPr>
                <w:rFonts w:ascii="宋体" w:hAnsi="宋体" w:eastAsia="宋体" w:cs="宋体"/>
                <w:color w:val="000000" w:themeColor="text1"/>
                <w:kern w:val="0"/>
                <w:sz w:val="21"/>
                <w:szCs w:val="21"/>
                <w14:textFill>
                  <w14:solidFill>
                    <w14:schemeClr w14:val="tx1"/>
                  </w14:solidFill>
                </w14:textFill>
                <w14:ligatures w14:val="none"/>
              </w:rPr>
            </w:pPr>
            <w:r>
              <w:rPr>
                <w:rFonts w:hint="eastAsia" w:ascii="宋体" w:hAnsi="宋体" w:eastAsia="宋体" w:cs="宋体"/>
                <w:color w:val="000000" w:themeColor="text1"/>
                <w:kern w:val="0"/>
                <w:sz w:val="21"/>
                <w:szCs w:val="21"/>
                <w14:textFill>
                  <w14:solidFill>
                    <w14:schemeClr w14:val="tx1"/>
                  </w14:solidFill>
                </w14:textFill>
                <w14:ligatures w14:val="none"/>
              </w:rPr>
              <w:t>12、零跨阀：内置或外置，可满足自动校准；</w:t>
            </w:r>
          </w:p>
          <w:p>
            <w:pPr>
              <w:spacing w:after="0" w:line="360" w:lineRule="auto"/>
              <w:ind w:firstLine="480"/>
              <w:rPr>
                <w:rFonts w:ascii="宋体" w:hAnsi="宋体" w:eastAsia="宋体" w:cs="宋体"/>
                <w:color w:val="000000" w:themeColor="text1"/>
                <w:kern w:val="0"/>
                <w:sz w:val="21"/>
                <w:szCs w:val="21"/>
                <w14:textFill>
                  <w14:solidFill>
                    <w14:schemeClr w14:val="tx1"/>
                  </w14:solidFill>
                </w14:textFill>
                <w14:ligatures w14:val="none"/>
              </w:rPr>
            </w:pPr>
            <w:r>
              <w:rPr>
                <w:rFonts w:hint="eastAsia" w:ascii="宋体" w:hAnsi="宋体" w:eastAsia="宋体" w:cs="宋体"/>
                <w:color w:val="000000" w:themeColor="text1"/>
                <w:kern w:val="0"/>
                <w:sz w:val="21"/>
                <w:szCs w:val="21"/>
                <w14:textFill>
                  <w14:solidFill>
                    <w14:schemeClr w14:val="tx1"/>
                  </w14:solidFill>
                </w14:textFill>
                <w14:ligatures w14:val="none"/>
              </w:rPr>
              <w:t>1</w:t>
            </w:r>
            <w:r>
              <w:rPr>
                <w:rFonts w:hint="eastAsia" w:ascii="宋体" w:hAnsi="宋体" w:eastAsia="宋体" w:cs="宋体"/>
                <w:color w:val="000000" w:themeColor="text1"/>
                <w:kern w:val="0"/>
                <w:sz w:val="21"/>
                <w:szCs w:val="21"/>
                <w:lang w:val="en-US" w:eastAsia="zh-CN"/>
                <w14:textFill>
                  <w14:solidFill>
                    <w14:schemeClr w14:val="tx1"/>
                  </w14:solidFill>
                </w14:textFill>
                <w14:ligatures w14:val="none"/>
              </w:rPr>
              <w:t>3</w:t>
            </w:r>
            <w:r>
              <w:rPr>
                <w:rFonts w:hint="eastAsia" w:ascii="宋体" w:hAnsi="宋体" w:eastAsia="宋体" w:cs="宋体"/>
                <w:color w:val="000000" w:themeColor="text1"/>
                <w:kern w:val="0"/>
                <w:sz w:val="21"/>
                <w:szCs w:val="21"/>
                <w14:textFill>
                  <w14:solidFill>
                    <w14:schemeClr w14:val="tx1"/>
                  </w14:solidFill>
                </w14:textFill>
                <w14:ligatures w14:val="none"/>
              </w:rPr>
              <w:t xml:space="preserve">、测量值输出：电压 10v、5v、1v、100mv，或电流 4-20mA，以及 RS232 双向通讯界面及以太网口； </w:t>
            </w:r>
          </w:p>
          <w:p>
            <w:pPr>
              <w:spacing w:after="0" w:line="360" w:lineRule="auto"/>
              <w:ind w:firstLine="480"/>
              <w:rPr>
                <w:rFonts w:ascii="宋体" w:hAnsi="宋体" w:eastAsia="宋体" w:cs="宋体"/>
                <w:color w:val="000000" w:themeColor="text1"/>
                <w:kern w:val="0"/>
                <w:sz w:val="21"/>
                <w:szCs w:val="21"/>
                <w14:textFill>
                  <w14:solidFill>
                    <w14:schemeClr w14:val="tx1"/>
                  </w14:solidFill>
                </w14:textFill>
                <w14:ligatures w14:val="none"/>
              </w:rPr>
            </w:pPr>
            <w:r>
              <w:rPr>
                <w:rFonts w:hint="eastAsia" w:ascii="宋体" w:hAnsi="宋体" w:eastAsia="宋体" w:cs="宋体"/>
                <w:color w:val="000000" w:themeColor="text1"/>
                <w:kern w:val="0"/>
                <w:sz w:val="21"/>
                <w:szCs w:val="21"/>
                <w14:textFill>
                  <w14:solidFill>
                    <w14:schemeClr w14:val="tx1"/>
                  </w14:solidFill>
                </w14:textFill>
                <w14:ligatures w14:val="none"/>
              </w:rPr>
              <w:t>1</w:t>
            </w:r>
            <w:r>
              <w:rPr>
                <w:rFonts w:hint="eastAsia" w:ascii="宋体" w:hAnsi="宋体" w:eastAsia="宋体" w:cs="宋体"/>
                <w:color w:val="000000" w:themeColor="text1"/>
                <w:kern w:val="0"/>
                <w:sz w:val="21"/>
                <w:szCs w:val="21"/>
                <w:lang w:val="en-US" w:eastAsia="zh-CN"/>
                <w14:textFill>
                  <w14:solidFill>
                    <w14:schemeClr w14:val="tx1"/>
                  </w14:solidFill>
                </w14:textFill>
                <w14:ligatures w14:val="none"/>
              </w:rPr>
              <w:t>4</w:t>
            </w:r>
            <w:r>
              <w:rPr>
                <w:rFonts w:hint="eastAsia" w:ascii="宋体" w:hAnsi="宋体" w:eastAsia="宋体" w:cs="宋体"/>
                <w:color w:val="000000" w:themeColor="text1"/>
                <w:kern w:val="0"/>
                <w:sz w:val="21"/>
                <w:szCs w:val="21"/>
                <w14:textFill>
                  <w14:solidFill>
                    <w14:schemeClr w14:val="tx1"/>
                  </w14:solidFill>
                </w14:textFill>
                <w14:ligatures w14:val="none"/>
              </w:rPr>
              <w:t xml:space="preserve">、运行方式：微处理机控制,具有参数设定,自我诊断报警、仪器运行状态参数显示、远程遥控诊断操作、存储分析数据和运行状态参数的功能； </w:t>
            </w:r>
          </w:p>
          <w:p>
            <w:pPr>
              <w:spacing w:after="0" w:line="360" w:lineRule="auto"/>
              <w:ind w:firstLine="480"/>
              <w:rPr>
                <w:rFonts w:hint="eastAsia" w:ascii="宋体" w:hAnsi="宋体" w:eastAsia="宋体" w:cs="宋体"/>
                <w:color w:val="000000" w:themeColor="text1"/>
                <w:sz w:val="21"/>
                <w:szCs w:val="21"/>
                <w:highlight w:val="yellow"/>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14:ligatures w14:val="none"/>
              </w:rPr>
              <w:t>1</w:t>
            </w:r>
            <w:r>
              <w:rPr>
                <w:rFonts w:hint="eastAsia" w:ascii="宋体" w:hAnsi="宋体" w:eastAsia="宋体" w:cs="宋体"/>
                <w:color w:val="000000" w:themeColor="text1"/>
                <w:kern w:val="0"/>
                <w:sz w:val="21"/>
                <w:szCs w:val="21"/>
                <w:lang w:val="en-US" w:eastAsia="zh-CN"/>
                <w14:textFill>
                  <w14:solidFill>
                    <w14:schemeClr w14:val="tx1"/>
                  </w14:solidFill>
                </w14:textFill>
                <w14:ligatures w14:val="none"/>
              </w:rPr>
              <w:t>5</w:t>
            </w:r>
            <w:r>
              <w:rPr>
                <w:rFonts w:hint="eastAsia" w:ascii="宋体" w:hAnsi="宋体" w:eastAsia="宋体" w:cs="宋体"/>
                <w:color w:val="000000" w:themeColor="text1"/>
                <w:kern w:val="0"/>
                <w:sz w:val="21"/>
                <w:szCs w:val="21"/>
                <w14:textFill>
                  <w14:solidFill>
                    <w14:schemeClr w14:val="tx1"/>
                  </w14:solidFill>
                </w14:textFill>
                <w14:ligatures w14:val="none"/>
              </w:rPr>
              <w:t>、电源电压：220±10%VAC/50Hz；</w:t>
            </w:r>
            <w:bookmarkEnd w:id="70"/>
          </w:p>
        </w:tc>
      </w:tr>
    </w:tbl>
    <w:p>
      <w:pPr>
        <w:keepNext w:val="0"/>
        <w:keepLines w:val="0"/>
        <w:pageBreakBefore w:val="0"/>
        <w:widowControl/>
        <w:kinsoku/>
        <w:wordWrap/>
        <w:overflowPunct w:val="0"/>
        <w:topLinePunct w:val="0"/>
        <w:autoSpaceDE w:val="0"/>
        <w:autoSpaceDN w:val="0"/>
        <w:bidi w:val="0"/>
        <w:adjustRightInd w:val="0"/>
        <w:snapToGrid/>
        <w:spacing w:before="157" w:beforeLines="50" w:after="157" w:afterLines="50"/>
        <w:textAlignment w:val="baseline"/>
        <w:rPr>
          <w:rFonts w:hint="eastAsia" w:ascii="宋体" w:hAnsi="宋体" w:eastAsia="宋体" w:cs="宋体"/>
          <w:b/>
          <w:bCs/>
          <w:color w:val="000000" w:themeColor="text1"/>
          <w:sz w:val="21"/>
          <w:szCs w:val="21"/>
          <w14:textFill>
            <w14:solidFill>
              <w14:schemeClr w14:val="tx1"/>
            </w14:solidFill>
          </w14:textFill>
        </w:rPr>
      </w:pPr>
    </w:p>
    <w:p>
      <w:pPr>
        <w:keepNext w:val="0"/>
        <w:keepLines w:val="0"/>
        <w:pageBreakBefore w:val="0"/>
        <w:widowControl/>
        <w:kinsoku/>
        <w:wordWrap/>
        <w:overflowPunct w:val="0"/>
        <w:topLinePunct w:val="0"/>
        <w:autoSpaceDE w:val="0"/>
        <w:autoSpaceDN w:val="0"/>
        <w:bidi w:val="0"/>
        <w:adjustRightInd w:val="0"/>
        <w:snapToGrid/>
        <w:spacing w:before="157" w:beforeLines="50" w:after="157" w:afterLines="50"/>
        <w:ind w:firstLine="211" w:firstLineChars="100"/>
        <w:textAlignment w:val="baseline"/>
        <w:rPr>
          <w:color w:val="000000" w:themeColor="text1"/>
          <w14:textFill>
            <w14:solidFill>
              <w14:schemeClr w14:val="tx1"/>
            </w14:solidFill>
          </w14:textFill>
        </w:rPr>
      </w:pPr>
      <w:r>
        <w:rPr>
          <w:rFonts w:hint="eastAsia" w:ascii="宋体" w:hAnsi="宋体" w:eastAsia="宋体" w:cs="宋体"/>
          <w:b/>
          <w:bCs/>
          <w:color w:val="000000" w:themeColor="text1"/>
          <w:sz w:val="21"/>
          <w:szCs w:val="21"/>
          <w14:textFill>
            <w14:solidFill>
              <w14:schemeClr w14:val="tx1"/>
            </w14:solidFill>
          </w14:textFill>
        </w:rPr>
        <w:t>4.</w:t>
      </w:r>
      <w:r>
        <w:rPr>
          <w:rFonts w:hint="eastAsia" w:ascii="宋体" w:hAnsi="宋体" w:cs="宋体"/>
          <w:b/>
          <w:bCs/>
          <w:color w:val="000000" w:themeColor="text1"/>
          <w:sz w:val="21"/>
          <w:szCs w:val="21"/>
          <w:lang w:val="en-US" w:eastAsia="zh-CN"/>
          <w14:textFill>
            <w14:solidFill>
              <w14:schemeClr w14:val="tx1"/>
            </w14:solidFill>
          </w14:textFill>
        </w:rPr>
        <w:t xml:space="preserve">4 </w:t>
      </w:r>
      <w:r>
        <w:rPr>
          <w:rFonts w:hint="eastAsia" w:ascii="宋体" w:hAnsi="宋体" w:eastAsia="宋体" w:cs="宋体"/>
          <w:b/>
          <w:bCs/>
          <w:color w:val="000000" w:themeColor="text1"/>
          <w:sz w:val="21"/>
          <w:szCs w:val="21"/>
          <w:lang w:val="zh-CN"/>
          <w14:textFill>
            <w14:solidFill>
              <w14:schemeClr w14:val="tx1"/>
            </w14:solidFill>
          </w14:textFill>
        </w:rPr>
        <w:t>O</w:t>
      </w:r>
      <w:r>
        <w:rPr>
          <w:rFonts w:hint="eastAsia" w:ascii="宋体" w:hAnsi="宋体" w:eastAsia="宋体" w:cs="宋体"/>
          <w:b/>
          <w:bCs/>
          <w:color w:val="000000" w:themeColor="text1"/>
          <w:sz w:val="21"/>
          <w:szCs w:val="21"/>
          <w:vertAlign w:val="subscript"/>
          <w:lang w:val="zh-CN"/>
          <w14:textFill>
            <w14:solidFill>
              <w14:schemeClr w14:val="tx1"/>
            </w14:solidFill>
          </w14:textFill>
        </w:rPr>
        <w:t>3</w:t>
      </w:r>
      <w:r>
        <w:rPr>
          <w:rFonts w:hint="eastAsia" w:ascii="宋体" w:hAnsi="宋体" w:eastAsia="宋体" w:cs="宋体"/>
          <w:b/>
          <w:bCs/>
          <w:color w:val="000000" w:themeColor="text1"/>
          <w:sz w:val="21"/>
          <w:szCs w:val="21"/>
          <w:lang w:val="zh-CN"/>
          <w14:textFill>
            <w14:solidFill>
              <w14:schemeClr w14:val="tx1"/>
            </w14:solidFill>
          </w14:textFill>
        </w:rPr>
        <w:t>自动监测仪</w:t>
      </w:r>
    </w:p>
    <w:tbl>
      <w:tblPr>
        <w:tblStyle w:val="64"/>
        <w:tblW w:w="928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8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8" w:hRule="atLeast"/>
          <w:jc w:val="center"/>
        </w:trPr>
        <w:tc>
          <w:tcPr>
            <w:tcW w:w="9284" w:type="dxa"/>
            <w:tcBorders>
              <w:tl2br w:val="nil"/>
              <w:tr2bl w:val="nil"/>
            </w:tcBorders>
            <w:vAlign w:val="center"/>
          </w:tcPr>
          <w:p>
            <w:pPr>
              <w:spacing w:after="0" w:line="360" w:lineRule="auto"/>
              <w:ind w:firstLine="480"/>
              <w:rPr>
                <w:rFonts w:ascii="宋体" w:hAnsi="宋体" w:eastAsia="宋体" w:cs="宋体"/>
                <w:color w:val="000000" w:themeColor="text1"/>
                <w:kern w:val="0"/>
                <w:sz w:val="21"/>
                <w:szCs w:val="21"/>
                <w14:textFill>
                  <w14:solidFill>
                    <w14:schemeClr w14:val="tx1"/>
                  </w14:solidFill>
                </w14:textFill>
                <w14:ligatures w14:val="none"/>
              </w:rPr>
            </w:pPr>
            <w:bookmarkStart w:id="71" w:name="_Hlk175696883"/>
            <w:r>
              <w:rPr>
                <w:rFonts w:hint="eastAsia" w:ascii="宋体" w:hAnsi="宋体" w:eastAsia="宋体" w:cs="宋体"/>
                <w:color w:val="000000" w:themeColor="text1"/>
                <w:kern w:val="0"/>
                <w:sz w:val="21"/>
                <w:szCs w:val="21"/>
                <w14:textFill>
                  <w14:solidFill>
                    <w14:schemeClr w14:val="tx1"/>
                  </w14:solidFill>
                </w14:textFill>
                <w14:ligatures w14:val="none"/>
              </w:rPr>
              <w:t>1、用途：测量环境空气中的臭氧浓度</w:t>
            </w:r>
          </w:p>
          <w:p>
            <w:pPr>
              <w:spacing w:after="0" w:line="360" w:lineRule="auto"/>
              <w:ind w:firstLine="480"/>
              <w:rPr>
                <w:rFonts w:ascii="宋体" w:hAnsi="宋体" w:eastAsia="宋体" w:cs="宋体"/>
                <w:color w:val="000000" w:themeColor="text1"/>
                <w:kern w:val="0"/>
                <w:sz w:val="21"/>
                <w:szCs w:val="21"/>
                <w14:textFill>
                  <w14:solidFill>
                    <w14:schemeClr w14:val="tx1"/>
                  </w14:solidFill>
                </w14:textFill>
                <w14:ligatures w14:val="none"/>
              </w:rPr>
            </w:pPr>
            <w:r>
              <w:rPr>
                <w:rFonts w:hint="eastAsia" w:ascii="宋体" w:hAnsi="宋体" w:eastAsia="宋体" w:cs="宋体"/>
                <w:color w:val="000000" w:themeColor="text1"/>
                <w:kern w:val="0"/>
                <w:sz w:val="21"/>
                <w:szCs w:val="21"/>
                <w14:textFill>
                  <w14:solidFill>
                    <w14:schemeClr w14:val="tx1"/>
                  </w14:solidFill>
                </w14:textFill>
                <w14:ligatures w14:val="none"/>
              </w:rPr>
              <w:t>2、</w:t>
            </w:r>
            <w:r>
              <w:rPr>
                <w:rFonts w:hint="eastAsia" w:ascii="宋体" w:hAnsi="宋体" w:eastAsia="宋体" w:cs="宋体"/>
                <w:bCs/>
                <w:color w:val="000000" w:themeColor="text1"/>
                <w:kern w:val="0"/>
                <w:sz w:val="21"/>
                <w:szCs w:val="21"/>
                <w14:textFill>
                  <w14:solidFill>
                    <w14:schemeClr w14:val="tx1"/>
                  </w14:solidFill>
                </w14:textFill>
                <w14:ligatures w14:val="none"/>
              </w:rPr>
              <w:t>★</w:t>
            </w:r>
            <w:r>
              <w:rPr>
                <w:rFonts w:hint="eastAsia" w:ascii="宋体" w:hAnsi="宋体" w:eastAsia="宋体" w:cs="宋体"/>
                <w:color w:val="000000" w:themeColor="text1"/>
                <w:kern w:val="0"/>
                <w:sz w:val="21"/>
                <w:szCs w:val="21"/>
                <w14:textFill>
                  <w14:solidFill>
                    <w14:schemeClr w14:val="tx1"/>
                  </w14:solidFill>
                </w14:textFill>
                <w14:ligatures w14:val="none"/>
              </w:rPr>
              <w:t>测量方法：紫外吸收光度法，对称双光池检测（</w:t>
            </w:r>
            <w:r>
              <w:rPr>
                <w:rFonts w:hint="eastAsia" w:ascii="宋体" w:hAnsi="宋体" w:cs="宋体"/>
                <w:color w:val="000000" w:themeColor="text1"/>
                <w:kern w:val="0"/>
                <w:sz w:val="21"/>
                <w:szCs w:val="21"/>
                <w:lang w:val="en-US" w:eastAsia="zh-CN"/>
                <w14:textFill>
                  <w14:solidFill>
                    <w14:schemeClr w14:val="tx1"/>
                  </w14:solidFill>
                </w14:textFill>
                <w14:ligatures w14:val="none"/>
              </w:rPr>
              <w:t>投标文件中</w:t>
            </w:r>
            <w:r>
              <w:rPr>
                <w:rFonts w:hint="eastAsia" w:ascii="宋体" w:hAnsi="宋体" w:eastAsia="宋体" w:cs="宋体"/>
                <w:color w:val="000000" w:themeColor="text1"/>
                <w:kern w:val="0"/>
                <w:sz w:val="21"/>
                <w:szCs w:val="21"/>
                <w14:textFill>
                  <w14:solidFill>
                    <w14:schemeClr w14:val="tx1"/>
                  </w14:solidFill>
                </w14:textFill>
                <w14:ligatures w14:val="none"/>
              </w:rPr>
              <w:t>需提供证明材料）</w:t>
            </w:r>
          </w:p>
          <w:p>
            <w:pPr>
              <w:spacing w:after="0" w:line="360" w:lineRule="auto"/>
              <w:ind w:firstLine="480"/>
              <w:rPr>
                <w:rFonts w:ascii="宋体" w:hAnsi="宋体" w:eastAsia="宋体" w:cs="宋体"/>
                <w:color w:val="000000" w:themeColor="text1"/>
                <w:kern w:val="0"/>
                <w:sz w:val="21"/>
                <w:szCs w:val="21"/>
                <w14:textFill>
                  <w14:solidFill>
                    <w14:schemeClr w14:val="tx1"/>
                  </w14:solidFill>
                </w14:textFill>
                <w14:ligatures w14:val="none"/>
              </w:rPr>
            </w:pPr>
            <w:r>
              <w:rPr>
                <w:rFonts w:hint="eastAsia" w:ascii="宋体" w:hAnsi="宋体" w:eastAsia="宋体" w:cs="宋体"/>
                <w:color w:val="000000" w:themeColor="text1"/>
                <w:kern w:val="0"/>
                <w:sz w:val="21"/>
                <w:szCs w:val="21"/>
                <w14:textFill>
                  <w14:solidFill>
                    <w14:schemeClr w14:val="tx1"/>
                  </w14:solidFill>
                </w14:textFill>
                <w14:ligatures w14:val="none"/>
              </w:rPr>
              <w:t xml:space="preserve">3、测量范围：0-0.05, 0.1, 0.2, 0.5, 1, 2, 5, 10ppm可选，自动或手动选择分档； </w:t>
            </w:r>
          </w:p>
          <w:p>
            <w:pPr>
              <w:spacing w:after="0" w:line="360" w:lineRule="auto"/>
              <w:ind w:firstLine="480"/>
              <w:rPr>
                <w:rFonts w:ascii="宋体" w:hAnsi="宋体" w:eastAsia="宋体" w:cs="宋体"/>
                <w:color w:val="000000" w:themeColor="text1"/>
                <w:kern w:val="0"/>
                <w:sz w:val="21"/>
                <w:szCs w:val="21"/>
                <w14:textFill>
                  <w14:solidFill>
                    <w14:schemeClr w14:val="tx1"/>
                  </w14:solidFill>
                </w14:textFill>
                <w14:ligatures w14:val="none"/>
              </w:rPr>
            </w:pPr>
            <w:r>
              <w:rPr>
                <w:rFonts w:hint="eastAsia" w:ascii="宋体" w:hAnsi="宋体" w:eastAsia="宋体" w:cs="宋体"/>
                <w:color w:val="000000" w:themeColor="text1"/>
                <w:kern w:val="0"/>
                <w:sz w:val="21"/>
                <w:szCs w:val="21"/>
                <w14:textFill>
                  <w14:solidFill>
                    <w14:schemeClr w14:val="tx1"/>
                  </w14:solidFill>
                </w14:textFill>
                <w14:ligatures w14:val="none"/>
              </w:rPr>
              <w:t xml:space="preserve">4、零点噪声：≤0.25ppb (RMS)； </w:t>
            </w:r>
          </w:p>
          <w:p>
            <w:pPr>
              <w:spacing w:after="0" w:line="360" w:lineRule="auto"/>
              <w:ind w:firstLine="480"/>
              <w:rPr>
                <w:rFonts w:ascii="宋体" w:hAnsi="宋体" w:eastAsia="宋体" w:cs="宋体"/>
                <w:color w:val="000000" w:themeColor="text1"/>
                <w:kern w:val="0"/>
                <w:sz w:val="21"/>
                <w:szCs w:val="21"/>
                <w14:textFill>
                  <w14:solidFill>
                    <w14:schemeClr w14:val="tx1"/>
                  </w14:solidFill>
                </w14:textFill>
                <w14:ligatures w14:val="none"/>
              </w:rPr>
            </w:pPr>
            <w:r>
              <w:rPr>
                <w:rFonts w:hint="eastAsia" w:ascii="宋体" w:hAnsi="宋体" w:eastAsia="宋体" w:cs="宋体"/>
                <w:color w:val="000000" w:themeColor="text1"/>
                <w:kern w:val="0"/>
                <w:sz w:val="21"/>
                <w:szCs w:val="21"/>
                <w14:textFill>
                  <w14:solidFill>
                    <w14:schemeClr w14:val="tx1"/>
                  </w14:solidFill>
                </w14:textFill>
                <w14:ligatures w14:val="none"/>
              </w:rPr>
              <w:t>5、▲最低检测限：0.5ppb；（</w:t>
            </w:r>
            <w:r>
              <w:rPr>
                <w:rFonts w:hint="eastAsia" w:ascii="宋体" w:hAnsi="宋体" w:cs="宋体"/>
                <w:color w:val="000000" w:themeColor="text1"/>
                <w:kern w:val="0"/>
                <w:sz w:val="21"/>
                <w:szCs w:val="21"/>
                <w:lang w:val="en-US" w:eastAsia="zh-CN"/>
                <w14:textFill>
                  <w14:solidFill>
                    <w14:schemeClr w14:val="tx1"/>
                  </w14:solidFill>
                </w14:textFill>
                <w14:ligatures w14:val="none"/>
              </w:rPr>
              <w:t>投标文件中</w:t>
            </w:r>
            <w:r>
              <w:rPr>
                <w:rFonts w:hint="eastAsia" w:ascii="宋体" w:hAnsi="宋体" w:eastAsia="宋体" w:cs="宋体"/>
                <w:color w:val="000000" w:themeColor="text1"/>
                <w:kern w:val="0"/>
                <w:sz w:val="21"/>
                <w:szCs w:val="21"/>
                <w14:textFill>
                  <w14:solidFill>
                    <w14:schemeClr w14:val="tx1"/>
                  </w14:solidFill>
                </w14:textFill>
                <w14:ligatures w14:val="none"/>
              </w:rPr>
              <w:t>需提供证明材料）</w:t>
            </w:r>
          </w:p>
          <w:p>
            <w:pPr>
              <w:spacing w:after="0" w:line="360" w:lineRule="auto"/>
              <w:ind w:firstLine="480"/>
              <w:rPr>
                <w:rFonts w:ascii="宋体" w:hAnsi="宋体" w:eastAsia="宋体" w:cs="宋体"/>
                <w:color w:val="000000" w:themeColor="text1"/>
                <w:kern w:val="0"/>
                <w:sz w:val="21"/>
                <w:szCs w:val="21"/>
                <w14:textFill>
                  <w14:solidFill>
                    <w14:schemeClr w14:val="tx1"/>
                  </w14:solidFill>
                </w14:textFill>
                <w14:ligatures w14:val="none"/>
              </w:rPr>
            </w:pPr>
            <w:r>
              <w:rPr>
                <w:rFonts w:hint="eastAsia" w:ascii="宋体" w:hAnsi="宋体" w:eastAsia="宋体" w:cs="宋体"/>
                <w:color w:val="000000" w:themeColor="text1"/>
                <w:kern w:val="0"/>
                <w:sz w:val="21"/>
                <w:szCs w:val="21"/>
                <w14:textFill>
                  <w14:solidFill>
                    <w14:schemeClr w14:val="tx1"/>
                  </w14:solidFill>
                </w14:textFill>
                <w14:ligatures w14:val="none"/>
              </w:rPr>
              <w:t>6、测量精度：±1.0ppb；</w:t>
            </w:r>
          </w:p>
          <w:p>
            <w:pPr>
              <w:spacing w:after="0" w:line="360" w:lineRule="auto"/>
              <w:ind w:firstLine="480"/>
              <w:rPr>
                <w:rFonts w:ascii="宋体" w:hAnsi="宋体" w:eastAsia="宋体" w:cs="宋体"/>
                <w:color w:val="000000" w:themeColor="text1"/>
                <w:kern w:val="0"/>
                <w:sz w:val="21"/>
                <w:szCs w:val="21"/>
                <w14:textFill>
                  <w14:solidFill>
                    <w14:schemeClr w14:val="tx1"/>
                  </w14:solidFill>
                </w14:textFill>
                <w14:ligatures w14:val="none"/>
              </w:rPr>
            </w:pPr>
            <w:r>
              <w:rPr>
                <w:rFonts w:hint="eastAsia" w:ascii="宋体" w:hAnsi="宋体" w:eastAsia="宋体" w:cs="宋体"/>
                <w:color w:val="000000" w:themeColor="text1"/>
                <w:kern w:val="0"/>
                <w:sz w:val="21"/>
                <w:szCs w:val="21"/>
                <w14:textFill>
                  <w14:solidFill>
                    <w14:schemeClr w14:val="tx1"/>
                  </w14:solidFill>
                </w14:textFill>
                <w14:ligatures w14:val="none"/>
              </w:rPr>
              <w:t xml:space="preserve">7、线性：±1%满度值； </w:t>
            </w:r>
          </w:p>
          <w:p>
            <w:pPr>
              <w:spacing w:after="0" w:line="360" w:lineRule="auto"/>
              <w:ind w:firstLine="480"/>
              <w:rPr>
                <w:rFonts w:ascii="宋体" w:hAnsi="宋体" w:eastAsia="宋体" w:cs="宋体"/>
                <w:color w:val="000000" w:themeColor="text1"/>
                <w:kern w:val="0"/>
                <w:sz w:val="21"/>
                <w:szCs w:val="21"/>
                <w14:textFill>
                  <w14:solidFill>
                    <w14:schemeClr w14:val="tx1"/>
                  </w14:solidFill>
                </w14:textFill>
                <w14:ligatures w14:val="none"/>
              </w:rPr>
            </w:pPr>
            <w:r>
              <w:rPr>
                <w:rFonts w:hint="eastAsia" w:ascii="宋体" w:hAnsi="宋体" w:eastAsia="宋体" w:cs="宋体"/>
                <w:color w:val="000000" w:themeColor="text1"/>
                <w:kern w:val="0"/>
                <w:sz w:val="21"/>
                <w:szCs w:val="21"/>
                <w14:textFill>
                  <w14:solidFill>
                    <w14:schemeClr w14:val="tx1"/>
                  </w14:solidFill>
                </w14:textFill>
                <w14:ligatures w14:val="none"/>
              </w:rPr>
              <w:t xml:space="preserve">8、零点飘移：&lt;1.0ppb/24h/7d； </w:t>
            </w:r>
          </w:p>
          <w:p>
            <w:pPr>
              <w:spacing w:after="0" w:line="360" w:lineRule="auto"/>
              <w:ind w:firstLine="480"/>
              <w:rPr>
                <w:rFonts w:ascii="宋体" w:hAnsi="宋体" w:eastAsia="宋体" w:cs="宋体"/>
                <w:color w:val="000000" w:themeColor="text1"/>
                <w:kern w:val="0"/>
                <w:sz w:val="21"/>
                <w:szCs w:val="21"/>
                <w14:textFill>
                  <w14:solidFill>
                    <w14:schemeClr w14:val="tx1"/>
                  </w14:solidFill>
                </w14:textFill>
                <w14:ligatures w14:val="none"/>
              </w:rPr>
            </w:pPr>
            <w:r>
              <w:rPr>
                <w:rFonts w:hint="eastAsia" w:ascii="宋体" w:hAnsi="宋体" w:eastAsia="宋体" w:cs="宋体"/>
                <w:color w:val="000000" w:themeColor="text1"/>
                <w:kern w:val="0"/>
                <w:sz w:val="21"/>
                <w:szCs w:val="21"/>
                <w14:textFill>
                  <w14:solidFill>
                    <w14:schemeClr w14:val="tx1"/>
                  </w14:solidFill>
                </w14:textFill>
                <w14:ligatures w14:val="none"/>
              </w:rPr>
              <w:t xml:space="preserve">9、跨度飘移：±1%满度值/24h； </w:t>
            </w:r>
          </w:p>
          <w:p>
            <w:pPr>
              <w:spacing w:after="0" w:line="360" w:lineRule="auto"/>
              <w:ind w:firstLine="480"/>
              <w:rPr>
                <w:rFonts w:ascii="宋体" w:hAnsi="宋体" w:eastAsia="宋体" w:cs="宋体"/>
                <w:color w:val="000000" w:themeColor="text1"/>
                <w:kern w:val="0"/>
                <w:sz w:val="21"/>
                <w:szCs w:val="21"/>
                <w14:textFill>
                  <w14:solidFill>
                    <w14:schemeClr w14:val="tx1"/>
                  </w14:solidFill>
                </w14:textFill>
                <w14:ligatures w14:val="none"/>
              </w:rPr>
            </w:pPr>
            <w:r>
              <w:rPr>
                <w:rFonts w:hint="eastAsia" w:ascii="宋体" w:hAnsi="宋体" w:eastAsia="宋体" w:cs="宋体"/>
                <w:color w:val="000000" w:themeColor="text1"/>
                <w:kern w:val="0"/>
                <w:sz w:val="21"/>
                <w:szCs w:val="21"/>
                <w14:textFill>
                  <w14:solidFill>
                    <w14:schemeClr w14:val="tx1"/>
                  </w14:solidFill>
                </w14:textFill>
                <w14:ligatures w14:val="none"/>
              </w:rPr>
              <w:t xml:space="preserve">10、响应时间：&lt;240s/(0-95%)； </w:t>
            </w:r>
          </w:p>
          <w:p>
            <w:pPr>
              <w:spacing w:after="0" w:line="360" w:lineRule="auto"/>
              <w:ind w:firstLine="480"/>
              <w:rPr>
                <w:rFonts w:ascii="宋体" w:hAnsi="宋体" w:eastAsia="宋体" w:cs="宋体"/>
                <w:color w:val="000000" w:themeColor="text1"/>
                <w:kern w:val="0"/>
                <w:sz w:val="21"/>
                <w:szCs w:val="21"/>
                <w14:textFill>
                  <w14:solidFill>
                    <w14:schemeClr w14:val="tx1"/>
                  </w14:solidFill>
                </w14:textFill>
                <w14:ligatures w14:val="none"/>
              </w:rPr>
            </w:pPr>
            <w:r>
              <w:rPr>
                <w:rFonts w:hint="eastAsia" w:ascii="宋体" w:hAnsi="宋体" w:eastAsia="宋体" w:cs="宋体"/>
                <w:color w:val="000000" w:themeColor="text1"/>
                <w:kern w:val="0"/>
                <w:sz w:val="21"/>
                <w:szCs w:val="21"/>
                <w14:textFill>
                  <w14:solidFill>
                    <w14:schemeClr w14:val="tx1"/>
                  </w14:solidFill>
                </w14:textFill>
                <w14:ligatures w14:val="none"/>
              </w:rPr>
              <w:t xml:space="preserve">11、运行温度范围：10-35℃； </w:t>
            </w:r>
          </w:p>
          <w:p>
            <w:pPr>
              <w:spacing w:after="0" w:line="360" w:lineRule="auto"/>
              <w:ind w:firstLine="480"/>
              <w:rPr>
                <w:rFonts w:ascii="宋体" w:hAnsi="宋体" w:eastAsia="宋体" w:cs="宋体"/>
                <w:color w:val="000000" w:themeColor="text1"/>
                <w:kern w:val="0"/>
                <w:sz w:val="21"/>
                <w:szCs w:val="21"/>
                <w14:textFill>
                  <w14:solidFill>
                    <w14:schemeClr w14:val="tx1"/>
                  </w14:solidFill>
                </w14:textFill>
                <w14:ligatures w14:val="none"/>
              </w:rPr>
            </w:pPr>
            <w:r>
              <w:rPr>
                <w:rFonts w:hint="eastAsia" w:ascii="宋体" w:hAnsi="宋体" w:eastAsia="宋体" w:cs="宋体"/>
                <w:color w:val="000000" w:themeColor="text1"/>
                <w:kern w:val="0"/>
                <w:sz w:val="21"/>
                <w:szCs w:val="21"/>
                <w14:textFill>
                  <w14:solidFill>
                    <w14:schemeClr w14:val="tx1"/>
                  </w14:solidFill>
                </w14:textFill>
                <w14:ligatures w14:val="none"/>
              </w:rPr>
              <w:t xml:space="preserve">12、零跨阀：外置，可满足自动校准； </w:t>
            </w:r>
          </w:p>
          <w:p>
            <w:pPr>
              <w:spacing w:after="0" w:line="360" w:lineRule="auto"/>
              <w:ind w:firstLine="480"/>
              <w:rPr>
                <w:rFonts w:ascii="宋体" w:hAnsi="宋体" w:eastAsia="宋体" w:cs="宋体"/>
                <w:color w:val="000000" w:themeColor="text1"/>
                <w:kern w:val="0"/>
                <w:sz w:val="21"/>
                <w:szCs w:val="21"/>
                <w14:textFill>
                  <w14:solidFill>
                    <w14:schemeClr w14:val="tx1"/>
                  </w14:solidFill>
                </w14:textFill>
                <w14:ligatures w14:val="none"/>
              </w:rPr>
            </w:pPr>
            <w:r>
              <w:rPr>
                <w:rFonts w:hint="eastAsia" w:ascii="宋体" w:hAnsi="宋体" w:eastAsia="宋体" w:cs="宋体"/>
                <w:color w:val="000000" w:themeColor="text1"/>
                <w:kern w:val="0"/>
                <w:sz w:val="21"/>
                <w:szCs w:val="21"/>
                <w14:textFill>
                  <w14:solidFill>
                    <w14:schemeClr w14:val="tx1"/>
                  </w14:solidFill>
                </w14:textFill>
                <w14:ligatures w14:val="none"/>
              </w:rPr>
              <w:t xml:space="preserve">13、测量值输出：电压10v、5v、1v、100mv，或电流 4-20mA，以及 RS232 双向通讯界面及以太口； </w:t>
            </w:r>
          </w:p>
          <w:p>
            <w:pPr>
              <w:spacing w:after="0" w:line="360" w:lineRule="auto"/>
              <w:ind w:firstLine="480"/>
              <w:rPr>
                <w:rFonts w:ascii="宋体" w:hAnsi="宋体" w:eastAsia="宋体" w:cs="宋体"/>
                <w:color w:val="000000" w:themeColor="text1"/>
                <w:kern w:val="0"/>
                <w:sz w:val="21"/>
                <w:szCs w:val="21"/>
                <w14:textFill>
                  <w14:solidFill>
                    <w14:schemeClr w14:val="tx1"/>
                  </w14:solidFill>
                </w14:textFill>
                <w14:ligatures w14:val="none"/>
              </w:rPr>
            </w:pPr>
            <w:r>
              <w:rPr>
                <w:rFonts w:hint="eastAsia" w:ascii="宋体" w:hAnsi="宋体" w:eastAsia="宋体" w:cs="宋体"/>
                <w:color w:val="000000" w:themeColor="text1"/>
                <w:kern w:val="0"/>
                <w:sz w:val="21"/>
                <w:szCs w:val="21"/>
                <w14:textFill>
                  <w14:solidFill>
                    <w14:schemeClr w14:val="tx1"/>
                  </w14:solidFill>
                </w14:textFill>
                <w14:ligatures w14:val="none"/>
              </w:rPr>
              <w:t xml:space="preserve">14、运行方式：微处理机控制，具有参数设定，自我诊断报警、仪器运行状态参数显示、远程遥控诊断操作、存储分析数据和运行状态参数的功能； </w:t>
            </w:r>
            <w:bookmarkEnd w:id="71"/>
          </w:p>
          <w:p>
            <w:pPr>
              <w:spacing w:line="360" w:lineRule="auto"/>
              <w:ind w:firstLine="480"/>
              <w:rPr>
                <w:rFonts w:hint="eastAsia" w:ascii="宋体" w:hAnsi="宋体" w:eastAsia="宋体" w:cs="宋体"/>
                <w:color w:val="000000" w:themeColor="text1"/>
                <w:sz w:val="21"/>
                <w:szCs w:val="21"/>
                <w:lang w:val="zh-CN"/>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14:ligatures w14:val="none"/>
              </w:rPr>
              <w:t>15、电源电压：220±10%VAC/50Hz；</w:t>
            </w:r>
          </w:p>
          <w:p>
            <w:pPr>
              <w:spacing w:line="360" w:lineRule="auto"/>
              <w:ind w:firstLine="480"/>
              <w:rPr>
                <w:rFonts w:hint="eastAsia" w:ascii="宋体" w:hAnsi="宋体" w:eastAsia="宋体" w:cs="宋体"/>
                <w:color w:val="000000" w:themeColor="text1"/>
                <w:sz w:val="21"/>
                <w:szCs w:val="21"/>
                <w14:textFill>
                  <w14:solidFill>
                    <w14:schemeClr w14:val="tx1"/>
                  </w14:solidFill>
                </w14:textFill>
              </w:rPr>
            </w:pPr>
            <w:r>
              <w:rPr>
                <w:rFonts w:hint="eastAsia" w:ascii="宋体" w:hAnsi="宋体" w:cs="宋体"/>
                <w:color w:val="000000" w:themeColor="text1"/>
                <w:sz w:val="21"/>
                <w:szCs w:val="21"/>
                <w:lang w:val="en-US" w:eastAsia="zh-CN"/>
                <w14:textFill>
                  <w14:solidFill>
                    <w14:schemeClr w14:val="tx1"/>
                  </w14:solidFill>
                </w14:textFill>
              </w:rPr>
              <w:t>16、</w:t>
            </w:r>
            <w:r>
              <w:rPr>
                <w:rFonts w:hint="eastAsia" w:ascii="宋体" w:hAnsi="宋体" w:eastAsia="宋体" w:cs="宋体"/>
                <w:color w:val="000000" w:themeColor="text1"/>
                <w:sz w:val="21"/>
                <w:szCs w:val="21"/>
                <w:lang w:val="zh-CN"/>
                <w14:textFill>
                  <w14:solidFill>
                    <w14:schemeClr w14:val="tx1"/>
                  </w14:solidFill>
                </w14:textFill>
              </w:rPr>
              <w:t>配置要求</w:t>
            </w:r>
            <w:r>
              <w:rPr>
                <w:rFonts w:hint="eastAsia" w:ascii="宋体" w:hAnsi="宋体" w:eastAsia="宋体" w:cs="宋体"/>
                <w:color w:val="000000" w:themeColor="text1"/>
                <w:sz w:val="21"/>
                <w:szCs w:val="21"/>
                <w14:textFill>
                  <w14:solidFill>
                    <w14:schemeClr w14:val="tx1"/>
                  </w14:solidFill>
                </w14:textFill>
              </w:rPr>
              <w:t>：</w:t>
            </w:r>
            <w:r>
              <w:rPr>
                <w:rFonts w:hint="eastAsia" w:ascii="宋体" w:hAnsi="宋体" w:eastAsia="宋体" w:cs="宋体"/>
                <w:color w:val="000000" w:themeColor="text1"/>
                <w:sz w:val="21"/>
                <w:szCs w:val="21"/>
                <w:lang w:val="zh-CN"/>
                <w14:textFill>
                  <w14:solidFill>
                    <w14:schemeClr w14:val="tx1"/>
                  </w14:solidFill>
                </w14:textFill>
              </w:rPr>
              <w:t>主机、附件。</w:t>
            </w:r>
          </w:p>
        </w:tc>
      </w:tr>
    </w:tbl>
    <w:p>
      <w:pPr>
        <w:keepNext w:val="0"/>
        <w:keepLines w:val="0"/>
        <w:pageBreakBefore w:val="0"/>
        <w:widowControl/>
        <w:kinsoku/>
        <w:wordWrap/>
        <w:overflowPunct w:val="0"/>
        <w:topLinePunct w:val="0"/>
        <w:autoSpaceDE w:val="0"/>
        <w:autoSpaceDN w:val="0"/>
        <w:bidi w:val="0"/>
        <w:adjustRightInd w:val="0"/>
        <w:snapToGrid/>
        <w:spacing w:before="157" w:beforeLines="50" w:after="157" w:afterLines="50"/>
        <w:textAlignment w:val="baseline"/>
        <w:rPr>
          <w:rFonts w:hint="eastAsia" w:ascii="宋体" w:hAnsi="宋体" w:eastAsia="宋体" w:cs="宋体"/>
          <w:b/>
          <w:bCs/>
          <w:color w:val="000000" w:themeColor="text1"/>
          <w:sz w:val="21"/>
          <w:szCs w:val="21"/>
          <w14:textFill>
            <w14:solidFill>
              <w14:schemeClr w14:val="tx1"/>
            </w14:solidFill>
          </w14:textFill>
        </w:rPr>
      </w:pPr>
    </w:p>
    <w:p>
      <w:pPr>
        <w:keepNext w:val="0"/>
        <w:keepLines w:val="0"/>
        <w:pageBreakBefore w:val="0"/>
        <w:widowControl/>
        <w:kinsoku/>
        <w:wordWrap/>
        <w:overflowPunct w:val="0"/>
        <w:topLinePunct w:val="0"/>
        <w:autoSpaceDE w:val="0"/>
        <w:autoSpaceDN w:val="0"/>
        <w:bidi w:val="0"/>
        <w:adjustRightInd w:val="0"/>
        <w:snapToGrid/>
        <w:spacing w:before="157" w:beforeLines="50" w:after="157" w:afterLines="50"/>
        <w:ind w:firstLine="211" w:firstLineChars="100"/>
        <w:textAlignment w:val="baseline"/>
        <w:rPr>
          <w:rFonts w:hint="default" w:eastAsia="宋体"/>
          <w:color w:val="000000" w:themeColor="text1"/>
          <w:lang w:val="en-US" w:eastAsia="zh-CN"/>
          <w14:textFill>
            <w14:solidFill>
              <w14:schemeClr w14:val="tx1"/>
            </w14:solidFill>
          </w14:textFill>
        </w:rPr>
      </w:pPr>
      <w:r>
        <w:rPr>
          <w:rFonts w:hint="eastAsia" w:ascii="宋体" w:hAnsi="宋体" w:eastAsia="宋体" w:cs="宋体"/>
          <w:b/>
          <w:bCs/>
          <w:color w:val="000000" w:themeColor="text1"/>
          <w:sz w:val="21"/>
          <w:szCs w:val="21"/>
          <w14:textFill>
            <w14:solidFill>
              <w14:schemeClr w14:val="tx1"/>
            </w14:solidFill>
          </w14:textFill>
        </w:rPr>
        <w:t>4.</w:t>
      </w:r>
      <w:r>
        <w:rPr>
          <w:rFonts w:hint="eastAsia" w:ascii="宋体" w:hAnsi="宋体" w:cs="宋体"/>
          <w:b/>
          <w:bCs/>
          <w:color w:val="000000" w:themeColor="text1"/>
          <w:sz w:val="21"/>
          <w:szCs w:val="21"/>
          <w:lang w:val="en-US" w:eastAsia="zh-CN"/>
          <w14:textFill>
            <w14:solidFill>
              <w14:schemeClr w14:val="tx1"/>
            </w14:solidFill>
          </w14:textFill>
        </w:rPr>
        <w:t>5</w:t>
      </w:r>
      <w:r>
        <w:rPr>
          <w:rFonts w:hint="eastAsia" w:ascii="宋体" w:hAnsi="宋体" w:eastAsia="宋体" w:cs="宋体"/>
          <w:b/>
          <w:bCs/>
          <w:color w:val="000000" w:themeColor="text1"/>
          <w:sz w:val="21"/>
          <w:szCs w:val="21"/>
          <w14:textFill>
            <w14:solidFill>
              <w14:schemeClr w14:val="tx1"/>
            </w14:solidFill>
          </w14:textFill>
        </w:rPr>
        <w:t xml:space="preserve"> </w:t>
      </w:r>
      <w:r>
        <w:rPr>
          <w:rFonts w:hint="eastAsia" w:ascii="宋体" w:hAnsi="宋体" w:cs="宋体"/>
          <w:b/>
          <w:bCs/>
          <w:color w:val="000000" w:themeColor="text1"/>
          <w:sz w:val="21"/>
          <w:szCs w:val="21"/>
          <w:lang w:val="en-US" w:eastAsia="zh-CN"/>
          <w14:textFill>
            <w14:solidFill>
              <w14:schemeClr w14:val="tx1"/>
            </w14:solidFill>
          </w14:textFill>
        </w:rPr>
        <w:t>动态校准仪</w:t>
      </w:r>
    </w:p>
    <w:tbl>
      <w:tblPr>
        <w:tblStyle w:val="64"/>
        <w:tblW w:w="928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8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10" w:hRule="atLeast"/>
          <w:jc w:val="center"/>
        </w:trPr>
        <w:tc>
          <w:tcPr>
            <w:tcW w:w="9284" w:type="dxa"/>
            <w:tcBorders>
              <w:tl2br w:val="nil"/>
              <w:tr2bl w:val="nil"/>
            </w:tcBorders>
            <w:vAlign w:val="center"/>
          </w:tcPr>
          <w:p>
            <w:pPr>
              <w:spacing w:after="0" w:line="360" w:lineRule="auto"/>
              <w:ind w:firstLine="480"/>
              <w:rPr>
                <w:rFonts w:hint="eastAsia" w:ascii="宋体" w:hAnsi="宋体" w:eastAsia="宋体" w:cs="宋体"/>
                <w:color w:val="000000" w:themeColor="text1"/>
                <w:kern w:val="0"/>
                <w:sz w:val="21"/>
                <w:szCs w:val="21"/>
                <w:lang w:val="zh-CN"/>
                <w14:textFill>
                  <w14:solidFill>
                    <w14:schemeClr w14:val="tx1"/>
                  </w14:solidFill>
                </w14:textFill>
                <w14:ligatures w14:val="none"/>
              </w:rPr>
            </w:pPr>
            <w:r>
              <w:rPr>
                <w:rFonts w:hint="eastAsia" w:ascii="宋体" w:hAnsi="宋体" w:eastAsia="宋体" w:cs="宋体"/>
                <w:color w:val="000000" w:themeColor="text1"/>
                <w:kern w:val="0"/>
                <w:sz w:val="21"/>
                <w:szCs w:val="21"/>
                <w:lang w:val="zh-CN"/>
                <w14:textFill>
                  <w14:solidFill>
                    <w14:schemeClr w14:val="tx1"/>
                  </w14:solidFill>
                </w14:textFill>
                <w14:ligatures w14:val="none"/>
              </w:rPr>
              <w:t>1、具有零气质量流量计和标气质量流量计，内置臭氧发生器和紫外光度计，与气态分析仪兼容，同时具备气体稀释、气相滴定和臭氧溯源传递三种功能；具有稀释系统及多种气体标准气源入口，动态配置多种不同浓度的标准气，实现对气态分析仪的单点和多点校准的功能；</w:t>
            </w:r>
          </w:p>
          <w:p>
            <w:pPr>
              <w:spacing w:after="0" w:line="360" w:lineRule="auto"/>
              <w:ind w:firstLine="480"/>
              <w:rPr>
                <w:rFonts w:hint="eastAsia" w:ascii="宋体" w:hAnsi="宋体" w:eastAsia="宋体" w:cs="宋体"/>
                <w:color w:val="000000" w:themeColor="text1"/>
                <w:kern w:val="0"/>
                <w:sz w:val="21"/>
                <w:szCs w:val="21"/>
                <w:lang w:val="zh-CN"/>
                <w14:textFill>
                  <w14:solidFill>
                    <w14:schemeClr w14:val="tx1"/>
                  </w14:solidFill>
                </w14:textFill>
                <w14:ligatures w14:val="none"/>
              </w:rPr>
            </w:pPr>
            <w:r>
              <w:rPr>
                <w:rFonts w:hint="eastAsia" w:ascii="宋体" w:hAnsi="宋体" w:eastAsia="宋体" w:cs="宋体"/>
                <w:color w:val="000000" w:themeColor="text1"/>
                <w:kern w:val="0"/>
                <w:sz w:val="21"/>
                <w:szCs w:val="21"/>
                <w:lang w:val="zh-CN"/>
                <w14:textFill>
                  <w14:solidFill>
                    <w14:schemeClr w14:val="tx1"/>
                  </w14:solidFill>
                </w14:textFill>
                <w14:ligatures w14:val="none"/>
              </w:rPr>
              <w:t>2、能接受控制指令进行自动零、跨（单点和多点）校准，也能以手动方式进行校准；</w:t>
            </w:r>
          </w:p>
          <w:p>
            <w:pPr>
              <w:spacing w:after="0" w:line="360" w:lineRule="auto"/>
              <w:ind w:firstLine="480"/>
              <w:rPr>
                <w:rFonts w:hint="eastAsia" w:ascii="宋体" w:hAnsi="宋体" w:eastAsia="宋体" w:cs="宋体"/>
                <w:color w:val="000000" w:themeColor="text1"/>
                <w:kern w:val="0"/>
                <w:sz w:val="21"/>
                <w:szCs w:val="21"/>
                <w:lang w:val="zh-CN"/>
                <w14:textFill>
                  <w14:solidFill>
                    <w14:schemeClr w14:val="tx1"/>
                  </w14:solidFill>
                </w14:textFill>
                <w14:ligatures w14:val="none"/>
              </w:rPr>
            </w:pPr>
            <w:r>
              <w:rPr>
                <w:rFonts w:hint="eastAsia" w:ascii="宋体" w:hAnsi="宋体" w:eastAsia="宋体" w:cs="宋体"/>
                <w:color w:val="000000" w:themeColor="text1"/>
                <w:kern w:val="0"/>
                <w:sz w:val="21"/>
                <w:szCs w:val="21"/>
                <w:lang w:val="zh-CN"/>
                <w14:textFill>
                  <w14:solidFill>
                    <w14:schemeClr w14:val="tx1"/>
                  </w14:solidFill>
                </w14:textFill>
                <w14:ligatures w14:val="none"/>
              </w:rPr>
              <w:t>3、具有自编程能力，编制/存储校准程序,并启动和控制分析仪器进行零/跨或多点校准；</w:t>
            </w:r>
          </w:p>
          <w:p>
            <w:pPr>
              <w:spacing w:after="0" w:line="360" w:lineRule="auto"/>
              <w:ind w:firstLine="480"/>
              <w:rPr>
                <w:rFonts w:hint="eastAsia" w:ascii="宋体" w:hAnsi="宋体" w:eastAsia="宋体" w:cs="宋体"/>
                <w:color w:val="000000" w:themeColor="text1"/>
                <w:kern w:val="0"/>
                <w:sz w:val="21"/>
                <w:szCs w:val="21"/>
                <w:lang w:val="zh-CN"/>
                <w14:textFill>
                  <w14:solidFill>
                    <w14:schemeClr w14:val="tx1"/>
                  </w14:solidFill>
                </w14:textFill>
                <w14:ligatures w14:val="none"/>
              </w:rPr>
            </w:pPr>
            <w:r>
              <w:rPr>
                <w:rFonts w:hint="eastAsia" w:ascii="宋体" w:hAnsi="宋体" w:eastAsia="宋体" w:cs="宋体"/>
                <w:color w:val="000000" w:themeColor="text1"/>
                <w:kern w:val="0"/>
                <w:sz w:val="21"/>
                <w:szCs w:val="21"/>
                <w:lang w:val="zh-CN"/>
                <w14:textFill>
                  <w14:solidFill>
                    <w14:schemeClr w14:val="tx1"/>
                  </w14:solidFill>
                </w14:textFill>
                <w14:ligatures w14:val="none"/>
              </w:rPr>
              <w:t>4、流量测量准确度：±1%满量程；</w:t>
            </w:r>
          </w:p>
          <w:p>
            <w:pPr>
              <w:spacing w:after="0" w:line="360" w:lineRule="auto"/>
              <w:ind w:firstLine="480"/>
              <w:rPr>
                <w:rFonts w:hint="eastAsia" w:ascii="宋体" w:hAnsi="宋体" w:eastAsia="宋体" w:cs="宋体"/>
                <w:color w:val="000000" w:themeColor="text1"/>
                <w:kern w:val="0"/>
                <w:sz w:val="21"/>
                <w:szCs w:val="21"/>
                <w:lang w:val="zh-CN"/>
                <w14:textFill>
                  <w14:solidFill>
                    <w14:schemeClr w14:val="tx1"/>
                  </w14:solidFill>
                </w14:textFill>
                <w14:ligatures w14:val="none"/>
              </w:rPr>
            </w:pPr>
            <w:r>
              <w:rPr>
                <w:rFonts w:hint="eastAsia" w:ascii="宋体" w:hAnsi="宋体" w:eastAsia="宋体" w:cs="宋体"/>
                <w:color w:val="000000" w:themeColor="text1"/>
                <w:kern w:val="0"/>
                <w:sz w:val="21"/>
                <w:szCs w:val="21"/>
                <w:lang w:val="zh-CN"/>
                <w14:textFill>
                  <w14:solidFill>
                    <w14:schemeClr w14:val="tx1"/>
                  </w14:solidFill>
                </w14:textFill>
                <w14:ligatures w14:val="none"/>
              </w:rPr>
              <w:t>5、流量测量重复性：±0.2%满量程；</w:t>
            </w:r>
          </w:p>
          <w:p>
            <w:pPr>
              <w:spacing w:after="0" w:line="360" w:lineRule="auto"/>
              <w:ind w:firstLine="480"/>
              <w:rPr>
                <w:rFonts w:hint="eastAsia" w:ascii="宋体" w:hAnsi="宋体" w:eastAsia="宋体" w:cs="宋体"/>
                <w:color w:val="000000" w:themeColor="text1"/>
                <w:kern w:val="0"/>
                <w:sz w:val="21"/>
                <w:szCs w:val="21"/>
                <w:lang w:val="zh-CN"/>
                <w14:textFill>
                  <w14:solidFill>
                    <w14:schemeClr w14:val="tx1"/>
                  </w14:solidFill>
                </w14:textFill>
                <w14:ligatures w14:val="none"/>
              </w:rPr>
            </w:pPr>
            <w:r>
              <w:rPr>
                <w:rFonts w:hint="eastAsia" w:ascii="宋体" w:hAnsi="宋体" w:eastAsia="宋体" w:cs="宋体"/>
                <w:color w:val="000000" w:themeColor="text1"/>
                <w:kern w:val="0"/>
                <w:sz w:val="21"/>
                <w:szCs w:val="21"/>
                <w:lang w:val="zh-CN"/>
                <w14:textFill>
                  <w14:solidFill>
                    <w14:schemeClr w14:val="tx1"/>
                  </w14:solidFill>
                </w14:textFill>
                <w14:ligatures w14:val="none"/>
              </w:rPr>
              <w:t>6、流量测量线性度：±0.5%满量程；</w:t>
            </w:r>
          </w:p>
          <w:p>
            <w:pPr>
              <w:spacing w:after="0" w:line="360" w:lineRule="auto"/>
              <w:ind w:firstLine="480"/>
              <w:rPr>
                <w:rFonts w:hint="eastAsia" w:ascii="宋体" w:hAnsi="宋体" w:eastAsia="宋体" w:cs="宋体"/>
                <w:color w:val="000000" w:themeColor="text1"/>
                <w:kern w:val="0"/>
                <w:sz w:val="21"/>
                <w:szCs w:val="21"/>
                <w:lang w:val="zh-CN"/>
                <w14:textFill>
                  <w14:solidFill>
                    <w14:schemeClr w14:val="tx1"/>
                  </w14:solidFill>
                </w14:textFill>
                <w14:ligatures w14:val="none"/>
              </w:rPr>
            </w:pPr>
            <w:r>
              <w:rPr>
                <w:rFonts w:hint="eastAsia" w:ascii="宋体" w:hAnsi="宋体" w:eastAsia="宋体" w:cs="宋体"/>
                <w:color w:val="000000" w:themeColor="text1"/>
                <w:kern w:val="0"/>
                <w:sz w:val="21"/>
                <w:szCs w:val="21"/>
                <w:lang w:val="zh-CN"/>
                <w14:textFill>
                  <w14:solidFill>
                    <w14:schemeClr w14:val="tx1"/>
                  </w14:solidFill>
                </w14:textFill>
                <w14:ligatures w14:val="none"/>
              </w:rPr>
              <w:t>7、标准气输入口 3 个或以上，稀释气输出口 1 个；</w:t>
            </w:r>
          </w:p>
          <w:p>
            <w:pPr>
              <w:spacing w:after="0" w:line="360" w:lineRule="auto"/>
              <w:ind w:firstLine="480"/>
              <w:rPr>
                <w:rFonts w:hint="eastAsia" w:ascii="宋体" w:hAnsi="宋体" w:eastAsia="宋体" w:cs="宋体"/>
                <w:color w:val="000000" w:themeColor="text1"/>
                <w:kern w:val="0"/>
                <w:sz w:val="21"/>
                <w:szCs w:val="21"/>
                <w:lang w:val="zh-CN"/>
                <w14:textFill>
                  <w14:solidFill>
                    <w14:schemeClr w14:val="tx1"/>
                  </w14:solidFill>
                </w14:textFill>
                <w14:ligatures w14:val="none"/>
              </w:rPr>
            </w:pPr>
            <w:r>
              <w:rPr>
                <w:rFonts w:hint="eastAsia" w:ascii="宋体" w:hAnsi="宋体" w:eastAsia="宋体" w:cs="宋体"/>
                <w:color w:val="000000" w:themeColor="text1"/>
                <w:kern w:val="0"/>
                <w:sz w:val="21"/>
                <w:szCs w:val="21"/>
                <w:lang w:val="zh-CN"/>
                <w14:textFill>
                  <w14:solidFill>
                    <w14:schemeClr w14:val="tx1"/>
                  </w14:solidFill>
                </w14:textFill>
                <w14:ligatures w14:val="none"/>
              </w:rPr>
              <w:t xml:space="preserve">8、臭氧发生器输出臭氧浓度范围 0.1ppm-1ppm，反应时间 180s(98%)；  </w:t>
            </w:r>
          </w:p>
          <w:p>
            <w:pPr>
              <w:spacing w:after="0" w:line="360" w:lineRule="auto"/>
              <w:ind w:firstLine="480"/>
              <w:rPr>
                <w:rFonts w:hint="eastAsia" w:ascii="宋体" w:hAnsi="宋体" w:eastAsia="宋体" w:cs="宋体"/>
                <w:color w:val="000000" w:themeColor="text1"/>
                <w:kern w:val="0"/>
                <w:sz w:val="21"/>
                <w:szCs w:val="21"/>
                <w:lang w:val="zh-CN"/>
                <w14:textFill>
                  <w14:solidFill>
                    <w14:schemeClr w14:val="tx1"/>
                  </w14:solidFill>
                </w14:textFill>
                <w14:ligatures w14:val="none"/>
              </w:rPr>
            </w:pPr>
            <w:r>
              <w:rPr>
                <w:rFonts w:hint="eastAsia" w:ascii="宋体" w:hAnsi="宋体" w:eastAsia="宋体" w:cs="宋体"/>
                <w:color w:val="000000" w:themeColor="text1"/>
                <w:kern w:val="0"/>
                <w:sz w:val="21"/>
                <w:szCs w:val="21"/>
                <w:lang w:val="zh-CN"/>
                <w14:textFill>
                  <w14:solidFill>
                    <w14:schemeClr w14:val="tx1"/>
                  </w14:solidFill>
                </w14:textFill>
                <w14:ligatures w14:val="none"/>
              </w:rPr>
              <w:t>9、光度计量程：0.05，0.1，0.2，0.5，1.0，2.0，5.0 ppm；</w:t>
            </w:r>
          </w:p>
          <w:p>
            <w:pPr>
              <w:spacing w:after="0" w:line="360" w:lineRule="auto"/>
              <w:ind w:firstLine="480"/>
              <w:rPr>
                <w:rFonts w:hint="eastAsia" w:ascii="宋体" w:hAnsi="宋体" w:eastAsia="宋体" w:cs="宋体"/>
                <w:color w:val="000000" w:themeColor="text1"/>
                <w:kern w:val="0"/>
                <w:sz w:val="21"/>
                <w:szCs w:val="21"/>
                <w:lang w:val="zh-CN"/>
                <w14:textFill>
                  <w14:solidFill>
                    <w14:schemeClr w14:val="tx1"/>
                  </w14:solidFill>
                </w14:textFill>
                <w14:ligatures w14:val="none"/>
              </w:rPr>
            </w:pPr>
            <w:r>
              <w:rPr>
                <w:rFonts w:hint="eastAsia" w:ascii="宋体" w:hAnsi="宋体" w:eastAsia="宋体" w:cs="宋体"/>
                <w:color w:val="000000" w:themeColor="text1"/>
                <w:kern w:val="0"/>
                <w:sz w:val="21"/>
                <w:szCs w:val="21"/>
                <w:lang w:val="zh-CN"/>
                <w14:textFill>
                  <w14:solidFill>
                    <w14:schemeClr w14:val="tx1"/>
                  </w14:solidFill>
                </w14:textFill>
                <w14:ligatures w14:val="none"/>
              </w:rPr>
              <w:t>10、光度计线性：±1%满量程；</w:t>
            </w:r>
          </w:p>
          <w:p>
            <w:pPr>
              <w:spacing w:after="0" w:line="360" w:lineRule="auto"/>
              <w:ind w:firstLine="480"/>
              <w:rPr>
                <w:rFonts w:hint="eastAsia" w:ascii="宋体" w:hAnsi="宋体" w:eastAsia="宋体" w:cs="宋体"/>
                <w:color w:val="000000" w:themeColor="text1"/>
                <w:kern w:val="0"/>
                <w:sz w:val="21"/>
                <w:szCs w:val="21"/>
                <w:lang w:val="zh-CN"/>
                <w14:textFill>
                  <w14:solidFill>
                    <w14:schemeClr w14:val="tx1"/>
                  </w14:solidFill>
                </w14:textFill>
                <w14:ligatures w14:val="none"/>
              </w:rPr>
            </w:pPr>
            <w:r>
              <w:rPr>
                <w:rFonts w:hint="eastAsia" w:ascii="宋体" w:hAnsi="宋体" w:eastAsia="宋体" w:cs="宋体"/>
                <w:color w:val="000000" w:themeColor="text1"/>
                <w:kern w:val="0"/>
                <w:sz w:val="21"/>
                <w:szCs w:val="21"/>
                <w:lang w:val="zh-CN"/>
                <w14:textFill>
                  <w14:solidFill>
                    <w14:schemeClr w14:val="tx1"/>
                  </w14:solidFill>
                </w14:textFill>
                <w14:ligatures w14:val="none"/>
              </w:rPr>
              <w:t>11、光度计精度：1ppb。</w:t>
            </w:r>
          </w:p>
          <w:p>
            <w:pPr>
              <w:spacing w:after="0" w:line="360" w:lineRule="auto"/>
              <w:ind w:firstLine="480"/>
              <w:rPr>
                <w:rFonts w:hint="eastAsia" w:ascii="宋体" w:hAnsi="宋体" w:eastAsia="宋体" w:cs="宋体"/>
                <w:color w:val="000000" w:themeColor="text1"/>
                <w:kern w:val="0"/>
                <w:sz w:val="21"/>
                <w:szCs w:val="21"/>
                <w:lang w:val="zh-CN"/>
                <w14:textFill>
                  <w14:solidFill>
                    <w14:schemeClr w14:val="tx1"/>
                  </w14:solidFill>
                </w14:textFill>
                <w14:ligatures w14:val="none"/>
              </w:rPr>
            </w:pPr>
            <w:r>
              <w:rPr>
                <w:rFonts w:hint="eastAsia" w:ascii="宋体" w:hAnsi="宋体" w:eastAsia="宋体" w:cs="宋体"/>
                <w:color w:val="000000" w:themeColor="text1"/>
                <w:kern w:val="0"/>
                <w:sz w:val="21"/>
                <w:szCs w:val="21"/>
                <w:lang w:val="zh-CN"/>
                <w14:textFill>
                  <w14:solidFill>
                    <w14:schemeClr w14:val="tx1"/>
                  </w14:solidFill>
                </w14:textFill>
                <w14:ligatures w14:val="none"/>
              </w:rPr>
              <w:t>12、具有流量、压力自动检测和报警功能；</w:t>
            </w:r>
          </w:p>
          <w:p>
            <w:pPr>
              <w:spacing w:after="0" w:line="360" w:lineRule="auto"/>
              <w:ind w:firstLine="480"/>
              <w:rPr>
                <w:rFonts w:hint="eastAsia"/>
                <w:color w:val="000000" w:themeColor="text1"/>
                <w:lang w:val="zh-CN"/>
                <w14:textFill>
                  <w14:solidFill>
                    <w14:schemeClr w14:val="tx1"/>
                  </w14:solidFill>
                </w14:textFill>
              </w:rPr>
            </w:pPr>
            <w:r>
              <w:rPr>
                <w:rFonts w:hint="eastAsia" w:ascii="宋体" w:hAnsi="宋体" w:eastAsia="宋体" w:cs="宋体"/>
                <w:color w:val="000000" w:themeColor="text1"/>
                <w:kern w:val="0"/>
                <w:sz w:val="21"/>
                <w:szCs w:val="21"/>
                <w:lang w:val="zh-CN"/>
                <w14:textFill>
                  <w14:solidFill>
                    <w14:schemeClr w14:val="tx1"/>
                  </w14:solidFill>
                </w14:textFill>
                <w14:ligatures w14:val="none"/>
              </w:rPr>
              <w:t>13、电源电压：220VAC±10%/50Hz。</w:t>
            </w:r>
          </w:p>
        </w:tc>
      </w:tr>
    </w:tbl>
    <w:p>
      <w:pPr>
        <w:keepNext w:val="0"/>
        <w:keepLines w:val="0"/>
        <w:pageBreakBefore w:val="0"/>
        <w:widowControl/>
        <w:kinsoku/>
        <w:wordWrap/>
        <w:overflowPunct w:val="0"/>
        <w:topLinePunct w:val="0"/>
        <w:autoSpaceDE w:val="0"/>
        <w:autoSpaceDN w:val="0"/>
        <w:bidi w:val="0"/>
        <w:adjustRightInd w:val="0"/>
        <w:snapToGrid/>
        <w:spacing w:before="157" w:beforeLines="50" w:after="157" w:afterLines="50"/>
        <w:textAlignment w:val="baseline"/>
        <w:rPr>
          <w:rFonts w:hint="eastAsia" w:ascii="宋体" w:hAnsi="宋体" w:eastAsia="宋体" w:cs="宋体"/>
          <w:b/>
          <w:bCs/>
          <w:color w:val="000000" w:themeColor="text1"/>
          <w:sz w:val="21"/>
          <w:szCs w:val="21"/>
          <w14:textFill>
            <w14:solidFill>
              <w14:schemeClr w14:val="tx1"/>
            </w14:solidFill>
          </w14:textFill>
        </w:rPr>
      </w:pPr>
    </w:p>
    <w:p>
      <w:pPr>
        <w:keepNext w:val="0"/>
        <w:keepLines w:val="0"/>
        <w:pageBreakBefore w:val="0"/>
        <w:widowControl/>
        <w:kinsoku/>
        <w:wordWrap/>
        <w:overflowPunct w:val="0"/>
        <w:topLinePunct w:val="0"/>
        <w:autoSpaceDE w:val="0"/>
        <w:autoSpaceDN w:val="0"/>
        <w:bidi w:val="0"/>
        <w:adjustRightInd w:val="0"/>
        <w:snapToGrid/>
        <w:spacing w:before="157" w:beforeLines="50" w:after="157" w:afterLines="50"/>
        <w:ind w:firstLine="211" w:firstLineChars="100"/>
        <w:textAlignment w:val="baseline"/>
        <w:rPr>
          <w:rFonts w:hint="default" w:eastAsia="宋体"/>
          <w:color w:val="000000" w:themeColor="text1"/>
          <w:lang w:val="en-US" w:eastAsia="zh-CN"/>
          <w14:textFill>
            <w14:solidFill>
              <w14:schemeClr w14:val="tx1"/>
            </w14:solidFill>
          </w14:textFill>
        </w:rPr>
      </w:pPr>
      <w:r>
        <w:rPr>
          <w:rFonts w:hint="eastAsia" w:ascii="宋体" w:hAnsi="宋体" w:eastAsia="宋体" w:cs="宋体"/>
          <w:b/>
          <w:bCs/>
          <w:color w:val="000000" w:themeColor="text1"/>
          <w:sz w:val="21"/>
          <w:szCs w:val="21"/>
          <w14:textFill>
            <w14:solidFill>
              <w14:schemeClr w14:val="tx1"/>
            </w14:solidFill>
          </w14:textFill>
        </w:rPr>
        <w:t>4.</w:t>
      </w:r>
      <w:r>
        <w:rPr>
          <w:rFonts w:hint="eastAsia" w:ascii="宋体" w:hAnsi="宋体" w:cs="宋体"/>
          <w:b/>
          <w:bCs/>
          <w:color w:val="000000" w:themeColor="text1"/>
          <w:sz w:val="21"/>
          <w:szCs w:val="21"/>
          <w:lang w:val="en-US" w:eastAsia="zh-CN"/>
          <w14:textFill>
            <w14:solidFill>
              <w14:schemeClr w14:val="tx1"/>
            </w14:solidFill>
          </w14:textFill>
        </w:rPr>
        <w:t>6</w:t>
      </w:r>
      <w:r>
        <w:rPr>
          <w:rFonts w:hint="eastAsia" w:ascii="宋体" w:hAnsi="宋体" w:eastAsia="宋体" w:cs="宋体"/>
          <w:b/>
          <w:bCs/>
          <w:color w:val="000000" w:themeColor="text1"/>
          <w:sz w:val="21"/>
          <w:szCs w:val="21"/>
          <w14:textFill>
            <w14:solidFill>
              <w14:schemeClr w14:val="tx1"/>
            </w14:solidFill>
          </w14:textFill>
        </w:rPr>
        <w:t xml:space="preserve"> </w:t>
      </w:r>
      <w:r>
        <w:rPr>
          <w:rFonts w:hint="eastAsia" w:ascii="宋体" w:hAnsi="宋体" w:cs="宋体"/>
          <w:b/>
          <w:bCs/>
          <w:color w:val="000000" w:themeColor="text1"/>
          <w:sz w:val="21"/>
          <w:szCs w:val="21"/>
          <w:lang w:val="en-US" w:eastAsia="zh-CN"/>
          <w14:textFill>
            <w14:solidFill>
              <w14:schemeClr w14:val="tx1"/>
            </w14:solidFill>
          </w14:textFill>
        </w:rPr>
        <w:t>零气发生器</w:t>
      </w:r>
    </w:p>
    <w:tbl>
      <w:tblPr>
        <w:tblStyle w:val="64"/>
        <w:tblW w:w="928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8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00" w:hRule="atLeast"/>
          <w:jc w:val="center"/>
        </w:trPr>
        <w:tc>
          <w:tcPr>
            <w:tcW w:w="9284" w:type="dxa"/>
            <w:tcBorders>
              <w:tl2br w:val="nil"/>
              <w:tr2bl w:val="nil"/>
            </w:tcBorders>
            <w:vAlign w:val="center"/>
          </w:tcPr>
          <w:p>
            <w:pPr>
              <w:spacing w:after="0" w:line="360" w:lineRule="auto"/>
              <w:ind w:firstLine="480"/>
              <w:rPr>
                <w:rFonts w:ascii="宋体" w:hAnsi="宋体" w:eastAsia="宋体" w:cs="宋体"/>
                <w:color w:val="000000" w:themeColor="text1"/>
                <w:kern w:val="0"/>
                <w:sz w:val="21"/>
                <w:szCs w:val="21"/>
                <w14:textFill>
                  <w14:solidFill>
                    <w14:schemeClr w14:val="tx1"/>
                  </w14:solidFill>
                </w14:textFill>
                <w14:ligatures w14:val="none"/>
              </w:rPr>
            </w:pPr>
            <w:r>
              <w:rPr>
                <w:rFonts w:hint="eastAsia" w:ascii="宋体" w:hAnsi="宋体" w:eastAsia="宋体" w:cs="宋体"/>
                <w:color w:val="000000" w:themeColor="text1"/>
                <w:kern w:val="0"/>
                <w:sz w:val="21"/>
                <w:szCs w:val="21"/>
                <w14:textFill>
                  <w14:solidFill>
                    <w14:schemeClr w14:val="tx1"/>
                  </w14:solidFill>
                </w14:textFill>
                <w14:ligatures w14:val="none"/>
              </w:rPr>
              <w:t xml:space="preserve">1、输出流量：≥10L/min； </w:t>
            </w:r>
          </w:p>
          <w:p>
            <w:pPr>
              <w:spacing w:after="0" w:line="360" w:lineRule="auto"/>
              <w:ind w:firstLine="480"/>
              <w:rPr>
                <w:rFonts w:ascii="宋体" w:hAnsi="宋体" w:eastAsia="宋体" w:cs="宋体"/>
                <w:color w:val="000000" w:themeColor="text1"/>
                <w:kern w:val="0"/>
                <w:sz w:val="21"/>
                <w:szCs w:val="21"/>
                <w14:textFill>
                  <w14:solidFill>
                    <w14:schemeClr w14:val="tx1"/>
                  </w14:solidFill>
                </w14:textFill>
                <w14:ligatures w14:val="none"/>
              </w:rPr>
            </w:pPr>
            <w:r>
              <w:rPr>
                <w:rFonts w:hint="eastAsia" w:ascii="宋体" w:hAnsi="宋体" w:eastAsia="宋体" w:cs="宋体"/>
                <w:color w:val="000000" w:themeColor="text1"/>
                <w:kern w:val="0"/>
                <w:sz w:val="21"/>
                <w:szCs w:val="21"/>
                <w14:textFill>
                  <w14:solidFill>
                    <w14:schemeClr w14:val="tx1"/>
                  </w14:solidFill>
                </w14:textFill>
                <w14:ligatures w14:val="none"/>
              </w:rPr>
              <w:t xml:space="preserve">2、输出压力：10-30PSI； </w:t>
            </w:r>
          </w:p>
          <w:p>
            <w:pPr>
              <w:spacing w:after="0" w:line="360" w:lineRule="auto"/>
              <w:ind w:firstLine="480"/>
              <w:rPr>
                <w:rFonts w:ascii="宋体" w:hAnsi="宋体" w:eastAsia="宋体" w:cs="宋体"/>
                <w:color w:val="000000" w:themeColor="text1"/>
                <w:kern w:val="0"/>
                <w:sz w:val="21"/>
                <w:szCs w:val="21"/>
                <w14:textFill>
                  <w14:solidFill>
                    <w14:schemeClr w14:val="tx1"/>
                  </w14:solidFill>
                </w14:textFill>
                <w14:ligatures w14:val="none"/>
              </w:rPr>
            </w:pPr>
            <w:r>
              <w:rPr>
                <w:rFonts w:hint="eastAsia" w:ascii="宋体" w:hAnsi="宋体" w:eastAsia="宋体" w:cs="宋体"/>
                <w:color w:val="000000" w:themeColor="text1"/>
                <w:kern w:val="0"/>
                <w:sz w:val="21"/>
                <w:szCs w:val="21"/>
                <w14:textFill>
                  <w14:solidFill>
                    <w14:schemeClr w14:val="tx1"/>
                  </w14:solidFill>
                </w14:textFill>
                <w14:ligatures w14:val="none"/>
              </w:rPr>
              <w:t xml:space="preserve">3、含去除 HC 和 CO 装置； </w:t>
            </w:r>
          </w:p>
          <w:p>
            <w:pPr>
              <w:spacing w:after="0" w:line="360" w:lineRule="auto"/>
              <w:ind w:firstLine="480"/>
              <w:rPr>
                <w:rFonts w:ascii="宋体" w:hAnsi="宋体" w:eastAsia="宋体" w:cs="宋体"/>
                <w:color w:val="000000" w:themeColor="text1"/>
                <w:kern w:val="0"/>
                <w:sz w:val="21"/>
                <w:szCs w:val="21"/>
                <w14:textFill>
                  <w14:solidFill>
                    <w14:schemeClr w14:val="tx1"/>
                  </w14:solidFill>
                </w14:textFill>
                <w14:ligatures w14:val="none"/>
              </w:rPr>
            </w:pPr>
            <w:r>
              <w:rPr>
                <w:rFonts w:hint="eastAsia" w:ascii="宋体" w:hAnsi="宋体" w:eastAsia="宋体" w:cs="宋体"/>
                <w:color w:val="000000" w:themeColor="text1"/>
                <w:kern w:val="0"/>
                <w:sz w:val="21"/>
                <w:szCs w:val="21"/>
                <w14:textFill>
                  <w14:solidFill>
                    <w14:schemeClr w14:val="tx1"/>
                  </w14:solidFill>
                </w14:textFill>
                <w14:ligatures w14:val="none"/>
              </w:rPr>
              <w:t xml:space="preserve">4、零气纯度：NO、NO2、SO2、O3,NH3 &lt;0.5ppb，CO、HC≤0.03ppm； </w:t>
            </w:r>
          </w:p>
          <w:p>
            <w:pPr>
              <w:spacing w:after="0" w:line="360" w:lineRule="auto"/>
              <w:ind w:firstLine="480"/>
              <w:rPr>
                <w:rFonts w:hint="eastAsia" w:ascii="宋体" w:hAnsi="宋体" w:eastAsia="宋体" w:cs="宋体"/>
                <w:color w:val="000000" w:themeColor="text1"/>
                <w:sz w:val="21"/>
                <w:szCs w:val="21"/>
                <w:lang w:val="zh-CN"/>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14:ligatures w14:val="none"/>
              </w:rPr>
              <w:t>5、电源电压：220 VAC±10%/50Hz。</w:t>
            </w:r>
          </w:p>
        </w:tc>
      </w:tr>
    </w:tbl>
    <w:p>
      <w:pPr>
        <w:keepNext w:val="0"/>
        <w:keepLines w:val="0"/>
        <w:pageBreakBefore w:val="0"/>
        <w:widowControl/>
        <w:kinsoku/>
        <w:wordWrap/>
        <w:overflowPunct w:val="0"/>
        <w:topLinePunct w:val="0"/>
        <w:autoSpaceDE w:val="0"/>
        <w:autoSpaceDN w:val="0"/>
        <w:bidi w:val="0"/>
        <w:adjustRightInd w:val="0"/>
        <w:snapToGrid/>
        <w:spacing w:before="157" w:beforeLines="50" w:after="157" w:afterLines="50"/>
        <w:textAlignment w:val="baseline"/>
        <w:rPr>
          <w:rFonts w:hint="eastAsia" w:ascii="宋体" w:hAnsi="宋体" w:eastAsia="宋体" w:cs="宋体"/>
          <w:b/>
          <w:bCs/>
          <w:color w:val="000000" w:themeColor="text1"/>
          <w:sz w:val="21"/>
          <w:szCs w:val="21"/>
          <w14:textFill>
            <w14:solidFill>
              <w14:schemeClr w14:val="tx1"/>
            </w14:solidFill>
          </w14:textFill>
        </w:rPr>
      </w:pPr>
    </w:p>
    <w:p>
      <w:pPr>
        <w:keepNext w:val="0"/>
        <w:keepLines w:val="0"/>
        <w:pageBreakBefore w:val="0"/>
        <w:widowControl/>
        <w:kinsoku/>
        <w:wordWrap/>
        <w:overflowPunct w:val="0"/>
        <w:topLinePunct w:val="0"/>
        <w:autoSpaceDE w:val="0"/>
        <w:autoSpaceDN w:val="0"/>
        <w:bidi w:val="0"/>
        <w:adjustRightInd w:val="0"/>
        <w:snapToGrid/>
        <w:spacing w:before="157" w:beforeLines="50" w:after="157" w:afterLines="50"/>
        <w:ind w:firstLine="211" w:firstLineChars="100"/>
        <w:textAlignment w:val="baseline"/>
        <w:rPr>
          <w:color w:val="000000" w:themeColor="text1"/>
          <w14:textFill>
            <w14:solidFill>
              <w14:schemeClr w14:val="tx1"/>
            </w14:solidFill>
          </w14:textFill>
        </w:rPr>
      </w:pPr>
      <w:r>
        <w:rPr>
          <w:rFonts w:hint="eastAsia" w:ascii="宋体" w:hAnsi="宋体" w:eastAsia="宋体" w:cs="宋体"/>
          <w:b/>
          <w:bCs/>
          <w:color w:val="000000" w:themeColor="text1"/>
          <w:sz w:val="21"/>
          <w:szCs w:val="21"/>
          <w14:textFill>
            <w14:solidFill>
              <w14:schemeClr w14:val="tx1"/>
            </w14:solidFill>
          </w14:textFill>
        </w:rPr>
        <w:t>4.</w:t>
      </w:r>
      <w:r>
        <w:rPr>
          <w:rFonts w:hint="eastAsia" w:ascii="宋体" w:hAnsi="宋体" w:cs="宋体"/>
          <w:b/>
          <w:bCs/>
          <w:color w:val="000000" w:themeColor="text1"/>
          <w:sz w:val="21"/>
          <w:szCs w:val="21"/>
          <w:lang w:val="en-US" w:eastAsia="zh-CN"/>
          <w14:textFill>
            <w14:solidFill>
              <w14:schemeClr w14:val="tx1"/>
            </w14:solidFill>
          </w14:textFill>
        </w:rPr>
        <w:t>7 智能化</w:t>
      </w:r>
      <w:r>
        <w:rPr>
          <w:rFonts w:hint="eastAsia" w:ascii="宋体" w:hAnsi="宋体" w:eastAsia="宋体" w:cs="宋体"/>
          <w:b/>
          <w:bCs/>
          <w:color w:val="000000" w:themeColor="text1"/>
          <w:sz w:val="21"/>
          <w:szCs w:val="21"/>
          <w:lang w:val="zh-CN"/>
          <w14:textFill>
            <w14:solidFill>
              <w14:schemeClr w14:val="tx1"/>
            </w14:solidFill>
          </w14:textFill>
        </w:rPr>
        <w:t>系统集成</w:t>
      </w:r>
    </w:p>
    <w:tbl>
      <w:tblPr>
        <w:tblStyle w:val="64"/>
        <w:tblW w:w="928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8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5" w:hRule="atLeast"/>
          <w:jc w:val="center"/>
        </w:trPr>
        <w:tc>
          <w:tcPr>
            <w:tcW w:w="9284" w:type="dxa"/>
            <w:tcBorders>
              <w:tl2br w:val="nil"/>
              <w:tr2bl w:val="nil"/>
            </w:tcBorders>
            <w:vAlign w:val="center"/>
          </w:tcPr>
          <w:p>
            <w:pPr>
              <w:pStyle w:val="838"/>
              <w:snapToGrid w:val="0"/>
              <w:spacing w:line="360" w:lineRule="auto"/>
              <w:ind w:firstLine="420"/>
              <w:rPr>
                <w:rStyle w:val="315"/>
                <w:rFonts w:hint="eastAsia" w:ascii="宋体" w:hAnsi="宋体" w:eastAsia="宋体" w:cs="宋体"/>
                <w:color w:val="000000" w:themeColor="text1"/>
                <w:sz w:val="21"/>
                <w:szCs w:val="21"/>
                <w:lang w:val="en-US" w:eastAsia="zh-CN"/>
                <w14:textFill>
                  <w14:solidFill>
                    <w14:schemeClr w14:val="tx1"/>
                  </w14:solidFill>
                </w14:textFill>
              </w:rPr>
            </w:pPr>
            <w:r>
              <w:rPr>
                <w:rStyle w:val="315"/>
                <w:rFonts w:hint="eastAsia" w:ascii="宋体" w:hAnsi="宋体" w:eastAsia="宋体" w:cs="宋体"/>
                <w:color w:val="000000" w:themeColor="text1"/>
                <w:sz w:val="21"/>
                <w:szCs w:val="21"/>
                <w:lang w:val="en-US" w:eastAsia="zh-CN"/>
                <w14:textFill>
                  <w14:solidFill>
                    <w14:schemeClr w14:val="tx1"/>
                  </w14:solidFill>
                </w14:textFill>
              </w:rPr>
              <w:t>1、总体要求</w:t>
            </w:r>
          </w:p>
          <w:p>
            <w:pPr>
              <w:pStyle w:val="838"/>
              <w:snapToGrid w:val="0"/>
              <w:spacing w:line="360" w:lineRule="auto"/>
              <w:ind w:left="420" w:leftChars="200" w:firstLine="0" w:firstLineChars="0"/>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1.1、</w:t>
            </w:r>
            <w:r>
              <w:rPr>
                <w:rFonts w:hint="eastAsia" w:ascii="宋体" w:hAnsi="宋体" w:eastAsia="宋体" w:cs="宋体"/>
                <w:color w:val="000000" w:themeColor="text1"/>
                <w:sz w:val="21"/>
                <w:szCs w:val="21"/>
                <w:highlight w:val="none"/>
                <w14:textFill>
                  <w14:solidFill>
                    <w14:schemeClr w14:val="tx1"/>
                  </w14:solidFill>
                </w14:textFill>
              </w:rPr>
              <w:t>遵循国家和省相关数据传输规约的要求，完成空气自动站现场端监测设备、数据采集和传输系统集成，实现空气自动站监测数据实时、准确的上传；</w:t>
            </w:r>
          </w:p>
          <w:p>
            <w:pPr>
              <w:pStyle w:val="838"/>
              <w:snapToGrid w:val="0"/>
              <w:spacing w:line="360" w:lineRule="auto"/>
              <w:ind w:firstLine="420"/>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1.2、</w:t>
            </w:r>
            <w:r>
              <w:rPr>
                <w:rFonts w:hint="eastAsia" w:ascii="宋体" w:hAnsi="宋体" w:eastAsia="宋体" w:cs="宋体"/>
                <w:color w:val="000000" w:themeColor="text1"/>
                <w:sz w:val="21"/>
                <w:szCs w:val="21"/>
                <w:highlight w:val="none"/>
                <w14:textFill>
                  <w14:solidFill>
                    <w14:schemeClr w14:val="tx1"/>
                  </w14:solidFill>
                </w14:textFill>
              </w:rPr>
              <w:t>完成监测设备的安装、数据采集和传输等系统集成工作；</w:t>
            </w:r>
          </w:p>
          <w:p>
            <w:pPr>
              <w:pStyle w:val="838"/>
              <w:snapToGrid w:val="0"/>
              <w:spacing w:line="360" w:lineRule="auto"/>
              <w:ind w:firstLine="420"/>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1.</w:t>
            </w:r>
            <w:r>
              <w:rPr>
                <w:rFonts w:hint="eastAsia" w:ascii="宋体" w:hAnsi="宋体" w:eastAsia="宋体" w:cs="宋体"/>
                <w:color w:val="000000" w:themeColor="text1"/>
                <w:sz w:val="21"/>
                <w:szCs w:val="21"/>
                <w:highlight w:val="none"/>
                <w14:textFill>
                  <w14:solidFill>
                    <w14:schemeClr w14:val="tx1"/>
                  </w14:solidFill>
                </w14:textFill>
              </w:rPr>
              <w:t>3</w:t>
            </w:r>
            <w:r>
              <w:rPr>
                <w:rFonts w:hint="eastAsia" w:ascii="宋体" w:hAnsi="宋体" w:eastAsia="宋体" w:cs="宋体"/>
                <w:color w:val="000000" w:themeColor="text1"/>
                <w:sz w:val="21"/>
                <w:szCs w:val="21"/>
                <w:highlight w:val="none"/>
                <w:lang w:eastAsia="zh-CN"/>
                <w14:textFill>
                  <w14:solidFill>
                    <w14:schemeClr w14:val="tx1"/>
                  </w14:solidFill>
                </w14:textFill>
              </w:rPr>
              <w:t>、</w:t>
            </w:r>
            <w:r>
              <w:rPr>
                <w:rFonts w:hint="eastAsia" w:ascii="宋体" w:hAnsi="宋体" w:eastAsia="宋体" w:cs="宋体"/>
                <w:color w:val="000000" w:themeColor="text1"/>
                <w:sz w:val="21"/>
                <w:szCs w:val="21"/>
                <w:highlight w:val="none"/>
                <w14:textFill>
                  <w14:solidFill>
                    <w14:schemeClr w14:val="tx1"/>
                  </w14:solidFill>
                </w14:textFill>
              </w:rPr>
              <w:t>提供系统集成所需的一切辅助设备和材料；</w:t>
            </w:r>
          </w:p>
          <w:p>
            <w:pPr>
              <w:pStyle w:val="838"/>
              <w:snapToGrid w:val="0"/>
              <w:spacing w:line="360" w:lineRule="auto"/>
              <w:ind w:firstLine="420"/>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1.</w:t>
            </w:r>
            <w:r>
              <w:rPr>
                <w:rFonts w:hint="eastAsia" w:ascii="宋体" w:hAnsi="宋体" w:eastAsia="宋体" w:cs="宋体"/>
                <w:color w:val="000000" w:themeColor="text1"/>
                <w:sz w:val="21"/>
                <w:szCs w:val="21"/>
                <w:highlight w:val="none"/>
                <w14:textFill>
                  <w14:solidFill>
                    <w14:schemeClr w14:val="tx1"/>
                  </w14:solidFill>
                </w14:textFill>
              </w:rPr>
              <w:t>4</w:t>
            </w:r>
            <w:r>
              <w:rPr>
                <w:rFonts w:hint="eastAsia" w:ascii="宋体" w:hAnsi="宋体" w:eastAsia="宋体" w:cs="宋体"/>
                <w:color w:val="000000" w:themeColor="text1"/>
                <w:sz w:val="21"/>
                <w:szCs w:val="21"/>
                <w:highlight w:val="none"/>
                <w:lang w:eastAsia="zh-CN"/>
                <w14:textFill>
                  <w14:solidFill>
                    <w14:schemeClr w14:val="tx1"/>
                  </w14:solidFill>
                </w14:textFill>
              </w:rPr>
              <w:t>、</w:t>
            </w:r>
            <w:r>
              <w:rPr>
                <w:rFonts w:hint="eastAsia" w:ascii="宋体" w:hAnsi="宋体" w:eastAsia="宋体" w:cs="宋体"/>
                <w:color w:val="000000" w:themeColor="text1"/>
                <w:sz w:val="21"/>
                <w:szCs w:val="21"/>
                <w:highlight w:val="none"/>
                <w14:textFill>
                  <w14:solidFill>
                    <w14:schemeClr w14:val="tx1"/>
                  </w14:solidFill>
                </w14:textFill>
              </w:rPr>
              <w:t>完成新增设备的安装、调试</w:t>
            </w:r>
            <w:r>
              <w:rPr>
                <w:rFonts w:hint="eastAsia" w:ascii="宋体" w:hAnsi="宋体" w:eastAsia="宋体" w:cs="宋体"/>
                <w:color w:val="000000" w:themeColor="text1"/>
                <w:sz w:val="21"/>
                <w:szCs w:val="21"/>
                <w:highlight w:val="none"/>
                <w:lang w:eastAsia="zh-CN"/>
                <w14:textFill>
                  <w14:solidFill>
                    <w14:schemeClr w14:val="tx1"/>
                  </w14:solidFill>
                </w14:textFill>
              </w:rPr>
              <w:t>、</w:t>
            </w:r>
            <w:r>
              <w:rPr>
                <w:rFonts w:hint="eastAsia" w:ascii="宋体" w:hAnsi="宋体" w:eastAsia="宋体" w:cs="宋体"/>
                <w:color w:val="000000" w:themeColor="text1"/>
                <w:sz w:val="21"/>
                <w:szCs w:val="21"/>
                <w:highlight w:val="none"/>
                <w:lang w:val="en-US" w:eastAsia="zh-CN"/>
                <w14:textFill>
                  <w14:solidFill>
                    <w14:schemeClr w14:val="tx1"/>
                  </w14:solidFill>
                </w14:textFill>
              </w:rPr>
              <w:t>试运行、验收</w:t>
            </w:r>
            <w:r>
              <w:rPr>
                <w:rFonts w:hint="eastAsia" w:ascii="宋体" w:hAnsi="宋体" w:eastAsia="宋体" w:cs="宋体"/>
                <w:color w:val="000000" w:themeColor="text1"/>
                <w:sz w:val="21"/>
                <w:szCs w:val="21"/>
                <w:highlight w:val="none"/>
                <w14:textFill>
                  <w14:solidFill>
                    <w14:schemeClr w14:val="tx1"/>
                  </w14:solidFill>
                </w14:textFill>
              </w:rPr>
              <w:t>工作；</w:t>
            </w:r>
          </w:p>
          <w:p>
            <w:pPr>
              <w:pStyle w:val="838"/>
              <w:snapToGrid w:val="0"/>
              <w:spacing w:line="360" w:lineRule="auto"/>
              <w:ind w:left="365" w:leftChars="174" w:firstLine="0" w:firstLineChars="0"/>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1.</w:t>
            </w:r>
            <w:r>
              <w:rPr>
                <w:rFonts w:hint="eastAsia" w:ascii="宋体" w:hAnsi="宋体" w:eastAsia="宋体" w:cs="宋体"/>
                <w:color w:val="000000" w:themeColor="text1"/>
                <w:sz w:val="21"/>
                <w:szCs w:val="21"/>
                <w:highlight w:val="none"/>
                <w14:textFill>
                  <w14:solidFill>
                    <w14:schemeClr w14:val="tx1"/>
                  </w14:solidFill>
                </w14:textFill>
              </w:rPr>
              <w:t>5</w:t>
            </w:r>
            <w:r>
              <w:rPr>
                <w:rFonts w:hint="eastAsia" w:ascii="宋体" w:hAnsi="宋体" w:eastAsia="宋体" w:cs="宋体"/>
                <w:color w:val="000000" w:themeColor="text1"/>
                <w:sz w:val="21"/>
                <w:szCs w:val="21"/>
                <w:highlight w:val="none"/>
                <w:lang w:eastAsia="zh-CN"/>
                <w14:textFill>
                  <w14:solidFill>
                    <w14:schemeClr w14:val="tx1"/>
                  </w14:solidFill>
                </w14:textFill>
              </w:rPr>
              <w:t>、</w:t>
            </w:r>
            <w:r>
              <w:rPr>
                <w:rFonts w:hint="eastAsia" w:ascii="宋体" w:hAnsi="宋体" w:eastAsia="宋体" w:cs="宋体"/>
                <w:color w:val="000000" w:themeColor="text1"/>
                <w:sz w:val="21"/>
                <w:szCs w:val="21"/>
                <w:highlight w:val="none"/>
                <w14:textFill>
                  <w14:solidFill>
                    <w14:schemeClr w14:val="tx1"/>
                  </w14:solidFill>
                </w14:textFill>
              </w:rPr>
              <w:t>根据空气站仪器的配置，提供系统集成所需</w:t>
            </w:r>
            <w:r>
              <w:rPr>
                <w:rFonts w:hint="eastAsia" w:ascii="宋体" w:hAnsi="宋体" w:eastAsia="宋体" w:cs="宋体"/>
                <w:color w:val="000000" w:themeColor="text1"/>
                <w:sz w:val="21"/>
                <w:szCs w:val="21"/>
                <w:highlight w:val="none"/>
                <w:lang w:val="en-US" w:eastAsia="zh-CN"/>
                <w14:textFill>
                  <w14:solidFill>
                    <w14:schemeClr w14:val="tx1"/>
                  </w14:solidFill>
                </w14:textFill>
              </w:rPr>
              <w:t>三套</w:t>
            </w:r>
            <w:r>
              <w:rPr>
                <w:rFonts w:hint="eastAsia" w:ascii="宋体" w:hAnsi="宋体" w:eastAsia="宋体" w:cs="宋体"/>
                <w:color w:val="000000" w:themeColor="text1"/>
                <w:sz w:val="21"/>
                <w:szCs w:val="21"/>
                <w:highlight w:val="none"/>
                <w14:textFill>
                  <w14:solidFill>
                    <w14:schemeClr w14:val="tx1"/>
                  </w14:solidFill>
                </w14:textFill>
              </w:rPr>
              <w:t>标准机柜，保证集成整体协调、美观、一致；</w:t>
            </w:r>
          </w:p>
          <w:p>
            <w:pPr>
              <w:pStyle w:val="2"/>
              <w:snapToGrid w:val="0"/>
              <w:spacing w:line="360" w:lineRule="auto"/>
              <w:ind w:firstLine="420" w:firstLineChars="200"/>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cs="宋体"/>
                <w:color w:val="000000" w:themeColor="text1"/>
                <w:sz w:val="21"/>
                <w:szCs w:val="21"/>
                <w:highlight w:val="none"/>
                <w:lang w:val="en-US" w:eastAsia="zh-CN"/>
                <w14:textFill>
                  <w14:solidFill>
                    <w14:schemeClr w14:val="tx1"/>
                  </w14:solidFill>
                </w14:textFill>
              </w:rPr>
              <w:t>1</w:t>
            </w:r>
            <w:r>
              <w:rPr>
                <w:rFonts w:hint="eastAsia" w:ascii="宋体" w:hAnsi="宋体" w:eastAsia="宋体" w:cs="宋体"/>
                <w:color w:val="000000" w:themeColor="text1"/>
                <w:sz w:val="21"/>
                <w:szCs w:val="21"/>
                <w:highlight w:val="none"/>
                <w:lang w:val="en-US" w:eastAsia="zh-CN"/>
                <w14:textFill>
                  <w14:solidFill>
                    <w14:schemeClr w14:val="tx1"/>
                  </w14:solidFill>
                </w14:textFill>
              </w:rPr>
              <w:t>.6</w:t>
            </w:r>
            <w:r>
              <w:rPr>
                <w:rFonts w:hint="eastAsia" w:ascii="宋体" w:hAnsi="宋体" w:eastAsia="宋体" w:cs="宋体"/>
                <w:color w:val="000000" w:themeColor="text1"/>
                <w:sz w:val="21"/>
                <w:szCs w:val="21"/>
                <w:highlight w:val="none"/>
                <w:lang w:eastAsia="zh-CN"/>
                <w14:textFill>
                  <w14:solidFill>
                    <w14:schemeClr w14:val="tx1"/>
                  </w14:solidFill>
                </w14:textFill>
              </w:rPr>
              <w:t>、</w:t>
            </w:r>
            <w:r>
              <w:rPr>
                <w:rFonts w:hint="eastAsia" w:ascii="宋体" w:hAnsi="宋体" w:eastAsia="宋体" w:cs="宋体"/>
                <w:color w:val="000000" w:themeColor="text1"/>
                <w:sz w:val="21"/>
                <w:szCs w:val="21"/>
                <w:highlight w:val="none"/>
                <w14:textFill>
                  <w14:solidFill>
                    <w14:schemeClr w14:val="tx1"/>
                  </w14:solidFill>
                </w14:textFill>
              </w:rPr>
              <w:t>完成仪器数据采集、传输和系统成工作。采用数字量传输方式。</w:t>
            </w:r>
          </w:p>
          <w:p>
            <w:pPr>
              <w:pStyle w:val="838"/>
              <w:snapToGrid w:val="0"/>
              <w:spacing w:line="360" w:lineRule="auto"/>
              <w:ind w:firstLine="420"/>
              <w:rPr>
                <w:rStyle w:val="315"/>
                <w:rFonts w:hint="eastAsia" w:ascii="宋体" w:hAnsi="宋体" w:eastAsia="宋体" w:cs="宋体"/>
                <w:b/>
                <w:bCs/>
                <w:color w:val="000000" w:themeColor="text1"/>
                <w:sz w:val="21"/>
                <w:szCs w:val="21"/>
                <w:lang w:val="en-US" w:eastAsia="zh-CN"/>
                <w14:textFill>
                  <w14:solidFill>
                    <w14:schemeClr w14:val="tx1"/>
                  </w14:solidFill>
                </w14:textFill>
              </w:rPr>
            </w:pPr>
            <w:r>
              <w:rPr>
                <w:rStyle w:val="315"/>
                <w:rFonts w:hint="eastAsia" w:ascii="宋体" w:hAnsi="宋体" w:eastAsia="宋体" w:cs="宋体"/>
                <w:b/>
                <w:bCs/>
                <w:color w:val="000000" w:themeColor="text1"/>
                <w:sz w:val="21"/>
                <w:szCs w:val="21"/>
                <w:lang w:val="en-US" w:eastAsia="zh-CN"/>
                <w14:textFill>
                  <w14:solidFill>
                    <w14:schemeClr w14:val="tx1"/>
                  </w14:solidFill>
                </w14:textFill>
              </w:rPr>
              <w:t>2、数采仪一套</w:t>
            </w:r>
          </w:p>
          <w:p>
            <w:pPr>
              <w:pStyle w:val="838"/>
              <w:snapToGrid w:val="0"/>
              <w:spacing w:line="360" w:lineRule="auto"/>
              <w:ind w:firstLine="420"/>
              <w:rPr>
                <w:rStyle w:val="315"/>
                <w:rFonts w:hint="eastAsia" w:ascii="宋体" w:hAnsi="宋体" w:eastAsia="宋体" w:cs="宋体"/>
                <w:color w:val="000000" w:themeColor="text1"/>
                <w:sz w:val="21"/>
                <w:szCs w:val="21"/>
                <w:lang w:val="en-US" w:eastAsia="zh-CN"/>
                <w14:textFill>
                  <w14:solidFill>
                    <w14:schemeClr w14:val="tx1"/>
                  </w14:solidFill>
                </w14:textFill>
              </w:rPr>
            </w:pPr>
            <w:r>
              <w:rPr>
                <w:rStyle w:val="315"/>
                <w:rFonts w:hint="eastAsia" w:ascii="宋体" w:hAnsi="宋体" w:eastAsia="宋体" w:cs="宋体"/>
                <w:color w:val="000000" w:themeColor="text1"/>
                <w:sz w:val="21"/>
                <w:szCs w:val="21"/>
                <w:lang w:val="en-US" w:eastAsia="zh-CN"/>
                <w14:textFill>
                  <w14:solidFill>
                    <w14:schemeClr w14:val="tx1"/>
                  </w14:solidFill>
                </w14:textFill>
              </w:rPr>
              <w:t>2.1、用途：用于站点管理、通讯、数据采集软件运行；</w:t>
            </w:r>
          </w:p>
          <w:p>
            <w:pPr>
              <w:pStyle w:val="838"/>
              <w:snapToGrid w:val="0"/>
              <w:spacing w:line="360" w:lineRule="auto"/>
              <w:ind w:firstLine="420"/>
              <w:rPr>
                <w:rStyle w:val="315"/>
                <w:rFonts w:hint="eastAsia" w:ascii="宋体" w:hAnsi="宋体" w:eastAsia="宋体" w:cs="宋体"/>
                <w:color w:val="000000" w:themeColor="text1"/>
                <w:sz w:val="21"/>
                <w:szCs w:val="21"/>
                <w:lang w:val="en-US" w:eastAsia="zh-CN"/>
                <w14:textFill>
                  <w14:solidFill>
                    <w14:schemeClr w14:val="tx1"/>
                  </w14:solidFill>
                </w14:textFill>
              </w:rPr>
            </w:pPr>
            <w:r>
              <w:rPr>
                <w:rStyle w:val="315"/>
                <w:rFonts w:hint="eastAsia" w:ascii="宋体" w:hAnsi="宋体" w:eastAsia="宋体" w:cs="宋体"/>
                <w:color w:val="000000" w:themeColor="text1"/>
                <w:sz w:val="21"/>
                <w:szCs w:val="21"/>
                <w:lang w:val="en-US" w:eastAsia="zh-CN"/>
                <w14:textFill>
                  <w14:solidFill>
                    <w14:schemeClr w14:val="tx1"/>
                  </w14:solidFill>
                </w14:textFill>
              </w:rPr>
              <w:t>2.2、数采仪硬件配置要求：</w:t>
            </w:r>
          </w:p>
          <w:p>
            <w:pPr>
              <w:pStyle w:val="838"/>
              <w:snapToGrid w:val="0"/>
              <w:spacing w:line="360" w:lineRule="auto"/>
              <w:ind w:firstLine="420"/>
              <w:rPr>
                <w:rStyle w:val="315"/>
                <w:rFonts w:hint="eastAsia" w:ascii="宋体" w:hAnsi="宋体" w:eastAsia="宋体" w:cs="宋体"/>
                <w:color w:val="000000" w:themeColor="text1"/>
                <w:sz w:val="21"/>
                <w:szCs w:val="21"/>
                <w:lang w:val="en-US" w:eastAsia="zh-CN"/>
                <w14:textFill>
                  <w14:solidFill>
                    <w14:schemeClr w14:val="tx1"/>
                  </w14:solidFill>
                </w14:textFill>
              </w:rPr>
            </w:pPr>
            <w:r>
              <w:rPr>
                <w:rStyle w:val="315"/>
                <w:rFonts w:hint="eastAsia" w:ascii="宋体" w:hAnsi="宋体" w:eastAsia="宋体" w:cs="宋体"/>
                <w:color w:val="000000" w:themeColor="text1"/>
                <w:sz w:val="21"/>
                <w:szCs w:val="21"/>
                <w:lang w:val="en-US" w:eastAsia="zh-CN"/>
                <w14:textFill>
                  <w14:solidFill>
                    <w14:schemeClr w14:val="tx1"/>
                  </w14:solidFill>
                </w14:textFill>
              </w:rPr>
              <w:t>2.2.1、CPU：3 GHz，四核或以上；</w:t>
            </w:r>
          </w:p>
          <w:p>
            <w:pPr>
              <w:pStyle w:val="838"/>
              <w:snapToGrid w:val="0"/>
              <w:spacing w:line="360" w:lineRule="auto"/>
              <w:ind w:firstLine="420"/>
              <w:rPr>
                <w:rStyle w:val="315"/>
                <w:rFonts w:hint="eastAsia" w:ascii="宋体" w:hAnsi="宋体" w:eastAsia="宋体" w:cs="宋体"/>
                <w:color w:val="000000" w:themeColor="text1"/>
                <w:sz w:val="21"/>
                <w:szCs w:val="21"/>
                <w:lang w:val="en-US" w:eastAsia="zh-CN"/>
                <w14:textFill>
                  <w14:solidFill>
                    <w14:schemeClr w14:val="tx1"/>
                  </w14:solidFill>
                </w14:textFill>
              </w:rPr>
            </w:pPr>
            <w:r>
              <w:rPr>
                <w:rStyle w:val="315"/>
                <w:rFonts w:hint="eastAsia" w:ascii="宋体" w:hAnsi="宋体" w:eastAsia="宋体" w:cs="宋体"/>
                <w:color w:val="000000" w:themeColor="text1"/>
                <w:sz w:val="21"/>
                <w:szCs w:val="21"/>
                <w:lang w:val="en-US" w:eastAsia="zh-CN"/>
                <w14:textFill>
                  <w14:solidFill>
                    <w14:schemeClr w14:val="tx1"/>
                  </w14:solidFill>
                </w14:textFill>
              </w:rPr>
              <w:t>2.2.2、内存：16G或以上；</w:t>
            </w:r>
          </w:p>
          <w:p>
            <w:pPr>
              <w:pStyle w:val="838"/>
              <w:snapToGrid w:val="0"/>
              <w:spacing w:line="360" w:lineRule="auto"/>
              <w:ind w:firstLine="420"/>
              <w:rPr>
                <w:rStyle w:val="315"/>
                <w:rFonts w:hint="eastAsia" w:ascii="宋体" w:hAnsi="宋体" w:eastAsia="宋体" w:cs="宋体"/>
                <w:color w:val="000000" w:themeColor="text1"/>
                <w:sz w:val="21"/>
                <w:szCs w:val="21"/>
                <w:lang w:val="en-US" w:eastAsia="zh-CN"/>
                <w14:textFill>
                  <w14:solidFill>
                    <w14:schemeClr w14:val="tx1"/>
                  </w14:solidFill>
                </w14:textFill>
              </w:rPr>
            </w:pPr>
            <w:r>
              <w:rPr>
                <w:rStyle w:val="315"/>
                <w:rFonts w:hint="eastAsia" w:ascii="宋体" w:hAnsi="宋体" w:eastAsia="宋体" w:cs="宋体"/>
                <w:color w:val="000000" w:themeColor="text1"/>
                <w:sz w:val="21"/>
                <w:szCs w:val="21"/>
                <w:lang w:val="en-US" w:eastAsia="zh-CN"/>
                <w14:textFill>
                  <w14:solidFill>
                    <w14:schemeClr w14:val="tx1"/>
                  </w14:solidFill>
                </w14:textFill>
              </w:rPr>
              <w:t>2.2.3、硬盘：1T或以上，7200转；</w:t>
            </w:r>
          </w:p>
          <w:p>
            <w:pPr>
              <w:pStyle w:val="838"/>
              <w:snapToGrid w:val="0"/>
              <w:spacing w:line="360" w:lineRule="auto"/>
              <w:ind w:firstLine="420"/>
              <w:rPr>
                <w:rStyle w:val="315"/>
                <w:rFonts w:hint="eastAsia" w:ascii="宋体" w:hAnsi="宋体" w:eastAsia="宋体" w:cs="宋体"/>
                <w:color w:val="000000" w:themeColor="text1"/>
                <w:sz w:val="21"/>
                <w:szCs w:val="21"/>
                <w:lang w:val="en-US" w:eastAsia="zh-CN"/>
                <w14:textFill>
                  <w14:solidFill>
                    <w14:schemeClr w14:val="tx1"/>
                  </w14:solidFill>
                </w14:textFill>
              </w:rPr>
            </w:pPr>
            <w:r>
              <w:rPr>
                <w:rStyle w:val="315"/>
                <w:rFonts w:hint="eastAsia" w:ascii="宋体" w:hAnsi="宋体" w:eastAsia="宋体" w:cs="宋体"/>
                <w:color w:val="000000" w:themeColor="text1"/>
                <w:sz w:val="21"/>
                <w:szCs w:val="21"/>
                <w:lang w:val="en-US" w:eastAsia="zh-CN"/>
                <w14:textFill>
                  <w14:solidFill>
                    <w14:schemeClr w14:val="tx1"/>
                  </w14:solidFill>
                </w14:textFill>
              </w:rPr>
              <w:t>2.2.4、模拟量输入：16路以上，12位；</w:t>
            </w:r>
          </w:p>
          <w:p>
            <w:pPr>
              <w:pStyle w:val="838"/>
              <w:snapToGrid w:val="0"/>
              <w:spacing w:line="360" w:lineRule="auto"/>
              <w:ind w:firstLine="420"/>
              <w:rPr>
                <w:rStyle w:val="315"/>
                <w:rFonts w:hint="eastAsia" w:ascii="宋体" w:hAnsi="宋体" w:eastAsia="宋体" w:cs="宋体"/>
                <w:color w:val="000000" w:themeColor="text1"/>
                <w:sz w:val="21"/>
                <w:szCs w:val="21"/>
                <w:lang w:val="en-US" w:eastAsia="zh-CN"/>
                <w14:textFill>
                  <w14:solidFill>
                    <w14:schemeClr w14:val="tx1"/>
                  </w14:solidFill>
                </w14:textFill>
              </w:rPr>
            </w:pPr>
            <w:r>
              <w:rPr>
                <w:rStyle w:val="315"/>
                <w:rFonts w:hint="eastAsia" w:ascii="宋体" w:hAnsi="宋体" w:eastAsia="宋体" w:cs="宋体"/>
                <w:color w:val="000000" w:themeColor="text1"/>
                <w:sz w:val="21"/>
                <w:szCs w:val="21"/>
                <w:lang w:val="en-US" w:eastAsia="zh-CN"/>
                <w14:textFill>
                  <w14:solidFill>
                    <w14:schemeClr w14:val="tx1"/>
                  </w14:solidFill>
                </w14:textFill>
              </w:rPr>
              <w:t>2.2.5、控制输出：16路控制输出；</w:t>
            </w:r>
          </w:p>
          <w:p>
            <w:pPr>
              <w:pStyle w:val="838"/>
              <w:snapToGrid w:val="0"/>
              <w:spacing w:line="360" w:lineRule="auto"/>
              <w:ind w:firstLine="420"/>
              <w:rPr>
                <w:rStyle w:val="315"/>
                <w:rFonts w:hint="eastAsia" w:ascii="宋体" w:hAnsi="宋体" w:eastAsia="宋体" w:cs="宋体"/>
                <w:color w:val="000000" w:themeColor="text1"/>
                <w:sz w:val="21"/>
                <w:szCs w:val="21"/>
                <w:lang w:val="en-US" w:eastAsia="zh-CN"/>
                <w14:textFill>
                  <w14:solidFill>
                    <w14:schemeClr w14:val="tx1"/>
                  </w14:solidFill>
                </w14:textFill>
              </w:rPr>
            </w:pPr>
            <w:r>
              <w:rPr>
                <w:rStyle w:val="315"/>
                <w:rFonts w:hint="eastAsia" w:ascii="宋体" w:hAnsi="宋体" w:eastAsia="宋体" w:cs="宋体"/>
                <w:color w:val="000000" w:themeColor="text1"/>
                <w:sz w:val="21"/>
                <w:szCs w:val="21"/>
                <w:lang w:val="en-US" w:eastAsia="zh-CN"/>
                <w14:textFill>
                  <w14:solidFill>
                    <w14:schemeClr w14:val="tx1"/>
                  </w14:solidFill>
                </w14:textFill>
              </w:rPr>
              <w:t>2.2.6、数字量接口（站内通讯）：数字量接口个数能满足系统控制、数据传输的需要；</w:t>
            </w:r>
          </w:p>
          <w:p>
            <w:pPr>
              <w:pStyle w:val="838"/>
              <w:snapToGrid w:val="0"/>
              <w:spacing w:line="360" w:lineRule="auto"/>
              <w:ind w:firstLine="420"/>
              <w:rPr>
                <w:rStyle w:val="315"/>
                <w:rFonts w:hint="eastAsia" w:ascii="宋体" w:hAnsi="宋体" w:eastAsia="宋体" w:cs="宋体"/>
                <w:color w:val="000000" w:themeColor="text1"/>
                <w:sz w:val="21"/>
                <w:szCs w:val="21"/>
                <w:lang w:val="en-US" w:eastAsia="zh-CN"/>
                <w14:textFill>
                  <w14:solidFill>
                    <w14:schemeClr w14:val="tx1"/>
                  </w14:solidFill>
                </w14:textFill>
              </w:rPr>
            </w:pPr>
            <w:r>
              <w:rPr>
                <w:rStyle w:val="315"/>
                <w:rFonts w:hint="eastAsia" w:ascii="宋体" w:hAnsi="宋体" w:eastAsia="宋体" w:cs="宋体"/>
                <w:color w:val="000000" w:themeColor="text1"/>
                <w:sz w:val="21"/>
                <w:szCs w:val="21"/>
                <w:lang w:val="en-US" w:eastAsia="zh-CN"/>
                <w14:textFill>
                  <w14:solidFill>
                    <w14:schemeClr w14:val="tx1"/>
                  </w14:solidFill>
                </w14:textFill>
              </w:rPr>
              <w:t>2.2.7、液晶显示器：19寸。</w:t>
            </w:r>
          </w:p>
          <w:p>
            <w:pPr>
              <w:pStyle w:val="838"/>
              <w:snapToGrid w:val="0"/>
              <w:spacing w:line="360" w:lineRule="auto"/>
              <w:ind w:firstLine="420"/>
              <w:rPr>
                <w:rStyle w:val="315"/>
                <w:rFonts w:hint="default" w:ascii="宋体" w:hAnsi="宋体" w:eastAsia="宋体" w:cs="宋体"/>
                <w:b/>
                <w:bCs/>
                <w:color w:val="000000" w:themeColor="text1"/>
                <w:sz w:val="21"/>
                <w:szCs w:val="21"/>
                <w:lang w:val="en-US" w:eastAsia="zh-CN"/>
                <w14:textFill>
                  <w14:solidFill>
                    <w14:schemeClr w14:val="tx1"/>
                  </w14:solidFill>
                </w14:textFill>
              </w:rPr>
            </w:pPr>
            <w:r>
              <w:rPr>
                <w:rStyle w:val="315"/>
                <w:rFonts w:hint="eastAsia" w:ascii="宋体" w:hAnsi="宋体" w:eastAsia="宋体" w:cs="宋体"/>
                <w:b/>
                <w:bCs/>
                <w:color w:val="000000" w:themeColor="text1"/>
                <w:sz w:val="21"/>
                <w:szCs w:val="21"/>
                <w:lang w:val="en-US" w:eastAsia="zh-CN"/>
                <w14:textFill>
                  <w14:solidFill>
                    <w14:schemeClr w14:val="tx1"/>
                  </w14:solidFill>
                </w14:textFill>
              </w:rPr>
              <w:t>3、智能采样总管一套</w:t>
            </w:r>
          </w:p>
          <w:p>
            <w:pPr>
              <w:pStyle w:val="838"/>
              <w:snapToGrid w:val="0"/>
              <w:spacing w:line="360" w:lineRule="auto"/>
              <w:ind w:firstLine="420"/>
              <w:rPr>
                <w:rStyle w:val="315"/>
                <w:rFonts w:hint="default" w:ascii="宋体" w:hAnsi="宋体" w:eastAsia="宋体" w:cs="宋体"/>
                <w:color w:val="000000" w:themeColor="text1"/>
                <w:sz w:val="21"/>
                <w:szCs w:val="21"/>
                <w:lang w:val="en-US" w:eastAsia="zh-CN"/>
                <w14:textFill>
                  <w14:solidFill>
                    <w14:schemeClr w14:val="tx1"/>
                  </w14:solidFill>
                </w14:textFill>
              </w:rPr>
            </w:pPr>
            <w:r>
              <w:rPr>
                <w:rStyle w:val="315"/>
                <w:rFonts w:hint="eastAsia" w:ascii="宋体" w:hAnsi="宋体" w:eastAsia="宋体" w:cs="宋体"/>
                <w:color w:val="000000" w:themeColor="text1"/>
                <w:sz w:val="21"/>
                <w:szCs w:val="21"/>
                <w:lang w:val="en-US" w:eastAsia="zh-CN"/>
                <w14:textFill>
                  <w14:solidFill>
                    <w14:schemeClr w14:val="tx1"/>
                  </w14:solidFill>
                </w14:textFill>
              </w:rPr>
              <w:t>智能采样总管技术参数如下：</w:t>
            </w:r>
          </w:p>
          <w:p>
            <w:pPr>
              <w:pStyle w:val="838"/>
              <w:snapToGrid w:val="0"/>
              <w:spacing w:line="360" w:lineRule="auto"/>
              <w:ind w:left="365" w:leftChars="174" w:firstLine="0" w:firstLineChars="0"/>
              <w:rPr>
                <w:rStyle w:val="315"/>
                <w:rFonts w:hint="eastAsia" w:ascii="宋体" w:hAnsi="宋体" w:eastAsia="宋体" w:cs="宋体"/>
                <w:color w:val="000000" w:themeColor="text1"/>
                <w:sz w:val="21"/>
                <w:szCs w:val="21"/>
                <w:lang w:val="en-US" w:eastAsia="zh-CN"/>
                <w14:textFill>
                  <w14:solidFill>
                    <w14:schemeClr w14:val="tx1"/>
                  </w14:solidFill>
                </w14:textFill>
              </w:rPr>
            </w:pPr>
            <w:r>
              <w:rPr>
                <w:rStyle w:val="315"/>
                <w:rFonts w:hint="eastAsia" w:ascii="宋体" w:hAnsi="宋体" w:eastAsia="宋体" w:cs="宋体"/>
                <w:color w:val="000000" w:themeColor="text1"/>
                <w:sz w:val="21"/>
                <w:szCs w:val="21"/>
                <w:lang w:val="en-US" w:eastAsia="zh-CN"/>
                <w14:textFill>
                  <w14:solidFill>
                    <w14:schemeClr w14:val="tx1"/>
                  </w14:solidFill>
                </w14:textFill>
              </w:rPr>
              <w:t>3.1、采样总管监控：采集采样流量、采样风机功率、采样管加热功率和采样管加热温度等状态并可数字量输出；</w:t>
            </w:r>
          </w:p>
          <w:p>
            <w:pPr>
              <w:pStyle w:val="838"/>
              <w:snapToGrid w:val="0"/>
              <w:spacing w:line="360" w:lineRule="auto"/>
              <w:ind w:left="365" w:leftChars="174" w:firstLine="0" w:firstLineChars="0"/>
              <w:rPr>
                <w:rStyle w:val="315"/>
                <w:rFonts w:hint="eastAsia" w:ascii="宋体" w:hAnsi="宋体" w:eastAsia="宋体" w:cs="宋体"/>
                <w:color w:val="000000" w:themeColor="text1"/>
                <w:sz w:val="21"/>
                <w:szCs w:val="21"/>
                <w:lang w:val="en-US" w:eastAsia="zh-CN"/>
                <w14:textFill>
                  <w14:solidFill>
                    <w14:schemeClr w14:val="tx1"/>
                  </w14:solidFill>
                </w14:textFill>
              </w:rPr>
            </w:pPr>
            <w:r>
              <w:rPr>
                <w:rStyle w:val="315"/>
                <w:rFonts w:hint="eastAsia" w:ascii="宋体" w:hAnsi="宋体" w:eastAsia="宋体" w:cs="宋体"/>
                <w:color w:val="000000" w:themeColor="text1"/>
                <w:sz w:val="21"/>
                <w:szCs w:val="21"/>
                <w:lang w:val="en-US" w:eastAsia="zh-CN"/>
                <w14:textFill>
                  <w14:solidFill>
                    <w14:schemeClr w14:val="tx1"/>
                  </w14:solidFill>
                </w14:textFill>
              </w:rPr>
              <w:t>3.2、采样装置应连接紧密，避免漏气。采样装置总管入口应防止雨水和粗大的颗粒物进入，同时应避免鸟类、小动物和大型昆虫进入。采样头的设计应保证采样气流不受风向影响稳定进入采样总管；</w:t>
            </w:r>
          </w:p>
          <w:p>
            <w:pPr>
              <w:pStyle w:val="838"/>
              <w:snapToGrid w:val="0"/>
              <w:spacing w:line="360" w:lineRule="auto"/>
              <w:ind w:firstLine="420"/>
              <w:rPr>
                <w:rStyle w:val="315"/>
                <w:rFonts w:hint="eastAsia" w:ascii="宋体" w:hAnsi="宋体" w:eastAsia="宋体" w:cs="宋体"/>
                <w:color w:val="000000" w:themeColor="text1"/>
                <w:sz w:val="21"/>
                <w:szCs w:val="21"/>
                <w:lang w:val="en-US" w:eastAsia="zh-CN"/>
                <w14:textFill>
                  <w14:solidFill>
                    <w14:schemeClr w14:val="tx1"/>
                  </w14:solidFill>
                </w14:textFill>
              </w:rPr>
            </w:pPr>
            <w:r>
              <w:rPr>
                <w:rStyle w:val="315"/>
                <w:rFonts w:hint="eastAsia" w:ascii="宋体" w:hAnsi="宋体" w:eastAsia="宋体" w:cs="宋体"/>
                <w:color w:val="000000" w:themeColor="text1"/>
                <w:sz w:val="21"/>
                <w:szCs w:val="21"/>
                <w:lang w:val="en-US" w:eastAsia="zh-CN"/>
                <w14:textFill>
                  <w14:solidFill>
                    <w14:schemeClr w14:val="tx1"/>
                  </w14:solidFill>
                </w14:textFill>
              </w:rPr>
              <w:t>3.3、制作材料：不锈钢外管内衬为聚四氟乙烯材料 ；</w:t>
            </w:r>
          </w:p>
          <w:p>
            <w:pPr>
              <w:pStyle w:val="838"/>
              <w:snapToGrid w:val="0"/>
              <w:spacing w:line="360" w:lineRule="auto"/>
              <w:ind w:firstLine="420"/>
              <w:rPr>
                <w:rStyle w:val="315"/>
                <w:rFonts w:hint="eastAsia" w:ascii="宋体" w:hAnsi="宋体" w:eastAsia="宋体" w:cs="宋体"/>
                <w:color w:val="000000" w:themeColor="text1"/>
                <w:sz w:val="21"/>
                <w:szCs w:val="21"/>
                <w:lang w:val="en-US" w:eastAsia="zh-CN"/>
                <w14:textFill>
                  <w14:solidFill>
                    <w14:schemeClr w14:val="tx1"/>
                  </w14:solidFill>
                </w14:textFill>
              </w:rPr>
            </w:pPr>
            <w:r>
              <w:rPr>
                <w:rStyle w:val="315"/>
                <w:rFonts w:hint="eastAsia" w:ascii="宋体" w:hAnsi="宋体" w:eastAsia="宋体" w:cs="宋体"/>
                <w:color w:val="000000" w:themeColor="text1"/>
                <w:sz w:val="21"/>
                <w:szCs w:val="21"/>
                <w:lang w:val="en-US" w:eastAsia="zh-CN"/>
                <w14:textFill>
                  <w14:solidFill>
                    <w14:schemeClr w14:val="tx1"/>
                  </w14:solidFill>
                </w14:textFill>
              </w:rPr>
              <w:t>3.4、加热：配备加热装置，并可自动温度控制，温度控制（30℃-50℃）；</w:t>
            </w:r>
          </w:p>
          <w:p>
            <w:pPr>
              <w:pStyle w:val="838"/>
              <w:snapToGrid w:val="0"/>
              <w:spacing w:line="360" w:lineRule="auto"/>
              <w:ind w:firstLine="420"/>
              <w:rPr>
                <w:rStyle w:val="315"/>
                <w:rFonts w:hint="eastAsia" w:ascii="宋体" w:hAnsi="宋体" w:eastAsia="宋体" w:cs="宋体"/>
                <w:color w:val="000000" w:themeColor="text1"/>
                <w:sz w:val="21"/>
                <w:szCs w:val="21"/>
                <w:lang w:val="en-US" w:eastAsia="zh-CN"/>
                <w14:textFill>
                  <w14:solidFill>
                    <w14:schemeClr w14:val="tx1"/>
                  </w14:solidFill>
                </w14:textFill>
              </w:rPr>
            </w:pPr>
            <w:r>
              <w:rPr>
                <w:rStyle w:val="315"/>
                <w:rFonts w:hint="eastAsia" w:ascii="宋体" w:hAnsi="宋体" w:eastAsia="宋体" w:cs="宋体"/>
                <w:color w:val="000000" w:themeColor="text1"/>
                <w:sz w:val="21"/>
                <w:szCs w:val="21"/>
                <w:lang w:val="en-US" w:eastAsia="zh-CN"/>
                <w14:textFill>
                  <w14:solidFill>
                    <w14:schemeClr w14:val="tx1"/>
                  </w14:solidFill>
                </w14:textFill>
              </w:rPr>
              <w:t>3.5、内径:1.5-15cm，各支管接头间距大于8cm；</w:t>
            </w:r>
          </w:p>
          <w:p>
            <w:pPr>
              <w:pStyle w:val="838"/>
              <w:snapToGrid w:val="0"/>
              <w:spacing w:line="360" w:lineRule="auto"/>
              <w:ind w:firstLine="420"/>
              <w:rPr>
                <w:rStyle w:val="315"/>
                <w:rFonts w:hint="eastAsia" w:ascii="宋体" w:hAnsi="宋体" w:eastAsia="宋体" w:cs="宋体"/>
                <w:color w:val="000000" w:themeColor="text1"/>
                <w:sz w:val="21"/>
                <w:szCs w:val="21"/>
                <w:lang w:val="en-US" w:eastAsia="zh-CN"/>
                <w14:textFill>
                  <w14:solidFill>
                    <w14:schemeClr w14:val="tx1"/>
                  </w14:solidFill>
                </w14:textFill>
              </w:rPr>
            </w:pPr>
            <w:r>
              <w:rPr>
                <w:rStyle w:val="315"/>
                <w:rFonts w:hint="eastAsia" w:ascii="宋体" w:hAnsi="宋体" w:eastAsia="宋体" w:cs="宋体"/>
                <w:color w:val="000000" w:themeColor="text1"/>
                <w:sz w:val="21"/>
                <w:szCs w:val="21"/>
                <w:lang w:val="en-US" w:eastAsia="zh-CN"/>
                <w14:textFill>
                  <w14:solidFill>
                    <w14:schemeClr w14:val="tx1"/>
                  </w14:solidFill>
                </w14:textFill>
              </w:rPr>
              <w:t>3.</w:t>
            </w:r>
            <w:r>
              <w:rPr>
                <w:rStyle w:val="315"/>
                <w:rFonts w:hint="eastAsia" w:ascii="宋体" w:hAnsi="宋体" w:eastAsia="宋体" w:cs="宋体"/>
                <w:color w:val="000000" w:themeColor="text1"/>
                <w:sz w:val="21"/>
                <w:szCs w:val="21"/>
                <w:lang w:val="en-US" w:eastAsia="zh-CN"/>
                <w14:textFill>
                  <w14:solidFill>
                    <w14:schemeClr w14:val="tx1"/>
                  </w14:solidFill>
                </w14:textFill>
              </w:rPr>
              <w:t>6、采样气体在采样总管内滞留时间：小于20s；</w:t>
            </w:r>
          </w:p>
          <w:p>
            <w:pPr>
              <w:pStyle w:val="838"/>
              <w:snapToGrid w:val="0"/>
              <w:spacing w:line="360" w:lineRule="auto"/>
              <w:ind w:left="365" w:leftChars="174" w:firstLine="0" w:firstLineChars="0"/>
              <w:rPr>
                <w:rStyle w:val="315"/>
                <w:rFonts w:hint="eastAsia" w:ascii="宋体" w:hAnsi="宋体" w:eastAsia="宋体" w:cs="宋体"/>
                <w:color w:val="000000" w:themeColor="text1"/>
                <w:sz w:val="21"/>
                <w:szCs w:val="21"/>
                <w:lang w:val="en-US" w:eastAsia="zh-CN"/>
                <w14:textFill>
                  <w14:solidFill>
                    <w14:schemeClr w14:val="tx1"/>
                  </w14:solidFill>
                </w14:textFill>
              </w:rPr>
            </w:pPr>
            <w:r>
              <w:rPr>
                <w:rStyle w:val="315"/>
                <w:rFonts w:hint="eastAsia" w:ascii="宋体" w:hAnsi="宋体" w:eastAsia="宋体" w:cs="宋体"/>
                <w:color w:val="000000" w:themeColor="text1"/>
                <w:sz w:val="21"/>
                <w:szCs w:val="21"/>
                <w:lang w:val="en-US" w:eastAsia="zh-CN"/>
                <w14:textFill>
                  <w14:solidFill>
                    <w14:schemeClr w14:val="tx1"/>
                  </w14:solidFill>
                </w14:textFill>
              </w:rPr>
              <w:t>3.7、其他：符合总站气运管字〔2024〕62号关于印发《国家城市环境空气质量监测点位站房标准化建设技术规定（试行)》的通知要求。</w:t>
            </w:r>
          </w:p>
          <w:p>
            <w:pPr>
              <w:pStyle w:val="838"/>
              <w:snapToGrid w:val="0"/>
              <w:spacing w:line="360" w:lineRule="auto"/>
              <w:ind w:firstLine="420"/>
              <w:rPr>
                <w:rStyle w:val="315"/>
                <w:rFonts w:hint="eastAsia" w:ascii="宋体" w:hAnsi="宋体" w:eastAsia="宋体" w:cs="宋体"/>
                <w:b/>
                <w:bCs/>
                <w:color w:val="000000" w:themeColor="text1"/>
                <w:sz w:val="21"/>
                <w:szCs w:val="21"/>
                <w:lang w:val="en-US" w:eastAsia="zh-CN"/>
                <w14:textFill>
                  <w14:solidFill>
                    <w14:schemeClr w14:val="tx1"/>
                  </w14:solidFill>
                </w14:textFill>
              </w:rPr>
            </w:pPr>
            <w:r>
              <w:rPr>
                <w:rStyle w:val="315"/>
                <w:rFonts w:hint="eastAsia" w:ascii="宋体" w:hAnsi="宋体" w:eastAsia="宋体" w:cs="宋体"/>
                <w:b/>
                <w:bCs/>
                <w:color w:val="000000" w:themeColor="text1"/>
                <w:sz w:val="21"/>
                <w:szCs w:val="21"/>
                <w:lang w:val="en-US" w:eastAsia="zh-CN"/>
                <w14:textFill>
                  <w14:solidFill>
                    <w14:schemeClr w14:val="tx1"/>
                  </w14:solidFill>
                </w14:textFill>
              </w:rPr>
              <w:t>4、气象五参数</w:t>
            </w:r>
          </w:p>
          <w:p>
            <w:pPr>
              <w:pStyle w:val="838"/>
              <w:snapToGrid w:val="0"/>
              <w:spacing w:line="360" w:lineRule="auto"/>
              <w:ind w:firstLine="420"/>
              <w:rPr>
                <w:rStyle w:val="315"/>
                <w:rFonts w:hint="eastAsia" w:ascii="宋体" w:hAnsi="宋体" w:eastAsia="宋体" w:cs="宋体"/>
                <w:color w:val="000000" w:themeColor="text1"/>
                <w:sz w:val="21"/>
                <w:szCs w:val="21"/>
                <w:lang w:val="en-US" w:eastAsia="zh-CN"/>
                <w14:textFill>
                  <w14:solidFill>
                    <w14:schemeClr w14:val="tx1"/>
                  </w14:solidFill>
                </w14:textFill>
              </w:rPr>
            </w:pPr>
            <w:r>
              <w:rPr>
                <w:rStyle w:val="315"/>
                <w:rFonts w:hint="eastAsia" w:ascii="宋体" w:hAnsi="宋体" w:eastAsia="宋体" w:cs="宋体"/>
                <w:color w:val="000000" w:themeColor="text1"/>
                <w:sz w:val="21"/>
                <w:szCs w:val="21"/>
                <w:lang w:val="en-US" w:eastAsia="zh-CN"/>
                <w14:textFill>
                  <w14:solidFill>
                    <w14:schemeClr w14:val="tx1"/>
                  </w14:solidFill>
                </w14:textFill>
              </w:rPr>
              <w:t>4.1、基本要求：对气象参数（温度、湿度、气压、风向、风速）进行实时监测；尽量采用高度集成传感器，低功耗、小巧轻便、安装简单、维护量低，抗腐蚀力强，拆取方便，有避雷装置；</w:t>
            </w:r>
          </w:p>
          <w:p>
            <w:pPr>
              <w:pStyle w:val="838"/>
              <w:snapToGrid w:val="0"/>
              <w:spacing w:line="360" w:lineRule="auto"/>
              <w:ind w:firstLine="420"/>
              <w:rPr>
                <w:rStyle w:val="315"/>
                <w:rFonts w:hint="eastAsia" w:ascii="宋体" w:hAnsi="宋体" w:eastAsia="宋体" w:cs="宋体"/>
                <w:color w:val="000000" w:themeColor="text1"/>
                <w:sz w:val="21"/>
                <w:szCs w:val="21"/>
                <w:lang w:val="en-US" w:eastAsia="zh-CN"/>
                <w14:textFill>
                  <w14:solidFill>
                    <w14:schemeClr w14:val="tx1"/>
                  </w14:solidFill>
                </w14:textFill>
              </w:rPr>
            </w:pPr>
            <w:r>
              <w:rPr>
                <w:rStyle w:val="315"/>
                <w:rFonts w:hint="eastAsia" w:ascii="宋体" w:hAnsi="宋体" w:eastAsia="宋体" w:cs="宋体"/>
                <w:color w:val="000000" w:themeColor="text1"/>
                <w:sz w:val="21"/>
                <w:szCs w:val="21"/>
                <w:lang w:val="en-US" w:eastAsia="zh-CN"/>
                <w14:textFill>
                  <w14:solidFill>
                    <w14:schemeClr w14:val="tx1"/>
                  </w14:solidFill>
                </w14:textFill>
              </w:rPr>
              <w:t>4.2、温度 测量范围:-40-70℃，精确性:±0.5℃ ；</w:t>
            </w:r>
          </w:p>
          <w:p>
            <w:pPr>
              <w:pStyle w:val="838"/>
              <w:snapToGrid w:val="0"/>
              <w:spacing w:line="360" w:lineRule="auto"/>
              <w:ind w:firstLine="420"/>
              <w:rPr>
                <w:rFonts w:hint="eastAsia" w:ascii="宋体" w:hAnsi="宋体" w:eastAsia="宋体" w:cs="宋体"/>
                <w:color w:val="000000" w:themeColor="text1"/>
                <w:kern w:val="0"/>
                <w:sz w:val="21"/>
                <w:szCs w:val="21"/>
                <w14:textFill>
                  <w14:solidFill>
                    <w14:schemeClr w14:val="tx1"/>
                  </w14:solidFill>
                </w14:textFill>
                <w14:ligatures w14:val="none"/>
              </w:rPr>
            </w:pPr>
            <w:r>
              <w:rPr>
                <w:rStyle w:val="315"/>
                <w:rFonts w:hint="eastAsia" w:ascii="宋体" w:hAnsi="宋体" w:eastAsia="宋体" w:cs="宋体"/>
                <w:color w:val="000000" w:themeColor="text1"/>
                <w:sz w:val="21"/>
                <w:szCs w:val="21"/>
                <w:lang w:val="en-US" w:eastAsia="zh-CN"/>
                <w14:textFill>
                  <w14:solidFill>
                    <w14:schemeClr w14:val="tx1"/>
                  </w14:solidFill>
                </w14:textFill>
              </w:rPr>
              <w:t>4.3、相对湿度 测量范围:0-100% 相对湿</w:t>
            </w:r>
            <w:r>
              <w:rPr>
                <w:rFonts w:hint="eastAsia" w:ascii="宋体" w:hAnsi="宋体" w:eastAsia="宋体" w:cs="宋体"/>
                <w:color w:val="000000" w:themeColor="text1"/>
                <w:kern w:val="0"/>
                <w:sz w:val="21"/>
                <w:szCs w:val="21"/>
                <w14:textFill>
                  <w14:solidFill>
                    <w14:schemeClr w14:val="tx1"/>
                  </w14:solidFill>
                </w14:textFill>
                <w14:ligatures w14:val="none"/>
              </w:rPr>
              <w:t xml:space="preserve">度 精确性:±2% ； </w:t>
            </w:r>
          </w:p>
          <w:p>
            <w:pPr>
              <w:spacing w:after="0" w:line="360" w:lineRule="auto"/>
              <w:ind w:firstLine="420" w:firstLineChars="200"/>
              <w:rPr>
                <w:rFonts w:hint="eastAsia" w:ascii="宋体" w:hAnsi="宋体" w:eastAsia="宋体" w:cs="宋体"/>
                <w:color w:val="000000" w:themeColor="text1"/>
                <w:kern w:val="0"/>
                <w:sz w:val="21"/>
                <w:szCs w:val="21"/>
                <w14:textFill>
                  <w14:solidFill>
                    <w14:schemeClr w14:val="tx1"/>
                  </w14:solidFill>
                </w14:textFill>
                <w14:ligatures w14:val="none"/>
              </w:rPr>
            </w:pPr>
            <w:r>
              <w:rPr>
                <w:rFonts w:hint="eastAsia" w:ascii="宋体" w:hAnsi="宋体" w:cs="宋体"/>
                <w:color w:val="000000" w:themeColor="text1"/>
                <w:sz w:val="21"/>
                <w:szCs w:val="21"/>
                <w:highlight w:val="none"/>
                <w:lang w:val="en-US" w:eastAsia="zh-CN"/>
                <w14:textFill>
                  <w14:solidFill>
                    <w14:schemeClr w14:val="tx1"/>
                  </w14:solidFill>
                </w14:textFill>
              </w:rPr>
              <w:t>4.</w:t>
            </w:r>
            <w:r>
              <w:rPr>
                <w:rFonts w:hint="eastAsia" w:ascii="宋体" w:hAnsi="宋体" w:eastAsia="宋体" w:cs="宋体"/>
                <w:color w:val="000000" w:themeColor="text1"/>
                <w:kern w:val="0"/>
                <w:sz w:val="21"/>
                <w:szCs w:val="21"/>
                <w14:textFill>
                  <w14:solidFill>
                    <w14:schemeClr w14:val="tx1"/>
                  </w14:solidFill>
                </w14:textFill>
                <w14:ligatures w14:val="none"/>
              </w:rPr>
              <w:t>4</w:t>
            </w:r>
            <w:r>
              <w:rPr>
                <w:rFonts w:hint="eastAsia" w:ascii="宋体" w:hAnsi="宋体" w:eastAsia="宋体" w:cs="宋体"/>
                <w:color w:val="000000" w:themeColor="text1"/>
                <w:kern w:val="0"/>
                <w:sz w:val="21"/>
                <w:szCs w:val="21"/>
                <w:lang w:eastAsia="zh-CN"/>
                <w14:textFill>
                  <w14:solidFill>
                    <w14:schemeClr w14:val="tx1"/>
                  </w14:solidFill>
                </w14:textFill>
                <w14:ligatures w14:val="none"/>
              </w:rPr>
              <w:t>、</w:t>
            </w:r>
            <w:r>
              <w:rPr>
                <w:rFonts w:hint="eastAsia" w:ascii="宋体" w:hAnsi="宋体" w:eastAsia="宋体" w:cs="宋体"/>
                <w:color w:val="000000" w:themeColor="text1"/>
                <w:kern w:val="0"/>
                <w:sz w:val="21"/>
                <w:szCs w:val="21"/>
                <w14:textFill>
                  <w14:solidFill>
                    <w14:schemeClr w14:val="tx1"/>
                  </w14:solidFill>
                </w14:textFill>
                <w14:ligatures w14:val="none"/>
              </w:rPr>
              <w:t>气压 测量范围: 10-1100 hpa 精确性: ±0.5hpa ；</w:t>
            </w:r>
          </w:p>
          <w:p>
            <w:pPr>
              <w:spacing w:after="0" w:line="360" w:lineRule="auto"/>
              <w:ind w:firstLine="420" w:firstLineChars="200"/>
              <w:rPr>
                <w:rFonts w:hint="eastAsia" w:ascii="宋体" w:hAnsi="宋体" w:eastAsia="宋体" w:cs="宋体"/>
                <w:color w:val="000000" w:themeColor="text1"/>
                <w:kern w:val="0"/>
                <w:sz w:val="21"/>
                <w:szCs w:val="21"/>
                <w14:textFill>
                  <w14:solidFill>
                    <w14:schemeClr w14:val="tx1"/>
                  </w14:solidFill>
                </w14:textFill>
                <w14:ligatures w14:val="none"/>
              </w:rPr>
            </w:pPr>
            <w:r>
              <w:rPr>
                <w:rFonts w:hint="eastAsia" w:ascii="宋体" w:hAnsi="宋体" w:cs="宋体"/>
                <w:color w:val="000000" w:themeColor="text1"/>
                <w:sz w:val="21"/>
                <w:szCs w:val="21"/>
                <w:highlight w:val="none"/>
                <w:lang w:val="en-US" w:eastAsia="zh-CN"/>
                <w14:textFill>
                  <w14:solidFill>
                    <w14:schemeClr w14:val="tx1"/>
                  </w14:solidFill>
                </w14:textFill>
              </w:rPr>
              <w:t>4.</w:t>
            </w:r>
            <w:r>
              <w:rPr>
                <w:rFonts w:hint="eastAsia" w:ascii="宋体" w:hAnsi="宋体" w:eastAsia="宋体" w:cs="宋体"/>
                <w:color w:val="000000" w:themeColor="text1"/>
                <w:kern w:val="0"/>
                <w:sz w:val="21"/>
                <w:szCs w:val="21"/>
                <w14:textFill>
                  <w14:solidFill>
                    <w14:schemeClr w14:val="tx1"/>
                  </w14:solidFill>
                </w14:textFill>
                <w14:ligatures w14:val="none"/>
              </w:rPr>
              <w:t>5</w:t>
            </w:r>
            <w:r>
              <w:rPr>
                <w:rFonts w:hint="eastAsia" w:ascii="宋体" w:hAnsi="宋体" w:eastAsia="宋体" w:cs="宋体"/>
                <w:color w:val="000000" w:themeColor="text1"/>
                <w:kern w:val="0"/>
                <w:sz w:val="21"/>
                <w:szCs w:val="21"/>
                <w:lang w:eastAsia="zh-CN"/>
                <w14:textFill>
                  <w14:solidFill>
                    <w14:schemeClr w14:val="tx1"/>
                  </w14:solidFill>
                </w14:textFill>
                <w14:ligatures w14:val="none"/>
              </w:rPr>
              <w:t>、</w:t>
            </w:r>
            <w:r>
              <w:rPr>
                <w:rFonts w:hint="eastAsia" w:ascii="宋体" w:hAnsi="宋体" w:eastAsia="宋体" w:cs="宋体"/>
                <w:color w:val="000000" w:themeColor="text1"/>
                <w:kern w:val="0"/>
                <w:sz w:val="21"/>
                <w:szCs w:val="21"/>
                <w14:textFill>
                  <w14:solidFill>
                    <w14:schemeClr w14:val="tx1"/>
                  </w14:solidFill>
                </w14:textFill>
                <w14:ligatures w14:val="none"/>
              </w:rPr>
              <w:t xml:space="preserve">风向原理:超声波 测量范围:0-359.9° 精确性:± 3°； </w:t>
            </w:r>
          </w:p>
          <w:p>
            <w:pPr>
              <w:spacing w:after="0" w:line="360" w:lineRule="auto"/>
              <w:ind w:left="420" w:leftChars="200" w:firstLine="0" w:firstLineChars="0"/>
              <w:rPr>
                <w:rFonts w:hint="eastAsia" w:ascii="宋体" w:hAnsi="宋体" w:eastAsia="宋体" w:cs="宋体"/>
                <w:color w:val="000000" w:themeColor="text1"/>
                <w:kern w:val="0"/>
                <w:sz w:val="21"/>
                <w:szCs w:val="21"/>
                <w14:textFill>
                  <w14:solidFill>
                    <w14:schemeClr w14:val="tx1"/>
                  </w14:solidFill>
                </w14:textFill>
                <w14:ligatures w14:val="none"/>
              </w:rPr>
            </w:pPr>
            <w:r>
              <w:rPr>
                <w:rFonts w:hint="eastAsia" w:ascii="宋体" w:hAnsi="宋体" w:cs="宋体"/>
                <w:color w:val="000000" w:themeColor="text1"/>
                <w:sz w:val="21"/>
                <w:szCs w:val="21"/>
                <w:highlight w:val="none"/>
                <w:lang w:val="en-US" w:eastAsia="zh-CN"/>
                <w14:textFill>
                  <w14:solidFill>
                    <w14:schemeClr w14:val="tx1"/>
                  </w14:solidFill>
                </w14:textFill>
              </w:rPr>
              <w:t>4.</w:t>
            </w:r>
            <w:r>
              <w:rPr>
                <w:rFonts w:hint="eastAsia" w:ascii="宋体" w:hAnsi="宋体" w:eastAsia="宋体" w:cs="宋体"/>
                <w:color w:val="000000" w:themeColor="text1"/>
                <w:kern w:val="0"/>
                <w:sz w:val="21"/>
                <w:szCs w:val="21"/>
                <w14:textFill>
                  <w14:solidFill>
                    <w14:schemeClr w14:val="tx1"/>
                  </w14:solidFill>
                </w14:textFill>
                <w14:ligatures w14:val="none"/>
              </w:rPr>
              <w:t>6</w:t>
            </w:r>
            <w:r>
              <w:rPr>
                <w:rFonts w:hint="eastAsia" w:ascii="宋体" w:hAnsi="宋体" w:eastAsia="宋体" w:cs="宋体"/>
                <w:color w:val="000000" w:themeColor="text1"/>
                <w:kern w:val="0"/>
                <w:sz w:val="21"/>
                <w:szCs w:val="21"/>
                <w:lang w:eastAsia="zh-CN"/>
                <w14:textFill>
                  <w14:solidFill>
                    <w14:schemeClr w14:val="tx1"/>
                  </w14:solidFill>
                </w14:textFill>
                <w14:ligatures w14:val="none"/>
              </w:rPr>
              <w:t>、</w:t>
            </w:r>
            <w:r>
              <w:rPr>
                <w:rFonts w:hint="eastAsia" w:ascii="宋体" w:hAnsi="宋体" w:eastAsia="宋体" w:cs="宋体"/>
                <w:color w:val="000000" w:themeColor="text1"/>
                <w:kern w:val="0"/>
                <w:sz w:val="21"/>
                <w:szCs w:val="21"/>
                <w14:textFill>
                  <w14:solidFill>
                    <w14:schemeClr w14:val="tx1"/>
                  </w14:solidFill>
                </w14:textFill>
                <w14:ligatures w14:val="none"/>
              </w:rPr>
              <w:t xml:space="preserve">风速原理:超声波 测量范围:0-60米/秒，精确性:使用最高值：测量值加减0.2米/秒或 3%,两者中取较大者； </w:t>
            </w:r>
          </w:p>
          <w:p>
            <w:pPr>
              <w:pStyle w:val="81"/>
              <w:spacing w:line="360" w:lineRule="auto"/>
              <w:ind w:firstLine="420" w:firstLineChars="200"/>
              <w:rPr>
                <w:rFonts w:hint="eastAsia"/>
                <w:color w:val="000000" w:themeColor="text1"/>
                <w:lang w:val="en-US" w:eastAsia="zh-CN"/>
                <w14:textFill>
                  <w14:solidFill>
                    <w14:schemeClr w14:val="tx1"/>
                  </w14:solidFill>
                </w14:textFill>
              </w:rPr>
            </w:pPr>
            <w:r>
              <w:rPr>
                <w:rFonts w:hint="eastAsia" w:ascii="宋体" w:hAnsi="宋体" w:cs="宋体"/>
                <w:color w:val="000000" w:themeColor="text1"/>
                <w:sz w:val="21"/>
                <w:szCs w:val="21"/>
                <w:highlight w:val="none"/>
                <w:lang w:val="en-US" w:eastAsia="zh-CN"/>
                <w14:textFill>
                  <w14:solidFill>
                    <w14:schemeClr w14:val="tx1"/>
                  </w14:solidFill>
                </w14:textFill>
              </w:rPr>
              <w:t>4.</w:t>
            </w:r>
            <w:r>
              <w:rPr>
                <w:rFonts w:hint="eastAsia" w:ascii="宋体" w:hAnsi="宋体" w:eastAsia="宋体" w:cs="宋体"/>
                <w:color w:val="000000" w:themeColor="text1"/>
                <w:kern w:val="0"/>
                <w:sz w:val="21"/>
                <w:szCs w:val="21"/>
                <w14:textFill>
                  <w14:solidFill>
                    <w14:schemeClr w14:val="tx1"/>
                  </w14:solidFill>
                </w14:textFill>
                <w14:ligatures w14:val="none"/>
              </w:rPr>
              <w:t>7</w:t>
            </w:r>
            <w:r>
              <w:rPr>
                <w:rFonts w:hint="eastAsia" w:ascii="宋体" w:hAnsi="宋体" w:eastAsia="宋体" w:cs="宋体"/>
                <w:color w:val="000000" w:themeColor="text1"/>
                <w:kern w:val="0"/>
                <w:sz w:val="21"/>
                <w:szCs w:val="21"/>
                <w:lang w:eastAsia="zh-CN"/>
                <w14:textFill>
                  <w14:solidFill>
                    <w14:schemeClr w14:val="tx1"/>
                  </w14:solidFill>
                </w14:textFill>
                <w14:ligatures w14:val="none"/>
              </w:rPr>
              <w:t>、</w:t>
            </w:r>
            <w:r>
              <w:rPr>
                <w:rFonts w:hint="eastAsia" w:ascii="宋体" w:hAnsi="宋体" w:eastAsia="宋体" w:cs="宋体"/>
                <w:color w:val="000000" w:themeColor="text1"/>
                <w:kern w:val="0"/>
                <w:sz w:val="21"/>
                <w:szCs w:val="21"/>
                <w14:textFill>
                  <w14:solidFill>
                    <w14:schemeClr w14:val="tx1"/>
                  </w14:solidFill>
                </w14:textFill>
                <w14:ligatures w14:val="none"/>
              </w:rPr>
              <w:t>其他信息防护等级:不低于IP65 接口至少包括RS485或RS232等。</w:t>
            </w:r>
          </w:p>
          <w:p>
            <w:pPr>
              <w:pStyle w:val="838"/>
              <w:snapToGrid w:val="0"/>
              <w:spacing w:line="360" w:lineRule="auto"/>
              <w:ind w:firstLine="420"/>
              <w:rPr>
                <w:rStyle w:val="315"/>
                <w:rFonts w:hint="eastAsia" w:ascii="宋体" w:hAnsi="宋体" w:eastAsia="宋体" w:cs="宋体"/>
                <w:b/>
                <w:bCs/>
                <w:color w:val="000000" w:themeColor="text1"/>
                <w:sz w:val="21"/>
                <w:szCs w:val="21"/>
                <w:lang w:val="en-US" w:eastAsia="zh-CN"/>
                <w14:textFill>
                  <w14:solidFill>
                    <w14:schemeClr w14:val="tx1"/>
                  </w14:solidFill>
                </w14:textFill>
              </w:rPr>
            </w:pPr>
            <w:r>
              <w:rPr>
                <w:rStyle w:val="315"/>
                <w:rFonts w:hint="eastAsia" w:ascii="宋体" w:hAnsi="宋体" w:eastAsia="宋体" w:cs="宋体"/>
                <w:b/>
                <w:bCs/>
                <w:color w:val="000000" w:themeColor="text1"/>
                <w:sz w:val="21"/>
                <w:szCs w:val="21"/>
                <w:lang w:val="en-US" w:eastAsia="zh-CN"/>
                <w14:textFill>
                  <w14:solidFill>
                    <w14:schemeClr w14:val="tx1"/>
                  </w14:solidFill>
                </w14:textFill>
              </w:rPr>
              <w:t>5、UPS一套</w:t>
            </w:r>
          </w:p>
          <w:p>
            <w:pPr>
              <w:pStyle w:val="838"/>
              <w:snapToGrid w:val="0"/>
              <w:spacing w:line="360" w:lineRule="auto"/>
              <w:ind w:firstLine="420"/>
              <w:rPr>
                <w:rStyle w:val="315"/>
                <w:rFonts w:hint="eastAsia" w:ascii="宋体" w:hAnsi="宋体" w:eastAsia="宋体" w:cs="宋体"/>
                <w:color w:val="000000" w:themeColor="text1"/>
                <w:sz w:val="21"/>
                <w:szCs w:val="21"/>
                <w:lang w:val="en-US" w:eastAsia="zh-CN"/>
                <w14:textFill>
                  <w14:solidFill>
                    <w14:schemeClr w14:val="tx1"/>
                  </w14:solidFill>
                </w14:textFill>
              </w:rPr>
            </w:pPr>
            <w:r>
              <w:rPr>
                <w:rStyle w:val="315"/>
                <w:rFonts w:hint="eastAsia" w:ascii="宋体" w:hAnsi="宋体" w:eastAsia="宋体" w:cs="宋体"/>
                <w:color w:val="000000" w:themeColor="text1"/>
                <w:sz w:val="21"/>
                <w:szCs w:val="21"/>
                <w:lang w:val="en-US" w:eastAsia="zh-CN"/>
                <w14:textFill>
                  <w14:solidFill>
                    <w14:schemeClr w14:val="tx1"/>
                  </w14:solidFill>
                </w14:textFill>
              </w:rPr>
              <w:t>5.1、功率：6KVA；</w:t>
            </w:r>
          </w:p>
          <w:p>
            <w:pPr>
              <w:pStyle w:val="838"/>
              <w:snapToGrid w:val="0"/>
              <w:spacing w:line="360" w:lineRule="auto"/>
              <w:ind w:firstLine="420"/>
              <w:rPr>
                <w:rStyle w:val="315"/>
                <w:rFonts w:hint="eastAsia" w:ascii="宋体" w:hAnsi="宋体" w:eastAsia="宋体" w:cs="宋体"/>
                <w:color w:val="000000" w:themeColor="text1"/>
                <w:sz w:val="21"/>
                <w:szCs w:val="21"/>
                <w:lang w:val="en-US" w:eastAsia="zh-CN"/>
                <w14:textFill>
                  <w14:solidFill>
                    <w14:schemeClr w14:val="tx1"/>
                  </w14:solidFill>
                </w14:textFill>
              </w:rPr>
            </w:pPr>
            <w:r>
              <w:rPr>
                <w:rStyle w:val="315"/>
                <w:rFonts w:hint="eastAsia" w:ascii="宋体" w:hAnsi="宋体" w:eastAsia="宋体" w:cs="宋体"/>
                <w:color w:val="000000" w:themeColor="text1"/>
                <w:sz w:val="21"/>
                <w:szCs w:val="21"/>
                <w:lang w:val="en-US" w:eastAsia="zh-CN"/>
                <w14:textFill>
                  <w14:solidFill>
                    <w14:schemeClr w14:val="tx1"/>
                  </w14:solidFill>
                </w14:textFill>
              </w:rPr>
              <w:t>5.2、市电</w:t>
            </w:r>
          </w:p>
          <w:p>
            <w:pPr>
              <w:pStyle w:val="838"/>
              <w:snapToGrid w:val="0"/>
              <w:spacing w:line="360" w:lineRule="auto"/>
              <w:ind w:firstLine="840" w:firstLineChars="400"/>
              <w:rPr>
                <w:rStyle w:val="315"/>
                <w:rFonts w:hint="eastAsia" w:ascii="宋体" w:hAnsi="宋体" w:eastAsia="宋体" w:cs="宋体"/>
                <w:color w:val="000000" w:themeColor="text1"/>
                <w:sz w:val="21"/>
                <w:szCs w:val="21"/>
                <w:lang w:val="en-US" w:eastAsia="zh-CN"/>
                <w14:textFill>
                  <w14:solidFill>
                    <w14:schemeClr w14:val="tx1"/>
                  </w14:solidFill>
                </w14:textFill>
              </w:rPr>
            </w:pPr>
            <w:r>
              <w:rPr>
                <w:rStyle w:val="315"/>
                <w:rFonts w:hint="eastAsia" w:ascii="宋体" w:hAnsi="宋体" w:eastAsia="宋体" w:cs="宋体"/>
                <w:color w:val="000000" w:themeColor="text1"/>
                <w:sz w:val="21"/>
                <w:szCs w:val="21"/>
                <w:lang w:val="en-US" w:eastAsia="zh-CN"/>
                <w14:textFill>
                  <w14:solidFill>
                    <w14:schemeClr w14:val="tx1"/>
                  </w14:solidFill>
                </w14:textFill>
              </w:rPr>
              <w:t>电压范围：120VAC-275VAC(相电压）；</w:t>
            </w:r>
          </w:p>
          <w:p>
            <w:pPr>
              <w:pStyle w:val="838"/>
              <w:snapToGrid w:val="0"/>
              <w:spacing w:line="360" w:lineRule="auto"/>
              <w:ind w:firstLine="840" w:firstLineChars="400"/>
              <w:rPr>
                <w:rStyle w:val="315"/>
                <w:rFonts w:hint="eastAsia" w:ascii="宋体" w:hAnsi="宋体" w:eastAsia="宋体" w:cs="宋体"/>
                <w:color w:val="000000" w:themeColor="text1"/>
                <w:sz w:val="21"/>
                <w:szCs w:val="21"/>
                <w:lang w:val="en-US" w:eastAsia="zh-CN"/>
                <w14:textFill>
                  <w14:solidFill>
                    <w14:schemeClr w14:val="tx1"/>
                  </w14:solidFill>
                </w14:textFill>
              </w:rPr>
            </w:pPr>
            <w:r>
              <w:rPr>
                <w:rStyle w:val="315"/>
                <w:rFonts w:hint="eastAsia" w:ascii="宋体" w:hAnsi="宋体" w:eastAsia="宋体" w:cs="宋体"/>
                <w:color w:val="000000" w:themeColor="text1"/>
                <w:sz w:val="21"/>
                <w:szCs w:val="21"/>
                <w:lang w:val="en-US" w:eastAsia="zh-CN"/>
                <w14:textFill>
                  <w14:solidFill>
                    <w14:schemeClr w14:val="tx1"/>
                  </w14:solidFill>
                </w14:textFill>
              </w:rPr>
              <w:t>电流：36.1A max；</w:t>
            </w:r>
          </w:p>
          <w:p>
            <w:pPr>
              <w:pStyle w:val="838"/>
              <w:snapToGrid w:val="0"/>
              <w:spacing w:line="360" w:lineRule="auto"/>
              <w:ind w:firstLine="840" w:firstLineChars="400"/>
              <w:rPr>
                <w:rStyle w:val="315"/>
                <w:rFonts w:hint="eastAsia" w:ascii="宋体" w:hAnsi="宋体" w:eastAsia="宋体" w:cs="宋体"/>
                <w:color w:val="000000" w:themeColor="text1"/>
                <w:sz w:val="21"/>
                <w:szCs w:val="21"/>
                <w:lang w:val="en-US" w:eastAsia="zh-CN"/>
                <w14:textFill>
                  <w14:solidFill>
                    <w14:schemeClr w14:val="tx1"/>
                  </w14:solidFill>
                </w14:textFill>
              </w:rPr>
            </w:pPr>
            <w:r>
              <w:rPr>
                <w:rStyle w:val="315"/>
                <w:rFonts w:hint="eastAsia" w:ascii="宋体" w:hAnsi="宋体" w:eastAsia="宋体" w:cs="宋体"/>
                <w:color w:val="000000" w:themeColor="text1"/>
                <w:sz w:val="21"/>
                <w:szCs w:val="21"/>
                <w:lang w:val="en-US" w:eastAsia="zh-CN"/>
                <w14:textFill>
                  <w14:solidFill>
                    <w14:schemeClr w14:val="tx1"/>
                  </w14:solidFill>
                </w14:textFill>
              </w:rPr>
              <w:t>频率范围：40Hz-70Hz。</w:t>
            </w:r>
          </w:p>
          <w:p>
            <w:pPr>
              <w:pStyle w:val="838"/>
              <w:snapToGrid w:val="0"/>
              <w:spacing w:line="360" w:lineRule="auto"/>
              <w:ind w:firstLine="420"/>
              <w:rPr>
                <w:rStyle w:val="315"/>
                <w:rFonts w:hint="eastAsia" w:ascii="宋体" w:hAnsi="宋体" w:eastAsia="宋体" w:cs="宋体"/>
                <w:color w:val="000000" w:themeColor="text1"/>
                <w:sz w:val="21"/>
                <w:szCs w:val="21"/>
                <w:lang w:val="en-US" w:eastAsia="zh-CN"/>
                <w14:textFill>
                  <w14:solidFill>
                    <w14:schemeClr w14:val="tx1"/>
                  </w14:solidFill>
                </w14:textFill>
              </w:rPr>
            </w:pPr>
            <w:r>
              <w:rPr>
                <w:rStyle w:val="315"/>
                <w:rFonts w:hint="eastAsia" w:ascii="宋体" w:hAnsi="宋体" w:eastAsia="宋体" w:cs="宋体"/>
                <w:color w:val="000000" w:themeColor="text1"/>
                <w:sz w:val="21"/>
                <w:szCs w:val="21"/>
                <w:lang w:val="en-US" w:eastAsia="zh-CN"/>
                <w14:textFill>
                  <w14:solidFill>
                    <w14:schemeClr w14:val="tx1"/>
                  </w14:solidFill>
                </w14:textFill>
              </w:rPr>
              <w:t>5.3、输出</w:t>
            </w:r>
          </w:p>
          <w:p>
            <w:pPr>
              <w:pStyle w:val="838"/>
              <w:snapToGrid w:val="0"/>
              <w:spacing w:line="360" w:lineRule="auto"/>
              <w:ind w:firstLine="840" w:firstLineChars="400"/>
              <w:rPr>
                <w:rStyle w:val="315"/>
                <w:rFonts w:hint="eastAsia" w:ascii="宋体" w:hAnsi="宋体" w:eastAsia="宋体" w:cs="宋体"/>
                <w:color w:val="000000" w:themeColor="text1"/>
                <w:sz w:val="21"/>
                <w:szCs w:val="21"/>
                <w:lang w:val="en-US" w:eastAsia="zh-CN"/>
                <w14:textFill>
                  <w14:solidFill>
                    <w14:schemeClr w14:val="tx1"/>
                  </w14:solidFill>
                </w14:textFill>
              </w:rPr>
            </w:pPr>
            <w:r>
              <w:rPr>
                <w:rStyle w:val="315"/>
                <w:rFonts w:hint="eastAsia" w:ascii="宋体" w:hAnsi="宋体" w:eastAsia="宋体" w:cs="宋体"/>
                <w:color w:val="000000" w:themeColor="text1"/>
                <w:sz w:val="21"/>
                <w:szCs w:val="21"/>
                <w:lang w:val="en-US" w:eastAsia="zh-CN"/>
                <w14:textFill>
                  <w14:solidFill>
                    <w14:schemeClr w14:val="tx1"/>
                  </w14:solidFill>
                </w14:textFill>
              </w:rPr>
              <w:t>电压: 220VAC（1±1%）；</w:t>
            </w:r>
          </w:p>
          <w:p>
            <w:pPr>
              <w:pStyle w:val="838"/>
              <w:snapToGrid w:val="0"/>
              <w:spacing w:line="360" w:lineRule="auto"/>
              <w:ind w:firstLine="420"/>
              <w:rPr>
                <w:rStyle w:val="315"/>
                <w:rFonts w:hint="eastAsia" w:ascii="宋体" w:hAnsi="宋体" w:eastAsia="宋体" w:cs="宋体"/>
                <w:color w:val="000000" w:themeColor="text1"/>
                <w:sz w:val="21"/>
                <w:szCs w:val="21"/>
                <w:lang w:val="en-US" w:eastAsia="zh-CN"/>
                <w14:textFill>
                  <w14:solidFill>
                    <w14:schemeClr w14:val="tx1"/>
                  </w14:solidFill>
                </w14:textFill>
              </w:rPr>
            </w:pPr>
            <w:r>
              <w:rPr>
                <w:rStyle w:val="315"/>
                <w:rFonts w:hint="eastAsia" w:ascii="宋体" w:hAnsi="宋体" w:eastAsia="宋体" w:cs="宋体"/>
                <w:color w:val="000000" w:themeColor="text1"/>
                <w:sz w:val="21"/>
                <w:szCs w:val="21"/>
                <w:lang w:val="en-US" w:eastAsia="zh-CN"/>
                <w14:textFill>
                  <w14:solidFill>
                    <w14:schemeClr w14:val="tx1"/>
                  </w14:solidFill>
                </w14:textFill>
              </w:rPr>
              <w:t xml:space="preserve">    电流: 27A；</w:t>
            </w:r>
          </w:p>
          <w:p>
            <w:pPr>
              <w:pStyle w:val="838"/>
              <w:snapToGrid w:val="0"/>
              <w:spacing w:line="360" w:lineRule="auto"/>
              <w:ind w:firstLine="840" w:firstLineChars="400"/>
              <w:rPr>
                <w:rStyle w:val="315"/>
                <w:rFonts w:hint="eastAsia" w:ascii="宋体" w:hAnsi="宋体" w:eastAsia="宋体" w:cs="宋体"/>
                <w:color w:val="000000" w:themeColor="text1"/>
                <w:sz w:val="21"/>
                <w:szCs w:val="21"/>
                <w:lang w:val="en-US" w:eastAsia="zh-CN"/>
                <w14:textFill>
                  <w14:solidFill>
                    <w14:schemeClr w14:val="tx1"/>
                  </w14:solidFill>
                </w14:textFill>
              </w:rPr>
            </w:pPr>
            <w:r>
              <w:rPr>
                <w:rStyle w:val="315"/>
                <w:rFonts w:hint="eastAsia" w:ascii="宋体" w:hAnsi="宋体" w:eastAsia="宋体" w:cs="宋体"/>
                <w:color w:val="000000" w:themeColor="text1"/>
                <w:sz w:val="21"/>
                <w:szCs w:val="21"/>
                <w:lang w:val="en-US" w:eastAsia="zh-CN"/>
                <w14:textFill>
                  <w14:solidFill>
                    <w14:schemeClr w14:val="tx1"/>
                  </w14:solidFill>
                </w14:textFill>
              </w:rPr>
              <w:t>频率: 50Hz（1±0.1%）；锁相范围内跟随市电；</w:t>
            </w:r>
          </w:p>
          <w:p>
            <w:pPr>
              <w:pStyle w:val="838"/>
              <w:snapToGrid w:val="0"/>
              <w:spacing w:line="360" w:lineRule="auto"/>
              <w:ind w:firstLine="840" w:firstLineChars="400"/>
              <w:rPr>
                <w:rStyle w:val="315"/>
                <w:rFonts w:hint="eastAsia" w:ascii="宋体" w:hAnsi="宋体" w:eastAsia="宋体" w:cs="宋体"/>
                <w:color w:val="000000" w:themeColor="text1"/>
                <w:sz w:val="21"/>
                <w:szCs w:val="21"/>
                <w:lang w:val="en-US" w:eastAsia="zh-CN"/>
                <w14:textFill>
                  <w14:solidFill>
                    <w14:schemeClr w14:val="tx1"/>
                  </w14:solidFill>
                </w14:textFill>
              </w:rPr>
            </w:pPr>
            <w:r>
              <w:rPr>
                <w:rStyle w:val="315"/>
                <w:rFonts w:hint="eastAsia" w:ascii="宋体" w:hAnsi="宋体" w:eastAsia="宋体" w:cs="宋体"/>
                <w:color w:val="000000" w:themeColor="text1"/>
                <w:sz w:val="21"/>
                <w:szCs w:val="21"/>
                <w:lang w:val="en-US" w:eastAsia="zh-CN"/>
                <w14:textFill>
                  <w14:solidFill>
                    <w14:schemeClr w14:val="tx1"/>
                  </w14:solidFill>
                </w14:textFill>
              </w:rPr>
              <w:t>功率因数: 0.9；</w:t>
            </w:r>
          </w:p>
          <w:p>
            <w:pPr>
              <w:pStyle w:val="838"/>
              <w:snapToGrid w:val="0"/>
              <w:spacing w:line="360" w:lineRule="auto"/>
              <w:ind w:left="365" w:leftChars="174" w:firstLine="420" w:firstLineChars="200"/>
              <w:rPr>
                <w:rStyle w:val="315"/>
                <w:rFonts w:hint="eastAsia" w:ascii="宋体" w:hAnsi="宋体" w:eastAsia="宋体" w:cs="宋体"/>
                <w:color w:val="000000" w:themeColor="text1"/>
                <w:sz w:val="21"/>
                <w:szCs w:val="21"/>
                <w:lang w:val="en-US" w:eastAsia="zh-CN"/>
                <w14:textFill>
                  <w14:solidFill>
                    <w14:schemeClr w14:val="tx1"/>
                  </w14:solidFill>
                </w14:textFill>
              </w:rPr>
            </w:pPr>
            <w:r>
              <w:rPr>
                <w:rStyle w:val="315"/>
                <w:rFonts w:hint="eastAsia" w:ascii="宋体" w:hAnsi="宋体" w:eastAsia="宋体" w:cs="宋体"/>
                <w:color w:val="000000" w:themeColor="text1"/>
                <w:sz w:val="21"/>
                <w:szCs w:val="21"/>
                <w:lang w:val="en-US" w:eastAsia="zh-CN"/>
                <w14:textFill>
                  <w14:solidFill>
                    <w14:schemeClr w14:val="tx1"/>
                  </w14:solidFill>
                </w14:textFill>
              </w:rPr>
              <w:t>过载能力：</w:t>
            </w:r>
            <w:r>
              <w:rPr>
                <w:rStyle w:val="315"/>
                <w:rFonts w:hint="default" w:ascii="宋体" w:hAnsi="宋体" w:eastAsia="宋体" w:cs="宋体"/>
                <w:color w:val="000000" w:themeColor="text1"/>
                <w:sz w:val="21"/>
                <w:szCs w:val="21"/>
                <w:lang w:val="en-US" w:eastAsia="zh-CN"/>
                <w14:textFill>
                  <w14:solidFill>
                    <w14:schemeClr w14:val="tx1"/>
                  </w14:solidFill>
                </w14:textFill>
              </w:rPr>
              <w:t>105%</w:t>
            </w:r>
            <w:r>
              <w:rPr>
                <w:rStyle w:val="315"/>
                <w:rFonts w:hint="eastAsia" w:ascii="宋体" w:hAnsi="宋体" w:eastAsia="宋体" w:cs="宋体"/>
                <w:color w:val="000000" w:themeColor="text1"/>
                <w:sz w:val="21"/>
                <w:szCs w:val="21"/>
                <w:lang w:val="en-US" w:eastAsia="zh-CN"/>
                <w14:textFill>
                  <w14:solidFill>
                    <w14:schemeClr w14:val="tx1"/>
                  </w14:solidFill>
                </w14:textFill>
              </w:rPr>
              <w:t>～</w:t>
            </w:r>
            <w:r>
              <w:rPr>
                <w:rStyle w:val="315"/>
                <w:rFonts w:hint="default" w:ascii="宋体" w:hAnsi="宋体" w:eastAsia="宋体" w:cs="宋体"/>
                <w:color w:val="000000" w:themeColor="text1"/>
                <w:sz w:val="21"/>
                <w:szCs w:val="21"/>
                <w:lang w:val="en-US" w:eastAsia="zh-CN"/>
                <w14:textFill>
                  <w14:solidFill>
                    <w14:schemeClr w14:val="tx1"/>
                  </w14:solidFill>
                </w14:textFill>
              </w:rPr>
              <w:t>125%</w:t>
            </w:r>
            <w:r>
              <w:rPr>
                <w:rStyle w:val="315"/>
                <w:rFonts w:hint="eastAsia" w:ascii="宋体" w:hAnsi="宋体" w:eastAsia="宋体" w:cs="宋体"/>
                <w:color w:val="000000" w:themeColor="text1"/>
                <w:sz w:val="21"/>
                <w:szCs w:val="21"/>
                <w:lang w:val="en-US" w:eastAsia="zh-CN"/>
                <w14:textFill>
                  <w14:solidFill>
                    <w14:schemeClr w14:val="tx1"/>
                  </w14:solidFill>
                </w14:textFill>
              </w:rPr>
              <w:t>，常温（环境温度</w:t>
            </w:r>
            <w:r>
              <w:rPr>
                <w:rStyle w:val="315"/>
                <w:rFonts w:hint="default" w:ascii="宋体" w:hAnsi="宋体" w:eastAsia="宋体" w:cs="宋体"/>
                <w:color w:val="000000" w:themeColor="text1"/>
                <w:sz w:val="21"/>
                <w:szCs w:val="21"/>
                <w:lang w:val="en-US" w:eastAsia="zh-CN"/>
                <w14:textFill>
                  <w14:solidFill>
                    <w14:schemeClr w14:val="tx1"/>
                  </w14:solidFill>
                </w14:textFill>
              </w:rPr>
              <w:t>0</w:t>
            </w:r>
            <w:r>
              <w:rPr>
                <w:rStyle w:val="315"/>
                <w:rFonts w:hint="eastAsia" w:ascii="宋体" w:hAnsi="宋体" w:eastAsia="宋体" w:cs="宋体"/>
                <w:color w:val="000000" w:themeColor="text1"/>
                <w:sz w:val="21"/>
                <w:szCs w:val="21"/>
                <w:lang w:val="en-US" w:eastAsia="zh-CN"/>
                <w14:textFill>
                  <w14:solidFill>
                    <w14:schemeClr w14:val="tx1"/>
                  </w14:solidFill>
                </w14:textFill>
              </w:rPr>
              <w:t>～</w:t>
            </w:r>
            <w:r>
              <w:rPr>
                <w:rStyle w:val="315"/>
                <w:rFonts w:hint="default" w:ascii="宋体" w:hAnsi="宋体" w:eastAsia="宋体" w:cs="宋体"/>
                <w:color w:val="000000" w:themeColor="text1"/>
                <w:sz w:val="21"/>
                <w:szCs w:val="21"/>
                <w:lang w:val="en-US" w:eastAsia="zh-CN"/>
                <w14:textFill>
                  <w14:solidFill>
                    <w14:schemeClr w14:val="tx1"/>
                  </w14:solidFill>
                </w14:textFill>
              </w:rPr>
              <w:t>30</w:t>
            </w:r>
            <w:r>
              <w:rPr>
                <w:rStyle w:val="315"/>
                <w:rFonts w:hint="eastAsia" w:ascii="宋体" w:hAnsi="宋体" w:eastAsia="宋体" w:cs="宋体"/>
                <w:color w:val="000000" w:themeColor="text1"/>
                <w:sz w:val="21"/>
                <w:szCs w:val="21"/>
                <w:lang w:val="en-US" w:eastAsia="zh-CN"/>
                <w14:textFill>
                  <w14:solidFill>
                    <w14:schemeClr w14:val="tx1"/>
                  </w14:solidFill>
                </w14:textFill>
              </w:rPr>
              <w:t>度）</w:t>
            </w:r>
            <w:r>
              <w:rPr>
                <w:rStyle w:val="315"/>
                <w:rFonts w:hint="default" w:ascii="宋体" w:hAnsi="宋体" w:eastAsia="宋体" w:cs="宋体"/>
                <w:color w:val="000000" w:themeColor="text1"/>
                <w:sz w:val="21"/>
                <w:szCs w:val="21"/>
                <w:lang w:val="en-US" w:eastAsia="zh-CN"/>
                <w14:textFill>
                  <w14:solidFill>
                    <w14:schemeClr w14:val="tx1"/>
                  </w14:solidFill>
                </w14:textFill>
              </w:rPr>
              <w:t>10</w:t>
            </w:r>
            <w:r>
              <w:rPr>
                <w:rStyle w:val="315"/>
                <w:rFonts w:hint="eastAsia" w:ascii="宋体" w:hAnsi="宋体" w:eastAsia="宋体" w:cs="宋体"/>
                <w:color w:val="000000" w:themeColor="text1"/>
                <w:sz w:val="21"/>
                <w:szCs w:val="21"/>
                <w:lang w:val="en-US" w:eastAsia="zh-CN"/>
                <w14:textFill>
                  <w14:solidFill>
                    <w14:schemeClr w14:val="tx1"/>
                  </w14:solidFill>
                </w14:textFill>
              </w:rPr>
              <w:t>分钟后转旁路，高温 （环境温度</w:t>
            </w:r>
            <w:r>
              <w:rPr>
                <w:rStyle w:val="315"/>
                <w:rFonts w:hint="default" w:ascii="宋体" w:hAnsi="宋体" w:eastAsia="宋体" w:cs="宋体"/>
                <w:color w:val="000000" w:themeColor="text1"/>
                <w:sz w:val="21"/>
                <w:szCs w:val="21"/>
                <w:lang w:val="en-US" w:eastAsia="zh-CN"/>
                <w14:textFill>
                  <w14:solidFill>
                    <w14:schemeClr w14:val="tx1"/>
                  </w14:solidFill>
                </w14:textFill>
              </w:rPr>
              <w:t>30</w:t>
            </w:r>
            <w:r>
              <w:rPr>
                <w:rStyle w:val="315"/>
                <w:rFonts w:hint="eastAsia" w:ascii="宋体" w:hAnsi="宋体" w:eastAsia="宋体" w:cs="宋体"/>
                <w:color w:val="000000" w:themeColor="text1"/>
                <w:sz w:val="21"/>
                <w:szCs w:val="21"/>
                <w:lang w:val="en-US" w:eastAsia="zh-CN"/>
                <w14:textFill>
                  <w14:solidFill>
                    <w14:schemeClr w14:val="tx1"/>
                  </w14:solidFill>
                </w14:textFill>
              </w:rPr>
              <w:t>～</w:t>
            </w:r>
            <w:r>
              <w:rPr>
                <w:rStyle w:val="315"/>
                <w:rFonts w:hint="default" w:ascii="宋体" w:hAnsi="宋体" w:eastAsia="宋体" w:cs="宋体"/>
                <w:color w:val="000000" w:themeColor="text1"/>
                <w:sz w:val="21"/>
                <w:szCs w:val="21"/>
                <w:lang w:val="en-US" w:eastAsia="zh-CN"/>
                <w14:textFill>
                  <w14:solidFill>
                    <w14:schemeClr w14:val="tx1"/>
                  </w14:solidFill>
                </w14:textFill>
              </w:rPr>
              <w:t>40</w:t>
            </w:r>
            <w:r>
              <w:rPr>
                <w:rStyle w:val="315"/>
                <w:rFonts w:hint="eastAsia" w:ascii="宋体" w:hAnsi="宋体" w:eastAsia="宋体" w:cs="宋体"/>
                <w:color w:val="000000" w:themeColor="text1"/>
                <w:sz w:val="21"/>
                <w:szCs w:val="21"/>
                <w:lang w:val="en-US" w:eastAsia="zh-CN"/>
                <w14:textFill>
                  <w14:solidFill>
                    <w14:schemeClr w14:val="tx1"/>
                  </w14:solidFill>
                </w14:textFill>
              </w:rPr>
              <w:t>度）</w:t>
            </w:r>
            <w:r>
              <w:rPr>
                <w:rStyle w:val="315"/>
                <w:rFonts w:hint="default" w:ascii="宋体" w:hAnsi="宋体" w:eastAsia="宋体" w:cs="宋体"/>
                <w:color w:val="000000" w:themeColor="text1"/>
                <w:sz w:val="21"/>
                <w:szCs w:val="21"/>
                <w:lang w:val="en-US" w:eastAsia="zh-CN"/>
                <w14:textFill>
                  <w14:solidFill>
                    <w14:schemeClr w14:val="tx1"/>
                  </w14:solidFill>
                </w14:textFill>
              </w:rPr>
              <w:t>1</w:t>
            </w:r>
            <w:r>
              <w:rPr>
                <w:rStyle w:val="315"/>
                <w:rFonts w:hint="eastAsia" w:ascii="宋体" w:hAnsi="宋体" w:eastAsia="宋体" w:cs="宋体"/>
                <w:color w:val="000000" w:themeColor="text1"/>
                <w:sz w:val="21"/>
                <w:szCs w:val="21"/>
                <w:lang w:val="en-US" w:eastAsia="zh-CN"/>
                <w14:textFill>
                  <w14:solidFill>
                    <w14:schemeClr w14:val="tx1"/>
                  </w14:solidFill>
                </w14:textFill>
              </w:rPr>
              <w:t>分钟后转旁路；</w:t>
            </w:r>
            <w:r>
              <w:rPr>
                <w:rStyle w:val="315"/>
                <w:rFonts w:hint="default" w:ascii="宋体" w:hAnsi="宋体" w:eastAsia="宋体" w:cs="宋体"/>
                <w:color w:val="000000" w:themeColor="text1"/>
                <w:sz w:val="21"/>
                <w:szCs w:val="21"/>
                <w:lang w:val="en-US" w:eastAsia="zh-CN"/>
                <w14:textFill>
                  <w14:solidFill>
                    <w14:schemeClr w14:val="tx1"/>
                  </w14:solidFill>
                </w14:textFill>
              </w:rPr>
              <w:t>125%</w:t>
            </w:r>
            <w:r>
              <w:rPr>
                <w:rStyle w:val="315"/>
                <w:rFonts w:hint="eastAsia" w:ascii="宋体" w:hAnsi="宋体" w:eastAsia="宋体" w:cs="宋体"/>
                <w:color w:val="000000" w:themeColor="text1"/>
                <w:sz w:val="21"/>
                <w:szCs w:val="21"/>
                <w:lang w:val="en-US" w:eastAsia="zh-CN"/>
                <w14:textFill>
                  <w14:solidFill>
                    <w14:schemeClr w14:val="tx1"/>
                  </w14:solidFill>
                </w14:textFill>
              </w:rPr>
              <w:t>～</w:t>
            </w:r>
            <w:r>
              <w:rPr>
                <w:rStyle w:val="315"/>
                <w:rFonts w:hint="default" w:ascii="宋体" w:hAnsi="宋体" w:eastAsia="宋体" w:cs="宋体"/>
                <w:color w:val="000000" w:themeColor="text1"/>
                <w:sz w:val="21"/>
                <w:szCs w:val="21"/>
                <w:lang w:val="en-US" w:eastAsia="zh-CN"/>
                <w14:textFill>
                  <w14:solidFill>
                    <w14:schemeClr w14:val="tx1"/>
                  </w14:solidFill>
                </w14:textFill>
              </w:rPr>
              <w:t>150%</w:t>
            </w:r>
            <w:r>
              <w:rPr>
                <w:rStyle w:val="315"/>
                <w:rFonts w:hint="eastAsia" w:ascii="宋体" w:hAnsi="宋体" w:eastAsia="宋体" w:cs="宋体"/>
                <w:color w:val="000000" w:themeColor="text1"/>
                <w:sz w:val="21"/>
                <w:szCs w:val="21"/>
                <w:lang w:val="en-US" w:eastAsia="zh-CN"/>
                <w14:textFill>
                  <w14:solidFill>
                    <w14:schemeClr w14:val="tx1"/>
                  </w14:solidFill>
                </w14:textFill>
              </w:rPr>
              <w:t>，</w:t>
            </w:r>
            <w:r>
              <w:rPr>
                <w:rStyle w:val="315"/>
                <w:rFonts w:hint="default" w:ascii="宋体" w:hAnsi="宋体" w:eastAsia="宋体" w:cs="宋体"/>
                <w:color w:val="000000" w:themeColor="text1"/>
                <w:sz w:val="21"/>
                <w:szCs w:val="21"/>
                <w:lang w:val="en-US" w:eastAsia="zh-CN"/>
                <w14:textFill>
                  <w14:solidFill>
                    <w14:schemeClr w14:val="tx1"/>
                  </w14:solidFill>
                </w14:textFill>
              </w:rPr>
              <w:t>30</w:t>
            </w:r>
            <w:r>
              <w:rPr>
                <w:rStyle w:val="315"/>
                <w:rFonts w:hint="eastAsia" w:ascii="宋体" w:hAnsi="宋体" w:eastAsia="宋体" w:cs="宋体"/>
                <w:color w:val="000000" w:themeColor="text1"/>
                <w:sz w:val="21"/>
                <w:szCs w:val="21"/>
                <w:lang w:val="en-US" w:eastAsia="zh-CN"/>
                <w14:textFill>
                  <w14:solidFill>
                    <w14:schemeClr w14:val="tx1"/>
                  </w14:solidFill>
                </w14:textFill>
              </w:rPr>
              <w:t>秒后转旁路；</w:t>
            </w:r>
            <w:r>
              <w:rPr>
                <w:rStyle w:val="315"/>
                <w:rFonts w:hint="default" w:ascii="宋体" w:hAnsi="宋体" w:eastAsia="宋体" w:cs="宋体"/>
                <w:color w:val="000000" w:themeColor="text1"/>
                <w:sz w:val="21"/>
                <w:szCs w:val="21"/>
                <w:lang w:val="en-US" w:eastAsia="zh-CN"/>
                <w14:textFill>
                  <w14:solidFill>
                    <w14:schemeClr w14:val="tx1"/>
                  </w14:solidFill>
                </w14:textFill>
              </w:rPr>
              <w:t>&gt;150%</w:t>
            </w:r>
            <w:r>
              <w:rPr>
                <w:rStyle w:val="315"/>
                <w:rFonts w:hint="eastAsia" w:ascii="宋体" w:hAnsi="宋体" w:eastAsia="宋体" w:cs="宋体"/>
                <w:color w:val="000000" w:themeColor="text1"/>
                <w:sz w:val="21"/>
                <w:szCs w:val="21"/>
                <w:lang w:val="en-US" w:eastAsia="zh-CN"/>
                <w14:textFill>
                  <w14:solidFill>
                    <w14:schemeClr w14:val="tx1"/>
                  </w14:solidFill>
                </w14:textFill>
              </w:rPr>
              <w:t>，</w:t>
            </w:r>
            <w:r>
              <w:rPr>
                <w:rStyle w:val="315"/>
                <w:rFonts w:hint="default" w:ascii="宋体" w:hAnsi="宋体" w:eastAsia="宋体" w:cs="宋体"/>
                <w:color w:val="000000" w:themeColor="text1"/>
                <w:sz w:val="21"/>
                <w:szCs w:val="21"/>
                <w:lang w:val="en-US" w:eastAsia="zh-CN"/>
                <w14:textFill>
                  <w14:solidFill>
                    <w14:schemeClr w14:val="tx1"/>
                  </w14:solidFill>
                </w14:textFill>
              </w:rPr>
              <w:t>0.5</w:t>
            </w:r>
            <w:r>
              <w:rPr>
                <w:rStyle w:val="315"/>
                <w:rFonts w:hint="eastAsia" w:ascii="宋体" w:hAnsi="宋体" w:eastAsia="宋体" w:cs="宋体"/>
                <w:color w:val="000000" w:themeColor="text1"/>
                <w:sz w:val="21"/>
                <w:szCs w:val="21"/>
                <w:lang w:val="en-US" w:eastAsia="zh-CN"/>
                <w14:textFill>
                  <w14:solidFill>
                    <w14:schemeClr w14:val="tx1"/>
                  </w14:solidFill>
                </w14:textFill>
              </w:rPr>
              <w:t>秒后转旁路；</w:t>
            </w:r>
          </w:p>
          <w:p>
            <w:pPr>
              <w:pStyle w:val="838"/>
              <w:snapToGrid w:val="0"/>
              <w:spacing w:line="360" w:lineRule="auto"/>
              <w:ind w:firstLine="840" w:firstLineChars="400"/>
              <w:rPr>
                <w:rStyle w:val="315"/>
                <w:rFonts w:hint="eastAsia" w:ascii="宋体" w:hAnsi="宋体" w:eastAsia="宋体" w:cs="宋体"/>
                <w:color w:val="000000" w:themeColor="text1"/>
                <w:sz w:val="21"/>
                <w:szCs w:val="21"/>
                <w:lang w:val="en-US" w:eastAsia="zh-CN"/>
                <w14:textFill>
                  <w14:solidFill>
                    <w14:schemeClr w14:val="tx1"/>
                  </w14:solidFill>
                </w14:textFill>
              </w:rPr>
            </w:pPr>
            <w:r>
              <w:rPr>
                <w:rStyle w:val="315"/>
                <w:rFonts w:hint="eastAsia" w:ascii="宋体" w:hAnsi="宋体" w:eastAsia="宋体" w:cs="宋体"/>
                <w:color w:val="000000" w:themeColor="text1"/>
                <w:sz w:val="21"/>
                <w:szCs w:val="21"/>
                <w:lang w:val="en-US" w:eastAsia="zh-CN"/>
                <w14:textFill>
                  <w14:solidFill>
                    <w14:schemeClr w14:val="tx1"/>
                  </w14:solidFill>
                </w14:textFill>
              </w:rPr>
              <w:t>峰值因数：3:1；</w:t>
            </w:r>
          </w:p>
          <w:p>
            <w:pPr>
              <w:pStyle w:val="838"/>
              <w:snapToGrid w:val="0"/>
              <w:spacing w:line="360" w:lineRule="auto"/>
              <w:ind w:firstLine="840" w:firstLineChars="400"/>
              <w:rPr>
                <w:rStyle w:val="315"/>
                <w:rFonts w:hint="eastAsia" w:ascii="宋体" w:hAnsi="宋体" w:eastAsia="宋体" w:cs="宋体"/>
                <w:color w:val="000000" w:themeColor="text1"/>
                <w:sz w:val="21"/>
                <w:szCs w:val="21"/>
                <w:lang w:val="en-US" w:eastAsia="zh-CN"/>
                <w14:textFill>
                  <w14:solidFill>
                    <w14:schemeClr w14:val="tx1"/>
                  </w14:solidFill>
                </w14:textFill>
              </w:rPr>
            </w:pPr>
            <w:r>
              <w:rPr>
                <w:rStyle w:val="315"/>
                <w:rFonts w:hint="eastAsia" w:ascii="宋体" w:hAnsi="宋体" w:eastAsia="宋体" w:cs="宋体"/>
                <w:color w:val="000000" w:themeColor="text1"/>
                <w:sz w:val="21"/>
                <w:szCs w:val="21"/>
                <w:lang w:val="en-US" w:eastAsia="zh-CN"/>
                <w14:textFill>
                  <w14:solidFill>
                    <w14:schemeClr w14:val="tx1"/>
                  </w14:solidFill>
                </w14:textFill>
              </w:rPr>
              <w:t>失真度：THD＜2%（线性满载）。</w:t>
            </w:r>
          </w:p>
          <w:p>
            <w:pPr>
              <w:pStyle w:val="838"/>
              <w:snapToGrid w:val="0"/>
              <w:spacing w:line="360" w:lineRule="auto"/>
              <w:ind w:firstLine="420"/>
              <w:rPr>
                <w:rStyle w:val="315"/>
                <w:rFonts w:hint="default" w:ascii="宋体" w:hAnsi="宋体" w:eastAsia="宋体" w:cs="宋体"/>
                <w:color w:val="000000" w:themeColor="text1"/>
                <w:sz w:val="21"/>
                <w:szCs w:val="21"/>
                <w:lang w:val="en-US" w:eastAsia="zh-CN"/>
                <w14:textFill>
                  <w14:solidFill>
                    <w14:schemeClr w14:val="tx1"/>
                  </w14:solidFill>
                </w14:textFill>
              </w:rPr>
            </w:pPr>
            <w:r>
              <w:rPr>
                <w:rStyle w:val="315"/>
                <w:rFonts w:hint="eastAsia" w:ascii="宋体" w:hAnsi="宋体" w:eastAsia="宋体" w:cs="宋体"/>
                <w:color w:val="000000" w:themeColor="text1"/>
                <w:sz w:val="21"/>
                <w:szCs w:val="21"/>
                <w:lang w:val="en-US" w:eastAsia="zh-CN"/>
                <w14:textFill>
                  <w14:solidFill>
                    <w14:schemeClr w14:val="tx1"/>
                  </w14:solidFill>
                </w14:textFill>
              </w:rPr>
              <w:t>5.4、蓄电池（4小时）</w:t>
            </w:r>
          </w:p>
          <w:p>
            <w:pPr>
              <w:pStyle w:val="838"/>
              <w:snapToGrid w:val="0"/>
              <w:spacing w:line="360" w:lineRule="auto"/>
              <w:ind w:firstLine="840" w:firstLineChars="400"/>
              <w:rPr>
                <w:rStyle w:val="315"/>
                <w:rFonts w:hint="eastAsia" w:ascii="宋体" w:hAnsi="宋体" w:eastAsia="宋体" w:cs="宋体"/>
                <w:color w:val="000000" w:themeColor="text1"/>
                <w:sz w:val="21"/>
                <w:szCs w:val="21"/>
                <w:lang w:val="en-US" w:eastAsia="zh-CN"/>
                <w14:textFill>
                  <w14:solidFill>
                    <w14:schemeClr w14:val="tx1"/>
                  </w14:solidFill>
                </w14:textFill>
              </w:rPr>
            </w:pPr>
            <w:r>
              <w:rPr>
                <w:rStyle w:val="315"/>
                <w:rFonts w:hint="eastAsia" w:ascii="宋体" w:hAnsi="宋体" w:eastAsia="宋体" w:cs="宋体"/>
                <w:color w:val="000000" w:themeColor="text1"/>
                <w:sz w:val="21"/>
                <w:szCs w:val="21"/>
                <w:lang w:val="en-US" w:eastAsia="zh-CN"/>
                <w14:textFill>
                  <w14:solidFill>
                    <w14:schemeClr w14:val="tx1"/>
                  </w14:solidFill>
                </w14:textFill>
              </w:rPr>
              <w:t xml:space="preserve">规格:12V 120AH； </w:t>
            </w:r>
          </w:p>
          <w:p>
            <w:pPr>
              <w:pStyle w:val="838"/>
              <w:snapToGrid w:val="0"/>
              <w:spacing w:line="360" w:lineRule="auto"/>
              <w:ind w:firstLine="420"/>
              <w:rPr>
                <w:rStyle w:val="315"/>
                <w:rFonts w:hint="eastAsia" w:ascii="宋体" w:hAnsi="宋体" w:eastAsia="宋体" w:cs="宋体"/>
                <w:color w:val="000000" w:themeColor="text1"/>
                <w:sz w:val="21"/>
                <w:szCs w:val="21"/>
                <w:lang w:val="en-US" w:eastAsia="zh-CN"/>
                <w14:textFill>
                  <w14:solidFill>
                    <w14:schemeClr w14:val="tx1"/>
                  </w14:solidFill>
                </w14:textFill>
              </w:rPr>
            </w:pPr>
            <w:r>
              <w:rPr>
                <w:rStyle w:val="315"/>
                <w:rFonts w:hint="eastAsia" w:ascii="宋体" w:hAnsi="宋体" w:eastAsia="宋体" w:cs="宋体"/>
                <w:color w:val="000000" w:themeColor="text1"/>
                <w:sz w:val="21"/>
                <w:szCs w:val="21"/>
                <w:lang w:val="en-US" w:eastAsia="zh-CN"/>
                <w14:textFill>
                  <w14:solidFill>
                    <w14:schemeClr w14:val="tx1"/>
                  </w14:solidFill>
                </w14:textFill>
              </w:rPr>
              <w:t xml:space="preserve">    数量:16节。 </w:t>
            </w:r>
          </w:p>
          <w:p>
            <w:pPr>
              <w:pStyle w:val="838"/>
              <w:snapToGrid w:val="0"/>
              <w:spacing w:line="360" w:lineRule="auto"/>
              <w:ind w:firstLine="420"/>
              <w:rPr>
                <w:rStyle w:val="315"/>
                <w:rFonts w:hint="default" w:ascii="宋体" w:hAnsi="宋体" w:eastAsia="宋体" w:cs="宋体"/>
                <w:b/>
                <w:bCs/>
                <w:color w:val="000000" w:themeColor="text1"/>
                <w:sz w:val="21"/>
                <w:szCs w:val="21"/>
                <w:lang w:val="en-US" w:eastAsia="zh-CN"/>
                <w14:textFill>
                  <w14:solidFill>
                    <w14:schemeClr w14:val="tx1"/>
                  </w14:solidFill>
                </w14:textFill>
              </w:rPr>
            </w:pPr>
            <w:r>
              <w:rPr>
                <w:rStyle w:val="315"/>
                <w:rFonts w:hint="eastAsia" w:ascii="宋体" w:hAnsi="宋体" w:eastAsia="宋体" w:cs="宋体"/>
                <w:b/>
                <w:bCs/>
                <w:color w:val="000000" w:themeColor="text1"/>
                <w:sz w:val="21"/>
                <w:szCs w:val="21"/>
                <w:lang w:val="en-US" w:eastAsia="zh-CN"/>
                <w14:textFill>
                  <w14:solidFill>
                    <w14:schemeClr w14:val="tx1"/>
                  </w14:solidFill>
                </w14:textFill>
              </w:rPr>
              <w:t>6、稳压电源一台</w:t>
            </w:r>
          </w:p>
          <w:p>
            <w:pPr>
              <w:pStyle w:val="838"/>
              <w:snapToGrid w:val="0"/>
              <w:spacing w:line="360" w:lineRule="auto"/>
              <w:ind w:firstLine="420"/>
              <w:rPr>
                <w:rStyle w:val="315"/>
                <w:rFonts w:hint="eastAsia" w:ascii="宋体" w:hAnsi="宋体" w:eastAsia="宋体" w:cs="宋体"/>
                <w:color w:val="000000" w:themeColor="text1"/>
                <w:sz w:val="21"/>
                <w:szCs w:val="21"/>
                <w:lang w:val="en-US" w:eastAsia="zh-CN"/>
                <w14:textFill>
                  <w14:solidFill>
                    <w14:schemeClr w14:val="tx1"/>
                  </w14:solidFill>
                </w14:textFill>
              </w:rPr>
            </w:pPr>
            <w:r>
              <w:rPr>
                <w:rStyle w:val="315"/>
                <w:rFonts w:hint="eastAsia" w:ascii="宋体" w:hAnsi="宋体" w:eastAsia="宋体" w:cs="宋体"/>
                <w:color w:val="000000" w:themeColor="text1"/>
                <w:sz w:val="21"/>
                <w:szCs w:val="21"/>
                <w:lang w:val="en-US" w:eastAsia="zh-CN"/>
                <w14:textFill>
                  <w14:solidFill>
                    <w14:schemeClr w14:val="tx1"/>
                  </w14:solidFill>
                </w14:textFill>
              </w:rPr>
              <w:t>6.1、输入电压范围：280-430V；</w:t>
            </w:r>
          </w:p>
          <w:p>
            <w:pPr>
              <w:pStyle w:val="838"/>
              <w:snapToGrid w:val="0"/>
              <w:spacing w:line="360" w:lineRule="auto"/>
              <w:ind w:firstLine="420"/>
              <w:rPr>
                <w:rStyle w:val="315"/>
                <w:rFonts w:hint="eastAsia" w:ascii="宋体" w:hAnsi="宋体" w:eastAsia="宋体" w:cs="宋体"/>
                <w:color w:val="000000" w:themeColor="text1"/>
                <w:sz w:val="21"/>
                <w:szCs w:val="21"/>
                <w:lang w:val="en-US" w:eastAsia="zh-CN"/>
                <w14:textFill>
                  <w14:solidFill>
                    <w14:schemeClr w14:val="tx1"/>
                  </w14:solidFill>
                </w14:textFill>
              </w:rPr>
            </w:pPr>
            <w:r>
              <w:rPr>
                <w:rStyle w:val="315"/>
                <w:rFonts w:hint="eastAsia" w:ascii="宋体" w:hAnsi="宋体" w:eastAsia="宋体" w:cs="宋体"/>
                <w:color w:val="000000" w:themeColor="text1"/>
                <w:sz w:val="21"/>
                <w:szCs w:val="21"/>
                <w:lang w:val="en-US" w:eastAsia="zh-CN"/>
                <w14:textFill>
                  <w14:solidFill>
                    <w14:schemeClr w14:val="tx1"/>
                  </w14:solidFill>
                </w14:textFill>
              </w:rPr>
              <w:t>6.2、额定容量：15KVA；</w:t>
            </w:r>
          </w:p>
          <w:p>
            <w:pPr>
              <w:pStyle w:val="838"/>
              <w:snapToGrid w:val="0"/>
              <w:spacing w:line="360" w:lineRule="auto"/>
              <w:ind w:firstLine="420"/>
              <w:rPr>
                <w:rStyle w:val="315"/>
                <w:rFonts w:hint="eastAsia" w:ascii="宋体" w:hAnsi="宋体" w:eastAsia="宋体" w:cs="宋体"/>
                <w:color w:val="000000" w:themeColor="text1"/>
                <w:sz w:val="21"/>
                <w:szCs w:val="21"/>
                <w:lang w:val="en-US" w:eastAsia="zh-CN"/>
                <w14:textFill>
                  <w14:solidFill>
                    <w14:schemeClr w14:val="tx1"/>
                  </w14:solidFill>
                </w14:textFill>
              </w:rPr>
            </w:pPr>
            <w:r>
              <w:rPr>
                <w:rStyle w:val="315"/>
                <w:rFonts w:hint="eastAsia" w:ascii="宋体" w:hAnsi="宋体" w:eastAsia="宋体" w:cs="宋体"/>
                <w:color w:val="000000" w:themeColor="text1"/>
                <w:sz w:val="21"/>
                <w:szCs w:val="21"/>
                <w:lang w:val="en-US" w:eastAsia="zh-CN"/>
                <w14:textFill>
                  <w14:solidFill>
                    <w14:schemeClr w14:val="tx1"/>
                  </w14:solidFill>
                </w14:textFill>
              </w:rPr>
              <w:t>6.3、额定输出电流：22.7A；</w:t>
            </w:r>
          </w:p>
          <w:p>
            <w:pPr>
              <w:pStyle w:val="838"/>
              <w:snapToGrid w:val="0"/>
              <w:spacing w:line="360" w:lineRule="auto"/>
              <w:ind w:firstLine="420"/>
              <w:rPr>
                <w:rStyle w:val="315"/>
                <w:rFonts w:hint="eastAsia" w:ascii="宋体" w:hAnsi="宋体" w:eastAsia="宋体" w:cs="宋体"/>
                <w:color w:val="000000" w:themeColor="text1"/>
                <w:sz w:val="21"/>
                <w:szCs w:val="21"/>
                <w:lang w:val="en-US" w:eastAsia="zh-CN"/>
                <w14:textFill>
                  <w14:solidFill>
                    <w14:schemeClr w14:val="tx1"/>
                  </w14:solidFill>
                </w14:textFill>
              </w:rPr>
            </w:pPr>
            <w:r>
              <w:rPr>
                <w:rStyle w:val="315"/>
                <w:rFonts w:hint="eastAsia" w:ascii="宋体" w:hAnsi="宋体" w:eastAsia="宋体" w:cs="宋体"/>
                <w:color w:val="000000" w:themeColor="text1"/>
                <w:sz w:val="21"/>
                <w:szCs w:val="21"/>
                <w:lang w:val="en-US" w:eastAsia="zh-CN"/>
                <w14:textFill>
                  <w14:solidFill>
                    <w14:schemeClr w14:val="tx1"/>
                  </w14:solidFill>
                </w14:textFill>
              </w:rPr>
              <w:t>6.4、额定输出电压：380V</w:t>
            </w:r>
          </w:p>
          <w:p>
            <w:pPr>
              <w:pStyle w:val="838"/>
              <w:snapToGrid w:val="0"/>
              <w:spacing w:line="360" w:lineRule="auto"/>
              <w:ind w:firstLine="420"/>
              <w:rPr>
                <w:rStyle w:val="315"/>
                <w:rFonts w:hint="eastAsia" w:ascii="宋体" w:hAnsi="宋体" w:eastAsia="宋体" w:cs="宋体"/>
                <w:color w:val="000000" w:themeColor="text1"/>
                <w:sz w:val="21"/>
                <w:szCs w:val="21"/>
                <w:lang w:val="en-US" w:eastAsia="zh-CN"/>
                <w14:textFill>
                  <w14:solidFill>
                    <w14:schemeClr w14:val="tx1"/>
                  </w14:solidFill>
                </w14:textFill>
              </w:rPr>
            </w:pPr>
            <w:r>
              <w:rPr>
                <w:rStyle w:val="315"/>
                <w:rFonts w:hint="eastAsia" w:ascii="宋体" w:hAnsi="宋体" w:eastAsia="宋体" w:cs="宋体"/>
                <w:color w:val="000000" w:themeColor="text1"/>
                <w:sz w:val="21"/>
                <w:szCs w:val="21"/>
                <w:lang w:val="en-US" w:eastAsia="zh-CN"/>
                <w14:textFill>
                  <w14:solidFill>
                    <w14:schemeClr w14:val="tx1"/>
                  </w14:solidFill>
                </w14:textFill>
              </w:rPr>
              <w:t>6.5、额定频率:50Hz；</w:t>
            </w:r>
          </w:p>
          <w:p>
            <w:pPr>
              <w:pStyle w:val="838"/>
              <w:snapToGrid w:val="0"/>
              <w:spacing w:line="360" w:lineRule="auto"/>
              <w:ind w:firstLine="420"/>
              <w:rPr>
                <w:rStyle w:val="315"/>
                <w:rFonts w:hint="eastAsia" w:ascii="宋体" w:hAnsi="宋体" w:eastAsia="宋体" w:cs="宋体"/>
                <w:color w:val="000000" w:themeColor="text1"/>
                <w:sz w:val="21"/>
                <w:szCs w:val="21"/>
                <w:lang w:val="en-US" w:eastAsia="zh-CN"/>
                <w14:textFill>
                  <w14:solidFill>
                    <w14:schemeClr w14:val="tx1"/>
                  </w14:solidFill>
                </w14:textFill>
              </w:rPr>
            </w:pPr>
            <w:r>
              <w:rPr>
                <w:rStyle w:val="315"/>
                <w:rFonts w:hint="eastAsia" w:ascii="宋体" w:hAnsi="宋体" w:eastAsia="宋体" w:cs="宋体"/>
                <w:color w:val="000000" w:themeColor="text1"/>
                <w:sz w:val="21"/>
                <w:szCs w:val="21"/>
                <w:lang w:val="en-US" w:eastAsia="zh-CN"/>
                <w14:textFill>
                  <w14:solidFill>
                    <w14:schemeClr w14:val="tx1"/>
                  </w14:solidFill>
                </w14:textFill>
              </w:rPr>
              <w:t>6.6、稳压精度：±4%。</w:t>
            </w:r>
          </w:p>
          <w:p>
            <w:pPr>
              <w:pStyle w:val="838"/>
              <w:snapToGrid w:val="0"/>
              <w:spacing w:line="360" w:lineRule="auto"/>
              <w:ind w:firstLine="420"/>
              <w:rPr>
                <w:rStyle w:val="315"/>
                <w:rFonts w:hint="default" w:ascii="宋体" w:hAnsi="宋体" w:eastAsia="宋体" w:cs="宋体"/>
                <w:b/>
                <w:bCs/>
                <w:color w:val="000000" w:themeColor="text1"/>
                <w:sz w:val="21"/>
                <w:szCs w:val="21"/>
                <w:lang w:val="en-US" w:eastAsia="zh-CN"/>
                <w14:textFill>
                  <w14:solidFill>
                    <w14:schemeClr w14:val="tx1"/>
                  </w14:solidFill>
                </w14:textFill>
              </w:rPr>
            </w:pPr>
            <w:r>
              <w:rPr>
                <w:rStyle w:val="315"/>
                <w:rFonts w:hint="eastAsia" w:ascii="宋体" w:hAnsi="宋体" w:eastAsia="宋体" w:cs="宋体"/>
                <w:b/>
                <w:bCs/>
                <w:color w:val="000000" w:themeColor="text1"/>
                <w:sz w:val="21"/>
                <w:szCs w:val="21"/>
                <w:lang w:val="en-US" w:eastAsia="zh-CN"/>
                <w14:textFill>
                  <w14:solidFill>
                    <w14:schemeClr w14:val="tx1"/>
                  </w14:solidFill>
                </w14:textFill>
              </w:rPr>
              <w:t>7、安全智能路由器（VPN）一台</w:t>
            </w:r>
          </w:p>
          <w:p>
            <w:pPr>
              <w:pStyle w:val="838"/>
              <w:snapToGrid w:val="0"/>
              <w:spacing w:line="360" w:lineRule="auto"/>
              <w:ind w:left="420" w:leftChars="200" w:firstLine="0" w:firstLineChars="0"/>
              <w:rPr>
                <w:rStyle w:val="315"/>
                <w:rFonts w:hint="eastAsia" w:ascii="宋体" w:hAnsi="宋体" w:eastAsia="宋体" w:cs="宋体"/>
                <w:color w:val="000000" w:themeColor="text1"/>
                <w:sz w:val="21"/>
                <w:szCs w:val="21"/>
                <w:lang w:val="en-US" w:eastAsia="zh-CN"/>
                <w14:textFill>
                  <w14:solidFill>
                    <w14:schemeClr w14:val="tx1"/>
                  </w14:solidFill>
                </w14:textFill>
              </w:rPr>
            </w:pPr>
            <w:r>
              <w:rPr>
                <w:rStyle w:val="315"/>
                <w:rFonts w:hint="eastAsia" w:ascii="宋体" w:hAnsi="宋体" w:eastAsia="宋体" w:cs="宋体"/>
                <w:color w:val="000000" w:themeColor="text1"/>
                <w:sz w:val="21"/>
                <w:szCs w:val="21"/>
                <w:lang w:val="en-US" w:eastAsia="zh-CN"/>
                <w14:textFill>
                  <w14:solidFill>
                    <w14:schemeClr w14:val="tx1"/>
                  </w14:solidFill>
                </w14:textFill>
              </w:rPr>
              <w:t>7.1、防火墙吞吐性能：300Mbps，VPN加密性能（混合包场景，平均包长516），80Mbps，支持双频单路WIFI</w:t>
            </w:r>
          </w:p>
          <w:p>
            <w:pPr>
              <w:pStyle w:val="838"/>
              <w:snapToGrid w:val="0"/>
              <w:spacing w:line="360" w:lineRule="auto"/>
              <w:ind w:firstLine="420"/>
              <w:rPr>
                <w:rStyle w:val="315"/>
                <w:rFonts w:hint="eastAsia" w:ascii="宋体" w:hAnsi="宋体" w:eastAsia="宋体" w:cs="宋体"/>
                <w:color w:val="000000" w:themeColor="text1"/>
                <w:sz w:val="21"/>
                <w:szCs w:val="21"/>
                <w:lang w:val="en-US" w:eastAsia="zh-CN"/>
                <w14:textFill>
                  <w14:solidFill>
                    <w14:schemeClr w14:val="tx1"/>
                  </w14:solidFill>
                </w14:textFill>
              </w:rPr>
            </w:pPr>
            <w:r>
              <w:rPr>
                <w:rStyle w:val="315"/>
                <w:rFonts w:hint="eastAsia" w:ascii="宋体" w:hAnsi="宋体" w:eastAsia="宋体" w:cs="宋体"/>
                <w:color w:val="000000" w:themeColor="text1"/>
                <w:sz w:val="21"/>
                <w:szCs w:val="21"/>
                <w:lang w:val="en-US" w:eastAsia="zh-CN"/>
                <w14:textFill>
                  <w14:solidFill>
                    <w14:schemeClr w14:val="tx1"/>
                  </w14:solidFill>
                </w14:textFill>
              </w:rPr>
              <w:t>7.2、VPN隧道数：30；</w:t>
            </w:r>
          </w:p>
          <w:p>
            <w:pPr>
              <w:pStyle w:val="838"/>
              <w:snapToGrid w:val="0"/>
              <w:spacing w:line="360" w:lineRule="auto"/>
              <w:ind w:firstLine="420"/>
              <w:rPr>
                <w:rStyle w:val="315"/>
                <w:rFonts w:hint="eastAsia" w:ascii="宋体" w:hAnsi="宋体" w:eastAsia="宋体" w:cs="宋体"/>
                <w:color w:val="000000" w:themeColor="text1"/>
                <w:sz w:val="21"/>
                <w:szCs w:val="21"/>
                <w:lang w:val="en-US" w:eastAsia="zh-CN"/>
                <w14:textFill>
                  <w14:solidFill>
                    <w14:schemeClr w14:val="tx1"/>
                  </w14:solidFill>
                </w14:textFill>
              </w:rPr>
            </w:pPr>
            <w:r>
              <w:rPr>
                <w:rStyle w:val="315"/>
                <w:rFonts w:hint="eastAsia" w:ascii="宋体" w:hAnsi="宋体" w:eastAsia="宋体" w:cs="宋体"/>
                <w:color w:val="000000" w:themeColor="text1"/>
                <w:sz w:val="21"/>
                <w:szCs w:val="21"/>
                <w:lang w:val="en-US" w:eastAsia="zh-CN"/>
                <w14:textFill>
                  <w14:solidFill>
                    <w14:schemeClr w14:val="tx1"/>
                  </w14:solidFill>
                </w14:textFill>
              </w:rPr>
              <w:t>7.3、</w:t>
            </w:r>
            <w:r>
              <w:rPr>
                <w:rStyle w:val="315"/>
                <w:rFonts w:hint="default" w:ascii="宋体" w:hAnsi="宋体" w:eastAsia="宋体" w:cs="宋体"/>
                <w:color w:val="000000" w:themeColor="text1"/>
                <w:sz w:val="21"/>
                <w:szCs w:val="21"/>
                <w:lang w:val="en-US" w:eastAsia="zh-CN"/>
                <w14:textFill>
                  <w14:solidFill>
                    <w14:schemeClr w14:val="tx1"/>
                  </w14:solidFill>
                </w14:textFill>
              </w:rPr>
              <w:t>内存大小</w:t>
            </w:r>
            <w:r>
              <w:rPr>
                <w:rStyle w:val="315"/>
                <w:rFonts w:hint="eastAsia" w:ascii="宋体" w:hAnsi="宋体" w:eastAsia="宋体" w:cs="宋体"/>
                <w:color w:val="000000" w:themeColor="text1"/>
                <w:sz w:val="21"/>
                <w:szCs w:val="21"/>
                <w:lang w:val="en-US" w:eastAsia="zh-CN"/>
                <w14:textFill>
                  <w14:solidFill>
                    <w14:schemeClr w14:val="tx1"/>
                  </w14:solidFill>
                </w14:textFill>
              </w:rPr>
              <w:t>：</w:t>
            </w:r>
            <w:r>
              <w:rPr>
                <w:rStyle w:val="315"/>
                <w:rFonts w:hint="default" w:ascii="宋体" w:hAnsi="宋体" w:eastAsia="宋体" w:cs="宋体"/>
                <w:color w:val="000000" w:themeColor="text1"/>
                <w:sz w:val="21"/>
                <w:szCs w:val="21"/>
                <w:lang w:val="en-US" w:eastAsia="zh-CN"/>
                <w14:textFill>
                  <w14:solidFill>
                    <w14:schemeClr w14:val="tx1"/>
                  </w14:solidFill>
                </w14:textFill>
              </w:rPr>
              <w:t>512M</w:t>
            </w:r>
            <w:r>
              <w:rPr>
                <w:rStyle w:val="315"/>
                <w:rFonts w:hint="eastAsia" w:ascii="宋体" w:hAnsi="宋体" w:eastAsia="宋体" w:cs="宋体"/>
                <w:color w:val="000000" w:themeColor="text1"/>
                <w:sz w:val="21"/>
                <w:szCs w:val="21"/>
                <w:lang w:val="en-US" w:eastAsia="zh-CN"/>
                <w14:textFill>
                  <w14:solidFill>
                    <w14:schemeClr w14:val="tx1"/>
                  </w14:solidFill>
                </w14:textFill>
              </w:rPr>
              <w:t>；</w:t>
            </w:r>
          </w:p>
          <w:p>
            <w:pPr>
              <w:pStyle w:val="838"/>
              <w:snapToGrid w:val="0"/>
              <w:spacing w:line="360" w:lineRule="auto"/>
              <w:ind w:firstLine="420"/>
              <w:rPr>
                <w:rStyle w:val="315"/>
                <w:rFonts w:hint="eastAsia" w:ascii="宋体" w:hAnsi="宋体" w:eastAsia="宋体" w:cs="宋体"/>
                <w:color w:val="000000" w:themeColor="text1"/>
                <w:sz w:val="21"/>
                <w:szCs w:val="21"/>
                <w:lang w:val="en-US" w:eastAsia="zh-CN"/>
                <w14:textFill>
                  <w14:solidFill>
                    <w14:schemeClr w14:val="tx1"/>
                  </w14:solidFill>
                </w14:textFill>
              </w:rPr>
            </w:pPr>
            <w:r>
              <w:rPr>
                <w:rStyle w:val="315"/>
                <w:rFonts w:hint="eastAsia" w:ascii="宋体" w:hAnsi="宋体" w:eastAsia="宋体" w:cs="宋体"/>
                <w:color w:val="000000" w:themeColor="text1"/>
                <w:sz w:val="21"/>
                <w:szCs w:val="21"/>
                <w:lang w:val="en-US" w:eastAsia="zh-CN"/>
                <w14:textFill>
                  <w14:solidFill>
                    <w14:schemeClr w14:val="tx1"/>
                  </w14:solidFill>
                </w14:textFill>
              </w:rPr>
              <w:t>7.4、</w:t>
            </w:r>
            <w:r>
              <w:rPr>
                <w:rStyle w:val="315"/>
                <w:rFonts w:hint="default" w:ascii="宋体" w:hAnsi="宋体" w:eastAsia="宋体" w:cs="宋体"/>
                <w:color w:val="000000" w:themeColor="text1"/>
                <w:sz w:val="21"/>
                <w:szCs w:val="21"/>
                <w:lang w:val="en-US" w:eastAsia="zh-CN"/>
                <w14:textFill>
                  <w14:solidFill>
                    <w14:schemeClr w14:val="tx1"/>
                  </w14:solidFill>
                </w14:textFill>
              </w:rPr>
              <w:t>硬盘容量</w:t>
            </w:r>
            <w:r>
              <w:rPr>
                <w:rStyle w:val="315"/>
                <w:rFonts w:hint="eastAsia" w:ascii="宋体" w:hAnsi="宋体" w:eastAsia="宋体" w:cs="宋体"/>
                <w:color w:val="000000" w:themeColor="text1"/>
                <w:sz w:val="21"/>
                <w:szCs w:val="21"/>
                <w:lang w:val="en-US" w:eastAsia="zh-CN"/>
                <w14:textFill>
                  <w14:solidFill>
                    <w14:schemeClr w14:val="tx1"/>
                  </w14:solidFill>
                </w14:textFill>
              </w:rPr>
              <w:t>：</w:t>
            </w:r>
            <w:r>
              <w:rPr>
                <w:rStyle w:val="315"/>
                <w:rFonts w:hint="default" w:ascii="宋体" w:hAnsi="宋体" w:eastAsia="宋体" w:cs="宋体"/>
                <w:color w:val="000000" w:themeColor="text1"/>
                <w:sz w:val="21"/>
                <w:szCs w:val="21"/>
                <w:lang w:val="en-US" w:eastAsia="zh-CN"/>
                <w14:textFill>
                  <w14:solidFill>
                    <w14:schemeClr w14:val="tx1"/>
                  </w14:solidFill>
                </w14:textFill>
              </w:rPr>
              <w:t>板载FLASH 4GB</w:t>
            </w:r>
          </w:p>
          <w:p>
            <w:pPr>
              <w:pStyle w:val="838"/>
              <w:snapToGrid w:val="0"/>
              <w:spacing w:line="360" w:lineRule="auto"/>
              <w:ind w:firstLine="420"/>
              <w:rPr>
                <w:rStyle w:val="315"/>
                <w:rFonts w:hint="eastAsia" w:ascii="宋体" w:hAnsi="宋体" w:eastAsia="宋体" w:cs="宋体"/>
                <w:color w:val="000000" w:themeColor="text1"/>
                <w:sz w:val="21"/>
                <w:szCs w:val="21"/>
                <w:lang w:val="en-US" w:eastAsia="zh-CN"/>
                <w14:textFill>
                  <w14:solidFill>
                    <w14:schemeClr w14:val="tx1"/>
                  </w14:solidFill>
                </w14:textFill>
              </w:rPr>
            </w:pPr>
            <w:r>
              <w:rPr>
                <w:rStyle w:val="315"/>
                <w:rFonts w:hint="eastAsia" w:ascii="宋体" w:hAnsi="宋体" w:eastAsia="宋体" w:cs="宋体"/>
                <w:color w:val="000000" w:themeColor="text1"/>
                <w:sz w:val="21"/>
                <w:szCs w:val="21"/>
                <w:lang w:val="en-US" w:eastAsia="zh-CN"/>
                <w14:textFill>
                  <w14:solidFill>
                    <w14:schemeClr w14:val="tx1"/>
                  </w14:solidFill>
                </w14:textFill>
              </w:rPr>
              <w:t>7.5、</w:t>
            </w:r>
            <w:r>
              <w:rPr>
                <w:rStyle w:val="315"/>
                <w:rFonts w:hint="default" w:ascii="宋体" w:hAnsi="宋体" w:eastAsia="宋体" w:cs="宋体"/>
                <w:color w:val="000000" w:themeColor="text1"/>
                <w:sz w:val="21"/>
                <w:szCs w:val="21"/>
                <w:lang w:val="en-US" w:eastAsia="zh-CN"/>
                <w14:textFill>
                  <w14:solidFill>
                    <w14:schemeClr w14:val="tx1"/>
                  </w14:solidFill>
                </w14:textFill>
              </w:rPr>
              <w:t>电源</w:t>
            </w:r>
            <w:r>
              <w:rPr>
                <w:rStyle w:val="315"/>
                <w:rFonts w:hint="eastAsia" w:ascii="宋体" w:hAnsi="宋体" w:eastAsia="宋体" w:cs="宋体"/>
                <w:color w:val="000000" w:themeColor="text1"/>
                <w:sz w:val="21"/>
                <w:szCs w:val="21"/>
                <w:lang w:val="en-US" w:eastAsia="zh-CN"/>
                <w14:textFill>
                  <w14:solidFill>
                    <w14:schemeClr w14:val="tx1"/>
                  </w14:solidFill>
                </w14:textFill>
              </w:rPr>
              <w:t>:</w:t>
            </w:r>
            <w:r>
              <w:rPr>
                <w:rStyle w:val="315"/>
                <w:rFonts w:hint="default" w:ascii="宋体" w:hAnsi="宋体" w:eastAsia="宋体" w:cs="宋体"/>
                <w:color w:val="000000" w:themeColor="text1"/>
                <w:sz w:val="21"/>
                <w:szCs w:val="21"/>
                <w:lang w:val="en-US" w:eastAsia="zh-CN"/>
                <w14:textFill>
                  <w14:solidFill>
                    <w14:schemeClr w14:val="tx1"/>
                  </w14:solidFill>
                </w14:textFill>
              </w:rPr>
              <w:t>单电源</w:t>
            </w:r>
            <w:r>
              <w:rPr>
                <w:rStyle w:val="315"/>
                <w:rFonts w:hint="eastAsia" w:ascii="宋体" w:hAnsi="宋体" w:eastAsia="宋体" w:cs="宋体"/>
                <w:color w:val="000000" w:themeColor="text1"/>
                <w:sz w:val="21"/>
                <w:szCs w:val="21"/>
                <w:lang w:val="en-US" w:eastAsia="zh-CN"/>
                <w14:textFill>
                  <w14:solidFill>
                    <w14:schemeClr w14:val="tx1"/>
                  </w14:solidFill>
                </w14:textFill>
              </w:rPr>
              <w:t>；</w:t>
            </w:r>
          </w:p>
          <w:p>
            <w:pPr>
              <w:pStyle w:val="838"/>
              <w:snapToGrid w:val="0"/>
              <w:spacing w:line="360" w:lineRule="auto"/>
              <w:ind w:firstLine="420"/>
              <w:rPr>
                <w:rStyle w:val="315"/>
                <w:rFonts w:hint="eastAsia" w:ascii="宋体" w:hAnsi="宋体" w:eastAsia="宋体" w:cs="宋体"/>
                <w:color w:val="000000" w:themeColor="text1"/>
                <w:sz w:val="21"/>
                <w:szCs w:val="21"/>
                <w:lang w:val="en-US" w:eastAsia="zh-CN"/>
                <w14:textFill>
                  <w14:solidFill>
                    <w14:schemeClr w14:val="tx1"/>
                  </w14:solidFill>
                </w14:textFill>
              </w:rPr>
            </w:pPr>
            <w:r>
              <w:rPr>
                <w:rStyle w:val="315"/>
                <w:rFonts w:hint="eastAsia" w:ascii="宋体" w:hAnsi="宋体" w:eastAsia="宋体" w:cs="宋体"/>
                <w:color w:val="000000" w:themeColor="text1"/>
                <w:sz w:val="21"/>
                <w:szCs w:val="21"/>
                <w:lang w:val="en-US" w:eastAsia="zh-CN"/>
                <w14:textFill>
                  <w14:solidFill>
                    <w14:schemeClr w14:val="tx1"/>
                  </w14:solidFill>
                </w14:textFill>
              </w:rPr>
              <w:t>7.6、</w:t>
            </w:r>
            <w:r>
              <w:rPr>
                <w:rStyle w:val="315"/>
                <w:rFonts w:hint="default" w:ascii="宋体" w:hAnsi="宋体" w:eastAsia="宋体" w:cs="宋体"/>
                <w:color w:val="000000" w:themeColor="text1"/>
                <w:sz w:val="21"/>
                <w:szCs w:val="21"/>
                <w:lang w:val="en-US" w:eastAsia="zh-CN"/>
                <w14:textFill>
                  <w14:solidFill>
                    <w14:schemeClr w14:val="tx1"/>
                  </w14:solidFill>
                </w14:textFill>
              </w:rPr>
              <w:t>接口</w:t>
            </w:r>
            <w:r>
              <w:rPr>
                <w:rStyle w:val="315"/>
                <w:rFonts w:hint="eastAsia" w:ascii="宋体" w:hAnsi="宋体" w:eastAsia="宋体" w:cs="宋体"/>
                <w:color w:val="000000" w:themeColor="text1"/>
                <w:sz w:val="21"/>
                <w:szCs w:val="21"/>
                <w:lang w:val="en-US" w:eastAsia="zh-CN"/>
                <w14:textFill>
                  <w14:solidFill>
                    <w14:schemeClr w14:val="tx1"/>
                  </w14:solidFill>
                </w14:textFill>
              </w:rPr>
              <w:t>：</w:t>
            </w:r>
            <w:r>
              <w:rPr>
                <w:rStyle w:val="315"/>
                <w:rFonts w:hint="default" w:ascii="宋体" w:hAnsi="宋体" w:eastAsia="宋体" w:cs="宋体"/>
                <w:color w:val="000000" w:themeColor="text1"/>
                <w:sz w:val="21"/>
                <w:szCs w:val="21"/>
                <w:lang w:val="en-US" w:eastAsia="zh-CN"/>
                <w14:textFill>
                  <w14:solidFill>
                    <w14:schemeClr w14:val="tx1"/>
                  </w14:solidFill>
                </w14:textFill>
              </w:rPr>
              <w:t>5千兆电口</w:t>
            </w:r>
            <w:r>
              <w:rPr>
                <w:rStyle w:val="315"/>
                <w:rFonts w:hint="eastAsia" w:ascii="宋体" w:hAnsi="宋体" w:eastAsia="宋体" w:cs="宋体"/>
                <w:color w:val="000000" w:themeColor="text1"/>
                <w:sz w:val="21"/>
                <w:szCs w:val="21"/>
                <w:lang w:val="en-US" w:eastAsia="zh-CN"/>
                <w14:textFill>
                  <w14:solidFill>
                    <w14:schemeClr w14:val="tx1"/>
                  </w14:solidFill>
                </w14:textFill>
              </w:rPr>
              <w:t>；</w:t>
            </w:r>
          </w:p>
          <w:p>
            <w:pPr>
              <w:pStyle w:val="838"/>
              <w:snapToGrid w:val="0"/>
              <w:spacing w:line="360" w:lineRule="auto"/>
              <w:ind w:firstLine="420"/>
              <w:rPr>
                <w:rStyle w:val="315"/>
                <w:rFonts w:hint="eastAsia" w:ascii="宋体" w:hAnsi="宋体" w:eastAsia="宋体" w:cs="宋体"/>
                <w:color w:val="000000" w:themeColor="text1"/>
                <w:sz w:val="21"/>
                <w:szCs w:val="21"/>
                <w:lang w:val="en-US" w:eastAsia="zh-CN"/>
                <w14:textFill>
                  <w14:solidFill>
                    <w14:schemeClr w14:val="tx1"/>
                  </w14:solidFill>
                </w14:textFill>
              </w:rPr>
            </w:pPr>
            <w:r>
              <w:rPr>
                <w:rStyle w:val="315"/>
                <w:rFonts w:hint="eastAsia" w:ascii="宋体" w:hAnsi="宋体" w:eastAsia="宋体" w:cs="宋体"/>
                <w:color w:val="000000" w:themeColor="text1"/>
                <w:sz w:val="21"/>
                <w:szCs w:val="21"/>
                <w:lang w:val="en-US" w:eastAsia="zh-CN"/>
                <w14:textFill>
                  <w14:solidFill>
                    <w14:schemeClr w14:val="tx1"/>
                  </w14:solidFill>
                </w14:textFill>
              </w:rPr>
              <w:t>7.7、工作温度：0-45℃</w:t>
            </w:r>
          </w:p>
          <w:p>
            <w:pPr>
              <w:pStyle w:val="838"/>
              <w:snapToGrid w:val="0"/>
              <w:spacing w:line="360" w:lineRule="auto"/>
              <w:ind w:firstLine="420"/>
              <w:rPr>
                <w:rFonts w:hint="default"/>
                <w:color w:val="000000" w:themeColor="text1"/>
                <w:lang w:val="en-US"/>
                <w14:textFill>
                  <w14:solidFill>
                    <w14:schemeClr w14:val="tx1"/>
                  </w14:solidFill>
                </w14:textFill>
              </w:rPr>
            </w:pPr>
            <w:r>
              <w:rPr>
                <w:rStyle w:val="315"/>
                <w:rFonts w:hint="eastAsia" w:ascii="宋体" w:hAnsi="宋体" w:eastAsia="宋体" w:cs="宋体"/>
                <w:color w:val="000000" w:themeColor="text1"/>
                <w:sz w:val="21"/>
                <w:szCs w:val="21"/>
                <w:lang w:val="en-US" w:eastAsia="zh-CN"/>
                <w14:textFill>
                  <w14:solidFill>
                    <w14:schemeClr w14:val="tx1"/>
                  </w14:solidFill>
                </w14:textFill>
              </w:rPr>
              <w:t>7.8、工作湿度：5-90%RH；</w:t>
            </w:r>
          </w:p>
        </w:tc>
      </w:tr>
    </w:tbl>
    <w:p>
      <w:pPr>
        <w:rPr>
          <w:rFonts w:hint="eastAsia" w:ascii="宋体" w:hAnsi="宋体" w:eastAsia="宋体" w:cs="宋体"/>
          <w:b/>
          <w:bCs/>
          <w:color w:val="000000" w:themeColor="text1"/>
          <w:sz w:val="21"/>
          <w:szCs w:val="21"/>
          <w14:textFill>
            <w14:solidFill>
              <w14:schemeClr w14:val="tx1"/>
            </w14:solidFill>
          </w14:textFill>
        </w:rPr>
      </w:pPr>
    </w:p>
    <w:p>
      <w:pPr>
        <w:keepNext w:val="0"/>
        <w:keepLines w:val="0"/>
        <w:pageBreakBefore w:val="0"/>
        <w:widowControl/>
        <w:kinsoku/>
        <w:wordWrap/>
        <w:overflowPunct w:val="0"/>
        <w:topLinePunct w:val="0"/>
        <w:autoSpaceDE w:val="0"/>
        <w:autoSpaceDN w:val="0"/>
        <w:bidi w:val="0"/>
        <w:adjustRightInd w:val="0"/>
        <w:snapToGrid/>
        <w:spacing w:before="157" w:beforeLines="50" w:after="157" w:afterLines="50"/>
        <w:ind w:firstLine="211" w:firstLineChars="100"/>
        <w:textAlignment w:val="baseline"/>
        <w:rPr>
          <w:rFonts w:hint="eastAsia" w:eastAsia="宋体"/>
          <w:b/>
          <w:bCs/>
          <w:color w:val="000000" w:themeColor="text1"/>
          <w:lang w:val="en-US" w:eastAsia="zh-CN"/>
          <w14:textFill>
            <w14:solidFill>
              <w14:schemeClr w14:val="tx1"/>
            </w14:solidFill>
          </w14:textFill>
        </w:rPr>
      </w:pPr>
      <w:r>
        <w:rPr>
          <w:rFonts w:hint="eastAsia" w:ascii="宋体" w:hAnsi="宋体" w:eastAsia="宋体" w:cs="宋体"/>
          <w:b/>
          <w:bCs/>
          <w:color w:val="000000" w:themeColor="text1"/>
          <w:sz w:val="21"/>
          <w:szCs w:val="21"/>
          <w14:textFill>
            <w14:solidFill>
              <w14:schemeClr w14:val="tx1"/>
            </w14:solidFill>
          </w14:textFill>
        </w:rPr>
        <w:t>4.</w:t>
      </w:r>
      <w:r>
        <w:rPr>
          <w:rFonts w:hint="eastAsia" w:ascii="宋体" w:hAnsi="宋体" w:cs="宋体"/>
          <w:b/>
          <w:bCs/>
          <w:color w:val="000000" w:themeColor="text1"/>
          <w:sz w:val="21"/>
          <w:szCs w:val="21"/>
          <w:lang w:val="en-US" w:eastAsia="zh-CN"/>
          <w14:textFill>
            <w14:solidFill>
              <w14:schemeClr w14:val="tx1"/>
            </w14:solidFill>
          </w14:textFill>
        </w:rPr>
        <w:t>8</w:t>
      </w:r>
      <w:r>
        <w:rPr>
          <w:rFonts w:hint="eastAsia" w:ascii="宋体" w:hAnsi="宋体" w:eastAsia="宋体" w:cs="宋体"/>
          <w:b/>
          <w:bCs/>
          <w:color w:val="000000" w:themeColor="text1"/>
          <w:sz w:val="21"/>
          <w:szCs w:val="21"/>
          <w14:textFill>
            <w14:solidFill>
              <w14:schemeClr w14:val="tx1"/>
            </w14:solidFill>
          </w14:textFill>
        </w:rPr>
        <w:t xml:space="preserve"> </w:t>
      </w:r>
      <w:r>
        <w:rPr>
          <w:rFonts w:hint="eastAsia" w:ascii="宋体" w:hAnsi="宋体" w:cs="宋体"/>
          <w:b/>
          <w:bCs/>
          <w:color w:val="000000" w:themeColor="text1"/>
          <w:kern w:val="1"/>
          <w:sz w:val="21"/>
          <w:szCs w:val="21"/>
          <w:highlight w:val="none"/>
          <w:lang w:val="en-US" w:eastAsia="zh-CN"/>
          <w14:textFill>
            <w14:solidFill>
              <w14:schemeClr w14:val="tx1"/>
            </w14:solidFill>
          </w14:textFill>
        </w:rPr>
        <w:t>设备</w:t>
      </w:r>
      <w:r>
        <w:rPr>
          <w:rFonts w:hint="eastAsia" w:ascii="宋体" w:hAnsi="宋体" w:eastAsia="宋体" w:cs="宋体"/>
          <w:b/>
          <w:bCs/>
          <w:color w:val="000000" w:themeColor="text1"/>
          <w:kern w:val="1"/>
          <w:sz w:val="21"/>
          <w:szCs w:val="21"/>
          <w:highlight w:val="none"/>
          <w14:textFill>
            <w14:solidFill>
              <w14:schemeClr w14:val="tx1"/>
            </w14:solidFill>
          </w14:textFill>
        </w:rPr>
        <w:t>监测比对</w:t>
      </w:r>
    </w:p>
    <w:tbl>
      <w:tblPr>
        <w:tblStyle w:val="64"/>
        <w:tblW w:w="928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8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10" w:hRule="atLeast"/>
          <w:jc w:val="center"/>
        </w:trPr>
        <w:tc>
          <w:tcPr>
            <w:tcW w:w="9284" w:type="dxa"/>
            <w:tcBorders>
              <w:tl2br w:val="nil"/>
              <w:tr2bl w:val="nil"/>
            </w:tcBorders>
            <w:vAlign w:val="center"/>
          </w:tcPr>
          <w:p>
            <w:pPr>
              <w:snapToGrid w:val="0"/>
              <w:spacing w:line="360" w:lineRule="auto"/>
              <w:ind w:left="0" w:leftChars="0" w:firstLine="210" w:firstLineChars="100"/>
              <w:jc w:val="left"/>
              <w:rPr>
                <w:rFonts w:hint="eastAsia" w:ascii="宋体" w:hAnsi="宋体" w:eastAsia="宋体" w:cs="宋体"/>
                <w:color w:val="000000" w:themeColor="text1"/>
                <w:sz w:val="21"/>
                <w:szCs w:val="21"/>
                <w:lang w:val="zh-CN"/>
                <w14:textFill>
                  <w14:solidFill>
                    <w14:schemeClr w14:val="tx1"/>
                  </w14:solidFill>
                </w14:textFill>
              </w:rPr>
            </w:pPr>
            <w:r>
              <w:rPr>
                <w:rFonts w:hint="eastAsia" w:ascii="宋体" w:hAnsi="宋体" w:eastAsia="宋体" w:cs="宋体"/>
                <w:bCs/>
                <w:color w:val="000000" w:themeColor="text1"/>
                <w:kern w:val="0"/>
                <w:sz w:val="21"/>
                <w:szCs w:val="21"/>
                <w14:textFill>
                  <w14:solidFill>
                    <w14:schemeClr w14:val="tx1"/>
                  </w14:solidFill>
                </w14:textFill>
                <w14:ligatures w14:val="none"/>
              </w:rPr>
              <w:t>★</w:t>
            </w:r>
            <w:r>
              <w:rPr>
                <w:rFonts w:hint="eastAsia" w:ascii="宋体" w:hAnsi="宋体" w:eastAsia="宋体" w:cs="宋体"/>
                <w:color w:val="000000" w:themeColor="text1"/>
                <w:sz w:val="21"/>
                <w:szCs w:val="21"/>
                <w:highlight w:val="none"/>
                <w14:textFill>
                  <w14:solidFill>
                    <w14:schemeClr w14:val="tx1"/>
                  </w14:solidFill>
                </w14:textFill>
              </w:rPr>
              <w:t>1</w:t>
            </w:r>
            <w:r>
              <w:rPr>
                <w:rFonts w:hint="eastAsia" w:ascii="宋体" w:hAnsi="宋体" w:eastAsia="宋体" w:cs="宋体"/>
                <w:color w:val="000000" w:themeColor="text1"/>
                <w:sz w:val="21"/>
                <w:szCs w:val="21"/>
                <w:highlight w:val="none"/>
                <w:lang w:eastAsia="zh-CN"/>
                <w14:textFill>
                  <w14:solidFill>
                    <w14:schemeClr w14:val="tx1"/>
                  </w14:solidFill>
                </w14:textFill>
              </w:rPr>
              <w:t>、</w:t>
            </w:r>
            <w:r>
              <w:rPr>
                <w:rFonts w:hint="eastAsia" w:ascii="宋体" w:hAnsi="宋体" w:eastAsia="宋体" w:cs="宋体"/>
                <w:color w:val="000000" w:themeColor="text1"/>
                <w:sz w:val="21"/>
                <w:szCs w:val="21"/>
                <w:highlight w:val="none"/>
                <w14:textFill>
                  <w14:solidFill>
                    <w14:schemeClr w14:val="tx1"/>
                  </w14:solidFill>
                </w14:textFill>
              </w:rPr>
              <w:t>本项目按照《环境空气颗粒物(PM</w:t>
            </w:r>
            <w:r>
              <w:rPr>
                <w:rFonts w:hint="eastAsia" w:ascii="宋体" w:hAnsi="宋体" w:eastAsia="宋体" w:cs="宋体"/>
                <w:bCs/>
                <w:color w:val="000000" w:themeColor="text1"/>
                <w:sz w:val="21"/>
                <w:szCs w:val="21"/>
                <w:highlight w:val="none"/>
                <w:vertAlign w:val="subscript"/>
                <w14:textFill>
                  <w14:solidFill>
                    <w14:schemeClr w14:val="tx1"/>
                  </w14:solidFill>
                </w14:textFill>
              </w:rPr>
              <w:t>10</w:t>
            </w:r>
            <w:r>
              <w:rPr>
                <w:rFonts w:hint="eastAsia" w:ascii="宋体" w:hAnsi="宋体" w:eastAsia="宋体" w:cs="宋体"/>
                <w:color w:val="000000" w:themeColor="text1"/>
                <w:sz w:val="21"/>
                <w:szCs w:val="21"/>
                <w:highlight w:val="none"/>
                <w14:textFill>
                  <w14:solidFill>
                    <w14:schemeClr w14:val="tx1"/>
                  </w14:solidFill>
                </w14:textFill>
              </w:rPr>
              <w:t>和</w:t>
            </w:r>
            <w:r>
              <w:rPr>
                <w:rFonts w:hint="eastAsia" w:ascii="宋体" w:hAnsi="宋体" w:eastAsia="宋体" w:cs="宋体"/>
                <w:bCs/>
                <w:color w:val="000000" w:themeColor="text1"/>
                <w:sz w:val="21"/>
                <w:szCs w:val="21"/>
                <w:highlight w:val="none"/>
                <w14:textFill>
                  <w14:solidFill>
                    <w14:schemeClr w14:val="tx1"/>
                  </w14:solidFill>
                </w14:textFill>
              </w:rPr>
              <w:t>PM</w:t>
            </w:r>
            <w:r>
              <w:rPr>
                <w:rFonts w:hint="eastAsia" w:ascii="宋体" w:hAnsi="宋体" w:eastAsia="宋体" w:cs="宋体"/>
                <w:bCs/>
                <w:color w:val="000000" w:themeColor="text1"/>
                <w:sz w:val="21"/>
                <w:szCs w:val="21"/>
                <w:highlight w:val="none"/>
                <w:vertAlign w:val="subscript"/>
                <w14:textFill>
                  <w14:solidFill>
                    <w14:schemeClr w14:val="tx1"/>
                  </w14:solidFill>
                </w14:textFill>
              </w:rPr>
              <w:t>2.5</w:t>
            </w:r>
            <w:r>
              <w:rPr>
                <w:rFonts w:hint="eastAsia" w:ascii="宋体" w:hAnsi="宋体" w:eastAsia="宋体" w:cs="宋体"/>
                <w:color w:val="000000" w:themeColor="text1"/>
                <w:sz w:val="21"/>
                <w:szCs w:val="21"/>
                <w:highlight w:val="none"/>
                <w14:textFill>
                  <w14:solidFill>
                    <w14:schemeClr w14:val="tx1"/>
                  </w14:solidFill>
                </w14:textFill>
              </w:rPr>
              <w:t>)连续自动监测系统安装和验收技术规范》(HJ655-2013)、《环境空气颗粒物(</w:t>
            </w:r>
            <w:r>
              <w:rPr>
                <w:rFonts w:hint="eastAsia" w:ascii="宋体" w:hAnsi="宋体" w:eastAsia="宋体" w:cs="宋体"/>
                <w:bCs/>
                <w:color w:val="000000" w:themeColor="text1"/>
                <w:sz w:val="21"/>
                <w:szCs w:val="21"/>
                <w:highlight w:val="none"/>
                <w14:textFill>
                  <w14:solidFill>
                    <w14:schemeClr w14:val="tx1"/>
                  </w14:solidFill>
                </w14:textFill>
              </w:rPr>
              <w:t>PM</w:t>
            </w:r>
            <w:r>
              <w:rPr>
                <w:rFonts w:hint="eastAsia" w:ascii="宋体" w:hAnsi="宋体" w:eastAsia="宋体" w:cs="宋体"/>
                <w:bCs/>
                <w:color w:val="000000" w:themeColor="text1"/>
                <w:sz w:val="21"/>
                <w:szCs w:val="21"/>
                <w:highlight w:val="none"/>
                <w:vertAlign w:val="subscript"/>
                <w14:textFill>
                  <w14:solidFill>
                    <w14:schemeClr w14:val="tx1"/>
                  </w14:solidFill>
                </w14:textFill>
              </w:rPr>
              <w:t>2.5</w:t>
            </w:r>
            <w:r>
              <w:rPr>
                <w:rFonts w:hint="eastAsia" w:ascii="宋体" w:hAnsi="宋体" w:eastAsia="宋体" w:cs="宋体"/>
                <w:color w:val="000000" w:themeColor="text1"/>
                <w:sz w:val="21"/>
                <w:szCs w:val="21"/>
                <w:highlight w:val="none"/>
                <w14:textFill>
                  <w14:solidFill>
                    <w14:schemeClr w14:val="tx1"/>
                  </w14:solidFill>
                </w14:textFill>
              </w:rPr>
              <w:t>)手工监测方法(重量法)技术规范》（HJ656-2013）、《关于更换国家环境空气监测网城市站仪器设备有关事项的通知》（总站气自【2017】559号）、《关于组织开展2020年第三批国家环境空气质量监测网城市站仪器设备更新工作的通知》（环办监测函【2020】729号）等技术规范要求进行颗粒物手工采样监测比对，并提供规范的监测报告，设备更换完成之前，若国家有新的相关技术规范要求出台，按照新的要求执行。</w:t>
            </w:r>
          </w:p>
        </w:tc>
      </w:tr>
    </w:tbl>
    <w:p>
      <w:pPr>
        <w:rPr>
          <w:color w:val="000000" w:themeColor="text1"/>
          <w14:textFill>
            <w14:solidFill>
              <w14:schemeClr w14:val="tx1"/>
            </w14:solidFill>
          </w14:textFill>
        </w:rPr>
      </w:pPr>
      <w:r>
        <w:rPr>
          <w:color w:val="000000" w:themeColor="text1"/>
          <w14:textFill>
            <w14:solidFill>
              <w14:schemeClr w14:val="tx1"/>
            </w14:solidFill>
          </w14:textFill>
        </w:rPr>
        <w:br w:type="page"/>
      </w:r>
    </w:p>
    <w:p>
      <w:pPr>
        <w:ind w:firstLine="241" w:firstLineChars="100"/>
        <w:rPr>
          <w:rFonts w:ascii="宋体" w:hAnsi="宋体" w:cs="宋体"/>
          <w:b/>
          <w:color w:val="000000" w:themeColor="text1"/>
          <w:sz w:val="24"/>
          <w14:textFill>
            <w14:solidFill>
              <w14:schemeClr w14:val="tx1"/>
            </w14:solidFill>
          </w14:textFill>
        </w:rPr>
      </w:pPr>
      <w:r>
        <w:rPr>
          <w:rFonts w:hint="eastAsia" w:ascii="宋体" w:hAnsi="宋体" w:cs="宋体"/>
          <w:b/>
          <w:color w:val="000000" w:themeColor="text1"/>
          <w:sz w:val="24"/>
          <w14:textFill>
            <w14:solidFill>
              <w14:schemeClr w14:val="tx1"/>
            </w14:solidFill>
          </w14:textFill>
        </w:rPr>
        <w:t>二、商务需求</w:t>
      </w:r>
    </w:p>
    <w:tbl>
      <w:tblPr>
        <w:tblStyle w:val="64"/>
        <w:tblW w:w="9645" w:type="dxa"/>
        <w:jc w:val="center"/>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
      <w:tblGrid>
        <w:gridCol w:w="960"/>
        <w:gridCol w:w="7380"/>
        <w:gridCol w:w="1305"/>
      </w:tblGrid>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562" w:hRule="atLeast"/>
          <w:jc w:val="center"/>
        </w:trPr>
        <w:tc>
          <w:tcPr>
            <w:tcW w:w="960" w:type="dxa"/>
            <w:noWrap/>
            <w:vAlign w:val="center"/>
          </w:tcPr>
          <w:p>
            <w:pPr>
              <w:snapToGrid w:val="0"/>
              <w:jc w:val="center"/>
              <w:rPr>
                <w:rFonts w:ascii="宋体" w:hAnsi="宋体" w:cs="宋体"/>
                <w:b/>
                <w:color w:val="000000" w:themeColor="text1"/>
                <w:szCs w:val="21"/>
                <w14:textFill>
                  <w14:solidFill>
                    <w14:schemeClr w14:val="tx1"/>
                  </w14:solidFill>
                </w14:textFill>
              </w:rPr>
            </w:pPr>
            <w:r>
              <w:rPr>
                <w:rFonts w:hint="eastAsia" w:ascii="宋体" w:hAnsi="宋体" w:cs="宋体"/>
                <w:b/>
                <w:color w:val="000000" w:themeColor="text1"/>
                <w:szCs w:val="21"/>
                <w14:textFill>
                  <w14:solidFill>
                    <w14:schemeClr w14:val="tx1"/>
                  </w14:solidFill>
                </w14:textFill>
              </w:rPr>
              <w:t>序号</w:t>
            </w:r>
          </w:p>
        </w:tc>
        <w:tc>
          <w:tcPr>
            <w:tcW w:w="7380" w:type="dxa"/>
            <w:noWrap/>
            <w:vAlign w:val="center"/>
          </w:tcPr>
          <w:p>
            <w:pPr>
              <w:snapToGrid w:val="0"/>
              <w:jc w:val="center"/>
              <w:rPr>
                <w:rFonts w:ascii="宋体" w:hAnsi="宋体" w:cs="宋体"/>
                <w:b/>
                <w:color w:val="000000" w:themeColor="text1"/>
                <w:szCs w:val="21"/>
                <w14:textFill>
                  <w14:solidFill>
                    <w14:schemeClr w14:val="tx1"/>
                  </w14:solidFill>
                </w14:textFill>
              </w:rPr>
            </w:pPr>
            <w:r>
              <w:rPr>
                <w:rFonts w:hint="eastAsia" w:ascii="宋体" w:hAnsi="宋体" w:cs="宋体"/>
                <w:b/>
                <w:color w:val="000000" w:themeColor="text1"/>
                <w:szCs w:val="21"/>
                <w14:textFill>
                  <w14:solidFill>
                    <w14:schemeClr w14:val="tx1"/>
                  </w14:solidFill>
                </w14:textFill>
              </w:rPr>
              <w:t>招标需求</w:t>
            </w:r>
          </w:p>
        </w:tc>
        <w:tc>
          <w:tcPr>
            <w:tcW w:w="1305" w:type="dxa"/>
            <w:noWrap/>
            <w:vAlign w:val="center"/>
          </w:tcPr>
          <w:p>
            <w:pPr>
              <w:snapToGrid w:val="0"/>
              <w:jc w:val="center"/>
              <w:rPr>
                <w:rFonts w:ascii="宋体" w:hAnsi="宋体" w:cs="宋体"/>
                <w:color w:val="000000" w:themeColor="text1"/>
                <w:szCs w:val="21"/>
                <w14:textFill>
                  <w14:solidFill>
                    <w14:schemeClr w14:val="tx1"/>
                  </w14:solidFill>
                </w14:textFill>
              </w:rPr>
            </w:pPr>
            <w:r>
              <w:rPr>
                <w:rFonts w:hint="eastAsia" w:ascii="宋体" w:hAnsi="宋体" w:cs="宋体"/>
                <w:b/>
                <w:color w:val="000000" w:themeColor="text1"/>
                <w:szCs w:val="21"/>
                <w14:textFill>
                  <w14:solidFill>
                    <w14:schemeClr w14:val="tx1"/>
                  </w14:solidFill>
                </w14:textFill>
              </w:rPr>
              <w:t>投标响应</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08" w:hRule="atLeast"/>
          <w:jc w:val="center"/>
        </w:trPr>
        <w:tc>
          <w:tcPr>
            <w:tcW w:w="960" w:type="dxa"/>
            <w:noWrap/>
            <w:vAlign w:val="center"/>
          </w:tcPr>
          <w:p>
            <w:pPr>
              <w:spacing w:line="360" w:lineRule="auto"/>
              <w:jc w:val="center"/>
              <w:rPr>
                <w:rFonts w:hint="eastAsia" w:ascii="宋体" w:hAnsi="宋体" w:eastAsia="宋体" w:cs="宋体"/>
                <w:b w:val="0"/>
                <w:bCs w:val="0"/>
                <w:color w:val="000000" w:themeColor="text1"/>
                <w:szCs w:val="21"/>
                <w:lang w:eastAsia="zh-CN"/>
                <w14:textFill>
                  <w14:solidFill>
                    <w14:schemeClr w14:val="tx1"/>
                  </w14:solidFill>
                </w14:textFill>
              </w:rPr>
            </w:pPr>
            <w:r>
              <w:rPr>
                <w:rFonts w:hint="eastAsia" w:ascii="宋体" w:hAnsi="宋体" w:cs="宋体"/>
                <w:b w:val="0"/>
                <w:bCs w:val="0"/>
                <w:color w:val="000000" w:themeColor="text1"/>
                <w:szCs w:val="21"/>
                <w:lang w:val="en-US" w:eastAsia="zh-CN"/>
                <w14:textFill>
                  <w14:solidFill>
                    <w14:schemeClr w14:val="tx1"/>
                  </w14:solidFill>
                </w14:textFill>
              </w:rPr>
              <w:t>1</w:t>
            </w:r>
          </w:p>
        </w:tc>
        <w:tc>
          <w:tcPr>
            <w:tcW w:w="7380" w:type="dxa"/>
            <w:noWrap/>
            <w:vAlign w:val="center"/>
          </w:tcPr>
          <w:p>
            <w:pPr>
              <w:autoSpaceDE w:val="0"/>
              <w:autoSpaceDN w:val="0"/>
              <w:snapToGrid w:val="0"/>
              <w:spacing w:line="360" w:lineRule="auto"/>
              <w:rPr>
                <w:rFonts w:hint="default" w:ascii="宋体" w:hAnsi="宋体" w:eastAsia="宋体" w:cs="宋体"/>
                <w:b w:val="0"/>
                <w:bCs w:val="0"/>
                <w:color w:val="000000" w:themeColor="text1"/>
                <w:szCs w:val="21"/>
                <w:lang w:val="en-US" w:eastAsia="zh-CN"/>
                <w14:textFill>
                  <w14:solidFill>
                    <w14:schemeClr w14:val="tx1"/>
                  </w14:solidFill>
                </w14:textFill>
              </w:rPr>
            </w:pPr>
            <w:r>
              <w:rPr>
                <w:rFonts w:hint="eastAsia" w:ascii="宋体" w:hAnsi="宋体" w:cs="宋体"/>
                <w:b w:val="0"/>
                <w:bCs w:val="0"/>
                <w:color w:val="000000" w:themeColor="text1"/>
                <w:szCs w:val="21"/>
                <w:lang w:val="en-US" w:eastAsia="zh-CN"/>
                <w14:textFill>
                  <w14:solidFill>
                    <w14:schemeClr w14:val="tx1"/>
                  </w14:solidFill>
                </w14:textFill>
              </w:rPr>
              <w:t>质保期：</w:t>
            </w:r>
            <w:r>
              <w:rPr>
                <w:rFonts w:hint="eastAsia" w:ascii="宋体" w:hAnsi="宋体" w:eastAsia="宋体" w:cs="宋体"/>
                <w:b w:val="0"/>
                <w:bCs w:val="0"/>
                <w:color w:val="000000" w:themeColor="text1"/>
                <w:sz w:val="21"/>
                <w:szCs w:val="21"/>
                <w:highlight w:val="none"/>
                <w14:textFill>
                  <w14:solidFill>
                    <w14:schemeClr w14:val="tx1"/>
                  </w14:solidFill>
                </w14:textFill>
              </w:rPr>
              <w:t>整个项目自通过验收之日起1年，质保期在验收通过后1日起开始计算。</w:t>
            </w:r>
          </w:p>
        </w:tc>
        <w:tc>
          <w:tcPr>
            <w:tcW w:w="1305" w:type="dxa"/>
            <w:noWrap/>
            <w:vAlign w:val="center"/>
          </w:tcPr>
          <w:p>
            <w:pPr>
              <w:spacing w:line="360" w:lineRule="auto"/>
              <w:ind w:firstLine="210" w:firstLineChars="100"/>
              <w:rPr>
                <w:rFonts w:ascii="宋体" w:hAnsi="宋体" w:cs="宋体"/>
                <w:b w:val="0"/>
                <w:bCs w:val="0"/>
                <w:color w:val="000000" w:themeColor="text1"/>
                <w:szCs w:val="21"/>
                <w14:textFill>
                  <w14:solidFill>
                    <w14:schemeClr w14:val="tx1"/>
                  </w14:solidFill>
                </w14:textFill>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069" w:hRule="atLeast"/>
          <w:jc w:val="center"/>
        </w:trPr>
        <w:tc>
          <w:tcPr>
            <w:tcW w:w="960" w:type="dxa"/>
            <w:noWrap/>
            <w:vAlign w:val="center"/>
          </w:tcPr>
          <w:p>
            <w:pPr>
              <w:spacing w:line="320" w:lineRule="exact"/>
              <w:jc w:val="center"/>
              <w:rPr>
                <w:rFonts w:hint="eastAsia" w:ascii="宋体" w:hAnsi="宋体" w:eastAsia="宋体" w:cs="宋体"/>
                <w:b w:val="0"/>
                <w:bCs w:val="0"/>
                <w:color w:val="000000" w:themeColor="text1"/>
                <w:szCs w:val="21"/>
                <w:lang w:val="en-US" w:eastAsia="zh-CN"/>
                <w14:textFill>
                  <w14:solidFill>
                    <w14:schemeClr w14:val="tx1"/>
                  </w14:solidFill>
                </w14:textFill>
              </w:rPr>
            </w:pPr>
            <w:r>
              <w:rPr>
                <w:rFonts w:hint="eastAsia" w:ascii="宋体" w:hAnsi="宋体" w:cs="宋体"/>
                <w:b w:val="0"/>
                <w:bCs w:val="0"/>
                <w:color w:val="000000" w:themeColor="text1"/>
                <w:szCs w:val="21"/>
                <w:lang w:val="en-US" w:eastAsia="zh-CN"/>
                <w14:textFill>
                  <w14:solidFill>
                    <w14:schemeClr w14:val="tx1"/>
                  </w14:solidFill>
                </w14:textFill>
              </w:rPr>
              <w:t>2</w:t>
            </w:r>
          </w:p>
        </w:tc>
        <w:tc>
          <w:tcPr>
            <w:tcW w:w="7380" w:type="dxa"/>
            <w:noWrap/>
            <w:vAlign w:val="center"/>
          </w:tcPr>
          <w:p>
            <w:pPr>
              <w:keepNext w:val="0"/>
              <w:keepLines w:val="0"/>
              <w:pageBreakBefore w:val="0"/>
              <w:widowControl/>
              <w:tabs>
                <w:tab w:val="left" w:pos="0"/>
              </w:tabs>
              <w:kinsoku/>
              <w:wordWrap/>
              <w:overflowPunct w:val="0"/>
              <w:topLinePunct w:val="0"/>
              <w:autoSpaceDE w:val="0"/>
              <w:autoSpaceDN w:val="0"/>
              <w:bidi w:val="0"/>
              <w:adjustRightInd w:val="0"/>
              <w:snapToGrid/>
              <w:spacing w:line="360" w:lineRule="auto"/>
              <w:textAlignment w:val="baseline"/>
              <w:outlineLvl w:val="2"/>
              <w:rPr>
                <w:rFonts w:hint="eastAsia" w:ascii="宋体" w:hAnsi="宋体" w:eastAsia="宋体" w:cs="宋体"/>
                <w:b w:val="0"/>
                <w:bCs w:val="0"/>
                <w:color w:val="000000" w:themeColor="text1"/>
                <w:sz w:val="21"/>
                <w:szCs w:val="21"/>
                <w:highlight w:val="none"/>
                <w:lang w:val="en-US" w:eastAsia="zh-CN"/>
                <w14:textFill>
                  <w14:solidFill>
                    <w14:schemeClr w14:val="tx1"/>
                  </w14:solidFill>
                </w14:textFill>
              </w:rPr>
            </w:pPr>
            <w:r>
              <w:rPr>
                <w:rFonts w:hint="eastAsia" w:ascii="宋体" w:hAnsi="宋体" w:eastAsia="宋体" w:cs="宋体"/>
                <w:b w:val="0"/>
                <w:bCs w:val="0"/>
                <w:color w:val="000000" w:themeColor="text1"/>
                <w:sz w:val="21"/>
                <w:szCs w:val="21"/>
                <w:highlight w:val="none"/>
                <w:lang w:val="en-US" w:eastAsia="zh-CN"/>
                <w14:textFill>
                  <w14:solidFill>
                    <w14:schemeClr w14:val="tx1"/>
                  </w14:solidFill>
                </w14:textFill>
              </w:rPr>
              <w:t>项目验收：</w:t>
            </w:r>
          </w:p>
          <w:p>
            <w:pPr>
              <w:keepNext w:val="0"/>
              <w:keepLines w:val="0"/>
              <w:pageBreakBefore w:val="0"/>
              <w:widowControl/>
              <w:kinsoku/>
              <w:wordWrap/>
              <w:overflowPunct w:val="0"/>
              <w:topLinePunct w:val="0"/>
              <w:autoSpaceDE w:val="0"/>
              <w:autoSpaceDN w:val="0"/>
              <w:bidi w:val="0"/>
              <w:adjustRightInd w:val="0"/>
              <w:snapToGrid/>
              <w:spacing w:line="360" w:lineRule="auto"/>
              <w:textAlignment w:val="baseline"/>
              <w:rPr>
                <w:rFonts w:hint="eastAsia" w:ascii="宋体" w:hAnsi="宋体" w:eastAsia="宋体" w:cs="宋体"/>
                <w:b w:val="0"/>
                <w:bCs w:val="0"/>
                <w:color w:val="000000" w:themeColor="text1"/>
                <w:sz w:val="21"/>
                <w:szCs w:val="21"/>
                <w:highlight w:val="none"/>
                <w14:textFill>
                  <w14:solidFill>
                    <w14:schemeClr w14:val="tx1"/>
                  </w14:solidFill>
                </w14:textFill>
              </w:rPr>
            </w:pPr>
            <w:r>
              <w:rPr>
                <w:rFonts w:hint="eastAsia" w:ascii="宋体" w:hAnsi="宋体" w:eastAsia="宋体" w:cs="宋体"/>
                <w:b w:val="0"/>
                <w:bCs w:val="0"/>
                <w:color w:val="000000" w:themeColor="text1"/>
                <w:sz w:val="21"/>
                <w:szCs w:val="21"/>
                <w:highlight w:val="none"/>
                <w14:textFill>
                  <w14:solidFill>
                    <w14:schemeClr w14:val="tx1"/>
                  </w14:solidFill>
                </w14:textFill>
              </w:rPr>
              <w:t>验收标准参考：</w:t>
            </w:r>
          </w:p>
          <w:p>
            <w:pPr>
              <w:keepNext w:val="0"/>
              <w:keepLines w:val="0"/>
              <w:pageBreakBefore w:val="0"/>
              <w:widowControl/>
              <w:kinsoku/>
              <w:wordWrap/>
              <w:overflowPunct w:val="0"/>
              <w:topLinePunct w:val="0"/>
              <w:autoSpaceDE w:val="0"/>
              <w:autoSpaceDN w:val="0"/>
              <w:bidi w:val="0"/>
              <w:adjustRightInd w:val="0"/>
              <w:snapToGrid/>
              <w:spacing w:line="360" w:lineRule="auto"/>
              <w:textAlignment w:val="baseline"/>
              <w:rPr>
                <w:rFonts w:hint="eastAsia" w:ascii="宋体" w:hAnsi="宋体" w:eastAsia="宋体" w:cs="宋体"/>
                <w:b w:val="0"/>
                <w:bCs w:val="0"/>
                <w:color w:val="000000" w:themeColor="text1"/>
                <w:sz w:val="21"/>
                <w:szCs w:val="21"/>
                <w:highlight w:val="none"/>
                <w14:textFill>
                  <w14:solidFill>
                    <w14:schemeClr w14:val="tx1"/>
                  </w14:solidFill>
                </w14:textFill>
              </w:rPr>
            </w:pPr>
            <w:r>
              <w:rPr>
                <w:rFonts w:hint="eastAsia" w:ascii="宋体" w:hAnsi="宋体" w:eastAsia="宋体" w:cs="宋体"/>
                <w:b w:val="0"/>
                <w:bCs w:val="0"/>
                <w:color w:val="000000" w:themeColor="text1"/>
                <w:sz w:val="21"/>
                <w:szCs w:val="21"/>
                <w:highlight w:val="none"/>
                <w:lang w:eastAsia="zh-CN"/>
                <w14:textFill>
                  <w14:solidFill>
                    <w14:schemeClr w14:val="tx1"/>
                  </w14:solidFill>
                </w14:textFill>
              </w:rPr>
              <w:t>《</w:t>
            </w:r>
            <w:r>
              <w:rPr>
                <w:rFonts w:hint="eastAsia" w:ascii="宋体" w:hAnsi="宋体" w:eastAsia="宋体" w:cs="宋体"/>
                <w:b w:val="0"/>
                <w:bCs w:val="0"/>
                <w:color w:val="000000" w:themeColor="text1"/>
                <w:sz w:val="21"/>
                <w:szCs w:val="21"/>
                <w:highlight w:val="none"/>
                <w14:textFill>
                  <w14:solidFill>
                    <w14:schemeClr w14:val="tx1"/>
                  </w14:solidFill>
                </w14:textFill>
              </w:rPr>
              <w:t>环境空气颗粒物（PM</w:t>
            </w:r>
            <w:r>
              <w:rPr>
                <w:rFonts w:hint="eastAsia" w:ascii="宋体" w:hAnsi="宋体" w:eastAsia="宋体" w:cs="宋体"/>
                <w:b w:val="0"/>
                <w:bCs w:val="0"/>
                <w:color w:val="000000" w:themeColor="text1"/>
                <w:sz w:val="21"/>
                <w:szCs w:val="21"/>
                <w:highlight w:val="none"/>
                <w:vertAlign w:val="subscript"/>
                <w14:textFill>
                  <w14:solidFill>
                    <w14:schemeClr w14:val="tx1"/>
                  </w14:solidFill>
                </w14:textFill>
              </w:rPr>
              <w:t>10</w:t>
            </w:r>
            <w:r>
              <w:rPr>
                <w:rFonts w:hint="eastAsia" w:ascii="宋体" w:hAnsi="宋体" w:eastAsia="宋体" w:cs="宋体"/>
                <w:b w:val="0"/>
                <w:bCs w:val="0"/>
                <w:color w:val="000000" w:themeColor="text1"/>
                <w:sz w:val="21"/>
                <w:szCs w:val="21"/>
                <w:highlight w:val="none"/>
                <w14:textFill>
                  <w14:solidFill>
                    <w14:schemeClr w14:val="tx1"/>
                  </w14:solidFill>
                </w14:textFill>
              </w:rPr>
              <w:t>和PM</w:t>
            </w:r>
            <w:r>
              <w:rPr>
                <w:rFonts w:hint="eastAsia" w:ascii="宋体" w:hAnsi="宋体" w:eastAsia="宋体" w:cs="宋体"/>
                <w:b w:val="0"/>
                <w:bCs w:val="0"/>
                <w:color w:val="000000" w:themeColor="text1"/>
                <w:sz w:val="21"/>
                <w:szCs w:val="21"/>
                <w:highlight w:val="none"/>
                <w:vertAlign w:val="subscript"/>
                <w14:textFill>
                  <w14:solidFill>
                    <w14:schemeClr w14:val="tx1"/>
                  </w14:solidFill>
                </w14:textFill>
              </w:rPr>
              <w:t>2.5</w:t>
            </w:r>
            <w:r>
              <w:rPr>
                <w:rFonts w:hint="eastAsia" w:ascii="宋体" w:hAnsi="宋体" w:eastAsia="宋体" w:cs="宋体"/>
                <w:b w:val="0"/>
                <w:bCs w:val="0"/>
                <w:color w:val="000000" w:themeColor="text1"/>
                <w:sz w:val="21"/>
                <w:szCs w:val="21"/>
                <w:highlight w:val="none"/>
                <w14:textFill>
                  <w14:solidFill>
                    <w14:schemeClr w14:val="tx1"/>
                  </w14:solidFill>
                </w14:textFill>
              </w:rPr>
              <w:t>）连续自动监测系统</w:t>
            </w:r>
            <w:r>
              <w:rPr>
                <w:rFonts w:hint="eastAsia" w:ascii="宋体" w:hAnsi="宋体" w:eastAsia="宋体" w:cs="宋体"/>
                <w:b w:val="0"/>
                <w:bCs w:val="0"/>
                <w:color w:val="000000" w:themeColor="text1"/>
                <w:sz w:val="21"/>
                <w:szCs w:val="21"/>
                <w:highlight w:val="none"/>
                <w:lang w:val="en-US" w:eastAsia="zh-CN"/>
                <w14:textFill>
                  <w14:solidFill>
                    <w14:schemeClr w14:val="tx1"/>
                  </w14:solidFill>
                </w14:textFill>
              </w:rPr>
              <w:t>技术要求及检测方法</w:t>
            </w:r>
            <w:r>
              <w:rPr>
                <w:rFonts w:hint="eastAsia" w:ascii="宋体" w:hAnsi="宋体" w:eastAsia="宋体" w:cs="宋体"/>
                <w:b w:val="0"/>
                <w:bCs w:val="0"/>
                <w:color w:val="000000" w:themeColor="text1"/>
                <w:sz w:val="21"/>
                <w:szCs w:val="21"/>
                <w:highlight w:val="none"/>
                <w:lang w:eastAsia="zh-CN"/>
                <w14:textFill>
                  <w14:solidFill>
                    <w14:schemeClr w14:val="tx1"/>
                  </w14:solidFill>
                </w14:textFill>
              </w:rPr>
              <w:t>》</w:t>
            </w:r>
            <w:r>
              <w:rPr>
                <w:rFonts w:hint="eastAsia" w:ascii="宋体" w:hAnsi="宋体" w:eastAsia="宋体" w:cs="宋体"/>
                <w:b w:val="0"/>
                <w:bCs w:val="0"/>
                <w:color w:val="000000" w:themeColor="text1"/>
                <w:sz w:val="21"/>
                <w:szCs w:val="21"/>
                <w:highlight w:val="none"/>
                <w14:textFill>
                  <w14:solidFill>
                    <w14:schemeClr w14:val="tx1"/>
                  </w14:solidFill>
                </w14:textFill>
              </w:rPr>
              <w:t>(HJ65</w:t>
            </w:r>
            <w:r>
              <w:rPr>
                <w:rFonts w:hint="eastAsia" w:ascii="宋体" w:hAnsi="宋体" w:eastAsia="宋体" w:cs="宋体"/>
                <w:b w:val="0"/>
                <w:bCs w:val="0"/>
                <w:color w:val="000000" w:themeColor="text1"/>
                <w:sz w:val="21"/>
                <w:szCs w:val="21"/>
                <w:highlight w:val="none"/>
                <w:lang w:val="en-US" w:eastAsia="zh-CN"/>
                <w14:textFill>
                  <w14:solidFill>
                    <w14:schemeClr w14:val="tx1"/>
                  </w14:solidFill>
                </w14:textFill>
              </w:rPr>
              <w:t>3</w:t>
            </w:r>
            <w:r>
              <w:rPr>
                <w:rFonts w:hint="eastAsia" w:ascii="宋体" w:hAnsi="宋体" w:eastAsia="宋体" w:cs="宋体"/>
                <w:b w:val="0"/>
                <w:bCs w:val="0"/>
                <w:color w:val="000000" w:themeColor="text1"/>
                <w:sz w:val="21"/>
                <w:szCs w:val="21"/>
                <w:highlight w:val="none"/>
                <w14:textFill>
                  <w14:solidFill>
                    <w14:schemeClr w14:val="tx1"/>
                  </w14:solidFill>
                </w14:textFill>
              </w:rPr>
              <w:t>-20</w:t>
            </w:r>
            <w:r>
              <w:rPr>
                <w:rFonts w:hint="eastAsia" w:ascii="宋体" w:hAnsi="宋体" w:eastAsia="宋体" w:cs="宋体"/>
                <w:b w:val="0"/>
                <w:bCs w:val="0"/>
                <w:color w:val="000000" w:themeColor="text1"/>
                <w:sz w:val="21"/>
                <w:szCs w:val="21"/>
                <w:highlight w:val="none"/>
                <w:lang w:val="en-US" w:eastAsia="zh-CN"/>
                <w14:textFill>
                  <w14:solidFill>
                    <w14:schemeClr w14:val="tx1"/>
                  </w14:solidFill>
                </w14:textFill>
              </w:rPr>
              <w:t>21</w:t>
            </w:r>
            <w:r>
              <w:rPr>
                <w:rFonts w:hint="eastAsia" w:ascii="宋体" w:hAnsi="宋体" w:eastAsia="宋体" w:cs="宋体"/>
                <w:b w:val="0"/>
                <w:bCs w:val="0"/>
                <w:color w:val="000000" w:themeColor="text1"/>
                <w:sz w:val="21"/>
                <w:szCs w:val="21"/>
                <w:highlight w:val="none"/>
                <w14:textFill>
                  <w14:solidFill>
                    <w14:schemeClr w14:val="tx1"/>
                  </w14:solidFill>
                </w14:textFill>
              </w:rPr>
              <w:t>)</w:t>
            </w:r>
          </w:p>
          <w:p>
            <w:pPr>
              <w:keepNext w:val="0"/>
              <w:keepLines w:val="0"/>
              <w:pageBreakBefore w:val="0"/>
              <w:widowControl/>
              <w:kinsoku/>
              <w:wordWrap/>
              <w:overflowPunct w:val="0"/>
              <w:topLinePunct w:val="0"/>
              <w:autoSpaceDE w:val="0"/>
              <w:autoSpaceDN w:val="0"/>
              <w:bidi w:val="0"/>
              <w:adjustRightInd w:val="0"/>
              <w:snapToGrid/>
              <w:spacing w:line="360" w:lineRule="auto"/>
              <w:textAlignment w:val="baseline"/>
              <w:rPr>
                <w:rFonts w:hint="eastAsia" w:ascii="宋体" w:hAnsi="宋体" w:eastAsia="宋体" w:cs="宋体"/>
                <w:b w:val="0"/>
                <w:bCs w:val="0"/>
                <w:color w:val="000000" w:themeColor="text1"/>
                <w:sz w:val="21"/>
                <w:szCs w:val="21"/>
                <w:highlight w:val="none"/>
                <w14:textFill>
                  <w14:solidFill>
                    <w14:schemeClr w14:val="tx1"/>
                  </w14:solidFill>
                </w14:textFill>
              </w:rPr>
            </w:pPr>
            <w:r>
              <w:rPr>
                <w:rFonts w:hint="eastAsia" w:ascii="宋体" w:hAnsi="宋体" w:eastAsia="宋体" w:cs="宋体"/>
                <w:b w:val="0"/>
                <w:bCs w:val="0"/>
                <w:color w:val="000000" w:themeColor="text1"/>
                <w:sz w:val="21"/>
                <w:szCs w:val="21"/>
                <w:highlight w:val="none"/>
                <w:lang w:eastAsia="zh-CN"/>
                <w14:textFill>
                  <w14:solidFill>
                    <w14:schemeClr w14:val="tx1"/>
                  </w14:solidFill>
                </w14:textFill>
              </w:rPr>
              <w:t>《</w:t>
            </w:r>
            <w:r>
              <w:rPr>
                <w:rFonts w:hint="eastAsia" w:ascii="宋体" w:hAnsi="宋体" w:eastAsia="宋体" w:cs="宋体"/>
                <w:b w:val="0"/>
                <w:bCs w:val="0"/>
                <w:color w:val="000000" w:themeColor="text1"/>
                <w:sz w:val="21"/>
                <w:szCs w:val="21"/>
                <w:highlight w:val="none"/>
                <w14:textFill>
                  <w14:solidFill>
                    <w14:schemeClr w14:val="tx1"/>
                  </w14:solidFill>
                </w14:textFill>
              </w:rPr>
              <w:t>环境空气颗粒物（PM</w:t>
            </w:r>
            <w:r>
              <w:rPr>
                <w:rFonts w:hint="eastAsia" w:ascii="宋体" w:hAnsi="宋体" w:eastAsia="宋体" w:cs="宋体"/>
                <w:b w:val="0"/>
                <w:bCs w:val="0"/>
                <w:color w:val="000000" w:themeColor="text1"/>
                <w:sz w:val="21"/>
                <w:szCs w:val="21"/>
                <w:highlight w:val="none"/>
                <w:vertAlign w:val="subscript"/>
                <w14:textFill>
                  <w14:solidFill>
                    <w14:schemeClr w14:val="tx1"/>
                  </w14:solidFill>
                </w14:textFill>
              </w:rPr>
              <w:t>10</w:t>
            </w:r>
            <w:r>
              <w:rPr>
                <w:rFonts w:hint="eastAsia" w:ascii="宋体" w:hAnsi="宋体" w:eastAsia="宋体" w:cs="宋体"/>
                <w:b w:val="0"/>
                <w:bCs w:val="0"/>
                <w:color w:val="000000" w:themeColor="text1"/>
                <w:sz w:val="21"/>
                <w:szCs w:val="21"/>
                <w:highlight w:val="none"/>
                <w14:textFill>
                  <w14:solidFill>
                    <w14:schemeClr w14:val="tx1"/>
                  </w14:solidFill>
                </w14:textFill>
              </w:rPr>
              <w:t>和PM</w:t>
            </w:r>
            <w:r>
              <w:rPr>
                <w:rFonts w:hint="eastAsia" w:ascii="宋体" w:hAnsi="宋体" w:eastAsia="宋体" w:cs="宋体"/>
                <w:b w:val="0"/>
                <w:bCs w:val="0"/>
                <w:color w:val="000000" w:themeColor="text1"/>
                <w:sz w:val="21"/>
                <w:szCs w:val="21"/>
                <w:highlight w:val="none"/>
                <w:vertAlign w:val="subscript"/>
                <w14:textFill>
                  <w14:solidFill>
                    <w14:schemeClr w14:val="tx1"/>
                  </w14:solidFill>
                </w14:textFill>
              </w:rPr>
              <w:t>2.5</w:t>
            </w:r>
            <w:r>
              <w:rPr>
                <w:rFonts w:hint="eastAsia" w:ascii="宋体" w:hAnsi="宋体" w:eastAsia="宋体" w:cs="宋体"/>
                <w:b w:val="0"/>
                <w:bCs w:val="0"/>
                <w:color w:val="000000" w:themeColor="text1"/>
                <w:sz w:val="21"/>
                <w:szCs w:val="21"/>
                <w:highlight w:val="none"/>
                <w14:textFill>
                  <w14:solidFill>
                    <w14:schemeClr w14:val="tx1"/>
                  </w14:solidFill>
                </w14:textFill>
              </w:rPr>
              <w:t>）连续自动监测系统安装和验收技术规范</w:t>
            </w:r>
            <w:r>
              <w:rPr>
                <w:rFonts w:hint="eastAsia" w:ascii="宋体" w:hAnsi="宋体" w:eastAsia="宋体" w:cs="宋体"/>
                <w:b w:val="0"/>
                <w:bCs w:val="0"/>
                <w:color w:val="000000" w:themeColor="text1"/>
                <w:sz w:val="21"/>
                <w:szCs w:val="21"/>
                <w:highlight w:val="none"/>
                <w:lang w:eastAsia="zh-CN"/>
                <w14:textFill>
                  <w14:solidFill>
                    <w14:schemeClr w14:val="tx1"/>
                  </w14:solidFill>
                </w14:textFill>
              </w:rPr>
              <w:t>》</w:t>
            </w:r>
            <w:r>
              <w:rPr>
                <w:rFonts w:hint="eastAsia" w:ascii="宋体" w:hAnsi="宋体" w:eastAsia="宋体" w:cs="宋体"/>
                <w:b w:val="0"/>
                <w:bCs w:val="0"/>
                <w:color w:val="000000" w:themeColor="text1"/>
                <w:sz w:val="21"/>
                <w:szCs w:val="21"/>
                <w:highlight w:val="none"/>
                <w14:textFill>
                  <w14:solidFill>
                    <w14:schemeClr w14:val="tx1"/>
                  </w14:solidFill>
                </w14:textFill>
              </w:rPr>
              <w:t>(HJ655-2013)</w:t>
            </w:r>
          </w:p>
          <w:p>
            <w:pPr>
              <w:keepNext w:val="0"/>
              <w:keepLines w:val="0"/>
              <w:pageBreakBefore w:val="0"/>
              <w:widowControl/>
              <w:kinsoku/>
              <w:wordWrap/>
              <w:overflowPunct w:val="0"/>
              <w:topLinePunct w:val="0"/>
              <w:autoSpaceDE w:val="0"/>
              <w:autoSpaceDN w:val="0"/>
              <w:bidi w:val="0"/>
              <w:adjustRightInd w:val="0"/>
              <w:snapToGrid/>
              <w:spacing w:line="360" w:lineRule="auto"/>
              <w:textAlignment w:val="baseline"/>
              <w:rPr>
                <w:rFonts w:hint="eastAsia" w:ascii="宋体" w:hAnsi="宋体" w:eastAsia="宋体" w:cs="宋体"/>
                <w:b w:val="0"/>
                <w:bCs w:val="0"/>
                <w:color w:val="000000" w:themeColor="text1"/>
                <w:sz w:val="21"/>
                <w:szCs w:val="21"/>
                <w:highlight w:val="none"/>
                <w14:textFill>
                  <w14:solidFill>
                    <w14:schemeClr w14:val="tx1"/>
                  </w14:solidFill>
                </w14:textFill>
              </w:rPr>
            </w:pPr>
            <w:r>
              <w:rPr>
                <w:rFonts w:hint="eastAsia" w:ascii="宋体" w:hAnsi="宋体" w:eastAsia="宋体" w:cs="宋体"/>
                <w:b w:val="0"/>
                <w:bCs w:val="0"/>
                <w:color w:val="000000" w:themeColor="text1"/>
                <w:sz w:val="21"/>
                <w:szCs w:val="21"/>
                <w:highlight w:val="none"/>
                <w:lang w:eastAsia="zh-CN"/>
                <w14:textFill>
                  <w14:solidFill>
                    <w14:schemeClr w14:val="tx1"/>
                  </w14:solidFill>
                </w14:textFill>
              </w:rPr>
              <w:t>《</w:t>
            </w:r>
            <w:r>
              <w:rPr>
                <w:rFonts w:hint="eastAsia" w:ascii="宋体" w:hAnsi="宋体" w:eastAsia="宋体" w:cs="宋体"/>
                <w:b w:val="0"/>
                <w:bCs w:val="0"/>
                <w:color w:val="000000" w:themeColor="text1"/>
                <w:sz w:val="21"/>
                <w:szCs w:val="21"/>
                <w:highlight w:val="none"/>
                <w14:textFill>
                  <w14:solidFill>
                    <w14:schemeClr w14:val="tx1"/>
                  </w14:solidFill>
                </w14:textFill>
              </w:rPr>
              <w:t>环境空气</w:t>
            </w:r>
            <w:r>
              <w:rPr>
                <w:rFonts w:hint="eastAsia" w:ascii="宋体" w:hAnsi="宋体" w:eastAsia="宋体" w:cs="宋体"/>
                <w:b w:val="0"/>
                <w:bCs w:val="0"/>
                <w:color w:val="000000" w:themeColor="text1"/>
                <w:sz w:val="21"/>
                <w:szCs w:val="21"/>
                <w:highlight w:val="none"/>
                <w:lang w:val="en-US" w:eastAsia="zh-CN"/>
                <w14:textFill>
                  <w14:solidFill>
                    <w14:schemeClr w14:val="tx1"/>
                  </w14:solidFill>
                </w14:textFill>
              </w:rPr>
              <w:t>气态污染物</w:t>
            </w:r>
            <w:r>
              <w:rPr>
                <w:rFonts w:hint="eastAsia" w:ascii="宋体" w:hAnsi="宋体" w:eastAsia="宋体" w:cs="宋体"/>
                <w:b w:val="0"/>
                <w:bCs w:val="0"/>
                <w:color w:val="000000" w:themeColor="text1"/>
                <w:sz w:val="21"/>
                <w:szCs w:val="21"/>
                <w:highlight w:val="none"/>
                <w14:textFill>
                  <w14:solidFill>
                    <w14:schemeClr w14:val="tx1"/>
                  </w14:solidFill>
                </w14:textFill>
              </w:rPr>
              <w:t>（</w:t>
            </w:r>
            <w:r>
              <w:rPr>
                <w:rFonts w:hint="eastAsia" w:ascii="宋体" w:hAnsi="宋体" w:eastAsia="宋体" w:cs="宋体"/>
                <w:b w:val="0"/>
                <w:bCs w:val="0"/>
                <w:color w:val="000000" w:themeColor="text1"/>
                <w:sz w:val="21"/>
                <w:szCs w:val="21"/>
                <w:highlight w:val="none"/>
                <w:lang w:val="en-US" w:eastAsia="zh-CN"/>
                <w14:textFill>
                  <w14:solidFill>
                    <w14:schemeClr w14:val="tx1"/>
                  </w14:solidFill>
                </w14:textFill>
              </w:rPr>
              <w:t>SO</w:t>
            </w:r>
            <w:r>
              <w:rPr>
                <w:rFonts w:hint="eastAsia" w:ascii="宋体" w:hAnsi="宋体" w:eastAsia="宋体" w:cs="宋体"/>
                <w:b w:val="0"/>
                <w:bCs w:val="0"/>
                <w:color w:val="000000" w:themeColor="text1"/>
                <w:sz w:val="21"/>
                <w:szCs w:val="21"/>
                <w:highlight w:val="none"/>
                <w:vertAlign w:val="subscript"/>
                <w:lang w:val="en-US" w:eastAsia="zh-CN"/>
                <w14:textFill>
                  <w14:solidFill>
                    <w14:schemeClr w14:val="tx1"/>
                  </w14:solidFill>
                </w14:textFill>
              </w:rPr>
              <w:t>2</w:t>
            </w:r>
            <w:r>
              <w:rPr>
                <w:rFonts w:hint="eastAsia" w:ascii="宋体" w:hAnsi="宋体" w:eastAsia="宋体" w:cs="宋体"/>
                <w:b w:val="0"/>
                <w:bCs w:val="0"/>
                <w:color w:val="000000" w:themeColor="text1"/>
                <w:sz w:val="21"/>
                <w:szCs w:val="21"/>
                <w:highlight w:val="none"/>
                <w:lang w:val="en-US" w:eastAsia="zh-CN"/>
                <w14:textFill>
                  <w14:solidFill>
                    <w14:schemeClr w14:val="tx1"/>
                  </w14:solidFill>
                </w14:textFill>
              </w:rPr>
              <w:t>、NO</w:t>
            </w:r>
            <w:r>
              <w:rPr>
                <w:rFonts w:hint="eastAsia" w:ascii="宋体" w:hAnsi="宋体" w:eastAsia="宋体" w:cs="宋体"/>
                <w:b w:val="0"/>
                <w:bCs w:val="0"/>
                <w:color w:val="000000" w:themeColor="text1"/>
                <w:sz w:val="21"/>
                <w:szCs w:val="21"/>
                <w:highlight w:val="none"/>
                <w:vertAlign w:val="subscript"/>
                <w:lang w:val="en-US" w:eastAsia="zh-CN"/>
                <w14:textFill>
                  <w14:solidFill>
                    <w14:schemeClr w14:val="tx1"/>
                  </w14:solidFill>
                </w14:textFill>
              </w:rPr>
              <w:t>2</w:t>
            </w:r>
            <w:r>
              <w:rPr>
                <w:rFonts w:hint="eastAsia" w:ascii="宋体" w:hAnsi="宋体" w:eastAsia="宋体" w:cs="宋体"/>
                <w:b w:val="0"/>
                <w:bCs w:val="0"/>
                <w:color w:val="000000" w:themeColor="text1"/>
                <w:sz w:val="21"/>
                <w:szCs w:val="21"/>
                <w:highlight w:val="none"/>
                <w:lang w:val="en-US" w:eastAsia="zh-CN"/>
                <w14:textFill>
                  <w14:solidFill>
                    <w14:schemeClr w14:val="tx1"/>
                  </w14:solidFill>
                </w14:textFill>
              </w:rPr>
              <w:t>、O</w:t>
            </w:r>
            <w:r>
              <w:rPr>
                <w:rFonts w:hint="eastAsia" w:ascii="宋体" w:hAnsi="宋体" w:eastAsia="宋体" w:cs="宋体"/>
                <w:b w:val="0"/>
                <w:bCs w:val="0"/>
                <w:color w:val="000000" w:themeColor="text1"/>
                <w:sz w:val="21"/>
                <w:szCs w:val="21"/>
                <w:highlight w:val="none"/>
                <w:vertAlign w:val="subscript"/>
                <w:lang w:val="en-US" w:eastAsia="zh-CN"/>
                <w14:textFill>
                  <w14:solidFill>
                    <w14:schemeClr w14:val="tx1"/>
                  </w14:solidFill>
                </w14:textFill>
              </w:rPr>
              <w:t>3</w:t>
            </w:r>
            <w:r>
              <w:rPr>
                <w:rFonts w:hint="eastAsia" w:ascii="宋体" w:hAnsi="宋体" w:eastAsia="宋体" w:cs="宋体"/>
                <w:b w:val="0"/>
                <w:bCs w:val="0"/>
                <w:color w:val="000000" w:themeColor="text1"/>
                <w:sz w:val="21"/>
                <w:szCs w:val="21"/>
                <w:highlight w:val="none"/>
                <w:lang w:val="en-US" w:eastAsia="zh-CN"/>
                <w14:textFill>
                  <w14:solidFill>
                    <w14:schemeClr w14:val="tx1"/>
                  </w14:solidFill>
                </w14:textFill>
              </w:rPr>
              <w:t>、CO</w:t>
            </w:r>
            <w:r>
              <w:rPr>
                <w:rFonts w:hint="eastAsia" w:ascii="宋体" w:hAnsi="宋体" w:eastAsia="宋体" w:cs="宋体"/>
                <w:b w:val="0"/>
                <w:bCs w:val="0"/>
                <w:color w:val="000000" w:themeColor="text1"/>
                <w:sz w:val="21"/>
                <w:szCs w:val="21"/>
                <w:highlight w:val="none"/>
                <w14:textFill>
                  <w14:solidFill>
                    <w14:schemeClr w14:val="tx1"/>
                  </w14:solidFill>
                </w14:textFill>
              </w:rPr>
              <w:t>）连续自动监测系统</w:t>
            </w:r>
            <w:r>
              <w:rPr>
                <w:rFonts w:hint="eastAsia" w:ascii="宋体" w:hAnsi="宋体" w:eastAsia="宋体" w:cs="宋体"/>
                <w:b w:val="0"/>
                <w:bCs w:val="0"/>
                <w:color w:val="000000" w:themeColor="text1"/>
                <w:sz w:val="21"/>
                <w:szCs w:val="21"/>
                <w:highlight w:val="none"/>
                <w:lang w:val="en-US" w:eastAsia="zh-CN"/>
                <w14:textFill>
                  <w14:solidFill>
                    <w14:schemeClr w14:val="tx1"/>
                  </w14:solidFill>
                </w14:textFill>
              </w:rPr>
              <w:t>技术要求及检测方法</w:t>
            </w:r>
            <w:r>
              <w:rPr>
                <w:rFonts w:hint="eastAsia" w:ascii="宋体" w:hAnsi="宋体" w:eastAsia="宋体" w:cs="宋体"/>
                <w:b w:val="0"/>
                <w:bCs w:val="0"/>
                <w:color w:val="000000" w:themeColor="text1"/>
                <w:sz w:val="21"/>
                <w:szCs w:val="21"/>
                <w:highlight w:val="none"/>
                <w:lang w:eastAsia="zh-CN"/>
                <w14:textFill>
                  <w14:solidFill>
                    <w14:schemeClr w14:val="tx1"/>
                  </w14:solidFill>
                </w14:textFill>
              </w:rPr>
              <w:t>》</w:t>
            </w:r>
            <w:r>
              <w:rPr>
                <w:rFonts w:hint="eastAsia" w:ascii="宋体" w:hAnsi="宋体" w:eastAsia="宋体" w:cs="宋体"/>
                <w:b w:val="0"/>
                <w:bCs w:val="0"/>
                <w:color w:val="000000" w:themeColor="text1"/>
                <w:sz w:val="21"/>
                <w:szCs w:val="21"/>
                <w:highlight w:val="none"/>
                <w14:textFill>
                  <w14:solidFill>
                    <w14:schemeClr w14:val="tx1"/>
                  </w14:solidFill>
                </w14:textFill>
              </w:rPr>
              <w:t>(HJ65</w:t>
            </w:r>
            <w:r>
              <w:rPr>
                <w:rFonts w:hint="eastAsia" w:ascii="宋体" w:hAnsi="宋体" w:eastAsia="宋体" w:cs="宋体"/>
                <w:b w:val="0"/>
                <w:bCs w:val="0"/>
                <w:color w:val="000000" w:themeColor="text1"/>
                <w:sz w:val="21"/>
                <w:szCs w:val="21"/>
                <w:highlight w:val="none"/>
                <w:lang w:val="en-US" w:eastAsia="zh-CN"/>
                <w14:textFill>
                  <w14:solidFill>
                    <w14:schemeClr w14:val="tx1"/>
                  </w14:solidFill>
                </w14:textFill>
              </w:rPr>
              <w:t>4</w:t>
            </w:r>
            <w:r>
              <w:rPr>
                <w:rFonts w:hint="eastAsia" w:ascii="宋体" w:hAnsi="宋体" w:eastAsia="宋体" w:cs="宋体"/>
                <w:b w:val="0"/>
                <w:bCs w:val="0"/>
                <w:color w:val="000000" w:themeColor="text1"/>
                <w:sz w:val="21"/>
                <w:szCs w:val="21"/>
                <w:highlight w:val="none"/>
                <w14:textFill>
                  <w14:solidFill>
                    <w14:schemeClr w14:val="tx1"/>
                  </w14:solidFill>
                </w14:textFill>
              </w:rPr>
              <w:t>-20</w:t>
            </w:r>
            <w:r>
              <w:rPr>
                <w:rFonts w:hint="eastAsia" w:ascii="宋体" w:hAnsi="宋体" w:eastAsia="宋体" w:cs="宋体"/>
                <w:b w:val="0"/>
                <w:bCs w:val="0"/>
                <w:color w:val="000000" w:themeColor="text1"/>
                <w:sz w:val="21"/>
                <w:szCs w:val="21"/>
                <w:highlight w:val="none"/>
                <w:lang w:val="en-US" w:eastAsia="zh-CN"/>
                <w14:textFill>
                  <w14:solidFill>
                    <w14:schemeClr w14:val="tx1"/>
                  </w14:solidFill>
                </w14:textFill>
              </w:rPr>
              <w:t>13</w:t>
            </w:r>
            <w:r>
              <w:rPr>
                <w:rFonts w:hint="eastAsia" w:ascii="宋体" w:hAnsi="宋体" w:eastAsia="宋体" w:cs="宋体"/>
                <w:b w:val="0"/>
                <w:bCs w:val="0"/>
                <w:color w:val="000000" w:themeColor="text1"/>
                <w:sz w:val="21"/>
                <w:szCs w:val="21"/>
                <w:highlight w:val="none"/>
                <w14:textFill>
                  <w14:solidFill>
                    <w14:schemeClr w14:val="tx1"/>
                  </w14:solidFill>
                </w14:textFill>
              </w:rPr>
              <w:t>)</w:t>
            </w:r>
          </w:p>
          <w:p>
            <w:pPr>
              <w:keepNext w:val="0"/>
              <w:keepLines w:val="0"/>
              <w:pageBreakBefore w:val="0"/>
              <w:widowControl/>
              <w:kinsoku/>
              <w:wordWrap/>
              <w:overflowPunct w:val="0"/>
              <w:topLinePunct w:val="0"/>
              <w:autoSpaceDE w:val="0"/>
              <w:autoSpaceDN w:val="0"/>
              <w:bidi w:val="0"/>
              <w:adjustRightInd w:val="0"/>
              <w:snapToGrid/>
              <w:spacing w:line="360" w:lineRule="auto"/>
              <w:textAlignment w:val="baseline"/>
              <w:rPr>
                <w:rFonts w:hint="eastAsia" w:ascii="宋体" w:hAnsi="宋体" w:eastAsia="宋体" w:cs="宋体"/>
                <w:b w:val="0"/>
                <w:bCs w:val="0"/>
                <w:color w:val="000000" w:themeColor="text1"/>
                <w:sz w:val="21"/>
                <w:szCs w:val="21"/>
                <w:highlight w:val="none"/>
                <w14:textFill>
                  <w14:solidFill>
                    <w14:schemeClr w14:val="tx1"/>
                  </w14:solidFill>
                </w14:textFill>
              </w:rPr>
            </w:pPr>
            <w:r>
              <w:rPr>
                <w:rFonts w:hint="eastAsia" w:ascii="宋体" w:hAnsi="宋体" w:eastAsia="宋体" w:cs="宋体"/>
                <w:b w:val="0"/>
                <w:bCs w:val="0"/>
                <w:color w:val="000000" w:themeColor="text1"/>
                <w:sz w:val="21"/>
                <w:szCs w:val="21"/>
                <w:highlight w:val="none"/>
                <w:lang w:eastAsia="zh-CN"/>
                <w14:textFill>
                  <w14:solidFill>
                    <w14:schemeClr w14:val="tx1"/>
                  </w14:solidFill>
                </w14:textFill>
              </w:rPr>
              <w:t>《</w:t>
            </w:r>
            <w:r>
              <w:rPr>
                <w:rFonts w:hint="eastAsia" w:ascii="宋体" w:hAnsi="宋体" w:eastAsia="宋体" w:cs="宋体"/>
                <w:b w:val="0"/>
                <w:bCs w:val="0"/>
                <w:color w:val="000000" w:themeColor="text1"/>
                <w:sz w:val="21"/>
                <w:szCs w:val="21"/>
                <w:highlight w:val="none"/>
                <w14:textFill>
                  <w14:solidFill>
                    <w14:schemeClr w14:val="tx1"/>
                  </w14:solidFill>
                </w14:textFill>
              </w:rPr>
              <w:t>环境空气</w:t>
            </w:r>
            <w:r>
              <w:rPr>
                <w:rFonts w:hint="eastAsia" w:ascii="宋体" w:hAnsi="宋体" w:eastAsia="宋体" w:cs="宋体"/>
                <w:b w:val="0"/>
                <w:bCs w:val="0"/>
                <w:color w:val="000000" w:themeColor="text1"/>
                <w:sz w:val="21"/>
                <w:szCs w:val="21"/>
                <w:highlight w:val="none"/>
                <w:lang w:val="en-US" w:eastAsia="zh-CN"/>
                <w14:textFill>
                  <w14:solidFill>
                    <w14:schemeClr w14:val="tx1"/>
                  </w14:solidFill>
                </w14:textFill>
              </w:rPr>
              <w:t>气态污染物</w:t>
            </w:r>
            <w:r>
              <w:rPr>
                <w:rFonts w:hint="eastAsia" w:ascii="宋体" w:hAnsi="宋体" w:eastAsia="宋体" w:cs="宋体"/>
                <w:b w:val="0"/>
                <w:bCs w:val="0"/>
                <w:color w:val="000000" w:themeColor="text1"/>
                <w:sz w:val="21"/>
                <w:szCs w:val="21"/>
                <w:highlight w:val="none"/>
                <w14:textFill>
                  <w14:solidFill>
                    <w14:schemeClr w14:val="tx1"/>
                  </w14:solidFill>
                </w14:textFill>
              </w:rPr>
              <w:t>（</w:t>
            </w:r>
            <w:r>
              <w:rPr>
                <w:rFonts w:hint="eastAsia" w:ascii="宋体" w:hAnsi="宋体" w:eastAsia="宋体" w:cs="宋体"/>
                <w:b w:val="0"/>
                <w:bCs w:val="0"/>
                <w:color w:val="000000" w:themeColor="text1"/>
                <w:sz w:val="21"/>
                <w:szCs w:val="21"/>
                <w:highlight w:val="none"/>
                <w:lang w:val="en-US" w:eastAsia="zh-CN"/>
                <w14:textFill>
                  <w14:solidFill>
                    <w14:schemeClr w14:val="tx1"/>
                  </w14:solidFill>
                </w14:textFill>
              </w:rPr>
              <w:t>SO</w:t>
            </w:r>
            <w:r>
              <w:rPr>
                <w:rFonts w:hint="eastAsia" w:ascii="宋体" w:hAnsi="宋体" w:eastAsia="宋体" w:cs="宋体"/>
                <w:b w:val="0"/>
                <w:bCs w:val="0"/>
                <w:color w:val="000000" w:themeColor="text1"/>
                <w:sz w:val="21"/>
                <w:szCs w:val="21"/>
                <w:highlight w:val="none"/>
                <w:vertAlign w:val="subscript"/>
                <w:lang w:val="en-US" w:eastAsia="zh-CN"/>
                <w14:textFill>
                  <w14:solidFill>
                    <w14:schemeClr w14:val="tx1"/>
                  </w14:solidFill>
                </w14:textFill>
              </w:rPr>
              <w:t>2</w:t>
            </w:r>
            <w:r>
              <w:rPr>
                <w:rFonts w:hint="eastAsia" w:ascii="宋体" w:hAnsi="宋体" w:eastAsia="宋体" w:cs="宋体"/>
                <w:b w:val="0"/>
                <w:bCs w:val="0"/>
                <w:color w:val="000000" w:themeColor="text1"/>
                <w:sz w:val="21"/>
                <w:szCs w:val="21"/>
                <w:highlight w:val="none"/>
                <w:lang w:val="en-US" w:eastAsia="zh-CN"/>
                <w14:textFill>
                  <w14:solidFill>
                    <w14:schemeClr w14:val="tx1"/>
                  </w14:solidFill>
                </w14:textFill>
              </w:rPr>
              <w:t>、NO</w:t>
            </w:r>
            <w:r>
              <w:rPr>
                <w:rFonts w:hint="eastAsia" w:ascii="宋体" w:hAnsi="宋体" w:eastAsia="宋体" w:cs="宋体"/>
                <w:b w:val="0"/>
                <w:bCs w:val="0"/>
                <w:color w:val="000000" w:themeColor="text1"/>
                <w:sz w:val="21"/>
                <w:szCs w:val="21"/>
                <w:highlight w:val="none"/>
                <w:vertAlign w:val="subscript"/>
                <w:lang w:val="en-US" w:eastAsia="zh-CN"/>
                <w14:textFill>
                  <w14:solidFill>
                    <w14:schemeClr w14:val="tx1"/>
                  </w14:solidFill>
                </w14:textFill>
              </w:rPr>
              <w:t>2</w:t>
            </w:r>
            <w:r>
              <w:rPr>
                <w:rFonts w:hint="eastAsia" w:ascii="宋体" w:hAnsi="宋体" w:eastAsia="宋体" w:cs="宋体"/>
                <w:b w:val="0"/>
                <w:bCs w:val="0"/>
                <w:color w:val="000000" w:themeColor="text1"/>
                <w:sz w:val="21"/>
                <w:szCs w:val="21"/>
                <w:highlight w:val="none"/>
                <w:lang w:val="en-US" w:eastAsia="zh-CN"/>
                <w14:textFill>
                  <w14:solidFill>
                    <w14:schemeClr w14:val="tx1"/>
                  </w14:solidFill>
                </w14:textFill>
              </w:rPr>
              <w:t>、O</w:t>
            </w:r>
            <w:r>
              <w:rPr>
                <w:rFonts w:hint="eastAsia" w:ascii="宋体" w:hAnsi="宋体" w:eastAsia="宋体" w:cs="宋体"/>
                <w:b w:val="0"/>
                <w:bCs w:val="0"/>
                <w:color w:val="000000" w:themeColor="text1"/>
                <w:sz w:val="21"/>
                <w:szCs w:val="21"/>
                <w:highlight w:val="none"/>
                <w:vertAlign w:val="subscript"/>
                <w:lang w:val="en-US" w:eastAsia="zh-CN"/>
                <w14:textFill>
                  <w14:solidFill>
                    <w14:schemeClr w14:val="tx1"/>
                  </w14:solidFill>
                </w14:textFill>
              </w:rPr>
              <w:t>3</w:t>
            </w:r>
            <w:r>
              <w:rPr>
                <w:rFonts w:hint="eastAsia" w:ascii="宋体" w:hAnsi="宋体" w:eastAsia="宋体" w:cs="宋体"/>
                <w:b w:val="0"/>
                <w:bCs w:val="0"/>
                <w:color w:val="000000" w:themeColor="text1"/>
                <w:sz w:val="21"/>
                <w:szCs w:val="21"/>
                <w:highlight w:val="none"/>
                <w:lang w:val="en-US" w:eastAsia="zh-CN"/>
                <w14:textFill>
                  <w14:solidFill>
                    <w14:schemeClr w14:val="tx1"/>
                  </w14:solidFill>
                </w14:textFill>
              </w:rPr>
              <w:t>、CO</w:t>
            </w:r>
            <w:r>
              <w:rPr>
                <w:rFonts w:hint="eastAsia" w:ascii="宋体" w:hAnsi="宋体" w:eastAsia="宋体" w:cs="宋体"/>
                <w:b w:val="0"/>
                <w:bCs w:val="0"/>
                <w:color w:val="000000" w:themeColor="text1"/>
                <w:sz w:val="21"/>
                <w:szCs w:val="21"/>
                <w:highlight w:val="none"/>
                <w14:textFill>
                  <w14:solidFill>
                    <w14:schemeClr w14:val="tx1"/>
                  </w14:solidFill>
                </w14:textFill>
              </w:rPr>
              <w:t>）连续自动监测系统安装和验收技术规范</w:t>
            </w:r>
            <w:r>
              <w:rPr>
                <w:rFonts w:hint="eastAsia" w:ascii="宋体" w:hAnsi="宋体" w:eastAsia="宋体" w:cs="宋体"/>
                <w:b w:val="0"/>
                <w:bCs w:val="0"/>
                <w:color w:val="000000" w:themeColor="text1"/>
                <w:sz w:val="21"/>
                <w:szCs w:val="21"/>
                <w:highlight w:val="none"/>
                <w:lang w:eastAsia="zh-CN"/>
                <w14:textFill>
                  <w14:solidFill>
                    <w14:schemeClr w14:val="tx1"/>
                  </w14:solidFill>
                </w14:textFill>
              </w:rPr>
              <w:t>》</w:t>
            </w:r>
            <w:r>
              <w:rPr>
                <w:rFonts w:hint="eastAsia" w:ascii="宋体" w:hAnsi="宋体" w:eastAsia="宋体" w:cs="宋体"/>
                <w:b w:val="0"/>
                <w:bCs w:val="0"/>
                <w:color w:val="000000" w:themeColor="text1"/>
                <w:sz w:val="21"/>
                <w:szCs w:val="21"/>
                <w:highlight w:val="none"/>
                <w14:textFill>
                  <w14:solidFill>
                    <w14:schemeClr w14:val="tx1"/>
                  </w14:solidFill>
                </w14:textFill>
              </w:rPr>
              <w:t>(HJ</w:t>
            </w:r>
            <w:r>
              <w:rPr>
                <w:rFonts w:hint="eastAsia" w:ascii="宋体" w:hAnsi="宋体" w:eastAsia="宋体" w:cs="宋体"/>
                <w:b w:val="0"/>
                <w:bCs w:val="0"/>
                <w:color w:val="000000" w:themeColor="text1"/>
                <w:sz w:val="21"/>
                <w:szCs w:val="21"/>
                <w:highlight w:val="none"/>
                <w:lang w:val="en-US" w:eastAsia="zh-CN"/>
                <w14:textFill>
                  <w14:solidFill>
                    <w14:schemeClr w14:val="tx1"/>
                  </w14:solidFill>
                </w14:textFill>
              </w:rPr>
              <w:t>193</w:t>
            </w:r>
            <w:r>
              <w:rPr>
                <w:rFonts w:hint="eastAsia" w:ascii="宋体" w:hAnsi="宋体" w:eastAsia="宋体" w:cs="宋体"/>
                <w:b w:val="0"/>
                <w:bCs w:val="0"/>
                <w:color w:val="000000" w:themeColor="text1"/>
                <w:sz w:val="21"/>
                <w:szCs w:val="21"/>
                <w:highlight w:val="none"/>
                <w14:textFill>
                  <w14:solidFill>
                    <w14:schemeClr w14:val="tx1"/>
                  </w14:solidFill>
                </w14:textFill>
              </w:rPr>
              <w:t>-20</w:t>
            </w:r>
            <w:r>
              <w:rPr>
                <w:rFonts w:hint="eastAsia" w:ascii="宋体" w:hAnsi="宋体" w:eastAsia="宋体" w:cs="宋体"/>
                <w:b w:val="0"/>
                <w:bCs w:val="0"/>
                <w:color w:val="000000" w:themeColor="text1"/>
                <w:sz w:val="21"/>
                <w:szCs w:val="21"/>
                <w:highlight w:val="none"/>
                <w:lang w:val="en-US" w:eastAsia="zh-CN"/>
                <w14:textFill>
                  <w14:solidFill>
                    <w14:schemeClr w14:val="tx1"/>
                  </w14:solidFill>
                </w14:textFill>
              </w:rPr>
              <w:t>13</w:t>
            </w:r>
            <w:r>
              <w:rPr>
                <w:rFonts w:hint="eastAsia" w:ascii="宋体" w:hAnsi="宋体" w:eastAsia="宋体" w:cs="宋体"/>
                <w:b w:val="0"/>
                <w:bCs w:val="0"/>
                <w:color w:val="000000" w:themeColor="text1"/>
                <w:sz w:val="21"/>
                <w:szCs w:val="21"/>
                <w:highlight w:val="none"/>
                <w14:textFill>
                  <w14:solidFill>
                    <w14:schemeClr w14:val="tx1"/>
                  </w14:solidFill>
                </w14:textFill>
              </w:rPr>
              <w:t>)</w:t>
            </w:r>
          </w:p>
        </w:tc>
        <w:tc>
          <w:tcPr>
            <w:tcW w:w="1305" w:type="dxa"/>
            <w:noWrap/>
            <w:vAlign w:val="center"/>
          </w:tcPr>
          <w:p>
            <w:pPr>
              <w:spacing w:line="360" w:lineRule="auto"/>
              <w:ind w:firstLine="210" w:firstLineChars="100"/>
              <w:rPr>
                <w:rFonts w:ascii="宋体" w:hAnsi="宋体" w:cs="宋体"/>
                <w:b w:val="0"/>
                <w:bCs w:val="0"/>
                <w:color w:val="000000" w:themeColor="text1"/>
                <w:szCs w:val="21"/>
                <w14:textFill>
                  <w14:solidFill>
                    <w14:schemeClr w14:val="tx1"/>
                  </w14:solidFill>
                </w14:textFill>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190" w:hRule="atLeast"/>
          <w:jc w:val="center"/>
        </w:trPr>
        <w:tc>
          <w:tcPr>
            <w:tcW w:w="960" w:type="dxa"/>
            <w:noWrap/>
            <w:vAlign w:val="center"/>
          </w:tcPr>
          <w:p>
            <w:pPr>
              <w:spacing w:line="360" w:lineRule="auto"/>
              <w:jc w:val="center"/>
              <w:rPr>
                <w:rFonts w:hint="eastAsia" w:ascii="宋体" w:hAnsi="宋体" w:eastAsia="宋体" w:cs="宋体"/>
                <w:b w:val="0"/>
                <w:bCs w:val="0"/>
                <w:color w:val="000000" w:themeColor="text1"/>
                <w:szCs w:val="21"/>
                <w:lang w:eastAsia="zh-CN"/>
                <w14:textFill>
                  <w14:solidFill>
                    <w14:schemeClr w14:val="tx1"/>
                  </w14:solidFill>
                </w14:textFill>
              </w:rPr>
            </w:pPr>
            <w:r>
              <w:rPr>
                <w:rFonts w:hint="eastAsia" w:ascii="宋体" w:hAnsi="宋体" w:cs="宋体"/>
                <w:b w:val="0"/>
                <w:bCs w:val="0"/>
                <w:color w:val="000000" w:themeColor="text1"/>
                <w:szCs w:val="21"/>
                <w:lang w:val="en-US" w:eastAsia="zh-CN"/>
                <w14:textFill>
                  <w14:solidFill>
                    <w14:schemeClr w14:val="tx1"/>
                  </w14:solidFill>
                </w14:textFill>
              </w:rPr>
              <w:t>3</w:t>
            </w:r>
          </w:p>
        </w:tc>
        <w:tc>
          <w:tcPr>
            <w:tcW w:w="7380" w:type="dxa"/>
            <w:noWrap/>
            <w:vAlign w:val="center"/>
          </w:tcPr>
          <w:p>
            <w:pPr>
              <w:spacing w:line="360" w:lineRule="auto"/>
              <w:rPr>
                <w:rFonts w:hint="eastAsia" w:ascii="宋体" w:hAnsi="宋体" w:eastAsia="宋体" w:cs="宋体"/>
                <w:b w:val="0"/>
                <w:bCs w:val="0"/>
                <w:color w:val="000000" w:themeColor="text1"/>
                <w:sz w:val="21"/>
                <w:szCs w:val="21"/>
                <w:highlight w:val="none"/>
                <w:lang w:val="en-US" w:eastAsia="zh-CN"/>
                <w14:textFill>
                  <w14:solidFill>
                    <w14:schemeClr w14:val="tx1"/>
                  </w14:solidFill>
                </w14:textFill>
              </w:rPr>
            </w:pPr>
            <w:r>
              <w:rPr>
                <w:rFonts w:hint="eastAsia" w:ascii="宋体" w:hAnsi="宋体" w:eastAsia="宋体" w:cs="宋体"/>
                <w:b w:val="0"/>
                <w:bCs w:val="0"/>
                <w:color w:val="000000" w:themeColor="text1"/>
                <w:sz w:val="21"/>
                <w:szCs w:val="21"/>
                <w:highlight w:val="none"/>
                <w:lang w:val="en-US" w:eastAsia="zh-CN"/>
                <w14:textFill>
                  <w14:solidFill>
                    <w14:schemeClr w14:val="tx1"/>
                  </w14:solidFill>
                </w14:textFill>
              </w:rPr>
              <w:t>交货时间及地点：</w:t>
            </w:r>
          </w:p>
          <w:p>
            <w:pPr>
              <w:spacing w:line="360" w:lineRule="auto"/>
              <w:rPr>
                <w:rFonts w:hint="eastAsia" w:ascii="宋体" w:hAnsi="宋体" w:eastAsia="宋体" w:cs="宋体"/>
                <w:b w:val="0"/>
                <w:bCs w:val="0"/>
                <w:color w:val="000000" w:themeColor="text1"/>
                <w:sz w:val="21"/>
                <w:szCs w:val="21"/>
                <w:highlight w:val="none"/>
                <w14:textFill>
                  <w14:solidFill>
                    <w14:schemeClr w14:val="tx1"/>
                  </w14:solidFill>
                </w14:textFill>
              </w:rPr>
            </w:pPr>
            <w:r>
              <w:rPr>
                <w:rFonts w:hint="eastAsia" w:ascii="宋体" w:hAnsi="宋体" w:eastAsia="宋体" w:cs="宋体"/>
                <w:b w:val="0"/>
                <w:bCs w:val="0"/>
                <w:color w:val="000000" w:themeColor="text1"/>
                <w:sz w:val="21"/>
                <w:szCs w:val="21"/>
                <w:highlight w:val="none"/>
                <w14:textFill>
                  <w14:solidFill>
                    <w14:schemeClr w14:val="tx1"/>
                  </w14:solidFill>
                </w14:textFill>
              </w:rPr>
              <w:t>时间: 签订合同</w:t>
            </w:r>
            <w:r>
              <w:rPr>
                <w:rFonts w:hint="eastAsia" w:ascii="宋体" w:hAnsi="宋体" w:eastAsia="宋体" w:cs="宋体"/>
                <w:b w:val="0"/>
                <w:bCs w:val="0"/>
                <w:color w:val="000000" w:themeColor="text1"/>
                <w:sz w:val="21"/>
                <w:szCs w:val="21"/>
                <w:highlight w:val="none"/>
                <w:lang w:val="en-US" w:eastAsia="zh-CN"/>
                <w14:textFill>
                  <w14:solidFill>
                    <w14:schemeClr w14:val="tx1"/>
                  </w14:solidFill>
                </w14:textFill>
              </w:rPr>
              <w:t>后7日</w:t>
            </w:r>
            <w:r>
              <w:rPr>
                <w:rFonts w:hint="eastAsia" w:ascii="宋体" w:hAnsi="宋体" w:eastAsia="宋体" w:cs="宋体"/>
                <w:b w:val="0"/>
                <w:bCs w:val="0"/>
                <w:color w:val="000000" w:themeColor="text1"/>
                <w:sz w:val="21"/>
                <w:szCs w:val="21"/>
                <w:highlight w:val="none"/>
                <w14:textFill>
                  <w14:solidFill>
                    <w14:schemeClr w14:val="tx1"/>
                  </w14:solidFill>
                </w14:textFill>
              </w:rPr>
              <w:t>内完成设备到货、</w:t>
            </w:r>
            <w:r>
              <w:rPr>
                <w:rFonts w:hint="eastAsia" w:ascii="宋体" w:hAnsi="宋体" w:eastAsia="宋体" w:cs="宋体"/>
                <w:b w:val="0"/>
                <w:bCs w:val="0"/>
                <w:color w:val="000000" w:themeColor="text1"/>
                <w:sz w:val="21"/>
                <w:szCs w:val="21"/>
                <w:highlight w:val="none"/>
                <w:lang w:val="en-US" w:eastAsia="zh-CN"/>
                <w14:textFill>
                  <w14:solidFill>
                    <w14:schemeClr w14:val="tx1"/>
                  </w14:solidFill>
                </w14:textFill>
              </w:rPr>
              <w:t>安装调试</w:t>
            </w:r>
            <w:r>
              <w:rPr>
                <w:rFonts w:hint="eastAsia" w:ascii="宋体" w:hAnsi="宋体" w:eastAsia="宋体" w:cs="宋体"/>
                <w:b w:val="0"/>
                <w:bCs w:val="0"/>
                <w:color w:val="000000" w:themeColor="text1"/>
                <w:sz w:val="21"/>
                <w:szCs w:val="21"/>
                <w:highlight w:val="none"/>
                <w14:textFill>
                  <w14:solidFill>
                    <w14:schemeClr w14:val="tx1"/>
                  </w14:solidFill>
                </w14:textFill>
              </w:rPr>
              <w:t>并进入试运行。</w:t>
            </w:r>
          </w:p>
          <w:p>
            <w:pPr>
              <w:keepNext w:val="0"/>
              <w:keepLines w:val="0"/>
              <w:pageBreakBefore w:val="0"/>
              <w:widowControl/>
              <w:kinsoku/>
              <w:wordWrap/>
              <w:overflowPunct w:val="0"/>
              <w:topLinePunct w:val="0"/>
              <w:autoSpaceDE w:val="0"/>
              <w:autoSpaceDN w:val="0"/>
              <w:bidi w:val="0"/>
              <w:adjustRightInd w:val="0"/>
              <w:snapToGrid/>
              <w:spacing w:line="360" w:lineRule="auto"/>
              <w:textAlignment w:val="baseline"/>
              <w:rPr>
                <w:rFonts w:ascii="宋体" w:hAnsi="宋体" w:cs="宋体"/>
                <w:b w:val="0"/>
                <w:bCs w:val="0"/>
                <w:color w:val="000000" w:themeColor="text1"/>
                <w:szCs w:val="21"/>
                <w14:textFill>
                  <w14:solidFill>
                    <w14:schemeClr w14:val="tx1"/>
                  </w14:solidFill>
                </w14:textFill>
              </w:rPr>
            </w:pPr>
            <w:r>
              <w:rPr>
                <w:rFonts w:hint="eastAsia" w:ascii="宋体" w:hAnsi="宋体" w:eastAsia="宋体" w:cs="宋体"/>
                <w:b w:val="0"/>
                <w:bCs w:val="0"/>
                <w:color w:val="000000" w:themeColor="text1"/>
                <w:sz w:val="21"/>
                <w:szCs w:val="21"/>
                <w:highlight w:val="none"/>
                <w14:textFill>
                  <w14:solidFill>
                    <w14:schemeClr w14:val="tx1"/>
                  </w14:solidFill>
                </w14:textFill>
              </w:rPr>
              <w:t>地点：采购人指定地点。</w:t>
            </w:r>
          </w:p>
        </w:tc>
        <w:tc>
          <w:tcPr>
            <w:tcW w:w="1305" w:type="dxa"/>
            <w:noWrap/>
            <w:vAlign w:val="center"/>
          </w:tcPr>
          <w:p>
            <w:pPr>
              <w:spacing w:line="360" w:lineRule="auto"/>
              <w:ind w:firstLine="210" w:firstLineChars="100"/>
              <w:rPr>
                <w:rFonts w:ascii="宋体" w:hAnsi="宋体" w:cs="宋体"/>
                <w:b w:val="0"/>
                <w:bCs w:val="0"/>
                <w:color w:val="000000" w:themeColor="text1"/>
                <w:szCs w:val="21"/>
                <w14:textFill>
                  <w14:solidFill>
                    <w14:schemeClr w14:val="tx1"/>
                  </w14:solidFill>
                </w14:textFill>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186" w:hRule="atLeast"/>
          <w:jc w:val="center"/>
        </w:trPr>
        <w:tc>
          <w:tcPr>
            <w:tcW w:w="960" w:type="dxa"/>
            <w:noWrap/>
            <w:vAlign w:val="center"/>
          </w:tcPr>
          <w:p>
            <w:pPr>
              <w:spacing w:line="320" w:lineRule="exact"/>
              <w:jc w:val="center"/>
              <w:rPr>
                <w:rFonts w:hint="eastAsia" w:ascii="宋体" w:hAnsi="宋体" w:eastAsia="宋体" w:cs="宋体"/>
                <w:b w:val="0"/>
                <w:bCs w:val="0"/>
                <w:color w:val="000000" w:themeColor="text1"/>
                <w:szCs w:val="21"/>
                <w:lang w:eastAsia="zh-CN"/>
                <w14:textFill>
                  <w14:solidFill>
                    <w14:schemeClr w14:val="tx1"/>
                  </w14:solidFill>
                </w14:textFill>
              </w:rPr>
            </w:pPr>
            <w:r>
              <w:rPr>
                <w:rFonts w:hint="eastAsia" w:ascii="宋体" w:hAnsi="宋体" w:cs="宋体"/>
                <w:b w:val="0"/>
                <w:bCs w:val="0"/>
                <w:color w:val="000000" w:themeColor="text1"/>
                <w:szCs w:val="21"/>
                <w14:textFill>
                  <w14:solidFill>
                    <w14:schemeClr w14:val="tx1"/>
                  </w14:solidFill>
                </w14:textFill>
              </w:rPr>
              <w:t>★</w:t>
            </w:r>
            <w:r>
              <w:rPr>
                <w:rFonts w:hint="eastAsia" w:ascii="宋体" w:hAnsi="宋体" w:cs="宋体"/>
                <w:b w:val="0"/>
                <w:bCs w:val="0"/>
                <w:color w:val="000000" w:themeColor="text1"/>
                <w:szCs w:val="21"/>
                <w:lang w:val="en-US" w:eastAsia="zh-CN"/>
                <w14:textFill>
                  <w14:solidFill>
                    <w14:schemeClr w14:val="tx1"/>
                  </w14:solidFill>
                </w14:textFill>
              </w:rPr>
              <w:t>4</w:t>
            </w:r>
          </w:p>
        </w:tc>
        <w:tc>
          <w:tcPr>
            <w:tcW w:w="7380" w:type="dxa"/>
            <w:noWrap/>
            <w:vAlign w:val="center"/>
          </w:tcPr>
          <w:p>
            <w:pPr>
              <w:snapToGrid w:val="0"/>
              <w:spacing w:line="360" w:lineRule="auto"/>
              <w:rPr>
                <w:rFonts w:hint="eastAsia" w:ascii="宋体" w:hAnsi="宋体" w:eastAsia="宋体" w:cs="宋体"/>
                <w:b w:val="0"/>
                <w:bCs w:val="0"/>
                <w:color w:val="000000" w:themeColor="text1"/>
                <w14:textFill>
                  <w14:solidFill>
                    <w14:schemeClr w14:val="tx1"/>
                  </w14:solidFill>
                </w14:textFill>
              </w:rPr>
            </w:pPr>
            <w:r>
              <w:rPr>
                <w:rFonts w:hint="eastAsia" w:ascii="宋体" w:hAnsi="宋体" w:eastAsia="宋体" w:cs="宋体"/>
                <w:b w:val="0"/>
                <w:bCs w:val="0"/>
                <w:color w:val="000000" w:themeColor="text1"/>
                <w14:textFill>
                  <w14:solidFill>
                    <w14:schemeClr w14:val="tx1"/>
                  </w14:solidFill>
                </w14:textFill>
              </w:rPr>
              <w:t>付款条件：</w:t>
            </w:r>
          </w:p>
          <w:p>
            <w:pPr>
              <w:snapToGrid w:val="0"/>
              <w:spacing w:line="360" w:lineRule="auto"/>
              <w:rPr>
                <w:rFonts w:hint="eastAsia" w:ascii="宋体" w:hAnsi="宋体" w:eastAsia="宋体" w:cs="宋体"/>
                <w:b/>
                <w:bCs/>
                <w:i w:val="0"/>
                <w:iCs w:val="0"/>
                <w:color w:val="000000" w:themeColor="text1"/>
                <w:sz w:val="21"/>
                <w:szCs w:val="21"/>
                <w:lang w:val="zh-TW"/>
                <w14:textFill>
                  <w14:solidFill>
                    <w14:schemeClr w14:val="tx1"/>
                  </w14:solidFill>
                </w14:textFill>
              </w:rPr>
            </w:pPr>
            <w:r>
              <w:rPr>
                <w:rFonts w:hint="eastAsia" w:ascii="宋体" w:hAnsi="宋体" w:eastAsia="宋体" w:cs="宋体"/>
                <w:b/>
                <w:bCs/>
                <w:i w:val="0"/>
                <w:iCs w:val="0"/>
                <w:color w:val="000000" w:themeColor="text1"/>
                <w:sz w:val="21"/>
                <w:szCs w:val="21"/>
                <w:lang w:val="en-US" w:eastAsia="zh-CN"/>
                <w14:textFill>
                  <w14:solidFill>
                    <w14:schemeClr w14:val="tx1"/>
                  </w14:solidFill>
                </w14:textFill>
              </w:rPr>
              <w:t>1.</w:t>
            </w:r>
            <w:r>
              <w:rPr>
                <w:rFonts w:hint="eastAsia" w:ascii="宋体" w:hAnsi="宋体" w:eastAsia="宋体" w:cs="宋体"/>
                <w:b/>
                <w:bCs/>
                <w:i w:val="0"/>
                <w:iCs w:val="0"/>
                <w:color w:val="000000" w:themeColor="text1"/>
                <w:sz w:val="21"/>
                <w:szCs w:val="21"/>
                <w:lang w:val="zh-TW"/>
                <w14:textFill>
                  <w14:solidFill>
                    <w14:schemeClr w14:val="tx1"/>
                  </w14:solidFill>
                </w14:textFill>
              </w:rPr>
              <w:t>适用于中小微企业：</w:t>
            </w:r>
          </w:p>
          <w:p>
            <w:pPr>
              <w:keepNext w:val="0"/>
              <w:keepLines w:val="0"/>
              <w:pageBreakBefore w:val="0"/>
              <w:kinsoku/>
              <w:wordWrap/>
              <w:overflowPunct/>
              <w:topLinePunct w:val="0"/>
              <w:autoSpaceDE/>
              <w:autoSpaceDN/>
              <w:bidi w:val="0"/>
              <w:adjustRightInd/>
              <w:snapToGrid/>
              <w:spacing w:line="360" w:lineRule="auto"/>
              <w:rPr>
                <w:rFonts w:hint="default" w:ascii="宋体" w:hAnsi="宋体" w:eastAsia="宋体" w:cs="宋体"/>
                <w:b w:val="0"/>
                <w:bCs w:val="0"/>
                <w:i w:val="0"/>
                <w:iCs w:val="0"/>
                <w:color w:val="000000" w:themeColor="text1"/>
                <w:sz w:val="21"/>
                <w:szCs w:val="21"/>
                <w:lang w:val="en-US" w:eastAsia="zh-CN"/>
                <w14:textFill>
                  <w14:solidFill>
                    <w14:schemeClr w14:val="tx1"/>
                  </w14:solidFill>
                </w14:textFill>
              </w:rPr>
            </w:pPr>
            <w:r>
              <w:rPr>
                <w:rFonts w:hint="eastAsia" w:ascii="宋体" w:hAnsi="宋体" w:eastAsia="宋体" w:cs="宋体"/>
                <w:b w:val="0"/>
                <w:bCs w:val="0"/>
                <w:i w:val="0"/>
                <w:iCs w:val="0"/>
                <w:color w:val="000000" w:themeColor="text1"/>
                <w:sz w:val="21"/>
                <w:szCs w:val="21"/>
                <w:lang w:val="en-US" w:eastAsia="zh-CN"/>
                <w14:textFill>
                  <w14:solidFill>
                    <w14:schemeClr w14:val="tx1"/>
                  </w14:solidFill>
                </w14:textFill>
              </w:rPr>
              <w:t>（1）合同签订生效以及具备实施条件后7个工作日内采购人向中标人支付合同金额的40%(在签订合同时，供应商明确表示无需预付款或者主动要求降低预付款比例的，采购单位可不适用前述规定)；</w:t>
            </w:r>
          </w:p>
          <w:p>
            <w:pPr>
              <w:keepNext w:val="0"/>
              <w:keepLines w:val="0"/>
              <w:pageBreakBefore w:val="0"/>
              <w:kinsoku/>
              <w:wordWrap/>
              <w:overflowPunct/>
              <w:topLinePunct w:val="0"/>
              <w:autoSpaceDE/>
              <w:autoSpaceDN/>
              <w:bidi w:val="0"/>
              <w:adjustRightInd/>
              <w:snapToGrid/>
              <w:spacing w:line="360" w:lineRule="auto"/>
              <w:rPr>
                <w:rFonts w:hint="eastAsia" w:ascii="宋体" w:hAnsi="宋体" w:eastAsia="宋体" w:cs="宋体"/>
                <w:b w:val="0"/>
                <w:bCs w:val="0"/>
                <w:i w:val="0"/>
                <w:iCs w:val="0"/>
                <w:color w:val="000000" w:themeColor="text1"/>
                <w:sz w:val="21"/>
                <w:szCs w:val="21"/>
                <w:lang w:val="zh-TW"/>
                <w14:textFill>
                  <w14:solidFill>
                    <w14:schemeClr w14:val="tx1"/>
                  </w14:solidFill>
                </w14:textFill>
              </w:rPr>
            </w:pPr>
            <w:r>
              <w:rPr>
                <w:rFonts w:hint="eastAsia" w:ascii="宋体" w:hAnsi="宋体" w:eastAsia="宋体" w:cs="宋体"/>
                <w:b w:val="0"/>
                <w:bCs w:val="0"/>
                <w:i w:val="0"/>
                <w:iCs w:val="0"/>
                <w:color w:val="000000" w:themeColor="text1"/>
                <w:sz w:val="21"/>
                <w:szCs w:val="21"/>
                <w:lang w:val="en-US" w:eastAsia="zh-CN"/>
                <w14:textFill>
                  <w14:solidFill>
                    <w14:schemeClr w14:val="tx1"/>
                  </w14:solidFill>
                </w14:textFill>
              </w:rPr>
              <w:t>（2）</w:t>
            </w:r>
            <w:r>
              <w:rPr>
                <w:rFonts w:hint="eastAsia" w:ascii="宋体" w:hAnsi="宋体" w:eastAsia="宋体" w:cs="宋体"/>
                <w:b w:val="0"/>
                <w:bCs w:val="0"/>
                <w:color w:val="000000" w:themeColor="text1"/>
                <w:sz w:val="21"/>
                <w:szCs w:val="21"/>
                <w:highlight w:val="none"/>
                <w:lang w:val="en-US" w:eastAsia="zh-CN"/>
                <w14:textFill>
                  <w14:solidFill>
                    <w14:schemeClr w14:val="tx1"/>
                  </w14:solidFill>
                </w14:textFill>
              </w:rPr>
              <w:t>所有设备到达采购人指定地点后15个工作日内采购人向供应商支付合同总额的</w:t>
            </w:r>
            <w:r>
              <w:rPr>
                <w:rFonts w:hint="eastAsia" w:ascii="宋体" w:hAnsi="宋体" w:cs="宋体"/>
                <w:b w:val="0"/>
                <w:bCs w:val="0"/>
                <w:color w:val="000000" w:themeColor="text1"/>
                <w:sz w:val="21"/>
                <w:szCs w:val="21"/>
                <w:highlight w:val="none"/>
                <w:lang w:val="en-US" w:eastAsia="zh-CN"/>
                <w14:textFill>
                  <w14:solidFill>
                    <w14:schemeClr w14:val="tx1"/>
                  </w14:solidFill>
                </w14:textFill>
              </w:rPr>
              <w:t>40</w:t>
            </w:r>
            <w:r>
              <w:rPr>
                <w:rFonts w:hint="eastAsia" w:ascii="宋体" w:hAnsi="宋体" w:eastAsia="宋体" w:cs="宋体"/>
                <w:b w:val="0"/>
                <w:bCs w:val="0"/>
                <w:color w:val="000000" w:themeColor="text1"/>
                <w:sz w:val="21"/>
                <w:szCs w:val="21"/>
                <w:highlight w:val="none"/>
                <w:lang w:val="en-US" w:eastAsia="zh-CN"/>
                <w14:textFill>
                  <w14:solidFill>
                    <w14:schemeClr w14:val="tx1"/>
                  </w14:solidFill>
                </w14:textFill>
              </w:rPr>
              <w:t>%；通过验收后</w:t>
            </w:r>
            <w:r>
              <w:rPr>
                <w:rFonts w:hint="eastAsia" w:ascii="宋体" w:hAnsi="宋体" w:eastAsia="宋体" w:cs="宋体"/>
                <w:b w:val="0"/>
                <w:bCs w:val="0"/>
                <w:i w:val="0"/>
                <w:iCs w:val="0"/>
                <w:color w:val="000000" w:themeColor="text1"/>
                <w:sz w:val="21"/>
                <w:szCs w:val="21"/>
                <w:lang w:val="en-US" w:eastAsia="zh-CN"/>
                <w14:textFill>
                  <w14:solidFill>
                    <w14:schemeClr w14:val="tx1"/>
                  </w14:solidFill>
                </w14:textFill>
              </w:rPr>
              <w:t>且收到中标人开具的发票后7个工作日内</w:t>
            </w:r>
            <w:r>
              <w:rPr>
                <w:rFonts w:hint="eastAsia" w:ascii="宋体" w:hAnsi="宋体" w:eastAsia="宋体" w:cs="宋体"/>
                <w:b w:val="0"/>
                <w:bCs w:val="0"/>
                <w:color w:val="000000" w:themeColor="text1"/>
                <w:sz w:val="21"/>
                <w:szCs w:val="21"/>
                <w:highlight w:val="none"/>
                <w:lang w:val="en-US" w:eastAsia="zh-CN"/>
                <w14:textFill>
                  <w14:solidFill>
                    <w14:schemeClr w14:val="tx1"/>
                  </w14:solidFill>
                </w14:textFill>
              </w:rPr>
              <w:t>采购人向</w:t>
            </w:r>
            <w:r>
              <w:rPr>
                <w:rFonts w:hint="eastAsia" w:ascii="宋体" w:hAnsi="宋体" w:cs="宋体"/>
                <w:b w:val="0"/>
                <w:bCs w:val="0"/>
                <w:color w:val="000000" w:themeColor="text1"/>
                <w:sz w:val="21"/>
                <w:szCs w:val="21"/>
                <w:highlight w:val="none"/>
                <w:lang w:val="en-US" w:eastAsia="zh-CN"/>
                <w14:textFill>
                  <w14:solidFill>
                    <w14:schemeClr w14:val="tx1"/>
                  </w14:solidFill>
                </w14:textFill>
              </w:rPr>
              <w:t>中标人</w:t>
            </w:r>
            <w:r>
              <w:rPr>
                <w:rFonts w:hint="eastAsia" w:ascii="宋体" w:hAnsi="宋体" w:eastAsia="宋体" w:cs="宋体"/>
                <w:b w:val="0"/>
                <w:bCs w:val="0"/>
                <w:color w:val="000000" w:themeColor="text1"/>
                <w:sz w:val="21"/>
                <w:szCs w:val="21"/>
                <w:highlight w:val="none"/>
                <w:lang w:val="en-US" w:eastAsia="zh-CN"/>
                <w14:textFill>
                  <w14:solidFill>
                    <w14:schemeClr w14:val="tx1"/>
                  </w14:solidFill>
                </w14:textFill>
              </w:rPr>
              <w:t>支付合同总额的</w:t>
            </w:r>
            <w:r>
              <w:rPr>
                <w:rFonts w:hint="eastAsia" w:ascii="宋体" w:hAnsi="宋体" w:cs="宋体"/>
                <w:b w:val="0"/>
                <w:bCs w:val="0"/>
                <w:color w:val="000000" w:themeColor="text1"/>
                <w:sz w:val="21"/>
                <w:szCs w:val="21"/>
                <w:highlight w:val="none"/>
                <w:lang w:val="en-US" w:eastAsia="zh-CN"/>
                <w14:textFill>
                  <w14:solidFill>
                    <w14:schemeClr w14:val="tx1"/>
                  </w14:solidFill>
                </w14:textFill>
              </w:rPr>
              <w:t>2</w:t>
            </w:r>
            <w:r>
              <w:rPr>
                <w:rFonts w:hint="eastAsia" w:ascii="宋体" w:hAnsi="宋体" w:eastAsia="宋体" w:cs="宋体"/>
                <w:b w:val="0"/>
                <w:bCs w:val="0"/>
                <w:color w:val="000000" w:themeColor="text1"/>
                <w:sz w:val="21"/>
                <w:szCs w:val="21"/>
                <w:highlight w:val="none"/>
                <w:lang w:val="en-US" w:eastAsia="zh-CN"/>
                <w14:textFill>
                  <w14:solidFill>
                    <w14:schemeClr w14:val="tx1"/>
                  </w14:solidFill>
                </w14:textFill>
              </w:rPr>
              <w:t>0%。</w:t>
            </w:r>
          </w:p>
          <w:p>
            <w:pPr>
              <w:keepNext w:val="0"/>
              <w:keepLines w:val="0"/>
              <w:pageBreakBefore w:val="0"/>
              <w:kinsoku/>
              <w:wordWrap/>
              <w:overflowPunct/>
              <w:topLinePunct w:val="0"/>
              <w:autoSpaceDE/>
              <w:autoSpaceDN/>
              <w:bidi w:val="0"/>
              <w:adjustRightInd/>
              <w:snapToGrid/>
              <w:spacing w:line="360" w:lineRule="auto"/>
              <w:rPr>
                <w:rFonts w:hint="eastAsia" w:ascii="宋体" w:hAnsi="宋体" w:eastAsia="宋体" w:cs="宋体"/>
                <w:b/>
                <w:bCs/>
                <w:i w:val="0"/>
                <w:iCs w:val="0"/>
                <w:color w:val="000000" w:themeColor="text1"/>
                <w:sz w:val="21"/>
                <w:szCs w:val="21"/>
                <w:lang w:val="zh-TW"/>
                <w14:textFill>
                  <w14:solidFill>
                    <w14:schemeClr w14:val="tx1"/>
                  </w14:solidFill>
                </w14:textFill>
              </w:rPr>
            </w:pPr>
            <w:r>
              <w:rPr>
                <w:rFonts w:hint="eastAsia" w:ascii="宋体" w:hAnsi="宋体" w:eastAsia="宋体" w:cs="宋体"/>
                <w:b/>
                <w:bCs/>
                <w:i w:val="0"/>
                <w:iCs w:val="0"/>
                <w:color w:val="000000" w:themeColor="text1"/>
                <w:sz w:val="21"/>
                <w:szCs w:val="21"/>
                <w:lang w:val="en-US" w:eastAsia="zh-CN"/>
                <w14:textFill>
                  <w14:solidFill>
                    <w14:schemeClr w14:val="tx1"/>
                  </w14:solidFill>
                </w14:textFill>
              </w:rPr>
              <w:t>2.</w:t>
            </w:r>
            <w:r>
              <w:rPr>
                <w:rFonts w:hint="eastAsia" w:ascii="宋体" w:hAnsi="宋体" w:eastAsia="宋体" w:cs="宋体"/>
                <w:b/>
                <w:bCs/>
                <w:i w:val="0"/>
                <w:iCs w:val="0"/>
                <w:color w:val="000000" w:themeColor="text1"/>
                <w:sz w:val="21"/>
                <w:szCs w:val="21"/>
                <w:lang w:val="zh-TW"/>
                <w14:textFill>
                  <w14:solidFill>
                    <w14:schemeClr w14:val="tx1"/>
                  </w14:solidFill>
                </w14:textFill>
              </w:rPr>
              <w:t>适用于大型企业：</w:t>
            </w:r>
          </w:p>
          <w:p>
            <w:pPr>
              <w:keepNext w:val="0"/>
              <w:keepLines w:val="0"/>
              <w:pageBreakBefore w:val="0"/>
              <w:kinsoku/>
              <w:wordWrap/>
              <w:overflowPunct/>
              <w:topLinePunct w:val="0"/>
              <w:autoSpaceDE/>
              <w:autoSpaceDN/>
              <w:bidi w:val="0"/>
              <w:adjustRightInd/>
              <w:snapToGrid/>
              <w:spacing w:line="360" w:lineRule="auto"/>
              <w:rPr>
                <w:b w:val="0"/>
                <w:bCs w:val="0"/>
                <w:color w:val="000000" w:themeColor="text1"/>
                <w14:textFill>
                  <w14:solidFill>
                    <w14:schemeClr w14:val="tx1"/>
                  </w14:solidFill>
                </w14:textFill>
              </w:rPr>
            </w:pPr>
            <w:r>
              <w:rPr>
                <w:rFonts w:hint="eastAsia" w:ascii="宋体" w:hAnsi="宋体" w:eastAsia="宋体" w:cs="宋体"/>
                <w:b w:val="0"/>
                <w:bCs w:val="0"/>
                <w:color w:val="000000" w:themeColor="text1"/>
                <w:sz w:val="21"/>
                <w:szCs w:val="21"/>
                <w:highlight w:val="none"/>
                <w:lang w:val="en-US" w:eastAsia="zh-CN"/>
                <w14:textFill>
                  <w14:solidFill>
                    <w14:schemeClr w14:val="tx1"/>
                  </w14:solidFill>
                </w14:textFill>
              </w:rPr>
              <w:t>所有设备到达采购人指定地点后15个工作日内采购人向供应商支付合同总额的</w:t>
            </w:r>
            <w:r>
              <w:rPr>
                <w:rFonts w:hint="eastAsia" w:ascii="宋体" w:hAnsi="宋体" w:cs="宋体"/>
                <w:b w:val="0"/>
                <w:bCs w:val="0"/>
                <w:color w:val="000000" w:themeColor="text1"/>
                <w:sz w:val="21"/>
                <w:szCs w:val="21"/>
                <w:highlight w:val="none"/>
                <w:lang w:val="en-US" w:eastAsia="zh-CN"/>
                <w14:textFill>
                  <w14:solidFill>
                    <w14:schemeClr w14:val="tx1"/>
                  </w14:solidFill>
                </w14:textFill>
              </w:rPr>
              <w:t>80</w:t>
            </w:r>
            <w:r>
              <w:rPr>
                <w:rFonts w:hint="eastAsia" w:ascii="宋体" w:hAnsi="宋体" w:eastAsia="宋体" w:cs="宋体"/>
                <w:b w:val="0"/>
                <w:bCs w:val="0"/>
                <w:color w:val="000000" w:themeColor="text1"/>
                <w:sz w:val="21"/>
                <w:szCs w:val="21"/>
                <w:highlight w:val="none"/>
                <w:lang w:val="en-US" w:eastAsia="zh-CN"/>
                <w14:textFill>
                  <w14:solidFill>
                    <w14:schemeClr w14:val="tx1"/>
                  </w14:solidFill>
                </w14:textFill>
              </w:rPr>
              <w:t>%；通过验收后</w:t>
            </w:r>
            <w:r>
              <w:rPr>
                <w:rFonts w:hint="eastAsia" w:ascii="宋体" w:hAnsi="宋体" w:eastAsia="宋体" w:cs="宋体"/>
                <w:b w:val="0"/>
                <w:bCs w:val="0"/>
                <w:i w:val="0"/>
                <w:iCs w:val="0"/>
                <w:color w:val="000000" w:themeColor="text1"/>
                <w:sz w:val="21"/>
                <w:szCs w:val="21"/>
                <w:lang w:val="en-US" w:eastAsia="zh-CN"/>
                <w14:textFill>
                  <w14:solidFill>
                    <w14:schemeClr w14:val="tx1"/>
                  </w14:solidFill>
                </w14:textFill>
              </w:rPr>
              <w:t>且收到中标人开具的发票后7个工作日内</w:t>
            </w:r>
            <w:r>
              <w:rPr>
                <w:rFonts w:hint="eastAsia" w:ascii="宋体" w:hAnsi="宋体" w:eastAsia="宋体" w:cs="宋体"/>
                <w:b w:val="0"/>
                <w:bCs w:val="0"/>
                <w:color w:val="000000" w:themeColor="text1"/>
                <w:sz w:val="21"/>
                <w:szCs w:val="21"/>
                <w:highlight w:val="none"/>
                <w:lang w:val="en-US" w:eastAsia="zh-CN"/>
                <w14:textFill>
                  <w14:solidFill>
                    <w14:schemeClr w14:val="tx1"/>
                  </w14:solidFill>
                </w14:textFill>
              </w:rPr>
              <w:t>采购人向</w:t>
            </w:r>
            <w:r>
              <w:rPr>
                <w:rFonts w:hint="eastAsia" w:ascii="宋体" w:hAnsi="宋体" w:cs="宋体"/>
                <w:b w:val="0"/>
                <w:bCs w:val="0"/>
                <w:color w:val="000000" w:themeColor="text1"/>
                <w:sz w:val="21"/>
                <w:szCs w:val="21"/>
                <w:highlight w:val="none"/>
                <w:lang w:val="en-US" w:eastAsia="zh-CN"/>
                <w14:textFill>
                  <w14:solidFill>
                    <w14:schemeClr w14:val="tx1"/>
                  </w14:solidFill>
                </w14:textFill>
              </w:rPr>
              <w:t>中标人</w:t>
            </w:r>
            <w:r>
              <w:rPr>
                <w:rFonts w:hint="eastAsia" w:ascii="宋体" w:hAnsi="宋体" w:eastAsia="宋体" w:cs="宋体"/>
                <w:b w:val="0"/>
                <w:bCs w:val="0"/>
                <w:color w:val="000000" w:themeColor="text1"/>
                <w:sz w:val="21"/>
                <w:szCs w:val="21"/>
                <w:highlight w:val="none"/>
                <w:lang w:val="en-US" w:eastAsia="zh-CN"/>
                <w14:textFill>
                  <w14:solidFill>
                    <w14:schemeClr w14:val="tx1"/>
                  </w14:solidFill>
                </w14:textFill>
              </w:rPr>
              <w:t>支付合同总额的</w:t>
            </w:r>
            <w:r>
              <w:rPr>
                <w:rFonts w:hint="eastAsia" w:ascii="宋体" w:hAnsi="宋体" w:cs="宋体"/>
                <w:b w:val="0"/>
                <w:bCs w:val="0"/>
                <w:color w:val="000000" w:themeColor="text1"/>
                <w:sz w:val="21"/>
                <w:szCs w:val="21"/>
                <w:highlight w:val="none"/>
                <w:lang w:val="en-US" w:eastAsia="zh-CN"/>
                <w14:textFill>
                  <w14:solidFill>
                    <w14:schemeClr w14:val="tx1"/>
                  </w14:solidFill>
                </w14:textFill>
              </w:rPr>
              <w:t>2</w:t>
            </w:r>
            <w:r>
              <w:rPr>
                <w:rFonts w:hint="eastAsia" w:ascii="宋体" w:hAnsi="宋体" w:eastAsia="宋体" w:cs="宋体"/>
                <w:b w:val="0"/>
                <w:bCs w:val="0"/>
                <w:color w:val="000000" w:themeColor="text1"/>
                <w:sz w:val="21"/>
                <w:szCs w:val="21"/>
                <w:highlight w:val="none"/>
                <w:lang w:val="en-US" w:eastAsia="zh-CN"/>
                <w14:textFill>
                  <w14:solidFill>
                    <w14:schemeClr w14:val="tx1"/>
                  </w14:solidFill>
                </w14:textFill>
              </w:rPr>
              <w:t>0%。</w:t>
            </w:r>
          </w:p>
        </w:tc>
        <w:tc>
          <w:tcPr>
            <w:tcW w:w="1305" w:type="dxa"/>
            <w:noWrap/>
            <w:vAlign w:val="center"/>
          </w:tcPr>
          <w:p>
            <w:pPr>
              <w:spacing w:line="360" w:lineRule="auto"/>
              <w:ind w:firstLine="210" w:firstLineChars="100"/>
              <w:rPr>
                <w:rFonts w:ascii="宋体" w:hAnsi="宋体" w:cs="宋体"/>
                <w:b w:val="0"/>
                <w:bCs w:val="0"/>
                <w:color w:val="000000" w:themeColor="text1"/>
                <w:szCs w:val="21"/>
                <w14:textFill>
                  <w14:solidFill>
                    <w14:schemeClr w14:val="tx1"/>
                  </w14:solidFill>
                </w14:textFill>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186" w:hRule="atLeast"/>
          <w:jc w:val="center"/>
        </w:trPr>
        <w:tc>
          <w:tcPr>
            <w:tcW w:w="960" w:type="dxa"/>
            <w:noWrap/>
            <w:vAlign w:val="center"/>
          </w:tcPr>
          <w:p>
            <w:pPr>
              <w:spacing w:line="320" w:lineRule="exact"/>
              <w:jc w:val="center"/>
              <w:rPr>
                <w:rFonts w:hint="eastAsia" w:ascii="宋体" w:hAnsi="宋体" w:eastAsia="宋体" w:cs="宋体"/>
                <w:b w:val="0"/>
                <w:bCs w:val="0"/>
                <w:color w:val="000000" w:themeColor="text1"/>
                <w:szCs w:val="21"/>
                <w:lang w:eastAsia="zh-CN"/>
                <w14:textFill>
                  <w14:solidFill>
                    <w14:schemeClr w14:val="tx1"/>
                  </w14:solidFill>
                </w14:textFill>
              </w:rPr>
            </w:pPr>
            <w:r>
              <w:rPr>
                <w:rFonts w:hint="eastAsia" w:ascii="宋体" w:hAnsi="宋体" w:cs="宋体"/>
                <w:b w:val="0"/>
                <w:bCs w:val="0"/>
                <w:color w:val="000000" w:themeColor="text1"/>
                <w:szCs w:val="21"/>
                <w:lang w:val="en-US" w:eastAsia="zh-CN"/>
                <w14:textFill>
                  <w14:solidFill>
                    <w14:schemeClr w14:val="tx1"/>
                  </w14:solidFill>
                </w14:textFill>
              </w:rPr>
              <w:t>5</w:t>
            </w:r>
          </w:p>
        </w:tc>
        <w:tc>
          <w:tcPr>
            <w:tcW w:w="7380" w:type="dxa"/>
            <w:noWrap/>
            <w:vAlign w:val="center"/>
          </w:tcPr>
          <w:p>
            <w:pPr>
              <w:snapToGrid w:val="0"/>
              <w:rPr>
                <w:rFonts w:ascii="宋体" w:hAnsi="宋体" w:cs="宋体"/>
                <w:b w:val="0"/>
                <w:bCs w:val="0"/>
                <w:color w:val="000000" w:themeColor="text1"/>
                <w:szCs w:val="21"/>
                <w14:textFill>
                  <w14:solidFill>
                    <w14:schemeClr w14:val="tx1"/>
                  </w14:solidFill>
                </w14:textFill>
              </w:rPr>
            </w:pPr>
            <w:r>
              <w:rPr>
                <w:rFonts w:hint="eastAsia" w:ascii="宋体" w:hAnsi="宋体" w:cs="宋体"/>
                <w:b w:val="0"/>
                <w:bCs w:val="0"/>
                <w:color w:val="000000" w:themeColor="text1"/>
                <w:szCs w:val="21"/>
                <w14:textFill>
                  <w14:solidFill>
                    <w14:schemeClr w14:val="tx1"/>
                  </w14:solidFill>
                </w14:textFill>
              </w:rPr>
              <w:t>履约保证金：无</w:t>
            </w:r>
          </w:p>
        </w:tc>
        <w:tc>
          <w:tcPr>
            <w:tcW w:w="1305" w:type="dxa"/>
            <w:noWrap/>
            <w:vAlign w:val="center"/>
          </w:tcPr>
          <w:p>
            <w:pPr>
              <w:spacing w:line="360" w:lineRule="auto"/>
              <w:ind w:firstLine="210" w:firstLineChars="100"/>
              <w:rPr>
                <w:rFonts w:ascii="宋体" w:hAnsi="宋体" w:cs="宋体"/>
                <w:b w:val="0"/>
                <w:bCs w:val="0"/>
                <w:color w:val="000000" w:themeColor="text1"/>
                <w:szCs w:val="21"/>
                <w14:textFill>
                  <w14:solidFill>
                    <w14:schemeClr w14:val="tx1"/>
                  </w14:solidFill>
                </w14:textFill>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547" w:hRule="atLeast"/>
          <w:jc w:val="center"/>
        </w:trPr>
        <w:tc>
          <w:tcPr>
            <w:tcW w:w="960" w:type="dxa"/>
            <w:noWrap/>
            <w:vAlign w:val="center"/>
          </w:tcPr>
          <w:p>
            <w:pPr>
              <w:spacing w:line="320" w:lineRule="exact"/>
              <w:jc w:val="center"/>
              <w:rPr>
                <w:rFonts w:hint="eastAsia" w:ascii="宋体" w:hAnsi="宋体" w:eastAsia="宋体" w:cs="宋体"/>
                <w:b w:val="0"/>
                <w:bCs w:val="0"/>
                <w:color w:val="000000" w:themeColor="text1"/>
                <w:szCs w:val="21"/>
                <w:lang w:eastAsia="zh-CN"/>
                <w14:textFill>
                  <w14:solidFill>
                    <w14:schemeClr w14:val="tx1"/>
                  </w14:solidFill>
                </w14:textFill>
              </w:rPr>
            </w:pPr>
            <w:r>
              <w:rPr>
                <w:rFonts w:hint="eastAsia" w:ascii="宋体" w:hAnsi="宋体" w:cs="宋体"/>
                <w:b w:val="0"/>
                <w:bCs w:val="0"/>
                <w:color w:val="000000" w:themeColor="text1"/>
                <w:szCs w:val="21"/>
                <w14:textFill>
                  <w14:solidFill>
                    <w14:schemeClr w14:val="tx1"/>
                  </w14:solidFill>
                </w14:textFill>
              </w:rPr>
              <w:t>★</w:t>
            </w:r>
            <w:r>
              <w:rPr>
                <w:rFonts w:hint="eastAsia" w:ascii="宋体" w:hAnsi="宋体" w:cs="宋体"/>
                <w:b w:val="0"/>
                <w:bCs w:val="0"/>
                <w:color w:val="000000" w:themeColor="text1"/>
                <w:szCs w:val="21"/>
                <w:lang w:val="en-US" w:eastAsia="zh-CN"/>
                <w14:textFill>
                  <w14:solidFill>
                    <w14:schemeClr w14:val="tx1"/>
                  </w14:solidFill>
                </w14:textFill>
              </w:rPr>
              <w:t>6</w:t>
            </w:r>
          </w:p>
        </w:tc>
        <w:tc>
          <w:tcPr>
            <w:tcW w:w="7380" w:type="dxa"/>
            <w:noWrap/>
            <w:vAlign w:val="center"/>
          </w:tcPr>
          <w:p>
            <w:pPr>
              <w:snapToGrid w:val="0"/>
              <w:spacing w:line="360" w:lineRule="auto"/>
              <w:rPr>
                <w:rFonts w:ascii="宋体" w:hAnsi="宋体" w:cs="宋体"/>
                <w:b w:val="0"/>
                <w:bCs w:val="0"/>
                <w:color w:val="000000" w:themeColor="text1"/>
                <w:szCs w:val="21"/>
                <w14:textFill>
                  <w14:solidFill>
                    <w14:schemeClr w14:val="tx1"/>
                  </w14:solidFill>
                </w14:textFill>
              </w:rPr>
            </w:pPr>
            <w:r>
              <w:rPr>
                <w:rFonts w:hint="eastAsia" w:ascii="宋体" w:hAnsi="宋体" w:cs="宋体"/>
                <w:b w:val="0"/>
                <w:bCs w:val="0"/>
                <w:color w:val="000000" w:themeColor="text1"/>
                <w:szCs w:val="21"/>
                <w:lang w:val="en-US" w:eastAsia="zh-CN"/>
                <w14:textFill>
                  <w14:solidFill>
                    <w14:schemeClr w14:val="tx1"/>
                  </w14:solidFill>
                </w14:textFill>
              </w:rPr>
              <w:t>本项目采购预算金额为127.00</w:t>
            </w:r>
            <w:r>
              <w:rPr>
                <w:rFonts w:hint="eastAsia" w:ascii="宋体" w:hAnsi="宋体" w:cs="宋体"/>
                <w:b w:val="0"/>
                <w:bCs w:val="0"/>
                <w:color w:val="000000" w:themeColor="text1"/>
                <w:szCs w:val="21"/>
                <w14:textFill>
                  <w14:solidFill>
                    <w14:schemeClr w14:val="tx1"/>
                  </w14:solidFill>
                </w14:textFill>
              </w:rPr>
              <w:t>万元</w:t>
            </w:r>
            <w:r>
              <w:rPr>
                <w:rFonts w:hint="eastAsia" w:ascii="宋体" w:hAnsi="宋体" w:cs="宋体"/>
                <w:b w:val="0"/>
                <w:bCs w:val="0"/>
                <w:color w:val="000000" w:themeColor="text1"/>
                <w:szCs w:val="21"/>
                <w:lang w:val="en-US" w:eastAsia="zh-CN"/>
                <w14:textFill>
                  <w14:solidFill>
                    <w14:schemeClr w14:val="tx1"/>
                  </w14:solidFill>
                </w14:textFill>
              </w:rPr>
              <w:t>，</w:t>
            </w:r>
            <w:r>
              <w:rPr>
                <w:rFonts w:hint="eastAsia" w:ascii="宋体" w:hAnsi="宋体" w:cs="宋体"/>
                <w:b w:val="0"/>
                <w:bCs w:val="0"/>
                <w:color w:val="000000" w:themeColor="text1"/>
                <w:szCs w:val="21"/>
                <w14:textFill>
                  <w14:solidFill>
                    <w14:schemeClr w14:val="tx1"/>
                  </w14:solidFill>
                </w14:textFill>
              </w:rPr>
              <w:t>投标报价超过</w:t>
            </w:r>
            <w:r>
              <w:rPr>
                <w:rFonts w:hint="eastAsia" w:ascii="宋体" w:hAnsi="宋体" w:cs="宋体"/>
                <w:b w:val="0"/>
                <w:bCs w:val="0"/>
                <w:color w:val="000000" w:themeColor="text1"/>
                <w:szCs w:val="21"/>
                <w:lang w:val="en-US" w:eastAsia="zh-CN"/>
                <w14:textFill>
                  <w14:solidFill>
                    <w14:schemeClr w14:val="tx1"/>
                  </w14:solidFill>
                </w14:textFill>
              </w:rPr>
              <w:t>采购预算</w:t>
            </w:r>
            <w:r>
              <w:rPr>
                <w:rFonts w:hint="eastAsia" w:ascii="宋体" w:hAnsi="宋体" w:cs="宋体"/>
                <w:b w:val="0"/>
                <w:bCs w:val="0"/>
                <w:color w:val="000000" w:themeColor="text1"/>
                <w:szCs w:val="21"/>
                <w14:textFill>
                  <w14:solidFill>
                    <w14:schemeClr w14:val="tx1"/>
                  </w14:solidFill>
                </w14:textFill>
              </w:rPr>
              <w:t>的，作无效标处理。</w:t>
            </w:r>
          </w:p>
        </w:tc>
        <w:tc>
          <w:tcPr>
            <w:tcW w:w="1305" w:type="dxa"/>
            <w:noWrap/>
            <w:vAlign w:val="center"/>
          </w:tcPr>
          <w:p>
            <w:pPr>
              <w:spacing w:line="360" w:lineRule="auto"/>
              <w:ind w:firstLine="210" w:firstLineChars="100"/>
              <w:rPr>
                <w:rFonts w:ascii="宋体" w:hAnsi="宋体" w:cs="宋体"/>
                <w:b w:val="0"/>
                <w:bCs w:val="0"/>
                <w:color w:val="000000" w:themeColor="text1"/>
                <w:szCs w:val="21"/>
                <w14:textFill>
                  <w14:solidFill>
                    <w14:schemeClr w14:val="tx1"/>
                  </w14:solidFill>
                </w14:textFill>
              </w:rPr>
            </w:pPr>
          </w:p>
        </w:tc>
      </w:tr>
    </w:tbl>
    <w:p>
      <w:pPr>
        <w:rPr>
          <w:rFonts w:hint="eastAsia" w:ascii="宋体" w:hAnsi="宋体" w:cs="宋体"/>
          <w:b/>
          <w:color w:val="000000" w:themeColor="text1"/>
          <w:sz w:val="36"/>
          <w:szCs w:val="36"/>
          <w14:textFill>
            <w14:solidFill>
              <w14:schemeClr w14:val="tx1"/>
            </w14:solidFill>
          </w14:textFill>
        </w:rPr>
      </w:pPr>
      <w:bookmarkStart w:id="72" w:name="_Toc22878"/>
      <w:bookmarkStart w:id="73" w:name="_Toc22578"/>
      <w:r>
        <w:rPr>
          <w:rFonts w:hint="eastAsia" w:ascii="宋体" w:hAnsi="宋体" w:cs="宋体"/>
          <w:b/>
          <w:color w:val="000000" w:themeColor="text1"/>
          <w:sz w:val="36"/>
          <w:szCs w:val="36"/>
          <w14:textFill>
            <w14:solidFill>
              <w14:schemeClr w14:val="tx1"/>
            </w14:solidFill>
          </w14:textFill>
        </w:rPr>
        <w:br w:type="page"/>
      </w:r>
    </w:p>
    <w:p>
      <w:pPr>
        <w:spacing w:line="360" w:lineRule="auto"/>
        <w:jc w:val="center"/>
        <w:outlineLvl w:val="0"/>
        <w:rPr>
          <w:rFonts w:ascii="宋体" w:hAnsi="宋体" w:cs="宋体"/>
          <w:b/>
          <w:color w:val="000000" w:themeColor="text1"/>
          <w:sz w:val="36"/>
          <w:szCs w:val="36"/>
          <w14:textFill>
            <w14:solidFill>
              <w14:schemeClr w14:val="tx1"/>
            </w14:solidFill>
          </w14:textFill>
        </w:rPr>
      </w:pPr>
      <w:r>
        <w:rPr>
          <w:rFonts w:hint="eastAsia" w:ascii="宋体" w:hAnsi="宋体" w:cs="宋体"/>
          <w:b/>
          <w:color w:val="000000" w:themeColor="text1"/>
          <w:sz w:val="36"/>
          <w:szCs w:val="36"/>
          <w14:textFill>
            <w14:solidFill>
              <w14:schemeClr w14:val="tx1"/>
            </w14:solidFill>
          </w14:textFill>
        </w:rPr>
        <w:t xml:space="preserve">第四部分   </w:t>
      </w:r>
      <w:bookmarkStart w:id="74" w:name="_Toc184312088"/>
      <w:bookmarkEnd w:id="74"/>
      <w:bookmarkStart w:id="75" w:name="_Toc184313254"/>
      <w:bookmarkEnd w:id="75"/>
      <w:bookmarkStart w:id="76" w:name="_Toc184313283"/>
      <w:bookmarkEnd w:id="76"/>
      <w:bookmarkStart w:id="77" w:name="_Toc184310291"/>
      <w:bookmarkEnd w:id="77"/>
      <w:bookmarkStart w:id="78" w:name="_Toc184308092"/>
      <w:bookmarkEnd w:id="78"/>
      <w:bookmarkStart w:id="79" w:name="_Toc184314467"/>
      <w:bookmarkEnd w:id="79"/>
      <w:bookmarkStart w:id="80" w:name="_Toc184308063"/>
      <w:bookmarkEnd w:id="80"/>
      <w:bookmarkStart w:id="81" w:name="_Toc184314461"/>
      <w:bookmarkEnd w:id="81"/>
      <w:bookmarkStart w:id="82" w:name="_Toc184314459"/>
      <w:bookmarkEnd w:id="82"/>
      <w:bookmarkStart w:id="83" w:name="_Toc184313290"/>
      <w:bookmarkEnd w:id="83"/>
      <w:bookmarkStart w:id="84" w:name="_Toc184308102"/>
      <w:bookmarkEnd w:id="84"/>
      <w:bookmarkStart w:id="85" w:name="_Toc184314476"/>
      <w:bookmarkEnd w:id="85"/>
      <w:bookmarkStart w:id="86" w:name="_Toc184308072"/>
      <w:bookmarkEnd w:id="86"/>
      <w:bookmarkStart w:id="87" w:name="_Toc184308079"/>
      <w:bookmarkEnd w:id="87"/>
      <w:bookmarkStart w:id="88" w:name="_Toc184313273"/>
      <w:bookmarkEnd w:id="88"/>
      <w:bookmarkStart w:id="89" w:name="_Toc184314444"/>
      <w:bookmarkEnd w:id="89"/>
      <w:bookmarkStart w:id="90" w:name="_Toc184314431"/>
      <w:bookmarkEnd w:id="90"/>
      <w:bookmarkStart w:id="91" w:name="_Toc184313284"/>
      <w:bookmarkEnd w:id="91"/>
      <w:bookmarkStart w:id="92" w:name="_Toc184312093"/>
      <w:bookmarkEnd w:id="92"/>
      <w:bookmarkStart w:id="93" w:name="_Toc184308037"/>
      <w:bookmarkEnd w:id="93"/>
      <w:bookmarkStart w:id="94" w:name="_Toc184312130"/>
      <w:bookmarkEnd w:id="94"/>
      <w:bookmarkStart w:id="95" w:name="_Toc184314414"/>
      <w:bookmarkEnd w:id="95"/>
      <w:bookmarkStart w:id="96" w:name="_Toc184308076"/>
      <w:bookmarkEnd w:id="96"/>
      <w:bookmarkStart w:id="97" w:name="_Toc184308107"/>
      <w:bookmarkEnd w:id="97"/>
      <w:bookmarkStart w:id="98" w:name="_Toc184314437"/>
      <w:bookmarkEnd w:id="98"/>
      <w:bookmarkStart w:id="99" w:name="_Toc184310286"/>
      <w:bookmarkEnd w:id="99"/>
      <w:bookmarkStart w:id="100" w:name="_Toc184310317"/>
      <w:bookmarkEnd w:id="100"/>
      <w:bookmarkStart w:id="101" w:name="_Toc184313310"/>
      <w:bookmarkEnd w:id="101"/>
      <w:bookmarkStart w:id="102" w:name="_Toc184308053"/>
      <w:bookmarkEnd w:id="102"/>
      <w:bookmarkStart w:id="103" w:name="_Toc184308101"/>
      <w:bookmarkEnd w:id="103"/>
      <w:bookmarkStart w:id="104" w:name="_Toc184310273"/>
      <w:bookmarkEnd w:id="104"/>
      <w:bookmarkStart w:id="105" w:name="_Toc184310308"/>
      <w:bookmarkEnd w:id="105"/>
      <w:bookmarkStart w:id="106" w:name="_Toc184312096"/>
      <w:bookmarkEnd w:id="106"/>
      <w:bookmarkStart w:id="107" w:name="_Toc184312082"/>
      <w:bookmarkEnd w:id="107"/>
      <w:bookmarkStart w:id="108" w:name="_Toc184313246"/>
      <w:bookmarkEnd w:id="108"/>
      <w:bookmarkStart w:id="109" w:name="_Toc184313275"/>
      <w:bookmarkEnd w:id="109"/>
      <w:bookmarkStart w:id="110" w:name="_Toc184313282"/>
      <w:bookmarkEnd w:id="110"/>
      <w:bookmarkStart w:id="111" w:name="_Toc184314462"/>
      <w:bookmarkEnd w:id="111"/>
      <w:bookmarkStart w:id="112" w:name="_Toc184313262"/>
      <w:bookmarkEnd w:id="112"/>
      <w:bookmarkStart w:id="113" w:name="_Toc184314430"/>
      <w:bookmarkEnd w:id="113"/>
      <w:bookmarkStart w:id="114" w:name="_Toc184310295"/>
      <w:bookmarkEnd w:id="114"/>
      <w:bookmarkStart w:id="115" w:name="_Toc184310340"/>
      <w:bookmarkEnd w:id="115"/>
      <w:bookmarkStart w:id="116" w:name="_Toc184312092"/>
      <w:bookmarkEnd w:id="116"/>
      <w:bookmarkStart w:id="117" w:name="_Toc184314439"/>
      <w:bookmarkEnd w:id="117"/>
      <w:bookmarkStart w:id="118" w:name="_Toc184312109"/>
      <w:bookmarkEnd w:id="118"/>
      <w:bookmarkStart w:id="119" w:name="_Toc184313289"/>
      <w:bookmarkEnd w:id="119"/>
      <w:bookmarkStart w:id="120" w:name="_Toc184313259"/>
      <w:bookmarkEnd w:id="120"/>
      <w:bookmarkStart w:id="121" w:name="_Toc184308044"/>
      <w:bookmarkEnd w:id="121"/>
      <w:bookmarkStart w:id="122" w:name="_Toc184313242"/>
      <w:bookmarkEnd w:id="122"/>
      <w:bookmarkStart w:id="123" w:name="_Toc184312138"/>
      <w:bookmarkEnd w:id="123"/>
      <w:bookmarkStart w:id="124" w:name="_Toc184313244"/>
      <w:bookmarkEnd w:id="124"/>
      <w:bookmarkStart w:id="125" w:name="_Toc184313263"/>
      <w:bookmarkEnd w:id="125"/>
      <w:bookmarkStart w:id="126" w:name="_Toc184308052"/>
      <w:bookmarkEnd w:id="126"/>
      <w:bookmarkStart w:id="127" w:name="_Toc184308091"/>
      <w:bookmarkEnd w:id="127"/>
      <w:bookmarkStart w:id="128" w:name="_Toc184312077"/>
      <w:bookmarkEnd w:id="128"/>
      <w:bookmarkStart w:id="129" w:name="_Toc184310282"/>
      <w:bookmarkEnd w:id="129"/>
      <w:bookmarkStart w:id="130" w:name="_Toc184314420"/>
      <w:bookmarkEnd w:id="130"/>
      <w:bookmarkStart w:id="131" w:name="_Toc184310300"/>
      <w:bookmarkEnd w:id="131"/>
      <w:bookmarkStart w:id="132" w:name="_Toc184312089"/>
      <w:bookmarkEnd w:id="132"/>
      <w:bookmarkStart w:id="133" w:name="_Toc184314433"/>
      <w:bookmarkEnd w:id="133"/>
      <w:bookmarkStart w:id="134" w:name="_Toc184313239"/>
      <w:bookmarkEnd w:id="134"/>
      <w:bookmarkStart w:id="135" w:name="_Toc184310328"/>
      <w:bookmarkEnd w:id="135"/>
      <w:bookmarkStart w:id="136" w:name="_Toc184314423"/>
      <w:bookmarkEnd w:id="136"/>
      <w:bookmarkStart w:id="137" w:name="_Toc184313309"/>
      <w:bookmarkEnd w:id="137"/>
      <w:bookmarkStart w:id="138" w:name="_Toc184314457"/>
      <w:bookmarkEnd w:id="138"/>
      <w:bookmarkStart w:id="139" w:name="_Toc184310314"/>
      <w:bookmarkEnd w:id="139"/>
      <w:bookmarkStart w:id="140" w:name="_Toc184313250"/>
      <w:bookmarkEnd w:id="140"/>
      <w:bookmarkStart w:id="141" w:name="_Toc184310330"/>
      <w:bookmarkEnd w:id="141"/>
      <w:bookmarkStart w:id="142" w:name="_Toc184313253"/>
      <w:bookmarkEnd w:id="142"/>
      <w:bookmarkStart w:id="143" w:name="_Toc184313265"/>
      <w:bookmarkEnd w:id="143"/>
      <w:bookmarkStart w:id="144" w:name="_Toc184313303"/>
      <w:bookmarkEnd w:id="144"/>
      <w:bookmarkStart w:id="145" w:name="_Toc184310342"/>
      <w:bookmarkEnd w:id="145"/>
      <w:bookmarkStart w:id="146" w:name="_Toc184310298"/>
      <w:bookmarkEnd w:id="146"/>
      <w:bookmarkStart w:id="147" w:name="_Toc184314468"/>
      <w:bookmarkEnd w:id="147"/>
      <w:bookmarkStart w:id="148" w:name="_Toc184312134"/>
      <w:bookmarkEnd w:id="148"/>
      <w:bookmarkStart w:id="149" w:name="_Toc184313281"/>
      <w:bookmarkEnd w:id="149"/>
      <w:bookmarkStart w:id="150" w:name="_Toc184312098"/>
      <w:bookmarkEnd w:id="150"/>
      <w:bookmarkStart w:id="151" w:name="_Toc184312117"/>
      <w:bookmarkEnd w:id="151"/>
      <w:bookmarkStart w:id="152" w:name="_Toc184313252"/>
      <w:bookmarkEnd w:id="152"/>
      <w:bookmarkStart w:id="153" w:name="_Toc184312126"/>
      <w:bookmarkEnd w:id="153"/>
      <w:bookmarkStart w:id="154" w:name="_Toc184314456"/>
      <w:bookmarkEnd w:id="154"/>
      <w:bookmarkStart w:id="155" w:name="_Toc184312129"/>
      <w:bookmarkEnd w:id="155"/>
      <w:bookmarkStart w:id="156" w:name="_Toc184312123"/>
      <w:bookmarkEnd w:id="156"/>
      <w:bookmarkStart w:id="157" w:name="_Toc184310322"/>
      <w:bookmarkEnd w:id="157"/>
      <w:bookmarkStart w:id="158" w:name="_Toc184312074"/>
      <w:bookmarkEnd w:id="158"/>
      <w:bookmarkStart w:id="159" w:name="_Toc184312132"/>
      <w:bookmarkEnd w:id="159"/>
      <w:bookmarkStart w:id="160" w:name="_Toc184310320"/>
      <w:bookmarkEnd w:id="160"/>
      <w:bookmarkStart w:id="161" w:name="_Toc184314460"/>
      <w:bookmarkEnd w:id="161"/>
      <w:bookmarkStart w:id="162" w:name="_Toc184314481"/>
      <w:bookmarkEnd w:id="162"/>
      <w:bookmarkStart w:id="163" w:name="_Toc184308040"/>
      <w:bookmarkEnd w:id="163"/>
      <w:bookmarkStart w:id="164" w:name="_Toc184308060"/>
      <w:bookmarkEnd w:id="164"/>
      <w:bookmarkStart w:id="165" w:name="_Toc184310277"/>
      <w:bookmarkEnd w:id="165"/>
      <w:bookmarkStart w:id="166" w:name="_Toc184308081"/>
      <w:bookmarkEnd w:id="166"/>
      <w:bookmarkStart w:id="167" w:name="_Toc184312113"/>
      <w:bookmarkEnd w:id="167"/>
      <w:bookmarkStart w:id="168" w:name="_Toc184312139"/>
      <w:bookmarkEnd w:id="168"/>
      <w:bookmarkStart w:id="169" w:name="_Toc184312136"/>
      <w:bookmarkEnd w:id="169"/>
      <w:bookmarkStart w:id="170" w:name="_Toc184313291"/>
      <w:bookmarkEnd w:id="170"/>
      <w:bookmarkStart w:id="171" w:name="_Toc184312111"/>
      <w:bookmarkEnd w:id="171"/>
      <w:bookmarkStart w:id="172" w:name="_Toc184314440"/>
      <w:bookmarkEnd w:id="172"/>
      <w:bookmarkStart w:id="173" w:name="_Toc184310276"/>
      <w:bookmarkEnd w:id="173"/>
      <w:bookmarkStart w:id="174" w:name="_Toc184314428"/>
      <w:bookmarkEnd w:id="174"/>
      <w:bookmarkStart w:id="175" w:name="_Toc184312101"/>
      <w:bookmarkEnd w:id="175"/>
      <w:bookmarkStart w:id="176" w:name="_Toc184312127"/>
      <w:bookmarkEnd w:id="176"/>
      <w:bookmarkStart w:id="177" w:name="_Toc184314421"/>
      <w:bookmarkEnd w:id="177"/>
      <w:bookmarkStart w:id="178" w:name="_Toc184312112"/>
      <w:bookmarkEnd w:id="178"/>
      <w:bookmarkStart w:id="179" w:name="_Toc184313267"/>
      <w:bookmarkEnd w:id="179"/>
      <w:bookmarkStart w:id="180" w:name="_Toc184313296"/>
      <w:bookmarkEnd w:id="180"/>
      <w:bookmarkStart w:id="181" w:name="_Toc184314469"/>
      <w:bookmarkEnd w:id="181"/>
      <w:bookmarkStart w:id="182" w:name="_Toc184310313"/>
      <w:bookmarkEnd w:id="182"/>
      <w:bookmarkStart w:id="183" w:name="_Toc184308087"/>
      <w:bookmarkEnd w:id="183"/>
      <w:bookmarkStart w:id="184" w:name="_Toc184308095"/>
      <w:bookmarkEnd w:id="184"/>
      <w:bookmarkStart w:id="185" w:name="_Toc184308084"/>
      <w:bookmarkEnd w:id="185"/>
      <w:bookmarkStart w:id="186" w:name="_Toc184308099"/>
      <w:bookmarkEnd w:id="186"/>
      <w:bookmarkStart w:id="187" w:name="_Toc184308085"/>
      <w:bookmarkEnd w:id="187"/>
      <w:bookmarkStart w:id="188" w:name="_Toc184313287"/>
      <w:bookmarkEnd w:id="188"/>
      <w:bookmarkStart w:id="189" w:name="_Toc184310333"/>
      <w:bookmarkEnd w:id="189"/>
      <w:bookmarkStart w:id="190" w:name="_Toc184310341"/>
      <w:bookmarkEnd w:id="190"/>
      <w:bookmarkStart w:id="191" w:name="_Toc184312116"/>
      <w:bookmarkEnd w:id="191"/>
      <w:bookmarkStart w:id="192" w:name="_Toc184314429"/>
      <w:bookmarkEnd w:id="192"/>
      <w:bookmarkStart w:id="193" w:name="_Toc184313299"/>
      <w:bookmarkEnd w:id="193"/>
      <w:bookmarkStart w:id="194" w:name="_Toc184314416"/>
      <w:bookmarkEnd w:id="194"/>
      <w:bookmarkStart w:id="195" w:name="_Toc184313274"/>
      <w:bookmarkEnd w:id="195"/>
      <w:bookmarkStart w:id="196" w:name="_Toc184310272"/>
      <w:bookmarkEnd w:id="196"/>
      <w:bookmarkStart w:id="197" w:name="_Toc184310327"/>
      <w:bookmarkEnd w:id="197"/>
      <w:bookmarkStart w:id="198" w:name="_Toc184313241"/>
      <w:bookmarkEnd w:id="198"/>
      <w:bookmarkStart w:id="199" w:name="_Toc184310331"/>
      <w:bookmarkEnd w:id="199"/>
      <w:bookmarkStart w:id="200" w:name="_Toc184310288"/>
      <w:bookmarkEnd w:id="200"/>
      <w:bookmarkStart w:id="201" w:name="_Toc184310326"/>
      <w:bookmarkEnd w:id="201"/>
      <w:bookmarkStart w:id="202" w:name="_Toc184313257"/>
      <w:bookmarkEnd w:id="202"/>
      <w:bookmarkStart w:id="203" w:name="_Toc184310301"/>
      <w:bookmarkEnd w:id="203"/>
      <w:bookmarkStart w:id="204" w:name="_Toc184308036"/>
      <w:bookmarkEnd w:id="204"/>
      <w:bookmarkStart w:id="205" w:name="_Toc184313248"/>
      <w:bookmarkEnd w:id="205"/>
      <w:bookmarkStart w:id="206" w:name="_Toc184312118"/>
      <w:bookmarkEnd w:id="206"/>
      <w:bookmarkStart w:id="207" w:name="_Toc184314417"/>
      <w:bookmarkEnd w:id="207"/>
      <w:bookmarkStart w:id="208" w:name="_Toc184312086"/>
      <w:bookmarkEnd w:id="208"/>
      <w:bookmarkStart w:id="209" w:name="_Toc184312085"/>
      <w:bookmarkEnd w:id="209"/>
      <w:bookmarkStart w:id="210" w:name="_Toc184310274"/>
      <w:bookmarkEnd w:id="210"/>
      <w:bookmarkStart w:id="211" w:name="_Toc184314442"/>
      <w:bookmarkEnd w:id="211"/>
      <w:bookmarkStart w:id="212" w:name="_Toc184312124"/>
      <w:bookmarkEnd w:id="212"/>
      <w:bookmarkStart w:id="213" w:name="_Toc184314454"/>
      <w:bookmarkEnd w:id="213"/>
      <w:bookmarkStart w:id="214" w:name="_Toc184314479"/>
      <w:bookmarkEnd w:id="214"/>
      <w:bookmarkStart w:id="215" w:name="_Toc184310283"/>
      <w:bookmarkEnd w:id="215"/>
      <w:bookmarkStart w:id="216" w:name="_Toc184312084"/>
      <w:bookmarkEnd w:id="216"/>
      <w:bookmarkStart w:id="217" w:name="_Toc184310325"/>
      <w:bookmarkEnd w:id="217"/>
      <w:bookmarkStart w:id="218" w:name="_Toc184310278"/>
      <w:bookmarkEnd w:id="218"/>
      <w:bookmarkStart w:id="219" w:name="_Toc184308088"/>
      <w:bookmarkEnd w:id="219"/>
      <w:bookmarkStart w:id="220" w:name="_Toc184310306"/>
      <w:bookmarkEnd w:id="220"/>
      <w:bookmarkStart w:id="221" w:name="_Toc184308075"/>
      <w:bookmarkEnd w:id="221"/>
      <w:bookmarkStart w:id="222" w:name="_Toc184312094"/>
      <w:bookmarkEnd w:id="222"/>
      <w:bookmarkStart w:id="223" w:name="_Toc184313245"/>
      <w:bookmarkEnd w:id="223"/>
      <w:bookmarkStart w:id="224" w:name="_Toc184308049"/>
      <w:bookmarkEnd w:id="224"/>
      <w:bookmarkStart w:id="225" w:name="_Toc184310275"/>
      <w:bookmarkEnd w:id="225"/>
      <w:bookmarkStart w:id="226" w:name="_Toc184314455"/>
      <w:bookmarkEnd w:id="226"/>
      <w:bookmarkStart w:id="227" w:name="_Toc184313285"/>
      <w:bookmarkEnd w:id="227"/>
      <w:bookmarkStart w:id="228" w:name="_Toc184308098"/>
      <w:bookmarkEnd w:id="228"/>
      <w:bookmarkStart w:id="229" w:name="_Toc184314434"/>
      <w:bookmarkEnd w:id="229"/>
      <w:bookmarkStart w:id="230" w:name="_Toc184314425"/>
      <w:bookmarkEnd w:id="230"/>
      <w:bookmarkStart w:id="231" w:name="_Toc184313301"/>
      <w:bookmarkEnd w:id="231"/>
      <w:bookmarkStart w:id="232" w:name="_Toc184310319"/>
      <w:bookmarkEnd w:id="232"/>
      <w:bookmarkStart w:id="233" w:name="_Toc184312121"/>
      <w:bookmarkEnd w:id="233"/>
      <w:bookmarkStart w:id="234" w:name="_Toc184314472"/>
      <w:bookmarkEnd w:id="234"/>
      <w:bookmarkStart w:id="235" w:name="_Toc184314473"/>
      <w:bookmarkEnd w:id="235"/>
      <w:bookmarkStart w:id="236" w:name="_Toc184312120"/>
      <w:bookmarkEnd w:id="236"/>
      <w:bookmarkStart w:id="237" w:name="_Toc184308069"/>
      <w:bookmarkEnd w:id="237"/>
      <w:bookmarkStart w:id="238" w:name="_Toc184313238"/>
      <w:bookmarkEnd w:id="238"/>
      <w:bookmarkStart w:id="239" w:name="_Toc184313243"/>
      <w:bookmarkEnd w:id="239"/>
      <w:bookmarkStart w:id="240" w:name="_Toc184313277"/>
      <w:bookmarkEnd w:id="240"/>
      <w:bookmarkStart w:id="241" w:name="_Toc184314445"/>
      <w:bookmarkEnd w:id="241"/>
      <w:bookmarkStart w:id="242" w:name="_Toc184313295"/>
      <w:bookmarkEnd w:id="242"/>
      <w:bookmarkStart w:id="243" w:name="_Toc184308104"/>
      <w:bookmarkEnd w:id="243"/>
      <w:bookmarkStart w:id="244" w:name="_Toc184308059"/>
      <w:bookmarkEnd w:id="244"/>
      <w:bookmarkStart w:id="245" w:name="_Toc184308080"/>
      <w:bookmarkEnd w:id="245"/>
      <w:bookmarkStart w:id="246" w:name="_Toc184314451"/>
      <w:bookmarkEnd w:id="246"/>
      <w:bookmarkStart w:id="247" w:name="_Toc184314482"/>
      <w:bookmarkEnd w:id="247"/>
      <w:bookmarkStart w:id="248" w:name="_Toc184310305"/>
      <w:bookmarkEnd w:id="248"/>
      <w:bookmarkStart w:id="249" w:name="_Toc184314463"/>
      <w:bookmarkEnd w:id="249"/>
      <w:bookmarkStart w:id="250" w:name="_Toc184312091"/>
      <w:bookmarkEnd w:id="250"/>
      <w:bookmarkStart w:id="251" w:name="_Toc184314436"/>
      <w:bookmarkEnd w:id="251"/>
      <w:bookmarkStart w:id="252" w:name="_Toc184313268"/>
      <w:bookmarkEnd w:id="252"/>
      <w:bookmarkStart w:id="253" w:name="_Toc184308046"/>
      <w:bookmarkEnd w:id="253"/>
      <w:bookmarkStart w:id="254" w:name="_Toc184312075"/>
      <w:bookmarkEnd w:id="254"/>
      <w:bookmarkStart w:id="255" w:name="_Toc184312122"/>
      <w:bookmarkEnd w:id="255"/>
      <w:bookmarkStart w:id="256" w:name="_Toc184314449"/>
      <w:bookmarkEnd w:id="256"/>
      <w:bookmarkStart w:id="257" w:name="_Toc184314453"/>
      <w:bookmarkEnd w:id="257"/>
      <w:bookmarkStart w:id="258" w:name="_Toc184308073"/>
      <w:bookmarkEnd w:id="258"/>
      <w:bookmarkStart w:id="259" w:name="_Toc184308056"/>
      <w:bookmarkEnd w:id="259"/>
      <w:bookmarkStart w:id="260" w:name="_Toc184308064"/>
      <w:bookmarkEnd w:id="260"/>
      <w:bookmarkStart w:id="261" w:name="_Toc184308051"/>
      <w:bookmarkEnd w:id="261"/>
      <w:bookmarkStart w:id="262" w:name="_Toc184313240"/>
      <w:bookmarkEnd w:id="262"/>
      <w:bookmarkStart w:id="263" w:name="_Toc184313261"/>
      <w:bookmarkEnd w:id="263"/>
      <w:bookmarkStart w:id="264" w:name="_Toc184313258"/>
      <w:bookmarkEnd w:id="264"/>
      <w:bookmarkStart w:id="265" w:name="_Toc184312070"/>
      <w:bookmarkEnd w:id="265"/>
      <w:bookmarkStart w:id="266" w:name="_Toc184308082"/>
      <w:bookmarkEnd w:id="266"/>
      <w:bookmarkStart w:id="267" w:name="_Toc184308042"/>
      <w:bookmarkEnd w:id="267"/>
      <w:bookmarkStart w:id="268" w:name="_Toc184312081"/>
      <w:bookmarkEnd w:id="268"/>
      <w:bookmarkStart w:id="269" w:name="_Toc184313308"/>
      <w:bookmarkEnd w:id="269"/>
      <w:bookmarkStart w:id="270" w:name="_Toc184313297"/>
      <w:bookmarkEnd w:id="270"/>
      <w:bookmarkStart w:id="271" w:name="_Toc184308090"/>
      <w:bookmarkEnd w:id="271"/>
      <w:bookmarkStart w:id="272" w:name="_Toc184310284"/>
      <w:bookmarkEnd w:id="272"/>
      <w:bookmarkStart w:id="273" w:name="_Toc184312128"/>
      <w:bookmarkEnd w:id="273"/>
      <w:bookmarkStart w:id="274" w:name="_Toc184314432"/>
      <w:bookmarkEnd w:id="274"/>
      <w:bookmarkStart w:id="275" w:name="_Toc184310307"/>
      <w:bookmarkEnd w:id="275"/>
      <w:bookmarkStart w:id="276" w:name="_Toc184308089"/>
      <w:bookmarkEnd w:id="276"/>
      <w:bookmarkStart w:id="277" w:name="_Toc184312073"/>
      <w:bookmarkEnd w:id="277"/>
      <w:bookmarkStart w:id="278" w:name="_Toc184313255"/>
      <w:bookmarkEnd w:id="278"/>
      <w:bookmarkStart w:id="279" w:name="_Toc184310309"/>
      <w:bookmarkEnd w:id="279"/>
      <w:bookmarkStart w:id="280" w:name="_Toc184308050"/>
      <w:bookmarkEnd w:id="280"/>
      <w:bookmarkStart w:id="281" w:name="_Toc184312069"/>
      <w:bookmarkEnd w:id="281"/>
      <w:bookmarkStart w:id="282" w:name="_Toc184308067"/>
      <w:bookmarkEnd w:id="282"/>
      <w:bookmarkStart w:id="283" w:name="_Toc184314424"/>
      <w:bookmarkEnd w:id="283"/>
      <w:bookmarkStart w:id="284" w:name="_Toc184313305"/>
      <w:bookmarkEnd w:id="284"/>
      <w:bookmarkStart w:id="285" w:name="_Toc184314415"/>
      <w:bookmarkEnd w:id="285"/>
      <w:bookmarkStart w:id="286" w:name="_Toc184312104"/>
      <w:bookmarkEnd w:id="286"/>
      <w:bookmarkStart w:id="287" w:name="_Toc184313278"/>
      <w:bookmarkEnd w:id="287"/>
      <w:bookmarkStart w:id="288" w:name="_Toc184308043"/>
      <w:bookmarkEnd w:id="288"/>
      <w:bookmarkStart w:id="289" w:name="_Toc184314474"/>
      <w:bookmarkEnd w:id="289"/>
      <w:bookmarkStart w:id="290" w:name="_Toc184308103"/>
      <w:bookmarkEnd w:id="290"/>
      <w:bookmarkStart w:id="291" w:name="_Toc184313307"/>
      <w:bookmarkEnd w:id="291"/>
      <w:bookmarkStart w:id="292" w:name="_Toc184313280"/>
      <w:bookmarkEnd w:id="292"/>
      <w:bookmarkStart w:id="293" w:name="_Toc184312133"/>
      <w:bookmarkEnd w:id="293"/>
      <w:bookmarkStart w:id="294" w:name="_Toc184310299"/>
      <w:bookmarkEnd w:id="294"/>
      <w:bookmarkStart w:id="295" w:name="_Toc184312137"/>
      <w:bookmarkEnd w:id="295"/>
      <w:bookmarkStart w:id="296" w:name="_Toc184312100"/>
      <w:bookmarkEnd w:id="296"/>
      <w:bookmarkStart w:id="297" w:name="_Toc184308061"/>
      <w:bookmarkEnd w:id="297"/>
      <w:bookmarkStart w:id="298" w:name="_Toc184312080"/>
      <w:bookmarkEnd w:id="298"/>
      <w:bookmarkStart w:id="299" w:name="_Toc184308086"/>
      <w:bookmarkEnd w:id="299"/>
      <w:bookmarkStart w:id="300" w:name="_Toc184314418"/>
      <w:bookmarkEnd w:id="300"/>
      <w:bookmarkStart w:id="301" w:name="_Toc184314427"/>
      <w:bookmarkEnd w:id="301"/>
      <w:bookmarkStart w:id="302" w:name="_Toc184312072"/>
      <w:bookmarkEnd w:id="302"/>
      <w:bookmarkStart w:id="303" w:name="_Toc184313293"/>
      <w:bookmarkEnd w:id="303"/>
      <w:bookmarkStart w:id="304" w:name="_Toc184310304"/>
      <w:bookmarkEnd w:id="304"/>
      <w:bookmarkStart w:id="305" w:name="_Toc184310293"/>
      <w:bookmarkEnd w:id="305"/>
      <w:bookmarkStart w:id="306" w:name="_Toc184308047"/>
      <w:bookmarkEnd w:id="306"/>
      <w:bookmarkStart w:id="307" w:name="_Toc184312105"/>
      <w:bookmarkEnd w:id="307"/>
      <w:bookmarkStart w:id="308" w:name="_Toc184308062"/>
      <w:bookmarkEnd w:id="308"/>
      <w:bookmarkStart w:id="309" w:name="_Toc184314443"/>
      <w:bookmarkEnd w:id="309"/>
      <w:bookmarkStart w:id="310" w:name="_Toc184310315"/>
      <w:bookmarkEnd w:id="310"/>
      <w:bookmarkStart w:id="311" w:name="_Toc184313270"/>
      <w:bookmarkEnd w:id="311"/>
      <w:bookmarkStart w:id="312" w:name="_Toc184308078"/>
      <w:bookmarkEnd w:id="312"/>
      <w:bookmarkStart w:id="313" w:name="_Toc184310343"/>
      <w:bookmarkEnd w:id="313"/>
      <w:bookmarkStart w:id="314" w:name="_Toc184312083"/>
      <w:bookmarkEnd w:id="314"/>
      <w:bookmarkStart w:id="315" w:name="_Toc184310285"/>
      <w:bookmarkEnd w:id="315"/>
      <w:bookmarkStart w:id="316" w:name="_Toc184312090"/>
      <w:bookmarkEnd w:id="316"/>
      <w:bookmarkStart w:id="317" w:name="_Toc184314477"/>
      <w:bookmarkEnd w:id="317"/>
      <w:bookmarkStart w:id="318" w:name="_Toc184313271"/>
      <w:bookmarkEnd w:id="318"/>
      <w:bookmarkStart w:id="319" w:name="_Toc184314480"/>
      <w:bookmarkEnd w:id="319"/>
      <w:bookmarkStart w:id="320" w:name="_Toc184313304"/>
      <w:bookmarkEnd w:id="320"/>
      <w:bookmarkStart w:id="321" w:name="_Toc184314475"/>
      <w:bookmarkEnd w:id="321"/>
      <w:bookmarkStart w:id="322" w:name="_Toc184310321"/>
      <w:bookmarkEnd w:id="322"/>
      <w:bookmarkStart w:id="323" w:name="_Toc184312106"/>
      <w:bookmarkEnd w:id="323"/>
      <w:bookmarkStart w:id="324" w:name="_Toc184308083"/>
      <w:bookmarkEnd w:id="324"/>
      <w:bookmarkStart w:id="325" w:name="_Toc184312115"/>
      <w:bookmarkEnd w:id="325"/>
      <w:bookmarkStart w:id="326" w:name="_Toc184314426"/>
      <w:bookmarkEnd w:id="326"/>
      <w:bookmarkStart w:id="327" w:name="_Toc184314466"/>
      <w:bookmarkEnd w:id="327"/>
      <w:bookmarkStart w:id="328" w:name="_Toc184314446"/>
      <w:bookmarkEnd w:id="328"/>
      <w:bookmarkStart w:id="329" w:name="_Toc184310316"/>
      <w:bookmarkEnd w:id="329"/>
      <w:bookmarkStart w:id="330" w:name="_Toc184310323"/>
      <w:bookmarkEnd w:id="330"/>
      <w:bookmarkStart w:id="331" w:name="_Toc184308054"/>
      <w:bookmarkEnd w:id="331"/>
      <w:bookmarkStart w:id="332" w:name="_Toc184308108"/>
      <w:bookmarkEnd w:id="332"/>
      <w:bookmarkStart w:id="333" w:name="_Toc184308038"/>
      <w:bookmarkEnd w:id="333"/>
      <w:bookmarkStart w:id="334" w:name="_Toc184312110"/>
      <w:bookmarkEnd w:id="334"/>
      <w:bookmarkStart w:id="335" w:name="_Toc184310339"/>
      <w:bookmarkEnd w:id="335"/>
      <w:bookmarkStart w:id="336" w:name="_Toc184312131"/>
      <w:bookmarkEnd w:id="336"/>
      <w:bookmarkStart w:id="337" w:name="_Toc184310329"/>
      <w:bookmarkEnd w:id="337"/>
      <w:bookmarkStart w:id="338" w:name="_Toc184314410"/>
      <w:bookmarkEnd w:id="338"/>
      <w:bookmarkStart w:id="339" w:name="_Toc184314465"/>
      <w:bookmarkEnd w:id="339"/>
      <w:bookmarkStart w:id="340" w:name="_Toc184312135"/>
      <w:bookmarkEnd w:id="340"/>
      <w:bookmarkStart w:id="341" w:name="_Toc184308055"/>
      <w:bookmarkEnd w:id="341"/>
      <w:bookmarkStart w:id="342" w:name="_Toc184310292"/>
      <w:bookmarkEnd w:id="342"/>
      <w:bookmarkStart w:id="343" w:name="_Toc184313272"/>
      <w:bookmarkEnd w:id="343"/>
      <w:bookmarkStart w:id="344" w:name="_Toc184312068"/>
      <w:bookmarkEnd w:id="344"/>
      <w:bookmarkStart w:id="345" w:name="_Toc184310310"/>
      <w:bookmarkEnd w:id="345"/>
      <w:bookmarkStart w:id="346" w:name="_Toc184314438"/>
      <w:bookmarkEnd w:id="346"/>
      <w:bookmarkStart w:id="347" w:name="_Toc184310296"/>
      <w:bookmarkEnd w:id="347"/>
      <w:bookmarkStart w:id="348" w:name="_Toc184308106"/>
      <w:bookmarkEnd w:id="348"/>
      <w:bookmarkStart w:id="349" w:name="_Toc184312078"/>
      <w:bookmarkEnd w:id="349"/>
      <w:bookmarkStart w:id="350" w:name="_Toc184314452"/>
      <w:bookmarkEnd w:id="350"/>
      <w:bookmarkStart w:id="351" w:name="_Toc184313260"/>
      <w:bookmarkEnd w:id="351"/>
      <w:bookmarkStart w:id="352" w:name="_Toc184310344"/>
      <w:bookmarkEnd w:id="352"/>
      <w:bookmarkStart w:id="353" w:name="_Toc184312119"/>
      <w:bookmarkEnd w:id="353"/>
      <w:bookmarkStart w:id="354" w:name="_Toc184310311"/>
      <w:bookmarkEnd w:id="354"/>
      <w:bookmarkStart w:id="355" w:name="_Toc184308074"/>
      <w:bookmarkEnd w:id="355"/>
      <w:bookmarkStart w:id="356" w:name="_Toc184308105"/>
      <w:bookmarkEnd w:id="356"/>
      <w:bookmarkStart w:id="357" w:name="_Toc184308077"/>
      <w:bookmarkEnd w:id="357"/>
      <w:bookmarkStart w:id="358" w:name="_Toc184308096"/>
      <w:bookmarkEnd w:id="358"/>
      <w:bookmarkStart w:id="359" w:name="_Toc184313249"/>
      <w:bookmarkEnd w:id="359"/>
      <w:bookmarkStart w:id="360" w:name="_Toc184310334"/>
      <w:bookmarkEnd w:id="360"/>
      <w:bookmarkStart w:id="361" w:name="_Toc184310312"/>
      <w:bookmarkEnd w:id="361"/>
      <w:bookmarkStart w:id="362" w:name="_Toc184312076"/>
      <w:bookmarkEnd w:id="362"/>
      <w:bookmarkStart w:id="363" w:name="_Toc184308070"/>
      <w:bookmarkEnd w:id="363"/>
      <w:bookmarkStart w:id="364" w:name="_Toc184314447"/>
      <w:bookmarkEnd w:id="364"/>
      <w:bookmarkStart w:id="365" w:name="_Toc184310279"/>
      <w:bookmarkEnd w:id="365"/>
      <w:bookmarkStart w:id="366" w:name="_Toc184313288"/>
      <w:bookmarkEnd w:id="366"/>
      <w:bookmarkStart w:id="367" w:name="_Toc184314478"/>
      <w:bookmarkEnd w:id="367"/>
      <w:bookmarkStart w:id="368" w:name="_Toc184312107"/>
      <w:bookmarkEnd w:id="368"/>
      <w:bookmarkStart w:id="369" w:name="_Toc184314419"/>
      <w:bookmarkEnd w:id="369"/>
      <w:bookmarkStart w:id="370" w:name="_Toc184310280"/>
      <w:bookmarkEnd w:id="370"/>
      <w:bookmarkStart w:id="371" w:name="_Toc184308068"/>
      <w:bookmarkEnd w:id="371"/>
      <w:bookmarkStart w:id="372" w:name="_Toc184312125"/>
      <w:bookmarkEnd w:id="372"/>
      <w:bookmarkStart w:id="373" w:name="_Toc184312087"/>
      <w:bookmarkEnd w:id="373"/>
      <w:bookmarkStart w:id="374" w:name="_Toc184314471"/>
      <w:bookmarkEnd w:id="374"/>
      <w:bookmarkStart w:id="375" w:name="_Toc184308045"/>
      <w:bookmarkEnd w:id="375"/>
      <w:bookmarkStart w:id="376" w:name="_Toc184314435"/>
      <w:bookmarkEnd w:id="376"/>
      <w:bookmarkStart w:id="377" w:name="_Toc184308048"/>
      <w:bookmarkEnd w:id="377"/>
      <w:bookmarkStart w:id="378" w:name="_Toc184313266"/>
      <w:bookmarkEnd w:id="378"/>
      <w:bookmarkStart w:id="379" w:name="_Toc184308093"/>
      <w:bookmarkEnd w:id="379"/>
      <w:bookmarkStart w:id="380" w:name="_Toc184312071"/>
      <w:bookmarkEnd w:id="380"/>
      <w:bookmarkStart w:id="381" w:name="_Toc184312102"/>
      <w:bookmarkEnd w:id="381"/>
      <w:bookmarkStart w:id="382" w:name="_Toc184314422"/>
      <w:bookmarkEnd w:id="382"/>
      <w:bookmarkStart w:id="383" w:name="_Toc184313294"/>
      <w:bookmarkEnd w:id="383"/>
      <w:bookmarkStart w:id="384" w:name="_Toc184312079"/>
      <w:bookmarkEnd w:id="384"/>
      <w:bookmarkStart w:id="385" w:name="_Toc184310303"/>
      <w:bookmarkEnd w:id="385"/>
      <w:bookmarkStart w:id="386" w:name="_Toc184313298"/>
      <w:bookmarkEnd w:id="386"/>
      <w:bookmarkStart w:id="387" w:name="_Toc184313264"/>
      <w:bookmarkEnd w:id="387"/>
      <w:bookmarkStart w:id="388" w:name="_Toc184310297"/>
      <w:bookmarkEnd w:id="388"/>
      <w:bookmarkStart w:id="389" w:name="_Toc184310294"/>
      <w:bookmarkEnd w:id="389"/>
      <w:bookmarkStart w:id="390" w:name="_Toc184313286"/>
      <w:bookmarkEnd w:id="390"/>
      <w:bookmarkStart w:id="391" w:name="_Toc184308071"/>
      <w:bookmarkEnd w:id="391"/>
      <w:bookmarkStart w:id="392" w:name="_Toc184313279"/>
      <w:bookmarkEnd w:id="392"/>
      <w:bookmarkStart w:id="393" w:name="_Toc184312097"/>
      <w:bookmarkEnd w:id="393"/>
      <w:bookmarkStart w:id="394" w:name="_Toc184314464"/>
      <w:bookmarkEnd w:id="394"/>
      <w:bookmarkStart w:id="395" w:name="_Toc184310332"/>
      <w:bookmarkEnd w:id="395"/>
      <w:bookmarkStart w:id="396" w:name="_Toc184310302"/>
      <w:bookmarkEnd w:id="396"/>
      <w:bookmarkStart w:id="397" w:name="_Toc184308100"/>
      <w:bookmarkEnd w:id="397"/>
      <w:bookmarkStart w:id="398" w:name="_Toc184314450"/>
      <w:bookmarkEnd w:id="398"/>
      <w:bookmarkStart w:id="399" w:name="_Toc184314412"/>
      <w:bookmarkEnd w:id="399"/>
      <w:bookmarkStart w:id="400" w:name="_Toc184313306"/>
      <w:bookmarkEnd w:id="400"/>
      <w:bookmarkStart w:id="401" w:name="_Toc184314411"/>
      <w:bookmarkEnd w:id="401"/>
      <w:bookmarkStart w:id="402" w:name="_Toc184310337"/>
      <w:bookmarkEnd w:id="402"/>
      <w:bookmarkStart w:id="403" w:name="_Toc184313302"/>
      <w:bookmarkEnd w:id="403"/>
      <w:bookmarkStart w:id="404" w:name="_Toc184313269"/>
      <w:bookmarkEnd w:id="404"/>
      <w:bookmarkStart w:id="405" w:name="_Toc184310287"/>
      <w:bookmarkEnd w:id="405"/>
      <w:bookmarkStart w:id="406" w:name="_Toc184313292"/>
      <w:bookmarkEnd w:id="406"/>
      <w:bookmarkStart w:id="407" w:name="_Toc184308041"/>
      <w:bookmarkEnd w:id="407"/>
      <w:bookmarkStart w:id="408" w:name="_Toc184312067"/>
      <w:bookmarkEnd w:id="408"/>
      <w:bookmarkStart w:id="409" w:name="_Toc184308065"/>
      <w:bookmarkEnd w:id="409"/>
      <w:bookmarkStart w:id="410" w:name="_Toc184314470"/>
      <w:bookmarkEnd w:id="410"/>
      <w:bookmarkStart w:id="411" w:name="_Toc184312108"/>
      <w:bookmarkEnd w:id="411"/>
      <w:bookmarkStart w:id="412" w:name="_Toc184310335"/>
      <w:bookmarkEnd w:id="412"/>
      <w:bookmarkStart w:id="413" w:name="_Toc184308097"/>
      <w:bookmarkEnd w:id="413"/>
      <w:bookmarkStart w:id="414" w:name="_Toc184310318"/>
      <w:bookmarkEnd w:id="414"/>
      <w:bookmarkStart w:id="415" w:name="_Toc184310336"/>
      <w:bookmarkEnd w:id="415"/>
      <w:bookmarkStart w:id="416" w:name="_Toc184314441"/>
      <w:bookmarkEnd w:id="416"/>
      <w:bookmarkStart w:id="417" w:name="_Toc184310338"/>
      <w:bookmarkEnd w:id="417"/>
      <w:bookmarkStart w:id="418" w:name="_Toc184314448"/>
      <w:bookmarkEnd w:id="418"/>
      <w:bookmarkStart w:id="419" w:name="_Toc184308058"/>
      <w:bookmarkEnd w:id="419"/>
      <w:bookmarkStart w:id="420" w:name="_Toc184310324"/>
      <w:bookmarkEnd w:id="420"/>
      <w:bookmarkStart w:id="421" w:name="_Toc184314413"/>
      <w:bookmarkEnd w:id="421"/>
      <w:bookmarkStart w:id="422" w:name="_Toc184313247"/>
      <w:bookmarkEnd w:id="422"/>
      <w:bookmarkStart w:id="423" w:name="_Toc184313256"/>
      <w:bookmarkEnd w:id="423"/>
      <w:bookmarkStart w:id="424" w:name="_Toc184312095"/>
      <w:bookmarkEnd w:id="424"/>
      <w:bookmarkStart w:id="425" w:name="_Toc184310290"/>
      <w:bookmarkEnd w:id="425"/>
      <w:bookmarkStart w:id="426" w:name="_Toc184314458"/>
      <w:bookmarkEnd w:id="426"/>
      <w:bookmarkStart w:id="427" w:name="_Toc184308066"/>
      <w:bookmarkEnd w:id="427"/>
      <w:bookmarkStart w:id="428" w:name="_Toc184312099"/>
      <w:bookmarkEnd w:id="428"/>
      <w:bookmarkStart w:id="429" w:name="_Toc184308039"/>
      <w:bookmarkEnd w:id="429"/>
      <w:bookmarkStart w:id="430" w:name="_Toc184310289"/>
      <w:bookmarkEnd w:id="430"/>
      <w:bookmarkStart w:id="431" w:name="_Toc184313300"/>
      <w:bookmarkEnd w:id="431"/>
      <w:bookmarkStart w:id="432" w:name="_Toc184312103"/>
      <w:bookmarkEnd w:id="432"/>
      <w:bookmarkStart w:id="433" w:name="_Toc184313251"/>
      <w:bookmarkEnd w:id="433"/>
      <w:bookmarkStart w:id="434" w:name="_Toc184313276"/>
      <w:bookmarkEnd w:id="434"/>
      <w:bookmarkStart w:id="435" w:name="_Toc184308094"/>
      <w:bookmarkEnd w:id="435"/>
      <w:bookmarkStart w:id="436" w:name="_Toc184312114"/>
      <w:bookmarkEnd w:id="436"/>
      <w:bookmarkStart w:id="437" w:name="_Toc184308057"/>
      <w:bookmarkEnd w:id="437"/>
      <w:bookmarkStart w:id="438" w:name="_Toc184310281"/>
      <w:bookmarkEnd w:id="438"/>
      <w:r>
        <w:rPr>
          <w:rFonts w:hint="eastAsia" w:ascii="宋体" w:hAnsi="宋体" w:cs="宋体"/>
          <w:b/>
          <w:color w:val="000000" w:themeColor="text1"/>
          <w:sz w:val="36"/>
          <w:szCs w:val="36"/>
          <w14:textFill>
            <w14:solidFill>
              <w14:schemeClr w14:val="tx1"/>
            </w14:solidFill>
          </w14:textFill>
        </w:rPr>
        <w:t>评标办法</w:t>
      </w:r>
      <w:bookmarkEnd w:id="72"/>
      <w:bookmarkEnd w:id="73"/>
    </w:p>
    <w:p>
      <w:pPr>
        <w:snapToGrid w:val="0"/>
        <w:spacing w:line="360" w:lineRule="auto"/>
        <w:jc w:val="center"/>
        <w:rPr>
          <w:rFonts w:ascii="宋体" w:hAnsi="宋体" w:cs="宋体"/>
          <w:b/>
          <w:color w:val="000000" w:themeColor="text1"/>
          <w:sz w:val="24"/>
          <w14:textFill>
            <w14:solidFill>
              <w14:schemeClr w14:val="tx1"/>
            </w14:solidFill>
          </w14:textFill>
        </w:rPr>
      </w:pPr>
      <w:r>
        <w:rPr>
          <w:rFonts w:hint="eastAsia" w:ascii="宋体" w:hAnsi="宋体" w:cs="宋体"/>
          <w:b/>
          <w:color w:val="000000" w:themeColor="text1"/>
          <w:sz w:val="24"/>
          <w14:textFill>
            <w14:solidFill>
              <w14:schemeClr w14:val="tx1"/>
            </w14:solidFill>
          </w14:textFill>
        </w:rPr>
        <w:t>评标办法前附表</w:t>
      </w:r>
    </w:p>
    <w:tbl>
      <w:tblPr>
        <w:tblStyle w:val="64"/>
        <w:tblW w:w="1015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56"/>
        <w:gridCol w:w="1066"/>
        <w:gridCol w:w="6388"/>
        <w:gridCol w:w="840"/>
        <w:gridCol w:w="70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20" w:hRule="atLeast"/>
          <w:tblHeader/>
          <w:jc w:val="center"/>
        </w:trPr>
        <w:tc>
          <w:tcPr>
            <w:tcW w:w="1156" w:type="dxa"/>
            <w:noWrap/>
            <w:vAlign w:val="center"/>
          </w:tcPr>
          <w:p>
            <w:pPr>
              <w:jc w:val="center"/>
              <w:rPr>
                <w:rFonts w:ascii="宋体" w:hAnsi="宋体" w:cs="宋体"/>
                <w:b/>
                <w:bCs/>
                <w:color w:val="000000" w:themeColor="text1"/>
                <w:szCs w:val="21"/>
                <w14:textFill>
                  <w14:solidFill>
                    <w14:schemeClr w14:val="tx1"/>
                  </w14:solidFill>
                </w14:textFill>
              </w:rPr>
            </w:pPr>
            <w:r>
              <w:rPr>
                <w:rFonts w:hint="eastAsia" w:ascii="宋体" w:hAnsi="宋体" w:cs="宋体"/>
                <w:b/>
                <w:color w:val="000000" w:themeColor="text1"/>
                <w:szCs w:val="21"/>
                <w14:textFill>
                  <w14:solidFill>
                    <w14:schemeClr w14:val="tx1"/>
                  </w14:solidFill>
                </w14:textFill>
              </w:rPr>
              <w:br w:type="page"/>
            </w:r>
            <w:r>
              <w:rPr>
                <w:rFonts w:hint="eastAsia" w:ascii="宋体" w:hAnsi="宋体" w:cs="宋体"/>
                <w:b/>
                <w:bCs/>
                <w:color w:val="000000" w:themeColor="text1"/>
                <w:szCs w:val="21"/>
                <w14:textFill>
                  <w14:solidFill>
                    <w14:schemeClr w14:val="tx1"/>
                  </w14:solidFill>
                </w14:textFill>
              </w:rPr>
              <w:t>评分项目</w:t>
            </w:r>
          </w:p>
        </w:tc>
        <w:tc>
          <w:tcPr>
            <w:tcW w:w="7454" w:type="dxa"/>
            <w:gridSpan w:val="2"/>
            <w:noWrap/>
            <w:vAlign w:val="center"/>
          </w:tcPr>
          <w:p>
            <w:pPr>
              <w:adjustRightInd/>
              <w:spacing w:line="320" w:lineRule="exact"/>
              <w:jc w:val="center"/>
              <w:rPr>
                <w:rFonts w:ascii="宋体" w:hAnsi="宋体" w:cs="宋体"/>
                <w:b/>
                <w:bCs/>
                <w:color w:val="000000" w:themeColor="text1"/>
                <w:szCs w:val="21"/>
                <w14:textFill>
                  <w14:solidFill>
                    <w14:schemeClr w14:val="tx1"/>
                  </w14:solidFill>
                </w14:textFill>
              </w:rPr>
            </w:pPr>
            <w:r>
              <w:rPr>
                <w:rFonts w:hint="eastAsia" w:ascii="宋体" w:hAnsi="宋体" w:cs="宋体"/>
                <w:b/>
                <w:bCs/>
                <w:color w:val="000000" w:themeColor="text1"/>
                <w:szCs w:val="21"/>
                <w14:textFill>
                  <w14:solidFill>
                    <w14:schemeClr w14:val="tx1"/>
                  </w14:solidFill>
                </w14:textFill>
              </w:rPr>
              <w:t>评标要点及说明</w:t>
            </w:r>
          </w:p>
        </w:tc>
        <w:tc>
          <w:tcPr>
            <w:tcW w:w="840" w:type="dxa"/>
            <w:noWrap/>
            <w:vAlign w:val="center"/>
          </w:tcPr>
          <w:p>
            <w:pPr>
              <w:widowControl/>
              <w:tabs>
                <w:tab w:val="left" w:pos="0"/>
              </w:tabs>
              <w:autoSpaceDE w:val="0"/>
              <w:autoSpaceDN w:val="0"/>
              <w:adjustRightInd/>
              <w:spacing w:line="300" w:lineRule="exact"/>
              <w:jc w:val="center"/>
              <w:rPr>
                <w:rFonts w:ascii="宋体" w:hAnsi="宋体" w:cs="宋体"/>
                <w:b/>
                <w:bCs/>
                <w:color w:val="000000" w:themeColor="text1"/>
                <w:kern w:val="0"/>
                <w:szCs w:val="21"/>
                <w:lang w:val="zh-CN"/>
                <w14:textFill>
                  <w14:solidFill>
                    <w14:schemeClr w14:val="tx1"/>
                  </w14:solidFill>
                </w14:textFill>
              </w:rPr>
            </w:pPr>
            <w:r>
              <w:rPr>
                <w:rFonts w:hint="eastAsia" w:ascii="宋体" w:hAnsi="宋体" w:cs="宋体"/>
                <w:b/>
                <w:bCs/>
                <w:color w:val="000000" w:themeColor="text1"/>
                <w:kern w:val="0"/>
                <w:szCs w:val="21"/>
                <w:lang w:val="zh-CN"/>
                <w14:textFill>
                  <w14:solidFill>
                    <w14:schemeClr w14:val="tx1"/>
                  </w14:solidFill>
                </w14:textFill>
              </w:rPr>
              <w:t>分值</w:t>
            </w:r>
          </w:p>
        </w:tc>
        <w:tc>
          <w:tcPr>
            <w:tcW w:w="707" w:type="dxa"/>
            <w:noWrap/>
            <w:vAlign w:val="center"/>
          </w:tcPr>
          <w:p>
            <w:pPr>
              <w:widowControl/>
              <w:tabs>
                <w:tab w:val="left" w:pos="0"/>
              </w:tabs>
              <w:autoSpaceDE w:val="0"/>
              <w:autoSpaceDN w:val="0"/>
              <w:adjustRightInd/>
              <w:spacing w:line="300" w:lineRule="exact"/>
              <w:jc w:val="center"/>
              <w:rPr>
                <w:rFonts w:ascii="宋体" w:hAnsi="宋体" w:cs="宋体"/>
                <w:b/>
                <w:bCs/>
                <w:color w:val="000000" w:themeColor="text1"/>
                <w:kern w:val="0"/>
                <w:szCs w:val="21"/>
                <w:lang w:val="zh-CN"/>
                <w14:textFill>
                  <w14:solidFill>
                    <w14:schemeClr w14:val="tx1"/>
                  </w14:solidFill>
                </w14:textFill>
              </w:rPr>
            </w:pPr>
            <w:r>
              <w:rPr>
                <w:rFonts w:hint="eastAsia" w:ascii="宋体" w:hAnsi="宋体" w:cs="宋体"/>
                <w:b/>
                <w:bCs/>
                <w:color w:val="000000" w:themeColor="text1"/>
                <w:kern w:val="0"/>
                <w:szCs w:val="21"/>
                <w:lang w:val="zh-CN"/>
                <w14:textFill>
                  <w14:solidFill>
                    <w14:schemeClr w14:val="tx1"/>
                  </w14:solidFill>
                </w14:textFill>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706" w:hRule="atLeast"/>
          <w:jc w:val="center"/>
        </w:trPr>
        <w:tc>
          <w:tcPr>
            <w:tcW w:w="1156" w:type="dxa"/>
            <w:noWrap/>
            <w:vAlign w:val="center"/>
          </w:tcPr>
          <w:p>
            <w:pPr>
              <w:adjustRightInd/>
              <w:spacing w:line="320" w:lineRule="exact"/>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价格分</w:t>
            </w:r>
          </w:p>
          <w:p>
            <w:pPr>
              <w:adjustRightInd/>
              <w:spacing w:line="320" w:lineRule="exact"/>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（30分）</w:t>
            </w:r>
          </w:p>
        </w:tc>
        <w:tc>
          <w:tcPr>
            <w:tcW w:w="7454" w:type="dxa"/>
            <w:gridSpan w:val="2"/>
            <w:noWrap/>
            <w:vAlign w:val="center"/>
          </w:tcPr>
          <w:p>
            <w:pPr>
              <w:adjustRightInd/>
              <w:spacing w:line="360" w:lineRule="auto"/>
              <w:jc w:val="left"/>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评标基准价指的是满足招标文件要求且最低的参与评审的价格。</w:t>
            </w:r>
          </w:p>
          <w:p>
            <w:pPr>
              <w:adjustRightInd/>
              <w:spacing w:line="360" w:lineRule="auto"/>
              <w:jc w:val="left"/>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参与评审的价格=有效投标人的投标报价-小微企业价格扣除优惠值（如有）。</w:t>
            </w:r>
          </w:p>
          <w:p>
            <w:pPr>
              <w:adjustRightInd/>
              <w:spacing w:line="360" w:lineRule="auto"/>
              <w:jc w:val="left"/>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参与评审的价格为评标基准价的其价格得分得满分30分。</w:t>
            </w:r>
          </w:p>
          <w:p>
            <w:pPr>
              <w:adjustRightInd/>
              <w:spacing w:line="360" w:lineRule="auto"/>
              <w:jc w:val="left"/>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其他投标人价格得分按照下列公式计算：</w:t>
            </w:r>
          </w:p>
          <w:p>
            <w:pPr>
              <w:adjustRightInd/>
              <w:spacing w:line="360" w:lineRule="auto"/>
              <w:jc w:val="left"/>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价格得分=（评标基准价/投标人参与评审的价格）×30％×100。</w:t>
            </w:r>
          </w:p>
          <w:p>
            <w:pPr>
              <w:adjustRightInd/>
              <w:spacing w:line="360" w:lineRule="auto"/>
              <w:jc w:val="left"/>
              <w:rPr>
                <w:rFonts w:ascii="宋体" w:hAnsi="宋体" w:cs="宋体"/>
                <w:bCs/>
                <w:color w:val="000000" w:themeColor="text1"/>
                <w:kern w:val="0"/>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注：价格得分小数点后保留2位小数，第3位小数四舍五入。</w:t>
            </w:r>
          </w:p>
        </w:tc>
        <w:tc>
          <w:tcPr>
            <w:tcW w:w="840" w:type="dxa"/>
            <w:noWrap/>
            <w:vAlign w:val="center"/>
          </w:tcPr>
          <w:p>
            <w:pPr>
              <w:adjustRightInd/>
              <w:spacing w:line="320" w:lineRule="exact"/>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30</w:t>
            </w:r>
          </w:p>
        </w:tc>
        <w:tc>
          <w:tcPr>
            <w:tcW w:w="707" w:type="dxa"/>
            <w:noWrap/>
            <w:vAlign w:val="center"/>
          </w:tcPr>
          <w:p>
            <w:pPr>
              <w:adjustRightInd/>
              <w:spacing w:line="320" w:lineRule="exact"/>
              <w:jc w:val="center"/>
              <w:rPr>
                <w:rFonts w:ascii="宋体" w:hAnsi="宋体" w:cs="宋体"/>
                <w:color w:val="000000" w:themeColor="text1"/>
                <w:szCs w:val="21"/>
                <w:lang w:val="zh-CN"/>
                <w14:textFill>
                  <w14:solidFill>
                    <w14:schemeClr w14:val="tx1"/>
                  </w14:solidFill>
                </w14:textFill>
              </w:rPr>
            </w:pPr>
            <w:r>
              <w:rPr>
                <w:rFonts w:hint="eastAsia" w:ascii="宋体" w:hAnsi="宋体" w:cs="宋体"/>
                <w:color w:val="000000" w:themeColor="text1"/>
                <w:szCs w:val="21"/>
                <w:lang w:val="zh-CN"/>
                <w14:textFill>
                  <w14:solidFill>
                    <w14:schemeClr w14:val="tx1"/>
                  </w14:solidFill>
                </w14:textFill>
              </w:rPr>
              <w:t>客观评审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 w:hRule="atLeast"/>
          <w:jc w:val="center"/>
        </w:trPr>
        <w:tc>
          <w:tcPr>
            <w:tcW w:w="1156" w:type="dxa"/>
            <w:vMerge w:val="restart"/>
            <w:noWrap/>
            <w:vAlign w:val="center"/>
          </w:tcPr>
          <w:p>
            <w:pPr>
              <w:adjustRightInd/>
              <w:spacing w:line="320" w:lineRule="exact"/>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商务</w:t>
            </w:r>
          </w:p>
          <w:p>
            <w:pPr>
              <w:adjustRightInd/>
              <w:spacing w:line="320" w:lineRule="exact"/>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技术分</w:t>
            </w:r>
          </w:p>
          <w:p>
            <w:pPr>
              <w:adjustRightInd/>
              <w:spacing w:line="320" w:lineRule="exact"/>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（70分）</w:t>
            </w:r>
          </w:p>
        </w:tc>
        <w:tc>
          <w:tcPr>
            <w:tcW w:w="1066" w:type="dxa"/>
            <w:noWrap/>
            <w:vAlign w:val="center"/>
          </w:tcPr>
          <w:p>
            <w:pPr>
              <w:widowControl/>
              <w:spacing w:line="300" w:lineRule="exact"/>
              <w:jc w:val="center"/>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1</w:t>
            </w:r>
            <w:r>
              <w:rPr>
                <w:rFonts w:hint="eastAsia" w:ascii="宋体" w:hAnsi="宋体" w:cs="宋体"/>
                <w:color w:val="000000" w:themeColor="text1"/>
                <w:kern w:val="0"/>
                <w:szCs w:val="21"/>
                <w:lang w:val="en-US" w:eastAsia="zh-CN"/>
                <w14:textFill>
                  <w14:solidFill>
                    <w14:schemeClr w14:val="tx1"/>
                  </w14:solidFill>
                </w14:textFill>
              </w:rPr>
              <w:t>.</w:t>
            </w:r>
            <w:r>
              <w:rPr>
                <w:rFonts w:hint="eastAsia" w:ascii="宋体" w:hAnsi="宋体" w:cs="宋体"/>
                <w:color w:val="000000" w:themeColor="text1"/>
                <w:kern w:val="0"/>
                <w:szCs w:val="21"/>
                <w14:textFill>
                  <w14:solidFill>
                    <w14:schemeClr w14:val="tx1"/>
                  </w14:solidFill>
                </w14:textFill>
              </w:rPr>
              <w:t>对招标文件的技术响应（</w:t>
            </w:r>
            <w:r>
              <w:rPr>
                <w:rFonts w:hint="eastAsia" w:ascii="宋体" w:hAnsi="宋体" w:cs="宋体"/>
                <w:color w:val="000000" w:themeColor="text1"/>
                <w:kern w:val="0"/>
                <w:szCs w:val="21"/>
                <w:lang w:val="en-US" w:eastAsia="zh-CN"/>
                <w14:textFill>
                  <w14:solidFill>
                    <w14:schemeClr w14:val="tx1"/>
                  </w14:solidFill>
                </w14:textFill>
              </w:rPr>
              <w:t>40</w:t>
            </w:r>
            <w:r>
              <w:rPr>
                <w:rFonts w:hint="eastAsia" w:ascii="宋体" w:hAnsi="宋体" w:cs="宋体"/>
                <w:color w:val="000000" w:themeColor="text1"/>
                <w:kern w:val="0"/>
                <w:szCs w:val="21"/>
                <w14:textFill>
                  <w14:solidFill>
                    <w14:schemeClr w14:val="tx1"/>
                  </w14:solidFill>
                </w14:textFill>
              </w:rPr>
              <w:t>分）</w:t>
            </w:r>
          </w:p>
        </w:tc>
        <w:tc>
          <w:tcPr>
            <w:tcW w:w="6388" w:type="dxa"/>
            <w:noWrap/>
            <w:vAlign w:val="center"/>
          </w:tcPr>
          <w:p>
            <w:pPr>
              <w:spacing w:line="360" w:lineRule="auto"/>
              <w:rPr>
                <w:rFonts w:hint="eastAsia" w:ascii="宋体" w:hAnsi="宋体" w:eastAsia="宋体" w:cs="方正书宋简体"/>
                <w:color w:val="000000" w:themeColor="text1"/>
                <w:szCs w:val="21"/>
                <w:lang w:val="en-US" w:eastAsia="zh-CN"/>
                <w14:textFill>
                  <w14:solidFill>
                    <w14:schemeClr w14:val="tx1"/>
                  </w14:solidFill>
                </w14:textFill>
              </w:rPr>
            </w:pPr>
            <w:r>
              <w:rPr>
                <w:rFonts w:hint="eastAsia" w:ascii="宋体" w:hAnsi="宋体" w:eastAsia="宋体" w:cs="方正书宋简体"/>
                <w:color w:val="000000" w:themeColor="text1"/>
                <w:szCs w:val="21"/>
                <w:lang w:val="en-US" w:eastAsia="zh-CN"/>
                <w14:textFill>
                  <w14:solidFill>
                    <w14:schemeClr w14:val="tx1"/>
                  </w14:solidFill>
                </w14:textFill>
              </w:rPr>
              <w:t>1）技术需求响应全部满足招标文件第三部分</w:t>
            </w:r>
            <w:r>
              <w:rPr>
                <w:rFonts w:hint="eastAsia" w:ascii="宋体" w:hAnsi="宋体" w:cs="方正书宋简体"/>
                <w:color w:val="000000" w:themeColor="text1"/>
                <w:szCs w:val="21"/>
                <w:lang w:val="en-US" w:eastAsia="zh-CN"/>
                <w14:textFill>
                  <w14:solidFill>
                    <w14:schemeClr w14:val="tx1"/>
                  </w14:solidFill>
                </w14:textFill>
              </w:rPr>
              <w:t>《</w:t>
            </w:r>
            <w:r>
              <w:rPr>
                <w:rFonts w:hint="eastAsia" w:ascii="宋体" w:hAnsi="宋体" w:eastAsia="宋体" w:cs="方正书宋简体"/>
                <w:color w:val="000000" w:themeColor="text1"/>
                <w:szCs w:val="21"/>
                <w:lang w:val="en-US" w:eastAsia="zh-CN"/>
                <w14:textFill>
                  <w14:solidFill>
                    <w14:schemeClr w14:val="tx1"/>
                  </w14:solidFill>
                </w14:textFill>
              </w:rPr>
              <w:t>采购需求</w:t>
            </w:r>
            <w:r>
              <w:rPr>
                <w:rFonts w:hint="eastAsia" w:ascii="宋体" w:hAnsi="宋体" w:cs="方正书宋简体"/>
                <w:color w:val="000000" w:themeColor="text1"/>
                <w:szCs w:val="21"/>
                <w:lang w:val="en-US" w:eastAsia="zh-CN"/>
                <w14:textFill>
                  <w14:solidFill>
                    <w14:schemeClr w14:val="tx1"/>
                  </w14:solidFill>
                </w14:textFill>
              </w:rPr>
              <w:t>》中</w:t>
            </w:r>
            <w:r>
              <w:rPr>
                <w:rFonts w:hint="eastAsia" w:ascii="宋体" w:hAnsi="宋体" w:eastAsia="宋体" w:cs="方正书宋简体"/>
                <w:color w:val="000000" w:themeColor="text1"/>
                <w:szCs w:val="21"/>
                <w:lang w:val="en-US" w:eastAsia="zh-CN"/>
                <w14:textFill>
                  <w14:solidFill>
                    <w14:schemeClr w14:val="tx1"/>
                  </w14:solidFill>
                </w14:textFill>
              </w:rPr>
              <w:t>一、技术要求的得</w:t>
            </w:r>
            <w:r>
              <w:rPr>
                <w:rFonts w:hint="eastAsia" w:ascii="宋体" w:hAnsi="宋体" w:cs="方正书宋简体"/>
                <w:color w:val="000000" w:themeColor="text1"/>
                <w:szCs w:val="21"/>
                <w:lang w:val="en-US" w:eastAsia="zh-CN"/>
                <w14:textFill>
                  <w14:solidFill>
                    <w14:schemeClr w14:val="tx1"/>
                  </w14:solidFill>
                </w14:textFill>
              </w:rPr>
              <w:t>40</w:t>
            </w:r>
            <w:r>
              <w:rPr>
                <w:rFonts w:hint="eastAsia" w:ascii="宋体" w:hAnsi="宋体" w:eastAsia="宋体" w:cs="方正书宋简体"/>
                <w:color w:val="000000" w:themeColor="text1"/>
                <w:szCs w:val="21"/>
                <w:lang w:val="en-US" w:eastAsia="zh-CN"/>
                <w14:textFill>
                  <w14:solidFill>
                    <w14:schemeClr w14:val="tx1"/>
                  </w14:solidFill>
                </w14:textFill>
              </w:rPr>
              <w:t>分</w:t>
            </w:r>
            <w:r>
              <w:rPr>
                <w:rFonts w:hint="eastAsia" w:ascii="宋体" w:hAnsi="宋体" w:cs="方正书宋简体"/>
                <w:color w:val="000000" w:themeColor="text1"/>
                <w:szCs w:val="21"/>
                <w:lang w:val="en-US" w:eastAsia="zh-CN"/>
                <w14:textFill>
                  <w14:solidFill>
                    <w14:schemeClr w14:val="tx1"/>
                  </w14:solidFill>
                </w14:textFill>
              </w:rPr>
              <w:t>；</w:t>
            </w:r>
          </w:p>
          <w:p>
            <w:pPr>
              <w:spacing w:line="360" w:lineRule="auto"/>
              <w:rPr>
                <w:rFonts w:hint="eastAsia" w:ascii="宋体" w:hAnsi="宋体" w:cs="方正书宋简体"/>
                <w:color w:val="000000" w:themeColor="text1"/>
                <w:szCs w:val="21"/>
                <w:lang w:val="en-US" w:eastAsia="zh-CN"/>
                <w14:textFill>
                  <w14:solidFill>
                    <w14:schemeClr w14:val="tx1"/>
                  </w14:solidFill>
                </w14:textFill>
              </w:rPr>
            </w:pPr>
            <w:r>
              <w:rPr>
                <w:rFonts w:hint="eastAsia" w:ascii="宋体" w:hAnsi="宋体" w:cs="方正书宋简体"/>
                <w:color w:val="000000" w:themeColor="text1"/>
                <w:szCs w:val="21"/>
                <w:lang w:val="en-US" w:eastAsia="zh-CN"/>
                <w14:textFill>
                  <w14:solidFill>
                    <w14:schemeClr w14:val="tx1"/>
                  </w14:solidFill>
                </w14:textFill>
              </w:rPr>
              <w:t>2）每负偏离一条标“▲”指标的扣4分；</w:t>
            </w:r>
          </w:p>
          <w:p>
            <w:pPr>
              <w:spacing w:line="360" w:lineRule="auto"/>
              <w:rPr>
                <w:rFonts w:hint="eastAsia" w:ascii="宋体" w:hAnsi="宋体" w:cs="方正书宋简体"/>
                <w:color w:val="000000" w:themeColor="text1"/>
                <w:szCs w:val="21"/>
                <w:lang w:val="en-US" w:eastAsia="zh-CN"/>
                <w14:textFill>
                  <w14:solidFill>
                    <w14:schemeClr w14:val="tx1"/>
                  </w14:solidFill>
                </w14:textFill>
              </w:rPr>
            </w:pPr>
            <w:r>
              <w:rPr>
                <w:rFonts w:hint="eastAsia" w:ascii="宋体" w:hAnsi="宋体" w:cs="方正书宋简体"/>
                <w:color w:val="000000" w:themeColor="text1"/>
                <w:szCs w:val="21"/>
                <w:lang w:val="en-US" w:eastAsia="zh-CN"/>
                <w14:textFill>
                  <w14:solidFill>
                    <w14:schemeClr w14:val="tx1"/>
                  </w14:solidFill>
                </w14:textFill>
              </w:rPr>
              <w:t>3）每负偏离一条未标“▲”或未“</w:t>
            </w:r>
            <w:r>
              <w:rPr>
                <w:rFonts w:hint="eastAsia" w:ascii="宋体" w:hAnsi="宋体" w:cs="宋体"/>
                <w:b w:val="0"/>
                <w:bCs w:val="0"/>
                <w:color w:val="000000" w:themeColor="text1"/>
                <w:szCs w:val="21"/>
                <w14:textFill>
                  <w14:solidFill>
                    <w14:schemeClr w14:val="tx1"/>
                  </w14:solidFill>
                </w14:textFill>
              </w:rPr>
              <w:t>★</w:t>
            </w:r>
            <w:r>
              <w:rPr>
                <w:rFonts w:hint="eastAsia" w:ascii="宋体" w:hAnsi="宋体" w:cs="方正书宋简体"/>
                <w:color w:val="000000" w:themeColor="text1"/>
                <w:szCs w:val="21"/>
                <w:lang w:val="en-US" w:eastAsia="zh-CN"/>
                <w14:textFill>
                  <w14:solidFill>
                    <w14:schemeClr w14:val="tx1"/>
                  </w14:solidFill>
                </w14:textFill>
              </w:rPr>
              <w:t>”标指标的扣1分；</w:t>
            </w:r>
          </w:p>
          <w:p>
            <w:pPr>
              <w:spacing w:line="360" w:lineRule="auto"/>
              <w:rPr>
                <w:color w:val="000000" w:themeColor="text1"/>
                <w14:textFill>
                  <w14:solidFill>
                    <w14:schemeClr w14:val="tx1"/>
                  </w14:solidFill>
                </w14:textFill>
              </w:rPr>
            </w:pPr>
            <w:r>
              <w:rPr>
                <w:rFonts w:hint="eastAsia" w:ascii="宋体" w:hAnsi="宋体" w:cs="方正书宋简体"/>
                <w:color w:val="000000" w:themeColor="text1"/>
                <w:szCs w:val="21"/>
                <w:lang w:val="en-US" w:eastAsia="zh-CN"/>
                <w14:textFill>
                  <w14:solidFill>
                    <w14:schemeClr w14:val="tx1"/>
                  </w14:solidFill>
                </w14:textFill>
              </w:rPr>
              <w:t>4）当扣减至0分（或以下）或负偏离标“</w:t>
            </w:r>
            <w:r>
              <w:rPr>
                <w:rFonts w:hint="eastAsia" w:ascii="宋体" w:hAnsi="宋体" w:cs="宋体"/>
                <w:b w:val="0"/>
                <w:bCs w:val="0"/>
                <w:color w:val="000000" w:themeColor="text1"/>
                <w:szCs w:val="21"/>
                <w14:textFill>
                  <w14:solidFill>
                    <w14:schemeClr w14:val="tx1"/>
                  </w14:solidFill>
                </w14:textFill>
              </w:rPr>
              <w:t>★</w:t>
            </w:r>
            <w:r>
              <w:rPr>
                <w:rFonts w:hint="eastAsia" w:ascii="宋体" w:hAnsi="宋体" w:cs="方正书宋简体"/>
                <w:color w:val="000000" w:themeColor="text1"/>
                <w:szCs w:val="21"/>
                <w:lang w:val="en-US" w:eastAsia="zh-CN"/>
                <w14:textFill>
                  <w14:solidFill>
                    <w14:schemeClr w14:val="tx1"/>
                  </w14:solidFill>
                </w14:textFill>
              </w:rPr>
              <w:t>”指标的，该投标将被拒绝，其投标文件作无效标处理。</w:t>
            </w:r>
          </w:p>
        </w:tc>
        <w:tc>
          <w:tcPr>
            <w:tcW w:w="840" w:type="dxa"/>
            <w:noWrap/>
            <w:vAlign w:val="center"/>
          </w:tcPr>
          <w:p>
            <w:pPr>
              <w:autoSpaceDE w:val="0"/>
              <w:autoSpaceDN w:val="0"/>
              <w:jc w:val="center"/>
              <w:rPr>
                <w:rFonts w:hint="default" w:ascii="宋体" w:hAnsi="宋体" w:eastAsia="宋体" w:cs="宋体"/>
                <w:color w:val="000000" w:themeColor="text1"/>
                <w:kern w:val="0"/>
                <w:szCs w:val="21"/>
                <w:lang w:val="en-US" w:eastAsia="zh-CN"/>
                <w14:textFill>
                  <w14:solidFill>
                    <w14:schemeClr w14:val="tx1"/>
                  </w14:solidFill>
                </w14:textFill>
              </w:rPr>
            </w:pPr>
            <w:r>
              <w:rPr>
                <w:rFonts w:hint="eastAsia" w:ascii="宋体" w:hAnsi="宋体" w:cs="宋体"/>
                <w:color w:val="000000" w:themeColor="text1"/>
                <w:kern w:val="0"/>
                <w:szCs w:val="21"/>
                <w:lang w:val="en-US" w:eastAsia="zh-CN"/>
                <w14:textFill>
                  <w14:solidFill>
                    <w14:schemeClr w14:val="tx1"/>
                  </w14:solidFill>
                </w14:textFill>
              </w:rPr>
              <w:t>40</w:t>
            </w:r>
          </w:p>
        </w:tc>
        <w:tc>
          <w:tcPr>
            <w:tcW w:w="707" w:type="dxa"/>
            <w:noWrap/>
            <w:vAlign w:val="center"/>
          </w:tcPr>
          <w:p>
            <w:pPr>
              <w:autoSpaceDE w:val="0"/>
              <w:autoSpaceDN w:val="0"/>
              <w:jc w:val="center"/>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szCs w:val="21"/>
                <w:lang w:val="zh-CN"/>
                <w14:textFill>
                  <w14:solidFill>
                    <w14:schemeClr w14:val="tx1"/>
                  </w14:solidFill>
                </w14:textFill>
              </w:rPr>
              <w:t>客观评审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 w:hRule="atLeast"/>
          <w:jc w:val="center"/>
        </w:trPr>
        <w:tc>
          <w:tcPr>
            <w:tcW w:w="1156" w:type="dxa"/>
            <w:vMerge w:val="continue"/>
            <w:noWrap/>
            <w:vAlign w:val="center"/>
          </w:tcPr>
          <w:p>
            <w:pPr>
              <w:adjustRightInd/>
              <w:spacing w:line="320" w:lineRule="exact"/>
              <w:rPr>
                <w:rFonts w:ascii="宋体" w:hAnsi="宋体" w:cs="宋体"/>
                <w:color w:val="000000" w:themeColor="text1"/>
                <w:szCs w:val="21"/>
                <w14:textFill>
                  <w14:solidFill>
                    <w14:schemeClr w14:val="tx1"/>
                  </w14:solidFill>
                </w14:textFill>
              </w:rPr>
            </w:pPr>
          </w:p>
        </w:tc>
        <w:tc>
          <w:tcPr>
            <w:tcW w:w="1066" w:type="dxa"/>
            <w:noWrap/>
            <w:vAlign w:val="center"/>
          </w:tcPr>
          <w:p>
            <w:pPr>
              <w:widowControl/>
              <w:spacing w:line="300" w:lineRule="exact"/>
              <w:jc w:val="center"/>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2</w:t>
            </w:r>
            <w:r>
              <w:rPr>
                <w:rFonts w:hint="eastAsia" w:ascii="宋体" w:hAnsi="宋体" w:cs="宋体"/>
                <w:color w:val="000000" w:themeColor="text1"/>
                <w:kern w:val="0"/>
                <w:szCs w:val="21"/>
                <w:lang w:val="en-US" w:eastAsia="zh-CN"/>
                <w14:textFill>
                  <w14:solidFill>
                    <w14:schemeClr w14:val="tx1"/>
                  </w14:solidFill>
                </w14:textFill>
              </w:rPr>
              <w:t>.</w:t>
            </w:r>
            <w:r>
              <w:rPr>
                <w:rFonts w:hint="eastAsia" w:ascii="宋体" w:hAnsi="宋体" w:cs="宋体"/>
                <w:color w:val="000000" w:themeColor="text1"/>
                <w:kern w:val="0"/>
                <w:szCs w:val="21"/>
                <w14:textFill>
                  <w14:solidFill>
                    <w14:schemeClr w14:val="tx1"/>
                  </w14:solidFill>
                </w14:textFill>
              </w:rPr>
              <w:t>供货方案（</w:t>
            </w:r>
            <w:r>
              <w:rPr>
                <w:rFonts w:hint="eastAsia" w:ascii="宋体" w:hAnsi="宋体" w:cs="宋体"/>
                <w:color w:val="000000" w:themeColor="text1"/>
                <w:kern w:val="0"/>
                <w:szCs w:val="21"/>
                <w:lang w:val="en-US" w:eastAsia="zh-CN"/>
                <w14:textFill>
                  <w14:solidFill>
                    <w14:schemeClr w14:val="tx1"/>
                  </w14:solidFill>
                </w14:textFill>
              </w:rPr>
              <w:t>5</w:t>
            </w:r>
            <w:r>
              <w:rPr>
                <w:rFonts w:hint="eastAsia" w:ascii="宋体" w:hAnsi="宋体" w:cs="宋体"/>
                <w:color w:val="000000" w:themeColor="text1"/>
                <w:kern w:val="0"/>
                <w:szCs w:val="21"/>
                <w14:textFill>
                  <w14:solidFill>
                    <w14:schemeClr w14:val="tx1"/>
                  </w14:solidFill>
                </w14:textFill>
              </w:rPr>
              <w:t>分）</w:t>
            </w:r>
          </w:p>
        </w:tc>
        <w:tc>
          <w:tcPr>
            <w:tcW w:w="6388" w:type="dxa"/>
            <w:noWrap/>
            <w:vAlign w:val="center"/>
          </w:tcPr>
          <w:p>
            <w:pPr>
              <w:adjustRightInd/>
              <w:spacing w:line="360" w:lineRule="auto"/>
              <w:rPr>
                <w:rFonts w:hint="eastAsia"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根据投标人提供的供货方案，需包含但不限于以下要点：①供货期限；②交货方式；③供货保障流程；④供货流程要点；⑤供货实施步骤。由评标委员会进行评议：</w:t>
            </w:r>
          </w:p>
          <w:p>
            <w:pPr>
              <w:adjustRightInd/>
              <w:spacing w:line="360" w:lineRule="auto"/>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1）供货期完全满足招标文件要求，交货方式切合实际，供货流程合理且供货流程要点明确，供货实施步骤清晰，能提供比较有针对性的服务措施的得</w:t>
            </w:r>
            <w:r>
              <w:rPr>
                <w:rFonts w:hint="eastAsia" w:ascii="宋体" w:hAnsi="宋体" w:cs="宋体"/>
                <w:color w:val="000000" w:themeColor="text1"/>
                <w:kern w:val="0"/>
                <w:szCs w:val="21"/>
                <w:lang w:val="en-US" w:eastAsia="zh-CN"/>
                <w14:textFill>
                  <w14:solidFill>
                    <w14:schemeClr w14:val="tx1"/>
                  </w14:solidFill>
                </w14:textFill>
              </w:rPr>
              <w:t>5</w:t>
            </w:r>
            <w:r>
              <w:rPr>
                <w:rFonts w:hint="eastAsia" w:ascii="宋体" w:hAnsi="宋体" w:cs="宋体"/>
                <w:color w:val="000000" w:themeColor="text1"/>
                <w:kern w:val="0"/>
                <w:szCs w:val="21"/>
                <w14:textFill>
                  <w14:solidFill>
                    <w14:schemeClr w14:val="tx1"/>
                  </w14:solidFill>
                </w14:textFill>
              </w:rPr>
              <w:t>分；</w:t>
            </w:r>
          </w:p>
          <w:p>
            <w:pPr>
              <w:adjustRightInd/>
              <w:spacing w:line="360" w:lineRule="auto"/>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2）方案内容基本符合本项目的供货要求，但是实行上略有欠缺的得</w:t>
            </w:r>
            <w:r>
              <w:rPr>
                <w:rFonts w:hint="eastAsia" w:ascii="宋体" w:hAnsi="宋体" w:cs="宋体"/>
                <w:color w:val="000000" w:themeColor="text1"/>
                <w:kern w:val="0"/>
                <w:szCs w:val="21"/>
                <w:lang w:val="en-US" w:eastAsia="zh-CN"/>
                <w14:textFill>
                  <w14:solidFill>
                    <w14:schemeClr w14:val="tx1"/>
                  </w14:solidFill>
                </w14:textFill>
              </w:rPr>
              <w:t>3</w:t>
            </w:r>
            <w:r>
              <w:rPr>
                <w:rFonts w:hint="eastAsia" w:ascii="宋体" w:hAnsi="宋体" w:cs="宋体"/>
                <w:color w:val="000000" w:themeColor="text1"/>
                <w:kern w:val="0"/>
                <w:szCs w:val="21"/>
                <w14:textFill>
                  <w14:solidFill>
                    <w14:schemeClr w14:val="tx1"/>
                  </w14:solidFill>
                </w14:textFill>
              </w:rPr>
              <w:t>分；</w:t>
            </w:r>
          </w:p>
          <w:p>
            <w:pPr>
              <w:adjustRightInd/>
              <w:spacing w:line="360" w:lineRule="auto"/>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3）方案内容不完整，内容不充分，与本项目货物供应要求有差距的得1分；</w:t>
            </w:r>
          </w:p>
          <w:p>
            <w:pPr>
              <w:adjustRightInd/>
              <w:spacing w:line="360" w:lineRule="auto"/>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4）未提供相关内容的不得分。</w:t>
            </w:r>
          </w:p>
        </w:tc>
        <w:tc>
          <w:tcPr>
            <w:tcW w:w="840" w:type="dxa"/>
            <w:noWrap/>
            <w:vAlign w:val="center"/>
          </w:tcPr>
          <w:p>
            <w:pPr>
              <w:autoSpaceDE w:val="0"/>
              <w:autoSpaceDN w:val="0"/>
              <w:jc w:val="center"/>
              <w:rPr>
                <w:rFonts w:hint="eastAsia" w:ascii="宋体" w:hAnsi="宋体" w:eastAsia="宋体" w:cs="宋体"/>
                <w:color w:val="000000" w:themeColor="text1"/>
                <w:szCs w:val="21"/>
                <w:lang w:eastAsia="zh-CN"/>
                <w14:textFill>
                  <w14:solidFill>
                    <w14:schemeClr w14:val="tx1"/>
                  </w14:solidFill>
                </w14:textFill>
              </w:rPr>
            </w:pPr>
            <w:r>
              <w:rPr>
                <w:rFonts w:hint="eastAsia" w:ascii="宋体" w:hAnsi="宋体" w:cs="宋体"/>
                <w:color w:val="000000" w:themeColor="text1"/>
                <w:szCs w:val="21"/>
                <w:lang w:val="en-US" w:eastAsia="zh-CN"/>
                <w14:textFill>
                  <w14:solidFill>
                    <w14:schemeClr w14:val="tx1"/>
                  </w14:solidFill>
                </w14:textFill>
              </w:rPr>
              <w:t>5</w:t>
            </w:r>
          </w:p>
        </w:tc>
        <w:tc>
          <w:tcPr>
            <w:tcW w:w="707" w:type="dxa"/>
            <w:noWrap/>
            <w:vAlign w:val="center"/>
          </w:tcPr>
          <w:p>
            <w:pPr>
              <w:autoSpaceDE w:val="0"/>
              <w:autoSpaceDN w:val="0"/>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主观评审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 w:hRule="atLeast"/>
          <w:jc w:val="center"/>
        </w:trPr>
        <w:tc>
          <w:tcPr>
            <w:tcW w:w="1156" w:type="dxa"/>
            <w:vMerge w:val="continue"/>
            <w:noWrap/>
            <w:vAlign w:val="center"/>
          </w:tcPr>
          <w:p>
            <w:pPr>
              <w:adjustRightInd/>
              <w:spacing w:line="320" w:lineRule="exact"/>
              <w:rPr>
                <w:rFonts w:ascii="宋体" w:hAnsi="宋体" w:cs="宋体"/>
                <w:color w:val="000000" w:themeColor="text1"/>
                <w:szCs w:val="21"/>
                <w14:textFill>
                  <w14:solidFill>
                    <w14:schemeClr w14:val="tx1"/>
                  </w14:solidFill>
                </w14:textFill>
              </w:rPr>
            </w:pPr>
          </w:p>
        </w:tc>
        <w:tc>
          <w:tcPr>
            <w:tcW w:w="1066" w:type="dxa"/>
            <w:noWrap/>
            <w:vAlign w:val="center"/>
          </w:tcPr>
          <w:p>
            <w:pPr>
              <w:widowControl/>
              <w:spacing w:line="300" w:lineRule="exact"/>
              <w:jc w:val="center"/>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3</w:t>
            </w:r>
            <w:r>
              <w:rPr>
                <w:rFonts w:hint="eastAsia" w:ascii="宋体" w:hAnsi="宋体" w:cs="宋体"/>
                <w:color w:val="000000" w:themeColor="text1"/>
                <w:kern w:val="0"/>
                <w:szCs w:val="21"/>
                <w:lang w:val="en-US" w:eastAsia="zh-CN"/>
                <w14:textFill>
                  <w14:solidFill>
                    <w14:schemeClr w14:val="tx1"/>
                  </w14:solidFill>
                </w14:textFill>
              </w:rPr>
              <w:t>.</w:t>
            </w:r>
            <w:r>
              <w:rPr>
                <w:rFonts w:hint="eastAsia" w:ascii="宋体" w:hAnsi="宋体" w:cs="宋体"/>
                <w:color w:val="000000" w:themeColor="text1"/>
                <w:kern w:val="0"/>
                <w:szCs w:val="21"/>
                <w14:textFill>
                  <w14:solidFill>
                    <w14:schemeClr w14:val="tx1"/>
                  </w14:solidFill>
                </w14:textFill>
              </w:rPr>
              <w:t>安装与验收方案</w:t>
            </w:r>
          </w:p>
          <w:p>
            <w:pPr>
              <w:widowControl/>
              <w:spacing w:line="300" w:lineRule="exact"/>
              <w:jc w:val="center"/>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w:t>
            </w:r>
            <w:r>
              <w:rPr>
                <w:rFonts w:hint="eastAsia" w:ascii="宋体" w:hAnsi="宋体" w:cs="宋体"/>
                <w:color w:val="000000" w:themeColor="text1"/>
                <w:kern w:val="0"/>
                <w:szCs w:val="21"/>
                <w:lang w:val="en-US" w:eastAsia="zh-CN"/>
                <w14:textFill>
                  <w14:solidFill>
                    <w14:schemeClr w14:val="tx1"/>
                  </w14:solidFill>
                </w14:textFill>
              </w:rPr>
              <w:t>4</w:t>
            </w:r>
            <w:r>
              <w:rPr>
                <w:rFonts w:hint="eastAsia" w:ascii="宋体" w:hAnsi="宋体" w:cs="宋体"/>
                <w:color w:val="000000" w:themeColor="text1"/>
                <w:kern w:val="0"/>
                <w:szCs w:val="21"/>
                <w14:textFill>
                  <w14:solidFill>
                    <w14:schemeClr w14:val="tx1"/>
                  </w14:solidFill>
                </w14:textFill>
              </w:rPr>
              <w:t>分）</w:t>
            </w:r>
          </w:p>
        </w:tc>
        <w:tc>
          <w:tcPr>
            <w:tcW w:w="6388" w:type="dxa"/>
            <w:noWrap/>
            <w:vAlign w:val="center"/>
          </w:tcPr>
          <w:p>
            <w:pPr>
              <w:adjustRightInd/>
              <w:spacing w:line="360" w:lineRule="auto"/>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根据投标人提供的安装与验收方案，需包含但不限于以下要点：①安装方案；②安装人员配置；③调试要求；④开箱测试方式；⑤产品验收方案</w:t>
            </w:r>
            <w:r>
              <w:rPr>
                <w:rFonts w:hint="eastAsia" w:ascii="宋体" w:hAnsi="宋体" w:cs="宋体"/>
                <w:color w:val="000000" w:themeColor="text1"/>
                <w:kern w:val="0"/>
                <w:szCs w:val="21"/>
                <w:lang w:eastAsia="zh-CN"/>
                <w14:textFill>
                  <w14:solidFill>
                    <w14:schemeClr w14:val="tx1"/>
                  </w14:solidFill>
                </w14:textFill>
              </w:rPr>
              <w:t>。</w:t>
            </w:r>
            <w:r>
              <w:rPr>
                <w:rFonts w:hint="eastAsia" w:ascii="宋体" w:hAnsi="宋体" w:cs="宋体"/>
                <w:color w:val="000000" w:themeColor="text1"/>
                <w:szCs w:val="21"/>
                <w14:textFill>
                  <w14:solidFill>
                    <w14:schemeClr w14:val="tx1"/>
                  </w14:solidFill>
                </w14:textFill>
              </w:rPr>
              <w:t>由评标委员会进行评议：</w:t>
            </w:r>
          </w:p>
          <w:p>
            <w:pPr>
              <w:numPr>
                <w:ilvl w:val="0"/>
                <w:numId w:val="2"/>
              </w:numPr>
              <w:adjustRightInd/>
              <w:spacing w:line="360" w:lineRule="auto"/>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安装方案得当，安装人员配置贴合实际需求，调试要求明确，且开箱测试方式科学，产品验收方案合理，能确保货物正常安装及验收的得</w:t>
            </w:r>
            <w:r>
              <w:rPr>
                <w:rFonts w:hint="eastAsia" w:ascii="宋体" w:hAnsi="宋体" w:cs="宋体"/>
                <w:color w:val="000000" w:themeColor="text1"/>
                <w:kern w:val="0"/>
                <w:szCs w:val="21"/>
                <w:lang w:val="en-US" w:eastAsia="zh-CN"/>
                <w14:textFill>
                  <w14:solidFill>
                    <w14:schemeClr w14:val="tx1"/>
                  </w14:solidFill>
                </w14:textFill>
              </w:rPr>
              <w:t>4</w:t>
            </w:r>
            <w:r>
              <w:rPr>
                <w:rFonts w:hint="eastAsia" w:ascii="宋体" w:hAnsi="宋体" w:cs="宋体"/>
                <w:color w:val="000000" w:themeColor="text1"/>
                <w:kern w:val="0"/>
                <w:szCs w:val="21"/>
                <w14:textFill>
                  <w14:solidFill>
                    <w14:schemeClr w14:val="tx1"/>
                  </w14:solidFill>
                </w14:textFill>
              </w:rPr>
              <w:t>分；</w:t>
            </w:r>
          </w:p>
          <w:p>
            <w:pPr>
              <w:adjustRightInd/>
              <w:spacing w:line="360" w:lineRule="auto"/>
              <w:rPr>
                <w:rFonts w:hint="eastAsia"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2)安装方案及安装人员配置基本贴合实际需求，调试要求基本明确，开箱测试方式和产品验收方案基本合理可行的得</w:t>
            </w:r>
            <w:r>
              <w:rPr>
                <w:rFonts w:hint="eastAsia" w:ascii="宋体" w:hAnsi="宋体" w:cs="宋体"/>
                <w:color w:val="000000" w:themeColor="text1"/>
                <w:kern w:val="0"/>
                <w:szCs w:val="21"/>
                <w:lang w:val="en-US" w:eastAsia="zh-CN"/>
                <w14:textFill>
                  <w14:solidFill>
                    <w14:schemeClr w14:val="tx1"/>
                  </w14:solidFill>
                </w14:textFill>
              </w:rPr>
              <w:t>2</w:t>
            </w:r>
            <w:r>
              <w:rPr>
                <w:rFonts w:hint="eastAsia" w:ascii="宋体" w:hAnsi="宋体" w:cs="宋体"/>
                <w:color w:val="000000" w:themeColor="text1"/>
                <w:kern w:val="0"/>
                <w:szCs w:val="21"/>
                <w14:textFill>
                  <w14:solidFill>
                    <w14:schemeClr w14:val="tx1"/>
                  </w14:solidFill>
                </w14:textFill>
              </w:rPr>
              <w:t>分；</w:t>
            </w:r>
          </w:p>
          <w:p>
            <w:pPr>
              <w:adjustRightInd/>
              <w:spacing w:line="360" w:lineRule="auto"/>
              <w:rPr>
                <w:rFonts w:hint="eastAsia" w:ascii="宋体" w:hAnsi="宋体" w:eastAsia="宋体" w:cs="宋体"/>
                <w:color w:val="000000" w:themeColor="text1"/>
                <w:kern w:val="0"/>
                <w:szCs w:val="21"/>
                <w:lang w:eastAsia="zh-CN"/>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3）安装与验收方案不够符合项目实际要求，且存在一定缺项的得1分；</w:t>
            </w:r>
          </w:p>
          <w:p>
            <w:pPr>
              <w:adjustRightInd/>
              <w:spacing w:line="360" w:lineRule="auto"/>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4）未提供相关内容的不得分。</w:t>
            </w:r>
          </w:p>
        </w:tc>
        <w:tc>
          <w:tcPr>
            <w:tcW w:w="840" w:type="dxa"/>
            <w:noWrap/>
            <w:vAlign w:val="center"/>
          </w:tcPr>
          <w:p>
            <w:pPr>
              <w:adjustRightInd/>
              <w:spacing w:line="300" w:lineRule="exact"/>
              <w:jc w:val="center"/>
              <w:rPr>
                <w:rFonts w:hint="eastAsia" w:ascii="宋体" w:hAnsi="宋体" w:eastAsia="宋体" w:cs="宋体"/>
                <w:color w:val="000000" w:themeColor="text1"/>
                <w:szCs w:val="21"/>
                <w:lang w:eastAsia="zh-CN"/>
                <w14:textFill>
                  <w14:solidFill>
                    <w14:schemeClr w14:val="tx1"/>
                  </w14:solidFill>
                </w14:textFill>
              </w:rPr>
            </w:pPr>
            <w:r>
              <w:rPr>
                <w:rFonts w:hint="eastAsia" w:ascii="宋体" w:hAnsi="宋体" w:cs="宋体"/>
                <w:color w:val="000000" w:themeColor="text1"/>
                <w:szCs w:val="21"/>
                <w:lang w:val="en-US" w:eastAsia="zh-CN"/>
                <w14:textFill>
                  <w14:solidFill>
                    <w14:schemeClr w14:val="tx1"/>
                  </w14:solidFill>
                </w14:textFill>
              </w:rPr>
              <w:t>4</w:t>
            </w:r>
          </w:p>
        </w:tc>
        <w:tc>
          <w:tcPr>
            <w:tcW w:w="707" w:type="dxa"/>
            <w:noWrap/>
            <w:vAlign w:val="center"/>
          </w:tcPr>
          <w:p>
            <w:pPr>
              <w:adjustRightInd/>
              <w:spacing w:line="300" w:lineRule="exact"/>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主观评审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 w:hRule="atLeast"/>
          <w:jc w:val="center"/>
        </w:trPr>
        <w:tc>
          <w:tcPr>
            <w:tcW w:w="1156" w:type="dxa"/>
            <w:vMerge w:val="continue"/>
            <w:noWrap/>
            <w:vAlign w:val="center"/>
          </w:tcPr>
          <w:p>
            <w:pPr>
              <w:adjustRightInd/>
              <w:spacing w:line="320" w:lineRule="exact"/>
              <w:rPr>
                <w:rFonts w:ascii="宋体" w:hAnsi="宋体" w:cs="宋体"/>
                <w:color w:val="000000" w:themeColor="text1"/>
                <w:szCs w:val="21"/>
                <w14:textFill>
                  <w14:solidFill>
                    <w14:schemeClr w14:val="tx1"/>
                  </w14:solidFill>
                </w14:textFill>
              </w:rPr>
            </w:pPr>
          </w:p>
        </w:tc>
        <w:tc>
          <w:tcPr>
            <w:tcW w:w="1066" w:type="dxa"/>
            <w:vMerge w:val="restart"/>
            <w:noWrap/>
            <w:vAlign w:val="center"/>
          </w:tcPr>
          <w:p>
            <w:pPr>
              <w:widowControl/>
              <w:spacing w:line="300" w:lineRule="exact"/>
              <w:jc w:val="center"/>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4</w:t>
            </w:r>
            <w:r>
              <w:rPr>
                <w:rFonts w:hint="eastAsia" w:ascii="宋体" w:hAnsi="宋体" w:cs="宋体"/>
                <w:color w:val="000000" w:themeColor="text1"/>
                <w:kern w:val="0"/>
                <w:szCs w:val="21"/>
                <w:lang w:val="en-US" w:eastAsia="zh-CN"/>
                <w14:textFill>
                  <w14:solidFill>
                    <w14:schemeClr w14:val="tx1"/>
                  </w14:solidFill>
                </w14:textFill>
              </w:rPr>
              <w:t>.</w:t>
            </w:r>
            <w:r>
              <w:rPr>
                <w:rFonts w:hint="eastAsia" w:ascii="宋体" w:hAnsi="宋体" w:cs="宋体"/>
                <w:color w:val="000000" w:themeColor="text1"/>
                <w:kern w:val="0"/>
                <w:szCs w:val="21"/>
                <w14:textFill>
                  <w14:solidFill>
                    <w14:schemeClr w14:val="tx1"/>
                  </w14:solidFill>
                </w14:textFill>
              </w:rPr>
              <w:t>售后服务（</w:t>
            </w:r>
            <w:r>
              <w:rPr>
                <w:rFonts w:hint="eastAsia" w:ascii="宋体" w:hAnsi="宋体" w:cs="宋体"/>
                <w:color w:val="000000" w:themeColor="text1"/>
                <w:kern w:val="0"/>
                <w:szCs w:val="21"/>
                <w:lang w:val="en-US" w:eastAsia="zh-CN"/>
                <w14:textFill>
                  <w14:solidFill>
                    <w14:schemeClr w14:val="tx1"/>
                  </w14:solidFill>
                </w14:textFill>
              </w:rPr>
              <w:t>6</w:t>
            </w:r>
            <w:r>
              <w:rPr>
                <w:rFonts w:hint="eastAsia" w:ascii="宋体" w:hAnsi="宋体" w:cs="宋体"/>
                <w:color w:val="000000" w:themeColor="text1"/>
                <w:kern w:val="0"/>
                <w:szCs w:val="21"/>
                <w14:textFill>
                  <w14:solidFill>
                    <w14:schemeClr w14:val="tx1"/>
                  </w14:solidFill>
                </w14:textFill>
              </w:rPr>
              <w:t>分）</w:t>
            </w:r>
          </w:p>
        </w:tc>
        <w:tc>
          <w:tcPr>
            <w:tcW w:w="6388" w:type="dxa"/>
            <w:noWrap/>
            <w:vAlign w:val="center"/>
          </w:tcPr>
          <w:p>
            <w:pPr>
              <w:adjustRightInd/>
              <w:spacing w:line="360" w:lineRule="auto"/>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投标人需结合自身实际提供服务承诺，需包含但不限于以下要点：①服务方式；②服务响应时间；③技术支持；④服务体系；⑤退换货品承诺</w:t>
            </w:r>
            <w:r>
              <w:rPr>
                <w:rFonts w:hint="eastAsia" w:ascii="宋体" w:hAnsi="宋体" w:cs="宋体"/>
                <w:color w:val="000000" w:themeColor="text1"/>
                <w:kern w:val="0"/>
                <w:szCs w:val="21"/>
                <w:lang w:eastAsia="zh-CN"/>
                <w14:textFill>
                  <w14:solidFill>
                    <w14:schemeClr w14:val="tx1"/>
                  </w14:solidFill>
                </w14:textFill>
              </w:rPr>
              <w:t>。</w:t>
            </w:r>
            <w:r>
              <w:rPr>
                <w:rFonts w:hint="eastAsia" w:ascii="宋体" w:hAnsi="宋体" w:cs="宋体"/>
                <w:color w:val="000000" w:themeColor="text1"/>
                <w:szCs w:val="21"/>
                <w14:textFill>
                  <w14:solidFill>
                    <w14:schemeClr w14:val="tx1"/>
                  </w14:solidFill>
                </w14:textFill>
              </w:rPr>
              <w:t>由评标委员会进行评议：</w:t>
            </w:r>
          </w:p>
          <w:p>
            <w:pPr>
              <w:adjustRightInd/>
              <w:spacing w:line="360" w:lineRule="auto"/>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1）各项服务承诺能与实际相结合，能提供实质性承诺及保障措施，能有效保证货物正常使用的得</w:t>
            </w:r>
            <w:r>
              <w:rPr>
                <w:rFonts w:hint="eastAsia" w:ascii="宋体" w:hAnsi="宋体" w:cs="宋体"/>
                <w:color w:val="000000" w:themeColor="text1"/>
                <w:kern w:val="0"/>
                <w:szCs w:val="21"/>
                <w:lang w:val="en-US" w:eastAsia="zh-CN"/>
                <w14:textFill>
                  <w14:solidFill>
                    <w14:schemeClr w14:val="tx1"/>
                  </w14:solidFill>
                </w14:textFill>
              </w:rPr>
              <w:t>3</w:t>
            </w:r>
            <w:r>
              <w:rPr>
                <w:rFonts w:hint="eastAsia" w:ascii="宋体" w:hAnsi="宋体" w:cs="宋体"/>
                <w:color w:val="000000" w:themeColor="text1"/>
                <w:kern w:val="0"/>
                <w:szCs w:val="21"/>
                <w14:textFill>
                  <w14:solidFill>
                    <w14:schemeClr w14:val="tx1"/>
                  </w14:solidFill>
                </w14:textFill>
              </w:rPr>
              <w:t>分；</w:t>
            </w:r>
          </w:p>
          <w:p>
            <w:pPr>
              <w:adjustRightInd/>
              <w:spacing w:line="360" w:lineRule="auto"/>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2）各项服务承诺能与实际相结合，承诺及保障基本符合货物实际使用情况，满足</w:t>
            </w:r>
            <w:r>
              <w:rPr>
                <w:rFonts w:hint="eastAsia" w:ascii="宋体" w:hAnsi="宋体" w:cs="宋体"/>
                <w:color w:val="000000" w:themeColor="text1"/>
                <w:kern w:val="0"/>
                <w:szCs w:val="21"/>
                <w:lang w:val="en-US" w:eastAsia="zh-CN"/>
                <w14:textFill>
                  <w14:solidFill>
                    <w14:schemeClr w14:val="tx1"/>
                  </w14:solidFill>
                </w14:textFill>
              </w:rPr>
              <w:t>采购人</w:t>
            </w:r>
            <w:r>
              <w:rPr>
                <w:rFonts w:hint="eastAsia" w:ascii="宋体" w:hAnsi="宋体" w:cs="宋体"/>
                <w:color w:val="000000" w:themeColor="text1"/>
                <w:kern w:val="0"/>
                <w:szCs w:val="21"/>
                <w14:textFill>
                  <w14:solidFill>
                    <w14:schemeClr w14:val="tx1"/>
                  </w14:solidFill>
                </w14:textFill>
              </w:rPr>
              <w:t>使用要求的得</w:t>
            </w:r>
            <w:r>
              <w:rPr>
                <w:rFonts w:hint="eastAsia" w:ascii="宋体" w:hAnsi="宋体" w:cs="宋体"/>
                <w:color w:val="000000" w:themeColor="text1"/>
                <w:kern w:val="0"/>
                <w:szCs w:val="21"/>
                <w:lang w:val="en-US" w:eastAsia="zh-CN"/>
                <w14:textFill>
                  <w14:solidFill>
                    <w14:schemeClr w14:val="tx1"/>
                  </w14:solidFill>
                </w14:textFill>
              </w:rPr>
              <w:t>2</w:t>
            </w:r>
            <w:r>
              <w:rPr>
                <w:rFonts w:hint="eastAsia" w:ascii="宋体" w:hAnsi="宋体" w:cs="宋体"/>
                <w:color w:val="000000" w:themeColor="text1"/>
                <w:kern w:val="0"/>
                <w:szCs w:val="21"/>
                <w14:textFill>
                  <w14:solidFill>
                    <w14:schemeClr w14:val="tx1"/>
                  </w14:solidFill>
                </w14:textFill>
              </w:rPr>
              <w:t>分；</w:t>
            </w:r>
          </w:p>
          <w:p>
            <w:pPr>
              <w:adjustRightInd/>
              <w:spacing w:line="360" w:lineRule="auto"/>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3）服务承诺和保障措施与实际需求存在偏差，会严重影响货物正常使用的得1分。</w:t>
            </w:r>
          </w:p>
          <w:p>
            <w:pPr>
              <w:adjustRightInd/>
              <w:spacing w:line="360" w:lineRule="auto"/>
              <w:rPr>
                <w:rFonts w:ascii="宋体" w:hAnsi="宋体" w:cs="宋体"/>
                <w:color w:val="000000" w:themeColor="text1"/>
                <w:kern w:val="0"/>
                <w:szCs w:val="21"/>
                <w:lang w:val="zh-CN"/>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4）未提供相关内容的不得分。</w:t>
            </w:r>
          </w:p>
        </w:tc>
        <w:tc>
          <w:tcPr>
            <w:tcW w:w="840" w:type="dxa"/>
            <w:noWrap/>
            <w:vAlign w:val="center"/>
          </w:tcPr>
          <w:p>
            <w:pPr>
              <w:adjustRightInd/>
              <w:spacing w:line="300" w:lineRule="exact"/>
              <w:jc w:val="center"/>
              <w:rPr>
                <w:rFonts w:hint="eastAsia" w:ascii="宋体" w:hAnsi="宋体" w:eastAsia="宋体" w:cs="宋体"/>
                <w:color w:val="000000" w:themeColor="text1"/>
                <w:szCs w:val="21"/>
                <w:lang w:eastAsia="zh-CN"/>
                <w14:textFill>
                  <w14:solidFill>
                    <w14:schemeClr w14:val="tx1"/>
                  </w14:solidFill>
                </w14:textFill>
              </w:rPr>
            </w:pPr>
            <w:r>
              <w:rPr>
                <w:rFonts w:hint="eastAsia" w:ascii="宋体" w:hAnsi="宋体" w:cs="宋体"/>
                <w:color w:val="000000" w:themeColor="text1"/>
                <w:szCs w:val="21"/>
                <w:lang w:val="en-US" w:eastAsia="zh-CN"/>
                <w14:textFill>
                  <w14:solidFill>
                    <w14:schemeClr w14:val="tx1"/>
                  </w14:solidFill>
                </w14:textFill>
              </w:rPr>
              <w:t>3</w:t>
            </w:r>
          </w:p>
        </w:tc>
        <w:tc>
          <w:tcPr>
            <w:tcW w:w="707" w:type="dxa"/>
            <w:noWrap/>
            <w:vAlign w:val="center"/>
          </w:tcPr>
          <w:p>
            <w:pPr>
              <w:adjustRightInd/>
              <w:spacing w:line="300" w:lineRule="exact"/>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主观评审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20" w:hRule="atLeast"/>
          <w:jc w:val="center"/>
        </w:trPr>
        <w:tc>
          <w:tcPr>
            <w:tcW w:w="1156" w:type="dxa"/>
            <w:vMerge w:val="continue"/>
            <w:noWrap/>
            <w:vAlign w:val="center"/>
          </w:tcPr>
          <w:p>
            <w:pPr>
              <w:adjustRightInd/>
              <w:spacing w:line="320" w:lineRule="exact"/>
              <w:rPr>
                <w:rFonts w:ascii="宋体" w:hAnsi="宋体" w:cs="宋体"/>
                <w:color w:val="000000" w:themeColor="text1"/>
                <w:szCs w:val="21"/>
                <w14:textFill>
                  <w14:solidFill>
                    <w14:schemeClr w14:val="tx1"/>
                  </w14:solidFill>
                </w14:textFill>
              </w:rPr>
            </w:pPr>
          </w:p>
        </w:tc>
        <w:tc>
          <w:tcPr>
            <w:tcW w:w="1066" w:type="dxa"/>
            <w:vMerge w:val="continue"/>
            <w:noWrap/>
            <w:vAlign w:val="center"/>
          </w:tcPr>
          <w:p>
            <w:pPr>
              <w:adjustRightInd/>
              <w:spacing w:line="320" w:lineRule="exact"/>
              <w:rPr>
                <w:rFonts w:ascii="宋体" w:hAnsi="宋体" w:cs="宋体"/>
                <w:color w:val="000000" w:themeColor="text1"/>
                <w:szCs w:val="21"/>
                <w14:textFill>
                  <w14:solidFill>
                    <w14:schemeClr w14:val="tx1"/>
                  </w14:solidFill>
                </w14:textFill>
              </w:rPr>
            </w:pPr>
          </w:p>
        </w:tc>
        <w:tc>
          <w:tcPr>
            <w:tcW w:w="6388" w:type="dxa"/>
            <w:noWrap/>
            <w:vAlign w:val="center"/>
          </w:tcPr>
          <w:p>
            <w:pPr>
              <w:adjustRightInd/>
              <w:spacing w:line="360" w:lineRule="auto"/>
              <w:rPr>
                <w:rFonts w:hint="eastAsia" w:ascii="宋体" w:hAnsi="宋体" w:eastAsia="宋体" w:cs="宋体"/>
                <w:color w:val="000000" w:themeColor="text1"/>
                <w:szCs w:val="21"/>
                <w:lang w:eastAsia="zh-CN"/>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投标人需结合自身实际提供质保期方案，需包含但不限于以下要点：①质保期内定期服务方案；②巡检服务方案；③售后服务保障；④售后服务机构的设置（包括售后人员的配备情况）</w:t>
            </w:r>
            <w:r>
              <w:rPr>
                <w:rFonts w:hint="eastAsia" w:ascii="宋体" w:hAnsi="宋体" w:cs="宋体"/>
                <w:color w:val="000000" w:themeColor="text1"/>
                <w:kern w:val="0"/>
                <w:szCs w:val="21"/>
                <w:lang w:eastAsia="zh-CN"/>
                <w14:textFill>
                  <w14:solidFill>
                    <w14:schemeClr w14:val="tx1"/>
                  </w14:solidFill>
                </w14:textFill>
              </w:rPr>
              <w:t>。</w:t>
            </w:r>
            <w:r>
              <w:rPr>
                <w:rFonts w:hint="eastAsia" w:ascii="宋体" w:hAnsi="宋体" w:cs="宋体"/>
                <w:color w:val="000000" w:themeColor="text1"/>
                <w:szCs w:val="21"/>
                <w14:textFill>
                  <w14:solidFill>
                    <w14:schemeClr w14:val="tx1"/>
                  </w14:solidFill>
                </w14:textFill>
              </w:rPr>
              <w:t>由评标委员会进行评议：</w:t>
            </w:r>
          </w:p>
          <w:p>
            <w:pPr>
              <w:adjustRightInd/>
              <w:spacing w:line="360" w:lineRule="auto"/>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1）质保期内定期服务和巡检服务方案内容合理，售后服务有保障且有相应的售后服务机构，能有效提高货物使用体验，具有专业技能，服务目标明确清晰的得</w:t>
            </w:r>
            <w:r>
              <w:rPr>
                <w:rFonts w:hint="eastAsia" w:ascii="宋体" w:hAnsi="宋体" w:cs="宋体"/>
                <w:color w:val="000000" w:themeColor="text1"/>
                <w:kern w:val="0"/>
                <w:szCs w:val="21"/>
                <w:lang w:val="en-US" w:eastAsia="zh-CN"/>
                <w14:textFill>
                  <w14:solidFill>
                    <w14:schemeClr w14:val="tx1"/>
                  </w14:solidFill>
                </w14:textFill>
              </w:rPr>
              <w:t>3</w:t>
            </w:r>
            <w:r>
              <w:rPr>
                <w:rFonts w:hint="eastAsia" w:ascii="宋体" w:hAnsi="宋体" w:cs="宋体"/>
                <w:color w:val="000000" w:themeColor="text1"/>
                <w:kern w:val="0"/>
                <w:szCs w:val="21"/>
                <w14:textFill>
                  <w14:solidFill>
                    <w14:schemeClr w14:val="tx1"/>
                  </w14:solidFill>
                </w14:textFill>
              </w:rPr>
              <w:t>分；</w:t>
            </w:r>
          </w:p>
          <w:p>
            <w:pPr>
              <w:adjustRightInd/>
              <w:spacing w:line="360" w:lineRule="auto"/>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2）质保期内定期服务和巡检服务方案内容基本合理，售后服务有相应的售后服务机构，能基本满足货物使用体验，具有基本</w:t>
            </w:r>
            <w:r>
              <w:rPr>
                <w:rFonts w:hint="eastAsia" w:ascii="宋体" w:hAnsi="宋体" w:cs="宋体"/>
                <w:color w:val="000000" w:themeColor="text1"/>
                <w:kern w:val="0"/>
                <w:szCs w:val="21"/>
                <w:lang w:val="en-US" w:eastAsia="zh-CN"/>
                <w14:textFill>
                  <w14:solidFill>
                    <w14:schemeClr w14:val="tx1"/>
                  </w14:solidFill>
                </w14:textFill>
              </w:rPr>
              <w:t>专业</w:t>
            </w:r>
            <w:r>
              <w:rPr>
                <w:rFonts w:hint="eastAsia" w:ascii="宋体" w:hAnsi="宋体" w:cs="宋体"/>
                <w:color w:val="000000" w:themeColor="text1"/>
                <w:kern w:val="0"/>
                <w:szCs w:val="21"/>
                <w14:textFill>
                  <w14:solidFill>
                    <w14:schemeClr w14:val="tx1"/>
                  </w14:solidFill>
                </w14:textFill>
              </w:rPr>
              <w:t>技能的得</w:t>
            </w:r>
            <w:r>
              <w:rPr>
                <w:rFonts w:hint="eastAsia" w:ascii="宋体" w:hAnsi="宋体" w:cs="宋体"/>
                <w:color w:val="000000" w:themeColor="text1"/>
                <w:kern w:val="0"/>
                <w:szCs w:val="21"/>
                <w:lang w:val="en-US" w:eastAsia="zh-CN"/>
                <w14:textFill>
                  <w14:solidFill>
                    <w14:schemeClr w14:val="tx1"/>
                  </w14:solidFill>
                </w14:textFill>
              </w:rPr>
              <w:t>2</w:t>
            </w:r>
            <w:r>
              <w:rPr>
                <w:rFonts w:hint="eastAsia" w:ascii="宋体" w:hAnsi="宋体" w:cs="宋体"/>
                <w:color w:val="000000" w:themeColor="text1"/>
                <w:kern w:val="0"/>
                <w:szCs w:val="21"/>
                <w14:textFill>
                  <w14:solidFill>
                    <w14:schemeClr w14:val="tx1"/>
                  </w14:solidFill>
                </w14:textFill>
              </w:rPr>
              <w:t>分；</w:t>
            </w:r>
          </w:p>
          <w:p>
            <w:pPr>
              <w:adjustRightInd/>
              <w:spacing w:line="360" w:lineRule="auto"/>
              <w:rPr>
                <w:rFonts w:hint="eastAsia" w:ascii="宋体" w:hAnsi="宋体" w:eastAsia="宋体" w:cs="宋体"/>
                <w:color w:val="000000" w:themeColor="text1"/>
                <w:kern w:val="0"/>
                <w:szCs w:val="21"/>
                <w:lang w:eastAsia="zh-CN"/>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3）质保期内定期服务和巡检服务方案内容不完整，内容不充分，未设售后服务机构，与本项目实际需求有差距的得1分；</w:t>
            </w:r>
          </w:p>
          <w:p>
            <w:pPr>
              <w:adjustRightInd/>
              <w:spacing w:line="360" w:lineRule="auto"/>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4）未提供相关内容的不得分。</w:t>
            </w:r>
          </w:p>
        </w:tc>
        <w:tc>
          <w:tcPr>
            <w:tcW w:w="840" w:type="dxa"/>
            <w:noWrap/>
            <w:vAlign w:val="center"/>
          </w:tcPr>
          <w:p>
            <w:pPr>
              <w:adjustRightInd/>
              <w:spacing w:line="320" w:lineRule="exact"/>
              <w:jc w:val="center"/>
              <w:rPr>
                <w:rFonts w:hint="eastAsia" w:ascii="宋体" w:hAnsi="宋体" w:eastAsia="宋体" w:cs="宋体"/>
                <w:color w:val="000000" w:themeColor="text1"/>
                <w:szCs w:val="21"/>
                <w:lang w:eastAsia="zh-CN"/>
                <w14:textFill>
                  <w14:solidFill>
                    <w14:schemeClr w14:val="tx1"/>
                  </w14:solidFill>
                </w14:textFill>
              </w:rPr>
            </w:pPr>
            <w:r>
              <w:rPr>
                <w:rFonts w:hint="eastAsia" w:ascii="宋体" w:hAnsi="宋体" w:cs="宋体"/>
                <w:color w:val="000000" w:themeColor="text1"/>
                <w:szCs w:val="21"/>
                <w:lang w:val="en-US" w:eastAsia="zh-CN"/>
                <w14:textFill>
                  <w14:solidFill>
                    <w14:schemeClr w14:val="tx1"/>
                  </w14:solidFill>
                </w14:textFill>
              </w:rPr>
              <w:t>3</w:t>
            </w:r>
          </w:p>
        </w:tc>
        <w:tc>
          <w:tcPr>
            <w:tcW w:w="707" w:type="dxa"/>
            <w:noWrap/>
            <w:vAlign w:val="center"/>
          </w:tcPr>
          <w:p>
            <w:pPr>
              <w:adjustRightInd/>
              <w:spacing w:line="320" w:lineRule="exact"/>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主观评审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66" w:hRule="atLeast"/>
          <w:jc w:val="center"/>
        </w:trPr>
        <w:tc>
          <w:tcPr>
            <w:tcW w:w="1156" w:type="dxa"/>
            <w:vMerge w:val="continue"/>
            <w:noWrap/>
            <w:vAlign w:val="center"/>
          </w:tcPr>
          <w:p>
            <w:pPr>
              <w:adjustRightInd/>
              <w:spacing w:line="320" w:lineRule="exact"/>
              <w:rPr>
                <w:rFonts w:ascii="宋体" w:hAnsi="宋体" w:cs="宋体"/>
                <w:color w:val="000000" w:themeColor="text1"/>
                <w:szCs w:val="21"/>
                <w14:textFill>
                  <w14:solidFill>
                    <w14:schemeClr w14:val="tx1"/>
                  </w14:solidFill>
                </w14:textFill>
              </w:rPr>
            </w:pPr>
          </w:p>
        </w:tc>
        <w:tc>
          <w:tcPr>
            <w:tcW w:w="1066" w:type="dxa"/>
            <w:noWrap/>
            <w:vAlign w:val="center"/>
          </w:tcPr>
          <w:p>
            <w:pPr>
              <w:widowControl/>
              <w:spacing w:line="300" w:lineRule="exact"/>
              <w:jc w:val="center"/>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5</w:t>
            </w:r>
            <w:r>
              <w:rPr>
                <w:rFonts w:hint="eastAsia" w:ascii="宋体" w:hAnsi="宋体" w:cs="宋体"/>
                <w:color w:val="000000" w:themeColor="text1"/>
                <w:kern w:val="0"/>
                <w:szCs w:val="21"/>
                <w:lang w:val="en-US" w:eastAsia="zh-CN"/>
                <w14:textFill>
                  <w14:solidFill>
                    <w14:schemeClr w14:val="tx1"/>
                  </w14:solidFill>
                </w14:textFill>
              </w:rPr>
              <w:t>.</w:t>
            </w:r>
            <w:r>
              <w:rPr>
                <w:rFonts w:hint="eastAsia" w:ascii="宋体" w:hAnsi="宋体" w:cs="宋体"/>
                <w:color w:val="000000" w:themeColor="text1"/>
                <w:kern w:val="0"/>
                <w:szCs w:val="21"/>
                <w14:textFill>
                  <w14:solidFill>
                    <w14:schemeClr w14:val="tx1"/>
                  </w14:solidFill>
                </w14:textFill>
              </w:rPr>
              <w:t>培训方案（</w:t>
            </w:r>
            <w:r>
              <w:rPr>
                <w:rFonts w:hint="eastAsia" w:ascii="宋体" w:hAnsi="宋体" w:cs="宋体"/>
                <w:color w:val="000000" w:themeColor="text1"/>
                <w:kern w:val="0"/>
                <w:szCs w:val="21"/>
                <w:lang w:val="en-US" w:eastAsia="zh-CN"/>
                <w14:textFill>
                  <w14:solidFill>
                    <w14:schemeClr w14:val="tx1"/>
                  </w14:solidFill>
                </w14:textFill>
              </w:rPr>
              <w:t>3</w:t>
            </w:r>
            <w:r>
              <w:rPr>
                <w:rFonts w:hint="eastAsia" w:ascii="宋体" w:hAnsi="宋体" w:cs="宋体"/>
                <w:color w:val="000000" w:themeColor="text1"/>
                <w:kern w:val="0"/>
                <w:szCs w:val="21"/>
                <w14:textFill>
                  <w14:solidFill>
                    <w14:schemeClr w14:val="tx1"/>
                  </w14:solidFill>
                </w14:textFill>
              </w:rPr>
              <w:t>分）</w:t>
            </w:r>
          </w:p>
        </w:tc>
        <w:tc>
          <w:tcPr>
            <w:tcW w:w="6388" w:type="dxa"/>
            <w:noWrap/>
            <w:vAlign w:val="center"/>
          </w:tcPr>
          <w:p>
            <w:pPr>
              <w:adjustRightInd/>
              <w:spacing w:line="360" w:lineRule="auto"/>
              <w:rPr>
                <w:rFonts w:hint="eastAsia" w:ascii="宋体" w:hAnsi="宋体" w:eastAsia="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根</w:t>
            </w:r>
            <w:r>
              <w:rPr>
                <w:rFonts w:hint="eastAsia" w:ascii="宋体" w:hAnsi="宋体" w:eastAsia="宋体" w:cs="宋体"/>
                <w:color w:val="000000" w:themeColor="text1"/>
                <w:szCs w:val="21"/>
                <w14:textFill>
                  <w14:solidFill>
                    <w14:schemeClr w14:val="tx1"/>
                  </w14:solidFill>
                </w14:textFill>
              </w:rPr>
              <w:t>据投标人提供的</w:t>
            </w:r>
            <w:r>
              <w:rPr>
                <w:rFonts w:hint="eastAsia" w:ascii="宋体" w:hAnsi="宋体" w:eastAsia="宋体" w:cs="宋体"/>
                <w:color w:val="000000" w:themeColor="text1"/>
                <w:szCs w:val="21"/>
                <w:lang w:val="en-US" w:eastAsia="zh-CN"/>
                <w14:textFill>
                  <w14:solidFill>
                    <w14:schemeClr w14:val="tx1"/>
                  </w14:solidFill>
                </w14:textFill>
              </w:rPr>
              <w:t>针对采购人的</w:t>
            </w:r>
            <w:r>
              <w:rPr>
                <w:rFonts w:hint="eastAsia" w:ascii="宋体" w:hAnsi="宋体" w:eastAsia="宋体" w:cs="宋体"/>
                <w:color w:val="000000" w:themeColor="text1"/>
                <w:szCs w:val="21"/>
                <w14:textFill>
                  <w14:solidFill>
                    <w14:schemeClr w14:val="tx1"/>
                  </w14:solidFill>
                </w14:textFill>
              </w:rPr>
              <w:t>培训方案，需包含但不限于以下要点：①培训时间安排；②培训内容；</w:t>
            </w:r>
            <w:r>
              <w:rPr>
                <w:rFonts w:hint="eastAsia" w:ascii="宋体" w:hAnsi="宋体" w:cs="宋体"/>
                <w:color w:val="000000" w:themeColor="text1"/>
                <w:szCs w:val="21"/>
                <w:lang w:val="en-US" w:eastAsia="zh-CN"/>
                <w14:textFill>
                  <w14:solidFill>
                    <w14:schemeClr w14:val="tx1"/>
                  </w14:solidFill>
                </w14:textFill>
              </w:rPr>
              <w:t>③</w:t>
            </w:r>
            <w:r>
              <w:rPr>
                <w:rFonts w:hint="eastAsia" w:ascii="宋体" w:hAnsi="宋体" w:eastAsia="宋体" w:cs="宋体"/>
                <w:color w:val="000000" w:themeColor="text1"/>
                <w:szCs w:val="21"/>
                <w14:textFill>
                  <w14:solidFill>
                    <w14:schemeClr w14:val="tx1"/>
                  </w14:solidFill>
                </w14:textFill>
              </w:rPr>
              <w:t>培训次数；</w:t>
            </w:r>
            <w:r>
              <w:rPr>
                <w:rFonts w:hint="eastAsia" w:ascii="宋体" w:hAnsi="宋体" w:cs="宋体"/>
                <w:color w:val="000000" w:themeColor="text1"/>
                <w:szCs w:val="21"/>
                <w:lang w:val="en-US" w:eastAsia="zh-CN"/>
                <w14:textFill>
                  <w14:solidFill>
                    <w14:schemeClr w14:val="tx1"/>
                  </w14:solidFill>
                </w14:textFill>
              </w:rPr>
              <w:t>④</w:t>
            </w:r>
            <w:r>
              <w:rPr>
                <w:rFonts w:hint="eastAsia" w:ascii="宋体" w:hAnsi="宋体" w:eastAsia="宋体" w:cs="宋体"/>
                <w:color w:val="000000" w:themeColor="text1"/>
                <w:szCs w:val="21"/>
                <w14:textFill>
                  <w14:solidFill>
                    <w14:schemeClr w14:val="tx1"/>
                  </w14:solidFill>
                </w14:textFill>
              </w:rPr>
              <w:t>培训场地安排</w:t>
            </w:r>
            <w:r>
              <w:rPr>
                <w:rFonts w:hint="eastAsia" w:ascii="宋体" w:hAnsi="宋体" w:eastAsia="宋体" w:cs="宋体"/>
                <w:color w:val="000000" w:themeColor="text1"/>
                <w:szCs w:val="21"/>
                <w:lang w:eastAsia="zh-CN"/>
                <w14:textFill>
                  <w14:solidFill>
                    <w14:schemeClr w14:val="tx1"/>
                  </w14:solidFill>
                </w14:textFill>
              </w:rPr>
              <w:t>，</w:t>
            </w:r>
            <w:r>
              <w:rPr>
                <w:rFonts w:hint="eastAsia" w:ascii="宋体" w:hAnsi="宋体" w:eastAsia="宋体" w:cs="宋体"/>
                <w:color w:val="000000" w:themeColor="text1"/>
                <w:szCs w:val="21"/>
                <w14:textFill>
                  <w14:solidFill>
                    <w14:schemeClr w14:val="tx1"/>
                  </w14:solidFill>
                </w14:textFill>
              </w:rPr>
              <w:t>由评标委员会进行评议：</w:t>
            </w:r>
          </w:p>
          <w:p>
            <w:pPr>
              <w:adjustRightInd/>
              <w:spacing w:line="360" w:lineRule="auto"/>
              <w:rPr>
                <w:rFonts w:ascii="宋体" w:hAnsi="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1）人员培训方案与实际相结合，培训时间安排合理，培训内容符合货物使用要求</w:t>
            </w:r>
            <w:r>
              <w:rPr>
                <w:rFonts w:hint="eastAsia" w:ascii="宋体" w:hAnsi="宋体" w:cs="宋体"/>
                <w:color w:val="000000" w:themeColor="text1"/>
                <w:szCs w:val="21"/>
                <w14:textFill>
                  <w14:solidFill>
                    <w14:schemeClr w14:val="tx1"/>
                  </w14:solidFill>
                </w14:textFill>
              </w:rPr>
              <w:t>，培训次数能确保设备实际使用人灵活使用且场地安排合理的得</w:t>
            </w:r>
            <w:r>
              <w:rPr>
                <w:rFonts w:hint="eastAsia" w:ascii="宋体" w:hAnsi="宋体" w:cs="宋体"/>
                <w:color w:val="000000" w:themeColor="text1"/>
                <w:szCs w:val="21"/>
                <w:lang w:val="en-US" w:eastAsia="zh-CN"/>
                <w14:textFill>
                  <w14:solidFill>
                    <w14:schemeClr w14:val="tx1"/>
                  </w14:solidFill>
                </w14:textFill>
              </w:rPr>
              <w:t>3</w:t>
            </w:r>
            <w:r>
              <w:rPr>
                <w:rFonts w:hint="eastAsia" w:ascii="宋体" w:hAnsi="宋体" w:cs="宋体"/>
                <w:color w:val="000000" w:themeColor="text1"/>
                <w:szCs w:val="21"/>
                <w14:textFill>
                  <w14:solidFill>
                    <w14:schemeClr w14:val="tx1"/>
                  </w14:solidFill>
                </w14:textFill>
              </w:rPr>
              <w:t>分；</w:t>
            </w:r>
          </w:p>
          <w:p>
            <w:pPr>
              <w:adjustRightInd/>
              <w:spacing w:line="360" w:lineRule="auto"/>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2）人员培训方案不够符合采购需求，培训内容缺少针对性内容的得</w:t>
            </w:r>
            <w:r>
              <w:rPr>
                <w:rFonts w:hint="eastAsia" w:ascii="宋体" w:hAnsi="宋体" w:cs="宋体"/>
                <w:color w:val="000000" w:themeColor="text1"/>
                <w:szCs w:val="21"/>
                <w:lang w:val="en-US" w:eastAsia="zh-CN"/>
                <w14:textFill>
                  <w14:solidFill>
                    <w14:schemeClr w14:val="tx1"/>
                  </w14:solidFill>
                </w14:textFill>
              </w:rPr>
              <w:t>2</w:t>
            </w:r>
            <w:r>
              <w:rPr>
                <w:rFonts w:hint="eastAsia" w:ascii="宋体" w:hAnsi="宋体" w:cs="宋体"/>
                <w:color w:val="000000" w:themeColor="text1"/>
                <w:szCs w:val="21"/>
                <w14:textFill>
                  <w14:solidFill>
                    <w14:schemeClr w14:val="tx1"/>
                  </w14:solidFill>
                </w14:textFill>
              </w:rPr>
              <w:t>分；</w:t>
            </w:r>
          </w:p>
          <w:p>
            <w:pPr>
              <w:adjustRightInd/>
              <w:spacing w:line="360" w:lineRule="auto"/>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3）人员培训方案没有结合采购需求，培训内容敷衍，没有相应培训场地且培训时间不合理的得1分；</w:t>
            </w:r>
          </w:p>
          <w:p>
            <w:pPr>
              <w:adjustRightInd/>
              <w:spacing w:line="360" w:lineRule="auto"/>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4)未提供相关内容的不得分。</w:t>
            </w:r>
          </w:p>
        </w:tc>
        <w:tc>
          <w:tcPr>
            <w:tcW w:w="840" w:type="dxa"/>
            <w:noWrap/>
            <w:vAlign w:val="center"/>
          </w:tcPr>
          <w:p>
            <w:pPr>
              <w:adjustRightInd/>
              <w:spacing w:line="300" w:lineRule="exact"/>
              <w:jc w:val="center"/>
              <w:rPr>
                <w:rFonts w:hint="eastAsia" w:ascii="宋体" w:hAnsi="宋体" w:eastAsia="宋体" w:cs="宋体"/>
                <w:color w:val="000000" w:themeColor="text1"/>
                <w:szCs w:val="21"/>
                <w:lang w:eastAsia="zh-CN"/>
                <w14:textFill>
                  <w14:solidFill>
                    <w14:schemeClr w14:val="tx1"/>
                  </w14:solidFill>
                </w14:textFill>
              </w:rPr>
            </w:pPr>
            <w:r>
              <w:rPr>
                <w:rFonts w:hint="eastAsia" w:ascii="宋体" w:hAnsi="宋体" w:cs="宋体"/>
                <w:color w:val="000000" w:themeColor="text1"/>
                <w:szCs w:val="21"/>
                <w:lang w:val="en-US" w:eastAsia="zh-CN"/>
                <w14:textFill>
                  <w14:solidFill>
                    <w14:schemeClr w14:val="tx1"/>
                  </w14:solidFill>
                </w14:textFill>
              </w:rPr>
              <w:t>3</w:t>
            </w:r>
          </w:p>
        </w:tc>
        <w:tc>
          <w:tcPr>
            <w:tcW w:w="707" w:type="dxa"/>
            <w:noWrap/>
            <w:vAlign w:val="center"/>
          </w:tcPr>
          <w:p>
            <w:pPr>
              <w:adjustRightInd/>
              <w:spacing w:line="300" w:lineRule="exact"/>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主观评审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60" w:hRule="atLeast"/>
          <w:jc w:val="center"/>
        </w:trPr>
        <w:tc>
          <w:tcPr>
            <w:tcW w:w="1156" w:type="dxa"/>
            <w:vMerge w:val="continue"/>
            <w:noWrap/>
            <w:vAlign w:val="center"/>
          </w:tcPr>
          <w:p>
            <w:pPr>
              <w:adjustRightInd/>
              <w:spacing w:line="320" w:lineRule="exact"/>
              <w:rPr>
                <w:rFonts w:ascii="宋体" w:hAnsi="宋体" w:cs="宋体"/>
                <w:color w:val="000000" w:themeColor="text1"/>
                <w:szCs w:val="21"/>
                <w14:textFill>
                  <w14:solidFill>
                    <w14:schemeClr w14:val="tx1"/>
                  </w14:solidFill>
                </w14:textFill>
              </w:rPr>
            </w:pPr>
          </w:p>
        </w:tc>
        <w:tc>
          <w:tcPr>
            <w:tcW w:w="1066" w:type="dxa"/>
            <w:noWrap/>
            <w:vAlign w:val="center"/>
          </w:tcPr>
          <w:p>
            <w:pPr>
              <w:widowControl/>
              <w:spacing w:line="300" w:lineRule="exact"/>
              <w:jc w:val="center"/>
              <w:rPr>
                <w:rFonts w:hint="default" w:ascii="宋体" w:hAnsi="宋体" w:eastAsia="宋体" w:cs="宋体"/>
                <w:color w:val="000000" w:themeColor="text1"/>
                <w:kern w:val="0"/>
                <w:szCs w:val="21"/>
                <w:lang w:val="en-US" w:eastAsia="zh-CN"/>
                <w14:textFill>
                  <w14:solidFill>
                    <w14:schemeClr w14:val="tx1"/>
                  </w14:solidFill>
                </w14:textFill>
              </w:rPr>
            </w:pPr>
            <w:r>
              <w:rPr>
                <w:rFonts w:hint="eastAsia" w:ascii="宋体" w:hAnsi="宋体" w:cs="宋体"/>
                <w:color w:val="000000" w:themeColor="text1"/>
                <w:kern w:val="0"/>
                <w:szCs w:val="21"/>
                <w:lang w:val="en-US" w:eastAsia="zh-CN"/>
                <w14:textFill>
                  <w14:solidFill>
                    <w14:schemeClr w14:val="tx1"/>
                  </w14:solidFill>
                </w14:textFill>
              </w:rPr>
              <w:t>6.认证证书（5分）</w:t>
            </w:r>
          </w:p>
        </w:tc>
        <w:tc>
          <w:tcPr>
            <w:tcW w:w="6388" w:type="dxa"/>
            <w:noWrap/>
            <w:vAlign w:val="center"/>
          </w:tcPr>
          <w:p>
            <w:pPr>
              <w:adjustRightInd/>
              <w:spacing w:line="360" w:lineRule="auto"/>
              <w:rPr>
                <w:rFonts w:ascii="宋体" w:hAnsi="宋体" w:cs="宋体"/>
                <w:color w:val="000000" w:themeColor="text1"/>
                <w:szCs w:val="21"/>
                <w14:textFill>
                  <w14:solidFill>
                    <w14:schemeClr w14:val="tx1"/>
                  </w14:solidFill>
                </w14:textFill>
              </w:rPr>
            </w:pPr>
            <w:r>
              <w:rPr>
                <w:rFonts w:hint="default" w:ascii="宋体" w:hAnsi="宋体" w:eastAsia="宋体" w:cs="宋体"/>
                <w:color w:val="000000" w:themeColor="text1"/>
                <w:kern w:val="0"/>
                <w:sz w:val="21"/>
                <w:szCs w:val="21"/>
                <w:highlight w:val="none"/>
                <w:lang w:val="en-US" w:eastAsia="zh-CN"/>
                <w14:textFill>
                  <w14:solidFill>
                    <w14:schemeClr w14:val="tx1"/>
                  </w14:solidFill>
                </w14:textFill>
              </w:rPr>
              <w:t>投标人具有质量管理体系、环境管理体系、职业健康安全管理体系、信息技术服务管理体系、信息安全管理体系</w:t>
            </w:r>
            <w:r>
              <w:rPr>
                <w:rFonts w:hint="eastAsia" w:ascii="宋体" w:hAnsi="宋体" w:cs="宋体"/>
                <w:color w:val="000000" w:themeColor="text1"/>
                <w:kern w:val="0"/>
                <w:sz w:val="21"/>
                <w:szCs w:val="21"/>
                <w:highlight w:val="none"/>
                <w:lang w:val="en-US" w:eastAsia="zh-CN"/>
                <w14:textFill>
                  <w14:solidFill>
                    <w14:schemeClr w14:val="tx1"/>
                  </w14:solidFill>
                </w14:textFill>
              </w:rPr>
              <w:t>的，每提供一个得1分，满分为5分</w:t>
            </w:r>
            <w:r>
              <w:rPr>
                <w:rFonts w:hint="default" w:ascii="宋体" w:hAnsi="宋体" w:eastAsia="宋体" w:cs="宋体"/>
                <w:color w:val="000000" w:themeColor="text1"/>
                <w:kern w:val="0"/>
                <w:sz w:val="21"/>
                <w:szCs w:val="21"/>
                <w:highlight w:val="none"/>
                <w:lang w:val="en-US" w:eastAsia="zh-CN"/>
                <w14:textFill>
                  <w14:solidFill>
                    <w14:schemeClr w14:val="tx1"/>
                  </w14:solidFill>
                </w14:textFill>
              </w:rPr>
              <w:t>（投标文件中提供</w:t>
            </w:r>
            <w:r>
              <w:rPr>
                <w:rFonts w:hint="eastAsia" w:ascii="宋体" w:hAnsi="宋体" w:cs="宋体"/>
                <w:color w:val="000000" w:themeColor="text1"/>
                <w:kern w:val="0"/>
                <w:sz w:val="21"/>
                <w:szCs w:val="21"/>
                <w:highlight w:val="none"/>
                <w:lang w:val="en-US" w:eastAsia="zh-CN"/>
                <w14:textFill>
                  <w14:solidFill>
                    <w14:schemeClr w14:val="tx1"/>
                  </w14:solidFill>
                </w14:textFill>
              </w:rPr>
              <w:t>以上有效证书的扫描件加盖公章、</w:t>
            </w:r>
            <w:r>
              <w:rPr>
                <w:rFonts w:hint="eastAsia" w:ascii="宋体" w:hAnsi="宋体" w:eastAsia="宋体" w:cs="宋体"/>
                <w:b w:val="0"/>
                <w:bCs w:val="0"/>
                <w:color w:val="000000" w:themeColor="text1"/>
                <w:kern w:val="0"/>
                <w:szCs w:val="21"/>
                <w:highlight w:val="none"/>
                <w:lang w:val="en-US" w:eastAsia="zh-CN"/>
                <w14:textFill>
                  <w14:solidFill>
                    <w14:schemeClr w14:val="tx1"/>
                  </w14:solidFill>
                </w14:textFill>
              </w:rPr>
              <w:t>全国认证认可信息公共服务平台可查，提供查询截图，未按上述要求提供资料的均不得分</w:t>
            </w:r>
            <w:r>
              <w:rPr>
                <w:rFonts w:hint="default" w:ascii="宋体" w:hAnsi="宋体" w:eastAsia="宋体" w:cs="宋体"/>
                <w:color w:val="000000" w:themeColor="text1"/>
                <w:kern w:val="0"/>
                <w:sz w:val="21"/>
                <w:szCs w:val="21"/>
                <w:highlight w:val="none"/>
                <w:lang w:val="en-US" w:eastAsia="zh-CN"/>
                <w14:textFill>
                  <w14:solidFill>
                    <w14:schemeClr w14:val="tx1"/>
                  </w14:solidFill>
                </w14:textFill>
              </w:rPr>
              <w:t>）</w:t>
            </w:r>
            <w:r>
              <w:rPr>
                <w:rFonts w:hint="eastAsia" w:ascii="宋体" w:hAnsi="宋体" w:cs="宋体"/>
                <w:color w:val="000000" w:themeColor="text1"/>
                <w:kern w:val="0"/>
                <w:sz w:val="21"/>
                <w:szCs w:val="21"/>
                <w:highlight w:val="none"/>
                <w:lang w:val="en-US" w:eastAsia="zh-CN"/>
                <w14:textFill>
                  <w14:solidFill>
                    <w14:schemeClr w14:val="tx1"/>
                  </w14:solidFill>
                </w14:textFill>
              </w:rPr>
              <w:t>。</w:t>
            </w:r>
          </w:p>
        </w:tc>
        <w:tc>
          <w:tcPr>
            <w:tcW w:w="840" w:type="dxa"/>
            <w:noWrap/>
            <w:vAlign w:val="center"/>
          </w:tcPr>
          <w:p>
            <w:pPr>
              <w:adjustRightInd/>
              <w:spacing w:line="300" w:lineRule="exact"/>
              <w:jc w:val="center"/>
              <w:rPr>
                <w:rFonts w:hint="eastAsia" w:ascii="宋体" w:hAnsi="宋体" w:eastAsia="宋体" w:cs="宋体"/>
                <w:color w:val="000000" w:themeColor="text1"/>
                <w:szCs w:val="21"/>
                <w:lang w:val="en-US" w:eastAsia="zh-CN"/>
                <w14:textFill>
                  <w14:solidFill>
                    <w14:schemeClr w14:val="tx1"/>
                  </w14:solidFill>
                </w14:textFill>
              </w:rPr>
            </w:pPr>
            <w:r>
              <w:rPr>
                <w:rFonts w:hint="eastAsia" w:ascii="宋体" w:hAnsi="宋体" w:cs="宋体"/>
                <w:color w:val="000000" w:themeColor="text1"/>
                <w:szCs w:val="21"/>
                <w:lang w:val="en-US" w:eastAsia="zh-CN"/>
                <w14:textFill>
                  <w14:solidFill>
                    <w14:schemeClr w14:val="tx1"/>
                  </w14:solidFill>
                </w14:textFill>
              </w:rPr>
              <w:t>5</w:t>
            </w:r>
          </w:p>
        </w:tc>
        <w:tc>
          <w:tcPr>
            <w:tcW w:w="707" w:type="dxa"/>
            <w:noWrap/>
            <w:vAlign w:val="center"/>
          </w:tcPr>
          <w:p>
            <w:pPr>
              <w:adjustRightInd/>
              <w:spacing w:line="300" w:lineRule="exact"/>
              <w:jc w:val="center"/>
              <w:rPr>
                <w:rFonts w:ascii="宋体" w:hAnsi="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客观评审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60" w:hRule="atLeast"/>
          <w:jc w:val="center"/>
        </w:trPr>
        <w:tc>
          <w:tcPr>
            <w:tcW w:w="1156" w:type="dxa"/>
            <w:vMerge w:val="continue"/>
            <w:noWrap/>
            <w:vAlign w:val="center"/>
          </w:tcPr>
          <w:p>
            <w:pPr>
              <w:adjustRightInd/>
              <w:spacing w:line="320" w:lineRule="exact"/>
              <w:rPr>
                <w:rFonts w:ascii="宋体" w:hAnsi="宋体" w:cs="宋体"/>
                <w:color w:val="000000" w:themeColor="text1"/>
                <w:szCs w:val="21"/>
                <w14:textFill>
                  <w14:solidFill>
                    <w14:schemeClr w14:val="tx1"/>
                  </w14:solidFill>
                </w14:textFill>
              </w:rPr>
            </w:pPr>
          </w:p>
        </w:tc>
        <w:tc>
          <w:tcPr>
            <w:tcW w:w="1066" w:type="dxa"/>
            <w:noWrap/>
            <w:vAlign w:val="center"/>
          </w:tcPr>
          <w:p>
            <w:pPr>
              <w:pStyle w:val="63"/>
              <w:keepNext w:val="0"/>
              <w:keepLines w:val="0"/>
              <w:pageBreakBefore w:val="0"/>
              <w:numPr>
                <w:ilvl w:val="0"/>
                <w:numId w:val="3"/>
              </w:numPr>
              <w:kinsoku/>
              <w:wordWrap/>
              <w:overflowPunct/>
              <w:topLinePunct w:val="0"/>
              <w:autoSpaceDE/>
              <w:autoSpaceDN/>
              <w:bidi w:val="0"/>
              <w:adjustRightInd/>
              <w:snapToGrid/>
              <w:spacing w:line="360" w:lineRule="auto"/>
              <w:ind w:left="0" w:leftChars="0" w:firstLine="0" w:firstLineChars="0"/>
              <w:jc w:val="center"/>
              <w:textAlignment w:val="auto"/>
              <w:rPr>
                <w:rFonts w:hint="eastAsia"/>
                <w:color w:val="000000" w:themeColor="text1"/>
                <w:sz w:val="21"/>
                <w:szCs w:val="21"/>
                <w:highlight w:val="none"/>
                <w:lang w:val="en-US" w:eastAsia="zh-CN"/>
                <w14:textFill>
                  <w14:solidFill>
                    <w14:schemeClr w14:val="tx1"/>
                  </w14:solidFill>
                </w14:textFill>
              </w:rPr>
            </w:pPr>
            <w:r>
              <w:rPr>
                <w:rFonts w:hint="eastAsia"/>
                <w:color w:val="000000" w:themeColor="text1"/>
                <w:sz w:val="21"/>
                <w:szCs w:val="21"/>
                <w:highlight w:val="none"/>
                <w:lang w:val="en-US" w:eastAsia="zh-CN"/>
                <w14:textFill>
                  <w14:solidFill>
                    <w14:schemeClr w14:val="tx1"/>
                  </w14:solidFill>
                </w14:textFill>
              </w:rPr>
              <w:t>项目负责人</w:t>
            </w:r>
          </w:p>
          <w:p>
            <w:pPr>
              <w:pStyle w:val="63"/>
              <w:keepNext w:val="0"/>
              <w:keepLines w:val="0"/>
              <w:pageBreakBefore w:val="0"/>
              <w:numPr>
                <w:ilvl w:val="0"/>
                <w:numId w:val="0"/>
              </w:numPr>
              <w:kinsoku/>
              <w:wordWrap/>
              <w:overflowPunct/>
              <w:topLinePunct w:val="0"/>
              <w:autoSpaceDE/>
              <w:autoSpaceDN/>
              <w:bidi w:val="0"/>
              <w:adjustRightInd/>
              <w:snapToGrid/>
              <w:spacing w:line="360" w:lineRule="auto"/>
              <w:ind w:leftChars="0"/>
              <w:jc w:val="both"/>
              <w:textAlignment w:val="auto"/>
              <w:rPr>
                <w:rFonts w:hint="eastAsia" w:ascii="宋体" w:hAnsi="宋体" w:cs="宋体"/>
                <w:color w:val="000000" w:themeColor="text1"/>
                <w:kern w:val="0"/>
                <w:szCs w:val="21"/>
                <w14:textFill>
                  <w14:solidFill>
                    <w14:schemeClr w14:val="tx1"/>
                  </w14:solidFill>
                </w14:textFill>
              </w:rPr>
            </w:pPr>
            <w:r>
              <w:rPr>
                <w:rFonts w:hint="eastAsia"/>
                <w:color w:val="000000" w:themeColor="text1"/>
                <w:sz w:val="21"/>
                <w:szCs w:val="21"/>
                <w:highlight w:val="none"/>
                <w:lang w:val="en-US" w:eastAsia="zh-CN"/>
                <w14:textFill>
                  <w14:solidFill>
                    <w14:schemeClr w14:val="tx1"/>
                  </w14:solidFill>
                </w14:textFill>
              </w:rPr>
              <w:t>（4分）</w:t>
            </w:r>
          </w:p>
        </w:tc>
        <w:tc>
          <w:tcPr>
            <w:tcW w:w="6388" w:type="dxa"/>
            <w:noWrap/>
            <w:vAlign w:val="center"/>
          </w:tcPr>
          <w:p>
            <w:pPr>
              <w:keepNext w:val="0"/>
              <w:keepLines w:val="0"/>
              <w:pageBreakBefore w:val="0"/>
              <w:widowControl/>
              <w:kinsoku/>
              <w:wordWrap/>
              <w:overflowPunct/>
              <w:topLinePunct w:val="0"/>
              <w:autoSpaceDE/>
              <w:autoSpaceDN/>
              <w:bidi w:val="0"/>
              <w:adjustRightInd/>
              <w:spacing w:line="360" w:lineRule="auto"/>
              <w:ind w:left="0" w:leftChars="0" w:firstLine="0" w:firstLineChars="0"/>
              <w:textAlignment w:val="auto"/>
              <w:rPr>
                <w:rFonts w:hint="eastAsia" w:ascii="宋体" w:hAnsi="宋体" w:cs="宋体"/>
                <w:color w:val="000000" w:themeColor="text1"/>
                <w:szCs w:val="21"/>
                <w14:textFill>
                  <w14:solidFill>
                    <w14:schemeClr w14:val="tx1"/>
                  </w14:solidFill>
                </w14:textFill>
              </w:rPr>
            </w:pPr>
            <w:r>
              <w:rPr>
                <w:rFonts w:hint="eastAsia" w:ascii="Times New Roman" w:hAnsi="Times New Roman" w:eastAsia="宋体" w:cs="Times New Roman"/>
                <w:color w:val="000000" w:themeColor="text1"/>
                <w:kern w:val="2"/>
                <w:sz w:val="21"/>
                <w:szCs w:val="21"/>
                <w:highlight w:val="none"/>
                <w:lang w:val="en-US" w:eastAsia="zh-CN" w:bidi="ar-SA"/>
                <w14:textFill>
                  <w14:solidFill>
                    <w14:schemeClr w14:val="tx1"/>
                  </w14:solidFill>
                </w14:textFill>
              </w:rPr>
              <w:t>拟派</w:t>
            </w:r>
            <w:r>
              <w:rPr>
                <w:rFonts w:hint="eastAsia" w:ascii="宋体" w:hAnsi="宋体" w:eastAsia="宋体" w:cs="Times New Roman"/>
                <w:color w:val="000000" w:themeColor="text1"/>
                <w:kern w:val="2"/>
                <w:sz w:val="21"/>
                <w:szCs w:val="21"/>
                <w:highlight w:val="none"/>
                <w:lang w:val="en-US" w:eastAsia="zh-CN" w:bidi="ar-SA"/>
                <w14:textFill>
                  <w14:solidFill>
                    <w14:schemeClr w14:val="tx1"/>
                  </w14:solidFill>
                </w14:textFill>
              </w:rPr>
              <w:t>项目负责人具有环保专业副高级及以上职称且需具有省级（副省级）及以上环境主管部门认可的的环境空气质量自动监测运维证书的得4分（投标文件中提供人员有效的职称证书扫描件、人员证书扫描件及在本单位缴纳社保的证明资料）。</w:t>
            </w:r>
          </w:p>
        </w:tc>
        <w:tc>
          <w:tcPr>
            <w:tcW w:w="840" w:type="dxa"/>
            <w:noWrap/>
            <w:vAlign w:val="center"/>
          </w:tcPr>
          <w:p>
            <w:pPr>
              <w:adjustRightInd/>
              <w:spacing w:line="300" w:lineRule="exact"/>
              <w:jc w:val="center"/>
              <w:rPr>
                <w:rFonts w:hint="eastAsia" w:ascii="宋体" w:hAnsi="宋体" w:eastAsia="宋体" w:cs="宋体"/>
                <w:color w:val="000000" w:themeColor="text1"/>
                <w:szCs w:val="21"/>
                <w:lang w:val="en-US" w:eastAsia="zh-CN"/>
                <w14:textFill>
                  <w14:solidFill>
                    <w14:schemeClr w14:val="tx1"/>
                  </w14:solidFill>
                </w14:textFill>
              </w:rPr>
            </w:pPr>
            <w:r>
              <w:rPr>
                <w:rFonts w:hint="eastAsia" w:ascii="宋体" w:hAnsi="宋体" w:cs="宋体"/>
                <w:color w:val="000000" w:themeColor="text1"/>
                <w:szCs w:val="21"/>
                <w:lang w:val="en-US" w:eastAsia="zh-CN"/>
                <w14:textFill>
                  <w14:solidFill>
                    <w14:schemeClr w14:val="tx1"/>
                  </w14:solidFill>
                </w14:textFill>
              </w:rPr>
              <w:t>4</w:t>
            </w:r>
          </w:p>
        </w:tc>
        <w:tc>
          <w:tcPr>
            <w:tcW w:w="707" w:type="dxa"/>
            <w:noWrap/>
            <w:vAlign w:val="center"/>
          </w:tcPr>
          <w:p>
            <w:pPr>
              <w:adjustRightInd/>
              <w:spacing w:line="300" w:lineRule="exact"/>
              <w:jc w:val="center"/>
              <w:rPr>
                <w:rFonts w:hint="eastAsia" w:ascii="宋体" w:hAnsi="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客观评审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60" w:hRule="atLeast"/>
          <w:jc w:val="center"/>
        </w:trPr>
        <w:tc>
          <w:tcPr>
            <w:tcW w:w="1156" w:type="dxa"/>
            <w:vMerge w:val="continue"/>
            <w:noWrap/>
            <w:vAlign w:val="center"/>
          </w:tcPr>
          <w:p>
            <w:pPr>
              <w:adjustRightInd/>
              <w:spacing w:line="320" w:lineRule="exact"/>
              <w:rPr>
                <w:rFonts w:ascii="宋体" w:hAnsi="宋体" w:cs="宋体"/>
                <w:color w:val="000000" w:themeColor="text1"/>
                <w:szCs w:val="21"/>
                <w14:textFill>
                  <w14:solidFill>
                    <w14:schemeClr w14:val="tx1"/>
                  </w14:solidFill>
                </w14:textFill>
              </w:rPr>
            </w:pPr>
          </w:p>
        </w:tc>
        <w:tc>
          <w:tcPr>
            <w:tcW w:w="1066" w:type="dxa"/>
            <w:noWrap/>
            <w:vAlign w:val="center"/>
          </w:tcPr>
          <w:p>
            <w:pPr>
              <w:widowControl/>
              <w:numPr>
                <w:ilvl w:val="0"/>
                <w:numId w:val="0"/>
              </w:numPr>
              <w:spacing w:line="300" w:lineRule="exact"/>
              <w:jc w:val="center"/>
              <w:rPr>
                <w:rFonts w:hint="eastAsia" w:ascii="宋体" w:hAnsi="宋体" w:eastAsia="宋体" w:cs="宋体"/>
                <w:color w:val="000000" w:themeColor="text1"/>
                <w:kern w:val="0"/>
                <w:szCs w:val="21"/>
                <w:lang w:val="zh-CN"/>
                <w14:textFill>
                  <w14:solidFill>
                    <w14:schemeClr w14:val="tx1"/>
                  </w14:solidFill>
                </w14:textFill>
              </w:rPr>
            </w:pPr>
            <w:r>
              <w:rPr>
                <w:rFonts w:hint="eastAsia" w:ascii="宋体" w:hAnsi="宋体" w:cs="宋体"/>
                <w:color w:val="000000" w:themeColor="text1"/>
                <w:kern w:val="0"/>
                <w:szCs w:val="21"/>
                <w:lang w:val="en-US" w:eastAsia="zh-CN"/>
                <w14:textFill>
                  <w14:solidFill>
                    <w14:schemeClr w14:val="tx1"/>
                  </w14:solidFill>
                </w14:textFill>
              </w:rPr>
              <w:t>8</w:t>
            </w:r>
            <w:r>
              <w:rPr>
                <w:rFonts w:hint="eastAsia" w:ascii="宋体" w:hAnsi="宋体" w:eastAsia="宋体" w:cs="宋体"/>
                <w:color w:val="000000" w:themeColor="text1"/>
                <w:kern w:val="0"/>
                <w:szCs w:val="21"/>
                <w:lang w:val="en-US" w:eastAsia="zh-CN"/>
                <w14:textFill>
                  <w14:solidFill>
                    <w14:schemeClr w14:val="tx1"/>
                  </w14:solidFill>
                </w14:textFill>
              </w:rPr>
              <w:t>.</w:t>
            </w:r>
            <w:r>
              <w:rPr>
                <w:rFonts w:hint="eastAsia" w:ascii="宋体" w:hAnsi="宋体" w:eastAsia="宋体" w:cs="宋体"/>
                <w:color w:val="000000" w:themeColor="text1"/>
                <w:kern w:val="0"/>
                <w:szCs w:val="21"/>
                <w:lang w:val="zh-CN"/>
                <w14:textFill>
                  <w14:solidFill>
                    <w14:schemeClr w14:val="tx1"/>
                  </w14:solidFill>
                </w14:textFill>
              </w:rPr>
              <w:t>业绩</w:t>
            </w:r>
          </w:p>
          <w:p>
            <w:pPr>
              <w:widowControl/>
              <w:spacing w:line="300" w:lineRule="exact"/>
              <w:jc w:val="center"/>
              <w:rPr>
                <w:rFonts w:hint="eastAsia" w:ascii="宋体" w:hAnsi="宋体" w:eastAsia="宋体" w:cs="宋体"/>
                <w:color w:val="000000" w:themeColor="text1"/>
                <w:kern w:val="0"/>
                <w:szCs w:val="21"/>
                <w14:textFill>
                  <w14:solidFill>
                    <w14:schemeClr w14:val="tx1"/>
                  </w14:solidFill>
                </w14:textFill>
              </w:rPr>
            </w:pPr>
            <w:r>
              <w:rPr>
                <w:rFonts w:hint="eastAsia" w:ascii="宋体" w:hAnsi="宋体" w:eastAsia="宋体" w:cs="宋体"/>
                <w:color w:val="000000" w:themeColor="text1"/>
                <w:kern w:val="0"/>
                <w:szCs w:val="21"/>
                <w:lang w:val="zh-CN"/>
                <w14:textFill>
                  <w14:solidFill>
                    <w14:schemeClr w14:val="tx1"/>
                  </w14:solidFill>
                </w14:textFill>
              </w:rPr>
              <w:t>（</w:t>
            </w:r>
            <w:r>
              <w:rPr>
                <w:rFonts w:hint="eastAsia" w:ascii="宋体" w:hAnsi="宋体" w:eastAsia="宋体" w:cs="宋体"/>
                <w:color w:val="000000" w:themeColor="text1"/>
                <w:kern w:val="0"/>
                <w:szCs w:val="21"/>
                <w:lang w:val="en-US" w:eastAsia="zh-CN"/>
                <w14:textFill>
                  <w14:solidFill>
                    <w14:schemeClr w14:val="tx1"/>
                  </w14:solidFill>
                </w14:textFill>
              </w:rPr>
              <w:t>2</w:t>
            </w:r>
            <w:r>
              <w:rPr>
                <w:rFonts w:hint="eastAsia" w:ascii="宋体" w:hAnsi="宋体" w:eastAsia="宋体" w:cs="宋体"/>
                <w:color w:val="000000" w:themeColor="text1"/>
                <w:kern w:val="0"/>
                <w:szCs w:val="21"/>
                <w:lang w:val="zh-CN"/>
                <w14:textFill>
                  <w14:solidFill>
                    <w14:schemeClr w14:val="tx1"/>
                  </w14:solidFill>
                </w14:textFill>
              </w:rPr>
              <w:t>分）</w:t>
            </w:r>
          </w:p>
        </w:tc>
        <w:tc>
          <w:tcPr>
            <w:tcW w:w="6388" w:type="dxa"/>
            <w:noWrap/>
            <w:vAlign w:val="center"/>
          </w:tcPr>
          <w:p>
            <w:pPr>
              <w:snapToGrid w:val="0"/>
              <w:spacing w:line="360" w:lineRule="auto"/>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根据投标人提供的自2021年1月1日(以合同签订日期为准）至今，</w:t>
            </w:r>
            <w:r>
              <w:rPr>
                <w:rFonts w:hint="eastAsia" w:ascii="宋体" w:hAnsi="宋体" w:eastAsia="宋体" w:cs="宋体"/>
                <w:color w:val="000000" w:themeColor="text1"/>
                <w:lang w:val="en-US" w:eastAsia="zh-CN"/>
                <w14:textFill>
                  <w14:solidFill>
                    <w14:schemeClr w14:val="tx1"/>
                  </w14:solidFill>
                </w14:textFill>
              </w:rPr>
              <w:t>承接过</w:t>
            </w:r>
            <w:r>
              <w:rPr>
                <w:rFonts w:hint="eastAsia" w:ascii="宋体" w:hAnsi="宋体" w:eastAsia="宋体" w:cs="宋体"/>
                <w:color w:val="000000" w:themeColor="text1"/>
                <w:sz w:val="21"/>
                <w:szCs w:val="21"/>
                <w:highlight w:val="none"/>
                <w:lang w:val="en-US" w:eastAsia="zh-CN"/>
                <w14:textFill>
                  <w14:solidFill>
                    <w14:schemeClr w14:val="tx1"/>
                  </w14:solidFill>
                </w14:textFill>
              </w:rPr>
              <w:t>空气站建设项目的相关业绩，每提供1个合同得1分，最高得2分（</w:t>
            </w:r>
            <w:r>
              <w:rPr>
                <w:rFonts w:hint="eastAsia" w:ascii="宋体" w:hAnsi="宋体" w:eastAsia="宋体" w:cs="宋体"/>
                <w:color w:val="000000" w:themeColor="text1"/>
                <w14:textFill>
                  <w14:solidFill>
                    <w14:schemeClr w14:val="tx1"/>
                  </w14:solidFill>
                </w14:textFill>
              </w:rPr>
              <w:t>投标文件中提供合同扫描件并加盖公章</w:t>
            </w:r>
            <w:r>
              <w:rPr>
                <w:rFonts w:hint="eastAsia" w:ascii="宋体" w:hAnsi="宋体" w:eastAsia="宋体" w:cs="宋体"/>
                <w:color w:val="000000" w:themeColor="text1"/>
                <w:sz w:val="21"/>
                <w:szCs w:val="21"/>
                <w:highlight w:val="none"/>
                <w:lang w:val="en-US" w:eastAsia="zh-CN"/>
                <w14:textFill>
                  <w14:solidFill>
                    <w14:schemeClr w14:val="tx1"/>
                  </w14:solidFill>
                </w14:textFill>
              </w:rPr>
              <w:t>）</w:t>
            </w:r>
            <w:r>
              <w:rPr>
                <w:rFonts w:hint="eastAsia" w:ascii="宋体" w:hAnsi="宋体" w:eastAsia="宋体" w:cs="宋体"/>
                <w:color w:val="000000" w:themeColor="text1"/>
                <w14:textFill>
                  <w14:solidFill>
                    <w14:schemeClr w14:val="tx1"/>
                  </w14:solidFill>
                </w14:textFill>
              </w:rPr>
              <w:t>。</w:t>
            </w:r>
          </w:p>
        </w:tc>
        <w:tc>
          <w:tcPr>
            <w:tcW w:w="840" w:type="dxa"/>
            <w:noWrap/>
            <w:vAlign w:val="center"/>
          </w:tcPr>
          <w:p>
            <w:pPr>
              <w:adjustRightInd/>
              <w:spacing w:line="300" w:lineRule="exact"/>
              <w:jc w:val="center"/>
              <w:rPr>
                <w:rFonts w:hint="eastAsia" w:ascii="宋体" w:hAnsi="宋体" w:eastAsia="宋体" w:cs="宋体"/>
                <w:color w:val="000000" w:themeColor="text1"/>
                <w:szCs w:val="21"/>
                <w:lang w:eastAsia="zh-CN"/>
                <w14:textFill>
                  <w14:solidFill>
                    <w14:schemeClr w14:val="tx1"/>
                  </w14:solidFill>
                </w14:textFill>
              </w:rPr>
            </w:pPr>
            <w:r>
              <w:rPr>
                <w:rFonts w:hint="eastAsia" w:ascii="宋体" w:hAnsi="宋体" w:eastAsia="宋体" w:cs="宋体"/>
                <w:color w:val="000000" w:themeColor="text1"/>
                <w:szCs w:val="21"/>
                <w:lang w:val="en-US" w:eastAsia="zh-CN"/>
                <w14:textFill>
                  <w14:solidFill>
                    <w14:schemeClr w14:val="tx1"/>
                  </w14:solidFill>
                </w14:textFill>
              </w:rPr>
              <w:t>2</w:t>
            </w:r>
          </w:p>
        </w:tc>
        <w:tc>
          <w:tcPr>
            <w:tcW w:w="707" w:type="dxa"/>
            <w:noWrap/>
            <w:vAlign w:val="center"/>
          </w:tcPr>
          <w:p>
            <w:pPr>
              <w:adjustRightInd/>
              <w:spacing w:line="300" w:lineRule="exact"/>
              <w:jc w:val="center"/>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客观评审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4" w:hRule="atLeast"/>
          <w:jc w:val="center"/>
        </w:trPr>
        <w:tc>
          <w:tcPr>
            <w:tcW w:w="1156" w:type="dxa"/>
            <w:vMerge w:val="continue"/>
            <w:noWrap/>
            <w:vAlign w:val="center"/>
          </w:tcPr>
          <w:p>
            <w:pPr>
              <w:adjustRightInd/>
              <w:spacing w:line="320" w:lineRule="exact"/>
              <w:rPr>
                <w:rFonts w:ascii="宋体" w:hAnsi="宋体" w:cs="宋体"/>
                <w:color w:val="000000" w:themeColor="text1"/>
                <w:szCs w:val="21"/>
                <w14:textFill>
                  <w14:solidFill>
                    <w14:schemeClr w14:val="tx1"/>
                  </w14:solidFill>
                </w14:textFill>
              </w:rPr>
            </w:pPr>
          </w:p>
        </w:tc>
        <w:tc>
          <w:tcPr>
            <w:tcW w:w="1066" w:type="dxa"/>
            <w:noWrap/>
            <w:vAlign w:val="center"/>
          </w:tcPr>
          <w:p>
            <w:pPr>
              <w:adjustRightInd/>
              <w:spacing w:after="120" w:line="300" w:lineRule="exact"/>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8</w:t>
            </w:r>
            <w:r>
              <w:rPr>
                <w:rFonts w:hint="eastAsia" w:ascii="宋体" w:hAnsi="宋体" w:cs="宋体"/>
                <w:color w:val="000000" w:themeColor="text1"/>
                <w:szCs w:val="21"/>
                <w:lang w:val="en-US" w:eastAsia="zh-CN"/>
                <w14:textFill>
                  <w14:solidFill>
                    <w14:schemeClr w14:val="tx1"/>
                  </w14:solidFill>
                </w14:textFill>
              </w:rPr>
              <w:t>.</w:t>
            </w:r>
            <w:r>
              <w:rPr>
                <w:rFonts w:hint="eastAsia" w:ascii="宋体" w:hAnsi="宋体" w:cs="宋体"/>
                <w:color w:val="000000" w:themeColor="text1"/>
                <w:szCs w:val="21"/>
                <w14:textFill>
                  <w14:solidFill>
                    <w14:schemeClr w14:val="tx1"/>
                  </w14:solidFill>
                </w14:textFill>
              </w:rPr>
              <w:t>政策加分（1分）</w:t>
            </w:r>
          </w:p>
        </w:tc>
        <w:tc>
          <w:tcPr>
            <w:tcW w:w="6388" w:type="dxa"/>
            <w:noWrap/>
            <w:vAlign w:val="center"/>
          </w:tcPr>
          <w:p>
            <w:pPr>
              <w:widowControl/>
              <w:adjustRightInd/>
              <w:spacing w:line="360" w:lineRule="auto"/>
              <w:jc w:val="left"/>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14:textFill>
                  <w14:solidFill>
                    <w14:schemeClr w14:val="tx1"/>
                  </w14:solidFill>
                </w14:textFill>
              </w:rPr>
              <w:t>节能环保产品（1分）：</w:t>
            </w:r>
          </w:p>
          <w:p>
            <w:pPr>
              <w:widowControl/>
              <w:adjustRightInd/>
              <w:spacing w:line="360" w:lineRule="auto"/>
              <w:jc w:val="left"/>
              <w:rPr>
                <w:rFonts w:ascii="宋体" w:hAnsi="宋体" w:cs="宋体"/>
                <w:color w:val="000000" w:themeColor="text1"/>
                <w:kern w:val="0"/>
                <w:szCs w:val="21"/>
                <w:highlight w:val="none"/>
                <w14:textFill>
                  <w14:solidFill>
                    <w14:schemeClr w14:val="tx1"/>
                  </w14:solidFill>
                </w14:textFill>
              </w:rPr>
            </w:pPr>
            <w:r>
              <w:rPr>
                <w:rFonts w:hint="eastAsia" w:ascii="宋体" w:hAnsi="宋体" w:cs="宋体"/>
                <w:color w:val="000000" w:themeColor="text1"/>
                <w:kern w:val="0"/>
                <w:szCs w:val="21"/>
                <w:highlight w:val="none"/>
                <w14:textFill>
                  <w14:solidFill>
                    <w14:schemeClr w14:val="tx1"/>
                  </w14:solidFill>
                </w14:textFill>
              </w:rPr>
              <w:t>投标产品属于《节能产品政府采购品目清单》范围的且具有国家确定的认证机构出具的、处于有效期之内的节能产品认证证书的得0.5分；</w:t>
            </w:r>
          </w:p>
          <w:p>
            <w:pPr>
              <w:widowControl/>
              <w:adjustRightInd/>
              <w:spacing w:line="360" w:lineRule="auto"/>
              <w:jc w:val="left"/>
              <w:rPr>
                <w:rFonts w:ascii="宋体" w:hAnsi="宋体" w:cs="宋体"/>
                <w:color w:val="000000" w:themeColor="text1"/>
                <w:kern w:val="0"/>
                <w:szCs w:val="21"/>
                <w:highlight w:val="none"/>
                <w14:textFill>
                  <w14:solidFill>
                    <w14:schemeClr w14:val="tx1"/>
                  </w14:solidFill>
                </w14:textFill>
              </w:rPr>
            </w:pPr>
            <w:r>
              <w:rPr>
                <w:rFonts w:hint="eastAsia" w:ascii="宋体" w:hAnsi="宋体" w:cs="宋体"/>
                <w:color w:val="000000" w:themeColor="text1"/>
                <w:kern w:val="0"/>
                <w:szCs w:val="21"/>
                <w:highlight w:val="none"/>
                <w14:textFill>
                  <w14:solidFill>
                    <w14:schemeClr w14:val="tx1"/>
                  </w14:solidFill>
                </w14:textFill>
              </w:rPr>
              <w:t>投标产品属于《环境标志产品政府采购品目清单》范围的且具有国家确定的认证机构出具的、处于有效期之内的环境标志产品认证证书的得0.5分。</w:t>
            </w:r>
          </w:p>
          <w:p>
            <w:pPr>
              <w:widowControl/>
              <w:adjustRightInd/>
              <w:spacing w:line="360" w:lineRule="auto"/>
              <w:jc w:val="left"/>
              <w:rPr>
                <w:rFonts w:ascii="宋体" w:hAnsi="宋体" w:cs="宋体"/>
                <w:color w:val="000000" w:themeColor="text1"/>
                <w:kern w:val="0"/>
                <w:szCs w:val="21"/>
                <w:highlight w:val="none"/>
                <w14:textFill>
                  <w14:solidFill>
                    <w14:schemeClr w14:val="tx1"/>
                  </w14:solidFill>
                </w14:textFill>
              </w:rPr>
            </w:pPr>
            <w:r>
              <w:rPr>
                <w:rFonts w:hint="eastAsia" w:ascii="宋体" w:hAnsi="宋体" w:cs="宋体"/>
                <w:color w:val="000000" w:themeColor="text1"/>
                <w:kern w:val="0"/>
                <w:szCs w:val="21"/>
                <w:highlight w:val="none"/>
                <w14:textFill>
                  <w14:solidFill>
                    <w14:schemeClr w14:val="tx1"/>
                  </w14:solidFill>
                </w14:textFill>
              </w:rPr>
              <w:t>注：投标文件中必须同时提供以下资料：</w:t>
            </w:r>
          </w:p>
          <w:p>
            <w:pPr>
              <w:widowControl/>
              <w:adjustRightInd/>
              <w:spacing w:line="360" w:lineRule="auto"/>
              <w:jc w:val="left"/>
              <w:rPr>
                <w:rFonts w:ascii="宋体" w:hAnsi="宋体" w:cs="宋体"/>
                <w:color w:val="000000" w:themeColor="text1"/>
                <w:kern w:val="0"/>
                <w:szCs w:val="21"/>
                <w:highlight w:val="none"/>
                <w14:textFill>
                  <w14:solidFill>
                    <w14:schemeClr w14:val="tx1"/>
                  </w14:solidFill>
                </w14:textFill>
              </w:rPr>
            </w:pPr>
            <w:r>
              <w:rPr>
                <w:rFonts w:hint="eastAsia" w:ascii="宋体" w:hAnsi="宋体" w:cs="宋体"/>
                <w:color w:val="000000" w:themeColor="text1"/>
                <w:kern w:val="0"/>
                <w:szCs w:val="21"/>
                <w:highlight w:val="none"/>
                <w14:textFill>
                  <w14:solidFill>
                    <w14:schemeClr w14:val="tx1"/>
                  </w14:solidFill>
                </w14:textFill>
              </w:rPr>
              <w:t>（1）提供政府采购品目清单相关内容页（并对相关内容作圈记），采购品目清单详见《关于印发环境标志产品政府采购品目清单的通知》（财库〔2019〕18号）和《关于印发节能产品政府采购品目清单的通知》（财库〔2019〕19号）。</w:t>
            </w:r>
          </w:p>
          <w:p>
            <w:pPr>
              <w:adjustRightInd/>
              <w:spacing w:line="360" w:lineRule="auto"/>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（2）《市场监管总局关于发布参与实施政府采购节能产品、环境标志产品认证机构名录的公告》中的认证机构出具的、处于有效期之内的节能产品/环境标志产品认证证书扫描件并加盖公章。</w:t>
            </w:r>
          </w:p>
        </w:tc>
        <w:tc>
          <w:tcPr>
            <w:tcW w:w="840" w:type="dxa"/>
            <w:noWrap/>
            <w:vAlign w:val="center"/>
          </w:tcPr>
          <w:p>
            <w:pPr>
              <w:adjustRightInd/>
              <w:jc w:val="center"/>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1</w:t>
            </w:r>
          </w:p>
        </w:tc>
        <w:tc>
          <w:tcPr>
            <w:tcW w:w="707" w:type="dxa"/>
            <w:noWrap/>
            <w:vAlign w:val="center"/>
          </w:tcPr>
          <w:p>
            <w:pPr>
              <w:adjustRightInd/>
              <w:jc w:val="center"/>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客观评审</w:t>
            </w:r>
          </w:p>
        </w:tc>
      </w:tr>
    </w:tbl>
    <w:p>
      <w:pPr>
        <w:snapToGrid w:val="0"/>
        <w:spacing w:line="360" w:lineRule="auto"/>
        <w:jc w:val="center"/>
        <w:rPr>
          <w:rFonts w:ascii="宋体" w:hAnsi="宋体" w:cs="宋体"/>
          <w:b/>
          <w:color w:val="000000" w:themeColor="text1"/>
          <w:sz w:val="24"/>
          <w14:textFill>
            <w14:solidFill>
              <w14:schemeClr w14:val="tx1"/>
            </w14:solidFill>
          </w14:textFill>
        </w:rPr>
      </w:pPr>
    </w:p>
    <w:p>
      <w:pPr>
        <w:snapToGrid w:val="0"/>
        <w:spacing w:line="360" w:lineRule="auto"/>
        <w:rPr>
          <w:rFonts w:ascii="宋体" w:hAnsi="宋体" w:cs="宋体"/>
          <w:color w:val="000000" w:themeColor="text1"/>
          <w:szCs w:val="21"/>
          <w14:textFill>
            <w14:solidFill>
              <w14:schemeClr w14:val="tx1"/>
            </w14:solidFill>
          </w14:textFill>
        </w:rPr>
      </w:pPr>
      <w:r>
        <w:rPr>
          <w:rFonts w:hint="eastAsia" w:ascii="宋体" w:hAnsi="宋体" w:cs="宋体"/>
          <w:b/>
          <w:color w:val="000000" w:themeColor="text1"/>
          <w:szCs w:val="21"/>
          <w14:textFill>
            <w14:solidFill>
              <w14:schemeClr w14:val="tx1"/>
            </w14:solidFill>
          </w14:textFill>
        </w:rPr>
        <w:t xml:space="preserve">备注：（1）投标人编制投标文件（商务技术文件部分）时，建议按此目录（序号和内容）提供评标标准相应的商务技术资料。（2）评委在上表设定的分值范围内打分(四舍五入保留两位小数)，平均分值计算四舍五入保留两位小数点。 </w:t>
      </w:r>
      <w:r>
        <w:rPr>
          <w:rFonts w:hint="eastAsia" w:ascii="宋体" w:hAnsi="宋体" w:cs="宋体"/>
          <w:color w:val="000000" w:themeColor="text1"/>
          <w:szCs w:val="21"/>
          <w14:textFill>
            <w14:solidFill>
              <w14:schemeClr w14:val="tx1"/>
            </w14:solidFill>
          </w14:textFill>
        </w:rPr>
        <w:t> </w:t>
      </w:r>
    </w:p>
    <w:p>
      <w:pPr>
        <w:rPr>
          <w:rFonts w:ascii="宋体" w:hAnsi="宋体" w:cs="宋体"/>
          <w:b/>
          <w:color w:val="000000" w:themeColor="text1"/>
          <w:sz w:val="24"/>
          <w14:textFill>
            <w14:solidFill>
              <w14:schemeClr w14:val="tx1"/>
            </w14:solidFill>
          </w14:textFill>
        </w:rPr>
      </w:pPr>
      <w:bookmarkStart w:id="439" w:name="_Toc22860"/>
      <w:r>
        <w:rPr>
          <w:rFonts w:hint="eastAsia" w:ascii="宋体" w:hAnsi="宋体" w:cs="宋体"/>
          <w:b/>
          <w:color w:val="000000" w:themeColor="text1"/>
          <w:sz w:val="24"/>
          <w14:textFill>
            <w14:solidFill>
              <w14:schemeClr w14:val="tx1"/>
            </w14:solidFill>
          </w14:textFill>
        </w:rPr>
        <w:br w:type="page"/>
      </w:r>
    </w:p>
    <w:p>
      <w:pPr>
        <w:spacing w:line="360" w:lineRule="auto"/>
        <w:outlineLvl w:val="1"/>
        <w:rPr>
          <w:rFonts w:ascii="宋体" w:hAnsi="宋体" w:cs="宋体"/>
          <w:b/>
          <w:color w:val="000000" w:themeColor="text1"/>
          <w:sz w:val="24"/>
          <w14:textFill>
            <w14:solidFill>
              <w14:schemeClr w14:val="tx1"/>
            </w14:solidFill>
          </w14:textFill>
        </w:rPr>
      </w:pPr>
      <w:r>
        <w:rPr>
          <w:rFonts w:hint="eastAsia" w:ascii="宋体" w:hAnsi="宋体" w:cs="宋体"/>
          <w:b/>
          <w:color w:val="000000" w:themeColor="text1"/>
          <w:sz w:val="24"/>
          <w14:textFill>
            <w14:solidFill>
              <w14:schemeClr w14:val="tx1"/>
            </w14:solidFill>
          </w14:textFill>
        </w:rPr>
        <w:t>一、评标方法</w:t>
      </w:r>
      <w:bookmarkEnd w:id="439"/>
    </w:p>
    <w:p>
      <w:pPr>
        <w:adjustRightInd/>
        <w:spacing w:line="360" w:lineRule="auto"/>
        <w:ind w:firstLine="472" w:firstLineChars="196"/>
        <w:rPr>
          <w:rFonts w:ascii="宋体" w:hAnsi="宋体" w:cs="宋体"/>
          <w:color w:val="000000" w:themeColor="text1"/>
          <w:kern w:val="0"/>
          <w:sz w:val="24"/>
          <w14:textFill>
            <w14:solidFill>
              <w14:schemeClr w14:val="tx1"/>
            </w14:solidFill>
          </w14:textFill>
        </w:rPr>
      </w:pPr>
      <w:r>
        <w:rPr>
          <w:rFonts w:hint="eastAsia" w:ascii="宋体" w:hAnsi="宋体" w:cs="宋体"/>
          <w:b/>
          <w:color w:val="000000" w:themeColor="text1"/>
          <w:kern w:val="0"/>
          <w:sz w:val="24"/>
          <w14:textFill>
            <w14:solidFill>
              <w14:schemeClr w14:val="tx1"/>
            </w14:solidFill>
          </w14:textFill>
        </w:rPr>
        <w:t>1.本项目采用综合评分法。</w:t>
      </w:r>
      <w:r>
        <w:rPr>
          <w:rFonts w:hint="eastAsia" w:ascii="宋体" w:hAnsi="宋体" w:cs="宋体"/>
          <w:color w:val="000000" w:themeColor="text1"/>
          <w:kern w:val="0"/>
          <w:sz w:val="24"/>
          <w14:textFill>
            <w14:solidFill>
              <w14:schemeClr w14:val="tx1"/>
            </w14:solidFill>
          </w14:textFill>
        </w:rPr>
        <w:t>综合评分法，是指投标文件满足招标文件全部实质性要求，且按照评审因素的量化指标评审得分最高的投标人为中标候选人的评标方法。</w:t>
      </w:r>
    </w:p>
    <w:p>
      <w:pPr>
        <w:spacing w:line="360" w:lineRule="auto"/>
        <w:outlineLvl w:val="1"/>
        <w:rPr>
          <w:rFonts w:ascii="宋体" w:hAnsi="宋体" w:cs="宋体"/>
          <w:b/>
          <w:color w:val="000000" w:themeColor="text1"/>
          <w:sz w:val="24"/>
          <w14:textFill>
            <w14:solidFill>
              <w14:schemeClr w14:val="tx1"/>
            </w14:solidFill>
          </w14:textFill>
        </w:rPr>
      </w:pPr>
      <w:bookmarkStart w:id="440" w:name="_Toc29389"/>
      <w:r>
        <w:rPr>
          <w:rFonts w:hint="eastAsia" w:ascii="宋体" w:hAnsi="宋体" w:cs="宋体"/>
          <w:b/>
          <w:color w:val="000000" w:themeColor="text1"/>
          <w:sz w:val="24"/>
          <w14:textFill>
            <w14:solidFill>
              <w14:schemeClr w14:val="tx1"/>
            </w14:solidFill>
          </w14:textFill>
        </w:rPr>
        <w:t>二、评标标准</w:t>
      </w:r>
      <w:bookmarkEnd w:id="440"/>
    </w:p>
    <w:p>
      <w:pPr>
        <w:spacing w:line="360" w:lineRule="auto"/>
        <w:ind w:firstLine="472" w:firstLineChars="196"/>
        <w:rPr>
          <w:rFonts w:ascii="宋体" w:hAnsi="宋体" w:cs="宋体"/>
          <w:b/>
          <w:color w:val="000000" w:themeColor="text1"/>
          <w:sz w:val="24"/>
          <w14:textFill>
            <w14:solidFill>
              <w14:schemeClr w14:val="tx1"/>
            </w14:solidFill>
          </w14:textFill>
        </w:rPr>
      </w:pPr>
      <w:r>
        <w:rPr>
          <w:rFonts w:hint="eastAsia" w:ascii="宋体" w:hAnsi="宋体" w:cs="宋体"/>
          <w:b/>
          <w:color w:val="000000" w:themeColor="text1"/>
          <w:sz w:val="24"/>
          <w14:textFill>
            <w14:solidFill>
              <w14:schemeClr w14:val="tx1"/>
            </w14:solidFill>
          </w14:textFill>
        </w:rPr>
        <w:t>2.评标标准：</w:t>
      </w:r>
      <w:r>
        <w:rPr>
          <w:rFonts w:hint="eastAsia" w:ascii="宋体" w:hAnsi="宋体" w:cs="宋体"/>
          <w:color w:val="000000" w:themeColor="text1"/>
          <w:kern w:val="0"/>
          <w:sz w:val="24"/>
          <w14:textFill>
            <w14:solidFill>
              <w14:schemeClr w14:val="tx1"/>
            </w14:solidFill>
          </w14:textFill>
        </w:rPr>
        <w:t>见评标办法前附表。</w:t>
      </w:r>
    </w:p>
    <w:p>
      <w:pPr>
        <w:spacing w:line="360" w:lineRule="auto"/>
        <w:outlineLvl w:val="1"/>
        <w:rPr>
          <w:rFonts w:ascii="宋体" w:hAnsi="宋体" w:cs="宋体"/>
          <w:b/>
          <w:color w:val="000000" w:themeColor="text1"/>
          <w:sz w:val="24"/>
          <w14:textFill>
            <w14:solidFill>
              <w14:schemeClr w14:val="tx1"/>
            </w14:solidFill>
          </w14:textFill>
        </w:rPr>
      </w:pPr>
      <w:bookmarkStart w:id="441" w:name="_Toc1306"/>
      <w:r>
        <w:rPr>
          <w:rFonts w:hint="eastAsia" w:ascii="宋体" w:hAnsi="宋体" w:cs="宋体"/>
          <w:b/>
          <w:color w:val="000000" w:themeColor="text1"/>
          <w:sz w:val="24"/>
          <w14:textFill>
            <w14:solidFill>
              <w14:schemeClr w14:val="tx1"/>
            </w14:solidFill>
          </w14:textFill>
        </w:rPr>
        <w:t>三、评标程序</w:t>
      </w:r>
      <w:bookmarkEnd w:id="441"/>
    </w:p>
    <w:p>
      <w:pPr>
        <w:spacing w:line="360" w:lineRule="auto"/>
        <w:ind w:firstLine="472" w:firstLineChars="196"/>
        <w:rPr>
          <w:rFonts w:ascii="宋体" w:hAnsi="宋体" w:cs="宋体"/>
          <w:color w:val="000000" w:themeColor="text1"/>
          <w:kern w:val="0"/>
          <w:sz w:val="24"/>
          <w14:textFill>
            <w14:solidFill>
              <w14:schemeClr w14:val="tx1"/>
            </w14:solidFill>
          </w14:textFill>
        </w:rPr>
      </w:pPr>
      <w:r>
        <w:rPr>
          <w:rFonts w:hint="eastAsia" w:ascii="宋体" w:hAnsi="宋体" w:cs="宋体"/>
          <w:b/>
          <w:color w:val="000000" w:themeColor="text1"/>
          <w:kern w:val="0"/>
          <w:sz w:val="24"/>
          <w14:textFill>
            <w14:solidFill>
              <w14:schemeClr w14:val="tx1"/>
            </w14:solidFill>
          </w14:textFill>
        </w:rPr>
        <w:t>3.1符合性审查。</w:t>
      </w:r>
      <w:r>
        <w:rPr>
          <w:rFonts w:hint="eastAsia" w:ascii="宋体" w:hAnsi="宋体" w:cs="宋体"/>
          <w:color w:val="000000" w:themeColor="text1"/>
          <w:kern w:val="0"/>
          <w:sz w:val="24"/>
          <w14:textFill>
            <w14:solidFill>
              <w14:schemeClr w14:val="tx1"/>
            </w14:solidFill>
          </w14:textFill>
        </w:rPr>
        <w:t>评标委员会应当对符合资格的投标人的投标文件进行符合性审查，以确定其是否满足招标文件的实质性要求。不满足招标文件的实质性要求的，投标无效。</w:t>
      </w:r>
    </w:p>
    <w:p>
      <w:pPr>
        <w:spacing w:line="360" w:lineRule="auto"/>
        <w:ind w:firstLine="472" w:firstLineChars="196"/>
        <w:rPr>
          <w:rFonts w:ascii="宋体" w:hAnsi="宋体" w:cs="宋体"/>
          <w:color w:val="000000" w:themeColor="text1"/>
          <w:kern w:val="0"/>
          <w:sz w:val="24"/>
          <w14:textFill>
            <w14:solidFill>
              <w14:schemeClr w14:val="tx1"/>
            </w14:solidFill>
          </w14:textFill>
        </w:rPr>
      </w:pPr>
      <w:r>
        <w:rPr>
          <w:rFonts w:hint="eastAsia" w:ascii="宋体" w:hAnsi="宋体" w:cs="宋体"/>
          <w:b/>
          <w:color w:val="000000" w:themeColor="text1"/>
          <w:kern w:val="0"/>
          <w:sz w:val="24"/>
          <w14:textFill>
            <w14:solidFill>
              <w14:schemeClr w14:val="tx1"/>
            </w14:solidFill>
          </w14:textFill>
        </w:rPr>
        <w:t>3.2 比较与评价。</w:t>
      </w:r>
      <w:r>
        <w:rPr>
          <w:rFonts w:hint="eastAsia" w:ascii="宋体" w:hAnsi="宋体" w:cs="宋体"/>
          <w:color w:val="000000" w:themeColor="text1"/>
          <w:kern w:val="0"/>
          <w:sz w:val="24"/>
          <w14:textFill>
            <w14:solidFill>
              <w14:schemeClr w14:val="tx1"/>
            </w14:solidFill>
          </w14:textFill>
        </w:rPr>
        <w:t>评标委员会应当按照招标文件中规定的评标方法和标准，对符合性审查合格的投标文件进行商务和技术评估，综合比较与评价。</w:t>
      </w:r>
    </w:p>
    <w:p>
      <w:pPr>
        <w:spacing w:line="360" w:lineRule="auto"/>
        <w:ind w:firstLine="472" w:firstLineChars="196"/>
        <w:rPr>
          <w:rFonts w:ascii="宋体" w:hAnsi="宋体" w:cs="宋体"/>
          <w:color w:val="000000" w:themeColor="text1"/>
          <w:kern w:val="0"/>
          <w:sz w:val="24"/>
          <w14:textFill>
            <w14:solidFill>
              <w14:schemeClr w14:val="tx1"/>
            </w14:solidFill>
          </w14:textFill>
        </w:rPr>
      </w:pPr>
      <w:r>
        <w:rPr>
          <w:rFonts w:hint="eastAsia" w:ascii="宋体" w:hAnsi="宋体" w:cs="宋体"/>
          <w:b/>
          <w:color w:val="000000" w:themeColor="text1"/>
          <w:kern w:val="0"/>
          <w:sz w:val="24"/>
          <w14:textFill>
            <w14:solidFill>
              <w14:schemeClr w14:val="tx1"/>
            </w14:solidFill>
          </w14:textFill>
        </w:rPr>
        <w:t>3.3汇总商务技术得分。</w:t>
      </w:r>
      <w:r>
        <w:rPr>
          <w:rFonts w:hint="eastAsia" w:ascii="宋体" w:hAnsi="宋体" w:cs="宋体"/>
          <w:color w:val="000000" w:themeColor="text1"/>
          <w:kern w:val="0"/>
          <w:sz w:val="24"/>
          <w14:textFill>
            <w14:solidFill>
              <w14:schemeClr w14:val="tx1"/>
            </w14:solidFill>
          </w14:textFill>
        </w:rPr>
        <w:t>评标委员会各成员应当独立对每个投标人的商务和技术文件进行评价，并汇总商务技术得分情况。</w:t>
      </w:r>
    </w:p>
    <w:p>
      <w:pPr>
        <w:spacing w:line="360" w:lineRule="auto"/>
        <w:ind w:firstLine="472" w:firstLineChars="196"/>
        <w:rPr>
          <w:rFonts w:ascii="宋体" w:hAnsi="宋体" w:cs="宋体"/>
          <w:b/>
          <w:color w:val="000000" w:themeColor="text1"/>
          <w:kern w:val="0"/>
          <w:sz w:val="24"/>
          <w14:textFill>
            <w14:solidFill>
              <w14:schemeClr w14:val="tx1"/>
            </w14:solidFill>
          </w14:textFill>
        </w:rPr>
      </w:pPr>
      <w:r>
        <w:rPr>
          <w:rFonts w:hint="eastAsia" w:ascii="宋体" w:hAnsi="宋体" w:cs="宋体"/>
          <w:b/>
          <w:color w:val="000000" w:themeColor="text1"/>
          <w:kern w:val="0"/>
          <w:sz w:val="24"/>
          <w14:textFill>
            <w14:solidFill>
              <w14:schemeClr w14:val="tx1"/>
            </w14:solidFill>
          </w14:textFill>
        </w:rPr>
        <w:t>3.4报价评审。</w:t>
      </w:r>
    </w:p>
    <w:p>
      <w:pPr>
        <w:pStyle w:val="132"/>
        <w:spacing w:before="0"/>
        <w:ind w:firstLine="508" w:firstLineChars="212"/>
        <w:rPr>
          <w:rFonts w:ascii="宋体" w:hAnsi="宋体" w:cs="宋体"/>
          <w:color w:val="000000" w:themeColor="text1"/>
          <w:kern w:val="0"/>
          <w14:textFill>
            <w14:solidFill>
              <w14:schemeClr w14:val="tx1"/>
            </w14:solidFill>
          </w14:textFill>
        </w:rPr>
      </w:pPr>
      <w:r>
        <w:rPr>
          <w:rFonts w:hint="eastAsia" w:ascii="宋体" w:hAnsi="宋体" w:cs="宋体"/>
          <w:color w:val="000000" w:themeColor="text1"/>
          <w:kern w:val="0"/>
          <w14:textFill>
            <w14:solidFill>
              <w14:schemeClr w14:val="tx1"/>
            </w14:solidFill>
          </w14:textFill>
        </w:rPr>
        <w:t>3.4.1投标文件报价出现前后不一致的，按照下列规定修正：</w:t>
      </w:r>
    </w:p>
    <w:p>
      <w:pPr>
        <w:pStyle w:val="132"/>
        <w:spacing w:before="0"/>
        <w:ind w:firstLine="480"/>
        <w:rPr>
          <w:rFonts w:ascii="宋体" w:hAnsi="宋体" w:cs="宋体"/>
          <w:color w:val="000000" w:themeColor="text1"/>
          <w:kern w:val="0"/>
          <w:szCs w:val="24"/>
          <w14:textFill>
            <w14:solidFill>
              <w14:schemeClr w14:val="tx1"/>
            </w14:solidFill>
          </w14:textFill>
        </w:rPr>
      </w:pPr>
      <w:r>
        <w:rPr>
          <w:rFonts w:hint="eastAsia" w:ascii="宋体" w:hAnsi="宋体" w:cs="宋体"/>
          <w:color w:val="000000" w:themeColor="text1"/>
          <w:kern w:val="0"/>
          <w:szCs w:val="24"/>
          <w14:textFill>
            <w14:solidFill>
              <w14:schemeClr w14:val="tx1"/>
            </w14:solidFill>
          </w14:textFill>
        </w:rPr>
        <w:t>3.4.1.1投标文件中开标一览表(报价表)内容与投标文件中相应内容不一致的，以开标一览表(报价表)为准；</w:t>
      </w:r>
    </w:p>
    <w:p>
      <w:pPr>
        <w:pStyle w:val="132"/>
        <w:spacing w:before="0"/>
        <w:ind w:firstLine="480"/>
        <w:rPr>
          <w:rFonts w:ascii="宋体" w:hAnsi="宋体" w:cs="宋体"/>
          <w:color w:val="000000" w:themeColor="text1"/>
          <w:kern w:val="0"/>
          <w:szCs w:val="24"/>
          <w14:textFill>
            <w14:solidFill>
              <w14:schemeClr w14:val="tx1"/>
            </w14:solidFill>
          </w14:textFill>
        </w:rPr>
      </w:pPr>
      <w:r>
        <w:rPr>
          <w:rFonts w:hint="eastAsia" w:ascii="宋体" w:hAnsi="宋体" w:cs="宋体"/>
          <w:color w:val="000000" w:themeColor="text1"/>
          <w:kern w:val="0"/>
          <w:szCs w:val="24"/>
          <w14:textFill>
            <w14:solidFill>
              <w14:schemeClr w14:val="tx1"/>
            </w14:solidFill>
          </w14:textFill>
        </w:rPr>
        <w:t>3.4.1.2大写金额和小写金额不一致的，以大写金额为准；</w:t>
      </w:r>
    </w:p>
    <w:p>
      <w:pPr>
        <w:pStyle w:val="132"/>
        <w:spacing w:before="0"/>
        <w:ind w:firstLine="480"/>
        <w:rPr>
          <w:rFonts w:ascii="宋体" w:hAnsi="宋体" w:cs="宋体"/>
          <w:color w:val="000000" w:themeColor="text1"/>
          <w:kern w:val="0"/>
          <w:szCs w:val="24"/>
          <w14:textFill>
            <w14:solidFill>
              <w14:schemeClr w14:val="tx1"/>
            </w14:solidFill>
          </w14:textFill>
        </w:rPr>
      </w:pPr>
      <w:r>
        <w:rPr>
          <w:rFonts w:hint="eastAsia" w:ascii="宋体" w:hAnsi="宋体" w:cs="宋体"/>
          <w:color w:val="000000" w:themeColor="text1"/>
          <w:kern w:val="0"/>
          <w:szCs w:val="24"/>
          <w14:textFill>
            <w14:solidFill>
              <w14:schemeClr w14:val="tx1"/>
            </w14:solidFill>
          </w14:textFill>
        </w:rPr>
        <w:t>3.4.1.3单价金额小数点或者百分比有明显错位的，以开标一览表的总价为准，并修改单价；</w:t>
      </w:r>
    </w:p>
    <w:p>
      <w:pPr>
        <w:pStyle w:val="132"/>
        <w:spacing w:before="0"/>
        <w:ind w:firstLine="480"/>
        <w:rPr>
          <w:rFonts w:ascii="宋体" w:hAnsi="宋体" w:cs="宋体"/>
          <w:color w:val="000000" w:themeColor="text1"/>
          <w:kern w:val="0"/>
          <w:szCs w:val="24"/>
          <w14:textFill>
            <w14:solidFill>
              <w14:schemeClr w14:val="tx1"/>
            </w14:solidFill>
          </w14:textFill>
        </w:rPr>
      </w:pPr>
      <w:r>
        <w:rPr>
          <w:rFonts w:hint="eastAsia" w:ascii="宋体" w:hAnsi="宋体" w:cs="宋体"/>
          <w:color w:val="000000" w:themeColor="text1"/>
          <w:kern w:val="0"/>
          <w:szCs w:val="24"/>
          <w14:textFill>
            <w14:solidFill>
              <w14:schemeClr w14:val="tx1"/>
            </w14:solidFill>
          </w14:textFill>
        </w:rPr>
        <w:t>3.4.1.4总价金额与按单价汇总金额不一致的，以单价金额计算结果为准。</w:t>
      </w:r>
    </w:p>
    <w:p>
      <w:pPr>
        <w:pStyle w:val="132"/>
        <w:spacing w:before="0"/>
        <w:ind w:firstLine="480"/>
        <w:rPr>
          <w:rFonts w:ascii="宋体" w:hAnsi="宋体" w:cs="宋体"/>
          <w:color w:val="000000" w:themeColor="text1"/>
          <w:kern w:val="0"/>
          <w:szCs w:val="24"/>
          <w14:textFill>
            <w14:solidFill>
              <w14:schemeClr w14:val="tx1"/>
            </w14:solidFill>
          </w14:textFill>
        </w:rPr>
      </w:pPr>
      <w:r>
        <w:rPr>
          <w:rFonts w:hint="eastAsia" w:ascii="宋体" w:hAnsi="宋体" w:cs="宋体"/>
          <w:color w:val="000000" w:themeColor="text1"/>
          <w:kern w:val="0"/>
          <w:szCs w:val="24"/>
          <w14:textFill>
            <w14:solidFill>
              <w14:schemeClr w14:val="tx1"/>
            </w14:solidFill>
          </w14:textFill>
        </w:rPr>
        <w:t>3.4.1.5同时出现两种以上不一致的，按照3.4.1规定的顺序修正。修正后的报价按照财政部第87号令 《政府采购货物和服务招标投标管理办法》第五十一条第二款的规定经投标人确认后产生约束力。</w:t>
      </w:r>
    </w:p>
    <w:p>
      <w:pPr>
        <w:snapToGrid w:val="0"/>
        <w:spacing w:line="360" w:lineRule="auto"/>
        <w:ind w:firstLine="480" w:firstLineChars="200"/>
        <w:jc w:val="left"/>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3.4.2投标文件出现不是唯一的、有选择性投标报价的，投标无效。</w:t>
      </w:r>
    </w:p>
    <w:p>
      <w:pPr>
        <w:snapToGrid w:val="0"/>
        <w:spacing w:line="360" w:lineRule="auto"/>
        <w:ind w:firstLine="480" w:firstLineChars="200"/>
        <w:jc w:val="left"/>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3.4.3投标报价超过招标文件中规定的预算金额或者最高限价的，投标无效。</w:t>
      </w:r>
    </w:p>
    <w:p>
      <w:pPr>
        <w:pStyle w:val="132"/>
        <w:spacing w:before="0"/>
        <w:ind w:firstLine="480"/>
        <w:rPr>
          <w:rFonts w:ascii="宋体" w:hAnsi="宋体" w:cs="宋体"/>
          <w:color w:val="000000" w:themeColor="text1"/>
          <w:kern w:val="0"/>
          <w:szCs w:val="24"/>
          <w14:textFill>
            <w14:solidFill>
              <w14:schemeClr w14:val="tx1"/>
            </w14:solidFill>
          </w14:textFill>
        </w:rPr>
      </w:pPr>
      <w:r>
        <w:rPr>
          <w:rFonts w:hint="eastAsia" w:ascii="宋体" w:hAnsi="宋体" w:cs="宋体"/>
          <w:color w:val="000000" w:themeColor="text1"/>
          <w:kern w:val="0"/>
          <w:szCs w:val="24"/>
          <w14:textFill>
            <w14:solidFill>
              <w14:schemeClr w14:val="tx1"/>
            </w14:solidFill>
          </w14:textFill>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pPr>
        <w:pStyle w:val="132"/>
        <w:spacing w:before="0"/>
        <w:ind w:firstLine="480"/>
        <w:rPr>
          <w:rFonts w:ascii="宋体" w:hAnsi="宋体" w:cs="宋体"/>
          <w:color w:val="000000" w:themeColor="text1"/>
          <w:kern w:val="0"/>
          <w:szCs w:val="24"/>
          <w14:textFill>
            <w14:solidFill>
              <w14:schemeClr w14:val="tx1"/>
            </w14:solidFill>
          </w14:textFill>
        </w:rPr>
      </w:pPr>
      <w:r>
        <w:rPr>
          <w:rFonts w:hint="eastAsia" w:ascii="宋体" w:hAnsi="宋体" w:cs="宋体"/>
          <w:color w:val="000000" w:themeColor="text1"/>
          <w:kern w:val="0"/>
          <w:szCs w:val="24"/>
          <w14:textFill>
            <w14:solidFill>
              <w14:schemeClr w14:val="tx1"/>
            </w14:solidFill>
          </w14:textFill>
        </w:rPr>
        <w:t>3.4.5对于未预留份额专门面向中小企业的政府采购货物项目，以及预留份额政府采购货物项目中的非预留部分标项，对小型和微型企业的投标报价给予10%的扣除，用扣除后的价格参与评审。接受大中型企业与小微企业组成联合体或者允许大中型企业向一家或者多家小微企业分包的政府采购货物项目，对于联合协议或者分包意向协议约定小微企业的合同份额占到合同总金额30%以上的，对联合体或者大中型企业的报价给予4%的扣除，用扣除后的价格参加评审。组成联合体或者接受分包的小微企业与联合体内其他企业、分包企业之间存在直接控股、管理关系的，不享受价格扣除优惠政策。</w:t>
      </w:r>
    </w:p>
    <w:p>
      <w:pPr>
        <w:spacing w:line="360" w:lineRule="auto"/>
        <w:ind w:firstLine="482" w:firstLineChars="200"/>
        <w:rPr>
          <w:rFonts w:ascii="宋体" w:hAnsi="宋体" w:cs="宋体"/>
          <w:color w:val="000000" w:themeColor="text1"/>
          <w:kern w:val="0"/>
          <w:sz w:val="24"/>
          <w14:textFill>
            <w14:solidFill>
              <w14:schemeClr w14:val="tx1"/>
            </w14:solidFill>
          </w14:textFill>
        </w:rPr>
      </w:pPr>
      <w:r>
        <w:rPr>
          <w:rFonts w:hint="eastAsia" w:ascii="宋体" w:hAnsi="宋体" w:cs="宋体"/>
          <w:b/>
          <w:color w:val="000000" w:themeColor="text1"/>
          <w:kern w:val="0"/>
          <w:sz w:val="24"/>
          <w14:textFill>
            <w14:solidFill>
              <w14:schemeClr w14:val="tx1"/>
            </w14:solidFill>
          </w14:textFill>
        </w:rPr>
        <w:t>3.5排序与推荐。</w:t>
      </w:r>
      <w:r>
        <w:rPr>
          <w:rFonts w:hint="eastAsia" w:ascii="宋体" w:hAnsi="宋体" w:cs="宋体"/>
          <w:color w:val="000000" w:themeColor="text1"/>
          <w:kern w:val="0"/>
          <w:sz w:val="24"/>
          <w14:textFill>
            <w14:solidFill>
              <w14:schemeClr w14:val="tx1"/>
            </w14:solidFill>
          </w14:textFill>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供应商为排名第一的中标候选人。</w:t>
      </w:r>
      <w:r>
        <w:rPr>
          <w:rFonts w:hint="eastAsia" w:ascii="宋体" w:hAnsi="宋体" w:cs="宋体"/>
          <w:b/>
          <w:bCs/>
          <w:color w:val="000000" w:themeColor="text1"/>
          <w:kern w:val="0"/>
          <w:sz w:val="24"/>
          <w:highlight w:val="none"/>
          <w14:textFill>
            <w14:solidFill>
              <w14:schemeClr w14:val="tx1"/>
            </w14:solidFill>
          </w14:textFill>
        </w:rPr>
        <w:t>中标候选人数量：</w:t>
      </w:r>
      <w:r>
        <w:rPr>
          <w:rFonts w:hint="eastAsia" w:ascii="宋体" w:hAnsi="宋体" w:cs="宋体"/>
          <w:color w:val="000000" w:themeColor="text1"/>
          <w:kern w:val="0"/>
          <w:sz w:val="24"/>
          <w:highlight w:val="none"/>
          <w14:textFill>
            <w14:solidFill>
              <w14:schemeClr w14:val="tx1"/>
            </w14:solidFill>
          </w14:textFill>
        </w:rPr>
        <w:t>有效投标供应商数量等于3家时，中标候选人数量为1家；有效投标供应商数量等于4家时，中标候选人数量为2家；有效投标供应商数量大于等于5家时，中标候选人数量为3家。</w:t>
      </w:r>
    </w:p>
    <w:p>
      <w:pPr>
        <w:spacing w:line="360" w:lineRule="auto"/>
        <w:ind w:firstLine="480" w:firstLineChars="200"/>
        <w:rPr>
          <w:rFonts w:ascii="宋体" w:hAnsi="宋体" w:cs="宋体"/>
          <w:b/>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pPr>
        <w:spacing w:line="360" w:lineRule="auto"/>
        <w:ind w:firstLine="472" w:firstLineChars="196"/>
        <w:rPr>
          <w:rFonts w:ascii="宋体" w:hAnsi="宋体" w:cs="宋体"/>
          <w:color w:val="000000" w:themeColor="text1"/>
          <w:kern w:val="0"/>
          <w:sz w:val="24"/>
          <w14:textFill>
            <w14:solidFill>
              <w14:schemeClr w14:val="tx1"/>
            </w14:solidFill>
          </w14:textFill>
        </w:rPr>
      </w:pPr>
      <w:r>
        <w:rPr>
          <w:rFonts w:hint="eastAsia" w:ascii="宋体" w:hAnsi="宋体" w:cs="宋体"/>
          <w:b/>
          <w:color w:val="000000" w:themeColor="text1"/>
          <w:kern w:val="0"/>
          <w:sz w:val="24"/>
          <w14:textFill>
            <w14:solidFill>
              <w14:schemeClr w14:val="tx1"/>
            </w14:solidFill>
          </w14:textFill>
        </w:rPr>
        <w:t>3.6编写评标报告。</w:t>
      </w:r>
      <w:r>
        <w:rPr>
          <w:rFonts w:hint="eastAsia" w:ascii="宋体" w:hAnsi="宋体" w:cs="宋体"/>
          <w:color w:val="000000" w:themeColor="text1"/>
          <w:kern w:val="0"/>
          <w:sz w:val="24"/>
          <w14:textFill>
            <w14:solidFill>
              <w14:schemeClr w14:val="tx1"/>
            </w14:solidFill>
          </w14:textFill>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pPr>
        <w:spacing w:line="360" w:lineRule="auto"/>
        <w:outlineLvl w:val="1"/>
        <w:rPr>
          <w:rFonts w:ascii="宋体" w:hAnsi="宋体" w:cs="宋体"/>
          <w:b/>
          <w:color w:val="000000" w:themeColor="text1"/>
          <w:sz w:val="24"/>
          <w14:textFill>
            <w14:solidFill>
              <w14:schemeClr w14:val="tx1"/>
            </w14:solidFill>
          </w14:textFill>
        </w:rPr>
      </w:pPr>
      <w:bookmarkStart w:id="442" w:name="_Toc29108"/>
      <w:r>
        <w:rPr>
          <w:rFonts w:hint="eastAsia" w:ascii="宋体" w:hAnsi="宋体" w:cs="宋体"/>
          <w:b/>
          <w:color w:val="000000" w:themeColor="text1"/>
          <w:sz w:val="24"/>
          <w14:textFill>
            <w14:solidFill>
              <w14:schemeClr w14:val="tx1"/>
            </w14:solidFill>
          </w14:textFill>
        </w:rPr>
        <w:t>四、评标中的其他事项</w:t>
      </w:r>
      <w:bookmarkEnd w:id="442"/>
    </w:p>
    <w:p>
      <w:pPr>
        <w:pStyle w:val="132"/>
        <w:spacing w:before="0"/>
        <w:ind w:firstLine="472" w:firstLineChars="196"/>
        <w:rPr>
          <w:rFonts w:ascii="宋体" w:hAnsi="宋体" w:cs="宋体"/>
          <w:color w:val="000000" w:themeColor="text1"/>
          <w:kern w:val="0"/>
          <w:szCs w:val="24"/>
          <w14:textFill>
            <w14:solidFill>
              <w14:schemeClr w14:val="tx1"/>
            </w14:solidFill>
          </w14:textFill>
        </w:rPr>
      </w:pPr>
      <w:r>
        <w:rPr>
          <w:rFonts w:hint="eastAsia" w:ascii="宋体" w:hAnsi="宋体" w:cs="宋体"/>
          <w:b/>
          <w:color w:val="000000" w:themeColor="text1"/>
          <w:kern w:val="0"/>
          <w:szCs w:val="24"/>
          <w14:textFill>
            <w14:solidFill>
              <w14:schemeClr w14:val="tx1"/>
            </w14:solidFill>
          </w14:textFill>
        </w:rPr>
        <w:t>4.1投标人澄清、说明或者补正。</w:t>
      </w:r>
      <w:r>
        <w:rPr>
          <w:rFonts w:hint="eastAsia" w:ascii="宋体" w:hAnsi="宋体" w:cs="宋体"/>
          <w:color w:val="000000" w:themeColor="text1"/>
          <w:kern w:val="0"/>
          <w:szCs w:val="24"/>
          <w14:textFill>
            <w14:solidFill>
              <w14:schemeClr w14:val="tx1"/>
            </w14:solidFill>
          </w14:textFill>
        </w:rPr>
        <w:t>对于投标文件中含义不明确、同类问题表述不一致或者有明显文字和计算错误的内容需要投标人作出必要的澄清、说明或者补正的，评标委员会和投标人通过电子交易平台交换数据电文，投标人提交使用电子签章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pPr>
        <w:pStyle w:val="25"/>
        <w:spacing w:line="360" w:lineRule="auto"/>
        <w:ind w:left="954" w:leftChars="226" w:hanging="479" w:firstLineChars="0"/>
        <w:rPr>
          <w:rFonts w:cs="宋体"/>
          <w:color w:val="000000" w:themeColor="text1"/>
          <w:szCs w:val="21"/>
          <w14:textFill>
            <w14:solidFill>
              <w14:schemeClr w14:val="tx1"/>
            </w14:solidFill>
          </w14:textFill>
        </w:rPr>
      </w:pPr>
      <w:r>
        <w:rPr>
          <w:rFonts w:hint="eastAsia" w:cs="宋体"/>
          <w:b/>
          <w:color w:val="000000" w:themeColor="text1"/>
          <w:kern w:val="0"/>
          <w14:textFill>
            <w14:solidFill>
              <w14:schemeClr w14:val="tx1"/>
            </w14:solidFill>
          </w14:textFill>
        </w:rPr>
        <w:t>4.2投标无效。</w:t>
      </w:r>
      <w:r>
        <w:rPr>
          <w:rFonts w:hint="eastAsia" w:cs="宋体"/>
          <w:color w:val="000000" w:themeColor="text1"/>
          <w:szCs w:val="21"/>
          <w14:textFill>
            <w14:solidFill>
              <w14:schemeClr w14:val="tx1"/>
            </w14:solidFill>
          </w14:textFill>
        </w:rPr>
        <w:t>有下列情形之一的，投标无效：</w:t>
      </w:r>
    </w:p>
    <w:p>
      <w:pPr>
        <w:spacing w:line="360" w:lineRule="auto"/>
        <w:ind w:firstLine="480" w:firstLineChars="200"/>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4.2.1投标人不具备招标文件中规定的资格要求的（投标人未提供有效的资格文件的，视为投标人不具备招标文件中规定的资格要求）；</w:t>
      </w:r>
    </w:p>
    <w:p>
      <w:pPr>
        <w:spacing w:line="360" w:lineRule="auto"/>
        <w:ind w:firstLine="480" w:firstLineChars="200"/>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4.2.2投标文件未按照招标文件要求签署、盖章的；</w:t>
      </w:r>
    </w:p>
    <w:p>
      <w:pPr>
        <w:spacing w:line="360" w:lineRule="auto"/>
        <w:ind w:firstLine="480" w:firstLineChars="200"/>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4.2.3投标文件含有采购人不能接受的附加条件的；</w:t>
      </w:r>
    </w:p>
    <w:p>
      <w:pPr>
        <w:spacing w:line="360" w:lineRule="auto"/>
        <w:ind w:firstLine="480" w:firstLineChars="200"/>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4.2.4投标文件中承诺的投标有效期少于招标文件中载明的投标有效期的；</w:t>
      </w:r>
    </w:p>
    <w:p>
      <w:pPr>
        <w:snapToGrid w:val="0"/>
        <w:spacing w:line="360" w:lineRule="auto"/>
        <w:ind w:firstLine="120" w:firstLineChars="50"/>
        <w:jc w:val="left"/>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 xml:space="preserve">   4.2.5投标文件出现不是唯一的、有选择性投标报价的;</w:t>
      </w:r>
    </w:p>
    <w:p>
      <w:pPr>
        <w:spacing w:line="360" w:lineRule="auto"/>
        <w:ind w:firstLine="480" w:firstLineChars="200"/>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4.2.6投标报价超过招标文件中规定的预算金额或者最高限价的;</w:t>
      </w:r>
    </w:p>
    <w:p>
      <w:pPr>
        <w:spacing w:line="360" w:lineRule="auto"/>
        <w:ind w:firstLine="480" w:firstLineChars="200"/>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4.2.7报价明显低于其他通过符合性审查投标人的报价，有可能影响产品质量或者不能诚信履约的，未能按要求提供书面说明或者提交相关证明材料，不能证明其报价合理性的;</w:t>
      </w:r>
    </w:p>
    <w:p>
      <w:pPr>
        <w:spacing w:line="360" w:lineRule="auto"/>
        <w:ind w:firstLine="480" w:firstLineChars="200"/>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4.2.8投标人对根据修正原则修正后的报价不确认的；</w:t>
      </w:r>
    </w:p>
    <w:p>
      <w:pPr>
        <w:spacing w:line="360" w:lineRule="auto"/>
        <w:ind w:firstLine="480" w:firstLineChars="200"/>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4.2.9当“对招标文件的技术响应”评分项扣减至0分（或以下）时，投标无效；</w:t>
      </w:r>
    </w:p>
    <w:p>
      <w:pPr>
        <w:spacing w:line="360" w:lineRule="auto"/>
        <w:ind w:firstLine="480" w:firstLineChars="200"/>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4.2.10投标人提供虚假材料投标的；</w:t>
      </w:r>
    </w:p>
    <w:p>
      <w:pPr>
        <w:spacing w:line="360" w:lineRule="auto"/>
        <w:ind w:firstLine="480" w:firstLineChars="200"/>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4.2.11投标人有恶意串通、妨碍其他投标人的竞争行为、损害采购人或者其他投标人的合法权益情形的；</w:t>
      </w:r>
    </w:p>
    <w:p>
      <w:pPr>
        <w:spacing w:line="360" w:lineRule="auto"/>
        <w:ind w:firstLine="480" w:firstLineChars="200"/>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4.2.12投标人仅提交备份投标文件，未在电子交易平台传输递交投标文件的，投标无效；</w:t>
      </w:r>
    </w:p>
    <w:p>
      <w:pPr>
        <w:pStyle w:val="5"/>
        <w:ind w:left="862" w:leftChars="205"/>
        <w:rPr>
          <w:rFonts w:hint="eastAsia" w:ascii="宋体" w:hAnsi="宋体" w:eastAsia="宋体" w:cs="宋体"/>
          <w:b w:val="0"/>
          <w:bCs w:val="0"/>
          <w:color w:val="000000" w:themeColor="text1"/>
          <w:kern w:val="0"/>
          <w:sz w:val="24"/>
          <w:szCs w:val="24"/>
          <w:lang w:val="en-US"/>
          <w14:textFill>
            <w14:solidFill>
              <w14:schemeClr w14:val="tx1"/>
            </w14:solidFill>
          </w14:textFill>
        </w:rPr>
      </w:pPr>
      <w:bookmarkStart w:id="443" w:name="_Toc16784"/>
      <w:r>
        <w:rPr>
          <w:rFonts w:hint="eastAsia" w:ascii="宋体" w:hAnsi="宋体" w:eastAsia="宋体" w:cs="宋体"/>
          <w:b w:val="0"/>
          <w:bCs w:val="0"/>
          <w:color w:val="000000" w:themeColor="text1"/>
          <w:kern w:val="0"/>
          <w:sz w:val="24"/>
          <w:szCs w:val="24"/>
          <w:lang w:val="en-US"/>
          <w14:textFill>
            <w14:solidFill>
              <w14:schemeClr w14:val="tx1"/>
            </w14:solidFill>
          </w14:textFill>
        </w:rPr>
        <w:t>4.2.13 投标文件不满足招标文件的其它实质性要求的；</w:t>
      </w:r>
      <w:bookmarkEnd w:id="443"/>
    </w:p>
    <w:p>
      <w:pPr>
        <w:pStyle w:val="25"/>
        <w:snapToGrid w:val="0"/>
        <w:spacing w:line="360" w:lineRule="auto"/>
        <w:rPr>
          <w:rFonts w:hint="eastAsia" w:cs="宋体"/>
          <w:color w:val="000000" w:themeColor="text1"/>
          <w:highlight w:val="none"/>
          <w14:textFill>
            <w14:solidFill>
              <w14:schemeClr w14:val="tx1"/>
            </w14:solidFill>
          </w14:textFill>
        </w:rPr>
      </w:pPr>
      <w:r>
        <w:rPr>
          <w:rFonts w:hint="eastAsia" w:cs="宋体"/>
          <w:color w:val="000000" w:themeColor="text1"/>
          <w:highlight w:val="none"/>
          <w14:textFill>
            <w14:solidFill>
              <w14:schemeClr w14:val="tx1"/>
            </w14:solidFill>
          </w14:textFill>
        </w:rPr>
        <w:t>4.2.1</w:t>
      </w:r>
      <w:r>
        <w:rPr>
          <w:rFonts w:hint="eastAsia" w:cs="宋体"/>
          <w:color w:val="000000" w:themeColor="text1"/>
          <w:highlight w:val="none"/>
          <w:lang w:val="en-US" w:eastAsia="zh-CN"/>
          <w14:textFill>
            <w14:solidFill>
              <w14:schemeClr w14:val="tx1"/>
            </w14:solidFill>
          </w14:textFill>
        </w:rPr>
        <w:t>4</w:t>
      </w:r>
      <w:r>
        <w:rPr>
          <w:rFonts w:hint="eastAsia" w:cs="宋体"/>
          <w:color w:val="000000" w:themeColor="text1"/>
          <w:highlight w:val="none"/>
          <w14:textFill>
            <w14:solidFill>
              <w14:schemeClr w14:val="tx1"/>
            </w14:solidFill>
          </w14:textFill>
        </w:rPr>
        <w:t>不同投标人的投标文件出自同一终端设备或在相同Internet主机分配地址（相同IP地址）网上报名投标的作无效标处理。</w:t>
      </w:r>
    </w:p>
    <w:p>
      <w:pPr>
        <w:rPr>
          <w:color w:val="000000" w:themeColor="text1"/>
          <w14:textFill>
            <w14:solidFill>
              <w14:schemeClr w14:val="tx1"/>
            </w14:solidFill>
          </w14:textFill>
        </w:rPr>
      </w:pPr>
    </w:p>
    <w:p>
      <w:pPr>
        <w:spacing w:line="360" w:lineRule="auto"/>
        <w:ind w:firstLine="480" w:firstLineChars="200"/>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4.2.1</w:t>
      </w:r>
      <w:r>
        <w:rPr>
          <w:rFonts w:hint="eastAsia" w:ascii="宋体" w:hAnsi="宋体" w:cs="宋体"/>
          <w:color w:val="000000" w:themeColor="text1"/>
          <w:kern w:val="0"/>
          <w:sz w:val="24"/>
          <w:lang w:val="en-US" w:eastAsia="zh-CN"/>
          <w14:textFill>
            <w14:solidFill>
              <w14:schemeClr w14:val="tx1"/>
            </w14:solidFill>
          </w14:textFill>
        </w:rPr>
        <w:t>5</w:t>
      </w:r>
      <w:r>
        <w:rPr>
          <w:rFonts w:hint="eastAsia" w:ascii="宋体" w:hAnsi="宋体" w:cs="宋体"/>
          <w:color w:val="000000" w:themeColor="text1"/>
          <w:kern w:val="0"/>
          <w:sz w:val="24"/>
          <w14:textFill>
            <w14:solidFill>
              <w14:schemeClr w14:val="tx1"/>
            </w14:solidFill>
          </w14:textFill>
        </w:rPr>
        <w:t>法律、法规、规章（适用本市的）及省级以上规范性文件（适用本市的）规定的其他无效情形。</w:t>
      </w:r>
    </w:p>
    <w:p>
      <w:pPr>
        <w:pStyle w:val="25"/>
        <w:snapToGrid w:val="0"/>
        <w:spacing w:line="360" w:lineRule="auto"/>
        <w:ind w:firstLine="472" w:firstLineChars="196"/>
        <w:rPr>
          <w:rFonts w:cs="宋体"/>
          <w:color w:val="000000" w:themeColor="text1"/>
          <w14:textFill>
            <w14:solidFill>
              <w14:schemeClr w14:val="tx1"/>
            </w14:solidFill>
          </w14:textFill>
        </w:rPr>
      </w:pPr>
      <w:r>
        <w:rPr>
          <w:rFonts w:hint="eastAsia" w:cs="宋体"/>
          <w:b/>
          <w:color w:val="000000" w:themeColor="text1"/>
          <w14:textFill>
            <w14:solidFill>
              <w14:schemeClr w14:val="tx1"/>
            </w14:solidFill>
          </w14:textFill>
        </w:rPr>
        <w:t>5.废标。</w:t>
      </w:r>
      <w:r>
        <w:rPr>
          <w:rFonts w:hint="eastAsia" w:cs="宋体"/>
          <w:color w:val="000000" w:themeColor="text1"/>
          <w14:textFill>
            <w14:solidFill>
              <w14:schemeClr w14:val="tx1"/>
            </w14:solidFill>
          </w14:textFill>
        </w:rPr>
        <w:t>根据《中华人民共和国政府采购法》第三十六条之规定，在采购中，出现下列情形之一的，应予废标：</w:t>
      </w:r>
    </w:p>
    <w:p>
      <w:pPr>
        <w:pStyle w:val="25"/>
        <w:snapToGrid w:val="0"/>
        <w:spacing w:line="360" w:lineRule="auto"/>
        <w:rPr>
          <w:rFonts w:cs="宋体"/>
          <w:color w:val="000000" w:themeColor="text1"/>
          <w14:textFill>
            <w14:solidFill>
              <w14:schemeClr w14:val="tx1"/>
            </w14:solidFill>
          </w14:textFill>
        </w:rPr>
      </w:pPr>
      <w:r>
        <w:rPr>
          <w:rFonts w:hint="eastAsia" w:cs="宋体"/>
          <w:color w:val="000000" w:themeColor="text1"/>
          <w14:textFill>
            <w14:solidFill>
              <w14:schemeClr w14:val="tx1"/>
            </w14:solidFill>
          </w14:textFill>
        </w:rPr>
        <w:t>5.1符合专业条件的供应商或者对招标文件作实质响应的供应商不足3家的；</w:t>
      </w:r>
    </w:p>
    <w:p>
      <w:pPr>
        <w:pStyle w:val="25"/>
        <w:snapToGrid w:val="0"/>
        <w:spacing w:line="360" w:lineRule="auto"/>
        <w:rPr>
          <w:rFonts w:cs="宋体"/>
          <w:color w:val="000000" w:themeColor="text1"/>
          <w14:textFill>
            <w14:solidFill>
              <w14:schemeClr w14:val="tx1"/>
            </w14:solidFill>
          </w14:textFill>
        </w:rPr>
      </w:pPr>
      <w:r>
        <w:rPr>
          <w:rFonts w:hint="eastAsia" w:cs="宋体"/>
          <w:color w:val="000000" w:themeColor="text1"/>
          <w14:textFill>
            <w14:solidFill>
              <w14:schemeClr w14:val="tx1"/>
            </w14:solidFill>
          </w14:textFill>
        </w:rPr>
        <w:t>5.2出现影响采购公正的违法、违规行为的；</w:t>
      </w:r>
    </w:p>
    <w:p>
      <w:pPr>
        <w:pStyle w:val="25"/>
        <w:snapToGrid w:val="0"/>
        <w:spacing w:line="360" w:lineRule="auto"/>
        <w:rPr>
          <w:rFonts w:cs="宋体"/>
          <w:color w:val="000000" w:themeColor="text1"/>
          <w14:textFill>
            <w14:solidFill>
              <w14:schemeClr w14:val="tx1"/>
            </w14:solidFill>
          </w14:textFill>
        </w:rPr>
      </w:pPr>
      <w:r>
        <w:rPr>
          <w:rFonts w:hint="eastAsia" w:cs="宋体"/>
          <w:color w:val="000000" w:themeColor="text1"/>
          <w14:textFill>
            <w14:solidFill>
              <w14:schemeClr w14:val="tx1"/>
            </w14:solidFill>
          </w14:textFill>
        </w:rPr>
        <w:t>5.3投标人的报价均超过了采购预算，采购人不能支付的；</w:t>
      </w:r>
    </w:p>
    <w:p>
      <w:pPr>
        <w:pStyle w:val="25"/>
        <w:snapToGrid w:val="0"/>
        <w:spacing w:line="360" w:lineRule="auto"/>
        <w:rPr>
          <w:rFonts w:cs="宋体"/>
          <w:color w:val="000000" w:themeColor="text1"/>
          <w14:textFill>
            <w14:solidFill>
              <w14:schemeClr w14:val="tx1"/>
            </w14:solidFill>
          </w14:textFill>
        </w:rPr>
      </w:pPr>
      <w:r>
        <w:rPr>
          <w:rFonts w:hint="eastAsia" w:cs="宋体"/>
          <w:color w:val="000000" w:themeColor="text1"/>
          <w14:textFill>
            <w14:solidFill>
              <w14:schemeClr w14:val="tx1"/>
            </w14:solidFill>
          </w14:textFill>
        </w:rPr>
        <w:t>5.4因重大变故，采购任务取消的。</w:t>
      </w:r>
    </w:p>
    <w:p>
      <w:pPr>
        <w:pStyle w:val="25"/>
        <w:snapToGrid w:val="0"/>
        <w:spacing w:line="360" w:lineRule="auto"/>
        <w:rPr>
          <w:rFonts w:cs="宋体"/>
          <w:color w:val="000000" w:themeColor="text1"/>
          <w14:textFill>
            <w14:solidFill>
              <w14:schemeClr w14:val="tx1"/>
            </w14:solidFill>
          </w14:textFill>
        </w:rPr>
      </w:pPr>
      <w:r>
        <w:rPr>
          <w:rFonts w:hint="eastAsia" w:cs="宋体"/>
          <w:color w:val="000000" w:themeColor="text1"/>
          <w14:textFill>
            <w14:solidFill>
              <w14:schemeClr w14:val="tx1"/>
            </w14:solidFill>
          </w14:textFill>
        </w:rPr>
        <w:t>废标后，采购代理机构应当将废标理由通知所有投标人。</w:t>
      </w:r>
    </w:p>
    <w:p>
      <w:pPr>
        <w:pStyle w:val="25"/>
        <w:snapToGrid w:val="0"/>
        <w:spacing w:line="360" w:lineRule="auto"/>
        <w:ind w:firstLine="590" w:firstLineChars="245"/>
        <w:rPr>
          <w:rFonts w:cs="宋体"/>
          <w:color w:val="000000" w:themeColor="text1"/>
          <w14:textFill>
            <w14:solidFill>
              <w14:schemeClr w14:val="tx1"/>
            </w14:solidFill>
          </w14:textFill>
        </w:rPr>
      </w:pPr>
      <w:r>
        <w:rPr>
          <w:rFonts w:hint="eastAsia" w:cs="宋体"/>
          <w:b/>
          <w:color w:val="000000" w:themeColor="text1"/>
          <w14:textFill>
            <w14:solidFill>
              <w14:schemeClr w14:val="tx1"/>
            </w14:solidFill>
          </w14:textFill>
        </w:rPr>
        <w:t>6.修改招标文件，重新组织采购活动。</w:t>
      </w:r>
      <w:r>
        <w:rPr>
          <w:rFonts w:hint="eastAsia" w:cs="宋体"/>
          <w:color w:val="000000" w:themeColor="text1"/>
          <w14:textFill>
            <w14:solidFill>
              <w14:schemeClr w14:val="tx1"/>
            </w14:solidFill>
          </w14:textFill>
        </w:rPr>
        <w:t>评标委员会发现招标文件存在歧义、重大缺陷导致评标工作无法进行，或者招标文件内容违反国家有关强制性规定的，将停止评标工作，并与采购人、采购代理机构沟通并作书面记录。采购人、采购代理机构确认后，将修改招标文件，重新组织采购活动。</w:t>
      </w:r>
    </w:p>
    <w:p>
      <w:pPr>
        <w:pStyle w:val="25"/>
        <w:snapToGrid w:val="0"/>
        <w:spacing w:line="360" w:lineRule="auto"/>
        <w:ind w:firstLine="482"/>
        <w:rPr>
          <w:rFonts w:cs="宋体"/>
          <w:color w:val="000000" w:themeColor="text1"/>
          <w14:textFill>
            <w14:solidFill>
              <w14:schemeClr w14:val="tx1"/>
            </w14:solidFill>
          </w14:textFill>
        </w:rPr>
      </w:pPr>
      <w:r>
        <w:rPr>
          <w:rFonts w:hint="eastAsia" w:cs="宋体"/>
          <w:b/>
          <w:color w:val="000000" w:themeColor="text1"/>
          <w:kern w:val="0"/>
          <w14:textFill>
            <w14:solidFill>
              <w14:schemeClr w14:val="tx1"/>
            </w14:solidFill>
          </w14:textFill>
        </w:rPr>
        <w:t>7.重新开展采购。</w:t>
      </w:r>
      <w:r>
        <w:rPr>
          <w:rFonts w:hint="eastAsia" w:cs="宋体"/>
          <w:color w:val="000000" w:themeColor="text1"/>
          <w14:textFill>
            <w14:solidFill>
              <w14:schemeClr w14:val="tx1"/>
            </w14:solidFill>
          </w14:textFill>
        </w:rPr>
        <w:t>有政府采购法第七十一条、第七十二条规定的违法行为之一，影响或者可能影响中标结果的，依照下列规定处理：</w:t>
      </w:r>
    </w:p>
    <w:p>
      <w:pPr>
        <w:pStyle w:val="25"/>
        <w:snapToGrid w:val="0"/>
        <w:spacing w:line="360" w:lineRule="auto"/>
        <w:rPr>
          <w:rFonts w:cs="宋体"/>
          <w:color w:val="000000" w:themeColor="text1"/>
          <w14:textFill>
            <w14:solidFill>
              <w14:schemeClr w14:val="tx1"/>
            </w14:solidFill>
          </w14:textFill>
        </w:rPr>
      </w:pPr>
      <w:r>
        <w:rPr>
          <w:rFonts w:hint="eastAsia" w:cs="宋体"/>
          <w:color w:val="000000" w:themeColor="text1"/>
          <w14:textFill>
            <w14:solidFill>
              <w14:schemeClr w14:val="tx1"/>
            </w14:solidFill>
          </w14:textFill>
        </w:rPr>
        <w:t>7.1未确定中标供应商的，终止本次政府采购活动，重新开展政府采购活动。</w:t>
      </w:r>
    </w:p>
    <w:p>
      <w:pPr>
        <w:pStyle w:val="25"/>
        <w:snapToGrid w:val="0"/>
        <w:spacing w:line="360" w:lineRule="auto"/>
        <w:rPr>
          <w:rFonts w:cs="宋体"/>
          <w:color w:val="000000" w:themeColor="text1"/>
          <w14:textFill>
            <w14:solidFill>
              <w14:schemeClr w14:val="tx1"/>
            </w14:solidFill>
          </w14:textFill>
        </w:rPr>
      </w:pPr>
      <w:r>
        <w:rPr>
          <w:rFonts w:hint="eastAsia" w:cs="宋体"/>
          <w:color w:val="000000" w:themeColor="text1"/>
          <w14:textFill>
            <w14:solidFill>
              <w14:schemeClr w14:val="tx1"/>
            </w14:solidFill>
          </w14:textFill>
        </w:rPr>
        <w:t>7.2已确定中标供应商但尚未签订政府采购合同的，中标结果无效，从合格的中标候选人中另行确定中标供应商；没有合格的中标候选人的，重新开展政府采购活动。</w:t>
      </w:r>
    </w:p>
    <w:p>
      <w:pPr>
        <w:pStyle w:val="25"/>
        <w:snapToGrid w:val="0"/>
        <w:spacing w:line="360" w:lineRule="auto"/>
        <w:rPr>
          <w:rFonts w:cs="宋体"/>
          <w:color w:val="000000" w:themeColor="text1"/>
          <w14:textFill>
            <w14:solidFill>
              <w14:schemeClr w14:val="tx1"/>
            </w14:solidFill>
          </w14:textFill>
        </w:rPr>
      </w:pPr>
      <w:r>
        <w:rPr>
          <w:rFonts w:hint="eastAsia" w:cs="宋体"/>
          <w:color w:val="000000" w:themeColor="text1"/>
          <w14:textFill>
            <w14:solidFill>
              <w14:schemeClr w14:val="tx1"/>
            </w14:solidFill>
          </w14:textFill>
        </w:rPr>
        <w:t>7.3政府采购合同已签订但尚未履行的，撤销合同，从合格的中标候选人中另行确定中标供应商；没有合格的中标候选人的，重新开展政府采购活动。</w:t>
      </w:r>
    </w:p>
    <w:p>
      <w:pPr>
        <w:pStyle w:val="25"/>
        <w:snapToGrid w:val="0"/>
        <w:spacing w:line="360" w:lineRule="auto"/>
        <w:rPr>
          <w:rFonts w:cs="宋体"/>
          <w:color w:val="000000" w:themeColor="text1"/>
          <w14:textFill>
            <w14:solidFill>
              <w14:schemeClr w14:val="tx1"/>
            </w14:solidFill>
          </w14:textFill>
        </w:rPr>
      </w:pPr>
      <w:r>
        <w:rPr>
          <w:rFonts w:hint="eastAsia" w:cs="宋体"/>
          <w:color w:val="000000" w:themeColor="text1"/>
          <w14:textFill>
            <w14:solidFill>
              <w14:schemeClr w14:val="tx1"/>
            </w14:solidFill>
          </w14:textFill>
        </w:rPr>
        <w:t>7.4政府采购合同已经履行，给采购人、供应商造成损失的，由责任人承担赔偿责任。</w:t>
      </w:r>
    </w:p>
    <w:p>
      <w:pPr>
        <w:pStyle w:val="25"/>
        <w:snapToGrid w:val="0"/>
        <w:spacing w:line="360" w:lineRule="auto"/>
        <w:rPr>
          <w:rFonts w:cs="宋体"/>
          <w:color w:val="000000" w:themeColor="text1"/>
          <w14:textFill>
            <w14:solidFill>
              <w14:schemeClr w14:val="tx1"/>
            </w14:solidFill>
          </w14:textFill>
        </w:rPr>
      </w:pPr>
      <w:r>
        <w:rPr>
          <w:rFonts w:hint="eastAsia" w:cs="宋体"/>
          <w:color w:val="000000" w:themeColor="text1"/>
          <w14:textFill>
            <w14:solidFill>
              <w14:schemeClr w14:val="tx1"/>
            </w14:solidFill>
          </w14:textFill>
        </w:rPr>
        <w:t>7.5政府采购当事人有其他违反政府采购法或者政府采购法实施条例等法律法规规定的行为，经改正后仍然影响或者可能影响中标结果或者依法被认定为中标无效的，依照7.1-7.4规定处理。</w:t>
      </w:r>
    </w:p>
    <w:bookmarkEnd w:id="69"/>
    <w:p>
      <w:pPr>
        <w:rPr>
          <w:color w:val="000000" w:themeColor="text1"/>
          <w14:textFill>
            <w14:solidFill>
              <w14:schemeClr w14:val="tx1"/>
            </w14:solidFill>
          </w14:textFill>
        </w:rPr>
      </w:pPr>
      <w:bookmarkStart w:id="444" w:name="第五部分"/>
      <w:bookmarkStart w:id="445" w:name="_Toc86217003"/>
      <w:r>
        <w:rPr>
          <w:color w:val="000000" w:themeColor="text1"/>
          <w14:textFill>
            <w14:solidFill>
              <w14:schemeClr w14:val="tx1"/>
            </w14:solidFill>
          </w14:textFill>
        </w:rPr>
        <w:br w:type="page"/>
      </w:r>
    </w:p>
    <w:p>
      <w:pPr>
        <w:rPr>
          <w:color w:val="000000" w:themeColor="text1"/>
          <w14:textFill>
            <w14:solidFill>
              <w14:schemeClr w14:val="tx1"/>
            </w14:solidFill>
          </w14:textFill>
        </w:rPr>
      </w:pPr>
    </w:p>
    <w:p>
      <w:pPr>
        <w:numPr>
          <w:ilvl w:val="0"/>
          <w:numId w:val="4"/>
        </w:numPr>
        <w:spacing w:line="360" w:lineRule="auto"/>
        <w:jc w:val="center"/>
        <w:outlineLvl w:val="0"/>
        <w:rPr>
          <w:rFonts w:ascii="宋体" w:hAnsi="宋体" w:cs="宋体"/>
          <w:b/>
          <w:color w:val="000000" w:themeColor="text1"/>
          <w:sz w:val="36"/>
          <w:szCs w:val="36"/>
          <w14:textFill>
            <w14:solidFill>
              <w14:schemeClr w14:val="tx1"/>
            </w14:solidFill>
          </w14:textFill>
        </w:rPr>
      </w:pPr>
      <w:bookmarkStart w:id="446" w:name="_Toc12957"/>
      <w:bookmarkStart w:id="447" w:name="_Toc20593"/>
      <w:r>
        <w:rPr>
          <w:rFonts w:hint="eastAsia" w:ascii="宋体" w:hAnsi="宋体" w:cs="宋体"/>
          <w:b/>
          <w:color w:val="000000" w:themeColor="text1"/>
          <w:sz w:val="36"/>
          <w:szCs w:val="36"/>
          <w14:textFill>
            <w14:solidFill>
              <w14:schemeClr w14:val="tx1"/>
            </w14:solidFill>
          </w14:textFill>
        </w:rPr>
        <w:t>拟签订的合同文本</w:t>
      </w:r>
      <w:bookmarkEnd w:id="446"/>
      <w:bookmarkEnd w:id="447"/>
    </w:p>
    <w:p>
      <w:pPr>
        <w:pStyle w:val="33"/>
        <w:snapToGrid w:val="0"/>
        <w:spacing w:line="360" w:lineRule="auto"/>
        <w:rPr>
          <w:rFonts w:hAnsi="宋体" w:cs="宋体"/>
          <w:color w:val="000000" w:themeColor="text1"/>
          <w:sz w:val="24"/>
          <w:szCs w:val="24"/>
          <w14:textFill>
            <w14:solidFill>
              <w14:schemeClr w14:val="tx1"/>
            </w14:solidFill>
          </w14:textFill>
        </w:rPr>
      </w:pPr>
      <w:r>
        <w:rPr>
          <w:rFonts w:hint="eastAsia" w:hAnsi="宋体" w:cs="宋体"/>
          <w:color w:val="000000" w:themeColor="text1"/>
          <w:sz w:val="24"/>
          <w:szCs w:val="24"/>
          <w14:textFill>
            <w14:solidFill>
              <w14:schemeClr w14:val="tx1"/>
            </w14:solidFill>
          </w14:textFill>
        </w:rPr>
        <w:t>甲方：（买方）</w:t>
      </w:r>
    </w:p>
    <w:p>
      <w:pPr>
        <w:pStyle w:val="33"/>
        <w:snapToGrid w:val="0"/>
        <w:spacing w:line="360" w:lineRule="auto"/>
        <w:rPr>
          <w:rFonts w:hAnsi="宋体" w:cs="宋体"/>
          <w:color w:val="000000" w:themeColor="text1"/>
          <w:sz w:val="24"/>
          <w:szCs w:val="24"/>
          <w14:textFill>
            <w14:solidFill>
              <w14:schemeClr w14:val="tx1"/>
            </w14:solidFill>
          </w14:textFill>
        </w:rPr>
      </w:pPr>
      <w:r>
        <w:rPr>
          <w:rFonts w:hint="eastAsia" w:hAnsi="宋体" w:cs="宋体"/>
          <w:color w:val="000000" w:themeColor="text1"/>
          <w:sz w:val="24"/>
          <w:szCs w:val="24"/>
          <w14:textFill>
            <w14:solidFill>
              <w14:schemeClr w14:val="tx1"/>
            </w14:solidFill>
          </w14:textFill>
        </w:rPr>
        <w:t>乙方：（卖方）</w:t>
      </w:r>
    </w:p>
    <w:p>
      <w:pPr>
        <w:pStyle w:val="33"/>
        <w:snapToGrid w:val="0"/>
        <w:spacing w:line="360" w:lineRule="auto"/>
        <w:rPr>
          <w:rFonts w:hAnsi="宋体" w:cs="宋体"/>
          <w:b/>
          <w:color w:val="000000" w:themeColor="text1"/>
          <w:sz w:val="24"/>
          <w:szCs w:val="24"/>
          <w14:textFill>
            <w14:solidFill>
              <w14:schemeClr w14:val="tx1"/>
            </w14:solidFill>
          </w14:textFill>
        </w:rPr>
      </w:pPr>
      <w:r>
        <w:rPr>
          <w:rFonts w:hint="eastAsia" w:hAnsi="宋体" w:cs="宋体"/>
          <w:color w:val="000000" w:themeColor="text1"/>
          <w:sz w:val="24"/>
          <w:szCs w:val="24"/>
          <w14:textFill>
            <w14:solidFill>
              <w14:schemeClr w14:val="tx1"/>
            </w14:solidFill>
          </w14:textFill>
        </w:rPr>
        <w:t>甲、乙双方根据项目</w:t>
      </w:r>
      <w:r>
        <w:rPr>
          <w:rFonts w:hint="eastAsia" w:hAnsi="宋体" w:cs="宋体"/>
          <w:color w:val="000000" w:themeColor="text1"/>
          <w:sz w:val="24"/>
          <w:szCs w:val="24"/>
          <w:u w:val="single"/>
          <w14:textFill>
            <w14:solidFill>
              <w14:schemeClr w14:val="tx1"/>
            </w14:solidFill>
          </w14:textFill>
        </w:rPr>
        <w:t>（招标编号：              ）的</w:t>
      </w:r>
      <w:r>
        <w:rPr>
          <w:rFonts w:hint="eastAsia" w:hAnsi="宋体" w:cs="宋体"/>
          <w:color w:val="000000" w:themeColor="text1"/>
          <w:sz w:val="24"/>
          <w:szCs w:val="24"/>
          <w14:textFill>
            <w14:solidFill>
              <w14:schemeClr w14:val="tx1"/>
            </w14:solidFill>
          </w14:textFill>
        </w:rPr>
        <w:t>招标结果，签署本合同。</w:t>
      </w:r>
    </w:p>
    <w:p>
      <w:pPr>
        <w:pStyle w:val="33"/>
        <w:snapToGrid w:val="0"/>
        <w:spacing w:line="360" w:lineRule="auto"/>
        <w:rPr>
          <w:rFonts w:hAnsi="宋体" w:cs="宋体"/>
          <w:b/>
          <w:color w:val="000000" w:themeColor="text1"/>
          <w:sz w:val="24"/>
          <w:szCs w:val="24"/>
          <w14:textFill>
            <w14:solidFill>
              <w14:schemeClr w14:val="tx1"/>
            </w14:solidFill>
          </w14:textFill>
        </w:rPr>
      </w:pPr>
      <w:r>
        <w:rPr>
          <w:rFonts w:hint="eastAsia" w:hAnsi="宋体" w:cs="宋体"/>
          <w:b/>
          <w:color w:val="000000" w:themeColor="text1"/>
          <w:sz w:val="24"/>
          <w:szCs w:val="24"/>
          <w14:textFill>
            <w14:solidFill>
              <w14:schemeClr w14:val="tx1"/>
            </w14:solidFill>
          </w14:textFill>
        </w:rPr>
        <w:t>一、货物内容</w:t>
      </w:r>
    </w:p>
    <w:p>
      <w:pPr>
        <w:pStyle w:val="33"/>
        <w:snapToGrid w:val="0"/>
        <w:spacing w:line="360" w:lineRule="auto"/>
        <w:rPr>
          <w:rFonts w:hAnsi="宋体" w:cs="宋体"/>
          <w:color w:val="000000" w:themeColor="text1"/>
          <w:sz w:val="24"/>
          <w:szCs w:val="24"/>
          <w14:textFill>
            <w14:solidFill>
              <w14:schemeClr w14:val="tx1"/>
            </w14:solidFill>
          </w14:textFill>
        </w:rPr>
      </w:pPr>
      <w:r>
        <w:rPr>
          <w:rFonts w:hint="eastAsia" w:hAnsi="宋体" w:cs="宋体"/>
          <w:color w:val="000000" w:themeColor="text1"/>
          <w:sz w:val="24"/>
          <w:szCs w:val="24"/>
          <w14:textFill>
            <w14:solidFill>
              <w14:schemeClr w14:val="tx1"/>
            </w14:solidFill>
          </w14:textFill>
        </w:rPr>
        <w:t>1.1 货物名称：</w:t>
      </w:r>
    </w:p>
    <w:p>
      <w:pPr>
        <w:pStyle w:val="33"/>
        <w:snapToGrid w:val="0"/>
        <w:spacing w:line="360" w:lineRule="auto"/>
        <w:rPr>
          <w:rFonts w:hAnsi="宋体" w:cs="宋体"/>
          <w:color w:val="000000" w:themeColor="text1"/>
          <w:sz w:val="24"/>
          <w:szCs w:val="24"/>
          <w14:textFill>
            <w14:solidFill>
              <w14:schemeClr w14:val="tx1"/>
            </w14:solidFill>
          </w14:textFill>
        </w:rPr>
      </w:pPr>
      <w:r>
        <w:rPr>
          <w:rFonts w:hint="eastAsia" w:hAnsi="宋体" w:cs="宋体"/>
          <w:color w:val="000000" w:themeColor="text1"/>
          <w:sz w:val="24"/>
          <w:szCs w:val="24"/>
          <w14:textFill>
            <w14:solidFill>
              <w14:schemeClr w14:val="tx1"/>
            </w14:solidFill>
          </w14:textFill>
        </w:rPr>
        <w:t>1.2 型号规格：</w:t>
      </w:r>
    </w:p>
    <w:p>
      <w:pPr>
        <w:pStyle w:val="33"/>
        <w:snapToGrid w:val="0"/>
        <w:spacing w:line="360" w:lineRule="auto"/>
        <w:rPr>
          <w:rFonts w:hAnsi="宋体" w:cs="宋体"/>
          <w:color w:val="000000" w:themeColor="text1"/>
          <w:sz w:val="24"/>
          <w:szCs w:val="24"/>
          <w14:textFill>
            <w14:solidFill>
              <w14:schemeClr w14:val="tx1"/>
            </w14:solidFill>
          </w14:textFill>
        </w:rPr>
      </w:pPr>
      <w:r>
        <w:rPr>
          <w:rFonts w:hint="eastAsia" w:hAnsi="宋体" w:cs="宋体"/>
          <w:color w:val="000000" w:themeColor="text1"/>
          <w:sz w:val="24"/>
          <w:szCs w:val="24"/>
          <w14:textFill>
            <w14:solidFill>
              <w14:schemeClr w14:val="tx1"/>
            </w14:solidFill>
          </w14:textFill>
        </w:rPr>
        <w:t>1.3 技术参数：</w:t>
      </w:r>
    </w:p>
    <w:p>
      <w:pPr>
        <w:pStyle w:val="33"/>
        <w:snapToGrid w:val="0"/>
        <w:spacing w:line="360" w:lineRule="auto"/>
        <w:rPr>
          <w:rFonts w:hAnsi="宋体" w:cs="宋体"/>
          <w:color w:val="000000" w:themeColor="text1"/>
          <w:sz w:val="24"/>
          <w:szCs w:val="24"/>
          <w14:textFill>
            <w14:solidFill>
              <w14:schemeClr w14:val="tx1"/>
            </w14:solidFill>
          </w14:textFill>
        </w:rPr>
      </w:pPr>
      <w:r>
        <w:rPr>
          <w:rFonts w:hint="eastAsia" w:hAnsi="宋体" w:cs="宋体"/>
          <w:color w:val="000000" w:themeColor="text1"/>
          <w:sz w:val="24"/>
          <w:szCs w:val="24"/>
          <w14:textFill>
            <w14:solidFill>
              <w14:schemeClr w14:val="tx1"/>
            </w14:solidFill>
          </w14:textFill>
        </w:rPr>
        <w:t>1.4 数量（单位）：</w:t>
      </w:r>
    </w:p>
    <w:p>
      <w:pPr>
        <w:pStyle w:val="33"/>
        <w:snapToGrid w:val="0"/>
        <w:spacing w:line="360" w:lineRule="auto"/>
        <w:rPr>
          <w:rFonts w:hAnsi="宋体" w:cs="宋体"/>
          <w:b/>
          <w:color w:val="000000" w:themeColor="text1"/>
          <w:sz w:val="24"/>
          <w:szCs w:val="24"/>
          <w14:textFill>
            <w14:solidFill>
              <w14:schemeClr w14:val="tx1"/>
            </w14:solidFill>
          </w14:textFill>
        </w:rPr>
      </w:pPr>
      <w:r>
        <w:rPr>
          <w:rFonts w:hint="eastAsia" w:hAnsi="宋体" w:cs="宋体"/>
          <w:b/>
          <w:color w:val="000000" w:themeColor="text1"/>
          <w:sz w:val="24"/>
          <w:szCs w:val="24"/>
          <w14:textFill>
            <w14:solidFill>
              <w14:schemeClr w14:val="tx1"/>
            </w14:solidFill>
          </w14:textFill>
        </w:rPr>
        <w:t>二、合同金额</w:t>
      </w:r>
    </w:p>
    <w:p>
      <w:pPr>
        <w:pStyle w:val="33"/>
        <w:snapToGrid w:val="0"/>
        <w:spacing w:line="360" w:lineRule="auto"/>
        <w:ind w:left="410" w:hanging="410" w:hangingChars="171"/>
        <w:rPr>
          <w:rFonts w:hAnsi="宋体" w:cs="宋体"/>
          <w:color w:val="000000" w:themeColor="text1"/>
          <w:sz w:val="24"/>
          <w:szCs w:val="24"/>
          <w14:textFill>
            <w14:solidFill>
              <w14:schemeClr w14:val="tx1"/>
            </w14:solidFill>
          </w14:textFill>
        </w:rPr>
      </w:pPr>
      <w:r>
        <w:rPr>
          <w:rFonts w:hint="eastAsia" w:hAnsi="宋体" w:cs="宋体"/>
          <w:color w:val="000000" w:themeColor="text1"/>
          <w:sz w:val="24"/>
          <w:szCs w:val="24"/>
          <w14:textFill>
            <w14:solidFill>
              <w14:schemeClr w14:val="tx1"/>
            </w14:solidFill>
          </w14:textFill>
        </w:rPr>
        <w:t>2.1 本合同金额为（大写）：___________元（￥_______________元）人民币。</w:t>
      </w:r>
    </w:p>
    <w:p>
      <w:pPr>
        <w:pStyle w:val="33"/>
        <w:snapToGrid w:val="0"/>
        <w:spacing w:line="360" w:lineRule="auto"/>
        <w:rPr>
          <w:rFonts w:hAnsi="宋体" w:cs="宋体"/>
          <w:b/>
          <w:color w:val="000000" w:themeColor="text1"/>
          <w:sz w:val="24"/>
          <w:szCs w:val="24"/>
          <w14:textFill>
            <w14:solidFill>
              <w14:schemeClr w14:val="tx1"/>
            </w14:solidFill>
          </w14:textFill>
        </w:rPr>
      </w:pPr>
      <w:r>
        <w:rPr>
          <w:rFonts w:hint="eastAsia" w:hAnsi="宋体" w:cs="宋体"/>
          <w:b/>
          <w:color w:val="000000" w:themeColor="text1"/>
          <w:sz w:val="24"/>
          <w:szCs w:val="24"/>
          <w14:textFill>
            <w14:solidFill>
              <w14:schemeClr w14:val="tx1"/>
            </w14:solidFill>
          </w14:textFill>
        </w:rPr>
        <w:t>三、技术资料</w:t>
      </w:r>
    </w:p>
    <w:p>
      <w:pPr>
        <w:spacing w:line="360" w:lineRule="auto"/>
        <w:ind w:left="480" w:hanging="480" w:hangingChars="20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3.1乙方应按要求在规定的时间组织施工，向甲方提供使用货物的有关技术资料，做好各项质量检查及记录，通过竣工验收，移交竣工图纸。</w:t>
      </w:r>
    </w:p>
    <w:p>
      <w:pPr>
        <w:pStyle w:val="33"/>
        <w:snapToGrid w:val="0"/>
        <w:spacing w:line="360" w:lineRule="auto"/>
        <w:ind w:left="410" w:hanging="410" w:hangingChars="171"/>
        <w:rPr>
          <w:rFonts w:hAnsi="宋体" w:cs="宋体"/>
          <w:color w:val="000000" w:themeColor="text1"/>
          <w:sz w:val="24"/>
          <w:szCs w:val="24"/>
          <w14:textFill>
            <w14:solidFill>
              <w14:schemeClr w14:val="tx1"/>
            </w14:solidFill>
          </w14:textFill>
        </w:rPr>
      </w:pPr>
      <w:r>
        <w:rPr>
          <w:rFonts w:hint="eastAsia" w:hAnsi="宋体" w:cs="宋体"/>
          <w:color w:val="000000" w:themeColor="text1"/>
          <w:sz w:val="24"/>
          <w:szCs w:val="24"/>
          <w14:textFill>
            <w14:solidFill>
              <w14:schemeClr w14:val="tx1"/>
            </w14:solidFill>
          </w14:textFill>
        </w:rPr>
        <w:t>3.2 没有甲方事先书面同意，乙方不得将由甲方提供的有关合同或任何合同条文、规格、计划、图纸、样品或资料提供给与履行本合同无关的任何其他人。即使向履行本合同有关的人员提供，也应注意保密并限于履行合同的必需范围。</w:t>
      </w:r>
    </w:p>
    <w:p>
      <w:pPr>
        <w:pStyle w:val="33"/>
        <w:snapToGrid w:val="0"/>
        <w:spacing w:line="360" w:lineRule="auto"/>
        <w:ind w:left="412" w:hanging="412" w:hangingChars="171"/>
        <w:rPr>
          <w:rFonts w:hAnsi="宋体" w:cs="宋体"/>
          <w:b/>
          <w:color w:val="000000" w:themeColor="text1"/>
          <w:sz w:val="24"/>
          <w:szCs w:val="24"/>
          <w14:textFill>
            <w14:solidFill>
              <w14:schemeClr w14:val="tx1"/>
            </w14:solidFill>
          </w14:textFill>
        </w:rPr>
      </w:pPr>
      <w:r>
        <w:rPr>
          <w:rFonts w:hint="eastAsia" w:hAnsi="宋体" w:cs="宋体"/>
          <w:b/>
          <w:color w:val="000000" w:themeColor="text1"/>
          <w:sz w:val="24"/>
          <w:szCs w:val="24"/>
          <w14:textFill>
            <w14:solidFill>
              <w14:schemeClr w14:val="tx1"/>
            </w14:solidFill>
          </w14:textFill>
        </w:rPr>
        <w:t>四、安全生产</w:t>
      </w:r>
    </w:p>
    <w:p>
      <w:pPr>
        <w:spacing w:line="360" w:lineRule="auto"/>
        <w:ind w:left="360" w:hanging="360" w:hangingChars="15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4.1 乙方必须落实安全生产、文明施工和消防、治安等事宜，若发生以上责任事件，一切责任和后果由乙方负责。</w:t>
      </w:r>
    </w:p>
    <w:p>
      <w:pPr>
        <w:pStyle w:val="33"/>
        <w:snapToGrid w:val="0"/>
        <w:spacing w:line="360" w:lineRule="auto"/>
        <w:ind w:left="412" w:hanging="412" w:hangingChars="171"/>
        <w:rPr>
          <w:rFonts w:hAnsi="宋体" w:cs="宋体"/>
          <w:b/>
          <w:color w:val="000000" w:themeColor="text1"/>
          <w:sz w:val="24"/>
          <w:szCs w:val="24"/>
          <w14:textFill>
            <w14:solidFill>
              <w14:schemeClr w14:val="tx1"/>
            </w14:solidFill>
          </w14:textFill>
        </w:rPr>
      </w:pPr>
      <w:r>
        <w:rPr>
          <w:rFonts w:hint="eastAsia" w:hAnsi="宋体" w:cs="宋体"/>
          <w:b/>
          <w:color w:val="000000" w:themeColor="text1"/>
          <w:sz w:val="24"/>
          <w:szCs w:val="24"/>
          <w14:textFill>
            <w14:solidFill>
              <w14:schemeClr w14:val="tx1"/>
            </w14:solidFill>
          </w14:textFill>
        </w:rPr>
        <w:t>五、知识产权及产权担保</w:t>
      </w:r>
    </w:p>
    <w:p>
      <w:pPr>
        <w:pStyle w:val="33"/>
        <w:snapToGrid w:val="0"/>
        <w:spacing w:line="360" w:lineRule="auto"/>
        <w:ind w:left="410" w:hanging="410" w:hangingChars="171"/>
        <w:rPr>
          <w:rFonts w:hAnsi="宋体" w:cs="宋体"/>
          <w:bCs/>
          <w:color w:val="000000" w:themeColor="text1"/>
          <w:sz w:val="24"/>
          <w:szCs w:val="24"/>
          <w14:textFill>
            <w14:solidFill>
              <w14:schemeClr w14:val="tx1"/>
            </w14:solidFill>
          </w14:textFill>
        </w:rPr>
      </w:pPr>
      <w:r>
        <w:rPr>
          <w:rFonts w:hint="eastAsia" w:hAnsi="宋体" w:cs="宋体"/>
          <w:color w:val="000000" w:themeColor="text1"/>
          <w:sz w:val="24"/>
          <w:szCs w:val="24"/>
          <w14:textFill>
            <w14:solidFill>
              <w14:schemeClr w14:val="tx1"/>
            </w14:solidFill>
          </w14:textFill>
        </w:rPr>
        <w:t>5.1 乙方应保证所提供的货物或其任何一部分均不会侵犯任何第三方的知识产权</w:t>
      </w:r>
      <w:r>
        <w:rPr>
          <w:rFonts w:hint="eastAsia" w:hAnsi="宋体" w:cs="宋体"/>
          <w:bCs/>
          <w:color w:val="000000" w:themeColor="text1"/>
          <w:sz w:val="24"/>
          <w:szCs w:val="24"/>
          <w14:textFill>
            <w14:solidFill>
              <w14:schemeClr w14:val="tx1"/>
            </w14:solidFill>
          </w14:textFill>
        </w:rPr>
        <w:t>。</w:t>
      </w:r>
    </w:p>
    <w:p>
      <w:pPr>
        <w:pStyle w:val="33"/>
        <w:snapToGrid w:val="0"/>
        <w:spacing w:line="360" w:lineRule="auto"/>
        <w:ind w:left="408" w:hanging="408" w:hangingChars="170"/>
        <w:rPr>
          <w:rFonts w:hAnsi="宋体" w:cs="宋体"/>
          <w:color w:val="000000" w:themeColor="text1"/>
          <w:sz w:val="24"/>
          <w:szCs w:val="24"/>
          <w:u w:val="single"/>
          <w14:textFill>
            <w14:solidFill>
              <w14:schemeClr w14:val="tx1"/>
            </w14:solidFill>
          </w14:textFill>
        </w:rPr>
      </w:pPr>
      <w:r>
        <w:rPr>
          <w:rFonts w:hint="eastAsia" w:hAnsi="宋体" w:cs="宋体"/>
          <w:color w:val="000000" w:themeColor="text1"/>
          <w:sz w:val="24"/>
          <w:szCs w:val="24"/>
          <w14:textFill>
            <w14:solidFill>
              <w14:schemeClr w14:val="tx1"/>
            </w14:solidFill>
          </w14:textFill>
        </w:rPr>
        <w:t>5.2乙方保证所交付的货物的所有权完全属于乙方且无任何抵押、查封等产权瑕疵。</w:t>
      </w:r>
    </w:p>
    <w:p>
      <w:pPr>
        <w:pStyle w:val="33"/>
        <w:snapToGrid w:val="0"/>
        <w:spacing w:line="360" w:lineRule="auto"/>
        <w:ind w:left="410" w:hanging="410" w:hangingChars="170"/>
        <w:rPr>
          <w:rFonts w:hAnsi="宋体" w:cs="宋体"/>
          <w:b/>
          <w:color w:val="000000" w:themeColor="text1"/>
          <w:sz w:val="24"/>
          <w:szCs w:val="24"/>
          <w14:textFill>
            <w14:solidFill>
              <w14:schemeClr w14:val="tx1"/>
            </w14:solidFill>
          </w14:textFill>
        </w:rPr>
      </w:pPr>
      <w:r>
        <w:rPr>
          <w:rFonts w:hint="eastAsia" w:hAnsi="宋体" w:cs="宋体"/>
          <w:b/>
          <w:color w:val="000000" w:themeColor="text1"/>
          <w:sz w:val="24"/>
          <w:szCs w:val="24"/>
          <w14:textFill>
            <w14:solidFill>
              <w14:schemeClr w14:val="tx1"/>
            </w14:solidFill>
          </w14:textFill>
        </w:rPr>
        <w:t>六、履约保证金（如有）</w:t>
      </w:r>
    </w:p>
    <w:p>
      <w:pPr>
        <w:pStyle w:val="33"/>
        <w:snapToGrid w:val="0"/>
        <w:spacing w:line="360" w:lineRule="auto"/>
        <w:ind w:left="408" w:hanging="408" w:hangingChars="170"/>
        <w:rPr>
          <w:rFonts w:hAnsi="宋体" w:cs="宋体"/>
          <w:color w:val="000000" w:themeColor="text1"/>
          <w:sz w:val="24"/>
          <w:szCs w:val="24"/>
          <w14:textFill>
            <w14:solidFill>
              <w14:schemeClr w14:val="tx1"/>
            </w14:solidFill>
          </w14:textFill>
        </w:rPr>
      </w:pPr>
      <w:r>
        <w:rPr>
          <w:rFonts w:hint="eastAsia" w:hAnsi="宋体" w:cs="宋体"/>
          <w:color w:val="000000" w:themeColor="text1"/>
          <w:sz w:val="24"/>
          <w:szCs w:val="24"/>
          <w14:textFill>
            <w14:solidFill>
              <w14:schemeClr w14:val="tx1"/>
            </w14:solidFill>
          </w14:textFill>
        </w:rPr>
        <w:t>6.1 乙方交纳人民币元作为本合同的履约保证金。</w:t>
      </w:r>
    </w:p>
    <w:p>
      <w:pPr>
        <w:snapToGrid w:val="0"/>
        <w:spacing w:beforeLines="50" w:afterLines="50" w:line="360" w:lineRule="auto"/>
        <w:rPr>
          <w:rFonts w:ascii="宋体" w:hAnsi="宋体" w:cs="宋体"/>
          <w:b/>
          <w:bCs/>
          <w:color w:val="000000" w:themeColor="text1"/>
          <w:sz w:val="24"/>
          <w14:textFill>
            <w14:solidFill>
              <w14:schemeClr w14:val="tx1"/>
            </w14:solidFill>
          </w14:textFill>
        </w:rPr>
      </w:pPr>
      <w:r>
        <w:rPr>
          <w:rFonts w:hint="eastAsia" w:ascii="宋体" w:hAnsi="宋体" w:cs="宋体"/>
          <w:b/>
          <w:bCs/>
          <w:color w:val="000000" w:themeColor="text1"/>
          <w:sz w:val="24"/>
          <w14:textFill>
            <w14:solidFill>
              <w14:schemeClr w14:val="tx1"/>
            </w14:solidFill>
          </w14:textFill>
        </w:rPr>
        <w:t>七、转包或分包</w:t>
      </w:r>
    </w:p>
    <w:p>
      <w:pPr>
        <w:snapToGrid w:val="0"/>
        <w:spacing w:beforeLines="50" w:afterLines="50" w:line="360" w:lineRule="auto"/>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7.1本合同范围的货物，应由供方直接供应，不得转让他人供应；</w:t>
      </w:r>
    </w:p>
    <w:p>
      <w:pPr>
        <w:snapToGrid w:val="0"/>
        <w:spacing w:beforeLines="50" w:afterLines="50" w:line="360" w:lineRule="auto"/>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7.2 除非得到需方的书面同意，供方不得部分分包给他人供应。</w:t>
      </w:r>
    </w:p>
    <w:p>
      <w:pPr>
        <w:snapToGrid w:val="0"/>
        <w:spacing w:beforeLines="50" w:afterLines="50" w:line="360" w:lineRule="auto"/>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7.3如有转让和未经需方同意的分包行为，需方有权给予终止合同。</w:t>
      </w:r>
    </w:p>
    <w:p>
      <w:pPr>
        <w:pStyle w:val="33"/>
        <w:snapToGrid w:val="0"/>
        <w:spacing w:line="360" w:lineRule="auto"/>
        <w:rPr>
          <w:rFonts w:hAnsi="宋体" w:cs="宋体"/>
          <w:color w:val="000000" w:themeColor="text1"/>
          <w:sz w:val="24"/>
          <w:szCs w:val="24"/>
          <w14:textFill>
            <w14:solidFill>
              <w14:schemeClr w14:val="tx1"/>
            </w14:solidFill>
          </w14:textFill>
        </w:rPr>
      </w:pPr>
      <w:r>
        <w:rPr>
          <w:rFonts w:hint="eastAsia" w:hAnsi="宋体" w:cs="宋体"/>
          <w:b/>
          <w:color w:val="000000" w:themeColor="text1"/>
          <w:sz w:val="24"/>
          <w:szCs w:val="24"/>
          <w14:textFill>
            <w14:solidFill>
              <w14:schemeClr w14:val="tx1"/>
            </w14:solidFill>
          </w14:textFill>
        </w:rPr>
        <w:t>八、质保期</w:t>
      </w:r>
    </w:p>
    <w:p>
      <w:pPr>
        <w:pStyle w:val="33"/>
        <w:snapToGrid w:val="0"/>
        <w:spacing w:line="360" w:lineRule="auto"/>
        <w:ind w:left="410" w:hanging="410" w:hangingChars="171"/>
        <w:rPr>
          <w:rFonts w:hAnsi="宋体" w:cs="宋体"/>
          <w:color w:val="000000" w:themeColor="text1"/>
          <w:sz w:val="24"/>
          <w:szCs w:val="24"/>
          <w14:textFill>
            <w14:solidFill>
              <w14:schemeClr w14:val="tx1"/>
            </w14:solidFill>
          </w14:textFill>
        </w:rPr>
      </w:pPr>
      <w:r>
        <w:rPr>
          <w:rFonts w:hint="eastAsia" w:hAnsi="宋体" w:cs="宋体"/>
          <w:color w:val="000000" w:themeColor="text1"/>
          <w:sz w:val="24"/>
          <w:szCs w:val="24"/>
          <w14:textFill>
            <w14:solidFill>
              <w14:schemeClr w14:val="tx1"/>
            </w14:solidFill>
          </w14:textFill>
        </w:rPr>
        <w:t>8.1 质保期年。（自交货验收合格之日起计）</w:t>
      </w:r>
    </w:p>
    <w:p>
      <w:pPr>
        <w:pStyle w:val="33"/>
        <w:snapToGrid w:val="0"/>
        <w:spacing w:line="360" w:lineRule="auto"/>
        <w:rPr>
          <w:rFonts w:hAnsi="宋体" w:cs="宋体"/>
          <w:b/>
          <w:color w:val="000000" w:themeColor="text1"/>
          <w:sz w:val="24"/>
          <w:szCs w:val="24"/>
          <w14:textFill>
            <w14:solidFill>
              <w14:schemeClr w14:val="tx1"/>
            </w14:solidFill>
          </w14:textFill>
        </w:rPr>
      </w:pPr>
      <w:r>
        <w:rPr>
          <w:rFonts w:hint="eastAsia" w:hAnsi="宋体" w:cs="宋体"/>
          <w:b/>
          <w:color w:val="000000" w:themeColor="text1"/>
          <w:sz w:val="24"/>
          <w:szCs w:val="24"/>
          <w14:textFill>
            <w14:solidFill>
              <w14:schemeClr w14:val="tx1"/>
            </w14:solidFill>
          </w14:textFill>
        </w:rPr>
        <w:t>九、交货期、交货方式及交货地点</w:t>
      </w:r>
    </w:p>
    <w:p>
      <w:pPr>
        <w:pStyle w:val="33"/>
        <w:snapToGrid w:val="0"/>
        <w:spacing w:line="360" w:lineRule="auto"/>
        <w:rPr>
          <w:rFonts w:hAnsi="宋体" w:cs="宋体"/>
          <w:bCs/>
          <w:color w:val="000000" w:themeColor="text1"/>
          <w:sz w:val="24"/>
          <w:szCs w:val="24"/>
          <w14:textFill>
            <w14:solidFill>
              <w14:schemeClr w14:val="tx1"/>
            </w14:solidFill>
          </w14:textFill>
        </w:rPr>
      </w:pPr>
      <w:r>
        <w:rPr>
          <w:rFonts w:hint="eastAsia" w:hAnsi="宋体" w:cs="宋体"/>
          <w:bCs/>
          <w:color w:val="000000" w:themeColor="text1"/>
          <w:sz w:val="24"/>
          <w:szCs w:val="24"/>
          <w14:textFill>
            <w14:solidFill>
              <w14:schemeClr w14:val="tx1"/>
            </w14:solidFill>
          </w14:textFill>
        </w:rPr>
        <w:t>9.1 交货期：</w:t>
      </w:r>
    </w:p>
    <w:p>
      <w:pPr>
        <w:pStyle w:val="33"/>
        <w:snapToGrid w:val="0"/>
        <w:spacing w:line="360" w:lineRule="auto"/>
        <w:rPr>
          <w:rFonts w:hAnsi="宋体" w:cs="宋体"/>
          <w:bCs/>
          <w:color w:val="000000" w:themeColor="text1"/>
          <w:sz w:val="24"/>
          <w:szCs w:val="24"/>
          <w14:textFill>
            <w14:solidFill>
              <w14:schemeClr w14:val="tx1"/>
            </w14:solidFill>
          </w14:textFill>
        </w:rPr>
      </w:pPr>
      <w:r>
        <w:rPr>
          <w:rFonts w:hint="eastAsia" w:hAnsi="宋体" w:cs="宋体"/>
          <w:bCs/>
          <w:color w:val="000000" w:themeColor="text1"/>
          <w:sz w:val="24"/>
          <w:szCs w:val="24"/>
          <w14:textFill>
            <w14:solidFill>
              <w14:schemeClr w14:val="tx1"/>
            </w14:solidFill>
          </w14:textFill>
        </w:rPr>
        <w:t>9.2 交货方式：</w:t>
      </w:r>
    </w:p>
    <w:p>
      <w:pPr>
        <w:pStyle w:val="33"/>
        <w:snapToGrid w:val="0"/>
        <w:spacing w:line="360" w:lineRule="auto"/>
        <w:rPr>
          <w:rFonts w:hAnsi="宋体" w:cs="宋体"/>
          <w:b/>
          <w:color w:val="000000" w:themeColor="text1"/>
          <w:sz w:val="24"/>
          <w:szCs w:val="24"/>
          <w14:textFill>
            <w14:solidFill>
              <w14:schemeClr w14:val="tx1"/>
            </w14:solidFill>
          </w14:textFill>
        </w:rPr>
      </w:pPr>
      <w:r>
        <w:rPr>
          <w:rFonts w:hint="eastAsia" w:hAnsi="宋体" w:cs="宋体"/>
          <w:bCs/>
          <w:color w:val="000000" w:themeColor="text1"/>
          <w:sz w:val="24"/>
          <w:szCs w:val="24"/>
          <w14:textFill>
            <w14:solidFill>
              <w14:schemeClr w14:val="tx1"/>
            </w14:solidFill>
          </w14:textFill>
        </w:rPr>
        <w:t>9.3 交货地点：</w:t>
      </w:r>
    </w:p>
    <w:p>
      <w:pPr>
        <w:pStyle w:val="33"/>
        <w:snapToGrid w:val="0"/>
        <w:spacing w:line="360" w:lineRule="auto"/>
        <w:rPr>
          <w:rFonts w:hAnsi="宋体" w:cs="宋体"/>
          <w:b/>
          <w:bCs/>
          <w:color w:val="000000" w:themeColor="text1"/>
          <w:sz w:val="24"/>
          <w:szCs w:val="24"/>
          <w14:textFill>
            <w14:solidFill>
              <w14:schemeClr w14:val="tx1"/>
            </w14:solidFill>
          </w14:textFill>
        </w:rPr>
      </w:pPr>
      <w:r>
        <w:rPr>
          <w:rFonts w:hint="eastAsia" w:hAnsi="宋体" w:cs="宋体"/>
          <w:b/>
          <w:bCs/>
          <w:color w:val="000000" w:themeColor="text1"/>
          <w:sz w:val="24"/>
          <w:szCs w:val="24"/>
          <w14:textFill>
            <w14:solidFill>
              <w14:schemeClr w14:val="tx1"/>
            </w14:solidFill>
          </w14:textFill>
        </w:rPr>
        <w:t>十、货款支付</w:t>
      </w:r>
    </w:p>
    <w:p>
      <w:pPr>
        <w:pStyle w:val="2"/>
        <w:rPr>
          <w:rFonts w:hAnsi="宋体" w:cs="宋体"/>
          <w:color w:val="000000" w:themeColor="text1"/>
          <w:szCs w:val="24"/>
          <w:lang w:val="en-US"/>
          <w14:textFill>
            <w14:solidFill>
              <w14:schemeClr w14:val="tx1"/>
            </w14:solidFill>
          </w14:textFill>
        </w:rPr>
      </w:pPr>
      <w:r>
        <w:rPr>
          <w:rFonts w:hint="eastAsia" w:hAnsi="宋体" w:cs="宋体"/>
          <w:color w:val="000000" w:themeColor="text1"/>
          <w:szCs w:val="24"/>
          <w14:textFill>
            <w14:solidFill>
              <w14:schemeClr w14:val="tx1"/>
            </w14:solidFill>
          </w14:textFill>
        </w:rPr>
        <w:t xml:space="preserve">10.1 </w:t>
      </w:r>
      <w:r>
        <w:rPr>
          <w:rFonts w:hint="eastAsia" w:hAnsi="宋体" w:cs="宋体"/>
          <w:color w:val="000000" w:themeColor="text1"/>
          <w:szCs w:val="24"/>
          <w:lang w:val="en-US"/>
          <w14:textFill>
            <w14:solidFill>
              <w14:schemeClr w14:val="tx1"/>
            </w14:solidFill>
          </w14:textFill>
        </w:rPr>
        <w:t>付款条件：</w:t>
      </w:r>
    </w:p>
    <w:p>
      <w:pPr>
        <w:pStyle w:val="33"/>
        <w:snapToGrid w:val="0"/>
        <w:spacing w:line="360" w:lineRule="auto"/>
        <w:ind w:left="720" w:hanging="720" w:hangingChars="300"/>
        <w:rPr>
          <w:rFonts w:hAnsi="宋体" w:cs="宋体"/>
          <w:bCs/>
          <w:color w:val="000000" w:themeColor="text1"/>
          <w:sz w:val="24"/>
          <w:szCs w:val="24"/>
          <w14:textFill>
            <w14:solidFill>
              <w14:schemeClr w14:val="tx1"/>
            </w14:solidFill>
          </w14:textFill>
        </w:rPr>
      </w:pPr>
      <w:r>
        <w:rPr>
          <w:rFonts w:hint="eastAsia" w:hAnsi="宋体" w:cs="宋体"/>
          <w:color w:val="000000" w:themeColor="text1"/>
          <w:sz w:val="24"/>
          <w:szCs w:val="24"/>
          <w14:textFill>
            <w14:solidFill>
              <w14:schemeClr w14:val="tx1"/>
            </w14:solidFill>
          </w14:textFill>
        </w:rPr>
        <w:t>10.2当采购数量与实际使用数量不一致时，投标人应根据实际使用量供货，合同的最终结算金额按实际使用量乘以成交单价进行计算。</w:t>
      </w:r>
    </w:p>
    <w:p>
      <w:pPr>
        <w:snapToGrid w:val="0"/>
        <w:spacing w:beforeLines="50" w:afterLines="50" w:line="360" w:lineRule="auto"/>
        <w:rPr>
          <w:rFonts w:ascii="宋体" w:hAnsi="宋体" w:cs="宋体"/>
          <w:b/>
          <w:color w:val="000000" w:themeColor="text1"/>
          <w:sz w:val="24"/>
          <w14:textFill>
            <w14:solidFill>
              <w14:schemeClr w14:val="tx1"/>
            </w14:solidFill>
          </w14:textFill>
        </w:rPr>
      </w:pPr>
      <w:r>
        <w:rPr>
          <w:rFonts w:hint="eastAsia" w:ascii="宋体" w:hAnsi="宋体" w:cs="宋体"/>
          <w:b/>
          <w:color w:val="000000" w:themeColor="text1"/>
          <w:sz w:val="24"/>
          <w14:textFill>
            <w14:solidFill>
              <w14:schemeClr w14:val="tx1"/>
            </w14:solidFill>
          </w14:textFill>
        </w:rPr>
        <w:t>十一、税</w:t>
      </w:r>
    </w:p>
    <w:p>
      <w:pPr>
        <w:snapToGrid w:val="0"/>
        <w:spacing w:beforeLines="50" w:afterLines="50" w:line="360" w:lineRule="auto"/>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11.1本合同执行中相关的一切税费均由供方负担。</w:t>
      </w:r>
    </w:p>
    <w:p>
      <w:pPr>
        <w:pStyle w:val="33"/>
        <w:snapToGrid w:val="0"/>
        <w:spacing w:line="360" w:lineRule="auto"/>
        <w:ind w:left="412" w:hanging="412" w:hangingChars="171"/>
        <w:rPr>
          <w:rFonts w:hAnsi="宋体" w:cs="宋体"/>
          <w:color w:val="000000" w:themeColor="text1"/>
          <w:sz w:val="24"/>
          <w:szCs w:val="24"/>
          <w14:textFill>
            <w14:solidFill>
              <w14:schemeClr w14:val="tx1"/>
            </w14:solidFill>
          </w14:textFill>
        </w:rPr>
      </w:pPr>
      <w:r>
        <w:rPr>
          <w:rFonts w:hint="eastAsia" w:hAnsi="宋体" w:cs="宋体"/>
          <w:b/>
          <w:color w:val="000000" w:themeColor="text1"/>
          <w:sz w:val="24"/>
          <w:szCs w:val="24"/>
          <w14:textFill>
            <w14:solidFill>
              <w14:schemeClr w14:val="tx1"/>
            </w14:solidFill>
          </w14:textFill>
        </w:rPr>
        <w:t>十二、质量保证及售后服务</w:t>
      </w:r>
    </w:p>
    <w:p>
      <w:pPr>
        <w:pStyle w:val="33"/>
        <w:snapToGrid w:val="0"/>
        <w:spacing w:line="360" w:lineRule="auto"/>
        <w:ind w:left="410" w:hanging="410" w:hangingChars="171"/>
        <w:rPr>
          <w:rFonts w:hAnsi="宋体" w:cs="宋体"/>
          <w:color w:val="000000" w:themeColor="text1"/>
          <w:sz w:val="24"/>
          <w:szCs w:val="24"/>
          <w14:textFill>
            <w14:solidFill>
              <w14:schemeClr w14:val="tx1"/>
            </w14:solidFill>
          </w14:textFill>
        </w:rPr>
      </w:pPr>
      <w:r>
        <w:rPr>
          <w:rFonts w:hint="eastAsia" w:hAnsi="宋体" w:cs="宋体"/>
          <w:color w:val="000000" w:themeColor="text1"/>
          <w:sz w:val="24"/>
          <w:szCs w:val="24"/>
          <w14:textFill>
            <w14:solidFill>
              <w14:schemeClr w14:val="tx1"/>
            </w14:solidFill>
          </w14:textFill>
        </w:rPr>
        <w:t>12.1 乙方应按招标文件规定的货物性能、技术要求、质量标准向甲方提供未经使用的全新产品。</w:t>
      </w:r>
    </w:p>
    <w:p>
      <w:pPr>
        <w:pStyle w:val="33"/>
        <w:snapToGrid w:val="0"/>
        <w:spacing w:line="360" w:lineRule="auto"/>
        <w:ind w:left="480" w:hanging="480" w:hangingChars="200"/>
        <w:rPr>
          <w:rFonts w:hAnsi="宋体" w:cs="宋体"/>
          <w:color w:val="000000" w:themeColor="text1"/>
          <w:sz w:val="24"/>
          <w:szCs w:val="24"/>
          <w14:textFill>
            <w14:solidFill>
              <w14:schemeClr w14:val="tx1"/>
            </w14:solidFill>
          </w14:textFill>
        </w:rPr>
      </w:pPr>
      <w:r>
        <w:rPr>
          <w:rFonts w:hint="eastAsia" w:hAnsi="宋体" w:cs="宋体"/>
          <w:color w:val="000000" w:themeColor="text1"/>
          <w:sz w:val="24"/>
          <w:szCs w:val="24"/>
          <w14:textFill>
            <w14:solidFill>
              <w14:schemeClr w14:val="tx1"/>
            </w14:solidFill>
          </w14:textFill>
        </w:rPr>
        <w:t>12.2 乙方提供的货物在质量保证期内因货物本身的质量问题发生故障，乙方应负责免费更换。对达不到技术要求者，根据实际情况，经双方协商，可按以下办法处理：</w:t>
      </w:r>
    </w:p>
    <w:p>
      <w:pPr>
        <w:pStyle w:val="33"/>
        <w:snapToGrid w:val="0"/>
        <w:spacing w:line="360" w:lineRule="auto"/>
        <w:ind w:firstLine="420"/>
        <w:rPr>
          <w:rFonts w:hAnsi="宋体" w:cs="宋体"/>
          <w:color w:val="000000" w:themeColor="text1"/>
          <w:sz w:val="24"/>
          <w:szCs w:val="24"/>
          <w14:textFill>
            <w14:solidFill>
              <w14:schemeClr w14:val="tx1"/>
            </w14:solidFill>
          </w14:textFill>
        </w:rPr>
      </w:pPr>
      <w:r>
        <w:rPr>
          <w:rFonts w:hint="eastAsia" w:hAnsi="宋体" w:cs="宋体"/>
          <w:color w:val="000000" w:themeColor="text1"/>
          <w:sz w:val="24"/>
          <w:szCs w:val="24"/>
          <w14:textFill>
            <w14:solidFill>
              <w14:schemeClr w14:val="tx1"/>
            </w14:solidFill>
          </w14:textFill>
        </w:rPr>
        <w:t>⑴更换：由乙方承担所发生的全部费用。</w:t>
      </w:r>
    </w:p>
    <w:p>
      <w:pPr>
        <w:pStyle w:val="33"/>
        <w:snapToGrid w:val="0"/>
        <w:spacing w:line="360" w:lineRule="auto"/>
        <w:ind w:firstLine="420"/>
        <w:rPr>
          <w:rFonts w:hAnsi="宋体" w:cs="宋体"/>
          <w:color w:val="000000" w:themeColor="text1"/>
          <w:sz w:val="24"/>
          <w:szCs w:val="24"/>
          <w14:textFill>
            <w14:solidFill>
              <w14:schemeClr w14:val="tx1"/>
            </w14:solidFill>
          </w14:textFill>
        </w:rPr>
      </w:pPr>
      <w:r>
        <w:rPr>
          <w:rFonts w:hint="eastAsia" w:hAnsi="宋体" w:cs="宋体"/>
          <w:color w:val="000000" w:themeColor="text1"/>
          <w:sz w:val="24"/>
          <w:szCs w:val="24"/>
          <w14:textFill>
            <w14:solidFill>
              <w14:schemeClr w14:val="tx1"/>
            </w14:solidFill>
          </w14:textFill>
        </w:rPr>
        <w:t>⑵贬值处理：由甲乙双方合议定价。</w:t>
      </w:r>
    </w:p>
    <w:p>
      <w:pPr>
        <w:pStyle w:val="33"/>
        <w:snapToGrid w:val="0"/>
        <w:spacing w:line="360" w:lineRule="auto"/>
        <w:ind w:left="420" w:leftChars="200"/>
        <w:rPr>
          <w:rFonts w:hAnsi="宋体" w:cs="宋体"/>
          <w:color w:val="000000" w:themeColor="text1"/>
          <w:sz w:val="24"/>
          <w:szCs w:val="24"/>
          <w14:textFill>
            <w14:solidFill>
              <w14:schemeClr w14:val="tx1"/>
            </w14:solidFill>
          </w14:textFill>
        </w:rPr>
      </w:pPr>
      <w:r>
        <w:rPr>
          <w:rFonts w:hint="eastAsia" w:hAnsi="宋体" w:cs="宋体"/>
          <w:color w:val="000000" w:themeColor="text1"/>
          <w:sz w:val="24"/>
          <w:szCs w:val="24"/>
          <w14:textFill>
            <w14:solidFill>
              <w14:schemeClr w14:val="tx1"/>
            </w14:solidFill>
          </w14:textFill>
        </w:rPr>
        <w:t>⑶退货处理：乙方应退还甲方支付的合同款，同时应承担该货物的直接费用（运输、保险、检验、货款利息及银行手续费等）。</w:t>
      </w:r>
    </w:p>
    <w:p>
      <w:pPr>
        <w:pStyle w:val="33"/>
        <w:snapToGrid w:val="0"/>
        <w:spacing w:line="360" w:lineRule="auto"/>
        <w:rPr>
          <w:rFonts w:hAnsi="宋体" w:cs="宋体"/>
          <w:color w:val="000000" w:themeColor="text1"/>
          <w:sz w:val="24"/>
          <w:szCs w:val="24"/>
          <w14:textFill>
            <w14:solidFill>
              <w14:schemeClr w14:val="tx1"/>
            </w14:solidFill>
          </w14:textFill>
        </w:rPr>
      </w:pPr>
      <w:r>
        <w:rPr>
          <w:rFonts w:hint="eastAsia" w:hAnsi="宋体" w:cs="宋体"/>
          <w:color w:val="000000" w:themeColor="text1"/>
          <w:sz w:val="24"/>
          <w:szCs w:val="24"/>
          <w14:textFill>
            <w14:solidFill>
              <w14:schemeClr w14:val="tx1"/>
            </w14:solidFill>
          </w14:textFill>
        </w:rPr>
        <w:t>12.3 如在使用过程中发生质量问题，乙方在接到甲方通知后在</w:t>
      </w:r>
      <w:r>
        <w:rPr>
          <w:rFonts w:hint="eastAsia" w:hAnsi="宋体" w:cs="宋体"/>
          <w:color w:val="000000" w:themeColor="text1"/>
          <w:sz w:val="24"/>
          <w:szCs w:val="24"/>
          <w:u w:val="single"/>
          <w14:textFill>
            <w14:solidFill>
              <w14:schemeClr w14:val="tx1"/>
            </w14:solidFill>
          </w14:textFill>
        </w:rPr>
        <w:t xml:space="preserve"> 12 </w:t>
      </w:r>
      <w:r>
        <w:rPr>
          <w:rFonts w:hint="eastAsia" w:hAnsi="宋体" w:cs="宋体"/>
          <w:color w:val="000000" w:themeColor="text1"/>
          <w:sz w:val="24"/>
          <w:szCs w:val="24"/>
          <w14:textFill>
            <w14:solidFill>
              <w14:schemeClr w14:val="tx1"/>
            </w14:solidFill>
          </w14:textFill>
        </w:rPr>
        <w:t>小时内到达甲方现场。</w:t>
      </w:r>
    </w:p>
    <w:p>
      <w:pPr>
        <w:pStyle w:val="33"/>
        <w:snapToGrid w:val="0"/>
        <w:spacing w:line="360" w:lineRule="auto"/>
        <w:rPr>
          <w:rFonts w:hAnsi="宋体" w:cs="宋体"/>
          <w:color w:val="000000" w:themeColor="text1"/>
          <w:sz w:val="24"/>
          <w:szCs w:val="24"/>
          <w14:textFill>
            <w14:solidFill>
              <w14:schemeClr w14:val="tx1"/>
            </w14:solidFill>
          </w14:textFill>
        </w:rPr>
      </w:pPr>
      <w:r>
        <w:rPr>
          <w:rFonts w:hint="eastAsia" w:hAnsi="宋体" w:cs="宋体"/>
          <w:color w:val="000000" w:themeColor="text1"/>
          <w:sz w:val="24"/>
          <w:szCs w:val="24"/>
          <w14:textFill>
            <w14:solidFill>
              <w14:schemeClr w14:val="tx1"/>
            </w14:solidFill>
          </w14:textFill>
        </w:rPr>
        <w:t>12.4 在质保期内，乙方应对货物出现的质量及安全问题负责处理解决并承担一切费用。</w:t>
      </w:r>
    </w:p>
    <w:p>
      <w:pPr>
        <w:pStyle w:val="33"/>
        <w:snapToGrid w:val="0"/>
        <w:spacing w:line="360" w:lineRule="auto"/>
        <w:ind w:left="480" w:hanging="480" w:hangingChars="200"/>
        <w:rPr>
          <w:rFonts w:hAnsi="宋体" w:cs="宋体"/>
          <w:color w:val="000000" w:themeColor="text1"/>
          <w:sz w:val="24"/>
          <w:szCs w:val="24"/>
          <w14:textFill>
            <w14:solidFill>
              <w14:schemeClr w14:val="tx1"/>
            </w14:solidFill>
          </w14:textFill>
        </w:rPr>
      </w:pPr>
      <w:r>
        <w:rPr>
          <w:rFonts w:hint="eastAsia" w:hAnsi="宋体" w:cs="宋体"/>
          <w:color w:val="000000" w:themeColor="text1"/>
          <w:sz w:val="24"/>
          <w:szCs w:val="24"/>
          <w14:textFill>
            <w14:solidFill>
              <w14:schemeClr w14:val="tx1"/>
            </w14:solidFill>
          </w14:textFill>
        </w:rPr>
        <w:t>12.5上述的货物免费保修期为 年，因人为因素出现的故障不在免费保修范围内。超过保修期的机器设备，终身维修，维修时只收部件成本费。</w:t>
      </w:r>
    </w:p>
    <w:p>
      <w:pPr>
        <w:pStyle w:val="33"/>
        <w:snapToGrid w:val="0"/>
        <w:spacing w:line="360" w:lineRule="auto"/>
        <w:rPr>
          <w:rFonts w:hAnsi="宋体" w:cs="宋体"/>
          <w:b/>
          <w:color w:val="000000" w:themeColor="text1"/>
          <w:sz w:val="24"/>
          <w:szCs w:val="24"/>
          <w14:textFill>
            <w14:solidFill>
              <w14:schemeClr w14:val="tx1"/>
            </w14:solidFill>
          </w14:textFill>
        </w:rPr>
      </w:pPr>
      <w:r>
        <w:rPr>
          <w:rFonts w:hint="eastAsia" w:hAnsi="宋体" w:cs="宋体"/>
          <w:b/>
          <w:color w:val="000000" w:themeColor="text1"/>
          <w:sz w:val="24"/>
          <w:szCs w:val="24"/>
          <w14:textFill>
            <w14:solidFill>
              <w14:schemeClr w14:val="tx1"/>
            </w14:solidFill>
          </w14:textFill>
        </w:rPr>
        <w:t>十三、调试和验收</w:t>
      </w:r>
    </w:p>
    <w:p>
      <w:pPr>
        <w:pStyle w:val="33"/>
        <w:snapToGrid w:val="0"/>
        <w:spacing w:line="360" w:lineRule="auto"/>
        <w:ind w:left="480" w:hanging="480" w:hangingChars="200"/>
        <w:rPr>
          <w:rFonts w:hAnsi="宋体" w:cs="宋体"/>
          <w:color w:val="000000" w:themeColor="text1"/>
          <w:sz w:val="24"/>
          <w:szCs w:val="24"/>
          <w14:textFill>
            <w14:solidFill>
              <w14:schemeClr w14:val="tx1"/>
            </w14:solidFill>
          </w14:textFill>
        </w:rPr>
      </w:pPr>
      <w:r>
        <w:rPr>
          <w:rFonts w:hint="eastAsia" w:hAnsi="宋体" w:cs="宋体"/>
          <w:color w:val="000000" w:themeColor="text1"/>
          <w:sz w:val="24"/>
          <w:szCs w:val="24"/>
          <w14:textFill>
            <w14:solidFill>
              <w14:schemeClr w14:val="tx1"/>
            </w14:solidFill>
          </w14:textFill>
        </w:rPr>
        <w:t>13.1 甲方对乙方提交的货物依据招标文件上的技术规格要求和国家有关质量标准进行现场初步验收，外观、说明书符合招标文件技术要求的，给予签收，初步验收不合格的不予签收。货到后，甲方需在五个工作日内验收。</w:t>
      </w:r>
    </w:p>
    <w:p>
      <w:pPr>
        <w:pStyle w:val="33"/>
        <w:snapToGrid w:val="0"/>
        <w:spacing w:line="360" w:lineRule="auto"/>
        <w:ind w:left="480" w:hanging="480" w:hangingChars="200"/>
        <w:rPr>
          <w:rFonts w:hAnsi="宋体" w:cs="宋体"/>
          <w:color w:val="000000" w:themeColor="text1"/>
          <w:sz w:val="24"/>
          <w:szCs w:val="24"/>
          <w14:textFill>
            <w14:solidFill>
              <w14:schemeClr w14:val="tx1"/>
            </w14:solidFill>
          </w14:textFill>
        </w:rPr>
      </w:pPr>
      <w:r>
        <w:rPr>
          <w:rFonts w:hint="eastAsia" w:hAnsi="宋体" w:cs="宋体"/>
          <w:color w:val="000000" w:themeColor="text1"/>
          <w:sz w:val="24"/>
          <w:szCs w:val="24"/>
          <w14:textFill>
            <w14:solidFill>
              <w14:schemeClr w14:val="tx1"/>
            </w14:solidFill>
          </w14:textFill>
        </w:rPr>
        <w:t>13.2 乙方交货前应对产品作出全面检查和对验收文件进行整理，并列出清单，作为甲方收货验收和使用的技术条件依据，检验的结果应随货物交甲方。</w:t>
      </w:r>
    </w:p>
    <w:p>
      <w:pPr>
        <w:pStyle w:val="33"/>
        <w:snapToGrid w:val="0"/>
        <w:spacing w:line="360" w:lineRule="auto"/>
        <w:ind w:left="480" w:hanging="480" w:hangingChars="200"/>
        <w:rPr>
          <w:rFonts w:hAnsi="宋体" w:cs="宋体"/>
          <w:color w:val="000000" w:themeColor="text1"/>
          <w:sz w:val="24"/>
          <w:szCs w:val="24"/>
          <w:u w:val="single"/>
          <w14:textFill>
            <w14:solidFill>
              <w14:schemeClr w14:val="tx1"/>
            </w14:solidFill>
          </w14:textFill>
        </w:rPr>
      </w:pPr>
      <w:r>
        <w:rPr>
          <w:rFonts w:hint="eastAsia" w:hAnsi="宋体" w:cs="宋体"/>
          <w:color w:val="000000" w:themeColor="text1"/>
          <w:sz w:val="24"/>
          <w:szCs w:val="24"/>
          <w14:textFill>
            <w14:solidFill>
              <w14:schemeClr w14:val="tx1"/>
            </w14:solidFill>
          </w14:textFill>
        </w:rPr>
        <w:t>13.3 甲方对乙方提供的货物在使用前进行调试时，乙方需负责安装并培训甲方的使用操作人员，并协助甲方一起调试，直到符合技术要求，甲方才做最终验收。</w:t>
      </w:r>
    </w:p>
    <w:p>
      <w:pPr>
        <w:pStyle w:val="33"/>
        <w:snapToGrid w:val="0"/>
        <w:spacing w:line="360" w:lineRule="auto"/>
        <w:ind w:left="480" w:hanging="480" w:hangingChars="200"/>
        <w:rPr>
          <w:rFonts w:hAnsi="宋体" w:cs="宋体"/>
          <w:color w:val="000000" w:themeColor="text1"/>
          <w:sz w:val="24"/>
          <w:szCs w:val="24"/>
          <w14:textFill>
            <w14:solidFill>
              <w14:schemeClr w14:val="tx1"/>
            </w14:solidFill>
          </w14:textFill>
        </w:rPr>
      </w:pPr>
      <w:r>
        <w:rPr>
          <w:rFonts w:hint="eastAsia" w:hAnsi="宋体" w:cs="宋体"/>
          <w:color w:val="000000" w:themeColor="text1"/>
          <w:sz w:val="24"/>
          <w:szCs w:val="24"/>
          <w14:textFill>
            <w14:solidFill>
              <w14:schemeClr w14:val="tx1"/>
            </w14:solidFill>
          </w14:textFill>
        </w:rPr>
        <w:t>13.4 对技术复杂的货物，甲方应请国家认可的专业检测机构参与初步验收及最终验收，并由其出具质量检测报告。</w:t>
      </w:r>
    </w:p>
    <w:p>
      <w:pPr>
        <w:pStyle w:val="33"/>
        <w:snapToGrid w:val="0"/>
        <w:spacing w:line="360" w:lineRule="auto"/>
        <w:ind w:left="480" w:hanging="480" w:hangingChars="200"/>
        <w:rPr>
          <w:rFonts w:hAnsi="宋体" w:cs="宋体"/>
          <w:color w:val="000000" w:themeColor="text1"/>
          <w:sz w:val="24"/>
          <w:szCs w:val="24"/>
          <w14:textFill>
            <w14:solidFill>
              <w14:schemeClr w14:val="tx1"/>
            </w14:solidFill>
          </w14:textFill>
        </w:rPr>
      </w:pPr>
      <w:r>
        <w:rPr>
          <w:rFonts w:hint="eastAsia" w:hAnsi="宋体" w:cs="宋体"/>
          <w:color w:val="000000" w:themeColor="text1"/>
          <w:sz w:val="24"/>
          <w:szCs w:val="24"/>
          <w14:textFill>
            <w14:solidFill>
              <w14:schemeClr w14:val="tx1"/>
            </w14:solidFill>
          </w14:textFill>
        </w:rPr>
        <w:t>13.5 验收时乙方必须在现场，验收完毕后作出验收结果报告；验收费用由乙方负责。</w:t>
      </w:r>
    </w:p>
    <w:p>
      <w:pPr>
        <w:pStyle w:val="33"/>
        <w:snapToGrid w:val="0"/>
        <w:spacing w:line="360" w:lineRule="auto"/>
        <w:rPr>
          <w:rFonts w:hAnsi="宋体" w:cs="宋体"/>
          <w:b/>
          <w:color w:val="000000" w:themeColor="text1"/>
          <w:sz w:val="24"/>
          <w:szCs w:val="24"/>
          <w14:textFill>
            <w14:solidFill>
              <w14:schemeClr w14:val="tx1"/>
            </w14:solidFill>
          </w14:textFill>
        </w:rPr>
      </w:pPr>
      <w:r>
        <w:rPr>
          <w:rFonts w:hint="eastAsia" w:hAnsi="宋体" w:cs="宋体"/>
          <w:b/>
          <w:color w:val="000000" w:themeColor="text1"/>
          <w:sz w:val="24"/>
          <w:szCs w:val="24"/>
          <w14:textFill>
            <w14:solidFill>
              <w14:schemeClr w14:val="tx1"/>
            </w14:solidFill>
          </w14:textFill>
        </w:rPr>
        <w:t>十四、货物包装、发运及运输</w:t>
      </w:r>
    </w:p>
    <w:p>
      <w:pPr>
        <w:pStyle w:val="33"/>
        <w:snapToGrid w:val="0"/>
        <w:spacing w:line="360" w:lineRule="auto"/>
        <w:ind w:left="480" w:hanging="480" w:hangingChars="200"/>
        <w:rPr>
          <w:rFonts w:hAnsi="宋体" w:cs="宋体"/>
          <w:color w:val="000000" w:themeColor="text1"/>
          <w:sz w:val="24"/>
          <w:szCs w:val="24"/>
          <w14:textFill>
            <w14:solidFill>
              <w14:schemeClr w14:val="tx1"/>
            </w14:solidFill>
          </w14:textFill>
        </w:rPr>
      </w:pPr>
      <w:r>
        <w:rPr>
          <w:rFonts w:hint="eastAsia" w:hAnsi="宋体" w:cs="宋体"/>
          <w:color w:val="000000" w:themeColor="text1"/>
          <w:sz w:val="24"/>
          <w:szCs w:val="24"/>
          <w14:textFill>
            <w14:solidFill>
              <w14:schemeClr w14:val="tx1"/>
            </w14:solidFill>
          </w14:textFill>
        </w:rPr>
        <w:t>14.1 乙方应在货物发运前对其进行满足运输距离、防潮、防震、防锈和防破损装卸等要求包装，以保证货物安全运达甲方指定地点。</w:t>
      </w:r>
    </w:p>
    <w:p>
      <w:pPr>
        <w:pStyle w:val="33"/>
        <w:snapToGrid w:val="0"/>
        <w:spacing w:line="360" w:lineRule="auto"/>
        <w:ind w:left="480" w:hanging="480" w:hangingChars="200"/>
        <w:rPr>
          <w:rFonts w:hAnsi="宋体" w:cs="宋体"/>
          <w:color w:val="000000" w:themeColor="text1"/>
          <w:sz w:val="24"/>
          <w:szCs w:val="24"/>
          <w14:textFill>
            <w14:solidFill>
              <w14:schemeClr w14:val="tx1"/>
            </w14:solidFill>
          </w14:textFill>
        </w:rPr>
      </w:pPr>
      <w:r>
        <w:rPr>
          <w:rFonts w:hint="eastAsia" w:hAnsi="宋体" w:cs="宋体"/>
          <w:color w:val="000000" w:themeColor="text1"/>
          <w:sz w:val="24"/>
          <w:szCs w:val="24"/>
          <w14:textFill>
            <w14:solidFill>
              <w14:schemeClr w14:val="tx1"/>
            </w14:solidFill>
          </w14:textFill>
        </w:rPr>
        <w:t>14.2 使用说明书、质量检验证明书、随配附件和工具以及清单一并附于货物内。</w:t>
      </w:r>
    </w:p>
    <w:p>
      <w:pPr>
        <w:pStyle w:val="33"/>
        <w:snapToGrid w:val="0"/>
        <w:spacing w:line="360" w:lineRule="auto"/>
        <w:ind w:left="480" w:hanging="480" w:hangingChars="200"/>
        <w:rPr>
          <w:rFonts w:hAnsi="宋体" w:cs="宋体"/>
          <w:color w:val="000000" w:themeColor="text1"/>
          <w:sz w:val="24"/>
          <w:szCs w:val="24"/>
          <w14:textFill>
            <w14:solidFill>
              <w14:schemeClr w14:val="tx1"/>
            </w14:solidFill>
          </w14:textFill>
        </w:rPr>
      </w:pPr>
      <w:r>
        <w:rPr>
          <w:rFonts w:hint="eastAsia" w:hAnsi="宋体" w:cs="宋体"/>
          <w:color w:val="000000" w:themeColor="text1"/>
          <w:sz w:val="24"/>
          <w:szCs w:val="24"/>
          <w14:textFill>
            <w14:solidFill>
              <w14:schemeClr w14:val="tx1"/>
            </w14:solidFill>
          </w14:textFill>
        </w:rPr>
        <w:t>14.3 乙方在货物发运手续办理完毕后24小时内或货到甲方48小时前通知甲方，以准备接货。</w:t>
      </w:r>
    </w:p>
    <w:p>
      <w:pPr>
        <w:pStyle w:val="33"/>
        <w:snapToGrid w:val="0"/>
        <w:spacing w:line="360" w:lineRule="auto"/>
        <w:ind w:left="480" w:hanging="480" w:hangingChars="200"/>
        <w:rPr>
          <w:rFonts w:hAnsi="宋体" w:cs="宋体"/>
          <w:color w:val="000000" w:themeColor="text1"/>
          <w:sz w:val="24"/>
          <w:szCs w:val="24"/>
          <w14:textFill>
            <w14:solidFill>
              <w14:schemeClr w14:val="tx1"/>
            </w14:solidFill>
          </w14:textFill>
        </w:rPr>
      </w:pPr>
      <w:r>
        <w:rPr>
          <w:rFonts w:hint="eastAsia" w:hAnsi="宋体" w:cs="宋体"/>
          <w:color w:val="000000" w:themeColor="text1"/>
          <w:sz w:val="24"/>
          <w:szCs w:val="24"/>
          <w14:textFill>
            <w14:solidFill>
              <w14:schemeClr w14:val="tx1"/>
            </w14:solidFill>
          </w14:textFill>
        </w:rPr>
        <w:t>14.4 货物在交付甲方前发生的风险均由乙方负责。</w:t>
      </w:r>
    </w:p>
    <w:p>
      <w:pPr>
        <w:pStyle w:val="33"/>
        <w:snapToGrid w:val="0"/>
        <w:spacing w:line="360" w:lineRule="auto"/>
        <w:ind w:left="480" w:right="26" w:hanging="480" w:hangingChars="200"/>
        <w:rPr>
          <w:rFonts w:hAnsi="宋体" w:cs="宋体"/>
          <w:color w:val="000000" w:themeColor="text1"/>
          <w:sz w:val="24"/>
          <w:szCs w:val="24"/>
          <w14:textFill>
            <w14:solidFill>
              <w14:schemeClr w14:val="tx1"/>
            </w14:solidFill>
          </w14:textFill>
        </w:rPr>
      </w:pPr>
      <w:r>
        <w:rPr>
          <w:rFonts w:hint="eastAsia" w:hAnsi="宋体" w:cs="宋体"/>
          <w:color w:val="000000" w:themeColor="text1"/>
          <w:sz w:val="24"/>
          <w:szCs w:val="24"/>
          <w14:textFill>
            <w14:solidFill>
              <w14:schemeClr w14:val="tx1"/>
            </w14:solidFill>
          </w14:textFill>
        </w:rPr>
        <w:t>14.5 货物在规定的交付期限内由乙方送达甲方指定的地点视为交付，乙方同时需通知甲方货物已送达。</w:t>
      </w:r>
    </w:p>
    <w:p>
      <w:pPr>
        <w:pStyle w:val="33"/>
        <w:snapToGrid w:val="0"/>
        <w:spacing w:line="360" w:lineRule="auto"/>
        <w:rPr>
          <w:rFonts w:hAnsi="宋体" w:cs="宋体"/>
          <w:b/>
          <w:color w:val="000000" w:themeColor="text1"/>
          <w:sz w:val="24"/>
          <w:szCs w:val="24"/>
          <w14:textFill>
            <w14:solidFill>
              <w14:schemeClr w14:val="tx1"/>
            </w14:solidFill>
          </w14:textFill>
        </w:rPr>
      </w:pPr>
      <w:r>
        <w:rPr>
          <w:rFonts w:hint="eastAsia" w:hAnsi="宋体" w:cs="宋体"/>
          <w:b/>
          <w:color w:val="000000" w:themeColor="text1"/>
          <w:sz w:val="24"/>
          <w:szCs w:val="24"/>
          <w14:textFill>
            <w14:solidFill>
              <w14:schemeClr w14:val="tx1"/>
            </w14:solidFill>
          </w14:textFill>
        </w:rPr>
        <w:t>十五、违约责任</w:t>
      </w:r>
    </w:p>
    <w:p>
      <w:pPr>
        <w:pStyle w:val="33"/>
        <w:snapToGrid w:val="0"/>
        <w:spacing w:line="360" w:lineRule="auto"/>
        <w:ind w:left="410" w:hanging="410" w:hangingChars="171"/>
        <w:rPr>
          <w:rFonts w:hAnsi="宋体" w:cs="宋体"/>
          <w:color w:val="000000" w:themeColor="text1"/>
          <w:sz w:val="24"/>
          <w:szCs w:val="24"/>
          <w14:textFill>
            <w14:solidFill>
              <w14:schemeClr w14:val="tx1"/>
            </w14:solidFill>
          </w14:textFill>
        </w:rPr>
      </w:pPr>
      <w:r>
        <w:rPr>
          <w:rFonts w:hint="eastAsia" w:hAnsi="宋体" w:cs="宋体"/>
          <w:color w:val="000000" w:themeColor="text1"/>
          <w:sz w:val="24"/>
          <w:szCs w:val="24"/>
          <w14:textFill>
            <w14:solidFill>
              <w14:schemeClr w14:val="tx1"/>
            </w14:solidFill>
          </w14:textFill>
        </w:rPr>
        <w:t>15.1 甲方无正当理由拒收货物的，甲方向乙方偿付拒收货款总值的百分之五违约金。</w:t>
      </w:r>
    </w:p>
    <w:p>
      <w:pPr>
        <w:pStyle w:val="33"/>
        <w:snapToGrid w:val="0"/>
        <w:spacing w:line="360" w:lineRule="auto"/>
        <w:ind w:left="410" w:hanging="410" w:hangingChars="171"/>
        <w:rPr>
          <w:rFonts w:hAnsi="宋体" w:cs="宋体"/>
          <w:color w:val="000000" w:themeColor="text1"/>
          <w:sz w:val="24"/>
          <w:szCs w:val="24"/>
          <w14:textFill>
            <w14:solidFill>
              <w14:schemeClr w14:val="tx1"/>
            </w14:solidFill>
          </w14:textFill>
        </w:rPr>
      </w:pPr>
      <w:r>
        <w:rPr>
          <w:rFonts w:hint="eastAsia" w:hAnsi="宋体" w:cs="宋体"/>
          <w:color w:val="000000" w:themeColor="text1"/>
          <w:sz w:val="24"/>
          <w:szCs w:val="24"/>
          <w14:textFill>
            <w14:solidFill>
              <w14:schemeClr w14:val="tx1"/>
            </w14:solidFill>
          </w14:textFill>
        </w:rPr>
        <w:t>15.2 甲方无故逾期验收和办理货款支付手续的,甲方应按逾期付款总额每日万分之五向乙方支付违约金。</w:t>
      </w:r>
    </w:p>
    <w:p>
      <w:pPr>
        <w:pStyle w:val="33"/>
        <w:snapToGrid w:val="0"/>
        <w:spacing w:line="360" w:lineRule="auto"/>
        <w:ind w:left="410" w:hanging="410" w:hangingChars="171"/>
        <w:rPr>
          <w:rFonts w:hAnsi="宋体" w:cs="宋体"/>
          <w:color w:val="000000" w:themeColor="text1"/>
          <w:sz w:val="24"/>
          <w:szCs w:val="24"/>
          <w14:textFill>
            <w14:solidFill>
              <w14:schemeClr w14:val="tx1"/>
            </w14:solidFill>
          </w14:textFill>
        </w:rPr>
      </w:pPr>
      <w:r>
        <w:rPr>
          <w:rFonts w:hint="eastAsia" w:hAnsi="宋体" w:cs="宋体"/>
          <w:color w:val="000000" w:themeColor="text1"/>
          <w:sz w:val="24"/>
          <w:szCs w:val="24"/>
          <w14:textFill>
            <w14:solidFill>
              <w14:schemeClr w14:val="tx1"/>
            </w14:solidFill>
          </w14:textFill>
        </w:rPr>
        <w:t xml:space="preserve">15.3 乙方逾期交付货物的，乙方应按逾期交货总额每日千分之六向甲方支付违约金，由甲方从待付货款中扣除。逾期超过约定日期10个工作日不能交货的，甲方可解除本合同。乙方因逾期交货或因其他违约行为导致甲方解除合同的，乙方应向甲方支付合同总值5%的违约金，如造成甲方损失超过违约金的，超出部分由乙方继续承担赔偿责任。 </w:t>
      </w:r>
    </w:p>
    <w:p>
      <w:pPr>
        <w:pStyle w:val="33"/>
        <w:snapToGrid w:val="0"/>
        <w:spacing w:line="360" w:lineRule="auto"/>
        <w:ind w:left="410" w:hanging="410" w:hangingChars="171"/>
        <w:rPr>
          <w:rFonts w:hAnsi="宋体" w:cs="宋体"/>
          <w:color w:val="000000" w:themeColor="text1"/>
          <w:sz w:val="24"/>
          <w:szCs w:val="24"/>
          <w14:textFill>
            <w14:solidFill>
              <w14:schemeClr w14:val="tx1"/>
            </w14:solidFill>
          </w14:textFill>
        </w:rPr>
      </w:pPr>
      <w:r>
        <w:rPr>
          <w:rFonts w:hint="eastAsia" w:hAnsi="宋体" w:cs="宋体"/>
          <w:color w:val="000000" w:themeColor="text1"/>
          <w:sz w:val="24"/>
          <w:szCs w:val="24"/>
          <w14:textFill>
            <w14:solidFill>
              <w14:schemeClr w14:val="tx1"/>
            </w14:solidFill>
          </w14:textFill>
        </w:rPr>
        <w:t>15.4 乙方所交的货物品种、型号、规格、技术参数、质量不符合合同规定及招标文件规定标准的，甲方有权拒收该货物，乙方愿意更换货物但逾期交货的，按乙方逾期交货处理。乙方拒绝更换货物的，甲方可单方面解除合同。</w:t>
      </w:r>
    </w:p>
    <w:p>
      <w:pPr>
        <w:pStyle w:val="33"/>
        <w:snapToGrid w:val="0"/>
        <w:spacing w:line="360" w:lineRule="auto"/>
        <w:rPr>
          <w:rFonts w:hAnsi="宋体" w:cs="宋体"/>
          <w:b/>
          <w:color w:val="000000" w:themeColor="text1"/>
          <w:sz w:val="24"/>
          <w:szCs w:val="24"/>
          <w14:textFill>
            <w14:solidFill>
              <w14:schemeClr w14:val="tx1"/>
            </w14:solidFill>
          </w14:textFill>
        </w:rPr>
      </w:pPr>
      <w:r>
        <w:rPr>
          <w:rFonts w:hint="eastAsia" w:hAnsi="宋体" w:cs="宋体"/>
          <w:b/>
          <w:color w:val="000000" w:themeColor="text1"/>
          <w:sz w:val="24"/>
          <w:szCs w:val="24"/>
          <w14:textFill>
            <w14:solidFill>
              <w14:schemeClr w14:val="tx1"/>
            </w14:solidFill>
          </w14:textFill>
        </w:rPr>
        <w:t>十六、不可抗力事件处理</w:t>
      </w:r>
    </w:p>
    <w:p>
      <w:pPr>
        <w:pStyle w:val="33"/>
        <w:snapToGrid w:val="0"/>
        <w:spacing w:line="360" w:lineRule="auto"/>
        <w:ind w:left="480" w:hanging="480" w:hangingChars="200"/>
        <w:rPr>
          <w:rFonts w:hAnsi="宋体" w:cs="宋体"/>
          <w:color w:val="000000" w:themeColor="text1"/>
          <w:sz w:val="24"/>
          <w:szCs w:val="24"/>
          <w14:textFill>
            <w14:solidFill>
              <w14:schemeClr w14:val="tx1"/>
            </w14:solidFill>
          </w14:textFill>
        </w:rPr>
      </w:pPr>
      <w:r>
        <w:rPr>
          <w:rFonts w:hint="eastAsia" w:hAnsi="宋体" w:cs="宋体"/>
          <w:color w:val="000000" w:themeColor="text1"/>
          <w:sz w:val="24"/>
          <w:szCs w:val="24"/>
          <w14:textFill>
            <w14:solidFill>
              <w14:schemeClr w14:val="tx1"/>
            </w14:solidFill>
          </w14:textFill>
        </w:rPr>
        <w:t>16.1 在合同有效期内，任何一方因不可抗力事件导致不能履行合同，则合同履行期可延长，其延长期与不可抗力影响期相同。</w:t>
      </w:r>
    </w:p>
    <w:p>
      <w:pPr>
        <w:pStyle w:val="33"/>
        <w:snapToGrid w:val="0"/>
        <w:spacing w:line="360" w:lineRule="auto"/>
        <w:rPr>
          <w:rFonts w:hAnsi="宋体" w:cs="宋体"/>
          <w:color w:val="000000" w:themeColor="text1"/>
          <w:sz w:val="24"/>
          <w:szCs w:val="24"/>
          <w14:textFill>
            <w14:solidFill>
              <w14:schemeClr w14:val="tx1"/>
            </w14:solidFill>
          </w14:textFill>
        </w:rPr>
      </w:pPr>
      <w:r>
        <w:rPr>
          <w:rFonts w:hint="eastAsia" w:hAnsi="宋体" w:cs="宋体"/>
          <w:color w:val="000000" w:themeColor="text1"/>
          <w:sz w:val="24"/>
          <w:szCs w:val="24"/>
          <w14:textFill>
            <w14:solidFill>
              <w14:schemeClr w14:val="tx1"/>
            </w14:solidFill>
          </w14:textFill>
        </w:rPr>
        <w:t>16.2 不可抗力事件发生后，应立即通知对方，并寄送有关权威机构出具的证明。</w:t>
      </w:r>
    </w:p>
    <w:p>
      <w:pPr>
        <w:pStyle w:val="33"/>
        <w:snapToGrid w:val="0"/>
        <w:spacing w:line="360" w:lineRule="auto"/>
        <w:rPr>
          <w:rFonts w:hAnsi="宋体" w:cs="宋体"/>
          <w:color w:val="000000" w:themeColor="text1"/>
          <w:sz w:val="24"/>
          <w:szCs w:val="24"/>
          <w14:textFill>
            <w14:solidFill>
              <w14:schemeClr w14:val="tx1"/>
            </w14:solidFill>
          </w14:textFill>
        </w:rPr>
      </w:pPr>
      <w:r>
        <w:rPr>
          <w:rFonts w:hint="eastAsia" w:hAnsi="宋体" w:cs="宋体"/>
          <w:color w:val="000000" w:themeColor="text1"/>
          <w:sz w:val="24"/>
          <w:szCs w:val="24"/>
          <w14:textFill>
            <w14:solidFill>
              <w14:schemeClr w14:val="tx1"/>
            </w14:solidFill>
          </w14:textFill>
        </w:rPr>
        <w:t>16.3 不可抗力事件延续120天以上，双方应通过友好协商，确定是否继续履行合同。</w:t>
      </w:r>
    </w:p>
    <w:p>
      <w:pPr>
        <w:pStyle w:val="33"/>
        <w:snapToGrid w:val="0"/>
        <w:spacing w:line="360" w:lineRule="auto"/>
        <w:rPr>
          <w:rFonts w:hAnsi="宋体" w:cs="宋体"/>
          <w:b/>
          <w:color w:val="000000" w:themeColor="text1"/>
          <w:sz w:val="24"/>
          <w:szCs w:val="24"/>
          <w14:textFill>
            <w14:solidFill>
              <w14:schemeClr w14:val="tx1"/>
            </w14:solidFill>
          </w14:textFill>
        </w:rPr>
      </w:pPr>
      <w:r>
        <w:rPr>
          <w:rFonts w:hint="eastAsia" w:hAnsi="宋体" w:cs="宋体"/>
          <w:b/>
          <w:color w:val="000000" w:themeColor="text1"/>
          <w:sz w:val="24"/>
          <w:szCs w:val="24"/>
          <w14:textFill>
            <w14:solidFill>
              <w14:schemeClr w14:val="tx1"/>
            </w14:solidFill>
          </w14:textFill>
        </w:rPr>
        <w:t>十七、诉讼</w:t>
      </w:r>
    </w:p>
    <w:p>
      <w:pPr>
        <w:pStyle w:val="33"/>
        <w:snapToGrid w:val="0"/>
        <w:spacing w:line="360" w:lineRule="auto"/>
        <w:ind w:left="480" w:hanging="480" w:hangingChars="200"/>
        <w:rPr>
          <w:rFonts w:hAnsi="宋体" w:cs="宋体"/>
          <w:color w:val="000000" w:themeColor="text1"/>
          <w:sz w:val="24"/>
          <w:szCs w:val="24"/>
          <w14:textFill>
            <w14:solidFill>
              <w14:schemeClr w14:val="tx1"/>
            </w14:solidFill>
          </w14:textFill>
        </w:rPr>
      </w:pPr>
      <w:r>
        <w:rPr>
          <w:rFonts w:hint="eastAsia" w:hAnsi="宋体" w:cs="宋体"/>
          <w:color w:val="000000" w:themeColor="text1"/>
          <w:sz w:val="24"/>
          <w:szCs w:val="24"/>
          <w14:textFill>
            <w14:solidFill>
              <w14:schemeClr w14:val="tx1"/>
            </w14:solidFill>
          </w14:textFill>
        </w:rPr>
        <w:t>17.1 双方在执行合同中所发生的一切争议，应通过协商解决。如协商不成，可向合同签订地法院起诉，合同签订地在此约定为宁波市。</w:t>
      </w:r>
    </w:p>
    <w:p>
      <w:pPr>
        <w:pStyle w:val="33"/>
        <w:snapToGrid w:val="0"/>
        <w:spacing w:line="360" w:lineRule="auto"/>
        <w:rPr>
          <w:rFonts w:hAnsi="宋体" w:cs="宋体"/>
          <w:b/>
          <w:color w:val="000000" w:themeColor="text1"/>
          <w:sz w:val="24"/>
          <w:szCs w:val="24"/>
          <w14:textFill>
            <w14:solidFill>
              <w14:schemeClr w14:val="tx1"/>
            </w14:solidFill>
          </w14:textFill>
        </w:rPr>
      </w:pPr>
      <w:r>
        <w:rPr>
          <w:rFonts w:hint="eastAsia" w:hAnsi="宋体" w:cs="宋体"/>
          <w:b/>
          <w:color w:val="000000" w:themeColor="text1"/>
          <w:sz w:val="24"/>
          <w:szCs w:val="24"/>
          <w14:textFill>
            <w14:solidFill>
              <w14:schemeClr w14:val="tx1"/>
            </w14:solidFill>
          </w14:textFill>
        </w:rPr>
        <w:t>十八、合同生效及其它</w:t>
      </w:r>
    </w:p>
    <w:p>
      <w:pPr>
        <w:pStyle w:val="33"/>
        <w:snapToGrid w:val="0"/>
        <w:spacing w:line="360" w:lineRule="auto"/>
        <w:rPr>
          <w:rFonts w:hAnsi="宋体" w:cs="宋体"/>
          <w:color w:val="000000" w:themeColor="text1"/>
          <w:sz w:val="24"/>
          <w:szCs w:val="24"/>
          <w14:textFill>
            <w14:solidFill>
              <w14:schemeClr w14:val="tx1"/>
            </w14:solidFill>
          </w14:textFill>
        </w:rPr>
      </w:pPr>
      <w:r>
        <w:rPr>
          <w:rFonts w:hint="eastAsia" w:hAnsi="宋体" w:cs="宋体"/>
          <w:color w:val="000000" w:themeColor="text1"/>
          <w:sz w:val="24"/>
          <w:szCs w:val="24"/>
          <w14:textFill>
            <w14:solidFill>
              <w14:schemeClr w14:val="tx1"/>
            </w14:solidFill>
          </w14:textFill>
        </w:rPr>
        <w:t>18.1 合同经双方法定代表人或授权委托代理人签字并加盖单位公章后生效。</w:t>
      </w:r>
    </w:p>
    <w:p>
      <w:pPr>
        <w:pStyle w:val="33"/>
        <w:snapToGrid w:val="0"/>
        <w:spacing w:line="360" w:lineRule="auto"/>
        <w:rPr>
          <w:rFonts w:hAnsi="宋体" w:cs="宋体"/>
          <w:color w:val="000000" w:themeColor="text1"/>
          <w:sz w:val="24"/>
          <w:szCs w:val="24"/>
          <w14:textFill>
            <w14:solidFill>
              <w14:schemeClr w14:val="tx1"/>
            </w14:solidFill>
          </w14:textFill>
        </w:rPr>
      </w:pPr>
      <w:r>
        <w:rPr>
          <w:rFonts w:hint="eastAsia" w:hAnsi="宋体" w:cs="宋体"/>
          <w:color w:val="000000" w:themeColor="text1"/>
          <w:sz w:val="24"/>
          <w:szCs w:val="24"/>
          <w14:textFill>
            <w14:solidFill>
              <w14:schemeClr w14:val="tx1"/>
            </w14:solidFill>
          </w14:textFill>
        </w:rPr>
        <w:t>18.2合同执行中涉及采购资金和采购内容修改或补充的，须经甲方审批，并签书面补充协议并报相关部门备案，方可作为主合同不可分割的一部分。</w:t>
      </w:r>
    </w:p>
    <w:p>
      <w:pPr>
        <w:pStyle w:val="33"/>
        <w:snapToGrid w:val="0"/>
        <w:spacing w:line="360" w:lineRule="auto"/>
        <w:rPr>
          <w:rFonts w:hAnsi="宋体" w:cs="宋体"/>
          <w:color w:val="000000" w:themeColor="text1"/>
          <w:sz w:val="24"/>
          <w:szCs w:val="24"/>
          <w14:textFill>
            <w14:solidFill>
              <w14:schemeClr w14:val="tx1"/>
            </w14:solidFill>
          </w14:textFill>
        </w:rPr>
      </w:pPr>
      <w:r>
        <w:rPr>
          <w:rFonts w:hint="eastAsia" w:hAnsi="宋体" w:cs="宋体"/>
          <w:color w:val="000000" w:themeColor="text1"/>
          <w:sz w:val="24"/>
          <w:szCs w:val="24"/>
          <w14:textFill>
            <w14:solidFill>
              <w14:schemeClr w14:val="tx1"/>
            </w14:solidFill>
          </w14:textFill>
        </w:rPr>
        <w:t>18.3 招标书和乙方的应标文件、及应标承诺等作为本次合同不可分割的一部分，乙方必须严格遵守执行。</w:t>
      </w:r>
    </w:p>
    <w:p>
      <w:pPr>
        <w:pStyle w:val="33"/>
        <w:snapToGrid w:val="0"/>
        <w:spacing w:line="360" w:lineRule="auto"/>
        <w:ind w:left="480" w:hanging="480" w:hangingChars="200"/>
        <w:rPr>
          <w:rFonts w:hAnsi="宋体" w:cs="宋体"/>
          <w:color w:val="000000" w:themeColor="text1"/>
          <w:sz w:val="24"/>
          <w:szCs w:val="24"/>
          <w14:textFill>
            <w14:solidFill>
              <w14:schemeClr w14:val="tx1"/>
            </w14:solidFill>
          </w14:textFill>
        </w:rPr>
      </w:pPr>
      <w:r>
        <w:rPr>
          <w:rFonts w:hint="eastAsia" w:hAnsi="宋体" w:cs="宋体"/>
          <w:color w:val="000000" w:themeColor="text1"/>
          <w:sz w:val="24"/>
          <w:szCs w:val="24"/>
          <w14:textFill>
            <w14:solidFill>
              <w14:schemeClr w14:val="tx1"/>
            </w14:solidFill>
          </w14:textFill>
        </w:rPr>
        <w:t>18.4本合同未尽事宜，遵照《中华人民共和国民法典》有关条文执行。</w:t>
      </w:r>
    </w:p>
    <w:p>
      <w:pPr>
        <w:pStyle w:val="33"/>
        <w:snapToGrid w:val="0"/>
        <w:spacing w:line="360" w:lineRule="auto"/>
        <w:ind w:left="480" w:hanging="480" w:hangingChars="200"/>
        <w:rPr>
          <w:rFonts w:hAnsi="宋体" w:cs="宋体"/>
          <w:color w:val="000000" w:themeColor="text1"/>
          <w:sz w:val="24"/>
          <w:szCs w:val="24"/>
          <w14:textFill>
            <w14:solidFill>
              <w14:schemeClr w14:val="tx1"/>
            </w14:solidFill>
          </w14:textFill>
        </w:rPr>
      </w:pPr>
      <w:r>
        <w:rPr>
          <w:rFonts w:hint="eastAsia" w:hAnsi="宋体" w:cs="宋体"/>
          <w:color w:val="000000" w:themeColor="text1"/>
          <w:sz w:val="24"/>
          <w:szCs w:val="24"/>
          <w14:textFill>
            <w14:solidFill>
              <w14:schemeClr w14:val="tx1"/>
            </w14:solidFill>
          </w14:textFill>
        </w:rPr>
        <w:t xml:space="preserve">18.5 本合同正本一式两份，具有同等法律效力，甲乙双方各执一份；副本份，(用途)。  </w:t>
      </w:r>
    </w:p>
    <w:p>
      <w:pPr>
        <w:rPr>
          <w:rFonts w:hAnsi="宋体" w:cs="宋体"/>
          <w:color w:val="000000" w:themeColor="text1"/>
          <w:sz w:val="24"/>
          <w14:textFill>
            <w14:solidFill>
              <w14:schemeClr w14:val="tx1"/>
            </w14:solidFill>
          </w14:textFill>
        </w:rPr>
      </w:pPr>
    </w:p>
    <w:p>
      <w:pPr>
        <w:rPr>
          <w:rFonts w:hAnsi="宋体" w:cs="宋体"/>
          <w:color w:val="000000" w:themeColor="text1"/>
          <w:sz w:val="24"/>
          <w14:textFill>
            <w14:solidFill>
              <w14:schemeClr w14:val="tx1"/>
            </w14:solidFill>
          </w14:textFill>
        </w:rPr>
      </w:pPr>
    </w:p>
    <w:p>
      <w:pPr>
        <w:spacing w:line="360" w:lineRule="auto"/>
        <w:rPr>
          <w:rFonts w:hAnsi="宋体" w:cs="宋体"/>
          <w:color w:val="000000" w:themeColor="text1"/>
          <w:sz w:val="24"/>
          <w14:textFill>
            <w14:solidFill>
              <w14:schemeClr w14:val="tx1"/>
            </w14:solidFill>
          </w14:textFill>
        </w:rPr>
      </w:pPr>
    </w:p>
    <w:p>
      <w:pPr>
        <w:spacing w:line="360" w:lineRule="auto"/>
        <w:rPr>
          <w:rFonts w:hAnsi="宋体" w:cs="宋体"/>
          <w:color w:val="000000" w:themeColor="text1"/>
          <w:sz w:val="24"/>
          <w14:textFill>
            <w14:solidFill>
              <w14:schemeClr w14:val="tx1"/>
            </w14:solidFill>
          </w14:textFill>
        </w:rPr>
      </w:pPr>
      <w:r>
        <w:rPr>
          <w:rFonts w:hint="eastAsia" w:hAnsi="宋体" w:cs="宋体"/>
          <w:color w:val="000000" w:themeColor="text1"/>
          <w:sz w:val="24"/>
          <w14:textFill>
            <w14:solidFill>
              <w14:schemeClr w14:val="tx1"/>
            </w14:solidFill>
          </w14:textFill>
        </w:rPr>
        <w:t xml:space="preserve">  甲方：                                   乙方： </w:t>
      </w:r>
    </w:p>
    <w:p>
      <w:pPr>
        <w:pStyle w:val="33"/>
        <w:snapToGrid w:val="0"/>
        <w:spacing w:line="360" w:lineRule="auto"/>
        <w:rPr>
          <w:rFonts w:hAnsi="宋体" w:cs="宋体"/>
          <w:color w:val="000000" w:themeColor="text1"/>
          <w:sz w:val="24"/>
          <w:szCs w:val="24"/>
          <w14:textFill>
            <w14:solidFill>
              <w14:schemeClr w14:val="tx1"/>
            </w14:solidFill>
          </w14:textFill>
        </w:rPr>
      </w:pPr>
      <w:r>
        <w:rPr>
          <w:rFonts w:hint="eastAsia" w:hAnsi="宋体" w:cs="宋体"/>
          <w:color w:val="000000" w:themeColor="text1"/>
          <w:sz w:val="24"/>
          <w:szCs w:val="24"/>
          <w14:textFill>
            <w14:solidFill>
              <w14:schemeClr w14:val="tx1"/>
            </w14:solidFill>
          </w14:textFill>
        </w:rPr>
        <w:t xml:space="preserve">  地址：                                   地址： </w:t>
      </w:r>
    </w:p>
    <w:p>
      <w:pPr>
        <w:pStyle w:val="33"/>
        <w:snapToGrid w:val="0"/>
        <w:spacing w:line="360" w:lineRule="auto"/>
        <w:rPr>
          <w:rFonts w:hAnsi="宋体" w:cs="宋体"/>
          <w:color w:val="000000" w:themeColor="text1"/>
          <w:sz w:val="24"/>
          <w:szCs w:val="24"/>
          <w14:textFill>
            <w14:solidFill>
              <w14:schemeClr w14:val="tx1"/>
            </w14:solidFill>
          </w14:textFill>
        </w:rPr>
      </w:pPr>
      <w:r>
        <w:rPr>
          <w:rFonts w:hint="eastAsia" w:hAnsi="宋体" w:cs="宋体"/>
          <w:color w:val="000000" w:themeColor="text1"/>
          <w:sz w:val="24"/>
          <w:szCs w:val="24"/>
          <w14:textFill>
            <w14:solidFill>
              <w14:schemeClr w14:val="tx1"/>
            </w14:solidFill>
          </w14:textFill>
        </w:rPr>
        <w:t xml:space="preserve">  法定代表人：                             法定代表人：</w:t>
      </w:r>
    </w:p>
    <w:p>
      <w:pPr>
        <w:pStyle w:val="33"/>
        <w:snapToGrid w:val="0"/>
        <w:spacing w:line="360" w:lineRule="auto"/>
        <w:rPr>
          <w:rFonts w:hAnsi="宋体" w:cs="宋体"/>
          <w:color w:val="000000" w:themeColor="text1"/>
          <w:sz w:val="24"/>
          <w:szCs w:val="24"/>
          <w14:textFill>
            <w14:solidFill>
              <w14:schemeClr w14:val="tx1"/>
            </w14:solidFill>
          </w14:textFill>
        </w:rPr>
      </w:pPr>
      <w:r>
        <w:rPr>
          <w:rFonts w:hint="eastAsia" w:hAnsi="宋体" w:cs="宋体"/>
          <w:color w:val="000000" w:themeColor="text1"/>
          <w:sz w:val="24"/>
          <w:szCs w:val="24"/>
          <w14:textFill>
            <w14:solidFill>
              <w14:schemeClr w14:val="tx1"/>
            </w14:solidFill>
          </w14:textFill>
        </w:rPr>
        <w:t xml:space="preserve">  签订地点：                               签订日期：      年  月  日</w:t>
      </w:r>
    </w:p>
    <w:p>
      <w:pPr>
        <w:pStyle w:val="3"/>
        <w:ind w:firstLine="0"/>
        <w:rPr>
          <w:color w:val="000000" w:themeColor="text1"/>
          <w14:textFill>
            <w14:solidFill>
              <w14:schemeClr w14:val="tx1"/>
            </w14:solidFill>
          </w14:textFill>
        </w:rPr>
      </w:pPr>
    </w:p>
    <w:p>
      <w:pPr>
        <w:rPr>
          <w:rFonts w:ascii="宋体" w:hAnsi="宋体" w:cs="宋体"/>
          <w:b/>
          <w:color w:val="000000" w:themeColor="text1"/>
          <w:sz w:val="36"/>
          <w:szCs w:val="20"/>
          <w14:textFill>
            <w14:solidFill>
              <w14:schemeClr w14:val="tx1"/>
            </w14:solidFill>
          </w14:textFill>
        </w:rPr>
      </w:pPr>
      <w:bookmarkStart w:id="448" w:name="_Toc14949"/>
      <w:bookmarkStart w:id="449" w:name="_Toc12182"/>
      <w:r>
        <w:rPr>
          <w:rFonts w:hint="eastAsia" w:ascii="宋体" w:hAnsi="宋体" w:cs="宋体"/>
          <w:b/>
          <w:color w:val="000000" w:themeColor="text1"/>
          <w:sz w:val="36"/>
          <w:szCs w:val="20"/>
          <w14:textFill>
            <w14:solidFill>
              <w14:schemeClr w14:val="tx1"/>
            </w14:solidFill>
          </w14:textFill>
        </w:rPr>
        <w:br w:type="page"/>
      </w:r>
    </w:p>
    <w:p>
      <w:pPr>
        <w:jc w:val="center"/>
        <w:rPr>
          <w:rFonts w:ascii="宋体" w:hAnsi="宋体" w:cs="宋体"/>
          <w:b/>
          <w:color w:val="000000" w:themeColor="text1"/>
          <w:sz w:val="36"/>
          <w:szCs w:val="20"/>
          <w14:textFill>
            <w14:solidFill>
              <w14:schemeClr w14:val="tx1"/>
            </w14:solidFill>
          </w14:textFill>
        </w:rPr>
      </w:pPr>
      <w:r>
        <w:rPr>
          <w:rFonts w:hint="eastAsia" w:ascii="宋体" w:hAnsi="宋体" w:cs="宋体"/>
          <w:b/>
          <w:color w:val="000000" w:themeColor="text1"/>
          <w:sz w:val="36"/>
          <w:szCs w:val="20"/>
          <w14:textFill>
            <w14:solidFill>
              <w14:schemeClr w14:val="tx1"/>
            </w14:solidFill>
          </w14:textFill>
        </w:rPr>
        <w:t>第六部分</w:t>
      </w:r>
      <w:bookmarkEnd w:id="444"/>
      <w:bookmarkEnd w:id="445"/>
      <w:r>
        <w:rPr>
          <w:rFonts w:hint="eastAsia" w:ascii="宋体" w:hAnsi="宋体" w:cs="宋体"/>
          <w:b/>
          <w:color w:val="000000" w:themeColor="text1"/>
          <w:sz w:val="36"/>
          <w:szCs w:val="20"/>
          <w14:textFill>
            <w14:solidFill>
              <w14:schemeClr w14:val="tx1"/>
            </w14:solidFill>
          </w14:textFill>
        </w:rPr>
        <w:t xml:space="preserve"> 应提交的有关格式范例</w:t>
      </w:r>
      <w:bookmarkEnd w:id="448"/>
      <w:bookmarkEnd w:id="449"/>
    </w:p>
    <w:p>
      <w:pPr>
        <w:spacing w:line="360" w:lineRule="auto"/>
        <w:jc w:val="center"/>
        <w:rPr>
          <w:rFonts w:ascii="宋体" w:hAnsi="宋体" w:cs="宋体"/>
          <w:b/>
          <w:color w:val="000000" w:themeColor="text1"/>
          <w:kern w:val="0"/>
          <w:sz w:val="36"/>
          <w:szCs w:val="36"/>
          <w14:textFill>
            <w14:solidFill>
              <w14:schemeClr w14:val="tx1"/>
            </w14:solidFill>
          </w14:textFill>
        </w:rPr>
      </w:pPr>
    </w:p>
    <w:p>
      <w:pPr>
        <w:spacing w:line="360" w:lineRule="auto"/>
        <w:jc w:val="center"/>
        <w:outlineLvl w:val="1"/>
        <w:rPr>
          <w:rFonts w:ascii="宋体" w:hAnsi="宋体" w:cs="宋体"/>
          <w:b/>
          <w:color w:val="000000" w:themeColor="text1"/>
          <w:kern w:val="0"/>
          <w:sz w:val="36"/>
          <w:szCs w:val="36"/>
          <w14:textFill>
            <w14:solidFill>
              <w14:schemeClr w14:val="tx1"/>
            </w14:solidFill>
          </w14:textFill>
        </w:rPr>
      </w:pPr>
      <w:bookmarkStart w:id="450" w:name="_Toc29848"/>
      <w:r>
        <w:rPr>
          <w:rFonts w:hint="eastAsia" w:ascii="宋体" w:hAnsi="宋体" w:cs="宋体"/>
          <w:b/>
          <w:color w:val="000000" w:themeColor="text1"/>
          <w:kern w:val="0"/>
          <w:sz w:val="36"/>
          <w:szCs w:val="36"/>
          <w14:textFill>
            <w14:solidFill>
              <w14:schemeClr w14:val="tx1"/>
            </w14:solidFill>
          </w14:textFill>
        </w:rPr>
        <w:t>资格文件部分</w:t>
      </w:r>
      <w:bookmarkEnd w:id="450"/>
    </w:p>
    <w:p>
      <w:pPr>
        <w:snapToGrid w:val="0"/>
        <w:spacing w:line="360" w:lineRule="auto"/>
        <w:ind w:right="480"/>
        <w:jc w:val="center"/>
        <w:rPr>
          <w:rFonts w:ascii="宋体" w:hAnsi="宋体" w:cs="宋体"/>
          <w:b/>
          <w:color w:val="000000" w:themeColor="text1"/>
          <w:kern w:val="0"/>
          <w:sz w:val="32"/>
          <w:szCs w:val="32"/>
          <w14:textFill>
            <w14:solidFill>
              <w14:schemeClr w14:val="tx1"/>
            </w14:solidFill>
          </w14:textFill>
        </w:rPr>
      </w:pPr>
      <w:r>
        <w:rPr>
          <w:rFonts w:hint="eastAsia" w:ascii="宋体" w:hAnsi="宋体" w:cs="宋体"/>
          <w:b/>
          <w:color w:val="000000" w:themeColor="text1"/>
          <w:kern w:val="0"/>
          <w:sz w:val="32"/>
          <w:szCs w:val="32"/>
          <w14:textFill>
            <w14:solidFill>
              <w14:schemeClr w14:val="tx1"/>
            </w14:solidFill>
          </w14:textFill>
        </w:rPr>
        <w:t xml:space="preserve">  一、有效的企业法人营业执照（或事业法人登记证）、其他组织（个体工商户）的营业执照或者民办非企业单位登记证书</w:t>
      </w:r>
    </w:p>
    <w:p>
      <w:pPr>
        <w:rPr>
          <w:rFonts w:ascii="宋体" w:hAnsi="宋体" w:cs="宋体"/>
          <w:b/>
          <w:color w:val="000000" w:themeColor="text1"/>
          <w:kern w:val="0"/>
          <w:sz w:val="32"/>
          <w:szCs w:val="32"/>
          <w14:textFill>
            <w14:solidFill>
              <w14:schemeClr w14:val="tx1"/>
            </w14:solidFill>
          </w14:textFill>
        </w:rPr>
      </w:pPr>
      <w:r>
        <w:rPr>
          <w:rFonts w:hint="eastAsia" w:ascii="宋体" w:hAnsi="宋体" w:cs="宋体"/>
          <w:b/>
          <w:color w:val="000000" w:themeColor="text1"/>
          <w:kern w:val="0"/>
          <w:sz w:val="32"/>
          <w:szCs w:val="32"/>
          <w14:textFill>
            <w14:solidFill>
              <w14:schemeClr w14:val="tx1"/>
            </w14:solidFill>
          </w14:textFill>
        </w:rPr>
        <w:br w:type="page"/>
      </w:r>
    </w:p>
    <w:p>
      <w:pPr>
        <w:snapToGrid w:val="0"/>
        <w:spacing w:line="360" w:lineRule="auto"/>
        <w:ind w:right="480"/>
        <w:jc w:val="center"/>
        <w:rPr>
          <w:rFonts w:ascii="宋体" w:hAnsi="宋体" w:cs="宋体"/>
          <w:b/>
          <w:color w:val="000000" w:themeColor="text1"/>
          <w:kern w:val="0"/>
          <w:sz w:val="32"/>
          <w:szCs w:val="32"/>
          <w14:textFill>
            <w14:solidFill>
              <w14:schemeClr w14:val="tx1"/>
            </w14:solidFill>
          </w14:textFill>
        </w:rPr>
      </w:pPr>
      <w:bookmarkStart w:id="451" w:name="_Toc3460"/>
      <w:r>
        <w:rPr>
          <w:rFonts w:hint="eastAsia" w:ascii="宋体" w:hAnsi="宋体" w:cs="宋体"/>
          <w:b/>
          <w:color w:val="000000" w:themeColor="text1"/>
          <w:kern w:val="0"/>
          <w:sz w:val="32"/>
          <w:szCs w:val="32"/>
          <w14:textFill>
            <w14:solidFill>
              <w14:schemeClr w14:val="tx1"/>
            </w14:solidFill>
          </w14:textFill>
        </w:rPr>
        <w:t>二、符合参加政府采购活动应当具备的一般条件的承诺函</w:t>
      </w:r>
    </w:p>
    <w:p>
      <w:pPr>
        <w:snapToGrid w:val="0"/>
        <w:spacing w:line="360" w:lineRule="auto"/>
        <w:rPr>
          <w:rFonts w:ascii="宋体" w:hAnsi="宋体" w:cs="宋体"/>
          <w:color w:val="000000" w:themeColor="text1"/>
          <w:sz w:val="24"/>
          <w14:textFill>
            <w14:solidFill>
              <w14:schemeClr w14:val="tx1"/>
            </w14:solidFill>
          </w14:textFill>
        </w:rPr>
      </w:pPr>
    </w:p>
    <w:p>
      <w:pPr>
        <w:snapToGrid w:val="0"/>
        <w:spacing w:line="360" w:lineRule="auto"/>
        <w:ind w:firstLine="720" w:firstLineChars="30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u w:val="single"/>
          <w14:textFill>
            <w14:solidFill>
              <w14:schemeClr w14:val="tx1"/>
            </w14:solidFill>
          </w14:textFill>
        </w:rPr>
        <w:t xml:space="preserve">（致采购人）       </w:t>
      </w:r>
      <w:r>
        <w:rPr>
          <w:rFonts w:hint="eastAsia" w:ascii="宋体" w:hAnsi="宋体" w:cs="宋体"/>
          <w:color w:val="000000" w:themeColor="text1"/>
          <w:sz w:val="24"/>
          <w14:textFill>
            <w14:solidFill>
              <w14:schemeClr w14:val="tx1"/>
            </w14:solidFill>
          </w14:textFill>
        </w:rPr>
        <w:t>：</w:t>
      </w:r>
    </w:p>
    <w:p>
      <w:pPr>
        <w:snapToGrid w:val="0"/>
        <w:spacing w:line="360" w:lineRule="auto"/>
        <w:ind w:firstLine="480" w:firstLineChars="20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我方参与【</w:t>
      </w:r>
      <w:r>
        <w:rPr>
          <w:rFonts w:hint="eastAsia" w:ascii="宋体" w:hAnsi="宋体" w:cs="宋体"/>
          <w:color w:val="000000" w:themeColor="text1"/>
          <w:sz w:val="24"/>
          <w:u w:val="single"/>
          <w14:textFill>
            <w14:solidFill>
              <w14:schemeClr w14:val="tx1"/>
            </w14:solidFill>
          </w14:textFill>
        </w:rPr>
        <w:t xml:space="preserve">招标编号：        </w:t>
      </w:r>
      <w:r>
        <w:rPr>
          <w:rFonts w:hint="eastAsia" w:ascii="宋体" w:hAnsi="宋体" w:cs="宋体"/>
          <w:color w:val="000000" w:themeColor="text1"/>
          <w:sz w:val="24"/>
          <w14:textFill>
            <w14:solidFill>
              <w14:schemeClr w14:val="tx1"/>
            </w14:solidFill>
          </w14:textFill>
        </w:rPr>
        <w:t>】政府采购活动，郑重承诺：</w:t>
      </w:r>
    </w:p>
    <w:p>
      <w:pPr>
        <w:snapToGrid w:val="0"/>
        <w:spacing w:line="360" w:lineRule="auto"/>
        <w:ind w:firstLine="360" w:firstLineChars="15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（一）具备《中华人民共和国政府采购法》第二十二条第一款规定的条件：</w:t>
      </w:r>
    </w:p>
    <w:p>
      <w:pPr>
        <w:snapToGrid w:val="0"/>
        <w:spacing w:line="360" w:lineRule="auto"/>
        <w:ind w:firstLine="480" w:firstLineChars="20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1、具有独立承担民事责任的能力；</w:t>
      </w:r>
    </w:p>
    <w:p>
      <w:pPr>
        <w:snapToGrid w:val="0"/>
        <w:spacing w:line="360" w:lineRule="auto"/>
        <w:ind w:firstLine="480" w:firstLineChars="20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 xml:space="preserve">2、具有良好的商业信誉和健全的财务会计制度； </w:t>
      </w:r>
    </w:p>
    <w:p>
      <w:pPr>
        <w:snapToGrid w:val="0"/>
        <w:spacing w:line="360" w:lineRule="auto"/>
        <w:ind w:firstLine="480" w:firstLineChars="20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3、具有履行合同所必需的设备和专业技术能力；</w:t>
      </w:r>
    </w:p>
    <w:p>
      <w:pPr>
        <w:snapToGrid w:val="0"/>
        <w:spacing w:line="360" w:lineRule="auto"/>
        <w:ind w:firstLine="480" w:firstLineChars="20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4、有依法缴纳税收和社会保障资金的良好记录；</w:t>
      </w:r>
    </w:p>
    <w:p>
      <w:pPr>
        <w:snapToGrid w:val="0"/>
        <w:spacing w:line="360" w:lineRule="auto"/>
        <w:ind w:firstLine="480" w:firstLineChars="20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5、参加政府采购活动前三年内，在经营活动中没有重大违法记录；</w:t>
      </w:r>
    </w:p>
    <w:p>
      <w:pPr>
        <w:snapToGrid w:val="0"/>
        <w:spacing w:line="360" w:lineRule="auto"/>
        <w:ind w:firstLine="480" w:firstLineChars="20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6、具有法律、行政法规规定的其他条件。</w:t>
      </w:r>
    </w:p>
    <w:p>
      <w:pPr>
        <w:snapToGrid w:val="0"/>
        <w:spacing w:line="360" w:lineRule="auto"/>
        <w:ind w:firstLine="480" w:firstLineChars="20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（二）未被信用中国（www.creditchina.gov.cn)、中国政府采购网（www.ccgp.gov.cn）列入失信被执行人、重大税收违法失信名单、政府采购严重违法失信行为记录名单。</w:t>
      </w:r>
    </w:p>
    <w:p>
      <w:pPr>
        <w:snapToGrid w:val="0"/>
        <w:spacing w:line="360" w:lineRule="auto"/>
        <w:ind w:firstLine="480" w:firstLineChars="20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（三）不存在以下情况：</w:t>
      </w:r>
    </w:p>
    <w:p>
      <w:pPr>
        <w:snapToGrid w:val="0"/>
        <w:spacing w:line="360" w:lineRule="auto"/>
        <w:ind w:firstLine="480" w:firstLineChars="20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1、单位负责人为同一人或者存在直接控股、管理关系的不同供应商参加同一合同项下的政府采购活动的；</w:t>
      </w:r>
    </w:p>
    <w:p>
      <w:pPr>
        <w:snapToGrid w:val="0"/>
        <w:spacing w:line="360" w:lineRule="auto"/>
        <w:ind w:firstLine="480" w:firstLineChars="20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2、为采购项目提供整体设计、规范编制或者项目管理、监理、检测等服务后再参加该采购项目的其他采购活动的。</w:t>
      </w:r>
    </w:p>
    <w:p>
      <w:pPr>
        <w:snapToGrid w:val="0"/>
        <w:spacing w:line="360" w:lineRule="auto"/>
        <w:ind w:firstLine="5520" w:firstLineChars="2300"/>
        <w:rPr>
          <w:rFonts w:ascii="宋体" w:hAnsi="宋体" w:cs="宋体"/>
          <w:color w:val="000000" w:themeColor="text1"/>
          <w:kern w:val="0"/>
          <w:sz w:val="24"/>
          <w:lang w:val="zh-CN"/>
          <w14:textFill>
            <w14:solidFill>
              <w14:schemeClr w14:val="tx1"/>
            </w14:solidFill>
          </w14:textFill>
        </w:rPr>
      </w:pPr>
    </w:p>
    <w:p>
      <w:pPr>
        <w:snapToGrid w:val="0"/>
        <w:spacing w:line="360" w:lineRule="auto"/>
        <w:ind w:firstLine="5520" w:firstLineChars="2300"/>
        <w:rPr>
          <w:rFonts w:ascii="宋体" w:hAnsi="宋体" w:cs="宋体"/>
          <w:color w:val="000000" w:themeColor="text1"/>
          <w:kern w:val="0"/>
          <w:sz w:val="24"/>
          <w:lang w:val="zh-CN"/>
          <w14:textFill>
            <w14:solidFill>
              <w14:schemeClr w14:val="tx1"/>
            </w14:solidFill>
          </w14:textFill>
        </w:rPr>
      </w:pPr>
    </w:p>
    <w:p>
      <w:pPr>
        <w:snapToGrid w:val="0"/>
        <w:spacing w:line="360" w:lineRule="auto"/>
        <w:ind w:firstLine="5520" w:firstLineChars="2300"/>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投标人名称(</w:t>
      </w:r>
      <w:r>
        <w:rPr>
          <w:rFonts w:hint="eastAsia" w:ascii="宋体" w:hAnsi="宋体" w:cs="宋体"/>
          <w:color w:val="000000" w:themeColor="text1"/>
          <w:kern w:val="0"/>
          <w:sz w:val="24"/>
          <w14:textFill>
            <w14:solidFill>
              <w14:schemeClr w14:val="tx1"/>
            </w14:solidFill>
          </w14:textFill>
        </w:rPr>
        <w:t>电子签章</w:t>
      </w:r>
      <w:r>
        <w:rPr>
          <w:rFonts w:hint="eastAsia" w:ascii="宋体" w:hAnsi="宋体" w:cs="宋体"/>
          <w:color w:val="000000" w:themeColor="text1"/>
          <w:kern w:val="0"/>
          <w:sz w:val="24"/>
          <w:lang w:val="zh-CN"/>
          <w14:textFill>
            <w14:solidFill>
              <w14:schemeClr w14:val="tx1"/>
            </w14:solidFill>
          </w14:textFill>
        </w:rPr>
        <w:t>)：</w:t>
      </w:r>
    </w:p>
    <w:p>
      <w:pPr>
        <w:snapToGrid w:val="0"/>
        <w:spacing w:line="360" w:lineRule="auto"/>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日期</w:t>
      </w:r>
      <w:r>
        <w:rPr>
          <w:rFonts w:hint="eastAsia" w:ascii="宋体" w:hAnsi="宋体" w:cs="宋体"/>
          <w:color w:val="000000" w:themeColor="text1"/>
          <w:kern w:val="0"/>
          <w:sz w:val="24"/>
          <w14:textFill>
            <w14:solidFill>
              <w14:schemeClr w14:val="tx1"/>
            </w14:solidFill>
          </w14:textFill>
        </w:rPr>
        <w:t xml:space="preserve">：  年  </w:t>
      </w:r>
      <w:r>
        <w:rPr>
          <w:rFonts w:hint="eastAsia" w:ascii="宋体" w:hAnsi="宋体" w:cs="宋体"/>
          <w:color w:val="000000" w:themeColor="text1"/>
          <w:kern w:val="0"/>
          <w:sz w:val="24"/>
          <w:lang w:val="zh-CN"/>
          <w14:textFill>
            <w14:solidFill>
              <w14:schemeClr w14:val="tx1"/>
            </w14:solidFill>
          </w14:textFill>
        </w:rPr>
        <w:t>月日</w:t>
      </w:r>
    </w:p>
    <w:p>
      <w:pPr>
        <w:snapToGrid w:val="0"/>
        <w:spacing w:line="360" w:lineRule="auto"/>
        <w:ind w:right="480"/>
        <w:jc w:val="center"/>
        <w:rPr>
          <w:rFonts w:ascii="宋体" w:hAnsi="宋体" w:cs="宋体"/>
          <w:b/>
          <w:color w:val="000000" w:themeColor="text1"/>
          <w:kern w:val="0"/>
          <w:sz w:val="32"/>
          <w:szCs w:val="32"/>
          <w14:textFill>
            <w14:solidFill>
              <w14:schemeClr w14:val="tx1"/>
            </w14:solidFill>
          </w14:textFill>
        </w:rPr>
      </w:pPr>
    </w:p>
    <w:p>
      <w:pPr>
        <w:snapToGrid w:val="0"/>
        <w:spacing w:line="360" w:lineRule="auto"/>
        <w:ind w:right="480"/>
        <w:jc w:val="center"/>
        <w:rPr>
          <w:rFonts w:ascii="宋体" w:hAnsi="宋体" w:cs="宋体"/>
          <w:b/>
          <w:color w:val="000000" w:themeColor="text1"/>
          <w:kern w:val="0"/>
          <w:sz w:val="32"/>
          <w:szCs w:val="32"/>
          <w14:textFill>
            <w14:solidFill>
              <w14:schemeClr w14:val="tx1"/>
            </w14:solidFill>
          </w14:textFill>
        </w:rPr>
      </w:pPr>
    </w:p>
    <w:p>
      <w:pPr>
        <w:snapToGrid w:val="0"/>
        <w:spacing w:line="360" w:lineRule="auto"/>
        <w:ind w:right="480"/>
        <w:jc w:val="center"/>
        <w:rPr>
          <w:rFonts w:ascii="宋体" w:hAnsi="宋体" w:cs="宋体"/>
          <w:b/>
          <w:color w:val="000000" w:themeColor="text1"/>
          <w:kern w:val="0"/>
          <w:sz w:val="32"/>
          <w:szCs w:val="32"/>
          <w14:textFill>
            <w14:solidFill>
              <w14:schemeClr w14:val="tx1"/>
            </w14:solidFill>
          </w14:textFill>
        </w:rPr>
      </w:pPr>
    </w:p>
    <w:p>
      <w:pPr>
        <w:rPr>
          <w:rFonts w:ascii="宋体" w:hAnsi="宋体" w:cs="宋体"/>
          <w:color w:val="000000" w:themeColor="text1"/>
          <w14:textFill>
            <w14:solidFill>
              <w14:schemeClr w14:val="tx1"/>
            </w14:solidFill>
          </w14:textFill>
        </w:rPr>
      </w:pPr>
    </w:p>
    <w:p>
      <w:pPr>
        <w:snapToGrid w:val="0"/>
        <w:spacing w:line="360" w:lineRule="auto"/>
        <w:ind w:right="480"/>
        <w:jc w:val="center"/>
        <w:rPr>
          <w:rFonts w:ascii="宋体" w:hAnsi="宋体" w:cs="宋体"/>
          <w:b/>
          <w:color w:val="000000" w:themeColor="text1"/>
          <w:kern w:val="0"/>
          <w:sz w:val="32"/>
          <w:szCs w:val="32"/>
          <w14:textFill>
            <w14:solidFill>
              <w14:schemeClr w14:val="tx1"/>
            </w14:solidFill>
          </w14:textFill>
        </w:rPr>
      </w:pPr>
    </w:p>
    <w:p>
      <w:pPr>
        <w:snapToGrid w:val="0"/>
        <w:spacing w:line="360" w:lineRule="auto"/>
        <w:ind w:right="480"/>
        <w:jc w:val="center"/>
        <w:rPr>
          <w:rFonts w:ascii="宋体" w:hAnsi="宋体" w:cs="宋体"/>
          <w:b/>
          <w:color w:val="000000" w:themeColor="text1"/>
          <w:kern w:val="0"/>
          <w:sz w:val="32"/>
          <w:szCs w:val="32"/>
          <w14:textFill>
            <w14:solidFill>
              <w14:schemeClr w14:val="tx1"/>
            </w14:solidFill>
          </w14:textFill>
        </w:rPr>
      </w:pPr>
    </w:p>
    <w:p>
      <w:pPr>
        <w:rPr>
          <w:rFonts w:ascii="宋体" w:hAnsi="宋体" w:cs="宋体"/>
          <w:b/>
          <w:color w:val="000000" w:themeColor="text1"/>
          <w:kern w:val="0"/>
          <w:sz w:val="32"/>
          <w:szCs w:val="32"/>
          <w14:textFill>
            <w14:solidFill>
              <w14:schemeClr w14:val="tx1"/>
            </w14:solidFill>
          </w14:textFill>
        </w:rPr>
      </w:pPr>
      <w:r>
        <w:rPr>
          <w:rFonts w:hint="eastAsia" w:ascii="宋体" w:hAnsi="宋体" w:cs="宋体"/>
          <w:b/>
          <w:color w:val="000000" w:themeColor="text1"/>
          <w:kern w:val="0"/>
          <w:sz w:val="32"/>
          <w:szCs w:val="32"/>
          <w14:textFill>
            <w14:solidFill>
              <w14:schemeClr w14:val="tx1"/>
            </w14:solidFill>
          </w14:textFill>
        </w:rPr>
        <w:br w:type="page"/>
      </w:r>
    </w:p>
    <w:p>
      <w:pPr>
        <w:widowControl/>
        <w:spacing w:line="360" w:lineRule="auto"/>
        <w:ind w:firstLine="643" w:firstLineChars="200"/>
        <w:jc w:val="center"/>
        <w:rPr>
          <w:rFonts w:ascii="宋体" w:hAnsi="宋体" w:cs="宋体"/>
          <w:b/>
          <w:color w:val="000000" w:themeColor="text1"/>
          <w:kern w:val="0"/>
          <w:sz w:val="32"/>
          <w:szCs w:val="32"/>
          <w14:textFill>
            <w14:solidFill>
              <w14:schemeClr w14:val="tx1"/>
            </w14:solidFill>
          </w14:textFill>
        </w:rPr>
      </w:pPr>
      <w:r>
        <w:rPr>
          <w:rFonts w:hint="eastAsia" w:ascii="宋体" w:hAnsi="宋体" w:cs="宋体"/>
          <w:b/>
          <w:color w:val="000000" w:themeColor="text1"/>
          <w:kern w:val="0"/>
          <w:sz w:val="32"/>
          <w:szCs w:val="32"/>
          <w14:textFill>
            <w14:solidFill>
              <w14:schemeClr w14:val="tx1"/>
            </w14:solidFill>
          </w14:textFill>
        </w:rPr>
        <w:t>三、联合协议（如</w:t>
      </w:r>
      <w:r>
        <w:rPr>
          <w:rFonts w:hint="eastAsia" w:ascii="宋体" w:hAnsi="宋体" w:cs="宋体"/>
          <w:b/>
          <w:color w:val="000000" w:themeColor="text1"/>
          <w:kern w:val="0"/>
          <w:sz w:val="32"/>
          <w:szCs w:val="32"/>
          <w:lang w:val="en-US" w:eastAsia="zh-CN"/>
          <w14:textFill>
            <w14:solidFill>
              <w14:schemeClr w14:val="tx1"/>
            </w14:solidFill>
          </w14:textFill>
        </w:rPr>
        <w:t>有</w:t>
      </w:r>
      <w:r>
        <w:rPr>
          <w:rFonts w:hint="eastAsia" w:ascii="宋体" w:hAnsi="宋体" w:cs="宋体"/>
          <w:b/>
          <w:color w:val="000000" w:themeColor="text1"/>
          <w:kern w:val="0"/>
          <w:sz w:val="32"/>
          <w:szCs w:val="32"/>
          <w14:textFill>
            <w14:solidFill>
              <w14:schemeClr w14:val="tx1"/>
            </w14:solidFill>
          </w14:textFill>
        </w:rPr>
        <w:t>）</w:t>
      </w:r>
    </w:p>
    <w:p>
      <w:pPr>
        <w:widowControl/>
        <w:spacing w:line="360" w:lineRule="auto"/>
        <w:ind w:firstLine="482" w:firstLineChars="200"/>
        <w:jc w:val="left"/>
        <w:rPr>
          <w:rFonts w:ascii="宋体" w:hAnsi="宋体" w:cs="宋体"/>
          <w:b/>
          <w:color w:val="000000" w:themeColor="text1"/>
          <w:sz w:val="24"/>
          <w14:textFill>
            <w14:solidFill>
              <w14:schemeClr w14:val="tx1"/>
            </w14:solidFill>
          </w14:textFill>
        </w:rPr>
      </w:pPr>
      <w:r>
        <w:rPr>
          <w:rFonts w:hint="eastAsia" w:ascii="宋体" w:hAnsi="宋体" w:cs="宋体"/>
          <w:b/>
          <w:color w:val="000000" w:themeColor="text1"/>
          <w:sz w:val="24"/>
          <w14:textFill>
            <w14:solidFill>
              <w14:schemeClr w14:val="tx1"/>
            </w14:solidFill>
          </w14:textFill>
        </w:rPr>
        <w:t>[以联合体形式投标的，提供联合协议（附件3）；本项目不接受联合体投标或者投标人不以联合体形式投标的，则不需要提供]</w:t>
      </w:r>
    </w:p>
    <w:p>
      <w:pPr>
        <w:snapToGrid w:val="0"/>
        <w:spacing w:line="360" w:lineRule="auto"/>
        <w:ind w:right="480"/>
        <w:jc w:val="center"/>
        <w:rPr>
          <w:rFonts w:ascii="宋体" w:hAnsi="宋体" w:cs="宋体"/>
          <w:b/>
          <w:color w:val="000000" w:themeColor="text1"/>
          <w:kern w:val="0"/>
          <w:sz w:val="32"/>
          <w:szCs w:val="32"/>
          <w14:textFill>
            <w14:solidFill>
              <w14:schemeClr w14:val="tx1"/>
            </w14:solidFill>
          </w14:textFill>
        </w:rPr>
      </w:pPr>
    </w:p>
    <w:p>
      <w:pPr>
        <w:snapToGrid w:val="0"/>
        <w:spacing w:line="360" w:lineRule="auto"/>
        <w:ind w:right="480"/>
        <w:jc w:val="center"/>
        <w:rPr>
          <w:rFonts w:ascii="宋体" w:hAnsi="宋体" w:cs="宋体"/>
          <w:b/>
          <w:color w:val="000000" w:themeColor="text1"/>
          <w:kern w:val="0"/>
          <w:sz w:val="32"/>
          <w:szCs w:val="32"/>
          <w14:textFill>
            <w14:solidFill>
              <w14:schemeClr w14:val="tx1"/>
            </w14:solidFill>
          </w14:textFill>
        </w:rPr>
      </w:pPr>
      <w:r>
        <w:rPr>
          <w:rFonts w:hint="eastAsia" w:ascii="宋体" w:hAnsi="宋体" w:cs="宋体"/>
          <w:b/>
          <w:color w:val="000000" w:themeColor="text1"/>
          <w:kern w:val="0"/>
          <w:sz w:val="32"/>
          <w:szCs w:val="32"/>
          <w14:textFill>
            <w14:solidFill>
              <w14:schemeClr w14:val="tx1"/>
            </w14:solidFill>
          </w14:textFill>
        </w:rPr>
        <w:t>四、落实政府采购政策需满足的资格要求</w:t>
      </w:r>
    </w:p>
    <w:p>
      <w:pPr>
        <w:spacing w:line="360" w:lineRule="auto"/>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（根据招标公告落实政府采购政策需满足的资格要求选择提供相应的材料；未要求的，无需提供）</w:t>
      </w:r>
    </w:p>
    <w:p>
      <w:pPr>
        <w:snapToGrid w:val="0"/>
        <w:spacing w:before="50" w:after="50" w:line="360" w:lineRule="auto"/>
        <w:ind w:firstLine="472" w:firstLineChars="196"/>
        <w:jc w:val="left"/>
        <w:rPr>
          <w:rFonts w:ascii="宋体" w:hAnsi="宋体" w:cs="宋体"/>
          <w:color w:val="000000" w:themeColor="text1"/>
          <w:sz w:val="24"/>
          <w14:textFill>
            <w14:solidFill>
              <w14:schemeClr w14:val="tx1"/>
            </w14:solidFill>
          </w14:textFill>
        </w:rPr>
      </w:pPr>
      <w:r>
        <w:rPr>
          <w:rFonts w:hint="eastAsia" w:ascii="宋体" w:hAnsi="宋体" w:cs="宋体"/>
          <w:b/>
          <w:color w:val="000000" w:themeColor="text1"/>
          <w:sz w:val="24"/>
          <w14:textFill>
            <w14:solidFill>
              <w14:schemeClr w14:val="tx1"/>
            </w14:solidFill>
          </w14:textFill>
        </w:rPr>
        <w:t>A</w:t>
      </w:r>
      <w:r>
        <w:rPr>
          <w:rFonts w:hint="eastAsia" w:ascii="宋体" w:hAnsi="宋体" w:cs="宋体"/>
          <w:color w:val="000000" w:themeColor="text1"/>
          <w:sz w:val="24"/>
          <w14:textFill>
            <w14:solidFill>
              <w14:schemeClr w14:val="tx1"/>
            </w14:solidFill>
          </w14:textFill>
        </w:rPr>
        <w:t xml:space="preserve">.专门面向中小企业，货物全部由符合政策要求的中小企业（或小微企业）制造的，提供相应的中小企业声明函（附件5）。 </w:t>
      </w:r>
    </w:p>
    <w:p>
      <w:pPr>
        <w:widowControl/>
        <w:spacing w:line="360" w:lineRule="auto"/>
        <w:ind w:firstLine="480"/>
        <w:jc w:val="left"/>
        <w:rPr>
          <w:rFonts w:ascii="宋体" w:hAnsi="宋体" w:cs="宋体"/>
          <w:color w:val="000000" w:themeColor="text1"/>
          <w:sz w:val="24"/>
          <w14:textFill>
            <w14:solidFill>
              <w14:schemeClr w14:val="tx1"/>
            </w14:solidFill>
          </w14:textFill>
        </w:rPr>
      </w:pPr>
    </w:p>
    <w:p>
      <w:pPr>
        <w:widowControl/>
        <w:spacing w:line="360" w:lineRule="auto"/>
        <w:ind w:firstLine="472" w:firstLineChars="196"/>
        <w:jc w:val="left"/>
        <w:rPr>
          <w:rFonts w:ascii="宋体" w:hAnsi="宋体" w:cs="宋体"/>
          <w:color w:val="000000" w:themeColor="text1"/>
          <w:sz w:val="24"/>
          <w14:textFill>
            <w14:solidFill>
              <w14:schemeClr w14:val="tx1"/>
            </w14:solidFill>
          </w14:textFill>
        </w:rPr>
      </w:pPr>
      <w:r>
        <w:rPr>
          <w:rFonts w:hint="eastAsia" w:ascii="宋体" w:hAnsi="宋体" w:cs="宋体"/>
          <w:b/>
          <w:color w:val="000000" w:themeColor="text1"/>
          <w:sz w:val="24"/>
          <w14:textFill>
            <w14:solidFill>
              <w14:schemeClr w14:val="tx1"/>
            </w14:solidFill>
          </w14:textFill>
        </w:rPr>
        <w:t>B.</w:t>
      </w:r>
      <w:r>
        <w:rPr>
          <w:rFonts w:hint="eastAsia" w:ascii="宋体" w:hAnsi="宋体" w:cs="宋体"/>
          <w:color w:val="000000" w:themeColor="text1"/>
          <w:sz w:val="24"/>
          <w14:textFill>
            <w14:solidFill>
              <w14:schemeClr w14:val="tx1"/>
            </w14:solidFill>
          </w14:textFill>
        </w:rPr>
        <w:t>要求以联合体形式参加的，提供联合协议（附件3）和中小企业声明函（附件5），联合协议中中小企业合同金额应当达到招标公告载明的比例；如果供应商本身提供所有标的均由中小企业制造的，</w:t>
      </w:r>
      <w:r>
        <w:rPr>
          <w:rFonts w:hint="eastAsia" w:ascii="宋体" w:hAnsi="宋体" w:cs="宋体"/>
          <w:color w:val="000000" w:themeColor="text1"/>
          <w:spacing w:val="8"/>
          <w:kern w:val="0"/>
          <w:sz w:val="24"/>
          <w14:textFill>
            <w14:solidFill>
              <w14:schemeClr w14:val="tx1"/>
            </w14:solidFill>
          </w14:textFill>
        </w:rPr>
        <w:t>并相应达到了前述比例要求，</w:t>
      </w:r>
      <w:r>
        <w:rPr>
          <w:rFonts w:hint="eastAsia" w:ascii="宋体" w:hAnsi="宋体" w:cs="宋体"/>
          <w:color w:val="000000" w:themeColor="text1"/>
          <w:sz w:val="24"/>
          <w14:textFill>
            <w14:solidFill>
              <w14:schemeClr w14:val="tx1"/>
            </w14:solidFill>
          </w14:textFill>
        </w:rPr>
        <w:t>视同符合了资格条件，无需再与其他中小企业组成联合体参加政府采购活动，无需提供联合协议。</w:t>
      </w:r>
    </w:p>
    <w:p>
      <w:pPr>
        <w:snapToGrid w:val="0"/>
        <w:spacing w:before="50" w:after="50" w:line="360" w:lineRule="auto"/>
        <w:jc w:val="center"/>
        <w:rPr>
          <w:rFonts w:ascii="宋体" w:hAnsi="宋体" w:cs="宋体"/>
          <w:color w:val="000000" w:themeColor="text1"/>
          <w:sz w:val="24"/>
          <w14:textFill>
            <w14:solidFill>
              <w14:schemeClr w14:val="tx1"/>
            </w14:solidFill>
          </w14:textFill>
        </w:rPr>
      </w:pPr>
    </w:p>
    <w:p>
      <w:pPr>
        <w:spacing w:line="360" w:lineRule="auto"/>
        <w:ind w:firstLine="482" w:firstLineChars="200"/>
        <w:rPr>
          <w:rFonts w:ascii="宋体" w:hAnsi="宋体" w:cs="宋体"/>
          <w:color w:val="000000" w:themeColor="text1"/>
          <w:sz w:val="24"/>
          <w14:textFill>
            <w14:solidFill>
              <w14:schemeClr w14:val="tx1"/>
            </w14:solidFill>
          </w14:textFill>
        </w:rPr>
      </w:pPr>
      <w:r>
        <w:rPr>
          <w:rFonts w:hint="eastAsia" w:ascii="宋体" w:hAnsi="宋体" w:cs="宋体"/>
          <w:b/>
          <w:color w:val="000000" w:themeColor="text1"/>
          <w:sz w:val="24"/>
          <w14:textFill>
            <w14:solidFill>
              <w14:schemeClr w14:val="tx1"/>
            </w14:solidFill>
          </w14:textFill>
        </w:rPr>
        <w:t>C、</w:t>
      </w:r>
      <w:r>
        <w:rPr>
          <w:rFonts w:hint="eastAsia" w:ascii="宋体" w:hAnsi="宋体" w:cs="宋体"/>
          <w:color w:val="000000" w:themeColor="text1"/>
          <w:sz w:val="24"/>
          <w14:textFill>
            <w14:solidFill>
              <w14:schemeClr w14:val="tx1"/>
            </w14:solidFill>
          </w14:textFill>
        </w:rPr>
        <w:t>要求合同分包的，提供分包意向协议（附件4）和中小企业声明函（附件5），分包意向协议中中小企业合同金额应当达到招标公告载明的比例；如果供应商本身提供所有标的均由中小企业制造的，</w:t>
      </w:r>
      <w:r>
        <w:rPr>
          <w:rFonts w:hint="eastAsia" w:ascii="宋体" w:hAnsi="宋体" w:cs="宋体"/>
          <w:color w:val="000000" w:themeColor="text1"/>
          <w:spacing w:val="8"/>
          <w:kern w:val="0"/>
          <w:sz w:val="24"/>
          <w14:textFill>
            <w14:solidFill>
              <w14:schemeClr w14:val="tx1"/>
            </w14:solidFill>
          </w14:textFill>
        </w:rPr>
        <w:t>并相应达到了前述比例要求，</w:t>
      </w:r>
      <w:r>
        <w:rPr>
          <w:rFonts w:hint="eastAsia" w:ascii="宋体" w:hAnsi="宋体" w:cs="宋体"/>
          <w:color w:val="000000" w:themeColor="text1"/>
          <w:sz w:val="24"/>
          <w14:textFill>
            <w14:solidFill>
              <w14:schemeClr w14:val="tx1"/>
            </w14:solidFill>
          </w14:textFill>
        </w:rPr>
        <w:t>视同符合了资格条件，无需再向中小企业分包，无需提供分包意向协议。</w:t>
      </w:r>
    </w:p>
    <w:p>
      <w:pPr>
        <w:widowControl/>
        <w:spacing w:line="360" w:lineRule="auto"/>
        <w:ind w:left="150"/>
        <w:jc w:val="center"/>
        <w:rPr>
          <w:rFonts w:ascii="宋体" w:hAnsi="宋体" w:cs="宋体"/>
          <w:b/>
          <w:color w:val="000000" w:themeColor="text1"/>
          <w:kern w:val="0"/>
          <w:sz w:val="32"/>
          <w:szCs w:val="32"/>
          <w14:textFill>
            <w14:solidFill>
              <w14:schemeClr w14:val="tx1"/>
            </w14:solidFill>
          </w14:textFill>
        </w:rPr>
      </w:pPr>
    </w:p>
    <w:p>
      <w:pPr>
        <w:widowControl/>
        <w:spacing w:line="360" w:lineRule="auto"/>
        <w:ind w:left="150"/>
        <w:jc w:val="center"/>
        <w:rPr>
          <w:rFonts w:ascii="宋体" w:hAnsi="宋体" w:cs="宋体"/>
          <w:b/>
          <w:color w:val="000000" w:themeColor="text1"/>
          <w:kern w:val="0"/>
          <w:sz w:val="32"/>
          <w:szCs w:val="32"/>
          <w14:textFill>
            <w14:solidFill>
              <w14:schemeClr w14:val="tx1"/>
            </w14:solidFill>
          </w14:textFill>
        </w:rPr>
      </w:pPr>
      <w:r>
        <w:rPr>
          <w:rFonts w:hint="eastAsia" w:ascii="宋体" w:hAnsi="宋体" w:cs="宋体"/>
          <w:b/>
          <w:color w:val="000000" w:themeColor="text1"/>
          <w:kern w:val="0"/>
          <w:sz w:val="32"/>
          <w:szCs w:val="32"/>
          <w14:textFill>
            <w14:solidFill>
              <w14:schemeClr w14:val="tx1"/>
            </w14:solidFill>
          </w14:textFill>
        </w:rPr>
        <w:t>五、本项目的特定资格要求</w:t>
      </w:r>
    </w:p>
    <w:p>
      <w:pPr>
        <w:spacing w:line="360" w:lineRule="auto"/>
        <w:jc w:val="center"/>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（根据招标公告本项目的特定资格要求提供相应的材料；未要求的，无需提供）</w:t>
      </w:r>
    </w:p>
    <w:p>
      <w:pPr>
        <w:rPr>
          <w:rFonts w:ascii="宋体" w:hAnsi="宋体" w:cs="宋体"/>
          <w:color w:val="000000" w:themeColor="text1"/>
          <w14:textFill>
            <w14:solidFill>
              <w14:schemeClr w14:val="tx1"/>
            </w14:solidFill>
          </w14:textFill>
        </w:rPr>
      </w:pPr>
    </w:p>
    <w:p>
      <w:pPr>
        <w:widowControl/>
        <w:numPr>
          <w:ilvl w:val="0"/>
          <w:numId w:val="5"/>
        </w:numPr>
        <w:spacing w:line="360" w:lineRule="auto"/>
        <w:ind w:left="150"/>
        <w:jc w:val="center"/>
        <w:rPr>
          <w:rFonts w:ascii="宋体" w:hAnsi="宋体" w:cs="宋体"/>
          <w:b/>
          <w:color w:val="000000" w:themeColor="text1"/>
          <w:kern w:val="0"/>
          <w:sz w:val="32"/>
          <w:szCs w:val="32"/>
          <w14:textFill>
            <w14:solidFill>
              <w14:schemeClr w14:val="tx1"/>
            </w14:solidFill>
          </w14:textFill>
        </w:rPr>
      </w:pPr>
      <w:r>
        <w:rPr>
          <w:rFonts w:hint="eastAsia" w:ascii="宋体" w:hAnsi="宋体" w:cs="宋体"/>
          <w:b/>
          <w:color w:val="000000" w:themeColor="text1"/>
          <w:kern w:val="0"/>
          <w:sz w:val="32"/>
          <w:szCs w:val="32"/>
          <w14:textFill>
            <w14:solidFill>
              <w14:schemeClr w14:val="tx1"/>
            </w14:solidFill>
          </w14:textFill>
        </w:rPr>
        <w:t>业务专用章使用说明函</w:t>
      </w:r>
    </w:p>
    <w:p>
      <w:pPr>
        <w:pStyle w:val="63"/>
        <w:ind w:left="840" w:leftChars="400" w:firstLine="0" w:firstLineChars="0"/>
        <w:jc w:val="center"/>
        <w:rPr>
          <w:bCs/>
          <w:color w:val="000000" w:themeColor="text1"/>
          <w14:textFill>
            <w14:solidFill>
              <w14:schemeClr w14:val="tx1"/>
            </w14:solidFill>
          </w14:textFill>
        </w:rPr>
      </w:pPr>
      <w:r>
        <w:rPr>
          <w:rFonts w:hint="eastAsia" w:cs="宋体"/>
          <w:bCs/>
          <w:color w:val="000000" w:themeColor="text1"/>
          <w:sz w:val="24"/>
          <w14:textFill>
            <w14:solidFill>
              <w14:schemeClr w14:val="tx1"/>
            </w14:solidFill>
          </w14:textFill>
        </w:rPr>
        <w:t>[如适用，提供业务专用章使用说明函（附件2）]</w:t>
      </w:r>
    </w:p>
    <w:p>
      <w:pPr>
        <w:rPr>
          <w:rFonts w:ascii="宋体" w:hAnsi="宋体" w:cs="宋体"/>
          <w:b/>
          <w:color w:val="000000" w:themeColor="text1"/>
          <w:kern w:val="0"/>
          <w:sz w:val="32"/>
          <w:szCs w:val="32"/>
          <w14:textFill>
            <w14:solidFill>
              <w14:schemeClr w14:val="tx1"/>
            </w14:solidFill>
          </w14:textFill>
        </w:rPr>
      </w:pPr>
      <w:r>
        <w:rPr>
          <w:rFonts w:ascii="宋体" w:hAnsi="宋体" w:cs="宋体"/>
          <w:b/>
          <w:color w:val="000000" w:themeColor="text1"/>
          <w:kern w:val="0"/>
          <w:sz w:val="32"/>
          <w:szCs w:val="32"/>
          <w14:textFill>
            <w14:solidFill>
              <w14:schemeClr w14:val="tx1"/>
            </w14:solidFill>
          </w14:textFill>
        </w:rPr>
        <w:br w:type="page"/>
      </w:r>
    </w:p>
    <w:p>
      <w:pPr>
        <w:spacing w:line="360" w:lineRule="auto"/>
        <w:ind w:right="420" w:firstLine="3614" w:firstLineChars="1000"/>
        <w:rPr>
          <w:rFonts w:ascii="宋体" w:hAnsi="宋体" w:cs="宋体"/>
          <w:b/>
          <w:color w:val="000000" w:themeColor="text1"/>
          <w:kern w:val="0"/>
          <w:sz w:val="36"/>
          <w:szCs w:val="36"/>
          <w14:textFill>
            <w14:solidFill>
              <w14:schemeClr w14:val="tx1"/>
            </w14:solidFill>
          </w14:textFill>
        </w:rPr>
      </w:pPr>
      <w:r>
        <w:rPr>
          <w:rFonts w:hint="eastAsia" w:ascii="宋体" w:hAnsi="宋体" w:cs="宋体"/>
          <w:b/>
          <w:color w:val="000000" w:themeColor="text1"/>
          <w:kern w:val="0"/>
          <w:sz w:val="36"/>
          <w:szCs w:val="36"/>
          <w14:textFill>
            <w14:solidFill>
              <w14:schemeClr w14:val="tx1"/>
            </w14:solidFill>
          </w14:textFill>
        </w:rPr>
        <w:t>商务技术文件部分</w:t>
      </w:r>
    </w:p>
    <w:p>
      <w:pPr>
        <w:snapToGrid w:val="0"/>
        <w:spacing w:line="360" w:lineRule="auto"/>
        <w:jc w:val="center"/>
        <w:rPr>
          <w:rFonts w:ascii="宋体" w:hAnsi="宋体" w:cs="宋体"/>
          <w:b/>
          <w:color w:val="000000" w:themeColor="text1"/>
          <w:kern w:val="0"/>
          <w:sz w:val="32"/>
          <w:szCs w:val="32"/>
          <w:lang w:val="zh-CN"/>
          <w14:textFill>
            <w14:solidFill>
              <w14:schemeClr w14:val="tx1"/>
            </w14:solidFill>
          </w14:textFill>
        </w:rPr>
      </w:pPr>
    </w:p>
    <w:p>
      <w:pPr>
        <w:numPr>
          <w:ilvl w:val="0"/>
          <w:numId w:val="6"/>
        </w:numPr>
        <w:jc w:val="left"/>
        <w:rPr>
          <w:b/>
          <w:bCs/>
          <w:color w:val="000000" w:themeColor="text1"/>
          <w:sz w:val="32"/>
          <w:szCs w:val="32"/>
          <w14:textFill>
            <w14:solidFill>
              <w14:schemeClr w14:val="tx1"/>
            </w14:solidFill>
          </w14:textFill>
        </w:rPr>
      </w:pPr>
      <w:bookmarkStart w:id="452" w:name="_Toc2704"/>
      <w:r>
        <w:rPr>
          <w:rFonts w:hint="eastAsia"/>
          <w:b/>
          <w:bCs/>
          <w:color w:val="000000" w:themeColor="text1"/>
          <w:sz w:val="32"/>
          <w:szCs w:val="32"/>
          <w14:textFill>
            <w14:solidFill>
              <w14:schemeClr w14:val="tx1"/>
            </w14:solidFill>
          </w14:textFill>
        </w:rPr>
        <w:t>投标函</w:t>
      </w:r>
      <w:bookmarkEnd w:id="452"/>
    </w:p>
    <w:p>
      <w:pPr>
        <w:pStyle w:val="63"/>
        <w:ind w:left="840" w:leftChars="400" w:firstLine="0" w:firstLineChars="0"/>
        <w:rPr>
          <w:color w:val="000000" w:themeColor="text1"/>
          <w14:textFill>
            <w14:solidFill>
              <w14:schemeClr w14:val="tx1"/>
            </w14:solidFill>
          </w14:textFill>
        </w:rPr>
      </w:pPr>
    </w:p>
    <w:p>
      <w:pPr>
        <w:snapToGrid w:val="0"/>
        <w:spacing w:line="360" w:lineRule="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u w:val="single"/>
          <w14:textFill>
            <w14:solidFill>
              <w14:schemeClr w14:val="tx1"/>
            </w14:solidFill>
          </w14:textFill>
        </w:rPr>
        <w:t>（采购人）、（采购代理机构）</w:t>
      </w:r>
      <w:r>
        <w:rPr>
          <w:rFonts w:hint="eastAsia" w:ascii="宋体" w:hAnsi="宋体" w:eastAsia="宋体" w:cs="宋体"/>
          <w:color w:val="000000" w:themeColor="text1"/>
          <w:sz w:val="24"/>
          <w:highlight w:val="none"/>
          <w14:textFill>
            <w14:solidFill>
              <w14:schemeClr w14:val="tx1"/>
            </w14:solidFill>
          </w14:textFill>
        </w:rPr>
        <w:t>：</w:t>
      </w:r>
    </w:p>
    <w:p>
      <w:pPr>
        <w:snapToGrid w:val="0"/>
        <w:spacing w:line="360" w:lineRule="auto"/>
        <w:ind w:firstLine="480" w:firstLineChars="20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我方参加你方组织的</w:t>
      </w:r>
      <w:r>
        <w:rPr>
          <w:rFonts w:hint="eastAsia" w:ascii="宋体" w:hAnsi="宋体" w:eastAsia="宋体" w:cs="宋体"/>
          <w:color w:val="000000" w:themeColor="text1"/>
          <w:sz w:val="24"/>
          <w:highlight w:val="none"/>
          <w:lang w:val="en-US" w:eastAsia="zh-CN"/>
          <w14:textFill>
            <w14:solidFill>
              <w14:schemeClr w14:val="tx1"/>
            </w14:solidFill>
          </w14:textFill>
        </w:rPr>
        <w:t xml:space="preserve"> </w:t>
      </w:r>
      <w:r>
        <w:rPr>
          <w:rFonts w:hint="eastAsia" w:ascii="宋体" w:hAnsi="宋体" w:eastAsia="宋体" w:cs="宋体"/>
          <w:color w:val="000000" w:themeColor="text1"/>
          <w:sz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highlight w:val="none"/>
          <w:lang w:eastAsia="zh-CN"/>
          <w14:textFill>
            <w14:solidFill>
              <w14:schemeClr w14:val="tx1"/>
            </w14:solidFill>
          </w14:textFill>
        </w:rPr>
        <w:t>（</w:t>
      </w:r>
      <w:r>
        <w:rPr>
          <w:rFonts w:hint="eastAsia" w:ascii="宋体" w:hAnsi="宋体" w:eastAsia="宋体" w:cs="宋体"/>
          <w:color w:val="000000" w:themeColor="text1"/>
          <w:sz w:val="24"/>
          <w:highlight w:val="none"/>
          <w14:textFill>
            <w14:solidFill>
              <w14:schemeClr w14:val="tx1"/>
            </w14:solidFill>
          </w14:textFill>
        </w:rPr>
        <w:t>招标编号：</w:t>
      </w:r>
      <w:r>
        <w:rPr>
          <w:rFonts w:hint="eastAsia" w:ascii="宋体" w:hAnsi="宋体" w:eastAsia="宋体" w:cs="宋体"/>
          <w:color w:val="000000" w:themeColor="text1"/>
          <w:sz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highlight w:val="none"/>
          <w:lang w:eastAsia="zh-CN"/>
          <w14:textFill>
            <w14:solidFill>
              <w14:schemeClr w14:val="tx1"/>
            </w14:solidFill>
          </w14:textFill>
        </w:rPr>
        <w:t>）</w:t>
      </w:r>
      <w:r>
        <w:rPr>
          <w:rFonts w:hint="eastAsia" w:ascii="宋体" w:hAnsi="宋体" w:eastAsia="宋体" w:cs="宋体"/>
          <w:color w:val="000000" w:themeColor="text1"/>
          <w:sz w:val="24"/>
          <w:highlight w:val="none"/>
          <w14:textFill>
            <w14:solidFill>
              <w14:schemeClr w14:val="tx1"/>
            </w14:solidFill>
          </w14:textFill>
        </w:rPr>
        <w:t>招标的有关活动，并对此项目进行投标。为此：</w:t>
      </w:r>
    </w:p>
    <w:p>
      <w:pPr>
        <w:adjustRightInd/>
        <w:spacing w:line="360" w:lineRule="auto"/>
        <w:ind w:firstLine="480" w:firstLineChars="20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1、我方承诺投标有效期从提交投标文件的截止之日起</w:t>
      </w:r>
      <w:r>
        <w:rPr>
          <w:rFonts w:hint="eastAsia" w:ascii="宋体" w:hAnsi="宋体" w:eastAsia="宋体" w:cs="宋体"/>
          <w:color w:val="000000" w:themeColor="text1"/>
          <w:sz w:val="24"/>
          <w:highlight w:val="none"/>
          <w:u w:val="single"/>
          <w14:textFill>
            <w14:solidFill>
              <w14:schemeClr w14:val="tx1"/>
            </w14:solidFill>
          </w14:textFill>
        </w:rPr>
        <w:t xml:space="preserve">     </w:t>
      </w:r>
      <w:r>
        <w:rPr>
          <w:rFonts w:hint="eastAsia" w:ascii="宋体" w:hAnsi="宋体" w:eastAsia="宋体" w:cs="宋体"/>
          <w:color w:val="000000" w:themeColor="text1"/>
          <w:sz w:val="24"/>
          <w:highlight w:val="none"/>
          <w14:textFill>
            <w14:solidFill>
              <w14:schemeClr w14:val="tx1"/>
            </w14:solidFill>
          </w14:textFill>
        </w:rPr>
        <w:t>天（不少于90天）</w:t>
      </w:r>
      <w:r>
        <w:rPr>
          <w:rFonts w:hint="eastAsia" w:ascii="宋体" w:hAnsi="宋体" w:eastAsia="宋体" w:cs="宋体"/>
          <w:color w:val="000000" w:themeColor="text1"/>
          <w:highlight w:val="none"/>
          <w14:textFill>
            <w14:solidFill>
              <w14:schemeClr w14:val="tx1"/>
            </w14:solidFill>
          </w14:textFill>
        </w:rPr>
        <w:t>，</w:t>
      </w:r>
      <w:r>
        <w:rPr>
          <w:rFonts w:hint="eastAsia" w:ascii="宋体" w:hAnsi="宋体" w:eastAsia="宋体" w:cs="宋体"/>
          <w:color w:val="000000" w:themeColor="text1"/>
          <w:sz w:val="24"/>
          <w:highlight w:val="none"/>
          <w14:textFill>
            <w14:solidFill>
              <w14:schemeClr w14:val="tx1"/>
            </w14:solidFill>
          </w14:textFill>
        </w:rPr>
        <w:t>本投标文件在投标有效期满之前均具有约束力。</w:t>
      </w:r>
    </w:p>
    <w:p>
      <w:pPr>
        <w:adjustRightInd/>
        <w:spacing w:line="360" w:lineRule="auto"/>
        <w:ind w:firstLine="480" w:firstLineChars="20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2、我方的投标文件包括以下内容：</w:t>
      </w:r>
    </w:p>
    <w:p>
      <w:pPr>
        <w:adjustRightInd/>
        <w:spacing w:line="360" w:lineRule="auto"/>
        <w:ind w:firstLine="480" w:firstLineChars="20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2.1资格文件：</w:t>
      </w:r>
    </w:p>
    <w:p>
      <w:pPr>
        <w:adjustRightInd/>
        <w:spacing w:line="360" w:lineRule="auto"/>
        <w:ind w:firstLine="480" w:firstLineChars="200"/>
        <w:rPr>
          <w:rFonts w:hint="eastAsia" w:ascii="宋体" w:hAnsi="宋体" w:eastAsia="宋体" w:cs="宋体"/>
          <w:color w:val="000000" w:themeColor="text1"/>
          <w:sz w:val="24"/>
          <w:highlight w:val="none"/>
          <w:lang w:val="zh-CN"/>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2</w:t>
      </w:r>
      <w:r>
        <w:rPr>
          <w:rFonts w:hint="eastAsia" w:ascii="宋体" w:hAnsi="宋体" w:eastAsia="宋体" w:cs="宋体"/>
          <w:color w:val="000000" w:themeColor="text1"/>
          <w:sz w:val="24"/>
          <w:highlight w:val="none"/>
          <w:lang w:val="zh-CN"/>
          <w14:textFill>
            <w14:solidFill>
              <w14:schemeClr w14:val="tx1"/>
            </w14:solidFill>
          </w14:textFill>
        </w:rPr>
        <w:t>.</w:t>
      </w:r>
      <w:r>
        <w:rPr>
          <w:rFonts w:hint="eastAsia" w:ascii="宋体" w:hAnsi="宋体" w:eastAsia="宋体" w:cs="宋体"/>
          <w:color w:val="000000" w:themeColor="text1"/>
          <w:sz w:val="24"/>
          <w:highlight w:val="none"/>
          <w14:textFill>
            <w14:solidFill>
              <w14:schemeClr w14:val="tx1"/>
            </w14:solidFill>
          </w14:textFill>
        </w:rPr>
        <w:t>2商务技术</w:t>
      </w:r>
      <w:r>
        <w:rPr>
          <w:rFonts w:hint="eastAsia" w:ascii="宋体" w:hAnsi="宋体" w:eastAsia="宋体" w:cs="宋体"/>
          <w:color w:val="000000" w:themeColor="text1"/>
          <w:sz w:val="24"/>
          <w:highlight w:val="none"/>
          <w:lang w:val="zh-CN"/>
          <w14:textFill>
            <w14:solidFill>
              <w14:schemeClr w14:val="tx1"/>
            </w14:solidFill>
          </w14:textFill>
        </w:rPr>
        <w:t>文件：</w:t>
      </w:r>
    </w:p>
    <w:p>
      <w:pPr>
        <w:adjustRightInd/>
        <w:spacing w:line="360" w:lineRule="auto"/>
        <w:ind w:firstLine="480" w:firstLineChars="20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2</w:t>
      </w:r>
      <w:r>
        <w:rPr>
          <w:rFonts w:hint="eastAsia" w:ascii="宋体" w:hAnsi="宋体" w:eastAsia="宋体" w:cs="宋体"/>
          <w:color w:val="000000" w:themeColor="text1"/>
          <w:sz w:val="24"/>
          <w:highlight w:val="none"/>
          <w:lang w:val="zh-CN"/>
          <w14:textFill>
            <w14:solidFill>
              <w14:schemeClr w14:val="tx1"/>
            </w14:solidFill>
          </w14:textFill>
        </w:rPr>
        <w:t>.</w:t>
      </w:r>
      <w:r>
        <w:rPr>
          <w:rFonts w:hint="eastAsia" w:ascii="宋体" w:hAnsi="宋体" w:eastAsia="宋体" w:cs="宋体"/>
          <w:color w:val="000000" w:themeColor="text1"/>
          <w:sz w:val="24"/>
          <w:highlight w:val="none"/>
          <w14:textFill>
            <w14:solidFill>
              <w14:schemeClr w14:val="tx1"/>
            </w14:solidFill>
          </w14:textFill>
        </w:rPr>
        <w:t>3报价文件</w:t>
      </w:r>
    </w:p>
    <w:p>
      <w:pPr>
        <w:adjustRightInd/>
        <w:spacing w:line="360" w:lineRule="auto"/>
        <w:ind w:firstLine="480" w:firstLineChars="20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3、我方承诺除商务技术偏离表列出的偏离外，我方响应招标文件的全部要求。</w:t>
      </w:r>
    </w:p>
    <w:p>
      <w:pPr>
        <w:adjustRightInd/>
        <w:spacing w:line="360" w:lineRule="auto"/>
        <w:ind w:firstLine="480" w:firstLineChars="20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4、如我方中标，我方承诺：</w:t>
      </w:r>
    </w:p>
    <w:p>
      <w:pPr>
        <w:adjustRightInd/>
        <w:spacing w:line="360" w:lineRule="auto"/>
        <w:ind w:firstLine="480" w:firstLineChars="20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 xml:space="preserve">4.1在收到中标通知书后，在中标通知书规定的期限内与你方签订合同； </w:t>
      </w:r>
    </w:p>
    <w:p>
      <w:pPr>
        <w:adjustRightInd/>
        <w:spacing w:line="360" w:lineRule="auto"/>
        <w:ind w:firstLine="480" w:firstLineChars="20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 xml:space="preserve">4.2在签订合同时不向你方提出附加条件； </w:t>
      </w:r>
    </w:p>
    <w:p>
      <w:pPr>
        <w:adjustRightInd/>
        <w:spacing w:line="360" w:lineRule="auto"/>
        <w:ind w:firstLine="480" w:firstLineChars="20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 xml:space="preserve">4.3按照招标文件要求提交履约保证金； </w:t>
      </w:r>
    </w:p>
    <w:p>
      <w:pPr>
        <w:adjustRightInd/>
        <w:spacing w:line="360" w:lineRule="auto"/>
        <w:ind w:firstLine="480" w:firstLineChars="20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 xml:space="preserve">4.4在合同约定的期限内完成合同规定的全部义务。 </w:t>
      </w:r>
    </w:p>
    <w:p>
      <w:pPr>
        <w:adjustRightInd/>
        <w:spacing w:line="360" w:lineRule="auto"/>
        <w:ind w:firstLine="480" w:firstLineChars="20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5、其他补充说明：</w:t>
      </w:r>
      <w:r>
        <w:rPr>
          <w:rFonts w:hint="eastAsia" w:ascii="宋体" w:hAnsi="宋体" w:eastAsia="宋体" w:cs="宋体"/>
          <w:color w:val="000000" w:themeColor="text1"/>
          <w:sz w:val="24"/>
          <w:highlight w:val="none"/>
          <w:u w:val="single"/>
          <w14:textFill>
            <w14:solidFill>
              <w14:schemeClr w14:val="tx1"/>
            </w14:solidFill>
          </w14:textFill>
        </w:rPr>
        <w:t xml:space="preserve">                                        </w:t>
      </w:r>
      <w:r>
        <w:rPr>
          <w:rFonts w:hint="eastAsia" w:ascii="宋体" w:hAnsi="宋体" w:eastAsia="宋体" w:cs="宋体"/>
          <w:color w:val="000000" w:themeColor="text1"/>
          <w:sz w:val="24"/>
          <w:highlight w:val="none"/>
          <w14:textFill>
            <w14:solidFill>
              <w14:schemeClr w14:val="tx1"/>
            </w14:solidFill>
          </w14:textFill>
        </w:rPr>
        <w:t>。</w:t>
      </w:r>
    </w:p>
    <w:p>
      <w:pPr>
        <w:spacing w:line="360" w:lineRule="auto"/>
        <w:ind w:firstLine="3840" w:firstLineChars="1600"/>
        <w:rPr>
          <w:rFonts w:hint="eastAsia" w:ascii="宋体" w:hAnsi="宋体" w:eastAsia="宋体" w:cs="宋体"/>
          <w:color w:val="000000" w:themeColor="text1"/>
          <w:sz w:val="24"/>
          <w:highlight w:val="none"/>
          <w14:textFill>
            <w14:solidFill>
              <w14:schemeClr w14:val="tx1"/>
            </w14:solidFill>
          </w14:textFill>
        </w:rPr>
      </w:pPr>
    </w:p>
    <w:p>
      <w:pPr>
        <w:spacing w:line="360" w:lineRule="auto"/>
        <w:ind w:firstLine="3840" w:firstLineChars="160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 xml:space="preserve">投标人名称（电子签章）：                          </w:t>
      </w:r>
    </w:p>
    <w:p>
      <w:pPr>
        <w:spacing w:line="360" w:lineRule="auto"/>
        <w:jc w:val="center"/>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 xml:space="preserve">     日期：  年   月   日</w:t>
      </w:r>
    </w:p>
    <w:p>
      <w:pPr>
        <w:snapToGrid w:val="0"/>
        <w:spacing w:line="360" w:lineRule="auto"/>
        <w:ind w:left="420" w:leftChars="200" w:firstLine="4200" w:firstLineChars="1750"/>
        <w:rPr>
          <w:rFonts w:hint="eastAsia" w:ascii="宋体" w:hAnsi="宋体" w:eastAsia="宋体" w:cs="宋体"/>
          <w:color w:val="000000" w:themeColor="text1"/>
          <w:kern w:val="0"/>
          <w:sz w:val="24"/>
          <w:highlight w:val="none"/>
          <w:u w:val="single"/>
          <w14:textFill>
            <w14:solidFill>
              <w14:schemeClr w14:val="tx1"/>
            </w14:solidFill>
          </w14:textFill>
        </w:rPr>
      </w:pPr>
    </w:p>
    <w:p>
      <w:pPr>
        <w:spacing w:line="360" w:lineRule="auto"/>
        <w:ind w:right="42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注：按本格式和要求提供。</w:t>
      </w:r>
    </w:p>
    <w:p>
      <w:pPr>
        <w:rPr>
          <w:rFonts w:ascii="宋体" w:hAnsi="宋体" w:cs="宋体"/>
          <w:b/>
          <w:color w:val="000000" w:themeColor="text1"/>
          <w:kern w:val="0"/>
          <w:sz w:val="32"/>
          <w:szCs w:val="32"/>
          <w14:textFill>
            <w14:solidFill>
              <w14:schemeClr w14:val="tx1"/>
            </w14:solidFill>
          </w14:textFill>
        </w:rPr>
      </w:pPr>
      <w:r>
        <w:rPr>
          <w:rFonts w:ascii="宋体" w:hAnsi="宋体" w:cs="宋体"/>
          <w:b/>
          <w:color w:val="000000" w:themeColor="text1"/>
          <w:kern w:val="0"/>
          <w:sz w:val="32"/>
          <w:szCs w:val="32"/>
          <w14:textFill>
            <w14:solidFill>
              <w14:schemeClr w14:val="tx1"/>
            </w14:solidFill>
          </w14:textFill>
        </w:rPr>
        <w:br w:type="page"/>
      </w:r>
    </w:p>
    <w:p>
      <w:pPr>
        <w:pStyle w:val="2"/>
        <w:rPr>
          <w:color w:val="000000" w:themeColor="text1"/>
          <w14:textFill>
            <w14:solidFill>
              <w14:schemeClr w14:val="tx1"/>
            </w14:solidFill>
          </w14:textFill>
        </w:rPr>
      </w:pPr>
    </w:p>
    <w:p>
      <w:pPr>
        <w:jc w:val="center"/>
        <w:rPr>
          <w:rFonts w:ascii="宋体" w:hAnsi="宋体" w:cs="宋体"/>
          <w:b/>
          <w:color w:val="000000" w:themeColor="text1"/>
          <w:kern w:val="0"/>
          <w:sz w:val="32"/>
          <w:szCs w:val="32"/>
          <w:lang w:val="zh-CN"/>
          <w14:textFill>
            <w14:solidFill>
              <w14:schemeClr w14:val="tx1"/>
            </w14:solidFill>
          </w14:textFill>
        </w:rPr>
      </w:pPr>
      <w:r>
        <w:rPr>
          <w:rFonts w:hint="eastAsia" w:ascii="宋体" w:hAnsi="宋体" w:cs="宋体"/>
          <w:b/>
          <w:color w:val="000000" w:themeColor="text1"/>
          <w:kern w:val="0"/>
          <w:sz w:val="32"/>
          <w:szCs w:val="32"/>
          <w:lang w:val="zh-CN"/>
          <w14:textFill>
            <w14:solidFill>
              <w14:schemeClr w14:val="tx1"/>
            </w14:solidFill>
          </w14:textFill>
        </w:rPr>
        <w:t>二、授权委托书或法定代表人（单位负责人、自然人本人）身份证明</w:t>
      </w:r>
    </w:p>
    <w:p>
      <w:pPr>
        <w:snapToGrid w:val="0"/>
        <w:spacing w:line="360" w:lineRule="auto"/>
        <w:rPr>
          <w:rFonts w:ascii="宋体" w:hAnsi="宋体" w:cs="宋体"/>
          <w:color w:val="000000" w:themeColor="text1"/>
          <w:sz w:val="24"/>
          <w14:textFill>
            <w14:solidFill>
              <w14:schemeClr w14:val="tx1"/>
            </w14:solidFill>
          </w14:textFill>
        </w:rPr>
      </w:pPr>
    </w:p>
    <w:p>
      <w:pPr>
        <w:snapToGrid w:val="0"/>
        <w:spacing w:line="360" w:lineRule="auto"/>
        <w:ind w:firstLine="2872" w:firstLineChars="894"/>
        <w:rPr>
          <w:rFonts w:ascii="宋体" w:hAnsi="宋体" w:cs="宋体"/>
          <w:color w:val="000000" w:themeColor="text1"/>
          <w14:textFill>
            <w14:solidFill>
              <w14:schemeClr w14:val="tx1"/>
            </w14:solidFill>
          </w14:textFill>
        </w:rPr>
      </w:pPr>
      <w:r>
        <w:rPr>
          <w:rFonts w:hint="eastAsia" w:ascii="宋体" w:hAnsi="宋体" w:cs="宋体"/>
          <w:b/>
          <w:color w:val="000000" w:themeColor="text1"/>
          <w:kern w:val="0"/>
          <w:sz w:val="32"/>
          <w:szCs w:val="32"/>
          <w:lang w:val="zh-CN"/>
          <w14:textFill>
            <w14:solidFill>
              <w14:schemeClr w14:val="tx1"/>
            </w14:solidFill>
          </w14:textFill>
        </w:rPr>
        <w:t>授权委托书（适用于非联合体投标）</w:t>
      </w:r>
    </w:p>
    <w:p>
      <w:pPr>
        <w:snapToGrid w:val="0"/>
        <w:spacing w:line="360" w:lineRule="auto"/>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sz w:val="24"/>
          <w:u w:val="single"/>
          <w14:textFill>
            <w14:solidFill>
              <w14:schemeClr w14:val="tx1"/>
            </w14:solidFill>
          </w14:textFill>
        </w:rPr>
        <w:t xml:space="preserve">（致采购人）      </w:t>
      </w:r>
      <w:r>
        <w:rPr>
          <w:rFonts w:hint="eastAsia" w:ascii="宋体" w:hAnsi="宋体" w:cs="宋体"/>
          <w:color w:val="000000" w:themeColor="text1"/>
          <w:kern w:val="0"/>
          <w:sz w:val="24"/>
          <w:lang w:val="zh-CN"/>
          <w14:textFill>
            <w14:solidFill>
              <w14:schemeClr w14:val="tx1"/>
            </w14:solidFill>
          </w14:textFill>
        </w:rPr>
        <w:t>：</w:t>
      </w:r>
    </w:p>
    <w:p>
      <w:pPr>
        <w:snapToGrid w:val="0"/>
        <w:spacing w:line="360" w:lineRule="auto"/>
        <w:ind w:firstLine="576"/>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现</w:t>
      </w:r>
      <w:r>
        <w:rPr>
          <w:rFonts w:hint="eastAsia" w:ascii="宋体" w:hAnsi="宋体" w:cs="宋体"/>
          <w:color w:val="000000" w:themeColor="text1"/>
          <w:kern w:val="0"/>
          <w:sz w:val="24"/>
          <w:lang w:val="zh-CN"/>
          <w14:textFill>
            <w14:solidFill>
              <w14:schemeClr w14:val="tx1"/>
            </w14:solidFill>
          </w14:textFill>
        </w:rPr>
        <w:t>委托（姓名）为我方代理人（身份证号码：，手机：），以我方名义处理</w:t>
      </w:r>
      <w:r>
        <w:rPr>
          <w:rFonts w:hint="eastAsia" w:ascii="宋体" w:hAnsi="宋体" w:cs="宋体"/>
          <w:color w:val="000000" w:themeColor="text1"/>
          <w:kern w:val="0"/>
          <w:sz w:val="24"/>
          <w:u w:val="single"/>
          <w14:textFill>
            <w14:solidFill>
              <w14:schemeClr w14:val="tx1"/>
            </w14:solidFill>
          </w14:textFill>
        </w:rPr>
        <w:t xml:space="preserve">   （项目名称）        </w:t>
      </w:r>
      <w:r>
        <w:rPr>
          <w:rFonts w:hint="eastAsia" w:ascii="宋体" w:hAnsi="宋体" w:cs="宋体"/>
          <w:color w:val="000000" w:themeColor="text1"/>
          <w:sz w:val="24"/>
          <w:u w:val="single"/>
          <w14:textFill>
            <w14:solidFill>
              <w14:schemeClr w14:val="tx1"/>
            </w14:solidFill>
          </w14:textFill>
        </w:rPr>
        <w:t>的</w:t>
      </w:r>
      <w:r>
        <w:rPr>
          <w:rFonts w:hint="eastAsia" w:ascii="宋体" w:hAnsi="宋体" w:cs="宋体"/>
          <w:color w:val="000000" w:themeColor="text1"/>
          <w:sz w:val="24"/>
          <w14:textFill>
            <w14:solidFill>
              <w14:schemeClr w14:val="tx1"/>
            </w14:solidFill>
          </w14:textFill>
        </w:rPr>
        <w:t>【</w:t>
      </w:r>
      <w:r>
        <w:rPr>
          <w:rFonts w:hint="eastAsia" w:ascii="宋体" w:hAnsi="宋体" w:cs="宋体"/>
          <w:color w:val="000000" w:themeColor="text1"/>
          <w:sz w:val="24"/>
          <w:u w:val="single"/>
          <w14:textFill>
            <w14:solidFill>
              <w14:schemeClr w14:val="tx1"/>
            </w14:solidFill>
          </w14:textFill>
        </w:rPr>
        <w:t xml:space="preserve">招标编号：    </w:t>
      </w:r>
      <w:r>
        <w:rPr>
          <w:rFonts w:hint="eastAsia" w:ascii="宋体" w:hAnsi="宋体" w:cs="宋体"/>
          <w:color w:val="000000" w:themeColor="text1"/>
          <w:sz w:val="24"/>
          <w14:textFill>
            <w14:solidFill>
              <w14:schemeClr w14:val="tx1"/>
            </w14:solidFill>
          </w14:textFill>
        </w:rPr>
        <w:t>】</w:t>
      </w:r>
      <w:r>
        <w:rPr>
          <w:rFonts w:hint="eastAsia" w:ascii="宋体" w:hAnsi="宋体" w:cs="宋体"/>
          <w:color w:val="000000" w:themeColor="text1"/>
          <w:kern w:val="0"/>
          <w:sz w:val="24"/>
          <w:lang w:val="zh-CN"/>
          <w14:textFill>
            <w14:solidFill>
              <w14:schemeClr w14:val="tx1"/>
            </w14:solidFill>
          </w14:textFill>
        </w:rPr>
        <w:t>政府采购投标的一切事项，其法律后果由我方承担。</w:t>
      </w:r>
    </w:p>
    <w:p>
      <w:pPr>
        <w:snapToGrid w:val="0"/>
        <w:spacing w:line="360" w:lineRule="auto"/>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委托期限</w:t>
      </w:r>
      <w:r>
        <w:rPr>
          <w:rFonts w:hint="eastAsia" w:ascii="宋体" w:hAnsi="宋体" w:cs="宋体"/>
          <w:color w:val="000000" w:themeColor="text1"/>
          <w:kern w:val="0"/>
          <w:sz w:val="24"/>
          <w14:textFill>
            <w14:solidFill>
              <w14:schemeClr w14:val="tx1"/>
            </w14:solidFill>
          </w14:textFill>
        </w:rPr>
        <w:t xml:space="preserve">：   </w:t>
      </w:r>
      <w:r>
        <w:rPr>
          <w:rFonts w:hint="eastAsia" w:ascii="宋体" w:hAnsi="宋体" w:cs="宋体"/>
          <w:color w:val="000000" w:themeColor="text1"/>
          <w:kern w:val="0"/>
          <w:sz w:val="24"/>
          <w:lang w:val="zh-CN"/>
          <w14:textFill>
            <w14:solidFill>
              <w14:schemeClr w14:val="tx1"/>
            </w14:solidFill>
          </w14:textFill>
        </w:rPr>
        <w:t>自年月日起至年月日止。</w:t>
      </w:r>
    </w:p>
    <w:p>
      <w:pPr>
        <w:snapToGrid w:val="0"/>
        <w:spacing w:line="360" w:lineRule="auto"/>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特此告知。</w:t>
      </w:r>
    </w:p>
    <w:p>
      <w:pPr>
        <w:snapToGrid w:val="0"/>
        <w:spacing w:line="360" w:lineRule="auto"/>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 xml:space="preserve">                                                 投标人名称</w:t>
      </w:r>
      <w:r>
        <w:rPr>
          <w:rFonts w:hint="eastAsia" w:ascii="宋体" w:hAnsi="宋体" w:cs="宋体"/>
          <w:color w:val="000000" w:themeColor="text1"/>
          <w:sz w:val="24"/>
          <w14:textFill>
            <w14:solidFill>
              <w14:schemeClr w14:val="tx1"/>
            </w14:solidFill>
          </w14:textFill>
        </w:rPr>
        <w:t xml:space="preserve">（电子签章）：  </w:t>
      </w:r>
    </w:p>
    <w:p>
      <w:pPr>
        <w:snapToGrid w:val="0"/>
        <w:spacing w:line="360" w:lineRule="auto"/>
        <w:rPr>
          <w:rFonts w:ascii="宋体" w:hAnsi="宋体" w:cs="宋体"/>
          <w:color w:val="000000" w:themeColor="text1"/>
          <w:kern w:val="0"/>
          <w:sz w:val="24"/>
          <w:lang w:val="zh-CN"/>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 xml:space="preserve">                                                 签发日期：  年  月   日</w:t>
      </w:r>
    </w:p>
    <w:p>
      <w:pPr>
        <w:snapToGrid w:val="0"/>
        <w:spacing w:line="360" w:lineRule="auto"/>
        <w:rPr>
          <w:rFonts w:ascii="宋体" w:hAnsi="宋体" w:cs="宋体"/>
          <w:color w:val="000000" w:themeColor="text1"/>
          <w:sz w:val="24"/>
          <w14:textFill>
            <w14:solidFill>
              <w14:schemeClr w14:val="tx1"/>
            </w14:solidFill>
          </w14:textFill>
        </w:rPr>
      </w:pPr>
    </w:p>
    <w:p>
      <w:pPr>
        <w:snapToGrid w:val="0"/>
        <w:spacing w:line="360" w:lineRule="auto"/>
        <w:rPr>
          <w:rFonts w:ascii="宋体" w:hAnsi="宋体" w:cs="宋体"/>
          <w:color w:val="000000" w:themeColor="text1"/>
          <w:sz w:val="24"/>
          <w14:textFill>
            <w14:solidFill>
              <w14:schemeClr w14:val="tx1"/>
            </w14:solidFill>
          </w14:textFill>
        </w:rPr>
      </w:pPr>
    </w:p>
    <w:p>
      <w:pPr>
        <w:autoSpaceDE w:val="0"/>
        <w:autoSpaceDN w:val="0"/>
        <w:spacing w:line="360" w:lineRule="auto"/>
        <w:jc w:val="center"/>
        <w:rPr>
          <w:rFonts w:ascii="宋体" w:hAnsi="宋体" w:cs="宋体"/>
          <w:b/>
          <w:color w:val="000000" w:themeColor="text1"/>
          <w:kern w:val="0"/>
          <w:sz w:val="32"/>
          <w:szCs w:val="32"/>
          <w:lang w:val="zh-CN"/>
          <w14:textFill>
            <w14:solidFill>
              <w14:schemeClr w14:val="tx1"/>
            </w14:solidFill>
          </w14:textFill>
        </w:rPr>
      </w:pPr>
    </w:p>
    <w:p>
      <w:pPr>
        <w:autoSpaceDE w:val="0"/>
        <w:autoSpaceDN w:val="0"/>
        <w:spacing w:line="360" w:lineRule="auto"/>
        <w:jc w:val="center"/>
        <w:rPr>
          <w:rFonts w:ascii="宋体" w:hAnsi="宋体" w:cs="宋体"/>
          <w:b/>
          <w:color w:val="000000" w:themeColor="text1"/>
          <w:sz w:val="30"/>
          <w:szCs w:val="30"/>
          <w14:textFill>
            <w14:solidFill>
              <w14:schemeClr w14:val="tx1"/>
            </w14:solidFill>
          </w14:textFill>
        </w:rPr>
      </w:pPr>
      <w:r>
        <w:rPr>
          <w:rFonts w:hint="eastAsia" w:ascii="宋体" w:hAnsi="宋体" w:cs="宋体"/>
          <w:b/>
          <w:color w:val="000000" w:themeColor="text1"/>
          <w:kern w:val="0"/>
          <w:sz w:val="32"/>
          <w:szCs w:val="32"/>
          <w:lang w:val="zh-CN"/>
          <w14:textFill>
            <w14:solidFill>
              <w14:schemeClr w14:val="tx1"/>
            </w14:solidFill>
          </w14:textFill>
        </w:rPr>
        <w:t>法定代表人、单位负责人或自然人本人</w:t>
      </w:r>
      <w:r>
        <w:rPr>
          <w:rFonts w:hint="eastAsia" w:ascii="宋体" w:hAnsi="宋体" w:cs="宋体"/>
          <w:b/>
          <w:color w:val="000000" w:themeColor="text1"/>
          <w:sz w:val="30"/>
          <w:szCs w:val="30"/>
          <w14:textFill>
            <w14:solidFill>
              <w14:schemeClr w14:val="tx1"/>
            </w14:solidFill>
          </w14:textFill>
        </w:rPr>
        <w:t>的身份证明</w:t>
      </w:r>
    </w:p>
    <w:p>
      <w:pPr>
        <w:autoSpaceDE w:val="0"/>
        <w:autoSpaceDN w:val="0"/>
        <w:spacing w:line="360" w:lineRule="auto"/>
        <w:jc w:val="center"/>
        <w:rPr>
          <w:rFonts w:ascii="宋体" w:hAnsi="宋体" w:cs="宋体"/>
          <w:b/>
          <w:color w:val="000000" w:themeColor="text1"/>
          <w:sz w:val="24"/>
          <w14:textFill>
            <w14:solidFill>
              <w14:schemeClr w14:val="tx1"/>
            </w14:solidFill>
          </w14:textFill>
        </w:rPr>
      </w:pPr>
      <w:r>
        <w:rPr>
          <w:rFonts w:hint="eastAsia" w:ascii="宋体" w:hAnsi="宋体" w:cs="宋体"/>
          <w:b/>
          <w:color w:val="000000" w:themeColor="text1"/>
          <w:sz w:val="30"/>
          <w:szCs w:val="30"/>
          <w14:textFill>
            <w14:solidFill>
              <w14:schemeClr w14:val="tx1"/>
            </w14:solidFill>
          </w14:textFill>
        </w:rPr>
        <w:t>（适用于法定代表人、单位负责人或者自然人本人代表投标人参加投标）</w:t>
      </w:r>
    </w:p>
    <w:p>
      <w:pPr>
        <w:pStyle w:val="150"/>
        <w:spacing w:line="360" w:lineRule="auto"/>
        <w:rPr>
          <w:rFonts w:hAnsi="宋体" w:cs="宋体"/>
          <w:bCs/>
          <w:color w:val="000000" w:themeColor="text1"/>
          <w:sz w:val="24"/>
          <w14:textFill>
            <w14:solidFill>
              <w14:schemeClr w14:val="tx1"/>
            </w14:solidFill>
          </w14:textFill>
        </w:rPr>
      </w:pPr>
      <w:r>
        <w:rPr>
          <w:rFonts w:hint="eastAsia" w:hAnsi="宋体" w:cs="宋体"/>
          <w:bCs/>
          <w:color w:val="000000" w:themeColor="text1"/>
          <w:sz w:val="24"/>
          <w14:textFill>
            <w14:solidFill>
              <w14:schemeClr w14:val="tx1"/>
            </w14:solidFill>
          </w14:textFill>
        </w:rPr>
        <w:t>身份证件扫描件：</w:t>
      </w:r>
    </w:p>
    <w:tbl>
      <w:tblPr>
        <w:tblStyle w:val="64"/>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47" w:hRule="atLeast"/>
          <w:jc w:val="center"/>
        </w:trPr>
        <w:tc>
          <w:tcPr>
            <w:tcW w:w="9207" w:type="dxa"/>
          </w:tcPr>
          <w:p>
            <w:pPr>
              <w:pStyle w:val="150"/>
              <w:adjustRightInd w:val="0"/>
              <w:spacing w:line="360" w:lineRule="auto"/>
              <w:rPr>
                <w:rFonts w:hAnsi="宋体" w:cs="宋体"/>
                <w:bCs/>
                <w:color w:val="000000" w:themeColor="text1"/>
                <w:sz w:val="24"/>
                <w14:textFill>
                  <w14:solidFill>
                    <w14:schemeClr w14:val="tx1"/>
                  </w14:solidFill>
                </w14:textFill>
              </w:rPr>
            </w:pPr>
            <w:r>
              <w:rPr>
                <w:rFonts w:hint="eastAsia" w:hAnsi="宋体" w:cs="宋体"/>
                <w:bCs/>
                <w:color w:val="000000" w:themeColor="text1"/>
                <w:sz w:val="24"/>
                <w14:textFill>
                  <w14:solidFill>
                    <w14:schemeClr w14:val="tx1"/>
                  </w14:solidFill>
                </w14:textFill>
              </w:rPr>
              <w:t>正面：                                 反面：</w:t>
            </w:r>
          </w:p>
          <w:p>
            <w:pPr>
              <w:pStyle w:val="150"/>
              <w:adjustRightInd w:val="0"/>
              <w:spacing w:line="360" w:lineRule="auto"/>
              <w:rPr>
                <w:rFonts w:hAnsi="宋体" w:cs="宋体"/>
                <w:bCs/>
                <w:color w:val="000000" w:themeColor="text1"/>
                <w:sz w:val="24"/>
                <w14:textFill>
                  <w14:solidFill>
                    <w14:schemeClr w14:val="tx1"/>
                  </w14:solidFill>
                </w14:textFill>
              </w:rPr>
            </w:pPr>
          </w:p>
        </w:tc>
      </w:tr>
    </w:tbl>
    <w:p>
      <w:pPr>
        <w:snapToGrid w:val="0"/>
        <w:spacing w:line="360" w:lineRule="auto"/>
        <w:ind w:firstLine="576"/>
        <w:jc w:val="center"/>
        <w:rPr>
          <w:rFonts w:ascii="宋体" w:hAnsi="宋体" w:cs="宋体"/>
          <w:color w:val="000000" w:themeColor="text1"/>
          <w:kern w:val="0"/>
          <w:sz w:val="24"/>
          <w:lang w:val="zh-CN"/>
          <w14:textFill>
            <w14:solidFill>
              <w14:schemeClr w14:val="tx1"/>
            </w14:solidFill>
          </w14:textFill>
        </w:rPr>
      </w:pPr>
    </w:p>
    <w:p>
      <w:pPr>
        <w:snapToGrid w:val="0"/>
        <w:spacing w:line="360" w:lineRule="auto"/>
        <w:ind w:firstLine="576"/>
        <w:jc w:val="center"/>
        <w:rPr>
          <w:rFonts w:ascii="宋体" w:hAnsi="宋体" w:cs="宋体"/>
          <w:color w:val="000000" w:themeColor="text1"/>
          <w:kern w:val="0"/>
          <w:sz w:val="24"/>
          <w:lang w:val="zh-CN"/>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 xml:space="preserve">                  投标人名称(</w:t>
      </w:r>
      <w:r>
        <w:rPr>
          <w:rFonts w:hint="eastAsia" w:ascii="宋体" w:hAnsi="宋体" w:cs="宋体"/>
          <w:color w:val="000000" w:themeColor="text1"/>
          <w:sz w:val="24"/>
          <w14:textFill>
            <w14:solidFill>
              <w14:schemeClr w14:val="tx1"/>
            </w14:solidFill>
          </w14:textFill>
        </w:rPr>
        <w:t>电子签章</w:t>
      </w:r>
      <w:r>
        <w:rPr>
          <w:rFonts w:hint="eastAsia" w:ascii="宋体" w:hAnsi="宋体" w:cs="宋体"/>
          <w:color w:val="000000" w:themeColor="text1"/>
          <w:kern w:val="0"/>
          <w:sz w:val="24"/>
          <w:lang w:val="zh-CN"/>
          <w14:textFill>
            <w14:solidFill>
              <w14:schemeClr w14:val="tx1"/>
            </w14:solidFill>
          </w14:textFill>
        </w:rPr>
        <w:t xml:space="preserve">)：                              </w:t>
      </w:r>
    </w:p>
    <w:p>
      <w:pPr>
        <w:spacing w:line="360" w:lineRule="auto"/>
        <w:jc w:val="center"/>
        <w:rPr>
          <w:rFonts w:ascii="宋体" w:hAnsi="宋体" w:cs="宋体"/>
          <w:color w:val="000000" w:themeColor="text1"/>
          <w:kern w:val="0"/>
          <w:sz w:val="24"/>
          <w:lang w:val="zh-CN"/>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 xml:space="preserve">   日期：  年  月  日</w:t>
      </w:r>
    </w:p>
    <w:p>
      <w:pPr>
        <w:rPr>
          <w:rFonts w:ascii="宋体" w:hAnsi="宋体" w:cs="宋体"/>
          <w:b/>
          <w:color w:val="000000" w:themeColor="text1"/>
          <w:kern w:val="0"/>
          <w:sz w:val="32"/>
          <w:szCs w:val="32"/>
          <w14:textFill>
            <w14:solidFill>
              <w14:schemeClr w14:val="tx1"/>
            </w14:solidFill>
          </w14:textFill>
        </w:rPr>
      </w:pPr>
    </w:p>
    <w:p>
      <w:pPr>
        <w:snapToGrid w:val="0"/>
        <w:spacing w:line="360" w:lineRule="auto"/>
        <w:ind w:right="480"/>
        <w:rPr>
          <w:rFonts w:ascii="宋体" w:hAnsi="宋体" w:cs="宋体"/>
          <w:b/>
          <w:color w:val="000000" w:themeColor="text1"/>
          <w:kern w:val="0"/>
          <w:sz w:val="32"/>
          <w:szCs w:val="32"/>
          <w14:textFill>
            <w14:solidFill>
              <w14:schemeClr w14:val="tx1"/>
            </w14:solidFill>
          </w14:textFill>
        </w:rPr>
        <w:sectPr>
          <w:headerReference r:id="rId8" w:type="first"/>
          <w:footerReference r:id="rId10" w:type="first"/>
          <w:headerReference r:id="rId7" w:type="default"/>
          <w:footerReference r:id="rId9" w:type="default"/>
          <w:pgSz w:w="11905" w:h="16838"/>
          <w:pgMar w:top="1134" w:right="1134" w:bottom="1134" w:left="1134" w:header="851" w:footer="992" w:gutter="0"/>
          <w:pgBorders>
            <w:top w:val="none" w:sz="0" w:space="0"/>
            <w:left w:val="none" w:sz="0" w:space="0"/>
            <w:bottom w:val="none" w:sz="0" w:space="0"/>
            <w:right w:val="none" w:sz="0" w:space="0"/>
          </w:pgBorders>
          <w:cols w:space="0" w:num="1"/>
          <w:titlePg/>
          <w:docGrid w:linePitch="312" w:charSpace="0"/>
        </w:sectPr>
      </w:pPr>
    </w:p>
    <w:p>
      <w:pPr>
        <w:snapToGrid w:val="0"/>
        <w:spacing w:line="360" w:lineRule="auto"/>
        <w:jc w:val="center"/>
        <w:rPr>
          <w:rFonts w:ascii="宋体" w:hAnsi="宋体" w:cs="宋体"/>
          <w:b/>
          <w:color w:val="000000" w:themeColor="text1"/>
          <w:kern w:val="0"/>
          <w:sz w:val="32"/>
          <w:szCs w:val="32"/>
          <w14:textFill>
            <w14:solidFill>
              <w14:schemeClr w14:val="tx1"/>
            </w14:solidFill>
          </w14:textFill>
        </w:rPr>
      </w:pPr>
      <w:r>
        <w:rPr>
          <w:rFonts w:hint="eastAsia" w:ascii="宋体" w:hAnsi="宋体" w:cs="宋体"/>
          <w:b/>
          <w:color w:val="000000" w:themeColor="text1"/>
          <w:kern w:val="0"/>
          <w:sz w:val="32"/>
          <w:szCs w:val="32"/>
          <w14:textFill>
            <w14:solidFill>
              <w14:schemeClr w14:val="tx1"/>
            </w14:solidFill>
          </w14:textFill>
        </w:rPr>
        <w:t>三、分包意向协议（如</w:t>
      </w:r>
      <w:r>
        <w:rPr>
          <w:rFonts w:hint="eastAsia" w:ascii="宋体" w:hAnsi="宋体" w:cs="宋体"/>
          <w:b/>
          <w:color w:val="000000" w:themeColor="text1"/>
          <w:kern w:val="0"/>
          <w:sz w:val="32"/>
          <w:szCs w:val="32"/>
          <w:lang w:val="en-US" w:eastAsia="zh-CN"/>
          <w14:textFill>
            <w14:solidFill>
              <w14:schemeClr w14:val="tx1"/>
            </w14:solidFill>
          </w14:textFill>
        </w:rPr>
        <w:t>有</w:t>
      </w:r>
      <w:r>
        <w:rPr>
          <w:rFonts w:hint="eastAsia" w:ascii="宋体" w:hAnsi="宋体" w:cs="宋体"/>
          <w:b/>
          <w:color w:val="000000" w:themeColor="text1"/>
          <w:kern w:val="0"/>
          <w:sz w:val="32"/>
          <w:szCs w:val="32"/>
          <w14:textFill>
            <w14:solidFill>
              <w14:schemeClr w14:val="tx1"/>
            </w14:solidFill>
          </w14:textFill>
        </w:rPr>
        <w:t>）</w:t>
      </w:r>
    </w:p>
    <w:p>
      <w:pPr>
        <w:widowControl/>
        <w:spacing w:line="360" w:lineRule="auto"/>
        <w:ind w:firstLine="120" w:firstLineChars="50"/>
        <w:jc w:val="left"/>
        <w:rPr>
          <w:rFonts w:ascii="宋体" w:hAnsi="宋体" w:cs="宋体"/>
          <w:color w:val="000000" w:themeColor="text1"/>
          <w:sz w:val="24"/>
          <w14:textFill>
            <w14:solidFill>
              <w14:schemeClr w14:val="tx1"/>
            </w14:solidFill>
          </w14:textFill>
        </w:rPr>
      </w:pPr>
      <w:bookmarkStart w:id="453" w:name="_Hlk101169080"/>
      <w:r>
        <w:rPr>
          <w:rFonts w:hint="eastAsia" w:ascii="宋体" w:hAnsi="宋体" w:cs="宋体"/>
          <w:color w:val="000000" w:themeColor="text1"/>
          <w:sz w:val="24"/>
          <w14:textFill>
            <w14:solidFill>
              <w14:schemeClr w14:val="tx1"/>
            </w14:solidFill>
          </w14:textFill>
        </w:rPr>
        <w:t>[</w:t>
      </w:r>
      <w:r>
        <w:rPr>
          <w:rFonts w:hint="eastAsia" w:ascii="宋体" w:hAnsi="宋体" w:cs="宋体"/>
          <w:b/>
          <w:color w:val="000000" w:themeColor="text1"/>
          <w:sz w:val="24"/>
          <w14:textFill>
            <w14:solidFill>
              <w14:schemeClr w14:val="tx1"/>
            </w14:solidFill>
          </w14:textFill>
        </w:rPr>
        <w:t>中标后以分包方式履行合同的，提供分包意向协议(附件4</w:t>
      </w:r>
      <w:r>
        <w:rPr>
          <w:rFonts w:ascii="宋体" w:hAnsi="宋体" w:cs="宋体"/>
          <w:b/>
          <w:color w:val="000000" w:themeColor="text1"/>
          <w:sz w:val="24"/>
          <w14:textFill>
            <w14:solidFill>
              <w14:schemeClr w14:val="tx1"/>
            </w14:solidFill>
          </w14:textFill>
        </w:rPr>
        <w:t>)</w:t>
      </w:r>
      <w:r>
        <w:rPr>
          <w:rFonts w:hint="eastAsia" w:ascii="宋体" w:hAnsi="宋体" w:cs="宋体"/>
          <w:b/>
          <w:color w:val="000000" w:themeColor="text1"/>
          <w:sz w:val="24"/>
          <w14:textFill>
            <w14:solidFill>
              <w14:schemeClr w14:val="tx1"/>
            </w14:solidFill>
          </w14:textFill>
        </w:rPr>
        <w:t>；采购人不同意分包或者投标人中标后不以分包方式履行合同的，则不需要提供。</w:t>
      </w:r>
      <w:r>
        <w:rPr>
          <w:rFonts w:hint="eastAsia" w:ascii="宋体" w:hAnsi="宋体" w:cs="宋体"/>
          <w:color w:val="000000" w:themeColor="text1"/>
          <w:sz w:val="24"/>
          <w14:textFill>
            <w14:solidFill>
              <w14:schemeClr w14:val="tx1"/>
            </w14:solidFill>
          </w14:textFill>
        </w:rPr>
        <w:t>]</w:t>
      </w:r>
    </w:p>
    <w:bookmarkEnd w:id="453"/>
    <w:p>
      <w:pPr>
        <w:snapToGrid w:val="0"/>
        <w:spacing w:line="360" w:lineRule="auto"/>
        <w:rPr>
          <w:rFonts w:ascii="宋体" w:hAnsi="宋体" w:cs="宋体"/>
          <w:color w:val="000000" w:themeColor="text1"/>
          <w:kern w:val="0"/>
          <w:sz w:val="24"/>
          <w14:textFill>
            <w14:solidFill>
              <w14:schemeClr w14:val="tx1"/>
            </w14:solidFill>
          </w14:textFill>
        </w:rPr>
      </w:pPr>
    </w:p>
    <w:p>
      <w:pPr>
        <w:jc w:val="center"/>
        <w:rPr>
          <w:rFonts w:ascii="宋体" w:hAnsi="宋体" w:cs="宋体"/>
          <w:b/>
          <w:color w:val="000000" w:themeColor="text1"/>
          <w:kern w:val="0"/>
          <w:sz w:val="32"/>
          <w:szCs w:val="32"/>
          <w14:textFill>
            <w14:solidFill>
              <w14:schemeClr w14:val="tx1"/>
            </w14:solidFill>
          </w14:textFill>
        </w:rPr>
      </w:pPr>
    </w:p>
    <w:p>
      <w:pPr>
        <w:pStyle w:val="5"/>
        <w:rPr>
          <w:color w:val="000000" w:themeColor="text1"/>
          <w:lang w:val="en-US"/>
          <w14:textFill>
            <w14:solidFill>
              <w14:schemeClr w14:val="tx1"/>
            </w14:solidFill>
          </w14:textFill>
        </w:rPr>
      </w:pPr>
    </w:p>
    <w:p>
      <w:pPr>
        <w:rPr>
          <w:color w:val="000000" w:themeColor="text1"/>
          <w14:textFill>
            <w14:solidFill>
              <w14:schemeClr w14:val="tx1"/>
            </w14:solidFill>
          </w14:textFill>
        </w:rPr>
      </w:pPr>
    </w:p>
    <w:p>
      <w:pPr>
        <w:pStyle w:val="5"/>
        <w:rPr>
          <w:color w:val="000000" w:themeColor="text1"/>
          <w:lang w:val="en-US"/>
          <w14:textFill>
            <w14:solidFill>
              <w14:schemeClr w14:val="tx1"/>
            </w14:solidFill>
          </w14:textFill>
        </w:rPr>
      </w:pPr>
    </w:p>
    <w:p>
      <w:pPr>
        <w:jc w:val="center"/>
        <w:rPr>
          <w:rFonts w:ascii="宋体" w:hAnsi="宋体" w:cs="宋体"/>
          <w:b/>
          <w:color w:val="000000" w:themeColor="text1"/>
          <w:kern w:val="0"/>
          <w:sz w:val="32"/>
          <w:szCs w:val="32"/>
          <w14:textFill>
            <w14:solidFill>
              <w14:schemeClr w14:val="tx1"/>
            </w14:solidFill>
          </w14:textFill>
        </w:rPr>
      </w:pPr>
    </w:p>
    <w:p>
      <w:pPr>
        <w:jc w:val="center"/>
        <w:rPr>
          <w:rFonts w:ascii="宋体" w:hAnsi="宋体" w:cs="宋体"/>
          <w:b/>
          <w:color w:val="000000" w:themeColor="text1"/>
          <w:kern w:val="0"/>
          <w:sz w:val="32"/>
          <w:szCs w:val="32"/>
          <w14:textFill>
            <w14:solidFill>
              <w14:schemeClr w14:val="tx1"/>
            </w14:solidFill>
          </w14:textFill>
        </w:rPr>
      </w:pPr>
      <w:r>
        <w:rPr>
          <w:rFonts w:hint="eastAsia" w:ascii="宋体" w:hAnsi="宋体" w:cs="宋体"/>
          <w:b/>
          <w:color w:val="000000" w:themeColor="text1"/>
          <w:kern w:val="0"/>
          <w:sz w:val="32"/>
          <w:szCs w:val="32"/>
          <w14:textFill>
            <w14:solidFill>
              <w14:schemeClr w14:val="tx1"/>
            </w14:solidFill>
          </w14:textFill>
        </w:rPr>
        <w:t>四、符合性审查资料</w:t>
      </w:r>
    </w:p>
    <w:p>
      <w:pPr>
        <w:jc w:val="center"/>
        <w:rPr>
          <w:rFonts w:ascii="宋体" w:hAnsi="宋体" w:cs="宋体"/>
          <w:b/>
          <w:color w:val="000000" w:themeColor="text1"/>
          <w:kern w:val="0"/>
          <w:sz w:val="32"/>
          <w:szCs w:val="32"/>
          <w14:textFill>
            <w14:solidFill>
              <w14:schemeClr w14:val="tx1"/>
            </w14:solidFill>
          </w14:textFill>
        </w:rPr>
      </w:pPr>
    </w:p>
    <w:tbl>
      <w:tblPr>
        <w:tblStyle w:val="64"/>
        <w:tblW w:w="987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3"/>
        <w:gridCol w:w="3439"/>
        <w:gridCol w:w="3409"/>
        <w:gridCol w:w="225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2" w:hRule="atLeast"/>
          <w:jc w:val="center"/>
        </w:trPr>
        <w:tc>
          <w:tcPr>
            <w:tcW w:w="773" w:type="dxa"/>
            <w:vAlign w:val="center"/>
          </w:tcPr>
          <w:p>
            <w:pPr>
              <w:snapToGrid w:val="0"/>
              <w:spacing w:line="240" w:lineRule="atLeast"/>
              <w:jc w:val="center"/>
              <w:rPr>
                <w:rFonts w:ascii="宋体" w:hAnsi="宋体" w:cs="宋体"/>
                <w:b/>
                <w:color w:val="000000" w:themeColor="text1"/>
                <w:sz w:val="24"/>
                <w14:textFill>
                  <w14:solidFill>
                    <w14:schemeClr w14:val="tx1"/>
                  </w14:solidFill>
                </w14:textFill>
              </w:rPr>
            </w:pPr>
            <w:r>
              <w:rPr>
                <w:rFonts w:hint="eastAsia" w:ascii="宋体" w:hAnsi="宋体" w:cs="宋体"/>
                <w:b/>
                <w:color w:val="000000" w:themeColor="text1"/>
                <w:sz w:val="24"/>
                <w14:textFill>
                  <w14:solidFill>
                    <w14:schemeClr w14:val="tx1"/>
                  </w14:solidFill>
                </w14:textFill>
              </w:rPr>
              <w:t>序号</w:t>
            </w:r>
          </w:p>
        </w:tc>
        <w:tc>
          <w:tcPr>
            <w:tcW w:w="3439" w:type="dxa"/>
            <w:vAlign w:val="center"/>
          </w:tcPr>
          <w:p>
            <w:pPr>
              <w:snapToGrid w:val="0"/>
              <w:spacing w:line="240" w:lineRule="atLeast"/>
              <w:jc w:val="center"/>
              <w:rPr>
                <w:rFonts w:ascii="宋体" w:hAnsi="宋体" w:cs="宋体"/>
                <w:b/>
                <w:color w:val="000000" w:themeColor="text1"/>
                <w:sz w:val="24"/>
                <w14:textFill>
                  <w14:solidFill>
                    <w14:schemeClr w14:val="tx1"/>
                  </w14:solidFill>
                </w14:textFill>
              </w:rPr>
            </w:pPr>
            <w:r>
              <w:rPr>
                <w:rFonts w:hint="eastAsia" w:ascii="宋体" w:hAnsi="宋体" w:cs="宋体"/>
                <w:b/>
                <w:color w:val="000000" w:themeColor="text1"/>
                <w:sz w:val="24"/>
                <w14:textFill>
                  <w14:solidFill>
                    <w14:schemeClr w14:val="tx1"/>
                  </w14:solidFill>
                </w14:textFill>
              </w:rPr>
              <w:t>实质性要求</w:t>
            </w:r>
          </w:p>
        </w:tc>
        <w:tc>
          <w:tcPr>
            <w:tcW w:w="3409" w:type="dxa"/>
            <w:vAlign w:val="center"/>
          </w:tcPr>
          <w:p>
            <w:pPr>
              <w:snapToGrid w:val="0"/>
              <w:spacing w:line="240" w:lineRule="atLeast"/>
              <w:jc w:val="center"/>
              <w:rPr>
                <w:rFonts w:ascii="宋体" w:hAnsi="宋体" w:cs="宋体"/>
                <w:b/>
                <w:color w:val="000000" w:themeColor="text1"/>
                <w:sz w:val="24"/>
                <w14:textFill>
                  <w14:solidFill>
                    <w14:schemeClr w14:val="tx1"/>
                  </w14:solidFill>
                </w14:textFill>
              </w:rPr>
            </w:pPr>
            <w:r>
              <w:rPr>
                <w:rFonts w:hint="eastAsia" w:ascii="宋体" w:hAnsi="宋体" w:cs="宋体"/>
                <w:b/>
                <w:color w:val="000000" w:themeColor="text1"/>
                <w:sz w:val="24"/>
                <w14:textFill>
                  <w14:solidFill>
                    <w14:schemeClr w14:val="tx1"/>
                  </w14:solidFill>
                </w14:textFill>
              </w:rPr>
              <w:t>需要提供的符合性审查资料</w:t>
            </w:r>
          </w:p>
        </w:tc>
        <w:tc>
          <w:tcPr>
            <w:tcW w:w="2250" w:type="dxa"/>
            <w:vAlign w:val="center"/>
          </w:tcPr>
          <w:p>
            <w:pPr>
              <w:snapToGrid w:val="0"/>
              <w:spacing w:line="240" w:lineRule="atLeast"/>
              <w:jc w:val="center"/>
              <w:rPr>
                <w:rFonts w:ascii="宋体" w:hAnsi="宋体" w:cs="宋体"/>
                <w:b/>
                <w:color w:val="000000" w:themeColor="text1"/>
                <w:sz w:val="24"/>
                <w14:textFill>
                  <w14:solidFill>
                    <w14:schemeClr w14:val="tx1"/>
                  </w14:solidFill>
                </w14:textFill>
              </w:rPr>
            </w:pPr>
            <w:r>
              <w:rPr>
                <w:rFonts w:hint="eastAsia" w:ascii="宋体" w:hAnsi="宋体" w:cs="宋体"/>
                <w:b/>
                <w:color w:val="000000" w:themeColor="text1"/>
                <w:sz w:val="24"/>
                <w14:textFill>
                  <w14:solidFill>
                    <w14:schemeClr w14:val="tx1"/>
                  </w14:solidFill>
                </w14:textFill>
              </w:rPr>
              <w:t>投标文件中的</w:t>
            </w:r>
          </w:p>
          <w:p>
            <w:pPr>
              <w:snapToGrid w:val="0"/>
              <w:spacing w:line="240" w:lineRule="atLeast"/>
              <w:jc w:val="center"/>
              <w:rPr>
                <w:rFonts w:ascii="宋体" w:hAnsi="宋体" w:cs="宋体"/>
                <w:b/>
                <w:color w:val="000000" w:themeColor="text1"/>
                <w:sz w:val="24"/>
                <w14:textFill>
                  <w14:solidFill>
                    <w14:schemeClr w14:val="tx1"/>
                  </w14:solidFill>
                </w14:textFill>
              </w:rPr>
            </w:pPr>
            <w:r>
              <w:rPr>
                <w:rFonts w:hint="eastAsia" w:ascii="宋体" w:hAnsi="宋体" w:cs="宋体"/>
                <w:b/>
                <w:color w:val="000000" w:themeColor="text1"/>
                <w:sz w:val="24"/>
                <w14:textFill>
                  <w14:solidFill>
                    <w14:schemeClr w14:val="tx1"/>
                  </w14:solidFill>
                </w14:textFill>
              </w:rPr>
              <w:t>页码位置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8" w:hRule="atLeast"/>
          <w:jc w:val="center"/>
        </w:trPr>
        <w:tc>
          <w:tcPr>
            <w:tcW w:w="773" w:type="dxa"/>
            <w:vAlign w:val="center"/>
          </w:tcPr>
          <w:p>
            <w:pPr>
              <w:jc w:val="center"/>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1</w:t>
            </w:r>
          </w:p>
        </w:tc>
        <w:tc>
          <w:tcPr>
            <w:tcW w:w="3439" w:type="dxa"/>
            <w:vAlign w:val="center"/>
          </w:tcPr>
          <w:p>
            <w:pPr>
              <w:spacing w:line="360" w:lineRule="auto"/>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投标文件按照招标文件要求签署、盖章。</w:t>
            </w:r>
          </w:p>
        </w:tc>
        <w:tc>
          <w:tcPr>
            <w:tcW w:w="3409" w:type="dxa"/>
            <w:vAlign w:val="center"/>
          </w:tcPr>
          <w:p>
            <w:pPr>
              <w:spacing w:line="360" w:lineRule="auto"/>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需要使用电子签章或者签字盖章的投标文件的组成部分</w:t>
            </w:r>
          </w:p>
        </w:tc>
        <w:tc>
          <w:tcPr>
            <w:tcW w:w="2250" w:type="dxa"/>
            <w:vAlign w:val="center"/>
          </w:tcPr>
          <w:p>
            <w:pPr>
              <w:jc w:val="center"/>
              <w:rPr>
                <w:rFonts w:ascii="宋体" w:hAnsi="宋体" w:cs="宋体"/>
                <w:color w:val="000000" w:themeColor="text1"/>
                <w14:textFill>
                  <w14:solidFill>
                    <w14:schemeClr w14:val="tx1"/>
                  </w14:solidFill>
                </w14:textFill>
              </w:rPr>
            </w:pPr>
            <w:r>
              <w:rPr>
                <w:rFonts w:hint="eastAsia" w:hAnsi="宋体"/>
                <w:color w:val="000000" w:themeColor="text1"/>
                <w:sz w:val="24"/>
                <w14:textFill>
                  <w14:solidFill>
                    <w14:schemeClr w14:val="tx1"/>
                  </w14:solidFill>
                </w14:textFill>
              </w:rPr>
              <w:t>见投标文件需要签字盖章的各页。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jc w:val="center"/>
        </w:trPr>
        <w:tc>
          <w:tcPr>
            <w:tcW w:w="773" w:type="dxa"/>
            <w:vAlign w:val="center"/>
          </w:tcPr>
          <w:p>
            <w:pPr>
              <w:jc w:val="center"/>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2</w:t>
            </w:r>
          </w:p>
        </w:tc>
        <w:tc>
          <w:tcPr>
            <w:tcW w:w="3439" w:type="dxa"/>
            <w:vAlign w:val="center"/>
          </w:tcPr>
          <w:p>
            <w:pPr>
              <w:spacing w:line="360" w:lineRule="auto"/>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投标文件中承诺的投标有效期不少于招标文件中载明的投标有效期。</w:t>
            </w:r>
          </w:p>
        </w:tc>
        <w:tc>
          <w:tcPr>
            <w:tcW w:w="3409" w:type="dxa"/>
            <w:vAlign w:val="center"/>
          </w:tcPr>
          <w:p>
            <w:pPr>
              <w:spacing w:line="360" w:lineRule="auto"/>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投标函</w:t>
            </w:r>
          </w:p>
        </w:tc>
        <w:tc>
          <w:tcPr>
            <w:tcW w:w="2250" w:type="dxa"/>
            <w:vAlign w:val="center"/>
          </w:tcPr>
          <w:p>
            <w:pPr>
              <w:jc w:val="center"/>
              <w:rPr>
                <w:rFonts w:ascii="宋体" w:hAnsi="宋体" w:cs="宋体"/>
                <w:color w:val="000000" w:themeColor="text1"/>
                <w14:textFill>
                  <w14:solidFill>
                    <w14:schemeClr w14:val="tx1"/>
                  </w14:solidFill>
                </w14:textFill>
              </w:rPr>
            </w:pPr>
            <w:r>
              <w:rPr>
                <w:rFonts w:hint="eastAsia" w:ascii="宋体" w:hAnsi="宋体" w:cs="宋体"/>
                <w:color w:val="000000" w:themeColor="text1"/>
                <w:sz w:val="24"/>
                <w14:textFill>
                  <w14:solidFill>
                    <w14:schemeClr w14:val="tx1"/>
                  </w14:solidFill>
                </w14:textFill>
              </w:rPr>
              <w:t>见投标文件第页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jc w:val="center"/>
        </w:trPr>
        <w:tc>
          <w:tcPr>
            <w:tcW w:w="773" w:type="dxa"/>
            <w:vAlign w:val="center"/>
          </w:tcPr>
          <w:p>
            <w:pPr>
              <w:jc w:val="center"/>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3</w:t>
            </w:r>
          </w:p>
        </w:tc>
        <w:tc>
          <w:tcPr>
            <w:tcW w:w="3439" w:type="dxa"/>
            <w:vAlign w:val="center"/>
          </w:tcPr>
          <w:p>
            <w:pPr>
              <w:spacing w:line="360" w:lineRule="auto"/>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投标文件满足招标文件的其它实质性要求。</w:t>
            </w:r>
          </w:p>
        </w:tc>
        <w:tc>
          <w:tcPr>
            <w:tcW w:w="3409" w:type="dxa"/>
            <w:vAlign w:val="center"/>
          </w:tcPr>
          <w:p>
            <w:pPr>
              <w:spacing w:line="360" w:lineRule="auto"/>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招标文件其它实质性要求相应的材料（“</w:t>
            </w:r>
            <w:r>
              <w:rPr>
                <w:rFonts w:hint="eastAsia" w:ascii="宋体" w:hAnsi="宋体" w:cs="宋体"/>
                <w:bCs/>
                <w:color w:val="000000" w:themeColor="text1"/>
                <w:szCs w:val="21"/>
                <w14:textFill>
                  <w14:solidFill>
                    <w14:schemeClr w14:val="tx1"/>
                  </w14:solidFill>
                </w14:textFill>
              </w:rPr>
              <w:t>★</w:t>
            </w:r>
            <w:r>
              <w:rPr>
                <w:rFonts w:hint="eastAsia" w:ascii="宋体" w:hAnsi="宋体" w:cs="宋体"/>
                <w:color w:val="000000" w:themeColor="text1"/>
                <w:kern w:val="0"/>
                <w:sz w:val="24"/>
                <w14:textFill>
                  <w14:solidFill>
                    <w14:schemeClr w14:val="tx1"/>
                  </w14:solidFill>
                </w14:textFill>
              </w:rPr>
              <w:t>” 系指实质性要求条款，招标文件无其它实质性要求的，无需提供）</w:t>
            </w:r>
          </w:p>
        </w:tc>
        <w:tc>
          <w:tcPr>
            <w:tcW w:w="2250" w:type="dxa"/>
            <w:vAlign w:val="center"/>
          </w:tcPr>
          <w:p>
            <w:pPr>
              <w:jc w:val="center"/>
              <w:rPr>
                <w:rFonts w:ascii="宋体" w:hAnsi="宋体" w:cs="宋体"/>
                <w:color w:val="000000" w:themeColor="text1"/>
                <w14:textFill>
                  <w14:solidFill>
                    <w14:schemeClr w14:val="tx1"/>
                  </w14:solidFill>
                </w14:textFill>
              </w:rPr>
            </w:pPr>
            <w:r>
              <w:rPr>
                <w:rFonts w:hint="eastAsia" w:ascii="宋体" w:hAnsi="宋体" w:cs="宋体"/>
                <w:color w:val="000000" w:themeColor="text1"/>
                <w:sz w:val="24"/>
                <w14:textFill>
                  <w14:solidFill>
                    <w14:schemeClr w14:val="tx1"/>
                  </w14:solidFill>
                </w14:textFill>
              </w:rPr>
              <w:t>见投标文件第页</w:t>
            </w:r>
          </w:p>
        </w:tc>
      </w:tr>
    </w:tbl>
    <w:p>
      <w:pPr>
        <w:spacing w:line="360" w:lineRule="auto"/>
        <w:ind w:right="42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注：按本格式和要求提供。</w:t>
      </w:r>
    </w:p>
    <w:p>
      <w:pPr>
        <w:jc w:val="center"/>
        <w:rPr>
          <w:rFonts w:ascii="宋体" w:hAnsi="宋体" w:cs="宋体"/>
          <w:b/>
          <w:color w:val="000000" w:themeColor="text1"/>
          <w:kern w:val="0"/>
          <w:sz w:val="32"/>
          <w:szCs w:val="32"/>
          <w14:textFill>
            <w14:solidFill>
              <w14:schemeClr w14:val="tx1"/>
            </w14:solidFill>
          </w14:textFill>
        </w:rPr>
      </w:pPr>
    </w:p>
    <w:p>
      <w:pPr>
        <w:rPr>
          <w:rFonts w:ascii="宋体" w:hAnsi="宋体" w:cs="宋体"/>
          <w:b/>
          <w:color w:val="000000" w:themeColor="text1"/>
          <w:kern w:val="0"/>
          <w:sz w:val="32"/>
          <w:szCs w:val="32"/>
          <w14:textFill>
            <w14:solidFill>
              <w14:schemeClr w14:val="tx1"/>
            </w14:solidFill>
          </w14:textFill>
        </w:rPr>
      </w:pPr>
      <w:r>
        <w:rPr>
          <w:rFonts w:hint="eastAsia" w:ascii="宋体" w:hAnsi="宋体" w:cs="宋体"/>
          <w:b/>
          <w:color w:val="000000" w:themeColor="text1"/>
          <w:kern w:val="0"/>
          <w:sz w:val="32"/>
          <w:szCs w:val="32"/>
          <w14:textFill>
            <w14:solidFill>
              <w14:schemeClr w14:val="tx1"/>
            </w14:solidFill>
          </w14:textFill>
        </w:rPr>
        <w:br w:type="page"/>
      </w:r>
    </w:p>
    <w:p>
      <w:pPr>
        <w:jc w:val="center"/>
        <w:rPr>
          <w:rFonts w:ascii="宋体" w:hAnsi="宋体" w:cs="宋体"/>
          <w:b/>
          <w:color w:val="000000" w:themeColor="text1"/>
          <w:kern w:val="0"/>
          <w:sz w:val="32"/>
          <w:szCs w:val="32"/>
          <w14:textFill>
            <w14:solidFill>
              <w14:schemeClr w14:val="tx1"/>
            </w14:solidFill>
          </w14:textFill>
        </w:rPr>
      </w:pPr>
      <w:r>
        <w:rPr>
          <w:rFonts w:hint="eastAsia" w:ascii="宋体" w:hAnsi="宋体" w:cs="宋体"/>
          <w:b/>
          <w:color w:val="000000" w:themeColor="text1"/>
          <w:kern w:val="0"/>
          <w:sz w:val="32"/>
          <w:szCs w:val="32"/>
          <w14:textFill>
            <w14:solidFill>
              <w14:schemeClr w14:val="tx1"/>
            </w14:solidFill>
          </w14:textFill>
        </w:rPr>
        <w:t>五、</w:t>
      </w:r>
      <w:r>
        <w:rPr>
          <w:rFonts w:hint="eastAsia" w:ascii="宋体" w:hAnsi="宋体" w:cs="宋体"/>
          <w:b/>
          <w:color w:val="000000" w:themeColor="text1"/>
          <w:kern w:val="0"/>
          <w:sz w:val="32"/>
          <w:szCs w:val="32"/>
          <w:lang w:val="zh-CN"/>
          <w14:textFill>
            <w14:solidFill>
              <w14:schemeClr w14:val="tx1"/>
            </w14:solidFill>
          </w14:textFill>
        </w:rPr>
        <w:t>政府采购供应商廉洁自律承诺书</w:t>
      </w:r>
    </w:p>
    <w:p>
      <w:pPr>
        <w:snapToGrid w:val="0"/>
        <w:spacing w:line="360" w:lineRule="auto"/>
        <w:rPr>
          <w:rFonts w:ascii="宋体" w:hAnsi="宋体" w:cs="宋体"/>
          <w:color w:val="000000" w:themeColor="text1"/>
          <w:sz w:val="24"/>
          <w14:textFill>
            <w14:solidFill>
              <w14:schemeClr w14:val="tx1"/>
            </w14:solidFill>
          </w14:textFill>
        </w:rPr>
      </w:pPr>
    </w:p>
    <w:p>
      <w:pPr>
        <w:snapToGrid w:val="0"/>
        <w:spacing w:line="360" w:lineRule="auto"/>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sz w:val="24"/>
          <w:u w:val="single"/>
          <w14:textFill>
            <w14:solidFill>
              <w14:schemeClr w14:val="tx1"/>
            </w14:solidFill>
          </w14:textFill>
        </w:rPr>
        <w:t xml:space="preserve">（致采购人）     </w:t>
      </w:r>
      <w:r>
        <w:rPr>
          <w:rFonts w:hint="eastAsia" w:ascii="宋体" w:hAnsi="宋体" w:cs="宋体"/>
          <w:color w:val="000000" w:themeColor="text1"/>
          <w:kern w:val="0"/>
          <w:sz w:val="24"/>
          <w:lang w:val="zh-CN"/>
          <w14:textFill>
            <w14:solidFill>
              <w14:schemeClr w14:val="tx1"/>
            </w14:solidFill>
          </w14:textFill>
        </w:rPr>
        <w:t>：</w:t>
      </w:r>
    </w:p>
    <w:p>
      <w:pPr>
        <w:autoSpaceDE w:val="0"/>
        <w:autoSpaceDN w:val="0"/>
        <w:spacing w:line="360" w:lineRule="auto"/>
        <w:ind w:left="2" w:leftChars="1" w:firstLine="480" w:firstLineChars="200"/>
        <w:jc w:val="left"/>
        <w:rPr>
          <w:rFonts w:ascii="宋体" w:hAnsi="宋体" w:cs="宋体"/>
          <w:color w:val="000000" w:themeColor="text1"/>
          <w:kern w:val="0"/>
          <w:sz w:val="24"/>
          <w:lang w:val="zh-CN"/>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我单位响应你</w:t>
      </w:r>
      <w:r>
        <w:rPr>
          <w:rFonts w:hint="eastAsia" w:ascii="宋体" w:hAnsi="宋体" w:cs="宋体"/>
          <w:color w:val="000000" w:themeColor="text1"/>
          <w:sz w:val="24"/>
          <w14:textFill>
            <w14:solidFill>
              <w14:schemeClr w14:val="tx1"/>
            </w14:solidFill>
          </w14:textFill>
        </w:rPr>
        <w:t>单位</w:t>
      </w:r>
      <w:r>
        <w:rPr>
          <w:rFonts w:hint="eastAsia" w:ascii="宋体" w:hAnsi="宋体" w:cs="宋体"/>
          <w:color w:val="000000" w:themeColor="text1"/>
          <w:kern w:val="0"/>
          <w:sz w:val="24"/>
          <w:lang w:val="zh-CN"/>
          <w14:textFill>
            <w14:solidFill>
              <w14:schemeClr w14:val="tx1"/>
            </w14:solidFill>
          </w14:textFill>
        </w:rPr>
        <w:t>项目招标要求参加投标。在这次投标过程中和中标后，我们将严格遵守国家法律法规要求，并郑重承诺：</w:t>
      </w:r>
    </w:p>
    <w:p>
      <w:pPr>
        <w:autoSpaceDE w:val="0"/>
        <w:autoSpaceDN w:val="0"/>
        <w:spacing w:line="360" w:lineRule="auto"/>
        <w:ind w:left="2" w:leftChars="1" w:firstLine="480" w:firstLineChars="200"/>
        <w:jc w:val="left"/>
        <w:rPr>
          <w:rFonts w:ascii="宋体" w:hAnsi="宋体" w:cs="宋体"/>
          <w:color w:val="000000" w:themeColor="text1"/>
          <w:kern w:val="0"/>
          <w:sz w:val="24"/>
          <w:lang w:val="zh-CN"/>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 xml:space="preserve">一、不向项目有关人员及部门赠送礼金礼物、有价证券、回扣以及中介费、介绍费、咨询费等好处费； </w:t>
      </w:r>
    </w:p>
    <w:p>
      <w:pPr>
        <w:autoSpaceDE w:val="0"/>
        <w:autoSpaceDN w:val="0"/>
        <w:spacing w:line="360" w:lineRule="auto"/>
        <w:ind w:left="2" w:leftChars="1" w:firstLine="480" w:firstLineChars="200"/>
        <w:jc w:val="left"/>
        <w:rPr>
          <w:rFonts w:ascii="宋体" w:hAnsi="宋体" w:cs="宋体"/>
          <w:color w:val="000000" w:themeColor="text1"/>
          <w:kern w:val="0"/>
          <w:sz w:val="24"/>
          <w:lang w:val="zh-CN"/>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 xml:space="preserve">二、不为项目有关人员及部门报销应由你方单位或个人支付的费用； </w:t>
      </w:r>
    </w:p>
    <w:p>
      <w:pPr>
        <w:autoSpaceDE w:val="0"/>
        <w:autoSpaceDN w:val="0"/>
        <w:spacing w:line="360" w:lineRule="auto"/>
        <w:ind w:left="2" w:leftChars="1" w:firstLine="480" w:firstLineChars="200"/>
        <w:jc w:val="left"/>
        <w:rPr>
          <w:rFonts w:ascii="宋体" w:hAnsi="宋体" w:cs="宋体"/>
          <w:color w:val="000000" w:themeColor="text1"/>
          <w:kern w:val="0"/>
          <w:sz w:val="24"/>
          <w:lang w:val="zh-CN"/>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 xml:space="preserve">三、不向项目有关人员及部门提供有可能影响公正的宴请和健身娱乐等活动； </w:t>
      </w:r>
    </w:p>
    <w:p>
      <w:pPr>
        <w:autoSpaceDE w:val="0"/>
        <w:autoSpaceDN w:val="0"/>
        <w:spacing w:line="360" w:lineRule="auto"/>
        <w:ind w:left="2" w:leftChars="1" w:firstLine="480" w:firstLineChars="200"/>
        <w:jc w:val="left"/>
        <w:rPr>
          <w:rFonts w:ascii="宋体" w:hAnsi="宋体" w:cs="宋体"/>
          <w:color w:val="000000" w:themeColor="text1"/>
          <w:kern w:val="0"/>
          <w:sz w:val="24"/>
          <w:lang w:val="zh-CN"/>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四、不为项目有关人员及部门出国（境）、旅游等提供方便；</w:t>
      </w:r>
    </w:p>
    <w:p>
      <w:pPr>
        <w:autoSpaceDE w:val="0"/>
        <w:autoSpaceDN w:val="0"/>
        <w:spacing w:line="360" w:lineRule="auto"/>
        <w:ind w:left="481" w:leftChars="229"/>
        <w:jc w:val="left"/>
        <w:rPr>
          <w:rFonts w:ascii="宋体" w:hAnsi="宋体" w:cs="宋体"/>
          <w:color w:val="000000" w:themeColor="text1"/>
          <w:kern w:val="0"/>
          <w:sz w:val="24"/>
          <w:lang w:val="zh-CN"/>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五、不为项目有关人员个人装修住房、婚丧嫁娶、配偶子女工作安排等提供</w:t>
      </w:r>
    </w:p>
    <w:p>
      <w:pPr>
        <w:autoSpaceDE w:val="0"/>
        <w:autoSpaceDN w:val="0"/>
        <w:spacing w:line="360" w:lineRule="auto"/>
        <w:jc w:val="left"/>
        <w:rPr>
          <w:rFonts w:ascii="宋体" w:hAnsi="宋体" w:cs="宋体"/>
          <w:color w:val="000000" w:themeColor="text1"/>
          <w:kern w:val="0"/>
          <w:sz w:val="24"/>
          <w:lang w:val="zh-CN"/>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好处；</w:t>
      </w:r>
    </w:p>
    <w:p>
      <w:pPr>
        <w:autoSpaceDE w:val="0"/>
        <w:autoSpaceDN w:val="0"/>
        <w:spacing w:line="360" w:lineRule="auto"/>
        <w:ind w:left="481" w:leftChars="229"/>
        <w:jc w:val="left"/>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六、严格遵守《</w:t>
      </w:r>
      <w:r>
        <w:rPr>
          <w:rFonts w:hint="eastAsia" w:ascii="宋体" w:hAnsi="宋体" w:cs="宋体"/>
          <w:color w:val="000000" w:themeColor="text1"/>
          <w:sz w:val="24"/>
          <w:lang w:val="zh-CN"/>
          <w14:textFill>
            <w14:solidFill>
              <w14:schemeClr w14:val="tx1"/>
            </w14:solidFill>
          </w14:textFill>
        </w:rPr>
        <w:t>中华人民共和国</w:t>
      </w:r>
      <w:r>
        <w:rPr>
          <w:rFonts w:hint="eastAsia" w:ascii="宋体" w:hAnsi="宋体" w:cs="宋体"/>
          <w:color w:val="000000" w:themeColor="text1"/>
          <w:kern w:val="0"/>
          <w:sz w:val="24"/>
          <w:lang w:val="zh-CN"/>
          <w14:textFill>
            <w14:solidFill>
              <w14:schemeClr w14:val="tx1"/>
            </w14:solidFill>
          </w14:textFill>
        </w:rPr>
        <w:t>政府采购法》、《</w:t>
      </w:r>
      <w:r>
        <w:rPr>
          <w:rFonts w:hint="eastAsia" w:ascii="宋体" w:hAnsi="宋体" w:cs="宋体"/>
          <w:color w:val="000000" w:themeColor="text1"/>
          <w:sz w:val="24"/>
          <w:lang w:val="zh-CN"/>
          <w14:textFill>
            <w14:solidFill>
              <w14:schemeClr w14:val="tx1"/>
            </w14:solidFill>
          </w14:textFill>
        </w:rPr>
        <w:t>中华人民共和国</w:t>
      </w:r>
      <w:r>
        <w:rPr>
          <w:rFonts w:hint="eastAsia" w:ascii="宋体" w:hAnsi="宋体" w:cs="宋体"/>
          <w:color w:val="000000" w:themeColor="text1"/>
          <w:kern w:val="0"/>
          <w:sz w:val="24"/>
          <w:lang w:val="zh-CN"/>
          <w14:textFill>
            <w14:solidFill>
              <w14:schemeClr w14:val="tx1"/>
            </w14:solidFill>
          </w14:textFill>
        </w:rPr>
        <w:t>招标投标</w:t>
      </w:r>
      <w:r>
        <w:rPr>
          <w:rFonts w:hint="eastAsia" w:ascii="宋体" w:hAnsi="宋体" w:cs="宋体"/>
          <w:color w:val="000000" w:themeColor="text1"/>
          <w:kern w:val="0"/>
          <w:sz w:val="24"/>
          <w14:textFill>
            <w14:solidFill>
              <w14:schemeClr w14:val="tx1"/>
            </w14:solidFill>
          </w14:textFill>
        </w:rPr>
        <w:t>法》、</w:t>
      </w:r>
    </w:p>
    <w:p>
      <w:pPr>
        <w:autoSpaceDE w:val="0"/>
        <w:autoSpaceDN w:val="0"/>
        <w:spacing w:line="360" w:lineRule="auto"/>
        <w:ind w:firstLine="480" w:firstLineChars="200"/>
        <w:jc w:val="left"/>
        <w:rPr>
          <w:rFonts w:ascii="宋体" w:hAnsi="宋体" w:cs="宋体"/>
          <w:color w:val="000000" w:themeColor="text1"/>
          <w:kern w:val="0"/>
          <w:sz w:val="24"/>
          <w:lang w:val="zh-CN"/>
          <w14:textFill>
            <w14:solidFill>
              <w14:schemeClr w14:val="tx1"/>
            </w14:solidFill>
          </w14:textFill>
        </w:rPr>
      </w:pPr>
      <w:r>
        <w:rPr>
          <w:rFonts w:hint="eastAsia" w:ascii="宋体" w:hAnsi="宋体" w:cs="宋体"/>
          <w:color w:val="000000" w:themeColor="text1"/>
          <w:sz w:val="24"/>
          <w:lang w:val="zh-CN"/>
          <w14:textFill>
            <w14:solidFill>
              <w14:schemeClr w14:val="tx1"/>
            </w14:solidFill>
          </w14:textFill>
        </w:rPr>
        <w:t>《中华人民共和国民法典》</w:t>
      </w:r>
      <w:r>
        <w:rPr>
          <w:rFonts w:hint="eastAsia" w:ascii="宋体" w:hAnsi="宋体" w:cs="宋体"/>
          <w:color w:val="000000" w:themeColor="text1"/>
          <w:kern w:val="0"/>
          <w:sz w:val="24"/>
          <w:lang w:val="zh-CN"/>
          <w14:textFill>
            <w14:solidFill>
              <w14:schemeClr w14:val="tx1"/>
            </w14:solidFill>
          </w14:textFill>
        </w:rPr>
        <w:t xml:space="preserve">等法律法规，诚实守信，合法经营，坚决抵制各种违法违纪行为。 </w:t>
      </w:r>
    </w:p>
    <w:p>
      <w:pPr>
        <w:autoSpaceDE w:val="0"/>
        <w:autoSpaceDN w:val="0"/>
        <w:spacing w:line="360" w:lineRule="auto"/>
        <w:ind w:firstLine="480" w:firstLineChars="200"/>
        <w:jc w:val="left"/>
        <w:rPr>
          <w:rFonts w:ascii="宋体" w:hAnsi="宋体" w:cs="宋体"/>
          <w:color w:val="000000" w:themeColor="text1"/>
          <w:kern w:val="0"/>
          <w:sz w:val="24"/>
          <w:lang w:val="zh-CN"/>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如违反上述承诺，你</w:t>
      </w:r>
      <w:r>
        <w:rPr>
          <w:rFonts w:hint="eastAsia" w:ascii="宋体" w:hAnsi="宋体" w:cs="宋体"/>
          <w:color w:val="000000" w:themeColor="text1"/>
          <w:sz w:val="24"/>
          <w14:textFill>
            <w14:solidFill>
              <w14:schemeClr w14:val="tx1"/>
            </w14:solidFill>
          </w14:textFill>
        </w:rPr>
        <w:t>单位</w:t>
      </w:r>
      <w:r>
        <w:rPr>
          <w:rFonts w:hint="eastAsia" w:ascii="宋体" w:hAnsi="宋体" w:cs="宋体"/>
          <w:color w:val="000000" w:themeColor="text1"/>
          <w:kern w:val="0"/>
          <w:sz w:val="24"/>
          <w:lang w:val="zh-CN"/>
          <w14:textFill>
            <w14:solidFill>
              <w14:schemeClr w14:val="tx1"/>
            </w14:solidFill>
          </w14:textFill>
        </w:rPr>
        <w:t>有权立即取消我单位投标、中标或在建项目的建设资格，有权拒绝我单位在一定时期内进入你</w:t>
      </w:r>
      <w:r>
        <w:rPr>
          <w:rFonts w:hint="eastAsia" w:ascii="宋体" w:hAnsi="宋体" w:cs="宋体"/>
          <w:color w:val="000000" w:themeColor="text1"/>
          <w:sz w:val="24"/>
          <w14:textFill>
            <w14:solidFill>
              <w14:schemeClr w14:val="tx1"/>
            </w14:solidFill>
          </w14:textFill>
        </w:rPr>
        <w:t>单位</w:t>
      </w:r>
      <w:r>
        <w:rPr>
          <w:rFonts w:hint="eastAsia" w:ascii="宋体" w:hAnsi="宋体" w:cs="宋体"/>
          <w:color w:val="000000" w:themeColor="text1"/>
          <w:kern w:val="0"/>
          <w:sz w:val="24"/>
          <w:lang w:val="zh-CN"/>
          <w14:textFill>
            <w14:solidFill>
              <w14:schemeClr w14:val="tx1"/>
            </w14:solidFill>
          </w14:textFill>
        </w:rPr>
        <w:t>进行项目建设或其他经营活动，并通报市财政局。由此引起的相应损失均由我单位承担。</w:t>
      </w:r>
    </w:p>
    <w:p>
      <w:pPr>
        <w:autoSpaceDE w:val="0"/>
        <w:autoSpaceDN w:val="0"/>
        <w:spacing w:line="360" w:lineRule="auto"/>
        <w:ind w:left="2"/>
        <w:jc w:val="left"/>
        <w:rPr>
          <w:rFonts w:ascii="宋体" w:hAnsi="宋体" w:cs="宋体"/>
          <w:color w:val="000000" w:themeColor="text1"/>
          <w:kern w:val="0"/>
          <w:sz w:val="24"/>
          <w:lang w:val="zh-CN"/>
          <w14:textFill>
            <w14:solidFill>
              <w14:schemeClr w14:val="tx1"/>
            </w14:solidFill>
          </w14:textFill>
        </w:rPr>
      </w:pPr>
    </w:p>
    <w:p>
      <w:pPr>
        <w:autoSpaceDE w:val="0"/>
        <w:autoSpaceDN w:val="0"/>
        <w:spacing w:line="360" w:lineRule="auto"/>
        <w:ind w:left="2"/>
        <w:jc w:val="left"/>
        <w:rPr>
          <w:rFonts w:ascii="宋体" w:hAnsi="宋体" w:cs="宋体"/>
          <w:color w:val="000000" w:themeColor="text1"/>
          <w:kern w:val="0"/>
          <w:sz w:val="24"/>
          <w:lang w:val="zh-CN"/>
          <w14:textFill>
            <w14:solidFill>
              <w14:schemeClr w14:val="tx1"/>
            </w14:solidFill>
          </w14:textFill>
        </w:rPr>
      </w:pPr>
    </w:p>
    <w:p>
      <w:pPr>
        <w:autoSpaceDE w:val="0"/>
        <w:autoSpaceDN w:val="0"/>
        <w:spacing w:line="360" w:lineRule="auto"/>
        <w:ind w:left="2"/>
        <w:jc w:val="left"/>
        <w:rPr>
          <w:rFonts w:ascii="宋体" w:hAnsi="宋体" w:cs="宋体"/>
          <w:color w:val="000000" w:themeColor="text1"/>
          <w:kern w:val="0"/>
          <w:sz w:val="24"/>
          <w:lang w:val="zh-CN"/>
          <w14:textFill>
            <w14:solidFill>
              <w14:schemeClr w14:val="tx1"/>
            </w14:solidFill>
          </w14:textFill>
        </w:rPr>
      </w:pPr>
    </w:p>
    <w:p>
      <w:pPr>
        <w:autoSpaceDE w:val="0"/>
        <w:autoSpaceDN w:val="0"/>
        <w:spacing w:line="360" w:lineRule="auto"/>
        <w:ind w:left="2" w:leftChars="1" w:right="1120" w:firstLine="4560" w:firstLineChars="1900"/>
        <w:jc w:val="left"/>
        <w:rPr>
          <w:rFonts w:ascii="宋体" w:hAnsi="宋体" w:cs="宋体"/>
          <w:color w:val="000000" w:themeColor="text1"/>
          <w:kern w:val="0"/>
          <w:sz w:val="24"/>
          <w:lang w:val="zh-CN"/>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投标人名称(</w:t>
      </w:r>
      <w:r>
        <w:rPr>
          <w:rFonts w:hint="eastAsia" w:ascii="宋体" w:hAnsi="宋体" w:cs="宋体"/>
          <w:color w:val="000000" w:themeColor="text1"/>
          <w:sz w:val="24"/>
          <w14:textFill>
            <w14:solidFill>
              <w14:schemeClr w14:val="tx1"/>
            </w14:solidFill>
          </w14:textFill>
        </w:rPr>
        <w:t>电子签章</w:t>
      </w:r>
      <w:r>
        <w:rPr>
          <w:rFonts w:hint="eastAsia" w:ascii="宋体" w:hAnsi="宋体" w:cs="宋体"/>
          <w:color w:val="000000" w:themeColor="text1"/>
          <w:kern w:val="0"/>
          <w:sz w:val="24"/>
          <w:lang w:val="zh-CN"/>
          <w14:textFill>
            <w14:solidFill>
              <w14:schemeClr w14:val="tx1"/>
            </w14:solidFill>
          </w14:textFill>
        </w:rPr>
        <w:t xml:space="preserve">)：                                                                                                                                                                                                               </w:t>
      </w:r>
    </w:p>
    <w:p>
      <w:pPr>
        <w:spacing w:line="360" w:lineRule="auto"/>
        <w:ind w:left="4620" w:leftChars="220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日期</w:t>
      </w:r>
      <w:r>
        <w:rPr>
          <w:rFonts w:hint="eastAsia" w:ascii="宋体" w:hAnsi="宋体" w:cs="宋体"/>
          <w:color w:val="000000" w:themeColor="text1"/>
          <w:kern w:val="0"/>
          <w:sz w:val="24"/>
          <w14:textFill>
            <w14:solidFill>
              <w14:schemeClr w14:val="tx1"/>
            </w14:solidFill>
          </w14:textFill>
        </w:rPr>
        <w:t>：</w:t>
      </w:r>
      <w:r>
        <w:rPr>
          <w:rFonts w:hint="eastAsia" w:ascii="宋体" w:hAnsi="宋体" w:cs="宋体"/>
          <w:color w:val="000000" w:themeColor="text1"/>
          <w:kern w:val="0"/>
          <w:sz w:val="24"/>
          <w:lang w:val="zh-CN"/>
          <w14:textFill>
            <w14:solidFill>
              <w14:schemeClr w14:val="tx1"/>
            </w14:solidFill>
          </w14:textFill>
        </w:rPr>
        <w:t xml:space="preserve">   年   月   日</w:t>
      </w:r>
    </w:p>
    <w:p>
      <w:pPr>
        <w:spacing w:line="360" w:lineRule="auto"/>
        <w:jc w:val="center"/>
        <w:rPr>
          <w:rFonts w:ascii="宋体" w:hAnsi="宋体" w:cs="宋体"/>
          <w:b/>
          <w:bCs/>
          <w:color w:val="000000" w:themeColor="text1"/>
          <w:sz w:val="24"/>
          <w14:textFill>
            <w14:solidFill>
              <w14:schemeClr w14:val="tx1"/>
            </w14:solidFill>
          </w14:textFill>
        </w:rPr>
      </w:pPr>
    </w:p>
    <w:p>
      <w:pPr>
        <w:spacing w:line="360" w:lineRule="auto"/>
        <w:ind w:right="42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注：按本格式和要求提供。</w:t>
      </w:r>
    </w:p>
    <w:p>
      <w:pPr>
        <w:rPr>
          <w:rFonts w:ascii="宋体" w:hAnsi="宋体" w:cs="宋体"/>
          <w:b/>
          <w:bCs/>
          <w:color w:val="000000" w:themeColor="text1"/>
          <w:sz w:val="24"/>
          <w14:textFill>
            <w14:solidFill>
              <w14:schemeClr w14:val="tx1"/>
            </w14:solidFill>
          </w14:textFill>
        </w:rPr>
      </w:pPr>
      <w:r>
        <w:rPr>
          <w:rFonts w:ascii="宋体" w:hAnsi="宋体" w:cs="宋体"/>
          <w:b/>
          <w:bCs/>
          <w:color w:val="000000" w:themeColor="text1"/>
          <w:sz w:val="24"/>
          <w14:textFill>
            <w14:solidFill>
              <w14:schemeClr w14:val="tx1"/>
            </w14:solidFill>
          </w14:textFill>
        </w:rPr>
        <w:br w:type="page"/>
      </w:r>
    </w:p>
    <w:p>
      <w:pPr>
        <w:jc w:val="center"/>
        <w:rPr>
          <w:rFonts w:ascii="宋体" w:hAnsi="宋体" w:cs="宋体"/>
          <w:b/>
          <w:color w:val="000000" w:themeColor="text1"/>
          <w:kern w:val="0"/>
          <w:sz w:val="32"/>
          <w:szCs w:val="32"/>
          <w14:textFill>
            <w14:solidFill>
              <w14:schemeClr w14:val="tx1"/>
            </w14:solidFill>
          </w14:textFill>
        </w:rPr>
      </w:pPr>
    </w:p>
    <w:p>
      <w:pPr>
        <w:jc w:val="center"/>
        <w:rPr>
          <w:rFonts w:ascii="宋体" w:hAnsi="宋体" w:cs="宋体"/>
          <w:b/>
          <w:color w:val="000000" w:themeColor="text1"/>
          <w:kern w:val="0"/>
          <w:sz w:val="32"/>
          <w:szCs w:val="32"/>
          <w14:textFill>
            <w14:solidFill>
              <w14:schemeClr w14:val="tx1"/>
            </w14:solidFill>
          </w14:textFill>
        </w:rPr>
      </w:pPr>
      <w:r>
        <w:rPr>
          <w:rFonts w:hint="eastAsia" w:ascii="宋体" w:hAnsi="宋体" w:cs="宋体"/>
          <w:b/>
          <w:color w:val="000000" w:themeColor="text1"/>
          <w:kern w:val="0"/>
          <w:sz w:val="32"/>
          <w:szCs w:val="32"/>
          <w14:textFill>
            <w14:solidFill>
              <w14:schemeClr w14:val="tx1"/>
            </w14:solidFill>
          </w14:textFill>
        </w:rPr>
        <w:t>六、投标标的清单</w:t>
      </w:r>
    </w:p>
    <w:tbl>
      <w:tblPr>
        <w:tblStyle w:val="64"/>
        <w:tblW w:w="903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369"/>
        <w:gridCol w:w="1833"/>
        <w:gridCol w:w="1305"/>
        <w:gridCol w:w="2011"/>
        <w:gridCol w:w="177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b/>
                <w:color w:val="000000" w:themeColor="text1"/>
                <w:sz w:val="24"/>
                <w14:textFill>
                  <w14:solidFill>
                    <w14:schemeClr w14:val="tx1"/>
                  </w14:solidFill>
                </w14:textFill>
              </w:rPr>
            </w:pPr>
            <w:r>
              <w:rPr>
                <w:rFonts w:hint="eastAsia" w:ascii="宋体" w:hAnsi="宋体" w:cs="宋体"/>
                <w:b/>
                <w:color w:val="000000" w:themeColor="text1"/>
                <w:sz w:val="24"/>
                <w14:textFill>
                  <w14:solidFill>
                    <w14:schemeClr w14:val="tx1"/>
                  </w14:solidFill>
                </w14:textFill>
              </w:rPr>
              <w:t>序号</w:t>
            </w:r>
          </w:p>
        </w:tc>
        <w:tc>
          <w:tcPr>
            <w:tcW w:w="1369"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b/>
                <w:color w:val="000000" w:themeColor="text1"/>
                <w:sz w:val="24"/>
                <w14:textFill>
                  <w14:solidFill>
                    <w14:schemeClr w14:val="tx1"/>
                  </w14:solidFill>
                </w14:textFill>
              </w:rPr>
            </w:pPr>
            <w:r>
              <w:rPr>
                <w:rFonts w:hint="eastAsia" w:ascii="宋体" w:hAnsi="宋体" w:cs="宋体"/>
                <w:b/>
                <w:color w:val="000000" w:themeColor="text1"/>
                <w:sz w:val="24"/>
                <w14:textFill>
                  <w14:solidFill>
                    <w14:schemeClr w14:val="tx1"/>
                  </w14:solidFill>
                </w14:textFill>
              </w:rPr>
              <w:t>名称</w:t>
            </w:r>
          </w:p>
        </w:tc>
        <w:tc>
          <w:tcPr>
            <w:tcW w:w="1833"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b/>
                <w:color w:val="000000" w:themeColor="text1"/>
                <w:sz w:val="24"/>
                <w14:textFill>
                  <w14:solidFill>
                    <w14:schemeClr w14:val="tx1"/>
                  </w14:solidFill>
                </w14:textFill>
              </w:rPr>
            </w:pPr>
            <w:r>
              <w:rPr>
                <w:rFonts w:hint="eastAsia" w:ascii="宋体" w:hAnsi="宋体" w:cs="宋体"/>
                <w:b/>
                <w:color w:val="000000" w:themeColor="text1"/>
                <w:sz w:val="24"/>
                <w14:textFill>
                  <w14:solidFill>
                    <w14:schemeClr w14:val="tx1"/>
                  </w14:solidFill>
                </w14:textFill>
              </w:rPr>
              <w:t>品牌（如果有）</w:t>
            </w:r>
          </w:p>
        </w:tc>
        <w:tc>
          <w:tcPr>
            <w:tcW w:w="1305"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b/>
                <w:color w:val="000000" w:themeColor="text1"/>
                <w:sz w:val="24"/>
                <w14:textFill>
                  <w14:solidFill>
                    <w14:schemeClr w14:val="tx1"/>
                  </w14:solidFill>
                </w14:textFill>
              </w:rPr>
            </w:pPr>
            <w:r>
              <w:rPr>
                <w:rFonts w:hint="eastAsia" w:ascii="宋体" w:hAnsi="宋体" w:cs="宋体"/>
                <w:b/>
                <w:color w:val="000000" w:themeColor="text1"/>
                <w:sz w:val="24"/>
                <w14:textFill>
                  <w14:solidFill>
                    <w14:schemeClr w14:val="tx1"/>
                  </w14:solidFill>
                </w14:textFill>
              </w:rPr>
              <w:t>规格型号</w:t>
            </w:r>
          </w:p>
        </w:tc>
        <w:tc>
          <w:tcPr>
            <w:tcW w:w="2011"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b/>
                <w:color w:val="000000" w:themeColor="text1"/>
                <w:sz w:val="24"/>
                <w14:textFill>
                  <w14:solidFill>
                    <w14:schemeClr w14:val="tx1"/>
                  </w14:solidFill>
                </w14:textFill>
              </w:rPr>
            </w:pPr>
            <w:r>
              <w:rPr>
                <w:rFonts w:hint="eastAsia" w:ascii="宋体" w:hAnsi="宋体" w:cs="宋体"/>
                <w:b/>
                <w:color w:val="000000" w:themeColor="text1"/>
                <w:sz w:val="24"/>
                <w14:textFill>
                  <w14:solidFill>
                    <w14:schemeClr w14:val="tx1"/>
                  </w14:solidFill>
                </w14:textFill>
              </w:rPr>
              <w:t>数量</w:t>
            </w:r>
          </w:p>
        </w:tc>
        <w:tc>
          <w:tcPr>
            <w:tcW w:w="1777"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b/>
                <w:color w:val="000000" w:themeColor="text1"/>
                <w:sz w:val="24"/>
                <w14:textFill>
                  <w14:solidFill>
                    <w14:schemeClr w14:val="tx1"/>
                  </w14:solidFill>
                </w14:textFill>
              </w:rPr>
            </w:pPr>
            <w:r>
              <w:rPr>
                <w:rFonts w:hint="eastAsia" w:ascii="宋体" w:hAnsi="宋体" w:cs="宋体"/>
                <w:b/>
                <w:color w:val="000000" w:themeColor="text1"/>
                <w:sz w:val="24"/>
                <w14:textFill>
                  <w14:solidFill>
                    <w14:schemeClr w14:val="tx1"/>
                  </w14:solidFill>
                </w14:textFill>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1</w:t>
            </w:r>
          </w:p>
        </w:tc>
        <w:tc>
          <w:tcPr>
            <w:tcW w:w="136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color w:val="000000" w:themeColor="text1"/>
                <w:sz w:val="24"/>
                <w14:textFill>
                  <w14:solidFill>
                    <w14:schemeClr w14:val="tx1"/>
                  </w14:solidFill>
                </w14:textFill>
              </w:rPr>
            </w:pPr>
          </w:p>
        </w:tc>
        <w:tc>
          <w:tcPr>
            <w:tcW w:w="1833"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color w:val="000000" w:themeColor="text1"/>
                <w:sz w:val="24"/>
                <w14:textFill>
                  <w14:solidFill>
                    <w14:schemeClr w14:val="tx1"/>
                  </w14:solidFill>
                </w14:textFill>
              </w:rPr>
            </w:pPr>
          </w:p>
        </w:tc>
        <w:tc>
          <w:tcPr>
            <w:tcW w:w="1305"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color w:val="000000" w:themeColor="text1"/>
                <w:sz w:val="24"/>
                <w14:textFill>
                  <w14:solidFill>
                    <w14:schemeClr w14:val="tx1"/>
                  </w14:solidFill>
                </w14:textFill>
              </w:rPr>
            </w:pPr>
          </w:p>
        </w:tc>
        <w:tc>
          <w:tcPr>
            <w:tcW w:w="2011"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color w:val="000000" w:themeColor="text1"/>
                <w:sz w:val="24"/>
                <w14:textFill>
                  <w14:solidFill>
                    <w14:schemeClr w14:val="tx1"/>
                  </w14:solidFill>
                </w14:textFill>
              </w:rPr>
            </w:pPr>
          </w:p>
        </w:tc>
        <w:tc>
          <w:tcPr>
            <w:tcW w:w="1777"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color w:val="000000" w:themeColor="text1"/>
                <w:sz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2</w:t>
            </w:r>
          </w:p>
        </w:tc>
        <w:tc>
          <w:tcPr>
            <w:tcW w:w="136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color w:val="000000" w:themeColor="text1"/>
                <w:sz w:val="24"/>
                <w14:textFill>
                  <w14:solidFill>
                    <w14:schemeClr w14:val="tx1"/>
                  </w14:solidFill>
                </w14:textFill>
              </w:rPr>
            </w:pPr>
          </w:p>
        </w:tc>
        <w:tc>
          <w:tcPr>
            <w:tcW w:w="1833"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color w:val="000000" w:themeColor="text1"/>
                <w:sz w:val="24"/>
                <w14:textFill>
                  <w14:solidFill>
                    <w14:schemeClr w14:val="tx1"/>
                  </w14:solidFill>
                </w14:textFill>
              </w:rPr>
            </w:pPr>
          </w:p>
        </w:tc>
        <w:tc>
          <w:tcPr>
            <w:tcW w:w="1305"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color w:val="000000" w:themeColor="text1"/>
                <w:sz w:val="24"/>
                <w14:textFill>
                  <w14:solidFill>
                    <w14:schemeClr w14:val="tx1"/>
                  </w14:solidFill>
                </w14:textFill>
              </w:rPr>
            </w:pPr>
          </w:p>
        </w:tc>
        <w:tc>
          <w:tcPr>
            <w:tcW w:w="2011"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color w:val="000000" w:themeColor="text1"/>
                <w:sz w:val="24"/>
                <w14:textFill>
                  <w14:solidFill>
                    <w14:schemeClr w14:val="tx1"/>
                  </w14:solidFill>
                </w14:textFill>
              </w:rPr>
            </w:pPr>
          </w:p>
        </w:tc>
        <w:tc>
          <w:tcPr>
            <w:tcW w:w="1777"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color w:val="000000" w:themeColor="text1"/>
                <w:sz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w:t>
            </w:r>
          </w:p>
        </w:tc>
        <w:tc>
          <w:tcPr>
            <w:tcW w:w="136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color w:val="000000" w:themeColor="text1"/>
                <w:sz w:val="24"/>
                <w14:textFill>
                  <w14:solidFill>
                    <w14:schemeClr w14:val="tx1"/>
                  </w14:solidFill>
                </w14:textFill>
              </w:rPr>
            </w:pPr>
          </w:p>
        </w:tc>
        <w:tc>
          <w:tcPr>
            <w:tcW w:w="1833"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color w:val="000000" w:themeColor="text1"/>
                <w:sz w:val="24"/>
                <w14:textFill>
                  <w14:solidFill>
                    <w14:schemeClr w14:val="tx1"/>
                  </w14:solidFill>
                </w14:textFill>
              </w:rPr>
            </w:pPr>
          </w:p>
        </w:tc>
        <w:tc>
          <w:tcPr>
            <w:tcW w:w="1305"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color w:val="000000" w:themeColor="text1"/>
                <w:sz w:val="24"/>
                <w14:textFill>
                  <w14:solidFill>
                    <w14:schemeClr w14:val="tx1"/>
                  </w14:solidFill>
                </w14:textFill>
              </w:rPr>
            </w:pPr>
          </w:p>
        </w:tc>
        <w:tc>
          <w:tcPr>
            <w:tcW w:w="2011"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color w:val="000000" w:themeColor="text1"/>
                <w:sz w:val="24"/>
                <w14:textFill>
                  <w14:solidFill>
                    <w14:schemeClr w14:val="tx1"/>
                  </w14:solidFill>
                </w14:textFill>
              </w:rPr>
            </w:pPr>
          </w:p>
        </w:tc>
        <w:tc>
          <w:tcPr>
            <w:tcW w:w="1777"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color w:val="000000" w:themeColor="text1"/>
                <w:sz w:val="24"/>
                <w14:textFill>
                  <w14:solidFill>
                    <w14:schemeClr w14:val="tx1"/>
                  </w14:solidFill>
                </w14:textFill>
              </w:rPr>
            </w:pPr>
          </w:p>
        </w:tc>
      </w:tr>
    </w:tbl>
    <w:p>
      <w:pPr>
        <w:spacing w:line="360" w:lineRule="auto"/>
        <w:ind w:right="420" w:firstLine="480" w:firstLineChars="20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注：按本格式和要求提供。</w:t>
      </w:r>
    </w:p>
    <w:p>
      <w:pPr>
        <w:jc w:val="center"/>
        <w:rPr>
          <w:rFonts w:ascii="宋体" w:hAnsi="宋体" w:cs="宋体"/>
          <w:b/>
          <w:color w:val="000000" w:themeColor="text1"/>
          <w:kern w:val="0"/>
          <w:sz w:val="32"/>
          <w:szCs w:val="32"/>
          <w14:textFill>
            <w14:solidFill>
              <w14:schemeClr w14:val="tx1"/>
            </w14:solidFill>
          </w14:textFill>
        </w:rPr>
      </w:pPr>
    </w:p>
    <w:p>
      <w:pPr>
        <w:jc w:val="center"/>
        <w:rPr>
          <w:rFonts w:ascii="宋体" w:hAnsi="宋体" w:cs="宋体"/>
          <w:b/>
          <w:color w:val="000000" w:themeColor="text1"/>
          <w:kern w:val="0"/>
          <w:sz w:val="32"/>
          <w:szCs w:val="32"/>
          <w14:textFill>
            <w14:solidFill>
              <w14:schemeClr w14:val="tx1"/>
            </w14:solidFill>
          </w14:textFill>
        </w:rPr>
      </w:pPr>
    </w:p>
    <w:p>
      <w:pPr>
        <w:jc w:val="center"/>
        <w:rPr>
          <w:rFonts w:ascii="宋体" w:hAnsi="宋体" w:cs="宋体"/>
          <w:b/>
          <w:color w:val="000000" w:themeColor="text1"/>
          <w:kern w:val="0"/>
          <w:sz w:val="32"/>
          <w:szCs w:val="32"/>
          <w14:textFill>
            <w14:solidFill>
              <w14:schemeClr w14:val="tx1"/>
            </w14:solidFill>
          </w14:textFill>
        </w:rPr>
      </w:pPr>
      <w:r>
        <w:rPr>
          <w:rFonts w:hint="eastAsia" w:ascii="宋体" w:hAnsi="宋体" w:cs="宋体"/>
          <w:b/>
          <w:color w:val="000000" w:themeColor="text1"/>
          <w:kern w:val="0"/>
          <w:sz w:val="32"/>
          <w:szCs w:val="32"/>
          <w14:textFill>
            <w14:solidFill>
              <w14:schemeClr w14:val="tx1"/>
            </w14:solidFill>
          </w14:textFill>
        </w:rPr>
        <w:t>七、商务技术偏离表</w:t>
      </w:r>
    </w:p>
    <w:tbl>
      <w:tblPr>
        <w:tblStyle w:val="65"/>
        <w:tblW w:w="9000" w:type="dxa"/>
        <w:tblInd w:w="46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60"/>
        <w:gridCol w:w="3328"/>
        <w:gridCol w:w="3287"/>
        <w:gridCol w:w="142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60" w:type="dxa"/>
          </w:tcPr>
          <w:p>
            <w:pPr>
              <w:jc w:val="center"/>
              <w:rPr>
                <w:rFonts w:ascii="宋体" w:hAnsi="宋体" w:cs="宋体"/>
                <w:b/>
                <w:bCs/>
                <w:color w:val="000000" w:themeColor="text1"/>
                <w:sz w:val="24"/>
                <w14:textFill>
                  <w14:solidFill>
                    <w14:schemeClr w14:val="tx1"/>
                  </w14:solidFill>
                </w14:textFill>
              </w:rPr>
            </w:pPr>
            <w:r>
              <w:rPr>
                <w:rFonts w:hint="eastAsia" w:ascii="宋体" w:hAnsi="宋体" w:cs="宋体"/>
                <w:b/>
                <w:bCs/>
                <w:color w:val="000000" w:themeColor="text1"/>
                <w:sz w:val="24"/>
                <w14:textFill>
                  <w14:solidFill>
                    <w14:schemeClr w14:val="tx1"/>
                  </w14:solidFill>
                </w14:textFill>
              </w:rPr>
              <w:t>序号</w:t>
            </w:r>
          </w:p>
        </w:tc>
        <w:tc>
          <w:tcPr>
            <w:tcW w:w="3328" w:type="dxa"/>
          </w:tcPr>
          <w:p>
            <w:pPr>
              <w:jc w:val="center"/>
              <w:rPr>
                <w:rFonts w:ascii="宋体" w:hAnsi="宋体" w:cs="宋体"/>
                <w:b/>
                <w:bCs/>
                <w:color w:val="000000" w:themeColor="text1"/>
                <w:sz w:val="24"/>
                <w14:textFill>
                  <w14:solidFill>
                    <w14:schemeClr w14:val="tx1"/>
                  </w14:solidFill>
                </w14:textFill>
              </w:rPr>
            </w:pPr>
            <w:r>
              <w:rPr>
                <w:rFonts w:hint="eastAsia" w:ascii="宋体" w:hAnsi="宋体" w:cs="宋体"/>
                <w:b/>
                <w:bCs/>
                <w:color w:val="000000" w:themeColor="text1"/>
                <w:sz w:val="24"/>
                <w14:textFill>
                  <w14:solidFill>
                    <w14:schemeClr w14:val="tx1"/>
                  </w14:solidFill>
                </w14:textFill>
              </w:rPr>
              <w:t>招标文件章节及具体内容</w:t>
            </w:r>
          </w:p>
        </w:tc>
        <w:tc>
          <w:tcPr>
            <w:tcW w:w="3287" w:type="dxa"/>
          </w:tcPr>
          <w:p>
            <w:pPr>
              <w:jc w:val="center"/>
              <w:rPr>
                <w:rFonts w:ascii="宋体" w:hAnsi="宋体" w:cs="宋体"/>
                <w:b/>
                <w:bCs/>
                <w:color w:val="000000" w:themeColor="text1"/>
                <w:sz w:val="24"/>
                <w14:textFill>
                  <w14:solidFill>
                    <w14:schemeClr w14:val="tx1"/>
                  </w14:solidFill>
                </w14:textFill>
              </w:rPr>
            </w:pPr>
            <w:r>
              <w:rPr>
                <w:rFonts w:hint="eastAsia" w:ascii="宋体" w:hAnsi="宋体" w:cs="宋体"/>
                <w:b/>
                <w:bCs/>
                <w:color w:val="000000" w:themeColor="text1"/>
                <w:sz w:val="24"/>
                <w14:textFill>
                  <w14:solidFill>
                    <w14:schemeClr w14:val="tx1"/>
                  </w14:solidFill>
                </w14:textFill>
              </w:rPr>
              <w:t>投标文件章节及具体内容</w:t>
            </w:r>
          </w:p>
        </w:tc>
        <w:tc>
          <w:tcPr>
            <w:tcW w:w="1425" w:type="dxa"/>
          </w:tcPr>
          <w:p>
            <w:pPr>
              <w:jc w:val="center"/>
              <w:rPr>
                <w:rFonts w:ascii="宋体" w:hAnsi="宋体" w:cs="宋体"/>
                <w:b/>
                <w:bCs/>
                <w:color w:val="000000" w:themeColor="text1"/>
                <w:sz w:val="24"/>
                <w14:textFill>
                  <w14:solidFill>
                    <w14:schemeClr w14:val="tx1"/>
                  </w14:solidFill>
                </w14:textFill>
              </w:rPr>
            </w:pPr>
            <w:r>
              <w:rPr>
                <w:rFonts w:hint="eastAsia" w:ascii="宋体" w:hAnsi="宋体" w:cs="宋体"/>
                <w:b/>
                <w:bCs/>
                <w:color w:val="000000" w:themeColor="text1"/>
                <w:sz w:val="24"/>
                <w14:textFill>
                  <w14:solidFill>
                    <w14:schemeClr w14:val="tx1"/>
                  </w14:solidFill>
                </w14:textFill>
              </w:rPr>
              <w:t>偏离说明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60" w:type="dxa"/>
          </w:tcPr>
          <w:p>
            <w:pPr>
              <w:jc w:val="center"/>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1</w:t>
            </w:r>
          </w:p>
        </w:tc>
        <w:tc>
          <w:tcPr>
            <w:tcW w:w="3328" w:type="dxa"/>
          </w:tcPr>
          <w:p>
            <w:pPr>
              <w:jc w:val="center"/>
              <w:rPr>
                <w:rFonts w:ascii="宋体" w:hAnsi="宋体" w:cs="宋体"/>
                <w:b/>
                <w:color w:val="000000" w:themeColor="text1"/>
                <w:kern w:val="0"/>
                <w:sz w:val="32"/>
                <w:szCs w:val="32"/>
                <w14:textFill>
                  <w14:solidFill>
                    <w14:schemeClr w14:val="tx1"/>
                  </w14:solidFill>
                </w14:textFill>
              </w:rPr>
            </w:pPr>
          </w:p>
        </w:tc>
        <w:tc>
          <w:tcPr>
            <w:tcW w:w="3287" w:type="dxa"/>
          </w:tcPr>
          <w:p>
            <w:pPr>
              <w:jc w:val="center"/>
              <w:rPr>
                <w:rFonts w:ascii="宋体" w:hAnsi="宋体" w:cs="宋体"/>
                <w:b/>
                <w:color w:val="000000" w:themeColor="text1"/>
                <w:kern w:val="0"/>
                <w:sz w:val="32"/>
                <w:szCs w:val="32"/>
                <w14:textFill>
                  <w14:solidFill>
                    <w14:schemeClr w14:val="tx1"/>
                  </w14:solidFill>
                </w14:textFill>
              </w:rPr>
            </w:pPr>
          </w:p>
        </w:tc>
        <w:tc>
          <w:tcPr>
            <w:tcW w:w="1425" w:type="dxa"/>
          </w:tcPr>
          <w:p>
            <w:pPr>
              <w:jc w:val="center"/>
              <w:rPr>
                <w:rFonts w:ascii="宋体" w:hAnsi="宋体" w:cs="宋体"/>
                <w:b/>
                <w:color w:val="000000" w:themeColor="text1"/>
                <w:kern w:val="0"/>
                <w:sz w:val="32"/>
                <w:szCs w:val="32"/>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60" w:type="dxa"/>
          </w:tcPr>
          <w:p>
            <w:pPr>
              <w:jc w:val="center"/>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2</w:t>
            </w:r>
          </w:p>
        </w:tc>
        <w:tc>
          <w:tcPr>
            <w:tcW w:w="3328" w:type="dxa"/>
          </w:tcPr>
          <w:p>
            <w:pPr>
              <w:jc w:val="center"/>
              <w:rPr>
                <w:rFonts w:ascii="宋体" w:hAnsi="宋体" w:cs="宋体"/>
                <w:b/>
                <w:color w:val="000000" w:themeColor="text1"/>
                <w:kern w:val="0"/>
                <w:sz w:val="32"/>
                <w:szCs w:val="32"/>
                <w14:textFill>
                  <w14:solidFill>
                    <w14:schemeClr w14:val="tx1"/>
                  </w14:solidFill>
                </w14:textFill>
              </w:rPr>
            </w:pPr>
          </w:p>
        </w:tc>
        <w:tc>
          <w:tcPr>
            <w:tcW w:w="3287" w:type="dxa"/>
          </w:tcPr>
          <w:p>
            <w:pPr>
              <w:jc w:val="center"/>
              <w:rPr>
                <w:rFonts w:ascii="宋体" w:hAnsi="宋体" w:cs="宋体"/>
                <w:b/>
                <w:color w:val="000000" w:themeColor="text1"/>
                <w:kern w:val="0"/>
                <w:sz w:val="32"/>
                <w:szCs w:val="32"/>
                <w14:textFill>
                  <w14:solidFill>
                    <w14:schemeClr w14:val="tx1"/>
                  </w14:solidFill>
                </w14:textFill>
              </w:rPr>
            </w:pPr>
          </w:p>
        </w:tc>
        <w:tc>
          <w:tcPr>
            <w:tcW w:w="1425" w:type="dxa"/>
          </w:tcPr>
          <w:p>
            <w:pPr>
              <w:jc w:val="center"/>
              <w:rPr>
                <w:rFonts w:ascii="宋体" w:hAnsi="宋体" w:cs="宋体"/>
                <w:b/>
                <w:color w:val="000000" w:themeColor="text1"/>
                <w:kern w:val="0"/>
                <w:sz w:val="32"/>
                <w:szCs w:val="32"/>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60" w:type="dxa"/>
          </w:tcPr>
          <w:p>
            <w:pPr>
              <w:jc w:val="center"/>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w:t>
            </w:r>
          </w:p>
        </w:tc>
        <w:tc>
          <w:tcPr>
            <w:tcW w:w="3328" w:type="dxa"/>
          </w:tcPr>
          <w:p>
            <w:pPr>
              <w:jc w:val="center"/>
              <w:rPr>
                <w:rFonts w:ascii="宋体" w:hAnsi="宋体" w:cs="宋体"/>
                <w:b/>
                <w:color w:val="000000" w:themeColor="text1"/>
                <w:kern w:val="0"/>
                <w:sz w:val="32"/>
                <w:szCs w:val="32"/>
                <w14:textFill>
                  <w14:solidFill>
                    <w14:schemeClr w14:val="tx1"/>
                  </w14:solidFill>
                </w14:textFill>
              </w:rPr>
            </w:pPr>
          </w:p>
        </w:tc>
        <w:tc>
          <w:tcPr>
            <w:tcW w:w="3287" w:type="dxa"/>
          </w:tcPr>
          <w:p>
            <w:pPr>
              <w:jc w:val="center"/>
              <w:rPr>
                <w:rFonts w:ascii="宋体" w:hAnsi="宋体" w:cs="宋体"/>
                <w:b/>
                <w:color w:val="000000" w:themeColor="text1"/>
                <w:kern w:val="0"/>
                <w:sz w:val="32"/>
                <w:szCs w:val="32"/>
                <w14:textFill>
                  <w14:solidFill>
                    <w14:schemeClr w14:val="tx1"/>
                  </w14:solidFill>
                </w14:textFill>
              </w:rPr>
            </w:pPr>
          </w:p>
        </w:tc>
        <w:tc>
          <w:tcPr>
            <w:tcW w:w="1425" w:type="dxa"/>
          </w:tcPr>
          <w:p>
            <w:pPr>
              <w:jc w:val="center"/>
              <w:rPr>
                <w:rFonts w:ascii="宋体" w:hAnsi="宋体" w:cs="宋体"/>
                <w:b/>
                <w:color w:val="000000" w:themeColor="text1"/>
                <w:kern w:val="0"/>
                <w:sz w:val="32"/>
                <w:szCs w:val="32"/>
                <w14:textFill>
                  <w14:solidFill>
                    <w14:schemeClr w14:val="tx1"/>
                  </w14:solidFill>
                </w14:textFill>
              </w:rPr>
            </w:pPr>
          </w:p>
        </w:tc>
      </w:tr>
    </w:tbl>
    <w:p>
      <w:pPr>
        <w:jc w:val="center"/>
        <w:rPr>
          <w:rFonts w:ascii="宋体" w:hAnsi="宋体" w:cs="宋体"/>
          <w:b/>
          <w:color w:val="000000" w:themeColor="text1"/>
          <w:kern w:val="0"/>
          <w:sz w:val="32"/>
          <w:szCs w:val="32"/>
          <w14:textFill>
            <w14:solidFill>
              <w14:schemeClr w14:val="tx1"/>
            </w14:solidFill>
          </w14:textFill>
        </w:rPr>
      </w:pPr>
    </w:p>
    <w:p>
      <w:pPr>
        <w:snapToGrid w:val="0"/>
        <w:spacing w:line="360" w:lineRule="auto"/>
        <w:rPr>
          <w:rFonts w:ascii="宋体" w:hAnsi="宋体" w:cs="宋体"/>
          <w:b/>
          <w:bCs/>
          <w:color w:val="000000" w:themeColor="text1"/>
          <w:szCs w:val="21"/>
          <w14:textFill>
            <w14:solidFill>
              <w14:schemeClr w14:val="tx1"/>
            </w14:solidFill>
          </w14:textFill>
        </w:rPr>
      </w:pPr>
      <w:r>
        <w:rPr>
          <w:rFonts w:hint="eastAsia" w:ascii="宋体" w:hAnsi="宋体" w:cs="宋体"/>
          <w:b/>
          <w:bCs/>
          <w:color w:val="000000" w:themeColor="text1"/>
          <w:szCs w:val="21"/>
          <w14:textFill>
            <w14:solidFill>
              <w14:schemeClr w14:val="tx1"/>
            </w14:solidFill>
          </w14:textFill>
        </w:rPr>
        <w:t>『编制说明』：</w:t>
      </w:r>
    </w:p>
    <w:p>
      <w:pPr>
        <w:numPr>
          <w:ilvl w:val="0"/>
          <w:numId w:val="7"/>
        </w:numPr>
        <w:snapToGrid w:val="0"/>
        <w:spacing w:line="360" w:lineRule="auto"/>
        <w:rPr>
          <w:rFonts w:ascii="宋体" w:hAnsi="宋体" w:cs="宋体"/>
          <w:b/>
          <w:bCs/>
          <w:color w:val="000000" w:themeColor="text1"/>
          <w:szCs w:val="21"/>
          <w14:textFill>
            <w14:solidFill>
              <w14:schemeClr w14:val="tx1"/>
            </w14:solidFill>
          </w14:textFill>
        </w:rPr>
      </w:pPr>
      <w:r>
        <w:rPr>
          <w:rFonts w:hint="eastAsia" w:ascii="宋体" w:hAnsi="宋体" w:cs="宋体"/>
          <w:b/>
          <w:bCs/>
          <w:color w:val="000000" w:themeColor="text1"/>
          <w:szCs w:val="21"/>
          <w14:textFill>
            <w14:solidFill>
              <w14:schemeClr w14:val="tx1"/>
            </w14:solidFill>
          </w14:textFill>
        </w:rPr>
        <w:t>投标人需按“第三部分  采购需求”中各项要求（包含技术需求及商务、其他要求</w:t>
      </w:r>
      <w:r>
        <w:rPr>
          <w:rFonts w:hint="eastAsia" w:ascii="宋体" w:hAnsi="宋体" w:cs="宋体"/>
          <w:b/>
          <w:bCs/>
          <w:color w:val="000000" w:themeColor="text1"/>
          <w:szCs w:val="21"/>
          <w:lang w:eastAsia="zh-CN"/>
          <w14:textFill>
            <w14:solidFill>
              <w14:schemeClr w14:val="tx1"/>
            </w14:solidFill>
          </w14:textFill>
        </w:rPr>
        <w:t>）</w:t>
      </w:r>
      <w:r>
        <w:rPr>
          <w:rFonts w:hint="eastAsia" w:ascii="宋体" w:hAnsi="宋体" w:cs="宋体"/>
          <w:b/>
          <w:bCs/>
          <w:color w:val="000000" w:themeColor="text1"/>
          <w:szCs w:val="21"/>
          <w14:textFill>
            <w14:solidFill>
              <w14:schemeClr w14:val="tx1"/>
            </w14:solidFill>
          </w14:textFill>
        </w:rPr>
        <w:t>对应,在本表中如实填写具体响应(有技术参数的提供响应的技术参数)，未按要求填写的，有可能作负偏离处理。</w:t>
      </w:r>
    </w:p>
    <w:p>
      <w:pPr>
        <w:numPr>
          <w:ilvl w:val="0"/>
          <w:numId w:val="7"/>
        </w:numPr>
        <w:snapToGrid w:val="0"/>
        <w:spacing w:line="360" w:lineRule="auto"/>
        <w:rPr>
          <w:rFonts w:ascii="宋体" w:hAnsi="宋体" w:cs="宋体"/>
          <w:b/>
          <w:bCs/>
          <w:color w:val="000000" w:themeColor="text1"/>
          <w:szCs w:val="21"/>
          <w14:textFill>
            <w14:solidFill>
              <w14:schemeClr w14:val="tx1"/>
            </w14:solidFill>
          </w14:textFill>
        </w:rPr>
      </w:pPr>
      <w:r>
        <w:rPr>
          <w:rFonts w:hint="eastAsia" w:ascii="宋体" w:hAnsi="宋体" w:cs="宋体"/>
          <w:b/>
          <w:bCs/>
          <w:color w:val="000000" w:themeColor="text1"/>
          <w:szCs w:val="21"/>
          <w14:textFill>
            <w14:solidFill>
              <w14:schemeClr w14:val="tx1"/>
            </w14:solidFill>
          </w14:textFill>
        </w:rPr>
        <w:t>偏离说明是指对招标文件要求存在不同之处的解释说明。偏离系指：正偏离（高于采购需求）、负偏离（低于采购需求）、无偏离（满足采购需求）</w:t>
      </w:r>
    </w:p>
    <w:p>
      <w:pPr>
        <w:widowControl/>
        <w:spacing w:line="360" w:lineRule="auto"/>
        <w:jc w:val="left"/>
        <w:rPr>
          <w:rFonts w:ascii="宋体" w:hAnsi="宋体" w:cs="宋体"/>
          <w:b/>
          <w:bCs/>
          <w:color w:val="000000" w:themeColor="text1"/>
          <w14:textFill>
            <w14:solidFill>
              <w14:schemeClr w14:val="tx1"/>
            </w14:solidFill>
          </w14:textFill>
        </w:rPr>
      </w:pPr>
      <w:r>
        <w:rPr>
          <w:rFonts w:hint="eastAsia" w:ascii="宋体" w:hAnsi="宋体" w:cs="宋体"/>
          <w:b/>
          <w:bCs/>
          <w:color w:val="000000" w:themeColor="text1"/>
          <w:szCs w:val="21"/>
          <w14:textFill>
            <w14:solidFill>
              <w14:schemeClr w14:val="tx1"/>
            </w14:solidFill>
          </w14:textFill>
        </w:rPr>
        <w:t>3、技术指标若有要求供应商提供相应佐证材料的，供应商未提供相应佐证材料或者供应商的响应承诺与其佐证材料不一致的，评审小组会将以不利于供应商的内容为准进行评审（负偏离）。</w:t>
      </w:r>
    </w:p>
    <w:p>
      <w:pPr>
        <w:pStyle w:val="63"/>
        <w:ind w:firstLine="420"/>
        <w:rPr>
          <w:color w:val="000000" w:themeColor="text1"/>
          <w14:textFill>
            <w14:solidFill>
              <w14:schemeClr w14:val="tx1"/>
            </w14:solidFill>
          </w14:textFill>
        </w:rPr>
      </w:pPr>
    </w:p>
    <w:p>
      <w:pPr>
        <w:spacing w:line="360" w:lineRule="auto"/>
        <w:ind w:right="42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注：按本格式和要求提供。</w:t>
      </w:r>
    </w:p>
    <w:p>
      <w:pPr>
        <w:widowControl/>
        <w:adjustRightInd/>
        <w:jc w:val="left"/>
        <w:rPr>
          <w:rFonts w:ascii="宋体" w:hAnsi="宋体" w:cs="宋体"/>
          <w:b/>
          <w:bCs/>
          <w:color w:val="000000" w:themeColor="text1"/>
          <w:sz w:val="32"/>
          <w:szCs w:val="32"/>
          <w14:textFill>
            <w14:solidFill>
              <w14:schemeClr w14:val="tx1"/>
            </w14:solidFill>
          </w14:textFill>
        </w:rPr>
      </w:pPr>
      <w:r>
        <w:rPr>
          <w:rFonts w:ascii="宋体" w:hAnsi="宋体" w:cs="宋体"/>
          <w:b/>
          <w:bCs/>
          <w:color w:val="000000" w:themeColor="text1"/>
          <w:sz w:val="32"/>
          <w:szCs w:val="32"/>
          <w14:textFill>
            <w14:solidFill>
              <w14:schemeClr w14:val="tx1"/>
            </w14:solidFill>
          </w14:textFill>
        </w:rPr>
        <w:br w:type="page"/>
      </w:r>
    </w:p>
    <w:p>
      <w:pPr>
        <w:pStyle w:val="2"/>
        <w:rPr>
          <w:color w:val="000000" w:themeColor="text1"/>
          <w:lang w:val="en-US"/>
          <w14:textFill>
            <w14:solidFill>
              <w14:schemeClr w14:val="tx1"/>
            </w14:solidFill>
          </w14:textFill>
        </w:rPr>
        <w:sectPr>
          <w:headerReference r:id="rId12" w:type="first"/>
          <w:footerReference r:id="rId14" w:type="first"/>
          <w:headerReference r:id="rId11" w:type="default"/>
          <w:footerReference r:id="rId13" w:type="default"/>
          <w:pgSz w:w="11905" w:h="16838"/>
          <w:pgMar w:top="1134" w:right="1134" w:bottom="1134" w:left="1134" w:header="851" w:footer="992" w:gutter="0"/>
          <w:pgBorders>
            <w:top w:val="none" w:sz="0" w:space="0"/>
            <w:left w:val="none" w:sz="0" w:space="0"/>
            <w:bottom w:val="none" w:sz="0" w:space="0"/>
            <w:right w:val="none" w:sz="0" w:space="0"/>
          </w:pgBorders>
          <w:cols w:space="0" w:num="1"/>
          <w:titlePg/>
          <w:docGrid w:linePitch="312" w:charSpace="0"/>
        </w:sectPr>
      </w:pPr>
    </w:p>
    <w:p>
      <w:pPr>
        <w:snapToGrid w:val="0"/>
        <w:spacing w:line="360" w:lineRule="auto"/>
        <w:ind w:firstLine="964" w:firstLineChars="400"/>
        <w:jc w:val="center"/>
        <w:rPr>
          <w:rFonts w:ascii="宋体" w:hAnsi="宋体" w:cs="宋体"/>
          <w:b/>
          <w:bCs/>
          <w:color w:val="000000" w:themeColor="text1"/>
          <w:sz w:val="24"/>
          <w14:textFill>
            <w14:solidFill>
              <w14:schemeClr w14:val="tx1"/>
            </w14:solidFill>
          </w14:textFill>
        </w:rPr>
      </w:pPr>
    </w:p>
    <w:p>
      <w:pPr>
        <w:rPr>
          <w:rFonts w:ascii="宋体" w:hAnsi="宋体" w:cs="宋体"/>
          <w:b/>
          <w:color w:val="000000" w:themeColor="text1"/>
          <w:kern w:val="0"/>
          <w:sz w:val="32"/>
          <w:szCs w:val="32"/>
          <w14:textFill>
            <w14:solidFill>
              <w14:schemeClr w14:val="tx1"/>
            </w14:solidFill>
          </w14:textFill>
        </w:rPr>
      </w:pPr>
    </w:p>
    <w:p>
      <w:pPr>
        <w:jc w:val="center"/>
        <w:rPr>
          <w:rFonts w:ascii="宋体" w:hAnsi="宋体" w:cs="宋体"/>
          <w:color w:val="000000" w:themeColor="text1"/>
          <w14:textFill>
            <w14:solidFill>
              <w14:schemeClr w14:val="tx1"/>
            </w14:solidFill>
          </w14:textFill>
        </w:rPr>
      </w:pPr>
      <w:r>
        <w:rPr>
          <w:rFonts w:hint="eastAsia" w:ascii="宋体" w:hAnsi="宋体" w:cs="宋体"/>
          <w:b/>
          <w:color w:val="000000" w:themeColor="text1"/>
          <w:kern w:val="0"/>
          <w:sz w:val="32"/>
          <w:szCs w:val="32"/>
          <w14:textFill>
            <w14:solidFill>
              <w14:schemeClr w14:val="tx1"/>
            </w14:solidFill>
          </w14:textFill>
        </w:rPr>
        <w:t>八、评标标准相应的商务技术资料</w:t>
      </w:r>
    </w:p>
    <w:p>
      <w:pPr>
        <w:snapToGrid w:val="0"/>
        <w:spacing w:line="360" w:lineRule="auto"/>
        <w:ind w:firstLine="960" w:firstLineChars="400"/>
        <w:rPr>
          <w:rFonts w:ascii="宋体" w:hAnsi="宋体" w:cs="宋体"/>
          <w:color w:val="000000" w:themeColor="text1"/>
          <w:sz w:val="24"/>
          <w14:textFill>
            <w14:solidFill>
              <w14:schemeClr w14:val="tx1"/>
            </w14:solidFill>
          </w14:textFill>
        </w:rPr>
      </w:pPr>
    </w:p>
    <w:p>
      <w:pPr>
        <w:snapToGrid w:val="0"/>
        <w:spacing w:line="360" w:lineRule="auto"/>
        <w:ind w:firstLine="964" w:firstLineChars="400"/>
        <w:rPr>
          <w:rFonts w:ascii="宋体" w:hAnsi="宋体" w:cs="宋体"/>
          <w:b/>
          <w:bCs/>
          <w:color w:val="000000" w:themeColor="text1"/>
          <w:sz w:val="24"/>
          <w14:textFill>
            <w14:solidFill>
              <w14:schemeClr w14:val="tx1"/>
            </w14:solidFill>
          </w14:textFill>
        </w:rPr>
      </w:pPr>
    </w:p>
    <w:p>
      <w:pPr>
        <w:snapToGrid w:val="0"/>
        <w:spacing w:line="360" w:lineRule="auto"/>
        <w:ind w:firstLine="960" w:firstLineChars="40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（1）供货方案</w:t>
      </w:r>
      <w:r>
        <w:rPr>
          <w:rFonts w:hint="eastAsia" w:ascii="宋体" w:hAnsi="宋体" w:cs="宋体"/>
          <w:color w:val="000000" w:themeColor="text1"/>
          <w14:textFill>
            <w14:solidFill>
              <w14:schemeClr w14:val="tx1"/>
            </w14:solidFill>
          </w14:textFill>
        </w:rPr>
        <w:t>；</w:t>
      </w:r>
    </w:p>
    <w:p>
      <w:pPr>
        <w:snapToGrid w:val="0"/>
        <w:spacing w:line="360" w:lineRule="auto"/>
        <w:ind w:firstLine="960" w:firstLineChars="40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（2）安装与验收方案；</w:t>
      </w:r>
    </w:p>
    <w:p>
      <w:pPr>
        <w:snapToGrid w:val="0"/>
        <w:spacing w:line="360" w:lineRule="auto"/>
        <w:ind w:firstLine="960" w:firstLineChars="400"/>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（3）售后服务方案；</w:t>
      </w:r>
    </w:p>
    <w:p>
      <w:pPr>
        <w:snapToGrid w:val="0"/>
        <w:spacing w:line="360" w:lineRule="auto"/>
        <w:ind w:firstLine="960" w:firstLineChars="400"/>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（4）培训方案；</w:t>
      </w:r>
    </w:p>
    <w:p>
      <w:pPr>
        <w:snapToGrid w:val="0"/>
        <w:spacing w:line="360" w:lineRule="auto"/>
        <w:ind w:firstLine="960" w:firstLineChars="400"/>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（5）</w:t>
      </w:r>
      <w:r>
        <w:rPr>
          <w:rFonts w:hint="eastAsia" w:ascii="宋体" w:hAnsi="宋体" w:eastAsia="宋体" w:cs="宋体"/>
          <w:color w:val="000000" w:themeColor="text1"/>
          <w:sz w:val="24"/>
          <w:lang w:val="en-US" w:eastAsia="zh-CN"/>
          <w14:textFill>
            <w14:solidFill>
              <w14:schemeClr w14:val="tx1"/>
            </w14:solidFill>
          </w14:textFill>
        </w:rPr>
        <w:t>认证证书</w:t>
      </w:r>
      <w:r>
        <w:rPr>
          <w:rFonts w:hint="eastAsia" w:ascii="宋体" w:hAnsi="宋体" w:eastAsia="宋体" w:cs="宋体"/>
          <w:color w:val="000000" w:themeColor="text1"/>
          <w:sz w:val="24"/>
          <w14:textFill>
            <w14:solidFill>
              <w14:schemeClr w14:val="tx1"/>
            </w14:solidFill>
          </w14:textFill>
        </w:rPr>
        <w:t>（如有，请按评分标准要求提供）；</w:t>
      </w:r>
    </w:p>
    <w:p>
      <w:pPr>
        <w:snapToGrid w:val="0"/>
        <w:spacing w:line="360" w:lineRule="auto"/>
        <w:ind w:firstLine="960" w:firstLineChars="400"/>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w:t>
      </w:r>
      <w:r>
        <w:rPr>
          <w:rFonts w:hint="eastAsia" w:ascii="宋体" w:hAnsi="宋体" w:eastAsia="宋体" w:cs="宋体"/>
          <w:color w:val="000000" w:themeColor="text1"/>
          <w:sz w:val="24"/>
          <w:lang w:val="en-US" w:eastAsia="zh-CN"/>
          <w14:textFill>
            <w14:solidFill>
              <w14:schemeClr w14:val="tx1"/>
            </w14:solidFill>
          </w14:textFill>
        </w:rPr>
        <w:t>6</w:t>
      </w:r>
      <w:r>
        <w:rPr>
          <w:rFonts w:hint="eastAsia" w:ascii="宋体" w:hAnsi="宋体" w:eastAsia="宋体" w:cs="宋体"/>
          <w:color w:val="000000" w:themeColor="text1"/>
          <w:sz w:val="24"/>
          <w14:textFill>
            <w14:solidFill>
              <w14:schemeClr w14:val="tx1"/>
            </w14:solidFill>
          </w14:textFill>
        </w:rPr>
        <w:t>）</w:t>
      </w:r>
      <w:r>
        <w:rPr>
          <w:rFonts w:hint="eastAsia" w:ascii="宋体" w:hAnsi="宋体" w:eastAsia="宋体" w:cs="宋体"/>
          <w:color w:val="000000" w:themeColor="text1"/>
          <w:sz w:val="24"/>
          <w:lang w:val="en-US" w:eastAsia="zh-CN"/>
          <w14:textFill>
            <w14:solidFill>
              <w14:schemeClr w14:val="tx1"/>
            </w14:solidFill>
          </w14:textFill>
        </w:rPr>
        <w:t>项目负责人</w:t>
      </w:r>
      <w:r>
        <w:rPr>
          <w:rFonts w:hint="eastAsia" w:ascii="宋体" w:hAnsi="宋体" w:eastAsia="宋体" w:cs="宋体"/>
          <w:color w:val="000000" w:themeColor="text1"/>
          <w:sz w:val="24"/>
          <w14:textFill>
            <w14:solidFill>
              <w14:schemeClr w14:val="tx1"/>
            </w14:solidFill>
          </w14:textFill>
        </w:rPr>
        <w:t>（如有，请按评分标准要求提供）；</w:t>
      </w:r>
    </w:p>
    <w:p>
      <w:pPr>
        <w:snapToGrid w:val="0"/>
        <w:spacing w:line="360" w:lineRule="auto"/>
        <w:ind w:firstLine="960" w:firstLineChars="400"/>
        <w:rPr>
          <w:rFonts w:hint="default" w:ascii="宋体" w:hAnsi="宋体" w:eastAsia="宋体" w:cs="宋体"/>
          <w:color w:val="000000" w:themeColor="text1"/>
          <w:sz w:val="24"/>
          <w:lang w:val="en-US" w:eastAsia="zh-CN"/>
          <w14:textFill>
            <w14:solidFill>
              <w14:schemeClr w14:val="tx1"/>
            </w14:solidFill>
          </w14:textFill>
        </w:rPr>
      </w:pPr>
      <w:r>
        <w:rPr>
          <w:rFonts w:hint="eastAsia" w:ascii="宋体" w:hAnsi="宋体" w:eastAsia="宋体" w:cs="宋体"/>
          <w:color w:val="000000" w:themeColor="text1"/>
          <w:sz w:val="24"/>
          <w:lang w:eastAsia="zh-CN"/>
          <w14:textFill>
            <w14:solidFill>
              <w14:schemeClr w14:val="tx1"/>
            </w14:solidFill>
          </w14:textFill>
        </w:rPr>
        <w:t>（</w:t>
      </w:r>
      <w:r>
        <w:rPr>
          <w:rFonts w:hint="eastAsia" w:ascii="宋体" w:hAnsi="宋体" w:eastAsia="宋体" w:cs="宋体"/>
          <w:color w:val="000000" w:themeColor="text1"/>
          <w:sz w:val="24"/>
          <w:lang w:val="en-US" w:eastAsia="zh-CN"/>
          <w14:textFill>
            <w14:solidFill>
              <w14:schemeClr w14:val="tx1"/>
            </w14:solidFill>
          </w14:textFill>
        </w:rPr>
        <w:t>7</w:t>
      </w:r>
      <w:r>
        <w:rPr>
          <w:rFonts w:hint="eastAsia" w:ascii="宋体" w:hAnsi="宋体" w:eastAsia="宋体" w:cs="宋体"/>
          <w:color w:val="000000" w:themeColor="text1"/>
          <w:sz w:val="24"/>
          <w:lang w:eastAsia="zh-CN"/>
          <w14:textFill>
            <w14:solidFill>
              <w14:schemeClr w14:val="tx1"/>
            </w14:solidFill>
          </w14:textFill>
        </w:rPr>
        <w:t>）</w:t>
      </w:r>
      <w:r>
        <w:rPr>
          <w:rFonts w:hint="eastAsia" w:ascii="宋体" w:hAnsi="宋体" w:eastAsia="宋体" w:cs="宋体"/>
          <w:color w:val="000000" w:themeColor="text1"/>
          <w:sz w:val="24"/>
          <w:lang w:val="en-US" w:eastAsia="zh-CN"/>
          <w14:textFill>
            <w14:solidFill>
              <w14:schemeClr w14:val="tx1"/>
            </w14:solidFill>
          </w14:textFill>
        </w:rPr>
        <w:t>业绩一览表</w:t>
      </w:r>
      <w:r>
        <w:rPr>
          <w:rFonts w:hint="eastAsia" w:ascii="宋体" w:hAnsi="宋体" w:eastAsia="宋体" w:cs="宋体"/>
          <w:color w:val="000000" w:themeColor="text1"/>
          <w:sz w:val="24"/>
          <w14:textFill>
            <w14:solidFill>
              <w14:schemeClr w14:val="tx1"/>
            </w14:solidFill>
          </w14:textFill>
        </w:rPr>
        <w:t>；</w:t>
      </w:r>
    </w:p>
    <w:p>
      <w:pPr>
        <w:snapToGrid w:val="0"/>
        <w:spacing w:line="360" w:lineRule="auto"/>
        <w:ind w:firstLine="964" w:firstLineChars="400"/>
        <w:jc w:val="center"/>
        <w:rPr>
          <w:rFonts w:ascii="宋体" w:hAnsi="宋体" w:cs="宋体"/>
          <w:b/>
          <w:bCs/>
          <w:color w:val="000000" w:themeColor="text1"/>
          <w:sz w:val="24"/>
          <w14:textFill>
            <w14:solidFill>
              <w14:schemeClr w14:val="tx1"/>
            </w14:solidFill>
          </w14:textFill>
        </w:rPr>
      </w:pPr>
      <w:r>
        <w:rPr>
          <w:rFonts w:hint="eastAsia" w:ascii="宋体" w:hAnsi="宋体" w:cs="宋体"/>
          <w:b/>
          <w:bCs/>
          <w:color w:val="000000" w:themeColor="text1"/>
          <w:sz w:val="24"/>
          <w14:textFill>
            <w14:solidFill>
              <w14:schemeClr w14:val="tx1"/>
            </w14:solidFill>
          </w14:textFill>
        </w:rPr>
        <w:t>业绩一览表</w:t>
      </w:r>
    </w:p>
    <w:tbl>
      <w:tblPr>
        <w:tblStyle w:val="64"/>
        <w:tblW w:w="9345"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005"/>
        <w:gridCol w:w="1365"/>
        <w:gridCol w:w="1297"/>
        <w:gridCol w:w="1936"/>
        <w:gridCol w:w="1950"/>
        <w:gridCol w:w="1792"/>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25" w:hRule="atLeast"/>
          <w:jc w:val="center"/>
        </w:trPr>
        <w:tc>
          <w:tcPr>
            <w:tcW w:w="1005"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序号</w:t>
            </w:r>
          </w:p>
        </w:tc>
        <w:tc>
          <w:tcPr>
            <w:tcW w:w="1365"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采购单位</w:t>
            </w:r>
          </w:p>
        </w:tc>
        <w:tc>
          <w:tcPr>
            <w:tcW w:w="1297" w:type="dxa"/>
            <w:tcBorders>
              <w:top w:val="single" w:color="auto" w:sz="4" w:space="0"/>
              <w:left w:val="single" w:color="auto" w:sz="4" w:space="0"/>
              <w:right w:val="single" w:color="auto" w:sz="4" w:space="0"/>
            </w:tcBorders>
            <w:vAlign w:val="center"/>
          </w:tcPr>
          <w:p>
            <w:pPr>
              <w:spacing w:line="360" w:lineRule="exact"/>
              <w:jc w:val="center"/>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项目名称</w:t>
            </w:r>
          </w:p>
        </w:tc>
        <w:tc>
          <w:tcPr>
            <w:tcW w:w="1936"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合同金额</w:t>
            </w:r>
          </w:p>
          <w:p>
            <w:pPr>
              <w:spacing w:line="360" w:lineRule="exact"/>
              <w:jc w:val="center"/>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（万元）</w:t>
            </w:r>
          </w:p>
        </w:tc>
        <w:tc>
          <w:tcPr>
            <w:tcW w:w="1950"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采购单位联系人及联系电话</w:t>
            </w:r>
          </w:p>
        </w:tc>
        <w:tc>
          <w:tcPr>
            <w:tcW w:w="1792"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合同签订时间</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71" w:hRule="atLeast"/>
          <w:jc w:val="center"/>
        </w:trPr>
        <w:tc>
          <w:tcPr>
            <w:tcW w:w="1005"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1</w:t>
            </w:r>
          </w:p>
        </w:tc>
        <w:tc>
          <w:tcPr>
            <w:tcW w:w="1365" w:type="dxa"/>
            <w:tcBorders>
              <w:top w:val="single" w:color="auto" w:sz="4" w:space="0"/>
              <w:left w:val="single" w:color="auto" w:sz="4" w:space="0"/>
              <w:bottom w:val="single" w:color="auto" w:sz="4" w:space="0"/>
              <w:right w:val="single" w:color="auto" w:sz="4" w:space="0"/>
            </w:tcBorders>
            <w:vAlign w:val="center"/>
          </w:tcPr>
          <w:p>
            <w:pPr>
              <w:spacing w:line="360" w:lineRule="exact"/>
              <w:jc w:val="left"/>
              <w:rPr>
                <w:rFonts w:ascii="宋体" w:hAnsi="宋体" w:cs="宋体"/>
                <w:color w:val="000000" w:themeColor="text1"/>
                <w:kern w:val="0"/>
                <w:sz w:val="24"/>
                <w14:textFill>
                  <w14:solidFill>
                    <w14:schemeClr w14:val="tx1"/>
                  </w14:solidFill>
                </w14:textFill>
              </w:rPr>
            </w:pPr>
          </w:p>
        </w:tc>
        <w:tc>
          <w:tcPr>
            <w:tcW w:w="1297" w:type="dxa"/>
            <w:tcBorders>
              <w:top w:val="single" w:color="auto" w:sz="4" w:space="0"/>
              <w:left w:val="single" w:color="auto" w:sz="4" w:space="0"/>
              <w:bottom w:val="single" w:color="auto" w:sz="4" w:space="0"/>
              <w:right w:val="single" w:color="auto" w:sz="4" w:space="0"/>
            </w:tcBorders>
            <w:vAlign w:val="center"/>
          </w:tcPr>
          <w:p>
            <w:pPr>
              <w:spacing w:line="360" w:lineRule="exact"/>
              <w:jc w:val="left"/>
              <w:rPr>
                <w:rFonts w:ascii="宋体" w:hAnsi="宋体" w:cs="宋体"/>
                <w:color w:val="000000" w:themeColor="text1"/>
                <w:kern w:val="0"/>
                <w:sz w:val="24"/>
                <w14:textFill>
                  <w14:solidFill>
                    <w14:schemeClr w14:val="tx1"/>
                  </w14:solidFill>
                </w14:textFill>
              </w:rPr>
            </w:pPr>
          </w:p>
        </w:tc>
        <w:tc>
          <w:tcPr>
            <w:tcW w:w="1936" w:type="dxa"/>
            <w:tcBorders>
              <w:top w:val="single" w:color="auto" w:sz="4" w:space="0"/>
              <w:left w:val="single" w:color="auto" w:sz="4" w:space="0"/>
              <w:bottom w:val="single" w:color="auto" w:sz="4" w:space="0"/>
              <w:right w:val="single" w:color="auto" w:sz="4" w:space="0"/>
            </w:tcBorders>
            <w:vAlign w:val="center"/>
          </w:tcPr>
          <w:p>
            <w:pPr>
              <w:spacing w:line="360" w:lineRule="exact"/>
              <w:jc w:val="left"/>
              <w:rPr>
                <w:rFonts w:ascii="宋体" w:hAnsi="宋体" w:cs="宋体"/>
                <w:color w:val="000000" w:themeColor="text1"/>
                <w:kern w:val="0"/>
                <w:sz w:val="24"/>
                <w14:textFill>
                  <w14:solidFill>
                    <w14:schemeClr w14:val="tx1"/>
                  </w14:solidFill>
                </w14:textFill>
              </w:rPr>
            </w:pPr>
          </w:p>
        </w:tc>
        <w:tc>
          <w:tcPr>
            <w:tcW w:w="1950" w:type="dxa"/>
            <w:tcBorders>
              <w:top w:val="single" w:color="auto" w:sz="4" w:space="0"/>
              <w:left w:val="single" w:color="auto" w:sz="4" w:space="0"/>
              <w:bottom w:val="single" w:color="auto" w:sz="4" w:space="0"/>
              <w:right w:val="single" w:color="auto" w:sz="4" w:space="0"/>
            </w:tcBorders>
            <w:vAlign w:val="center"/>
          </w:tcPr>
          <w:p>
            <w:pPr>
              <w:spacing w:line="360" w:lineRule="exact"/>
              <w:jc w:val="left"/>
              <w:rPr>
                <w:rFonts w:ascii="宋体" w:hAnsi="宋体" w:cs="宋体"/>
                <w:color w:val="000000" w:themeColor="text1"/>
                <w:kern w:val="0"/>
                <w:sz w:val="24"/>
                <w14:textFill>
                  <w14:solidFill>
                    <w14:schemeClr w14:val="tx1"/>
                  </w14:solidFill>
                </w14:textFill>
              </w:rPr>
            </w:pPr>
          </w:p>
        </w:tc>
        <w:tc>
          <w:tcPr>
            <w:tcW w:w="1792" w:type="dxa"/>
            <w:tcBorders>
              <w:top w:val="single" w:color="auto" w:sz="4" w:space="0"/>
              <w:left w:val="single" w:color="auto" w:sz="4" w:space="0"/>
              <w:bottom w:val="single" w:color="auto" w:sz="4" w:space="0"/>
              <w:right w:val="single" w:color="auto" w:sz="4" w:space="0"/>
            </w:tcBorders>
            <w:vAlign w:val="center"/>
          </w:tcPr>
          <w:p>
            <w:pPr>
              <w:spacing w:line="360" w:lineRule="exact"/>
              <w:jc w:val="left"/>
              <w:rPr>
                <w:rFonts w:ascii="宋体" w:hAnsi="宋体" w:cs="宋体"/>
                <w:color w:val="000000" w:themeColor="text1"/>
                <w:kern w:val="0"/>
                <w:sz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71" w:hRule="atLeast"/>
          <w:jc w:val="center"/>
        </w:trPr>
        <w:tc>
          <w:tcPr>
            <w:tcW w:w="1005"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2</w:t>
            </w:r>
          </w:p>
        </w:tc>
        <w:tc>
          <w:tcPr>
            <w:tcW w:w="1365" w:type="dxa"/>
            <w:tcBorders>
              <w:top w:val="single" w:color="auto" w:sz="4" w:space="0"/>
              <w:left w:val="single" w:color="auto" w:sz="4" w:space="0"/>
              <w:bottom w:val="single" w:color="auto" w:sz="4" w:space="0"/>
              <w:right w:val="single" w:color="auto" w:sz="4" w:space="0"/>
            </w:tcBorders>
            <w:vAlign w:val="center"/>
          </w:tcPr>
          <w:p>
            <w:pPr>
              <w:spacing w:line="360" w:lineRule="exact"/>
              <w:jc w:val="left"/>
              <w:rPr>
                <w:rFonts w:ascii="宋体" w:hAnsi="宋体" w:cs="宋体"/>
                <w:color w:val="000000" w:themeColor="text1"/>
                <w:kern w:val="0"/>
                <w:sz w:val="24"/>
                <w14:textFill>
                  <w14:solidFill>
                    <w14:schemeClr w14:val="tx1"/>
                  </w14:solidFill>
                </w14:textFill>
              </w:rPr>
            </w:pPr>
          </w:p>
        </w:tc>
        <w:tc>
          <w:tcPr>
            <w:tcW w:w="1297" w:type="dxa"/>
            <w:tcBorders>
              <w:top w:val="single" w:color="auto" w:sz="4" w:space="0"/>
              <w:left w:val="single" w:color="auto" w:sz="4" w:space="0"/>
              <w:bottom w:val="single" w:color="auto" w:sz="4" w:space="0"/>
              <w:right w:val="single" w:color="auto" w:sz="4" w:space="0"/>
            </w:tcBorders>
            <w:vAlign w:val="center"/>
          </w:tcPr>
          <w:p>
            <w:pPr>
              <w:spacing w:line="360" w:lineRule="exact"/>
              <w:jc w:val="left"/>
              <w:rPr>
                <w:rFonts w:ascii="宋体" w:hAnsi="宋体" w:cs="宋体"/>
                <w:color w:val="000000" w:themeColor="text1"/>
                <w:kern w:val="0"/>
                <w:sz w:val="24"/>
                <w14:textFill>
                  <w14:solidFill>
                    <w14:schemeClr w14:val="tx1"/>
                  </w14:solidFill>
                </w14:textFill>
              </w:rPr>
            </w:pPr>
          </w:p>
        </w:tc>
        <w:tc>
          <w:tcPr>
            <w:tcW w:w="1936" w:type="dxa"/>
            <w:tcBorders>
              <w:top w:val="single" w:color="auto" w:sz="4" w:space="0"/>
              <w:left w:val="single" w:color="auto" w:sz="4" w:space="0"/>
              <w:bottom w:val="single" w:color="auto" w:sz="4" w:space="0"/>
              <w:right w:val="single" w:color="auto" w:sz="4" w:space="0"/>
            </w:tcBorders>
            <w:vAlign w:val="center"/>
          </w:tcPr>
          <w:p>
            <w:pPr>
              <w:spacing w:line="360" w:lineRule="exact"/>
              <w:jc w:val="left"/>
              <w:rPr>
                <w:rFonts w:ascii="宋体" w:hAnsi="宋体" w:cs="宋体"/>
                <w:color w:val="000000" w:themeColor="text1"/>
                <w:kern w:val="0"/>
                <w:sz w:val="24"/>
                <w14:textFill>
                  <w14:solidFill>
                    <w14:schemeClr w14:val="tx1"/>
                  </w14:solidFill>
                </w14:textFill>
              </w:rPr>
            </w:pPr>
          </w:p>
        </w:tc>
        <w:tc>
          <w:tcPr>
            <w:tcW w:w="1950" w:type="dxa"/>
            <w:tcBorders>
              <w:top w:val="single" w:color="auto" w:sz="4" w:space="0"/>
              <w:left w:val="single" w:color="auto" w:sz="4" w:space="0"/>
              <w:bottom w:val="single" w:color="auto" w:sz="4" w:space="0"/>
              <w:right w:val="single" w:color="auto" w:sz="4" w:space="0"/>
            </w:tcBorders>
            <w:vAlign w:val="center"/>
          </w:tcPr>
          <w:p>
            <w:pPr>
              <w:spacing w:line="360" w:lineRule="exact"/>
              <w:jc w:val="left"/>
              <w:rPr>
                <w:rFonts w:ascii="宋体" w:hAnsi="宋体" w:cs="宋体"/>
                <w:color w:val="000000" w:themeColor="text1"/>
                <w:kern w:val="0"/>
                <w:sz w:val="24"/>
                <w14:textFill>
                  <w14:solidFill>
                    <w14:schemeClr w14:val="tx1"/>
                  </w14:solidFill>
                </w14:textFill>
              </w:rPr>
            </w:pPr>
          </w:p>
        </w:tc>
        <w:tc>
          <w:tcPr>
            <w:tcW w:w="1792" w:type="dxa"/>
            <w:tcBorders>
              <w:top w:val="single" w:color="auto" w:sz="4" w:space="0"/>
              <w:left w:val="single" w:color="auto" w:sz="4" w:space="0"/>
              <w:bottom w:val="single" w:color="auto" w:sz="4" w:space="0"/>
              <w:right w:val="single" w:color="auto" w:sz="4" w:space="0"/>
            </w:tcBorders>
            <w:vAlign w:val="center"/>
          </w:tcPr>
          <w:p>
            <w:pPr>
              <w:spacing w:line="360" w:lineRule="exact"/>
              <w:jc w:val="left"/>
              <w:rPr>
                <w:rFonts w:ascii="宋体" w:hAnsi="宋体" w:cs="宋体"/>
                <w:color w:val="000000" w:themeColor="text1"/>
                <w:kern w:val="0"/>
                <w:sz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71" w:hRule="atLeast"/>
          <w:jc w:val="center"/>
        </w:trPr>
        <w:tc>
          <w:tcPr>
            <w:tcW w:w="1005"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3</w:t>
            </w:r>
          </w:p>
        </w:tc>
        <w:tc>
          <w:tcPr>
            <w:tcW w:w="1365" w:type="dxa"/>
            <w:tcBorders>
              <w:top w:val="single" w:color="auto" w:sz="4" w:space="0"/>
              <w:left w:val="single" w:color="auto" w:sz="4" w:space="0"/>
              <w:bottom w:val="single" w:color="auto" w:sz="4" w:space="0"/>
              <w:right w:val="single" w:color="auto" w:sz="4" w:space="0"/>
            </w:tcBorders>
            <w:vAlign w:val="center"/>
          </w:tcPr>
          <w:p>
            <w:pPr>
              <w:spacing w:line="360" w:lineRule="exact"/>
              <w:jc w:val="left"/>
              <w:rPr>
                <w:rFonts w:ascii="宋体" w:hAnsi="宋体" w:cs="宋体"/>
                <w:color w:val="000000" w:themeColor="text1"/>
                <w:kern w:val="0"/>
                <w:sz w:val="24"/>
                <w14:textFill>
                  <w14:solidFill>
                    <w14:schemeClr w14:val="tx1"/>
                  </w14:solidFill>
                </w14:textFill>
              </w:rPr>
            </w:pPr>
          </w:p>
        </w:tc>
        <w:tc>
          <w:tcPr>
            <w:tcW w:w="1297" w:type="dxa"/>
            <w:tcBorders>
              <w:top w:val="single" w:color="auto" w:sz="4" w:space="0"/>
              <w:left w:val="single" w:color="auto" w:sz="4" w:space="0"/>
              <w:bottom w:val="single" w:color="auto" w:sz="4" w:space="0"/>
              <w:right w:val="single" w:color="auto" w:sz="4" w:space="0"/>
            </w:tcBorders>
            <w:vAlign w:val="center"/>
          </w:tcPr>
          <w:p>
            <w:pPr>
              <w:spacing w:line="360" w:lineRule="exact"/>
              <w:jc w:val="left"/>
              <w:rPr>
                <w:rFonts w:ascii="宋体" w:hAnsi="宋体" w:cs="宋体"/>
                <w:color w:val="000000" w:themeColor="text1"/>
                <w:kern w:val="0"/>
                <w:sz w:val="24"/>
                <w14:textFill>
                  <w14:solidFill>
                    <w14:schemeClr w14:val="tx1"/>
                  </w14:solidFill>
                </w14:textFill>
              </w:rPr>
            </w:pPr>
          </w:p>
        </w:tc>
        <w:tc>
          <w:tcPr>
            <w:tcW w:w="1936" w:type="dxa"/>
            <w:tcBorders>
              <w:top w:val="single" w:color="auto" w:sz="4" w:space="0"/>
              <w:left w:val="single" w:color="auto" w:sz="4" w:space="0"/>
              <w:bottom w:val="single" w:color="auto" w:sz="4" w:space="0"/>
              <w:right w:val="single" w:color="auto" w:sz="4" w:space="0"/>
            </w:tcBorders>
            <w:vAlign w:val="center"/>
          </w:tcPr>
          <w:p>
            <w:pPr>
              <w:spacing w:line="360" w:lineRule="exact"/>
              <w:jc w:val="left"/>
              <w:rPr>
                <w:rFonts w:ascii="宋体" w:hAnsi="宋体" w:cs="宋体"/>
                <w:color w:val="000000" w:themeColor="text1"/>
                <w:kern w:val="0"/>
                <w:sz w:val="24"/>
                <w14:textFill>
                  <w14:solidFill>
                    <w14:schemeClr w14:val="tx1"/>
                  </w14:solidFill>
                </w14:textFill>
              </w:rPr>
            </w:pPr>
          </w:p>
        </w:tc>
        <w:tc>
          <w:tcPr>
            <w:tcW w:w="1950" w:type="dxa"/>
            <w:tcBorders>
              <w:top w:val="single" w:color="auto" w:sz="4" w:space="0"/>
              <w:left w:val="single" w:color="auto" w:sz="4" w:space="0"/>
              <w:bottom w:val="single" w:color="auto" w:sz="4" w:space="0"/>
              <w:right w:val="single" w:color="auto" w:sz="4" w:space="0"/>
            </w:tcBorders>
            <w:vAlign w:val="center"/>
          </w:tcPr>
          <w:p>
            <w:pPr>
              <w:spacing w:line="360" w:lineRule="exact"/>
              <w:jc w:val="left"/>
              <w:rPr>
                <w:rFonts w:ascii="宋体" w:hAnsi="宋体" w:cs="宋体"/>
                <w:color w:val="000000" w:themeColor="text1"/>
                <w:kern w:val="0"/>
                <w:sz w:val="24"/>
                <w14:textFill>
                  <w14:solidFill>
                    <w14:schemeClr w14:val="tx1"/>
                  </w14:solidFill>
                </w14:textFill>
              </w:rPr>
            </w:pPr>
          </w:p>
        </w:tc>
        <w:tc>
          <w:tcPr>
            <w:tcW w:w="1792" w:type="dxa"/>
            <w:tcBorders>
              <w:top w:val="single" w:color="auto" w:sz="4" w:space="0"/>
              <w:left w:val="single" w:color="auto" w:sz="4" w:space="0"/>
              <w:bottom w:val="single" w:color="auto" w:sz="4" w:space="0"/>
              <w:right w:val="single" w:color="auto" w:sz="4" w:space="0"/>
            </w:tcBorders>
            <w:vAlign w:val="center"/>
          </w:tcPr>
          <w:p>
            <w:pPr>
              <w:spacing w:line="360" w:lineRule="exact"/>
              <w:jc w:val="left"/>
              <w:rPr>
                <w:rFonts w:ascii="宋体" w:hAnsi="宋体" w:cs="宋体"/>
                <w:color w:val="000000" w:themeColor="text1"/>
                <w:kern w:val="0"/>
                <w:sz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71" w:hRule="atLeast"/>
          <w:jc w:val="center"/>
        </w:trPr>
        <w:tc>
          <w:tcPr>
            <w:tcW w:w="1005"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4</w:t>
            </w:r>
          </w:p>
        </w:tc>
        <w:tc>
          <w:tcPr>
            <w:tcW w:w="1365" w:type="dxa"/>
            <w:tcBorders>
              <w:top w:val="single" w:color="auto" w:sz="4" w:space="0"/>
              <w:left w:val="single" w:color="auto" w:sz="4" w:space="0"/>
              <w:bottom w:val="single" w:color="auto" w:sz="4" w:space="0"/>
              <w:right w:val="single" w:color="auto" w:sz="4" w:space="0"/>
            </w:tcBorders>
            <w:vAlign w:val="center"/>
          </w:tcPr>
          <w:p>
            <w:pPr>
              <w:spacing w:line="360" w:lineRule="exact"/>
              <w:jc w:val="left"/>
              <w:rPr>
                <w:rFonts w:ascii="宋体" w:hAnsi="宋体" w:cs="宋体"/>
                <w:color w:val="000000" w:themeColor="text1"/>
                <w:kern w:val="0"/>
                <w:sz w:val="24"/>
                <w14:textFill>
                  <w14:solidFill>
                    <w14:schemeClr w14:val="tx1"/>
                  </w14:solidFill>
                </w14:textFill>
              </w:rPr>
            </w:pPr>
          </w:p>
        </w:tc>
        <w:tc>
          <w:tcPr>
            <w:tcW w:w="1297" w:type="dxa"/>
            <w:tcBorders>
              <w:top w:val="single" w:color="auto" w:sz="4" w:space="0"/>
              <w:left w:val="single" w:color="auto" w:sz="4" w:space="0"/>
              <w:bottom w:val="single" w:color="auto" w:sz="4" w:space="0"/>
              <w:right w:val="single" w:color="auto" w:sz="4" w:space="0"/>
            </w:tcBorders>
            <w:vAlign w:val="center"/>
          </w:tcPr>
          <w:p>
            <w:pPr>
              <w:spacing w:line="360" w:lineRule="exact"/>
              <w:jc w:val="left"/>
              <w:rPr>
                <w:rFonts w:ascii="宋体" w:hAnsi="宋体" w:cs="宋体"/>
                <w:color w:val="000000" w:themeColor="text1"/>
                <w:kern w:val="0"/>
                <w:sz w:val="24"/>
                <w14:textFill>
                  <w14:solidFill>
                    <w14:schemeClr w14:val="tx1"/>
                  </w14:solidFill>
                </w14:textFill>
              </w:rPr>
            </w:pPr>
          </w:p>
        </w:tc>
        <w:tc>
          <w:tcPr>
            <w:tcW w:w="1936" w:type="dxa"/>
            <w:tcBorders>
              <w:top w:val="single" w:color="auto" w:sz="4" w:space="0"/>
              <w:left w:val="single" w:color="auto" w:sz="4" w:space="0"/>
              <w:bottom w:val="single" w:color="auto" w:sz="4" w:space="0"/>
              <w:right w:val="single" w:color="auto" w:sz="4" w:space="0"/>
            </w:tcBorders>
            <w:vAlign w:val="center"/>
          </w:tcPr>
          <w:p>
            <w:pPr>
              <w:spacing w:line="360" w:lineRule="exact"/>
              <w:jc w:val="left"/>
              <w:rPr>
                <w:rFonts w:ascii="宋体" w:hAnsi="宋体" w:cs="宋体"/>
                <w:color w:val="000000" w:themeColor="text1"/>
                <w:kern w:val="0"/>
                <w:sz w:val="24"/>
                <w14:textFill>
                  <w14:solidFill>
                    <w14:schemeClr w14:val="tx1"/>
                  </w14:solidFill>
                </w14:textFill>
              </w:rPr>
            </w:pPr>
          </w:p>
        </w:tc>
        <w:tc>
          <w:tcPr>
            <w:tcW w:w="1950" w:type="dxa"/>
            <w:tcBorders>
              <w:top w:val="single" w:color="auto" w:sz="4" w:space="0"/>
              <w:left w:val="single" w:color="auto" w:sz="4" w:space="0"/>
              <w:bottom w:val="single" w:color="auto" w:sz="4" w:space="0"/>
              <w:right w:val="single" w:color="auto" w:sz="4" w:space="0"/>
            </w:tcBorders>
            <w:vAlign w:val="center"/>
          </w:tcPr>
          <w:p>
            <w:pPr>
              <w:spacing w:line="360" w:lineRule="exact"/>
              <w:jc w:val="left"/>
              <w:rPr>
                <w:rFonts w:ascii="宋体" w:hAnsi="宋体" w:cs="宋体"/>
                <w:color w:val="000000" w:themeColor="text1"/>
                <w:kern w:val="0"/>
                <w:sz w:val="24"/>
                <w14:textFill>
                  <w14:solidFill>
                    <w14:schemeClr w14:val="tx1"/>
                  </w14:solidFill>
                </w14:textFill>
              </w:rPr>
            </w:pPr>
          </w:p>
        </w:tc>
        <w:tc>
          <w:tcPr>
            <w:tcW w:w="1792" w:type="dxa"/>
            <w:tcBorders>
              <w:top w:val="single" w:color="auto" w:sz="4" w:space="0"/>
              <w:left w:val="single" w:color="auto" w:sz="4" w:space="0"/>
              <w:bottom w:val="single" w:color="auto" w:sz="4" w:space="0"/>
              <w:right w:val="single" w:color="auto" w:sz="4" w:space="0"/>
            </w:tcBorders>
            <w:vAlign w:val="center"/>
          </w:tcPr>
          <w:p>
            <w:pPr>
              <w:spacing w:line="360" w:lineRule="exact"/>
              <w:jc w:val="left"/>
              <w:rPr>
                <w:rFonts w:ascii="宋体" w:hAnsi="宋体" w:cs="宋体"/>
                <w:color w:val="000000" w:themeColor="text1"/>
                <w:kern w:val="0"/>
                <w:sz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81" w:hRule="atLeast"/>
          <w:jc w:val="center"/>
        </w:trPr>
        <w:tc>
          <w:tcPr>
            <w:tcW w:w="1005"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5</w:t>
            </w:r>
          </w:p>
        </w:tc>
        <w:tc>
          <w:tcPr>
            <w:tcW w:w="1365" w:type="dxa"/>
            <w:tcBorders>
              <w:top w:val="single" w:color="auto" w:sz="4" w:space="0"/>
              <w:left w:val="single" w:color="auto" w:sz="4" w:space="0"/>
              <w:bottom w:val="single" w:color="auto" w:sz="4" w:space="0"/>
              <w:right w:val="single" w:color="auto" w:sz="4" w:space="0"/>
            </w:tcBorders>
            <w:vAlign w:val="center"/>
          </w:tcPr>
          <w:p>
            <w:pPr>
              <w:spacing w:line="360" w:lineRule="exact"/>
              <w:jc w:val="left"/>
              <w:rPr>
                <w:rFonts w:ascii="宋体" w:hAnsi="宋体" w:cs="宋体"/>
                <w:color w:val="000000" w:themeColor="text1"/>
                <w:kern w:val="0"/>
                <w:sz w:val="24"/>
                <w14:textFill>
                  <w14:solidFill>
                    <w14:schemeClr w14:val="tx1"/>
                  </w14:solidFill>
                </w14:textFill>
              </w:rPr>
            </w:pPr>
          </w:p>
        </w:tc>
        <w:tc>
          <w:tcPr>
            <w:tcW w:w="1297" w:type="dxa"/>
            <w:tcBorders>
              <w:top w:val="single" w:color="auto" w:sz="4" w:space="0"/>
              <w:left w:val="single" w:color="auto" w:sz="4" w:space="0"/>
              <w:bottom w:val="single" w:color="auto" w:sz="4" w:space="0"/>
              <w:right w:val="single" w:color="auto" w:sz="4" w:space="0"/>
            </w:tcBorders>
            <w:vAlign w:val="center"/>
          </w:tcPr>
          <w:p>
            <w:pPr>
              <w:spacing w:line="360" w:lineRule="exact"/>
              <w:jc w:val="left"/>
              <w:rPr>
                <w:rFonts w:ascii="宋体" w:hAnsi="宋体" w:cs="宋体"/>
                <w:color w:val="000000" w:themeColor="text1"/>
                <w:kern w:val="0"/>
                <w:sz w:val="24"/>
                <w14:textFill>
                  <w14:solidFill>
                    <w14:schemeClr w14:val="tx1"/>
                  </w14:solidFill>
                </w14:textFill>
              </w:rPr>
            </w:pPr>
          </w:p>
        </w:tc>
        <w:tc>
          <w:tcPr>
            <w:tcW w:w="1936" w:type="dxa"/>
            <w:tcBorders>
              <w:top w:val="single" w:color="auto" w:sz="4" w:space="0"/>
              <w:left w:val="single" w:color="auto" w:sz="4" w:space="0"/>
              <w:bottom w:val="single" w:color="auto" w:sz="4" w:space="0"/>
              <w:right w:val="single" w:color="auto" w:sz="4" w:space="0"/>
            </w:tcBorders>
            <w:vAlign w:val="center"/>
          </w:tcPr>
          <w:p>
            <w:pPr>
              <w:spacing w:line="360" w:lineRule="exact"/>
              <w:jc w:val="left"/>
              <w:rPr>
                <w:rFonts w:ascii="宋体" w:hAnsi="宋体" w:cs="宋体"/>
                <w:color w:val="000000" w:themeColor="text1"/>
                <w:kern w:val="0"/>
                <w:sz w:val="24"/>
                <w14:textFill>
                  <w14:solidFill>
                    <w14:schemeClr w14:val="tx1"/>
                  </w14:solidFill>
                </w14:textFill>
              </w:rPr>
            </w:pPr>
          </w:p>
        </w:tc>
        <w:tc>
          <w:tcPr>
            <w:tcW w:w="1950" w:type="dxa"/>
            <w:tcBorders>
              <w:top w:val="single" w:color="auto" w:sz="4" w:space="0"/>
              <w:left w:val="single" w:color="auto" w:sz="4" w:space="0"/>
              <w:bottom w:val="single" w:color="auto" w:sz="4" w:space="0"/>
              <w:right w:val="single" w:color="auto" w:sz="4" w:space="0"/>
            </w:tcBorders>
            <w:vAlign w:val="center"/>
          </w:tcPr>
          <w:p>
            <w:pPr>
              <w:spacing w:line="360" w:lineRule="exact"/>
              <w:jc w:val="left"/>
              <w:rPr>
                <w:rFonts w:ascii="宋体" w:hAnsi="宋体" w:cs="宋体"/>
                <w:color w:val="000000" w:themeColor="text1"/>
                <w:kern w:val="0"/>
                <w:sz w:val="24"/>
                <w14:textFill>
                  <w14:solidFill>
                    <w14:schemeClr w14:val="tx1"/>
                  </w14:solidFill>
                </w14:textFill>
              </w:rPr>
            </w:pPr>
          </w:p>
        </w:tc>
        <w:tc>
          <w:tcPr>
            <w:tcW w:w="1792" w:type="dxa"/>
            <w:tcBorders>
              <w:top w:val="single" w:color="auto" w:sz="4" w:space="0"/>
              <w:left w:val="single" w:color="auto" w:sz="4" w:space="0"/>
              <w:bottom w:val="single" w:color="auto" w:sz="4" w:space="0"/>
              <w:right w:val="single" w:color="auto" w:sz="4" w:space="0"/>
            </w:tcBorders>
            <w:vAlign w:val="center"/>
          </w:tcPr>
          <w:p>
            <w:pPr>
              <w:spacing w:line="360" w:lineRule="exact"/>
              <w:jc w:val="left"/>
              <w:rPr>
                <w:rFonts w:ascii="宋体" w:hAnsi="宋体" w:cs="宋体"/>
                <w:color w:val="000000" w:themeColor="text1"/>
                <w:kern w:val="0"/>
                <w:sz w:val="24"/>
                <w14:textFill>
                  <w14:solidFill>
                    <w14:schemeClr w14:val="tx1"/>
                  </w14:solidFill>
                </w14:textFill>
              </w:rPr>
            </w:pPr>
          </w:p>
        </w:tc>
      </w:tr>
    </w:tbl>
    <w:p>
      <w:pPr>
        <w:spacing w:line="360" w:lineRule="auto"/>
        <w:ind w:firstLine="480" w:firstLineChars="200"/>
        <w:jc w:val="left"/>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附合同</w:t>
      </w:r>
      <w:r>
        <w:rPr>
          <w:rFonts w:hint="eastAsia" w:ascii="宋体" w:hAnsi="宋体" w:cs="宋体"/>
          <w:color w:val="000000" w:themeColor="text1"/>
          <w:kern w:val="0"/>
          <w:sz w:val="24"/>
          <w:lang w:val="en-US" w:eastAsia="zh-CN"/>
          <w14:textFill>
            <w14:solidFill>
              <w14:schemeClr w14:val="tx1"/>
            </w14:solidFill>
          </w14:textFill>
        </w:rPr>
        <w:t>扫描</w:t>
      </w:r>
      <w:r>
        <w:rPr>
          <w:rFonts w:hint="eastAsia" w:ascii="宋体" w:hAnsi="宋体" w:cs="宋体"/>
          <w:color w:val="000000" w:themeColor="text1"/>
          <w:kern w:val="0"/>
          <w:sz w:val="24"/>
          <w14:textFill>
            <w14:solidFill>
              <w14:schemeClr w14:val="tx1"/>
            </w14:solidFill>
          </w14:textFill>
        </w:rPr>
        <w:t>件加盖公章</w:t>
      </w:r>
    </w:p>
    <w:p>
      <w:pPr>
        <w:spacing w:line="360" w:lineRule="auto"/>
        <w:ind w:firstLine="480" w:firstLineChars="200"/>
        <w:jc w:val="left"/>
        <w:rPr>
          <w:rFonts w:ascii="宋体" w:hAnsi="宋体" w:cs="宋体"/>
          <w:color w:val="000000" w:themeColor="text1"/>
          <w:kern w:val="0"/>
          <w:sz w:val="24"/>
          <w:lang w:val="zh-CN"/>
          <w14:textFill>
            <w14:solidFill>
              <w14:schemeClr w14:val="tx1"/>
            </w14:solidFill>
          </w14:textFill>
        </w:rPr>
      </w:pPr>
    </w:p>
    <w:p>
      <w:pPr>
        <w:spacing w:line="360" w:lineRule="auto"/>
        <w:ind w:firstLine="480" w:firstLineChars="200"/>
        <w:jc w:val="left"/>
        <w:rPr>
          <w:rFonts w:ascii="宋体" w:hAnsi="宋体" w:cs="宋体"/>
          <w:color w:val="000000" w:themeColor="text1"/>
          <w:kern w:val="0"/>
          <w:sz w:val="24"/>
          <w:lang w:val="zh-CN"/>
          <w14:textFill>
            <w14:solidFill>
              <w14:schemeClr w14:val="tx1"/>
            </w14:solidFill>
          </w14:textFill>
        </w:rPr>
      </w:pPr>
    </w:p>
    <w:p>
      <w:pPr>
        <w:spacing w:line="360" w:lineRule="auto"/>
        <w:ind w:firstLine="480" w:firstLineChars="200"/>
        <w:jc w:val="left"/>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投标人名称(</w:t>
      </w:r>
      <w:r>
        <w:rPr>
          <w:rFonts w:hint="eastAsia" w:ascii="宋体" w:hAnsi="宋体" w:cs="宋体"/>
          <w:color w:val="000000" w:themeColor="text1"/>
          <w:sz w:val="24"/>
          <w14:textFill>
            <w14:solidFill>
              <w14:schemeClr w14:val="tx1"/>
            </w14:solidFill>
          </w14:textFill>
        </w:rPr>
        <w:t>电子签章</w:t>
      </w:r>
      <w:r>
        <w:rPr>
          <w:rFonts w:hint="eastAsia" w:ascii="宋体" w:hAnsi="宋体" w:cs="宋体"/>
          <w:color w:val="000000" w:themeColor="text1"/>
          <w:kern w:val="0"/>
          <w:sz w:val="24"/>
          <w:lang w:val="zh-CN"/>
          <w14:textFill>
            <w14:solidFill>
              <w14:schemeClr w14:val="tx1"/>
            </w14:solidFill>
          </w14:textFill>
        </w:rPr>
        <w:t>)：</w:t>
      </w:r>
    </w:p>
    <w:p>
      <w:pPr>
        <w:pStyle w:val="25"/>
        <w:rPr>
          <w:color w:val="000000" w:themeColor="text1"/>
          <w14:textFill>
            <w14:solidFill>
              <w14:schemeClr w14:val="tx1"/>
            </w14:solidFill>
          </w14:textFill>
        </w:rPr>
      </w:pPr>
      <w:r>
        <w:rPr>
          <w:rFonts w:hint="eastAsia" w:cs="宋体"/>
          <w:color w:val="000000" w:themeColor="text1"/>
          <w:kern w:val="0"/>
          <w14:textFill>
            <w14:solidFill>
              <w14:schemeClr w14:val="tx1"/>
            </w14:solidFill>
          </w14:textFill>
        </w:rPr>
        <w:t>日  期：</w:t>
      </w:r>
    </w:p>
    <w:p>
      <w:pPr>
        <w:pStyle w:val="3"/>
        <w:rPr>
          <w:b w:val="0"/>
          <w:bCs w:val="0"/>
          <w:color w:val="000000" w:themeColor="text1"/>
          <w14:textFill>
            <w14:solidFill>
              <w14:schemeClr w14:val="tx1"/>
            </w14:solidFill>
          </w14:textFill>
        </w:rPr>
      </w:pPr>
    </w:p>
    <w:p>
      <w:pPr>
        <w:snapToGrid w:val="0"/>
        <w:spacing w:line="360" w:lineRule="auto"/>
        <w:ind w:left="420" w:leftChars="200"/>
        <w:rPr>
          <w:rFonts w:ascii="宋体" w:hAnsi="宋体" w:cs="宋体"/>
          <w:b w:val="0"/>
          <w:bCs w:val="0"/>
          <w:color w:val="000000" w:themeColor="text1"/>
          <w14:textFill>
            <w14:solidFill>
              <w14:schemeClr w14:val="tx1"/>
            </w14:solidFill>
          </w14:textFill>
        </w:rPr>
      </w:pPr>
      <w:r>
        <w:rPr>
          <w:rFonts w:hint="eastAsia" w:ascii="宋体" w:hAnsi="宋体" w:cs="宋体"/>
          <w:b w:val="0"/>
          <w:bCs w:val="0"/>
          <w:color w:val="000000" w:themeColor="text1"/>
          <w:sz w:val="24"/>
          <w14:textFill>
            <w14:solidFill>
              <w14:schemeClr w14:val="tx1"/>
            </w14:solidFill>
          </w14:textFill>
        </w:rPr>
        <w:t>（</w:t>
      </w:r>
      <w:r>
        <w:rPr>
          <w:rFonts w:hint="eastAsia" w:ascii="宋体" w:hAnsi="宋体" w:cs="宋体"/>
          <w:b w:val="0"/>
          <w:bCs w:val="0"/>
          <w:color w:val="000000" w:themeColor="text1"/>
          <w:sz w:val="24"/>
          <w:lang w:val="en-US" w:eastAsia="zh-CN"/>
          <w14:textFill>
            <w14:solidFill>
              <w14:schemeClr w14:val="tx1"/>
            </w14:solidFill>
          </w14:textFill>
        </w:rPr>
        <w:t>8</w:t>
      </w:r>
      <w:r>
        <w:rPr>
          <w:rFonts w:hint="eastAsia" w:ascii="宋体" w:hAnsi="宋体" w:cs="宋体"/>
          <w:b w:val="0"/>
          <w:bCs w:val="0"/>
          <w:color w:val="000000" w:themeColor="text1"/>
          <w:sz w:val="24"/>
          <w14:textFill>
            <w14:solidFill>
              <w14:schemeClr w14:val="tx1"/>
            </w14:solidFill>
          </w14:textFill>
        </w:rPr>
        <w:t>）节能环保产品证明材料（如有，请按评分标准要求提供）</w:t>
      </w:r>
      <w:r>
        <w:rPr>
          <w:rFonts w:hint="eastAsia" w:ascii="宋体" w:hAnsi="宋体" w:cs="宋体"/>
          <w:b w:val="0"/>
          <w:bCs w:val="0"/>
          <w:color w:val="000000" w:themeColor="text1"/>
          <w14:textFill>
            <w14:solidFill>
              <w14:schemeClr w14:val="tx1"/>
            </w14:solidFill>
          </w14:textFill>
        </w:rPr>
        <w:t>；</w:t>
      </w:r>
    </w:p>
    <w:p>
      <w:pPr>
        <w:pStyle w:val="2"/>
        <w:ind w:left="420" w:leftChars="200"/>
        <w:rPr>
          <w:rFonts w:hAnsi="宋体" w:cs="宋体"/>
          <w:b w:val="0"/>
          <w:bCs w:val="0"/>
          <w:snapToGrid/>
          <w:color w:val="000000" w:themeColor="text1"/>
          <w:szCs w:val="24"/>
          <w:lang w:val="en-US"/>
          <w14:textFill>
            <w14:solidFill>
              <w14:schemeClr w14:val="tx1"/>
            </w14:solidFill>
          </w14:textFill>
        </w:rPr>
      </w:pPr>
      <w:r>
        <w:rPr>
          <w:rFonts w:hint="eastAsia" w:hAnsi="宋体" w:cs="宋体"/>
          <w:b w:val="0"/>
          <w:bCs w:val="0"/>
          <w:snapToGrid/>
          <w:color w:val="000000" w:themeColor="text1"/>
          <w:szCs w:val="24"/>
          <w:lang w:val="en-US"/>
          <w14:textFill>
            <w14:solidFill>
              <w14:schemeClr w14:val="tx1"/>
            </w14:solidFill>
          </w14:textFill>
        </w:rPr>
        <w:t>（</w:t>
      </w:r>
      <w:r>
        <w:rPr>
          <w:rFonts w:hint="eastAsia" w:hAnsi="宋体" w:cs="宋体"/>
          <w:b w:val="0"/>
          <w:bCs w:val="0"/>
          <w:snapToGrid/>
          <w:color w:val="000000" w:themeColor="text1"/>
          <w:szCs w:val="24"/>
          <w:lang w:val="en-US" w:eastAsia="zh-CN"/>
          <w14:textFill>
            <w14:solidFill>
              <w14:schemeClr w14:val="tx1"/>
            </w14:solidFill>
          </w14:textFill>
        </w:rPr>
        <w:t>9</w:t>
      </w:r>
      <w:r>
        <w:rPr>
          <w:rFonts w:hint="eastAsia" w:hAnsi="宋体" w:cs="宋体"/>
          <w:b w:val="0"/>
          <w:bCs w:val="0"/>
          <w:snapToGrid/>
          <w:color w:val="000000" w:themeColor="text1"/>
          <w:szCs w:val="24"/>
          <w:lang w:val="en-US"/>
          <w14:textFill>
            <w14:solidFill>
              <w14:schemeClr w14:val="tx1"/>
            </w14:solidFill>
          </w14:textFill>
        </w:rPr>
        <w:t>）评分标准中要求提供的其他资料</w:t>
      </w:r>
    </w:p>
    <w:p>
      <w:pPr>
        <w:pStyle w:val="25"/>
        <w:ind w:firstLine="482"/>
        <w:rPr>
          <w:b/>
          <w:bCs/>
          <w:color w:val="000000" w:themeColor="text1"/>
          <w14:textFill>
            <w14:solidFill>
              <w14:schemeClr w14:val="tx1"/>
            </w14:solidFill>
          </w14:textFill>
        </w:rPr>
      </w:pPr>
    </w:p>
    <w:p>
      <w:pPr>
        <w:pStyle w:val="25"/>
        <w:rPr>
          <w:color w:val="000000" w:themeColor="text1"/>
          <w14:textFill>
            <w14:solidFill>
              <w14:schemeClr w14:val="tx1"/>
            </w14:solidFill>
          </w14:textFill>
        </w:rPr>
      </w:pPr>
    </w:p>
    <w:p>
      <w:pPr>
        <w:rPr>
          <w:rFonts w:ascii="宋体" w:hAnsi="宋体" w:cs="宋体"/>
          <w:b/>
          <w:bCs/>
          <w:color w:val="000000" w:themeColor="text1"/>
          <w:sz w:val="24"/>
          <w14:textFill>
            <w14:solidFill>
              <w14:schemeClr w14:val="tx1"/>
            </w14:solidFill>
          </w14:textFill>
        </w:rPr>
      </w:pPr>
      <w:r>
        <w:rPr>
          <w:rFonts w:hint="eastAsia" w:ascii="宋体" w:hAnsi="宋体" w:cs="宋体"/>
          <w:b/>
          <w:bCs/>
          <w:color w:val="000000" w:themeColor="text1"/>
          <w:sz w:val="24"/>
          <w14:textFill>
            <w14:solidFill>
              <w14:schemeClr w14:val="tx1"/>
            </w14:solidFill>
          </w14:textFill>
        </w:rPr>
        <w:br w:type="page"/>
      </w:r>
    </w:p>
    <w:p>
      <w:pPr>
        <w:jc w:val="center"/>
        <w:rPr>
          <w:b/>
          <w:bCs/>
          <w:color w:val="000000" w:themeColor="text1"/>
          <w:sz w:val="36"/>
          <w:szCs w:val="36"/>
          <w14:textFill>
            <w14:solidFill>
              <w14:schemeClr w14:val="tx1"/>
            </w14:solidFill>
          </w14:textFill>
        </w:rPr>
      </w:pPr>
      <w:bookmarkStart w:id="454" w:name="_Toc16712"/>
    </w:p>
    <w:p>
      <w:pPr>
        <w:jc w:val="center"/>
        <w:rPr>
          <w:b/>
          <w:bCs/>
          <w:color w:val="000000" w:themeColor="text1"/>
          <w:sz w:val="36"/>
          <w:szCs w:val="36"/>
          <w14:textFill>
            <w14:solidFill>
              <w14:schemeClr w14:val="tx1"/>
            </w14:solidFill>
          </w14:textFill>
        </w:rPr>
      </w:pPr>
      <w:r>
        <w:rPr>
          <w:rFonts w:hint="eastAsia"/>
          <w:b/>
          <w:bCs/>
          <w:color w:val="000000" w:themeColor="text1"/>
          <w:sz w:val="36"/>
          <w:szCs w:val="36"/>
          <w14:textFill>
            <w14:solidFill>
              <w14:schemeClr w14:val="tx1"/>
            </w14:solidFill>
          </w14:textFill>
        </w:rPr>
        <w:t>报价文件部分</w:t>
      </w:r>
      <w:bookmarkEnd w:id="454"/>
    </w:p>
    <w:p>
      <w:pPr>
        <w:spacing w:line="360" w:lineRule="auto"/>
        <w:jc w:val="center"/>
        <w:outlineLvl w:val="0"/>
        <w:rPr>
          <w:rFonts w:ascii="宋体" w:hAnsi="宋体" w:cs="宋体"/>
          <w:b/>
          <w:color w:val="000000" w:themeColor="text1"/>
          <w:kern w:val="0"/>
          <w:sz w:val="36"/>
          <w:szCs w:val="36"/>
          <w14:textFill>
            <w14:solidFill>
              <w14:schemeClr w14:val="tx1"/>
            </w14:solidFill>
          </w14:textFill>
        </w:rPr>
      </w:pPr>
      <w:bookmarkStart w:id="455" w:name="_Toc31513"/>
    </w:p>
    <w:bookmarkEnd w:id="455"/>
    <w:p>
      <w:pPr>
        <w:jc w:val="center"/>
        <w:rPr>
          <w:b/>
          <w:bCs/>
          <w:color w:val="000000" w:themeColor="text1"/>
          <w:sz w:val="30"/>
          <w:szCs w:val="30"/>
          <w14:textFill>
            <w14:solidFill>
              <w14:schemeClr w14:val="tx1"/>
            </w14:solidFill>
          </w14:textFill>
        </w:rPr>
      </w:pPr>
      <w:bookmarkStart w:id="456" w:name="_Toc21159"/>
      <w:r>
        <w:rPr>
          <w:rFonts w:hint="eastAsia"/>
          <w:b/>
          <w:bCs/>
          <w:color w:val="000000" w:themeColor="text1"/>
          <w:sz w:val="30"/>
          <w:szCs w:val="30"/>
          <w14:textFill>
            <w14:solidFill>
              <w14:schemeClr w14:val="tx1"/>
            </w14:solidFill>
          </w14:textFill>
        </w:rPr>
        <w:t>一、开标一览表</w:t>
      </w:r>
      <w:bookmarkEnd w:id="456"/>
    </w:p>
    <w:p>
      <w:pPr>
        <w:snapToGrid w:val="0"/>
        <w:spacing w:before="50" w:after="50" w:line="360" w:lineRule="auto"/>
        <w:ind w:firstLine="630" w:firstLineChars="300"/>
        <w:rPr>
          <w:rFonts w:ascii="宋体" w:hAnsi="宋体" w:cs="宋体"/>
          <w:color w:val="000000" w:themeColor="text1"/>
          <w:szCs w:val="21"/>
          <w14:textFill>
            <w14:solidFill>
              <w14:schemeClr w14:val="tx1"/>
            </w14:solidFill>
          </w14:textFill>
        </w:rPr>
      </w:pPr>
    </w:p>
    <w:tbl>
      <w:tblPr>
        <w:tblStyle w:val="64"/>
        <w:tblW w:w="3791"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049"/>
        <w:gridCol w:w="2112"/>
        <w:gridCol w:w="1681"/>
        <w:gridCol w:w="262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2" w:hRule="atLeast"/>
          <w:jc w:val="center"/>
        </w:trPr>
        <w:tc>
          <w:tcPr>
            <w:tcW w:w="702" w:type="pct"/>
            <w:vAlign w:val="center"/>
          </w:tcPr>
          <w:p>
            <w:pPr>
              <w:pStyle w:val="25"/>
              <w:spacing w:line="400" w:lineRule="exact"/>
              <w:ind w:firstLine="0" w:firstLineChars="0"/>
              <w:jc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序号</w:t>
            </w:r>
          </w:p>
        </w:tc>
        <w:tc>
          <w:tcPr>
            <w:tcW w:w="1413" w:type="pct"/>
            <w:vAlign w:val="center"/>
          </w:tcPr>
          <w:p>
            <w:pPr>
              <w:pStyle w:val="25"/>
              <w:spacing w:line="400" w:lineRule="exact"/>
              <w:ind w:firstLine="0" w:firstLineChars="0"/>
              <w:jc w:val="center"/>
              <w:rPr>
                <w:rFonts w:hint="default" w:ascii="宋体" w:hAnsi="宋体" w:eastAsia="宋体" w:cs="宋体"/>
                <w:color w:val="000000" w:themeColor="text1"/>
                <w:sz w:val="21"/>
                <w:szCs w:val="21"/>
                <w:highlight w:val="none"/>
                <w:lang w:val="en-US" w:eastAsia="zh-CN"/>
                <w14:textFill>
                  <w14:solidFill>
                    <w14:schemeClr w14:val="tx1"/>
                  </w14:solidFill>
                </w14:textFill>
              </w:rPr>
            </w:pPr>
            <w:r>
              <w:rPr>
                <w:rFonts w:hint="eastAsia" w:cs="宋体"/>
                <w:color w:val="000000" w:themeColor="text1"/>
                <w:sz w:val="21"/>
                <w:szCs w:val="21"/>
                <w:highlight w:val="none"/>
                <w:lang w:val="en-US" w:eastAsia="zh-CN"/>
                <w14:textFill>
                  <w14:solidFill>
                    <w14:schemeClr w14:val="tx1"/>
                  </w14:solidFill>
                </w14:textFill>
              </w:rPr>
              <w:t>采购内容</w:t>
            </w:r>
          </w:p>
        </w:tc>
        <w:tc>
          <w:tcPr>
            <w:tcW w:w="1124" w:type="pct"/>
            <w:vAlign w:val="center"/>
          </w:tcPr>
          <w:p>
            <w:pPr>
              <w:pStyle w:val="25"/>
              <w:spacing w:line="400" w:lineRule="exact"/>
              <w:ind w:firstLine="0" w:firstLineChars="0"/>
              <w:jc w:val="center"/>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cs="宋体"/>
                <w:color w:val="000000" w:themeColor="text1"/>
                <w:sz w:val="21"/>
                <w:szCs w:val="21"/>
                <w:highlight w:val="none"/>
                <w:lang w:val="en-US" w:eastAsia="zh-CN"/>
                <w14:textFill>
                  <w14:solidFill>
                    <w14:schemeClr w14:val="tx1"/>
                  </w14:solidFill>
                </w14:textFill>
              </w:rPr>
              <w:t>数量</w:t>
            </w:r>
          </w:p>
        </w:tc>
        <w:tc>
          <w:tcPr>
            <w:tcW w:w="1758" w:type="pct"/>
            <w:vAlign w:val="center"/>
          </w:tcPr>
          <w:p>
            <w:pPr>
              <w:pStyle w:val="25"/>
              <w:spacing w:line="400" w:lineRule="exact"/>
              <w:ind w:firstLine="0" w:firstLineChars="0"/>
              <w:jc w:val="center"/>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投标总价</w:t>
            </w:r>
            <w:r>
              <w:rPr>
                <w:rFonts w:hint="eastAsia" w:cs="宋体"/>
                <w:color w:val="000000" w:themeColor="text1"/>
                <w:sz w:val="21"/>
                <w:szCs w:val="21"/>
                <w:highlight w:val="none"/>
                <w:lang w:eastAsia="zh-CN"/>
                <w14:textFill>
                  <w14:solidFill>
                    <w14:schemeClr w14:val="tx1"/>
                  </w14:solidFill>
                </w14:textFill>
              </w:rPr>
              <w:t>（</w:t>
            </w:r>
            <w:r>
              <w:rPr>
                <w:rFonts w:hint="eastAsia" w:cs="宋体"/>
                <w:color w:val="000000" w:themeColor="text1"/>
                <w:sz w:val="21"/>
                <w:szCs w:val="21"/>
                <w:highlight w:val="none"/>
                <w:lang w:val="en-US" w:eastAsia="zh-CN"/>
                <w14:textFill>
                  <w14:solidFill>
                    <w14:schemeClr w14:val="tx1"/>
                  </w14:solidFill>
                </w14:textFill>
              </w:rPr>
              <w:t>元</w:t>
            </w:r>
            <w:r>
              <w:rPr>
                <w:rFonts w:hint="eastAsia" w:cs="宋体"/>
                <w:color w:val="000000" w:themeColor="text1"/>
                <w:sz w:val="21"/>
                <w:szCs w:val="21"/>
                <w:highlight w:val="none"/>
                <w:lang w:eastAsia="zh-CN"/>
                <w14:textFill>
                  <w14:solidFill>
                    <w14:schemeClr w14:val="tx1"/>
                  </w14:solidFill>
                </w14:textFill>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3" w:hRule="atLeast"/>
          <w:jc w:val="center"/>
        </w:trPr>
        <w:tc>
          <w:tcPr>
            <w:tcW w:w="702" w:type="pct"/>
            <w:vAlign w:val="center"/>
          </w:tcPr>
          <w:p>
            <w:pPr>
              <w:pStyle w:val="25"/>
              <w:spacing w:line="400" w:lineRule="exact"/>
              <w:ind w:firstLine="420"/>
              <w:jc w:val="both"/>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cs="宋体"/>
                <w:color w:val="000000" w:themeColor="text1"/>
                <w:sz w:val="21"/>
                <w:szCs w:val="21"/>
                <w:highlight w:val="none"/>
                <w:lang w:val="en-US" w:eastAsia="zh-CN"/>
                <w14:textFill>
                  <w14:solidFill>
                    <w14:schemeClr w14:val="tx1"/>
                  </w14:solidFill>
                </w14:textFill>
              </w:rPr>
              <w:t>1</w:t>
            </w:r>
          </w:p>
        </w:tc>
        <w:tc>
          <w:tcPr>
            <w:tcW w:w="1413" w:type="pct"/>
            <w:vAlign w:val="center"/>
          </w:tcPr>
          <w:p>
            <w:pPr>
              <w:pStyle w:val="25"/>
              <w:spacing w:line="400" w:lineRule="exact"/>
              <w:ind w:left="0" w:leftChars="0" w:firstLine="0" w:firstLineChars="0"/>
              <w:jc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中科路国控点自动站仪器设备更新采购</w:t>
            </w:r>
          </w:p>
        </w:tc>
        <w:tc>
          <w:tcPr>
            <w:tcW w:w="1124" w:type="pct"/>
            <w:vAlign w:val="center"/>
          </w:tcPr>
          <w:p>
            <w:pPr>
              <w:pStyle w:val="25"/>
              <w:spacing w:line="400" w:lineRule="exact"/>
              <w:ind w:left="0" w:leftChars="0" w:firstLine="0" w:firstLineChars="0"/>
              <w:jc w:val="center"/>
              <w:rPr>
                <w:rFonts w:hint="default" w:ascii="宋体" w:hAnsi="宋体" w:eastAsia="宋体" w:cs="宋体"/>
                <w:color w:val="000000" w:themeColor="text1"/>
                <w:sz w:val="21"/>
                <w:szCs w:val="21"/>
                <w:highlight w:val="none"/>
                <w:lang w:val="en-US" w:eastAsia="zh-CN"/>
                <w14:textFill>
                  <w14:solidFill>
                    <w14:schemeClr w14:val="tx1"/>
                  </w14:solidFill>
                </w14:textFill>
              </w:rPr>
            </w:pPr>
            <w:r>
              <w:rPr>
                <w:rFonts w:hint="eastAsia" w:cs="宋体"/>
                <w:color w:val="000000" w:themeColor="text1"/>
                <w:sz w:val="21"/>
                <w:szCs w:val="21"/>
                <w:highlight w:val="none"/>
                <w:lang w:val="en-US" w:eastAsia="zh-CN"/>
                <w14:textFill>
                  <w14:solidFill>
                    <w14:schemeClr w14:val="tx1"/>
                  </w14:solidFill>
                </w14:textFill>
              </w:rPr>
              <w:t>1批</w:t>
            </w:r>
          </w:p>
        </w:tc>
        <w:tc>
          <w:tcPr>
            <w:tcW w:w="1758" w:type="pct"/>
            <w:vAlign w:val="center"/>
          </w:tcPr>
          <w:p>
            <w:pPr>
              <w:pStyle w:val="25"/>
              <w:spacing w:line="400" w:lineRule="exact"/>
              <w:ind w:firstLine="420"/>
              <w:jc w:val="center"/>
              <w:rPr>
                <w:rFonts w:hint="eastAsia" w:ascii="宋体" w:hAnsi="宋体" w:eastAsia="宋体" w:cs="宋体"/>
                <w:color w:val="000000" w:themeColor="text1"/>
                <w:sz w:val="21"/>
                <w:szCs w:val="21"/>
                <w:highlight w:val="none"/>
                <w14:textFill>
                  <w14:solidFill>
                    <w14:schemeClr w14:val="tx1"/>
                  </w14:solidFill>
                </w14:textFill>
              </w:rPr>
            </w:pPr>
          </w:p>
        </w:tc>
      </w:tr>
    </w:tbl>
    <w:p>
      <w:pPr>
        <w:snapToGrid w:val="0"/>
        <w:spacing w:before="50" w:after="50" w:line="360" w:lineRule="auto"/>
        <w:rPr>
          <w:rFonts w:ascii="宋体" w:hAnsi="宋体" w:cs="宋体"/>
          <w:color w:val="000000" w:themeColor="text1"/>
          <w:szCs w:val="21"/>
          <w14:textFill>
            <w14:solidFill>
              <w14:schemeClr w14:val="tx1"/>
            </w14:solidFill>
          </w14:textFill>
        </w:rPr>
      </w:pPr>
    </w:p>
    <w:p>
      <w:pPr>
        <w:snapToGrid w:val="0"/>
        <w:spacing w:line="360" w:lineRule="auto"/>
        <w:jc w:val="lef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注: 报价一经涂改，应在涂改处加盖单位公章或者由法定代表人或授权委托人签字或盖章，否则其投标作无效标处理。</w:t>
      </w:r>
    </w:p>
    <w:p>
      <w:pPr>
        <w:snapToGrid w:val="0"/>
        <w:spacing w:line="360" w:lineRule="auto"/>
        <w:ind w:left="-21" w:leftChars="-72" w:right="-817" w:rightChars="-389" w:hanging="130" w:hangingChars="62"/>
        <w:rPr>
          <w:rFonts w:ascii="宋体" w:hAnsi="宋体" w:cs="宋体"/>
          <w:color w:val="000000" w:themeColor="text1"/>
          <w:szCs w:val="21"/>
          <w14:textFill>
            <w14:solidFill>
              <w14:schemeClr w14:val="tx1"/>
            </w14:solidFill>
          </w14:textFill>
        </w:rPr>
      </w:pPr>
    </w:p>
    <w:p>
      <w:pPr>
        <w:snapToGrid w:val="0"/>
        <w:spacing w:line="360" w:lineRule="auto"/>
        <w:ind w:left="-21" w:leftChars="-72" w:right="-817" w:rightChars="-389" w:hanging="130" w:hangingChars="62"/>
        <w:rPr>
          <w:rFonts w:ascii="宋体" w:hAnsi="宋体" w:cs="宋体"/>
          <w:color w:val="000000" w:themeColor="text1"/>
          <w:szCs w:val="21"/>
          <w14:textFill>
            <w14:solidFill>
              <w14:schemeClr w14:val="tx1"/>
            </w14:solidFill>
          </w14:textFill>
        </w:rPr>
      </w:pPr>
    </w:p>
    <w:p>
      <w:pPr>
        <w:pStyle w:val="33"/>
        <w:tabs>
          <w:tab w:val="left" w:pos="2472"/>
        </w:tabs>
        <w:snapToGrid w:val="0"/>
        <w:spacing w:line="360" w:lineRule="auto"/>
        <w:jc w:val="left"/>
        <w:rPr>
          <w:rFonts w:hAnsi="宋体" w:cs="宋体"/>
          <w:color w:val="000000" w:themeColor="text1"/>
          <w14:textFill>
            <w14:solidFill>
              <w14:schemeClr w14:val="tx1"/>
            </w14:solidFill>
          </w14:textFill>
        </w:rPr>
      </w:pPr>
      <w:r>
        <w:rPr>
          <w:rFonts w:hint="eastAsia" w:hAnsi="宋体" w:cs="宋体"/>
          <w:color w:val="000000" w:themeColor="text1"/>
          <w14:textFill>
            <w14:solidFill>
              <w14:schemeClr w14:val="tx1"/>
            </w14:solidFill>
          </w14:textFill>
        </w:rPr>
        <w:t>投标人名称(电子签章):___________________</w:t>
      </w:r>
    </w:p>
    <w:p>
      <w:pPr>
        <w:pStyle w:val="33"/>
        <w:tabs>
          <w:tab w:val="left" w:pos="2472"/>
        </w:tabs>
        <w:snapToGrid w:val="0"/>
        <w:spacing w:line="360" w:lineRule="auto"/>
        <w:jc w:val="left"/>
        <w:rPr>
          <w:rFonts w:hAnsi="宋体" w:cs="宋体"/>
          <w:color w:val="000000" w:themeColor="text1"/>
          <w14:textFill>
            <w14:solidFill>
              <w14:schemeClr w14:val="tx1"/>
            </w14:solidFill>
          </w14:textFill>
        </w:rPr>
      </w:pPr>
    </w:p>
    <w:p>
      <w:pPr>
        <w:pStyle w:val="33"/>
        <w:snapToGrid w:val="0"/>
        <w:spacing w:before="295" w:after="295"/>
        <w:rPr>
          <w:rFonts w:hAnsi="宋体" w:cs="宋体"/>
          <w:color w:val="000000" w:themeColor="text1"/>
          <w14:textFill>
            <w14:solidFill>
              <w14:schemeClr w14:val="tx1"/>
            </w14:solidFill>
          </w14:textFill>
        </w:rPr>
      </w:pPr>
      <w:r>
        <w:rPr>
          <w:rFonts w:hint="eastAsia" w:hAnsi="宋体" w:cs="宋体"/>
          <w:color w:val="000000" w:themeColor="text1"/>
          <w14:textFill>
            <w14:solidFill>
              <w14:schemeClr w14:val="tx1"/>
            </w14:solidFill>
          </w14:textFill>
        </w:rPr>
        <w:t>日期:_____年___月___日</w:t>
      </w:r>
    </w:p>
    <w:p>
      <w:pPr>
        <w:rPr>
          <w:color w:val="000000" w:themeColor="text1"/>
          <w14:textFill>
            <w14:solidFill>
              <w14:schemeClr w14:val="tx1"/>
            </w14:solidFill>
          </w14:textFill>
        </w:rPr>
      </w:pPr>
    </w:p>
    <w:p>
      <w:pPr>
        <w:pStyle w:val="33"/>
        <w:snapToGrid w:val="0"/>
        <w:spacing w:before="295" w:after="295"/>
        <w:rPr>
          <w:rFonts w:hAnsi="宋体" w:cs="宋体"/>
          <w:b/>
          <w:color w:val="000000" w:themeColor="text1"/>
          <w14:textFill>
            <w14:solidFill>
              <w14:schemeClr w14:val="tx1"/>
            </w14:solidFill>
          </w14:textFill>
        </w:rPr>
      </w:pPr>
    </w:p>
    <w:p>
      <w:pPr>
        <w:pStyle w:val="33"/>
        <w:snapToGrid w:val="0"/>
        <w:spacing w:before="295" w:after="295"/>
        <w:rPr>
          <w:rFonts w:hAnsi="宋体" w:cs="宋体"/>
          <w:b/>
          <w:color w:val="000000" w:themeColor="text1"/>
          <w14:textFill>
            <w14:solidFill>
              <w14:schemeClr w14:val="tx1"/>
            </w14:solidFill>
          </w14:textFill>
        </w:rPr>
      </w:pPr>
      <w:r>
        <w:rPr>
          <w:rFonts w:hint="eastAsia" w:hAnsi="宋体" w:cs="宋体"/>
          <w:b/>
          <w:color w:val="000000" w:themeColor="text1"/>
          <w14:textFill>
            <w14:solidFill>
              <w14:schemeClr w14:val="tx1"/>
            </w14:solidFill>
          </w14:textFill>
        </w:rPr>
        <w:br w:type="page"/>
      </w:r>
    </w:p>
    <w:p>
      <w:pPr>
        <w:pStyle w:val="33"/>
        <w:snapToGrid w:val="0"/>
        <w:spacing w:before="295" w:after="295"/>
        <w:jc w:val="center"/>
        <w:rPr>
          <w:rFonts w:ascii="Times New Roman" w:hAnsi="Times New Roman" w:cs="Times New Roman"/>
          <w:b/>
          <w:bCs/>
          <w:snapToGrid/>
          <w:color w:val="000000" w:themeColor="text1"/>
          <w:sz w:val="30"/>
          <w:szCs w:val="30"/>
          <w14:textFill>
            <w14:solidFill>
              <w14:schemeClr w14:val="tx1"/>
            </w14:solidFill>
          </w14:textFill>
        </w:rPr>
      </w:pPr>
      <w:r>
        <w:rPr>
          <w:rFonts w:hint="eastAsia" w:ascii="Times New Roman" w:hAnsi="Times New Roman" w:cs="Times New Roman"/>
          <w:b/>
          <w:bCs/>
          <w:snapToGrid/>
          <w:color w:val="000000" w:themeColor="text1"/>
          <w:sz w:val="30"/>
          <w:szCs w:val="30"/>
          <w14:textFill>
            <w14:solidFill>
              <w14:schemeClr w14:val="tx1"/>
            </w14:solidFill>
          </w14:textFill>
        </w:rPr>
        <w:t>二、投标报价明细表</w:t>
      </w:r>
    </w:p>
    <w:p>
      <w:pPr>
        <w:pStyle w:val="33"/>
        <w:snapToGrid w:val="0"/>
        <w:rPr>
          <w:rFonts w:hAnsi="宋体" w:cs="宋体"/>
          <w:color w:val="000000" w:themeColor="text1"/>
          <w14:textFill>
            <w14:solidFill>
              <w14:schemeClr w14:val="tx1"/>
            </w14:solidFill>
          </w14:textFill>
        </w:rPr>
      </w:pPr>
      <w:r>
        <w:rPr>
          <w:rFonts w:hint="eastAsia" w:hAnsi="宋体" w:cs="宋体"/>
          <w:color w:val="000000" w:themeColor="text1"/>
          <w14:textFill>
            <w14:solidFill>
              <w14:schemeClr w14:val="tx1"/>
            </w14:solidFill>
          </w14:textFill>
        </w:rPr>
        <w:t xml:space="preserve">                                                           金额单位：人民币（元）</w:t>
      </w:r>
    </w:p>
    <w:tbl>
      <w:tblPr>
        <w:tblStyle w:val="64"/>
        <w:tblW w:w="8771"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56"/>
        <w:gridCol w:w="1535"/>
        <w:gridCol w:w="1023"/>
        <w:gridCol w:w="1364"/>
        <w:gridCol w:w="1535"/>
        <w:gridCol w:w="1194"/>
        <w:gridCol w:w="1364"/>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756" w:type="dxa"/>
            <w:tcBorders>
              <w:top w:val="single" w:color="auto" w:sz="4" w:space="0"/>
              <w:left w:val="single" w:color="auto" w:sz="4" w:space="0"/>
              <w:bottom w:val="single" w:color="auto" w:sz="4" w:space="0"/>
              <w:right w:val="single" w:color="auto" w:sz="4" w:space="0"/>
            </w:tcBorders>
            <w:vAlign w:val="center"/>
          </w:tcPr>
          <w:p>
            <w:pPr>
              <w:tabs>
                <w:tab w:val="left" w:pos="1418"/>
              </w:tabs>
              <w:snapToGrid w:val="0"/>
              <w:spacing w:before="50" w:after="50" w:line="400" w:lineRule="exact"/>
              <w:jc w:val="center"/>
              <w:rPr>
                <w:rFonts w:ascii="宋体" w:hAnsi="宋体" w:cs="宋体"/>
                <w:color w:val="000000" w:themeColor="text1"/>
                <w:spacing w:val="20"/>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序号</w:t>
            </w:r>
          </w:p>
        </w:tc>
        <w:tc>
          <w:tcPr>
            <w:tcW w:w="1535" w:type="dxa"/>
            <w:tcBorders>
              <w:top w:val="single" w:color="auto" w:sz="4" w:space="0"/>
              <w:left w:val="single" w:color="auto" w:sz="4" w:space="0"/>
              <w:bottom w:val="single" w:color="auto" w:sz="4" w:space="0"/>
              <w:right w:val="single" w:color="auto" w:sz="4" w:space="0"/>
            </w:tcBorders>
            <w:vAlign w:val="center"/>
          </w:tcPr>
          <w:p>
            <w:pPr>
              <w:tabs>
                <w:tab w:val="left" w:pos="1418"/>
              </w:tabs>
              <w:snapToGrid w:val="0"/>
              <w:spacing w:before="50" w:after="50" w:line="400" w:lineRule="exact"/>
              <w:jc w:val="center"/>
              <w:rPr>
                <w:rFonts w:ascii="宋体" w:hAnsi="宋体" w:cs="宋体"/>
                <w:color w:val="000000" w:themeColor="text1"/>
                <w:spacing w:val="20"/>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设备名称</w:t>
            </w:r>
          </w:p>
        </w:tc>
        <w:tc>
          <w:tcPr>
            <w:tcW w:w="1023" w:type="dxa"/>
            <w:tcBorders>
              <w:top w:val="single" w:color="auto" w:sz="4" w:space="0"/>
              <w:left w:val="single" w:color="auto" w:sz="4" w:space="0"/>
              <w:bottom w:val="single" w:color="auto" w:sz="4" w:space="0"/>
              <w:right w:val="single" w:color="auto" w:sz="4" w:space="0"/>
            </w:tcBorders>
            <w:vAlign w:val="center"/>
          </w:tcPr>
          <w:p>
            <w:pPr>
              <w:pStyle w:val="774"/>
              <w:snapToGrid w:val="0"/>
              <w:spacing w:before="50" w:after="50" w:line="400" w:lineRule="exact"/>
              <w:ind w:firstLine="0" w:firstLineChars="0"/>
              <w:rPr>
                <w:rFonts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产地品牌</w:t>
            </w:r>
          </w:p>
        </w:tc>
        <w:tc>
          <w:tcPr>
            <w:tcW w:w="1364" w:type="dxa"/>
            <w:tcBorders>
              <w:top w:val="single" w:color="auto" w:sz="4" w:space="0"/>
              <w:left w:val="single" w:color="auto" w:sz="4" w:space="0"/>
              <w:bottom w:val="single" w:color="auto" w:sz="4" w:space="0"/>
              <w:right w:val="single" w:color="auto" w:sz="4" w:space="0"/>
            </w:tcBorders>
            <w:vAlign w:val="center"/>
          </w:tcPr>
          <w:p>
            <w:pPr>
              <w:tabs>
                <w:tab w:val="left" w:pos="1418"/>
              </w:tabs>
              <w:snapToGrid w:val="0"/>
              <w:spacing w:before="50" w:after="50" w:line="400" w:lineRule="exact"/>
              <w:jc w:val="center"/>
              <w:rPr>
                <w:rFonts w:ascii="宋体" w:hAnsi="宋体" w:cs="宋体"/>
                <w:color w:val="000000" w:themeColor="text1"/>
                <w:spacing w:val="20"/>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规格型号</w:t>
            </w:r>
          </w:p>
        </w:tc>
        <w:tc>
          <w:tcPr>
            <w:tcW w:w="1535" w:type="dxa"/>
            <w:tcBorders>
              <w:top w:val="single" w:color="auto" w:sz="4" w:space="0"/>
              <w:left w:val="single" w:color="auto" w:sz="4" w:space="0"/>
              <w:bottom w:val="single" w:color="auto" w:sz="4" w:space="0"/>
              <w:right w:val="single" w:color="auto" w:sz="4" w:space="0"/>
            </w:tcBorders>
            <w:vAlign w:val="center"/>
          </w:tcPr>
          <w:p>
            <w:pPr>
              <w:tabs>
                <w:tab w:val="left" w:pos="1418"/>
              </w:tabs>
              <w:snapToGrid w:val="0"/>
              <w:spacing w:before="50" w:after="50" w:line="400" w:lineRule="exact"/>
              <w:jc w:val="center"/>
              <w:rPr>
                <w:rFonts w:ascii="宋体" w:hAnsi="宋体" w:cs="宋体"/>
                <w:color w:val="000000" w:themeColor="text1"/>
                <w:spacing w:val="20"/>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单位及数量</w:t>
            </w:r>
          </w:p>
        </w:tc>
        <w:tc>
          <w:tcPr>
            <w:tcW w:w="1194" w:type="dxa"/>
            <w:tcBorders>
              <w:top w:val="single" w:color="auto" w:sz="4" w:space="0"/>
              <w:left w:val="single" w:color="auto" w:sz="4" w:space="0"/>
              <w:bottom w:val="single" w:color="auto" w:sz="4" w:space="0"/>
              <w:right w:val="single" w:color="auto" w:sz="4" w:space="0"/>
            </w:tcBorders>
            <w:vAlign w:val="center"/>
          </w:tcPr>
          <w:p>
            <w:pPr>
              <w:tabs>
                <w:tab w:val="left" w:pos="1418"/>
              </w:tabs>
              <w:snapToGrid w:val="0"/>
              <w:spacing w:before="50" w:after="50" w:line="400" w:lineRule="exact"/>
              <w:jc w:val="center"/>
              <w:rPr>
                <w:rFonts w:ascii="宋体" w:hAnsi="宋体" w:cs="宋体"/>
                <w:color w:val="000000" w:themeColor="text1"/>
                <w:spacing w:val="20"/>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单价</w:t>
            </w:r>
          </w:p>
        </w:tc>
        <w:tc>
          <w:tcPr>
            <w:tcW w:w="1364" w:type="dxa"/>
            <w:tcBorders>
              <w:top w:val="single" w:color="auto" w:sz="4" w:space="0"/>
              <w:left w:val="single" w:color="auto" w:sz="4" w:space="0"/>
              <w:bottom w:val="single" w:color="auto" w:sz="4" w:space="0"/>
              <w:right w:val="single" w:color="auto" w:sz="4" w:space="0"/>
            </w:tcBorders>
            <w:vAlign w:val="center"/>
          </w:tcPr>
          <w:p>
            <w:pPr>
              <w:tabs>
                <w:tab w:val="left" w:pos="1418"/>
              </w:tabs>
              <w:snapToGrid w:val="0"/>
              <w:spacing w:before="50" w:after="50" w:line="400" w:lineRule="exact"/>
              <w:jc w:val="center"/>
              <w:rPr>
                <w:rFonts w:ascii="宋体" w:hAnsi="宋体" w:cs="宋体"/>
                <w:color w:val="000000" w:themeColor="text1"/>
                <w:spacing w:val="20"/>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金额</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756" w:type="dxa"/>
            <w:tcBorders>
              <w:top w:val="single" w:color="auto" w:sz="4" w:space="0"/>
              <w:left w:val="single" w:color="auto" w:sz="4" w:space="0"/>
              <w:bottom w:val="single" w:color="auto" w:sz="4" w:space="0"/>
              <w:right w:val="single" w:color="auto" w:sz="4" w:space="0"/>
            </w:tcBorders>
          </w:tcPr>
          <w:p>
            <w:pPr>
              <w:tabs>
                <w:tab w:val="left" w:pos="1418"/>
              </w:tabs>
              <w:snapToGrid w:val="0"/>
              <w:spacing w:before="50" w:after="50" w:line="400" w:lineRule="exact"/>
              <w:jc w:val="center"/>
              <w:rPr>
                <w:rFonts w:ascii="宋体" w:hAnsi="宋体" w:cs="宋体"/>
                <w:color w:val="000000" w:themeColor="text1"/>
                <w:spacing w:val="20"/>
                <w:szCs w:val="21"/>
                <w14:textFill>
                  <w14:solidFill>
                    <w14:schemeClr w14:val="tx1"/>
                  </w14:solidFill>
                </w14:textFill>
              </w:rPr>
            </w:pPr>
          </w:p>
        </w:tc>
        <w:tc>
          <w:tcPr>
            <w:tcW w:w="1535" w:type="dxa"/>
            <w:tcBorders>
              <w:top w:val="single" w:color="auto" w:sz="4" w:space="0"/>
              <w:left w:val="single" w:color="auto" w:sz="4" w:space="0"/>
              <w:bottom w:val="single" w:color="auto" w:sz="4" w:space="0"/>
              <w:right w:val="single" w:color="auto" w:sz="4" w:space="0"/>
            </w:tcBorders>
          </w:tcPr>
          <w:p>
            <w:pPr>
              <w:tabs>
                <w:tab w:val="left" w:pos="1418"/>
              </w:tabs>
              <w:snapToGrid w:val="0"/>
              <w:spacing w:before="50" w:after="50" w:line="400" w:lineRule="exact"/>
              <w:jc w:val="center"/>
              <w:rPr>
                <w:rFonts w:ascii="宋体" w:hAnsi="宋体" w:cs="宋体"/>
                <w:color w:val="000000" w:themeColor="text1"/>
                <w:spacing w:val="20"/>
                <w:szCs w:val="21"/>
                <w14:textFill>
                  <w14:solidFill>
                    <w14:schemeClr w14:val="tx1"/>
                  </w14:solidFill>
                </w14:textFill>
              </w:rPr>
            </w:pPr>
          </w:p>
        </w:tc>
        <w:tc>
          <w:tcPr>
            <w:tcW w:w="1023" w:type="dxa"/>
            <w:tcBorders>
              <w:top w:val="single" w:color="auto" w:sz="4" w:space="0"/>
              <w:left w:val="single" w:color="auto" w:sz="4" w:space="0"/>
              <w:bottom w:val="single" w:color="auto" w:sz="4" w:space="0"/>
              <w:right w:val="single" w:color="auto" w:sz="4" w:space="0"/>
            </w:tcBorders>
          </w:tcPr>
          <w:p>
            <w:pPr>
              <w:tabs>
                <w:tab w:val="left" w:pos="1418"/>
              </w:tabs>
              <w:snapToGrid w:val="0"/>
              <w:spacing w:before="50" w:after="50" w:line="400" w:lineRule="exact"/>
              <w:jc w:val="center"/>
              <w:rPr>
                <w:rFonts w:ascii="宋体" w:hAnsi="宋体" w:cs="宋体"/>
                <w:color w:val="000000" w:themeColor="text1"/>
                <w:spacing w:val="20"/>
                <w:szCs w:val="21"/>
                <w14:textFill>
                  <w14:solidFill>
                    <w14:schemeClr w14:val="tx1"/>
                  </w14:solidFill>
                </w14:textFill>
              </w:rPr>
            </w:pPr>
          </w:p>
        </w:tc>
        <w:tc>
          <w:tcPr>
            <w:tcW w:w="1364" w:type="dxa"/>
            <w:tcBorders>
              <w:top w:val="single" w:color="auto" w:sz="4" w:space="0"/>
              <w:left w:val="single" w:color="auto" w:sz="4" w:space="0"/>
              <w:bottom w:val="single" w:color="auto" w:sz="4" w:space="0"/>
              <w:right w:val="single" w:color="auto" w:sz="4" w:space="0"/>
            </w:tcBorders>
          </w:tcPr>
          <w:p>
            <w:pPr>
              <w:tabs>
                <w:tab w:val="left" w:pos="1418"/>
              </w:tabs>
              <w:snapToGrid w:val="0"/>
              <w:spacing w:before="50" w:after="50" w:line="400" w:lineRule="exact"/>
              <w:jc w:val="center"/>
              <w:rPr>
                <w:rFonts w:ascii="宋体" w:hAnsi="宋体" w:cs="宋体"/>
                <w:color w:val="000000" w:themeColor="text1"/>
                <w:spacing w:val="20"/>
                <w:szCs w:val="21"/>
                <w14:textFill>
                  <w14:solidFill>
                    <w14:schemeClr w14:val="tx1"/>
                  </w14:solidFill>
                </w14:textFill>
              </w:rPr>
            </w:pPr>
          </w:p>
        </w:tc>
        <w:tc>
          <w:tcPr>
            <w:tcW w:w="1535" w:type="dxa"/>
            <w:tcBorders>
              <w:top w:val="single" w:color="auto" w:sz="4" w:space="0"/>
              <w:left w:val="single" w:color="auto" w:sz="4" w:space="0"/>
              <w:bottom w:val="single" w:color="auto" w:sz="4" w:space="0"/>
              <w:right w:val="single" w:color="auto" w:sz="4" w:space="0"/>
            </w:tcBorders>
          </w:tcPr>
          <w:p>
            <w:pPr>
              <w:tabs>
                <w:tab w:val="left" w:pos="1418"/>
              </w:tabs>
              <w:snapToGrid w:val="0"/>
              <w:spacing w:before="50" w:after="50" w:line="400" w:lineRule="exact"/>
              <w:jc w:val="center"/>
              <w:rPr>
                <w:rFonts w:ascii="宋体" w:hAnsi="宋体" w:cs="宋体"/>
                <w:color w:val="000000" w:themeColor="text1"/>
                <w:spacing w:val="20"/>
                <w:szCs w:val="21"/>
                <w14:textFill>
                  <w14:solidFill>
                    <w14:schemeClr w14:val="tx1"/>
                  </w14:solidFill>
                </w14:textFill>
              </w:rPr>
            </w:pPr>
          </w:p>
        </w:tc>
        <w:tc>
          <w:tcPr>
            <w:tcW w:w="1194" w:type="dxa"/>
            <w:tcBorders>
              <w:top w:val="single" w:color="auto" w:sz="4" w:space="0"/>
              <w:left w:val="single" w:color="auto" w:sz="4" w:space="0"/>
              <w:bottom w:val="single" w:color="auto" w:sz="4" w:space="0"/>
              <w:right w:val="single" w:color="auto" w:sz="4" w:space="0"/>
            </w:tcBorders>
          </w:tcPr>
          <w:p>
            <w:pPr>
              <w:tabs>
                <w:tab w:val="left" w:pos="1418"/>
              </w:tabs>
              <w:snapToGrid w:val="0"/>
              <w:spacing w:before="50" w:after="50" w:line="400" w:lineRule="exact"/>
              <w:jc w:val="center"/>
              <w:rPr>
                <w:rFonts w:ascii="宋体" w:hAnsi="宋体" w:cs="宋体"/>
                <w:color w:val="000000" w:themeColor="text1"/>
                <w:spacing w:val="20"/>
                <w:szCs w:val="21"/>
                <w14:textFill>
                  <w14:solidFill>
                    <w14:schemeClr w14:val="tx1"/>
                  </w14:solidFill>
                </w14:textFill>
              </w:rPr>
            </w:pPr>
          </w:p>
        </w:tc>
        <w:tc>
          <w:tcPr>
            <w:tcW w:w="1364" w:type="dxa"/>
            <w:tcBorders>
              <w:top w:val="single" w:color="auto" w:sz="4" w:space="0"/>
              <w:left w:val="single" w:color="auto" w:sz="4" w:space="0"/>
              <w:bottom w:val="single" w:color="auto" w:sz="4" w:space="0"/>
              <w:right w:val="single" w:color="auto" w:sz="4" w:space="0"/>
            </w:tcBorders>
          </w:tcPr>
          <w:p>
            <w:pPr>
              <w:tabs>
                <w:tab w:val="left" w:pos="1418"/>
              </w:tabs>
              <w:snapToGrid w:val="0"/>
              <w:spacing w:before="50" w:after="50" w:line="400" w:lineRule="exact"/>
              <w:jc w:val="center"/>
              <w:rPr>
                <w:rFonts w:ascii="宋体" w:hAnsi="宋体" w:cs="宋体"/>
                <w:color w:val="000000" w:themeColor="text1"/>
                <w:spacing w:val="20"/>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756" w:type="dxa"/>
            <w:tcBorders>
              <w:top w:val="single" w:color="auto" w:sz="4" w:space="0"/>
              <w:left w:val="single" w:color="auto" w:sz="4" w:space="0"/>
              <w:bottom w:val="single" w:color="auto" w:sz="4" w:space="0"/>
              <w:right w:val="single" w:color="auto" w:sz="4" w:space="0"/>
            </w:tcBorders>
          </w:tcPr>
          <w:p>
            <w:pPr>
              <w:tabs>
                <w:tab w:val="left" w:pos="1418"/>
              </w:tabs>
              <w:snapToGrid w:val="0"/>
              <w:spacing w:before="50" w:after="50" w:line="400" w:lineRule="exact"/>
              <w:jc w:val="center"/>
              <w:rPr>
                <w:rFonts w:ascii="宋体" w:hAnsi="宋体" w:cs="宋体"/>
                <w:color w:val="000000" w:themeColor="text1"/>
                <w:spacing w:val="20"/>
                <w:szCs w:val="21"/>
                <w14:textFill>
                  <w14:solidFill>
                    <w14:schemeClr w14:val="tx1"/>
                  </w14:solidFill>
                </w14:textFill>
              </w:rPr>
            </w:pPr>
          </w:p>
        </w:tc>
        <w:tc>
          <w:tcPr>
            <w:tcW w:w="1535" w:type="dxa"/>
            <w:tcBorders>
              <w:top w:val="single" w:color="auto" w:sz="4" w:space="0"/>
              <w:left w:val="single" w:color="auto" w:sz="4" w:space="0"/>
              <w:bottom w:val="single" w:color="auto" w:sz="4" w:space="0"/>
              <w:right w:val="single" w:color="auto" w:sz="4" w:space="0"/>
            </w:tcBorders>
          </w:tcPr>
          <w:p>
            <w:pPr>
              <w:tabs>
                <w:tab w:val="left" w:pos="1418"/>
              </w:tabs>
              <w:snapToGrid w:val="0"/>
              <w:spacing w:before="50" w:after="50" w:line="400" w:lineRule="exact"/>
              <w:jc w:val="center"/>
              <w:rPr>
                <w:rFonts w:ascii="宋体" w:hAnsi="宋体" w:cs="宋体"/>
                <w:color w:val="000000" w:themeColor="text1"/>
                <w:spacing w:val="20"/>
                <w:szCs w:val="21"/>
                <w14:textFill>
                  <w14:solidFill>
                    <w14:schemeClr w14:val="tx1"/>
                  </w14:solidFill>
                </w14:textFill>
              </w:rPr>
            </w:pPr>
          </w:p>
        </w:tc>
        <w:tc>
          <w:tcPr>
            <w:tcW w:w="1023" w:type="dxa"/>
            <w:tcBorders>
              <w:top w:val="single" w:color="auto" w:sz="4" w:space="0"/>
              <w:left w:val="single" w:color="auto" w:sz="4" w:space="0"/>
              <w:bottom w:val="single" w:color="auto" w:sz="4" w:space="0"/>
              <w:right w:val="single" w:color="auto" w:sz="4" w:space="0"/>
            </w:tcBorders>
          </w:tcPr>
          <w:p>
            <w:pPr>
              <w:tabs>
                <w:tab w:val="left" w:pos="1418"/>
              </w:tabs>
              <w:snapToGrid w:val="0"/>
              <w:spacing w:before="50" w:after="50" w:line="400" w:lineRule="exact"/>
              <w:jc w:val="center"/>
              <w:rPr>
                <w:rFonts w:ascii="宋体" w:hAnsi="宋体" w:cs="宋体"/>
                <w:color w:val="000000" w:themeColor="text1"/>
                <w:spacing w:val="20"/>
                <w:szCs w:val="21"/>
                <w14:textFill>
                  <w14:solidFill>
                    <w14:schemeClr w14:val="tx1"/>
                  </w14:solidFill>
                </w14:textFill>
              </w:rPr>
            </w:pPr>
          </w:p>
        </w:tc>
        <w:tc>
          <w:tcPr>
            <w:tcW w:w="1364" w:type="dxa"/>
            <w:tcBorders>
              <w:top w:val="single" w:color="auto" w:sz="4" w:space="0"/>
              <w:left w:val="single" w:color="auto" w:sz="4" w:space="0"/>
              <w:bottom w:val="single" w:color="auto" w:sz="4" w:space="0"/>
              <w:right w:val="single" w:color="auto" w:sz="4" w:space="0"/>
            </w:tcBorders>
          </w:tcPr>
          <w:p>
            <w:pPr>
              <w:tabs>
                <w:tab w:val="left" w:pos="1418"/>
              </w:tabs>
              <w:snapToGrid w:val="0"/>
              <w:spacing w:before="50" w:after="50" w:line="400" w:lineRule="exact"/>
              <w:jc w:val="center"/>
              <w:rPr>
                <w:rFonts w:ascii="宋体" w:hAnsi="宋体" w:cs="宋体"/>
                <w:color w:val="000000" w:themeColor="text1"/>
                <w:spacing w:val="20"/>
                <w:szCs w:val="21"/>
                <w14:textFill>
                  <w14:solidFill>
                    <w14:schemeClr w14:val="tx1"/>
                  </w14:solidFill>
                </w14:textFill>
              </w:rPr>
            </w:pPr>
          </w:p>
        </w:tc>
        <w:tc>
          <w:tcPr>
            <w:tcW w:w="1535" w:type="dxa"/>
            <w:tcBorders>
              <w:top w:val="single" w:color="auto" w:sz="4" w:space="0"/>
              <w:left w:val="single" w:color="auto" w:sz="4" w:space="0"/>
              <w:bottom w:val="single" w:color="auto" w:sz="4" w:space="0"/>
              <w:right w:val="single" w:color="auto" w:sz="4" w:space="0"/>
            </w:tcBorders>
          </w:tcPr>
          <w:p>
            <w:pPr>
              <w:tabs>
                <w:tab w:val="left" w:pos="1418"/>
              </w:tabs>
              <w:snapToGrid w:val="0"/>
              <w:spacing w:before="50" w:after="50" w:line="400" w:lineRule="exact"/>
              <w:jc w:val="center"/>
              <w:rPr>
                <w:rFonts w:ascii="宋体" w:hAnsi="宋体" w:cs="宋体"/>
                <w:color w:val="000000" w:themeColor="text1"/>
                <w:spacing w:val="20"/>
                <w:szCs w:val="21"/>
                <w14:textFill>
                  <w14:solidFill>
                    <w14:schemeClr w14:val="tx1"/>
                  </w14:solidFill>
                </w14:textFill>
              </w:rPr>
            </w:pPr>
          </w:p>
        </w:tc>
        <w:tc>
          <w:tcPr>
            <w:tcW w:w="1194" w:type="dxa"/>
            <w:tcBorders>
              <w:top w:val="single" w:color="auto" w:sz="4" w:space="0"/>
              <w:left w:val="single" w:color="auto" w:sz="4" w:space="0"/>
              <w:bottom w:val="single" w:color="auto" w:sz="4" w:space="0"/>
              <w:right w:val="single" w:color="auto" w:sz="4" w:space="0"/>
            </w:tcBorders>
          </w:tcPr>
          <w:p>
            <w:pPr>
              <w:tabs>
                <w:tab w:val="left" w:pos="1418"/>
              </w:tabs>
              <w:snapToGrid w:val="0"/>
              <w:spacing w:before="50" w:after="50" w:line="400" w:lineRule="exact"/>
              <w:jc w:val="center"/>
              <w:rPr>
                <w:rFonts w:ascii="宋体" w:hAnsi="宋体" w:cs="宋体"/>
                <w:color w:val="000000" w:themeColor="text1"/>
                <w:spacing w:val="20"/>
                <w:szCs w:val="21"/>
                <w14:textFill>
                  <w14:solidFill>
                    <w14:schemeClr w14:val="tx1"/>
                  </w14:solidFill>
                </w14:textFill>
              </w:rPr>
            </w:pPr>
          </w:p>
        </w:tc>
        <w:tc>
          <w:tcPr>
            <w:tcW w:w="1364" w:type="dxa"/>
            <w:tcBorders>
              <w:top w:val="single" w:color="auto" w:sz="4" w:space="0"/>
              <w:left w:val="single" w:color="auto" w:sz="4" w:space="0"/>
              <w:bottom w:val="single" w:color="auto" w:sz="4" w:space="0"/>
              <w:right w:val="single" w:color="auto" w:sz="4" w:space="0"/>
            </w:tcBorders>
          </w:tcPr>
          <w:p>
            <w:pPr>
              <w:tabs>
                <w:tab w:val="left" w:pos="1418"/>
              </w:tabs>
              <w:snapToGrid w:val="0"/>
              <w:spacing w:before="50" w:after="50" w:line="400" w:lineRule="exact"/>
              <w:jc w:val="center"/>
              <w:rPr>
                <w:rFonts w:ascii="宋体" w:hAnsi="宋体" w:cs="宋体"/>
                <w:color w:val="000000" w:themeColor="text1"/>
                <w:spacing w:val="20"/>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756" w:type="dxa"/>
            <w:tcBorders>
              <w:top w:val="single" w:color="auto" w:sz="4" w:space="0"/>
              <w:left w:val="single" w:color="auto" w:sz="4" w:space="0"/>
              <w:bottom w:val="single" w:color="auto" w:sz="4" w:space="0"/>
              <w:right w:val="single" w:color="auto" w:sz="4" w:space="0"/>
            </w:tcBorders>
          </w:tcPr>
          <w:p>
            <w:pPr>
              <w:tabs>
                <w:tab w:val="left" w:pos="1418"/>
              </w:tabs>
              <w:snapToGrid w:val="0"/>
              <w:spacing w:before="50" w:after="50" w:line="400" w:lineRule="exact"/>
              <w:jc w:val="center"/>
              <w:rPr>
                <w:rFonts w:ascii="宋体" w:hAnsi="宋体" w:cs="宋体"/>
                <w:color w:val="000000" w:themeColor="text1"/>
                <w:spacing w:val="20"/>
                <w:szCs w:val="21"/>
                <w14:textFill>
                  <w14:solidFill>
                    <w14:schemeClr w14:val="tx1"/>
                  </w14:solidFill>
                </w14:textFill>
              </w:rPr>
            </w:pPr>
          </w:p>
        </w:tc>
        <w:tc>
          <w:tcPr>
            <w:tcW w:w="1535" w:type="dxa"/>
            <w:tcBorders>
              <w:top w:val="single" w:color="auto" w:sz="4" w:space="0"/>
              <w:left w:val="single" w:color="auto" w:sz="4" w:space="0"/>
              <w:bottom w:val="single" w:color="auto" w:sz="4" w:space="0"/>
              <w:right w:val="single" w:color="auto" w:sz="4" w:space="0"/>
            </w:tcBorders>
          </w:tcPr>
          <w:p>
            <w:pPr>
              <w:tabs>
                <w:tab w:val="left" w:pos="1418"/>
              </w:tabs>
              <w:snapToGrid w:val="0"/>
              <w:spacing w:before="50" w:after="50" w:line="400" w:lineRule="exact"/>
              <w:jc w:val="center"/>
              <w:rPr>
                <w:rFonts w:ascii="宋体" w:hAnsi="宋体" w:cs="宋体"/>
                <w:color w:val="000000" w:themeColor="text1"/>
                <w:spacing w:val="20"/>
                <w:szCs w:val="21"/>
                <w14:textFill>
                  <w14:solidFill>
                    <w14:schemeClr w14:val="tx1"/>
                  </w14:solidFill>
                </w14:textFill>
              </w:rPr>
            </w:pPr>
          </w:p>
        </w:tc>
        <w:tc>
          <w:tcPr>
            <w:tcW w:w="1023" w:type="dxa"/>
            <w:tcBorders>
              <w:top w:val="single" w:color="auto" w:sz="4" w:space="0"/>
              <w:left w:val="single" w:color="auto" w:sz="4" w:space="0"/>
              <w:bottom w:val="single" w:color="auto" w:sz="4" w:space="0"/>
              <w:right w:val="single" w:color="auto" w:sz="4" w:space="0"/>
            </w:tcBorders>
          </w:tcPr>
          <w:p>
            <w:pPr>
              <w:tabs>
                <w:tab w:val="left" w:pos="1418"/>
              </w:tabs>
              <w:snapToGrid w:val="0"/>
              <w:spacing w:before="50" w:after="50" w:line="400" w:lineRule="exact"/>
              <w:jc w:val="center"/>
              <w:rPr>
                <w:rFonts w:ascii="宋体" w:hAnsi="宋体" w:cs="宋体"/>
                <w:color w:val="000000" w:themeColor="text1"/>
                <w:spacing w:val="20"/>
                <w:szCs w:val="21"/>
                <w14:textFill>
                  <w14:solidFill>
                    <w14:schemeClr w14:val="tx1"/>
                  </w14:solidFill>
                </w14:textFill>
              </w:rPr>
            </w:pPr>
          </w:p>
        </w:tc>
        <w:tc>
          <w:tcPr>
            <w:tcW w:w="1364" w:type="dxa"/>
            <w:tcBorders>
              <w:top w:val="single" w:color="auto" w:sz="4" w:space="0"/>
              <w:left w:val="single" w:color="auto" w:sz="4" w:space="0"/>
              <w:bottom w:val="single" w:color="auto" w:sz="4" w:space="0"/>
              <w:right w:val="single" w:color="auto" w:sz="4" w:space="0"/>
            </w:tcBorders>
          </w:tcPr>
          <w:p>
            <w:pPr>
              <w:tabs>
                <w:tab w:val="left" w:pos="1418"/>
              </w:tabs>
              <w:snapToGrid w:val="0"/>
              <w:spacing w:before="50" w:after="50" w:line="400" w:lineRule="exact"/>
              <w:jc w:val="center"/>
              <w:rPr>
                <w:rFonts w:ascii="宋体" w:hAnsi="宋体" w:cs="宋体"/>
                <w:color w:val="000000" w:themeColor="text1"/>
                <w:spacing w:val="20"/>
                <w:szCs w:val="21"/>
                <w14:textFill>
                  <w14:solidFill>
                    <w14:schemeClr w14:val="tx1"/>
                  </w14:solidFill>
                </w14:textFill>
              </w:rPr>
            </w:pPr>
          </w:p>
        </w:tc>
        <w:tc>
          <w:tcPr>
            <w:tcW w:w="1535" w:type="dxa"/>
            <w:tcBorders>
              <w:top w:val="single" w:color="auto" w:sz="4" w:space="0"/>
              <w:left w:val="single" w:color="auto" w:sz="4" w:space="0"/>
              <w:bottom w:val="single" w:color="auto" w:sz="4" w:space="0"/>
              <w:right w:val="single" w:color="auto" w:sz="4" w:space="0"/>
            </w:tcBorders>
          </w:tcPr>
          <w:p>
            <w:pPr>
              <w:tabs>
                <w:tab w:val="left" w:pos="1418"/>
              </w:tabs>
              <w:snapToGrid w:val="0"/>
              <w:spacing w:before="50" w:after="50" w:line="400" w:lineRule="exact"/>
              <w:jc w:val="center"/>
              <w:rPr>
                <w:rFonts w:ascii="宋体" w:hAnsi="宋体" w:cs="宋体"/>
                <w:color w:val="000000" w:themeColor="text1"/>
                <w:spacing w:val="20"/>
                <w:szCs w:val="21"/>
                <w14:textFill>
                  <w14:solidFill>
                    <w14:schemeClr w14:val="tx1"/>
                  </w14:solidFill>
                </w14:textFill>
              </w:rPr>
            </w:pPr>
          </w:p>
        </w:tc>
        <w:tc>
          <w:tcPr>
            <w:tcW w:w="1194" w:type="dxa"/>
            <w:tcBorders>
              <w:top w:val="single" w:color="auto" w:sz="4" w:space="0"/>
              <w:left w:val="single" w:color="auto" w:sz="4" w:space="0"/>
              <w:bottom w:val="single" w:color="auto" w:sz="4" w:space="0"/>
              <w:right w:val="single" w:color="auto" w:sz="4" w:space="0"/>
            </w:tcBorders>
          </w:tcPr>
          <w:p>
            <w:pPr>
              <w:tabs>
                <w:tab w:val="left" w:pos="1418"/>
              </w:tabs>
              <w:snapToGrid w:val="0"/>
              <w:spacing w:before="50" w:after="50" w:line="400" w:lineRule="exact"/>
              <w:jc w:val="center"/>
              <w:rPr>
                <w:rFonts w:ascii="宋体" w:hAnsi="宋体" w:cs="宋体"/>
                <w:color w:val="000000" w:themeColor="text1"/>
                <w:spacing w:val="20"/>
                <w:szCs w:val="21"/>
                <w14:textFill>
                  <w14:solidFill>
                    <w14:schemeClr w14:val="tx1"/>
                  </w14:solidFill>
                </w14:textFill>
              </w:rPr>
            </w:pPr>
          </w:p>
        </w:tc>
        <w:tc>
          <w:tcPr>
            <w:tcW w:w="1364" w:type="dxa"/>
            <w:tcBorders>
              <w:top w:val="single" w:color="auto" w:sz="4" w:space="0"/>
              <w:left w:val="single" w:color="auto" w:sz="4" w:space="0"/>
              <w:bottom w:val="single" w:color="auto" w:sz="4" w:space="0"/>
              <w:right w:val="single" w:color="auto" w:sz="4" w:space="0"/>
            </w:tcBorders>
          </w:tcPr>
          <w:p>
            <w:pPr>
              <w:tabs>
                <w:tab w:val="left" w:pos="1418"/>
              </w:tabs>
              <w:snapToGrid w:val="0"/>
              <w:spacing w:before="50" w:after="50" w:line="400" w:lineRule="exact"/>
              <w:jc w:val="center"/>
              <w:rPr>
                <w:rFonts w:ascii="宋体" w:hAnsi="宋体" w:cs="宋体"/>
                <w:color w:val="000000" w:themeColor="text1"/>
                <w:spacing w:val="20"/>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69" w:hRule="atLeast"/>
          <w:jc w:val="center"/>
        </w:trPr>
        <w:tc>
          <w:tcPr>
            <w:tcW w:w="756" w:type="dxa"/>
            <w:tcBorders>
              <w:top w:val="single" w:color="auto" w:sz="4" w:space="0"/>
              <w:left w:val="single" w:color="auto" w:sz="4" w:space="0"/>
              <w:bottom w:val="single" w:color="auto" w:sz="4" w:space="0"/>
              <w:right w:val="single" w:color="auto" w:sz="4" w:space="0"/>
            </w:tcBorders>
          </w:tcPr>
          <w:p>
            <w:pPr>
              <w:tabs>
                <w:tab w:val="left" w:pos="1418"/>
              </w:tabs>
              <w:snapToGrid w:val="0"/>
              <w:spacing w:before="50" w:after="50" w:line="400" w:lineRule="exact"/>
              <w:jc w:val="center"/>
              <w:rPr>
                <w:rFonts w:ascii="宋体" w:hAnsi="宋体" w:cs="宋体"/>
                <w:color w:val="000000" w:themeColor="text1"/>
                <w:spacing w:val="20"/>
                <w:szCs w:val="21"/>
                <w14:textFill>
                  <w14:solidFill>
                    <w14:schemeClr w14:val="tx1"/>
                  </w14:solidFill>
                </w14:textFill>
              </w:rPr>
            </w:pPr>
          </w:p>
        </w:tc>
        <w:tc>
          <w:tcPr>
            <w:tcW w:w="1535" w:type="dxa"/>
            <w:tcBorders>
              <w:top w:val="single" w:color="auto" w:sz="4" w:space="0"/>
              <w:left w:val="single" w:color="auto" w:sz="4" w:space="0"/>
              <w:bottom w:val="single" w:color="auto" w:sz="4" w:space="0"/>
              <w:right w:val="single" w:color="auto" w:sz="4" w:space="0"/>
            </w:tcBorders>
          </w:tcPr>
          <w:p>
            <w:pPr>
              <w:tabs>
                <w:tab w:val="left" w:pos="1418"/>
              </w:tabs>
              <w:snapToGrid w:val="0"/>
              <w:spacing w:before="50" w:after="50" w:line="400" w:lineRule="exact"/>
              <w:jc w:val="center"/>
              <w:rPr>
                <w:rFonts w:ascii="宋体" w:hAnsi="宋体" w:cs="宋体"/>
                <w:color w:val="000000" w:themeColor="text1"/>
                <w:spacing w:val="20"/>
                <w:szCs w:val="21"/>
                <w14:textFill>
                  <w14:solidFill>
                    <w14:schemeClr w14:val="tx1"/>
                  </w14:solidFill>
                </w14:textFill>
              </w:rPr>
            </w:pPr>
          </w:p>
        </w:tc>
        <w:tc>
          <w:tcPr>
            <w:tcW w:w="1023" w:type="dxa"/>
            <w:tcBorders>
              <w:top w:val="single" w:color="auto" w:sz="4" w:space="0"/>
              <w:left w:val="single" w:color="auto" w:sz="4" w:space="0"/>
              <w:bottom w:val="single" w:color="auto" w:sz="4" w:space="0"/>
              <w:right w:val="single" w:color="auto" w:sz="4" w:space="0"/>
            </w:tcBorders>
          </w:tcPr>
          <w:p>
            <w:pPr>
              <w:tabs>
                <w:tab w:val="left" w:pos="1418"/>
              </w:tabs>
              <w:snapToGrid w:val="0"/>
              <w:spacing w:before="50" w:after="50" w:line="400" w:lineRule="exact"/>
              <w:jc w:val="center"/>
              <w:rPr>
                <w:rFonts w:ascii="宋体" w:hAnsi="宋体" w:cs="宋体"/>
                <w:color w:val="000000" w:themeColor="text1"/>
                <w:spacing w:val="20"/>
                <w:szCs w:val="21"/>
                <w14:textFill>
                  <w14:solidFill>
                    <w14:schemeClr w14:val="tx1"/>
                  </w14:solidFill>
                </w14:textFill>
              </w:rPr>
            </w:pPr>
          </w:p>
        </w:tc>
        <w:tc>
          <w:tcPr>
            <w:tcW w:w="1364" w:type="dxa"/>
            <w:tcBorders>
              <w:top w:val="single" w:color="auto" w:sz="4" w:space="0"/>
              <w:left w:val="single" w:color="auto" w:sz="4" w:space="0"/>
              <w:bottom w:val="single" w:color="auto" w:sz="4" w:space="0"/>
              <w:right w:val="single" w:color="auto" w:sz="4" w:space="0"/>
            </w:tcBorders>
          </w:tcPr>
          <w:p>
            <w:pPr>
              <w:tabs>
                <w:tab w:val="left" w:pos="1418"/>
              </w:tabs>
              <w:snapToGrid w:val="0"/>
              <w:spacing w:before="50" w:after="50" w:line="400" w:lineRule="exact"/>
              <w:jc w:val="center"/>
              <w:rPr>
                <w:rFonts w:ascii="宋体" w:hAnsi="宋体" w:cs="宋体"/>
                <w:color w:val="000000" w:themeColor="text1"/>
                <w:spacing w:val="20"/>
                <w:szCs w:val="21"/>
                <w14:textFill>
                  <w14:solidFill>
                    <w14:schemeClr w14:val="tx1"/>
                  </w14:solidFill>
                </w14:textFill>
              </w:rPr>
            </w:pPr>
          </w:p>
        </w:tc>
        <w:tc>
          <w:tcPr>
            <w:tcW w:w="1535" w:type="dxa"/>
            <w:tcBorders>
              <w:top w:val="single" w:color="auto" w:sz="4" w:space="0"/>
              <w:left w:val="single" w:color="auto" w:sz="4" w:space="0"/>
              <w:bottom w:val="single" w:color="auto" w:sz="4" w:space="0"/>
              <w:right w:val="single" w:color="auto" w:sz="4" w:space="0"/>
            </w:tcBorders>
          </w:tcPr>
          <w:p>
            <w:pPr>
              <w:tabs>
                <w:tab w:val="left" w:pos="1418"/>
              </w:tabs>
              <w:snapToGrid w:val="0"/>
              <w:spacing w:before="50" w:after="50" w:line="400" w:lineRule="exact"/>
              <w:jc w:val="center"/>
              <w:rPr>
                <w:rFonts w:ascii="宋体" w:hAnsi="宋体" w:cs="宋体"/>
                <w:color w:val="000000" w:themeColor="text1"/>
                <w:spacing w:val="20"/>
                <w:szCs w:val="21"/>
                <w14:textFill>
                  <w14:solidFill>
                    <w14:schemeClr w14:val="tx1"/>
                  </w14:solidFill>
                </w14:textFill>
              </w:rPr>
            </w:pPr>
          </w:p>
        </w:tc>
        <w:tc>
          <w:tcPr>
            <w:tcW w:w="1194" w:type="dxa"/>
            <w:tcBorders>
              <w:top w:val="single" w:color="auto" w:sz="4" w:space="0"/>
              <w:left w:val="single" w:color="auto" w:sz="4" w:space="0"/>
              <w:bottom w:val="single" w:color="auto" w:sz="4" w:space="0"/>
              <w:right w:val="single" w:color="auto" w:sz="4" w:space="0"/>
            </w:tcBorders>
          </w:tcPr>
          <w:p>
            <w:pPr>
              <w:tabs>
                <w:tab w:val="left" w:pos="1418"/>
              </w:tabs>
              <w:snapToGrid w:val="0"/>
              <w:spacing w:before="50" w:after="50" w:line="400" w:lineRule="exact"/>
              <w:jc w:val="center"/>
              <w:rPr>
                <w:rFonts w:ascii="宋体" w:hAnsi="宋体" w:cs="宋体"/>
                <w:color w:val="000000" w:themeColor="text1"/>
                <w:spacing w:val="20"/>
                <w:szCs w:val="21"/>
                <w14:textFill>
                  <w14:solidFill>
                    <w14:schemeClr w14:val="tx1"/>
                  </w14:solidFill>
                </w14:textFill>
              </w:rPr>
            </w:pPr>
          </w:p>
        </w:tc>
        <w:tc>
          <w:tcPr>
            <w:tcW w:w="1364" w:type="dxa"/>
            <w:tcBorders>
              <w:top w:val="single" w:color="auto" w:sz="4" w:space="0"/>
              <w:left w:val="single" w:color="auto" w:sz="4" w:space="0"/>
              <w:bottom w:val="single" w:color="auto" w:sz="4" w:space="0"/>
              <w:right w:val="single" w:color="auto" w:sz="4" w:space="0"/>
            </w:tcBorders>
          </w:tcPr>
          <w:p>
            <w:pPr>
              <w:tabs>
                <w:tab w:val="left" w:pos="1418"/>
              </w:tabs>
              <w:snapToGrid w:val="0"/>
              <w:spacing w:before="50" w:after="50" w:line="400" w:lineRule="exact"/>
              <w:jc w:val="center"/>
              <w:rPr>
                <w:rFonts w:ascii="宋体" w:hAnsi="宋体" w:cs="宋体"/>
                <w:color w:val="000000" w:themeColor="text1"/>
                <w:spacing w:val="20"/>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51" w:hRule="atLeast"/>
          <w:jc w:val="center"/>
        </w:trPr>
        <w:tc>
          <w:tcPr>
            <w:tcW w:w="756" w:type="dxa"/>
            <w:tcBorders>
              <w:top w:val="single" w:color="auto" w:sz="4" w:space="0"/>
              <w:left w:val="single" w:color="auto" w:sz="4" w:space="0"/>
              <w:bottom w:val="single" w:color="auto" w:sz="4" w:space="0"/>
              <w:right w:val="single" w:color="auto" w:sz="4" w:space="0"/>
            </w:tcBorders>
          </w:tcPr>
          <w:p>
            <w:pPr>
              <w:tabs>
                <w:tab w:val="left" w:pos="1418"/>
              </w:tabs>
              <w:snapToGrid w:val="0"/>
              <w:spacing w:before="50" w:after="50" w:line="400" w:lineRule="exact"/>
              <w:jc w:val="center"/>
              <w:rPr>
                <w:rFonts w:ascii="宋体" w:hAnsi="宋体" w:cs="宋体"/>
                <w:color w:val="000000" w:themeColor="text1"/>
                <w:spacing w:val="20"/>
                <w:szCs w:val="21"/>
                <w14:textFill>
                  <w14:solidFill>
                    <w14:schemeClr w14:val="tx1"/>
                  </w14:solidFill>
                </w14:textFill>
              </w:rPr>
            </w:pPr>
          </w:p>
        </w:tc>
        <w:tc>
          <w:tcPr>
            <w:tcW w:w="1535" w:type="dxa"/>
            <w:tcBorders>
              <w:top w:val="single" w:color="auto" w:sz="4" w:space="0"/>
              <w:left w:val="single" w:color="auto" w:sz="4" w:space="0"/>
              <w:bottom w:val="single" w:color="auto" w:sz="4" w:space="0"/>
              <w:right w:val="single" w:color="auto" w:sz="4" w:space="0"/>
            </w:tcBorders>
          </w:tcPr>
          <w:p>
            <w:pPr>
              <w:tabs>
                <w:tab w:val="left" w:pos="1418"/>
              </w:tabs>
              <w:snapToGrid w:val="0"/>
              <w:spacing w:before="50" w:after="50" w:line="400" w:lineRule="exact"/>
              <w:jc w:val="center"/>
              <w:rPr>
                <w:rFonts w:ascii="宋体" w:hAnsi="宋体" w:cs="宋体"/>
                <w:color w:val="000000" w:themeColor="text1"/>
                <w:spacing w:val="20"/>
                <w:szCs w:val="21"/>
                <w14:textFill>
                  <w14:solidFill>
                    <w14:schemeClr w14:val="tx1"/>
                  </w14:solidFill>
                </w14:textFill>
              </w:rPr>
            </w:pPr>
            <w:r>
              <w:rPr>
                <w:rFonts w:hint="eastAsia" w:ascii="宋体" w:hAnsi="宋体" w:cs="宋体"/>
                <w:color w:val="000000" w:themeColor="text1"/>
                <w:spacing w:val="20"/>
                <w:szCs w:val="21"/>
                <w14:textFill>
                  <w14:solidFill>
                    <w14:schemeClr w14:val="tx1"/>
                  </w14:solidFill>
                </w14:textFill>
              </w:rPr>
              <w:t>……</w:t>
            </w:r>
          </w:p>
        </w:tc>
        <w:tc>
          <w:tcPr>
            <w:tcW w:w="1023" w:type="dxa"/>
            <w:tcBorders>
              <w:top w:val="single" w:color="auto" w:sz="4" w:space="0"/>
              <w:left w:val="single" w:color="auto" w:sz="4" w:space="0"/>
              <w:bottom w:val="single" w:color="auto" w:sz="4" w:space="0"/>
              <w:right w:val="single" w:color="auto" w:sz="4" w:space="0"/>
            </w:tcBorders>
          </w:tcPr>
          <w:p>
            <w:pPr>
              <w:tabs>
                <w:tab w:val="left" w:pos="1418"/>
              </w:tabs>
              <w:snapToGrid w:val="0"/>
              <w:spacing w:before="50" w:after="50" w:line="400" w:lineRule="exact"/>
              <w:jc w:val="center"/>
              <w:rPr>
                <w:rFonts w:ascii="宋体" w:hAnsi="宋体" w:cs="宋体"/>
                <w:color w:val="000000" w:themeColor="text1"/>
                <w:spacing w:val="20"/>
                <w:szCs w:val="21"/>
                <w14:textFill>
                  <w14:solidFill>
                    <w14:schemeClr w14:val="tx1"/>
                  </w14:solidFill>
                </w14:textFill>
              </w:rPr>
            </w:pPr>
          </w:p>
        </w:tc>
        <w:tc>
          <w:tcPr>
            <w:tcW w:w="1364" w:type="dxa"/>
            <w:tcBorders>
              <w:top w:val="single" w:color="auto" w:sz="4" w:space="0"/>
              <w:left w:val="single" w:color="auto" w:sz="4" w:space="0"/>
              <w:bottom w:val="single" w:color="auto" w:sz="4" w:space="0"/>
              <w:right w:val="single" w:color="auto" w:sz="4" w:space="0"/>
            </w:tcBorders>
          </w:tcPr>
          <w:p>
            <w:pPr>
              <w:tabs>
                <w:tab w:val="left" w:pos="1418"/>
              </w:tabs>
              <w:snapToGrid w:val="0"/>
              <w:spacing w:before="50" w:after="50" w:line="400" w:lineRule="exact"/>
              <w:jc w:val="center"/>
              <w:rPr>
                <w:rFonts w:ascii="宋体" w:hAnsi="宋体" w:cs="宋体"/>
                <w:color w:val="000000" w:themeColor="text1"/>
                <w:spacing w:val="20"/>
                <w:szCs w:val="21"/>
                <w14:textFill>
                  <w14:solidFill>
                    <w14:schemeClr w14:val="tx1"/>
                  </w14:solidFill>
                </w14:textFill>
              </w:rPr>
            </w:pPr>
          </w:p>
        </w:tc>
        <w:tc>
          <w:tcPr>
            <w:tcW w:w="1535" w:type="dxa"/>
            <w:tcBorders>
              <w:top w:val="single" w:color="auto" w:sz="4" w:space="0"/>
              <w:left w:val="single" w:color="auto" w:sz="4" w:space="0"/>
              <w:bottom w:val="single" w:color="auto" w:sz="4" w:space="0"/>
              <w:right w:val="single" w:color="auto" w:sz="4" w:space="0"/>
            </w:tcBorders>
          </w:tcPr>
          <w:p>
            <w:pPr>
              <w:tabs>
                <w:tab w:val="left" w:pos="1418"/>
              </w:tabs>
              <w:snapToGrid w:val="0"/>
              <w:spacing w:before="50" w:after="50" w:line="400" w:lineRule="exact"/>
              <w:jc w:val="center"/>
              <w:rPr>
                <w:rFonts w:ascii="宋体" w:hAnsi="宋体" w:cs="宋体"/>
                <w:color w:val="000000" w:themeColor="text1"/>
                <w:spacing w:val="20"/>
                <w:szCs w:val="21"/>
                <w14:textFill>
                  <w14:solidFill>
                    <w14:schemeClr w14:val="tx1"/>
                  </w14:solidFill>
                </w14:textFill>
              </w:rPr>
            </w:pPr>
          </w:p>
        </w:tc>
        <w:tc>
          <w:tcPr>
            <w:tcW w:w="1194" w:type="dxa"/>
            <w:tcBorders>
              <w:top w:val="single" w:color="auto" w:sz="4" w:space="0"/>
              <w:left w:val="single" w:color="auto" w:sz="4" w:space="0"/>
              <w:bottom w:val="single" w:color="auto" w:sz="4" w:space="0"/>
              <w:right w:val="single" w:color="auto" w:sz="4" w:space="0"/>
            </w:tcBorders>
          </w:tcPr>
          <w:p>
            <w:pPr>
              <w:tabs>
                <w:tab w:val="left" w:pos="1418"/>
              </w:tabs>
              <w:snapToGrid w:val="0"/>
              <w:spacing w:before="50" w:after="50" w:line="400" w:lineRule="exact"/>
              <w:jc w:val="center"/>
              <w:rPr>
                <w:rFonts w:ascii="宋体" w:hAnsi="宋体" w:cs="宋体"/>
                <w:color w:val="000000" w:themeColor="text1"/>
                <w:spacing w:val="20"/>
                <w:szCs w:val="21"/>
                <w14:textFill>
                  <w14:solidFill>
                    <w14:schemeClr w14:val="tx1"/>
                  </w14:solidFill>
                </w14:textFill>
              </w:rPr>
            </w:pPr>
          </w:p>
        </w:tc>
        <w:tc>
          <w:tcPr>
            <w:tcW w:w="1364" w:type="dxa"/>
            <w:tcBorders>
              <w:top w:val="single" w:color="auto" w:sz="4" w:space="0"/>
              <w:left w:val="single" w:color="auto" w:sz="4" w:space="0"/>
              <w:bottom w:val="single" w:color="auto" w:sz="4" w:space="0"/>
              <w:right w:val="single" w:color="auto" w:sz="4" w:space="0"/>
            </w:tcBorders>
          </w:tcPr>
          <w:p>
            <w:pPr>
              <w:tabs>
                <w:tab w:val="left" w:pos="1418"/>
              </w:tabs>
              <w:snapToGrid w:val="0"/>
              <w:spacing w:before="50" w:after="50" w:line="400" w:lineRule="exact"/>
              <w:jc w:val="center"/>
              <w:rPr>
                <w:rFonts w:ascii="宋体" w:hAnsi="宋体" w:cs="宋体"/>
                <w:color w:val="000000" w:themeColor="text1"/>
                <w:spacing w:val="20"/>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7407" w:type="dxa"/>
            <w:gridSpan w:val="6"/>
            <w:tcBorders>
              <w:top w:val="single" w:color="auto" w:sz="4" w:space="0"/>
              <w:left w:val="single" w:color="auto" w:sz="4" w:space="0"/>
              <w:bottom w:val="single" w:color="auto" w:sz="4" w:space="0"/>
              <w:right w:val="single" w:color="auto" w:sz="4" w:space="0"/>
            </w:tcBorders>
          </w:tcPr>
          <w:p>
            <w:pPr>
              <w:tabs>
                <w:tab w:val="left" w:pos="1418"/>
              </w:tabs>
              <w:snapToGrid w:val="0"/>
              <w:spacing w:before="50" w:after="50" w:line="400" w:lineRule="exact"/>
              <w:jc w:val="center"/>
              <w:rPr>
                <w:rFonts w:ascii="宋体" w:hAnsi="宋体" w:cs="宋体"/>
                <w:color w:val="000000" w:themeColor="text1"/>
                <w:spacing w:val="20"/>
                <w:szCs w:val="21"/>
                <w14:textFill>
                  <w14:solidFill>
                    <w14:schemeClr w14:val="tx1"/>
                  </w14:solidFill>
                </w14:textFill>
              </w:rPr>
            </w:pPr>
            <w:r>
              <w:rPr>
                <w:rFonts w:hint="eastAsia" w:ascii="宋体" w:hAnsi="宋体" w:cs="宋体"/>
                <w:color w:val="000000" w:themeColor="text1"/>
                <w:spacing w:val="20"/>
                <w:szCs w:val="21"/>
                <w14:textFill>
                  <w14:solidFill>
                    <w14:schemeClr w14:val="tx1"/>
                  </w14:solidFill>
                </w14:textFill>
              </w:rPr>
              <w:t>投 标 总 价</w:t>
            </w:r>
          </w:p>
        </w:tc>
        <w:tc>
          <w:tcPr>
            <w:tcW w:w="1364" w:type="dxa"/>
            <w:tcBorders>
              <w:top w:val="single" w:color="auto" w:sz="4" w:space="0"/>
              <w:left w:val="single" w:color="auto" w:sz="4" w:space="0"/>
              <w:bottom w:val="single" w:color="auto" w:sz="4" w:space="0"/>
              <w:right w:val="single" w:color="auto" w:sz="4" w:space="0"/>
            </w:tcBorders>
          </w:tcPr>
          <w:p>
            <w:pPr>
              <w:tabs>
                <w:tab w:val="left" w:pos="1418"/>
              </w:tabs>
              <w:snapToGrid w:val="0"/>
              <w:spacing w:before="50" w:after="50" w:line="400" w:lineRule="exact"/>
              <w:jc w:val="center"/>
              <w:rPr>
                <w:rFonts w:ascii="宋体" w:hAnsi="宋体" w:cs="宋体"/>
                <w:color w:val="000000" w:themeColor="text1"/>
                <w:spacing w:val="20"/>
                <w:szCs w:val="21"/>
                <w14:textFill>
                  <w14:solidFill>
                    <w14:schemeClr w14:val="tx1"/>
                  </w14:solidFill>
                </w14:textFill>
              </w:rPr>
            </w:pPr>
          </w:p>
        </w:tc>
      </w:tr>
    </w:tbl>
    <w:p>
      <w:pPr>
        <w:snapToGrid w:val="0"/>
        <w:spacing w:line="360" w:lineRule="auto"/>
        <w:ind w:firstLine="420" w:firstLineChars="200"/>
        <w:jc w:val="left"/>
        <w:rPr>
          <w:rFonts w:ascii="宋体" w:hAnsi="宋体" w:cs="宋体"/>
          <w:color w:val="000000" w:themeColor="text1"/>
          <w:szCs w:val="21"/>
          <w14:textFill>
            <w14:solidFill>
              <w14:schemeClr w14:val="tx1"/>
            </w14:solidFill>
          </w14:textFill>
        </w:rPr>
      </w:pPr>
    </w:p>
    <w:p>
      <w:pPr>
        <w:snapToGrid w:val="0"/>
        <w:spacing w:line="360" w:lineRule="auto"/>
        <w:ind w:firstLine="420" w:firstLineChars="200"/>
        <w:jc w:val="left"/>
        <w:rPr>
          <w:rFonts w:ascii="宋体" w:hAnsi="宋体" w:cs="宋体"/>
          <w:color w:val="000000" w:themeColor="text1"/>
          <w:szCs w:val="21"/>
          <w14:textFill>
            <w14:solidFill>
              <w14:schemeClr w14:val="tx1"/>
            </w14:solidFill>
          </w14:textFill>
        </w:rPr>
      </w:pPr>
    </w:p>
    <w:p>
      <w:pPr>
        <w:tabs>
          <w:tab w:val="left" w:pos="1418"/>
        </w:tabs>
        <w:snapToGrid w:val="0"/>
        <w:spacing w:before="50" w:after="50"/>
        <w:ind w:left="1418" w:hanging="567"/>
        <w:jc w:val="center"/>
        <w:rPr>
          <w:rFonts w:ascii="宋体" w:hAnsi="宋体" w:cs="宋体"/>
          <w:color w:val="000000" w:themeColor="text1"/>
          <w:spacing w:val="20"/>
          <w:szCs w:val="21"/>
          <w:u w:val="single"/>
          <w14:textFill>
            <w14:solidFill>
              <w14:schemeClr w14:val="tx1"/>
            </w14:solidFill>
          </w14:textFill>
        </w:rPr>
      </w:pPr>
    </w:p>
    <w:p>
      <w:pPr>
        <w:pStyle w:val="33"/>
        <w:tabs>
          <w:tab w:val="left" w:pos="2472"/>
        </w:tabs>
        <w:snapToGrid w:val="0"/>
        <w:spacing w:line="360" w:lineRule="auto"/>
        <w:jc w:val="left"/>
        <w:rPr>
          <w:rFonts w:hAnsi="宋体" w:cs="宋体"/>
          <w:color w:val="000000" w:themeColor="text1"/>
          <w14:textFill>
            <w14:solidFill>
              <w14:schemeClr w14:val="tx1"/>
            </w14:solidFill>
          </w14:textFill>
        </w:rPr>
      </w:pPr>
      <w:r>
        <w:rPr>
          <w:rFonts w:hint="eastAsia" w:hAnsi="宋体" w:cs="宋体"/>
          <w:color w:val="000000" w:themeColor="text1"/>
          <w14:textFill>
            <w14:solidFill>
              <w14:schemeClr w14:val="tx1"/>
            </w14:solidFill>
          </w14:textFill>
        </w:rPr>
        <w:t>投标人名称(电子签章):___________________</w:t>
      </w:r>
    </w:p>
    <w:p>
      <w:pPr>
        <w:pStyle w:val="33"/>
        <w:tabs>
          <w:tab w:val="left" w:pos="2472"/>
        </w:tabs>
        <w:snapToGrid w:val="0"/>
        <w:spacing w:line="360" w:lineRule="auto"/>
        <w:jc w:val="left"/>
        <w:rPr>
          <w:rFonts w:hAnsi="宋体" w:cs="宋体"/>
          <w:color w:val="000000" w:themeColor="text1"/>
          <w14:textFill>
            <w14:solidFill>
              <w14:schemeClr w14:val="tx1"/>
            </w14:solidFill>
          </w14:textFill>
        </w:rPr>
      </w:pPr>
    </w:p>
    <w:p>
      <w:pPr>
        <w:snapToGrid w:val="0"/>
        <w:spacing w:before="50" w:after="50"/>
        <w:rPr>
          <w:rFonts w:ascii="宋体" w:hAnsi="宋体" w:cs="宋体"/>
          <w:color w:val="000000" w:themeColor="text1"/>
          <w:spacing w:val="20"/>
          <w:szCs w:val="21"/>
          <w:u w:val="single"/>
          <w14:textFill>
            <w14:solidFill>
              <w14:schemeClr w14:val="tx1"/>
            </w14:solidFill>
          </w14:textFill>
        </w:rPr>
      </w:pPr>
      <w:r>
        <w:rPr>
          <w:rFonts w:hint="eastAsia" w:ascii="宋体" w:hAnsi="宋体" w:cs="宋体"/>
          <w:color w:val="000000" w:themeColor="text1"/>
          <w:szCs w:val="21"/>
          <w14:textFill>
            <w14:solidFill>
              <w14:schemeClr w14:val="tx1"/>
            </w14:solidFill>
          </w14:textFill>
        </w:rPr>
        <w:t>日期:_____年___月___日</w:t>
      </w:r>
    </w:p>
    <w:p>
      <w:pPr>
        <w:pStyle w:val="33"/>
        <w:snapToGrid w:val="0"/>
        <w:spacing w:before="295" w:after="295"/>
        <w:rPr>
          <w:rFonts w:hAnsi="宋体" w:cs="宋体"/>
          <w:color w:val="000000" w:themeColor="text1"/>
          <w14:textFill>
            <w14:solidFill>
              <w14:schemeClr w14:val="tx1"/>
            </w14:solidFill>
          </w14:textFill>
        </w:rPr>
      </w:pPr>
    </w:p>
    <w:p>
      <w:pPr>
        <w:pStyle w:val="3"/>
        <w:rPr>
          <w:color w:val="000000" w:themeColor="text1"/>
          <w14:textFill>
            <w14:solidFill>
              <w14:schemeClr w14:val="tx1"/>
            </w14:solidFill>
          </w14:textFill>
        </w:rPr>
      </w:pPr>
    </w:p>
    <w:p>
      <w:pPr>
        <w:snapToGrid w:val="0"/>
        <w:spacing w:line="360" w:lineRule="auto"/>
        <w:rPr>
          <w:rFonts w:ascii="宋体" w:hAnsi="宋体" w:cs="宋体"/>
          <w:color w:val="000000" w:themeColor="text1"/>
          <w:sz w:val="24"/>
          <w14:textFill>
            <w14:solidFill>
              <w14:schemeClr w14:val="tx1"/>
            </w14:solidFill>
          </w14:textFill>
        </w:rPr>
      </w:pPr>
    </w:p>
    <w:p>
      <w:pPr>
        <w:rPr>
          <w:rFonts w:ascii="宋体" w:hAnsi="宋体" w:cs="宋体"/>
          <w:color w:val="000000" w:themeColor="text1"/>
          <w:sz w:val="32"/>
          <w:szCs w:val="32"/>
          <w14:textFill>
            <w14:solidFill>
              <w14:schemeClr w14:val="tx1"/>
            </w14:solidFill>
          </w14:textFill>
        </w:rPr>
      </w:pPr>
      <w:r>
        <w:rPr>
          <w:rFonts w:ascii="宋体" w:hAnsi="宋体" w:cs="宋体"/>
          <w:color w:val="000000" w:themeColor="text1"/>
          <w:sz w:val="32"/>
          <w:szCs w:val="32"/>
          <w14:textFill>
            <w14:solidFill>
              <w14:schemeClr w14:val="tx1"/>
            </w14:solidFill>
          </w14:textFill>
        </w:rPr>
        <w:br w:type="page"/>
      </w:r>
    </w:p>
    <w:p>
      <w:pPr>
        <w:pStyle w:val="3"/>
        <w:rPr>
          <w:color w:val="000000" w:themeColor="text1"/>
          <w14:textFill>
            <w14:solidFill>
              <w14:schemeClr w14:val="tx1"/>
            </w14:solidFill>
          </w14:textFill>
        </w:rPr>
      </w:pPr>
    </w:p>
    <w:p>
      <w:pPr>
        <w:jc w:val="center"/>
        <w:rPr>
          <w:b/>
          <w:bCs/>
          <w:color w:val="000000" w:themeColor="text1"/>
          <w:sz w:val="30"/>
          <w:szCs w:val="30"/>
          <w14:textFill>
            <w14:solidFill>
              <w14:schemeClr w14:val="tx1"/>
            </w14:solidFill>
          </w14:textFill>
        </w:rPr>
      </w:pPr>
      <w:r>
        <w:rPr>
          <w:rFonts w:hint="eastAsia"/>
          <w:b/>
          <w:bCs/>
          <w:color w:val="000000" w:themeColor="text1"/>
          <w:sz w:val="30"/>
          <w:szCs w:val="30"/>
          <w14:textFill>
            <w14:solidFill>
              <w14:schemeClr w14:val="tx1"/>
            </w14:solidFill>
          </w14:textFill>
        </w:rPr>
        <w:t>三、质保期后备品备件清单</w:t>
      </w:r>
    </w:p>
    <w:p>
      <w:pPr>
        <w:jc w:val="center"/>
        <w:rPr>
          <w:rFonts w:ascii="宋体" w:hAnsi="宋体" w:cs="宋体"/>
          <w:b/>
          <w:color w:val="000000" w:themeColor="text1"/>
          <w:szCs w:val="21"/>
          <w14:textFill>
            <w14:solidFill>
              <w14:schemeClr w14:val="tx1"/>
            </w14:solidFill>
          </w14:textFill>
        </w:rPr>
      </w:pPr>
    </w:p>
    <w:p>
      <w:pPr>
        <w:spacing w:line="360" w:lineRule="auto"/>
        <w:rPr>
          <w:rFonts w:ascii="宋体" w:hAnsi="宋体" w:cs="宋体"/>
          <w:color w:val="000000" w:themeColor="text1"/>
          <w:szCs w:val="21"/>
          <w14:textFill>
            <w14:solidFill>
              <w14:schemeClr w14:val="tx1"/>
            </w14:solidFill>
          </w14:textFill>
        </w:rPr>
      </w:pPr>
    </w:p>
    <w:tbl>
      <w:tblPr>
        <w:tblStyle w:val="64"/>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28" w:type="dxa"/>
          <w:bottom w:w="0" w:type="dxa"/>
          <w:right w:w="28" w:type="dxa"/>
        </w:tblCellMar>
      </w:tblPr>
      <w:tblGrid>
        <w:gridCol w:w="757"/>
        <w:gridCol w:w="1701"/>
        <w:gridCol w:w="1461"/>
        <w:gridCol w:w="859"/>
        <w:gridCol w:w="885"/>
        <w:gridCol w:w="1635"/>
        <w:gridCol w:w="155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554" w:hRule="atLeast"/>
          <w:jc w:val="center"/>
        </w:trPr>
        <w:tc>
          <w:tcPr>
            <w:tcW w:w="757" w:type="dxa"/>
            <w:vMerge w:val="restart"/>
            <w:vAlign w:val="center"/>
          </w:tcPr>
          <w:p>
            <w:pPr>
              <w:spacing w:line="400" w:lineRule="exact"/>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序号</w:t>
            </w:r>
          </w:p>
        </w:tc>
        <w:tc>
          <w:tcPr>
            <w:tcW w:w="1701" w:type="dxa"/>
            <w:vMerge w:val="restart"/>
            <w:vAlign w:val="center"/>
          </w:tcPr>
          <w:p>
            <w:pPr>
              <w:spacing w:line="400" w:lineRule="exact"/>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名称</w:t>
            </w:r>
          </w:p>
        </w:tc>
        <w:tc>
          <w:tcPr>
            <w:tcW w:w="1461" w:type="dxa"/>
            <w:vMerge w:val="restart"/>
            <w:vAlign w:val="center"/>
          </w:tcPr>
          <w:p>
            <w:pPr>
              <w:spacing w:line="400" w:lineRule="exact"/>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主要技术规格</w:t>
            </w:r>
          </w:p>
        </w:tc>
        <w:tc>
          <w:tcPr>
            <w:tcW w:w="859" w:type="dxa"/>
            <w:vMerge w:val="restart"/>
            <w:vAlign w:val="center"/>
          </w:tcPr>
          <w:p>
            <w:pPr>
              <w:spacing w:line="400" w:lineRule="exact"/>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数量</w:t>
            </w:r>
          </w:p>
        </w:tc>
        <w:tc>
          <w:tcPr>
            <w:tcW w:w="885" w:type="dxa"/>
            <w:vMerge w:val="restart"/>
            <w:vAlign w:val="center"/>
          </w:tcPr>
          <w:p>
            <w:pPr>
              <w:spacing w:line="400" w:lineRule="exact"/>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生产厂</w:t>
            </w:r>
          </w:p>
        </w:tc>
        <w:tc>
          <w:tcPr>
            <w:tcW w:w="1635" w:type="dxa"/>
            <w:vAlign w:val="center"/>
          </w:tcPr>
          <w:p>
            <w:pPr>
              <w:spacing w:line="400" w:lineRule="exact"/>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单   价</w:t>
            </w:r>
          </w:p>
        </w:tc>
        <w:tc>
          <w:tcPr>
            <w:tcW w:w="1553" w:type="dxa"/>
            <w:vAlign w:val="center"/>
          </w:tcPr>
          <w:p>
            <w:pPr>
              <w:spacing w:line="400" w:lineRule="exact"/>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总   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617" w:hRule="atLeast"/>
          <w:jc w:val="center"/>
        </w:trPr>
        <w:tc>
          <w:tcPr>
            <w:tcW w:w="757" w:type="dxa"/>
            <w:vMerge w:val="continue"/>
            <w:vAlign w:val="center"/>
          </w:tcPr>
          <w:p>
            <w:pPr>
              <w:spacing w:line="400" w:lineRule="exact"/>
              <w:jc w:val="center"/>
              <w:rPr>
                <w:rFonts w:ascii="宋体" w:hAnsi="宋体" w:cs="宋体"/>
                <w:color w:val="000000" w:themeColor="text1"/>
                <w:szCs w:val="21"/>
                <w14:textFill>
                  <w14:solidFill>
                    <w14:schemeClr w14:val="tx1"/>
                  </w14:solidFill>
                </w14:textFill>
              </w:rPr>
            </w:pPr>
          </w:p>
        </w:tc>
        <w:tc>
          <w:tcPr>
            <w:tcW w:w="1701" w:type="dxa"/>
            <w:vMerge w:val="continue"/>
            <w:vAlign w:val="center"/>
          </w:tcPr>
          <w:p>
            <w:pPr>
              <w:spacing w:line="400" w:lineRule="exact"/>
              <w:jc w:val="center"/>
              <w:rPr>
                <w:rFonts w:ascii="宋体" w:hAnsi="宋体" w:cs="宋体"/>
                <w:color w:val="000000" w:themeColor="text1"/>
                <w:szCs w:val="21"/>
                <w14:textFill>
                  <w14:solidFill>
                    <w14:schemeClr w14:val="tx1"/>
                  </w14:solidFill>
                </w14:textFill>
              </w:rPr>
            </w:pPr>
          </w:p>
        </w:tc>
        <w:tc>
          <w:tcPr>
            <w:tcW w:w="1461" w:type="dxa"/>
            <w:vMerge w:val="continue"/>
            <w:vAlign w:val="center"/>
          </w:tcPr>
          <w:p>
            <w:pPr>
              <w:spacing w:line="400" w:lineRule="exact"/>
              <w:jc w:val="center"/>
              <w:rPr>
                <w:rFonts w:ascii="宋体" w:hAnsi="宋体" w:cs="宋体"/>
                <w:color w:val="000000" w:themeColor="text1"/>
                <w:szCs w:val="21"/>
                <w14:textFill>
                  <w14:solidFill>
                    <w14:schemeClr w14:val="tx1"/>
                  </w14:solidFill>
                </w14:textFill>
              </w:rPr>
            </w:pPr>
          </w:p>
        </w:tc>
        <w:tc>
          <w:tcPr>
            <w:tcW w:w="859" w:type="dxa"/>
            <w:vMerge w:val="continue"/>
            <w:vAlign w:val="center"/>
          </w:tcPr>
          <w:p>
            <w:pPr>
              <w:spacing w:line="400" w:lineRule="exact"/>
              <w:jc w:val="center"/>
              <w:rPr>
                <w:rFonts w:ascii="宋体" w:hAnsi="宋体" w:cs="宋体"/>
                <w:color w:val="000000" w:themeColor="text1"/>
                <w:szCs w:val="21"/>
                <w14:textFill>
                  <w14:solidFill>
                    <w14:schemeClr w14:val="tx1"/>
                  </w14:solidFill>
                </w14:textFill>
              </w:rPr>
            </w:pPr>
          </w:p>
        </w:tc>
        <w:tc>
          <w:tcPr>
            <w:tcW w:w="885" w:type="dxa"/>
            <w:vMerge w:val="continue"/>
            <w:vAlign w:val="center"/>
          </w:tcPr>
          <w:p>
            <w:pPr>
              <w:spacing w:line="400" w:lineRule="exact"/>
              <w:jc w:val="center"/>
              <w:rPr>
                <w:rFonts w:ascii="宋体" w:hAnsi="宋体" w:cs="宋体"/>
                <w:color w:val="000000" w:themeColor="text1"/>
                <w:szCs w:val="21"/>
                <w14:textFill>
                  <w14:solidFill>
                    <w14:schemeClr w14:val="tx1"/>
                  </w14:solidFill>
                </w14:textFill>
              </w:rPr>
            </w:pPr>
          </w:p>
        </w:tc>
        <w:tc>
          <w:tcPr>
            <w:tcW w:w="1635" w:type="dxa"/>
            <w:vAlign w:val="center"/>
          </w:tcPr>
          <w:p>
            <w:pPr>
              <w:spacing w:line="400" w:lineRule="exact"/>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到工地价</w:t>
            </w:r>
          </w:p>
        </w:tc>
        <w:tc>
          <w:tcPr>
            <w:tcW w:w="1553" w:type="dxa"/>
            <w:vAlign w:val="center"/>
          </w:tcPr>
          <w:p>
            <w:pPr>
              <w:spacing w:line="400" w:lineRule="exact"/>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到工地价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639" w:hRule="atLeast"/>
          <w:jc w:val="center"/>
        </w:trPr>
        <w:tc>
          <w:tcPr>
            <w:tcW w:w="757" w:type="dxa"/>
            <w:vAlign w:val="center"/>
          </w:tcPr>
          <w:p>
            <w:pPr>
              <w:spacing w:line="400" w:lineRule="exact"/>
              <w:jc w:val="center"/>
              <w:rPr>
                <w:rFonts w:ascii="宋体" w:hAnsi="宋体" w:cs="宋体"/>
                <w:color w:val="000000" w:themeColor="text1"/>
                <w:szCs w:val="21"/>
                <w14:textFill>
                  <w14:solidFill>
                    <w14:schemeClr w14:val="tx1"/>
                  </w14:solidFill>
                </w14:textFill>
              </w:rPr>
            </w:pPr>
          </w:p>
        </w:tc>
        <w:tc>
          <w:tcPr>
            <w:tcW w:w="1701" w:type="dxa"/>
            <w:vAlign w:val="center"/>
          </w:tcPr>
          <w:p>
            <w:pPr>
              <w:spacing w:line="400" w:lineRule="exact"/>
              <w:jc w:val="center"/>
              <w:rPr>
                <w:rFonts w:ascii="宋体" w:hAnsi="宋体" w:cs="宋体"/>
                <w:color w:val="000000" w:themeColor="text1"/>
                <w:szCs w:val="21"/>
                <w14:textFill>
                  <w14:solidFill>
                    <w14:schemeClr w14:val="tx1"/>
                  </w14:solidFill>
                </w14:textFill>
              </w:rPr>
            </w:pPr>
          </w:p>
        </w:tc>
        <w:tc>
          <w:tcPr>
            <w:tcW w:w="1461" w:type="dxa"/>
            <w:vAlign w:val="center"/>
          </w:tcPr>
          <w:p>
            <w:pPr>
              <w:spacing w:line="400" w:lineRule="exact"/>
              <w:jc w:val="center"/>
              <w:rPr>
                <w:rFonts w:ascii="宋体" w:hAnsi="宋体" w:cs="宋体"/>
                <w:color w:val="000000" w:themeColor="text1"/>
                <w:szCs w:val="21"/>
                <w14:textFill>
                  <w14:solidFill>
                    <w14:schemeClr w14:val="tx1"/>
                  </w14:solidFill>
                </w14:textFill>
              </w:rPr>
            </w:pPr>
          </w:p>
        </w:tc>
        <w:tc>
          <w:tcPr>
            <w:tcW w:w="859" w:type="dxa"/>
            <w:vAlign w:val="center"/>
          </w:tcPr>
          <w:p>
            <w:pPr>
              <w:spacing w:line="400" w:lineRule="exact"/>
              <w:jc w:val="center"/>
              <w:rPr>
                <w:rFonts w:ascii="宋体" w:hAnsi="宋体" w:cs="宋体"/>
                <w:color w:val="000000" w:themeColor="text1"/>
                <w:szCs w:val="21"/>
                <w14:textFill>
                  <w14:solidFill>
                    <w14:schemeClr w14:val="tx1"/>
                  </w14:solidFill>
                </w14:textFill>
              </w:rPr>
            </w:pPr>
          </w:p>
        </w:tc>
        <w:tc>
          <w:tcPr>
            <w:tcW w:w="885" w:type="dxa"/>
            <w:vAlign w:val="center"/>
          </w:tcPr>
          <w:p>
            <w:pPr>
              <w:spacing w:line="400" w:lineRule="exact"/>
              <w:jc w:val="center"/>
              <w:rPr>
                <w:rFonts w:ascii="宋体" w:hAnsi="宋体" w:cs="宋体"/>
                <w:color w:val="000000" w:themeColor="text1"/>
                <w:szCs w:val="21"/>
                <w14:textFill>
                  <w14:solidFill>
                    <w14:schemeClr w14:val="tx1"/>
                  </w14:solidFill>
                </w14:textFill>
              </w:rPr>
            </w:pPr>
          </w:p>
        </w:tc>
        <w:tc>
          <w:tcPr>
            <w:tcW w:w="1635" w:type="dxa"/>
            <w:vAlign w:val="center"/>
          </w:tcPr>
          <w:p>
            <w:pPr>
              <w:spacing w:line="400" w:lineRule="exact"/>
              <w:jc w:val="center"/>
              <w:rPr>
                <w:rFonts w:ascii="宋体" w:hAnsi="宋体" w:cs="宋体"/>
                <w:color w:val="000000" w:themeColor="text1"/>
                <w:szCs w:val="21"/>
                <w14:textFill>
                  <w14:solidFill>
                    <w14:schemeClr w14:val="tx1"/>
                  </w14:solidFill>
                </w14:textFill>
              </w:rPr>
            </w:pPr>
          </w:p>
        </w:tc>
        <w:tc>
          <w:tcPr>
            <w:tcW w:w="1553" w:type="dxa"/>
            <w:vAlign w:val="center"/>
          </w:tcPr>
          <w:p>
            <w:pPr>
              <w:spacing w:line="400" w:lineRule="exact"/>
              <w:jc w:val="center"/>
              <w:rPr>
                <w:rFonts w:ascii="宋体" w:hAnsi="宋体" w:cs="宋体"/>
                <w:color w:val="000000" w:themeColor="text1"/>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639" w:hRule="atLeast"/>
          <w:jc w:val="center"/>
        </w:trPr>
        <w:tc>
          <w:tcPr>
            <w:tcW w:w="757" w:type="dxa"/>
            <w:vAlign w:val="center"/>
          </w:tcPr>
          <w:p>
            <w:pPr>
              <w:spacing w:line="400" w:lineRule="exact"/>
              <w:jc w:val="center"/>
              <w:rPr>
                <w:rFonts w:ascii="宋体" w:hAnsi="宋体" w:cs="宋体"/>
                <w:color w:val="000000" w:themeColor="text1"/>
                <w:szCs w:val="21"/>
                <w14:textFill>
                  <w14:solidFill>
                    <w14:schemeClr w14:val="tx1"/>
                  </w14:solidFill>
                </w14:textFill>
              </w:rPr>
            </w:pPr>
          </w:p>
        </w:tc>
        <w:tc>
          <w:tcPr>
            <w:tcW w:w="1701" w:type="dxa"/>
            <w:vAlign w:val="center"/>
          </w:tcPr>
          <w:p>
            <w:pPr>
              <w:spacing w:line="400" w:lineRule="exact"/>
              <w:jc w:val="center"/>
              <w:rPr>
                <w:rFonts w:ascii="宋体" w:hAnsi="宋体" w:cs="宋体"/>
                <w:color w:val="000000" w:themeColor="text1"/>
                <w:szCs w:val="21"/>
                <w14:textFill>
                  <w14:solidFill>
                    <w14:schemeClr w14:val="tx1"/>
                  </w14:solidFill>
                </w14:textFill>
              </w:rPr>
            </w:pPr>
          </w:p>
        </w:tc>
        <w:tc>
          <w:tcPr>
            <w:tcW w:w="1461" w:type="dxa"/>
            <w:vAlign w:val="center"/>
          </w:tcPr>
          <w:p>
            <w:pPr>
              <w:spacing w:line="400" w:lineRule="exact"/>
              <w:jc w:val="center"/>
              <w:rPr>
                <w:rFonts w:ascii="宋体" w:hAnsi="宋体" w:cs="宋体"/>
                <w:color w:val="000000" w:themeColor="text1"/>
                <w:szCs w:val="21"/>
                <w14:textFill>
                  <w14:solidFill>
                    <w14:schemeClr w14:val="tx1"/>
                  </w14:solidFill>
                </w14:textFill>
              </w:rPr>
            </w:pPr>
          </w:p>
        </w:tc>
        <w:tc>
          <w:tcPr>
            <w:tcW w:w="859" w:type="dxa"/>
            <w:vAlign w:val="center"/>
          </w:tcPr>
          <w:p>
            <w:pPr>
              <w:spacing w:line="400" w:lineRule="exact"/>
              <w:jc w:val="center"/>
              <w:rPr>
                <w:rFonts w:ascii="宋体" w:hAnsi="宋体" w:cs="宋体"/>
                <w:color w:val="000000" w:themeColor="text1"/>
                <w:szCs w:val="21"/>
                <w14:textFill>
                  <w14:solidFill>
                    <w14:schemeClr w14:val="tx1"/>
                  </w14:solidFill>
                </w14:textFill>
              </w:rPr>
            </w:pPr>
          </w:p>
        </w:tc>
        <w:tc>
          <w:tcPr>
            <w:tcW w:w="885" w:type="dxa"/>
            <w:vAlign w:val="center"/>
          </w:tcPr>
          <w:p>
            <w:pPr>
              <w:spacing w:line="400" w:lineRule="exact"/>
              <w:jc w:val="center"/>
              <w:rPr>
                <w:rFonts w:ascii="宋体" w:hAnsi="宋体" w:cs="宋体"/>
                <w:color w:val="000000" w:themeColor="text1"/>
                <w:szCs w:val="21"/>
                <w14:textFill>
                  <w14:solidFill>
                    <w14:schemeClr w14:val="tx1"/>
                  </w14:solidFill>
                </w14:textFill>
              </w:rPr>
            </w:pPr>
          </w:p>
        </w:tc>
        <w:tc>
          <w:tcPr>
            <w:tcW w:w="1635" w:type="dxa"/>
            <w:vAlign w:val="center"/>
          </w:tcPr>
          <w:p>
            <w:pPr>
              <w:spacing w:line="400" w:lineRule="exact"/>
              <w:jc w:val="center"/>
              <w:rPr>
                <w:rFonts w:ascii="宋体" w:hAnsi="宋体" w:cs="宋体"/>
                <w:color w:val="000000" w:themeColor="text1"/>
                <w:szCs w:val="21"/>
                <w14:textFill>
                  <w14:solidFill>
                    <w14:schemeClr w14:val="tx1"/>
                  </w14:solidFill>
                </w14:textFill>
              </w:rPr>
            </w:pPr>
          </w:p>
        </w:tc>
        <w:tc>
          <w:tcPr>
            <w:tcW w:w="1553" w:type="dxa"/>
            <w:vAlign w:val="center"/>
          </w:tcPr>
          <w:p>
            <w:pPr>
              <w:spacing w:line="400" w:lineRule="exact"/>
              <w:jc w:val="center"/>
              <w:rPr>
                <w:rFonts w:ascii="宋体" w:hAnsi="宋体" w:cs="宋体"/>
                <w:color w:val="000000" w:themeColor="text1"/>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639" w:hRule="atLeast"/>
          <w:jc w:val="center"/>
        </w:trPr>
        <w:tc>
          <w:tcPr>
            <w:tcW w:w="757" w:type="dxa"/>
            <w:vAlign w:val="center"/>
          </w:tcPr>
          <w:p>
            <w:pPr>
              <w:spacing w:line="400" w:lineRule="exact"/>
              <w:jc w:val="center"/>
              <w:rPr>
                <w:rFonts w:ascii="宋体" w:hAnsi="宋体" w:cs="宋体"/>
                <w:color w:val="000000" w:themeColor="text1"/>
                <w:szCs w:val="21"/>
                <w14:textFill>
                  <w14:solidFill>
                    <w14:schemeClr w14:val="tx1"/>
                  </w14:solidFill>
                </w14:textFill>
              </w:rPr>
            </w:pPr>
          </w:p>
        </w:tc>
        <w:tc>
          <w:tcPr>
            <w:tcW w:w="1701" w:type="dxa"/>
            <w:vAlign w:val="center"/>
          </w:tcPr>
          <w:p>
            <w:pPr>
              <w:spacing w:line="400" w:lineRule="exact"/>
              <w:jc w:val="center"/>
              <w:rPr>
                <w:rFonts w:ascii="宋体" w:hAnsi="宋体" w:cs="宋体"/>
                <w:color w:val="000000" w:themeColor="text1"/>
                <w:szCs w:val="21"/>
                <w14:textFill>
                  <w14:solidFill>
                    <w14:schemeClr w14:val="tx1"/>
                  </w14:solidFill>
                </w14:textFill>
              </w:rPr>
            </w:pPr>
          </w:p>
        </w:tc>
        <w:tc>
          <w:tcPr>
            <w:tcW w:w="1461" w:type="dxa"/>
            <w:vAlign w:val="center"/>
          </w:tcPr>
          <w:p>
            <w:pPr>
              <w:spacing w:line="400" w:lineRule="exact"/>
              <w:jc w:val="center"/>
              <w:rPr>
                <w:rFonts w:ascii="宋体" w:hAnsi="宋体" w:cs="宋体"/>
                <w:color w:val="000000" w:themeColor="text1"/>
                <w:szCs w:val="21"/>
                <w14:textFill>
                  <w14:solidFill>
                    <w14:schemeClr w14:val="tx1"/>
                  </w14:solidFill>
                </w14:textFill>
              </w:rPr>
            </w:pPr>
          </w:p>
        </w:tc>
        <w:tc>
          <w:tcPr>
            <w:tcW w:w="859" w:type="dxa"/>
            <w:vAlign w:val="center"/>
          </w:tcPr>
          <w:p>
            <w:pPr>
              <w:spacing w:line="400" w:lineRule="exact"/>
              <w:jc w:val="center"/>
              <w:rPr>
                <w:rFonts w:ascii="宋体" w:hAnsi="宋体" w:cs="宋体"/>
                <w:color w:val="000000" w:themeColor="text1"/>
                <w:szCs w:val="21"/>
                <w14:textFill>
                  <w14:solidFill>
                    <w14:schemeClr w14:val="tx1"/>
                  </w14:solidFill>
                </w14:textFill>
              </w:rPr>
            </w:pPr>
          </w:p>
        </w:tc>
        <w:tc>
          <w:tcPr>
            <w:tcW w:w="885" w:type="dxa"/>
            <w:vAlign w:val="center"/>
          </w:tcPr>
          <w:p>
            <w:pPr>
              <w:spacing w:line="400" w:lineRule="exact"/>
              <w:jc w:val="center"/>
              <w:rPr>
                <w:rFonts w:ascii="宋体" w:hAnsi="宋体" w:cs="宋体"/>
                <w:color w:val="000000" w:themeColor="text1"/>
                <w:szCs w:val="21"/>
                <w14:textFill>
                  <w14:solidFill>
                    <w14:schemeClr w14:val="tx1"/>
                  </w14:solidFill>
                </w14:textFill>
              </w:rPr>
            </w:pPr>
          </w:p>
        </w:tc>
        <w:tc>
          <w:tcPr>
            <w:tcW w:w="1635" w:type="dxa"/>
            <w:vAlign w:val="center"/>
          </w:tcPr>
          <w:p>
            <w:pPr>
              <w:spacing w:line="400" w:lineRule="exact"/>
              <w:jc w:val="center"/>
              <w:rPr>
                <w:rFonts w:ascii="宋体" w:hAnsi="宋体" w:cs="宋体"/>
                <w:color w:val="000000" w:themeColor="text1"/>
                <w:szCs w:val="21"/>
                <w14:textFill>
                  <w14:solidFill>
                    <w14:schemeClr w14:val="tx1"/>
                  </w14:solidFill>
                </w14:textFill>
              </w:rPr>
            </w:pPr>
          </w:p>
        </w:tc>
        <w:tc>
          <w:tcPr>
            <w:tcW w:w="1553" w:type="dxa"/>
            <w:vAlign w:val="center"/>
          </w:tcPr>
          <w:p>
            <w:pPr>
              <w:spacing w:line="400" w:lineRule="exact"/>
              <w:jc w:val="center"/>
              <w:rPr>
                <w:rFonts w:ascii="宋体" w:hAnsi="宋体" w:cs="宋体"/>
                <w:color w:val="000000" w:themeColor="text1"/>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639" w:hRule="atLeast"/>
          <w:jc w:val="center"/>
        </w:trPr>
        <w:tc>
          <w:tcPr>
            <w:tcW w:w="757" w:type="dxa"/>
            <w:vAlign w:val="center"/>
          </w:tcPr>
          <w:p>
            <w:pPr>
              <w:spacing w:line="400" w:lineRule="exact"/>
              <w:jc w:val="center"/>
              <w:rPr>
                <w:rFonts w:ascii="宋体" w:hAnsi="宋体" w:cs="宋体"/>
                <w:color w:val="000000" w:themeColor="text1"/>
                <w:szCs w:val="21"/>
                <w14:textFill>
                  <w14:solidFill>
                    <w14:schemeClr w14:val="tx1"/>
                  </w14:solidFill>
                </w14:textFill>
              </w:rPr>
            </w:pPr>
          </w:p>
        </w:tc>
        <w:tc>
          <w:tcPr>
            <w:tcW w:w="1701" w:type="dxa"/>
            <w:vAlign w:val="center"/>
          </w:tcPr>
          <w:p>
            <w:pPr>
              <w:spacing w:line="400" w:lineRule="exact"/>
              <w:jc w:val="center"/>
              <w:rPr>
                <w:rFonts w:ascii="宋体" w:hAnsi="宋体" w:cs="宋体"/>
                <w:color w:val="000000" w:themeColor="text1"/>
                <w:szCs w:val="21"/>
                <w14:textFill>
                  <w14:solidFill>
                    <w14:schemeClr w14:val="tx1"/>
                  </w14:solidFill>
                </w14:textFill>
              </w:rPr>
            </w:pPr>
          </w:p>
        </w:tc>
        <w:tc>
          <w:tcPr>
            <w:tcW w:w="1461" w:type="dxa"/>
            <w:vAlign w:val="center"/>
          </w:tcPr>
          <w:p>
            <w:pPr>
              <w:spacing w:line="400" w:lineRule="exact"/>
              <w:jc w:val="center"/>
              <w:rPr>
                <w:rFonts w:ascii="宋体" w:hAnsi="宋体" w:cs="宋体"/>
                <w:color w:val="000000" w:themeColor="text1"/>
                <w:szCs w:val="21"/>
                <w14:textFill>
                  <w14:solidFill>
                    <w14:schemeClr w14:val="tx1"/>
                  </w14:solidFill>
                </w14:textFill>
              </w:rPr>
            </w:pPr>
          </w:p>
        </w:tc>
        <w:tc>
          <w:tcPr>
            <w:tcW w:w="859" w:type="dxa"/>
            <w:vAlign w:val="center"/>
          </w:tcPr>
          <w:p>
            <w:pPr>
              <w:spacing w:line="400" w:lineRule="exact"/>
              <w:jc w:val="center"/>
              <w:rPr>
                <w:rFonts w:ascii="宋体" w:hAnsi="宋体" w:cs="宋体"/>
                <w:color w:val="000000" w:themeColor="text1"/>
                <w:szCs w:val="21"/>
                <w14:textFill>
                  <w14:solidFill>
                    <w14:schemeClr w14:val="tx1"/>
                  </w14:solidFill>
                </w14:textFill>
              </w:rPr>
            </w:pPr>
          </w:p>
        </w:tc>
        <w:tc>
          <w:tcPr>
            <w:tcW w:w="885" w:type="dxa"/>
            <w:vAlign w:val="center"/>
          </w:tcPr>
          <w:p>
            <w:pPr>
              <w:spacing w:line="400" w:lineRule="exact"/>
              <w:jc w:val="center"/>
              <w:rPr>
                <w:rFonts w:ascii="宋体" w:hAnsi="宋体" w:cs="宋体"/>
                <w:color w:val="000000" w:themeColor="text1"/>
                <w:szCs w:val="21"/>
                <w14:textFill>
                  <w14:solidFill>
                    <w14:schemeClr w14:val="tx1"/>
                  </w14:solidFill>
                </w14:textFill>
              </w:rPr>
            </w:pPr>
          </w:p>
        </w:tc>
        <w:tc>
          <w:tcPr>
            <w:tcW w:w="1635" w:type="dxa"/>
            <w:vAlign w:val="center"/>
          </w:tcPr>
          <w:p>
            <w:pPr>
              <w:spacing w:line="400" w:lineRule="exact"/>
              <w:jc w:val="center"/>
              <w:rPr>
                <w:rFonts w:ascii="宋体" w:hAnsi="宋体" w:cs="宋体"/>
                <w:color w:val="000000" w:themeColor="text1"/>
                <w:szCs w:val="21"/>
                <w14:textFill>
                  <w14:solidFill>
                    <w14:schemeClr w14:val="tx1"/>
                  </w14:solidFill>
                </w14:textFill>
              </w:rPr>
            </w:pPr>
          </w:p>
        </w:tc>
        <w:tc>
          <w:tcPr>
            <w:tcW w:w="1553" w:type="dxa"/>
            <w:vAlign w:val="center"/>
          </w:tcPr>
          <w:p>
            <w:pPr>
              <w:spacing w:line="400" w:lineRule="exact"/>
              <w:jc w:val="center"/>
              <w:rPr>
                <w:rFonts w:ascii="宋体" w:hAnsi="宋体" w:cs="宋体"/>
                <w:color w:val="000000" w:themeColor="text1"/>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639" w:hRule="atLeast"/>
          <w:jc w:val="center"/>
        </w:trPr>
        <w:tc>
          <w:tcPr>
            <w:tcW w:w="757" w:type="dxa"/>
            <w:vAlign w:val="center"/>
          </w:tcPr>
          <w:p>
            <w:pPr>
              <w:spacing w:line="400" w:lineRule="exact"/>
              <w:jc w:val="center"/>
              <w:rPr>
                <w:rFonts w:ascii="宋体" w:hAnsi="宋体" w:cs="宋体"/>
                <w:color w:val="000000" w:themeColor="text1"/>
                <w:szCs w:val="21"/>
                <w14:textFill>
                  <w14:solidFill>
                    <w14:schemeClr w14:val="tx1"/>
                  </w14:solidFill>
                </w14:textFill>
              </w:rPr>
            </w:pPr>
          </w:p>
        </w:tc>
        <w:tc>
          <w:tcPr>
            <w:tcW w:w="1701" w:type="dxa"/>
            <w:vAlign w:val="center"/>
          </w:tcPr>
          <w:p>
            <w:pPr>
              <w:spacing w:line="400" w:lineRule="exact"/>
              <w:jc w:val="center"/>
              <w:rPr>
                <w:rFonts w:ascii="宋体" w:hAnsi="宋体" w:cs="宋体"/>
                <w:color w:val="000000" w:themeColor="text1"/>
                <w:szCs w:val="21"/>
                <w14:textFill>
                  <w14:solidFill>
                    <w14:schemeClr w14:val="tx1"/>
                  </w14:solidFill>
                </w14:textFill>
              </w:rPr>
            </w:pPr>
          </w:p>
        </w:tc>
        <w:tc>
          <w:tcPr>
            <w:tcW w:w="1461" w:type="dxa"/>
            <w:vAlign w:val="center"/>
          </w:tcPr>
          <w:p>
            <w:pPr>
              <w:spacing w:line="400" w:lineRule="exact"/>
              <w:jc w:val="center"/>
              <w:rPr>
                <w:rFonts w:ascii="宋体" w:hAnsi="宋体" w:cs="宋体"/>
                <w:color w:val="000000" w:themeColor="text1"/>
                <w:szCs w:val="21"/>
                <w14:textFill>
                  <w14:solidFill>
                    <w14:schemeClr w14:val="tx1"/>
                  </w14:solidFill>
                </w14:textFill>
              </w:rPr>
            </w:pPr>
          </w:p>
        </w:tc>
        <w:tc>
          <w:tcPr>
            <w:tcW w:w="859" w:type="dxa"/>
            <w:vAlign w:val="center"/>
          </w:tcPr>
          <w:p>
            <w:pPr>
              <w:spacing w:line="400" w:lineRule="exact"/>
              <w:jc w:val="center"/>
              <w:rPr>
                <w:rFonts w:ascii="宋体" w:hAnsi="宋体" w:cs="宋体"/>
                <w:color w:val="000000" w:themeColor="text1"/>
                <w:szCs w:val="21"/>
                <w14:textFill>
                  <w14:solidFill>
                    <w14:schemeClr w14:val="tx1"/>
                  </w14:solidFill>
                </w14:textFill>
              </w:rPr>
            </w:pPr>
          </w:p>
        </w:tc>
        <w:tc>
          <w:tcPr>
            <w:tcW w:w="885" w:type="dxa"/>
            <w:vAlign w:val="center"/>
          </w:tcPr>
          <w:p>
            <w:pPr>
              <w:spacing w:line="400" w:lineRule="exact"/>
              <w:jc w:val="center"/>
              <w:rPr>
                <w:rFonts w:ascii="宋体" w:hAnsi="宋体" w:cs="宋体"/>
                <w:color w:val="000000" w:themeColor="text1"/>
                <w:szCs w:val="21"/>
                <w14:textFill>
                  <w14:solidFill>
                    <w14:schemeClr w14:val="tx1"/>
                  </w14:solidFill>
                </w14:textFill>
              </w:rPr>
            </w:pPr>
          </w:p>
        </w:tc>
        <w:tc>
          <w:tcPr>
            <w:tcW w:w="1635" w:type="dxa"/>
            <w:vAlign w:val="center"/>
          </w:tcPr>
          <w:p>
            <w:pPr>
              <w:spacing w:line="400" w:lineRule="exact"/>
              <w:jc w:val="center"/>
              <w:rPr>
                <w:rFonts w:ascii="宋体" w:hAnsi="宋体" w:cs="宋体"/>
                <w:color w:val="000000" w:themeColor="text1"/>
                <w:szCs w:val="21"/>
                <w14:textFill>
                  <w14:solidFill>
                    <w14:schemeClr w14:val="tx1"/>
                  </w14:solidFill>
                </w14:textFill>
              </w:rPr>
            </w:pPr>
          </w:p>
        </w:tc>
        <w:tc>
          <w:tcPr>
            <w:tcW w:w="1553" w:type="dxa"/>
            <w:vAlign w:val="center"/>
          </w:tcPr>
          <w:p>
            <w:pPr>
              <w:spacing w:line="400" w:lineRule="exact"/>
              <w:jc w:val="center"/>
              <w:rPr>
                <w:rFonts w:ascii="宋体" w:hAnsi="宋体" w:cs="宋体"/>
                <w:color w:val="000000" w:themeColor="text1"/>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639" w:hRule="atLeast"/>
          <w:jc w:val="center"/>
        </w:trPr>
        <w:tc>
          <w:tcPr>
            <w:tcW w:w="757" w:type="dxa"/>
            <w:vAlign w:val="center"/>
          </w:tcPr>
          <w:p>
            <w:pPr>
              <w:spacing w:line="400" w:lineRule="exact"/>
              <w:jc w:val="center"/>
              <w:rPr>
                <w:rFonts w:ascii="宋体" w:hAnsi="宋体" w:cs="宋体"/>
                <w:color w:val="000000" w:themeColor="text1"/>
                <w:szCs w:val="21"/>
                <w14:textFill>
                  <w14:solidFill>
                    <w14:schemeClr w14:val="tx1"/>
                  </w14:solidFill>
                </w14:textFill>
              </w:rPr>
            </w:pPr>
          </w:p>
        </w:tc>
        <w:tc>
          <w:tcPr>
            <w:tcW w:w="1701" w:type="dxa"/>
            <w:vAlign w:val="center"/>
          </w:tcPr>
          <w:p>
            <w:pPr>
              <w:spacing w:line="400" w:lineRule="exact"/>
              <w:jc w:val="center"/>
              <w:rPr>
                <w:rFonts w:ascii="宋体" w:hAnsi="宋体" w:cs="宋体"/>
                <w:color w:val="000000" w:themeColor="text1"/>
                <w:szCs w:val="21"/>
                <w14:textFill>
                  <w14:solidFill>
                    <w14:schemeClr w14:val="tx1"/>
                  </w14:solidFill>
                </w14:textFill>
              </w:rPr>
            </w:pPr>
          </w:p>
        </w:tc>
        <w:tc>
          <w:tcPr>
            <w:tcW w:w="1461" w:type="dxa"/>
            <w:vAlign w:val="center"/>
          </w:tcPr>
          <w:p>
            <w:pPr>
              <w:spacing w:line="400" w:lineRule="exact"/>
              <w:jc w:val="center"/>
              <w:rPr>
                <w:rFonts w:ascii="宋体" w:hAnsi="宋体" w:cs="宋体"/>
                <w:color w:val="000000" w:themeColor="text1"/>
                <w:szCs w:val="21"/>
                <w14:textFill>
                  <w14:solidFill>
                    <w14:schemeClr w14:val="tx1"/>
                  </w14:solidFill>
                </w14:textFill>
              </w:rPr>
            </w:pPr>
          </w:p>
        </w:tc>
        <w:tc>
          <w:tcPr>
            <w:tcW w:w="859" w:type="dxa"/>
            <w:vAlign w:val="center"/>
          </w:tcPr>
          <w:p>
            <w:pPr>
              <w:spacing w:line="400" w:lineRule="exact"/>
              <w:jc w:val="center"/>
              <w:rPr>
                <w:rFonts w:ascii="宋体" w:hAnsi="宋体" w:cs="宋体"/>
                <w:color w:val="000000" w:themeColor="text1"/>
                <w:szCs w:val="21"/>
                <w14:textFill>
                  <w14:solidFill>
                    <w14:schemeClr w14:val="tx1"/>
                  </w14:solidFill>
                </w14:textFill>
              </w:rPr>
            </w:pPr>
          </w:p>
        </w:tc>
        <w:tc>
          <w:tcPr>
            <w:tcW w:w="885" w:type="dxa"/>
            <w:vAlign w:val="center"/>
          </w:tcPr>
          <w:p>
            <w:pPr>
              <w:spacing w:line="400" w:lineRule="exact"/>
              <w:jc w:val="center"/>
              <w:rPr>
                <w:rFonts w:ascii="宋体" w:hAnsi="宋体" w:cs="宋体"/>
                <w:color w:val="000000" w:themeColor="text1"/>
                <w:szCs w:val="21"/>
                <w14:textFill>
                  <w14:solidFill>
                    <w14:schemeClr w14:val="tx1"/>
                  </w14:solidFill>
                </w14:textFill>
              </w:rPr>
            </w:pPr>
          </w:p>
        </w:tc>
        <w:tc>
          <w:tcPr>
            <w:tcW w:w="1635" w:type="dxa"/>
            <w:vAlign w:val="center"/>
          </w:tcPr>
          <w:p>
            <w:pPr>
              <w:spacing w:line="400" w:lineRule="exact"/>
              <w:jc w:val="center"/>
              <w:rPr>
                <w:rFonts w:ascii="宋体" w:hAnsi="宋体" w:cs="宋体"/>
                <w:color w:val="000000" w:themeColor="text1"/>
                <w:szCs w:val="21"/>
                <w14:textFill>
                  <w14:solidFill>
                    <w14:schemeClr w14:val="tx1"/>
                  </w14:solidFill>
                </w14:textFill>
              </w:rPr>
            </w:pPr>
          </w:p>
        </w:tc>
        <w:tc>
          <w:tcPr>
            <w:tcW w:w="1553" w:type="dxa"/>
            <w:vAlign w:val="center"/>
          </w:tcPr>
          <w:p>
            <w:pPr>
              <w:spacing w:line="400" w:lineRule="exact"/>
              <w:jc w:val="center"/>
              <w:rPr>
                <w:rFonts w:ascii="宋体" w:hAnsi="宋体" w:cs="宋体"/>
                <w:color w:val="000000" w:themeColor="text1"/>
                <w:szCs w:val="21"/>
                <w14:textFill>
                  <w14:solidFill>
                    <w14:schemeClr w14:val="tx1"/>
                  </w14:solidFill>
                </w14:textFill>
              </w:rPr>
            </w:pPr>
          </w:p>
        </w:tc>
      </w:tr>
    </w:tbl>
    <w:p>
      <w:pPr>
        <w:pStyle w:val="4"/>
        <w:spacing w:before="0" w:after="0" w:line="360" w:lineRule="auto"/>
        <w:rPr>
          <w:rFonts w:ascii="宋体" w:hAnsi="宋体" w:cs="宋体"/>
          <w:color w:val="000000" w:themeColor="text1"/>
          <w:sz w:val="21"/>
          <w:szCs w:val="21"/>
          <w14:textFill>
            <w14:solidFill>
              <w14:schemeClr w14:val="tx1"/>
            </w14:solidFill>
          </w14:textFill>
        </w:rPr>
      </w:pPr>
    </w:p>
    <w:p>
      <w:pPr>
        <w:pStyle w:val="33"/>
        <w:tabs>
          <w:tab w:val="left" w:pos="2472"/>
        </w:tabs>
        <w:snapToGrid w:val="0"/>
        <w:spacing w:line="360" w:lineRule="auto"/>
        <w:ind w:firstLine="420" w:firstLineChars="200"/>
        <w:jc w:val="left"/>
        <w:rPr>
          <w:rFonts w:hAnsi="宋体" w:cs="宋体"/>
          <w:color w:val="000000" w:themeColor="text1"/>
          <w14:textFill>
            <w14:solidFill>
              <w14:schemeClr w14:val="tx1"/>
            </w14:solidFill>
          </w14:textFill>
        </w:rPr>
      </w:pPr>
      <w:r>
        <w:rPr>
          <w:rFonts w:hint="eastAsia" w:hAnsi="宋体" w:cs="宋体"/>
          <w:color w:val="000000" w:themeColor="text1"/>
          <w14:textFill>
            <w14:solidFill>
              <w14:schemeClr w14:val="tx1"/>
            </w14:solidFill>
          </w14:textFill>
        </w:rPr>
        <w:t>投标人名称(电子签章</w:t>
      </w:r>
      <w:r>
        <w:rPr>
          <w:rFonts w:hint="eastAsia" w:hAnsi="宋体" w:cs="宋体"/>
          <w:color w:val="000000" w:themeColor="text1"/>
          <w:kern w:val="0"/>
          <w:sz w:val="24"/>
          <w:lang w:val="zh-CN"/>
          <w14:textFill>
            <w14:solidFill>
              <w14:schemeClr w14:val="tx1"/>
            </w14:solidFill>
          </w14:textFill>
        </w:rPr>
        <w:t>)</w:t>
      </w:r>
      <w:r>
        <w:rPr>
          <w:rFonts w:hint="eastAsia" w:hAnsi="宋体" w:cs="宋体"/>
          <w:color w:val="000000" w:themeColor="text1"/>
          <w14:textFill>
            <w14:solidFill>
              <w14:schemeClr w14:val="tx1"/>
            </w14:solidFill>
          </w14:textFill>
        </w:rPr>
        <w:t>:___________________</w:t>
      </w:r>
    </w:p>
    <w:p>
      <w:pPr>
        <w:pStyle w:val="33"/>
        <w:tabs>
          <w:tab w:val="left" w:pos="2472"/>
        </w:tabs>
        <w:snapToGrid w:val="0"/>
        <w:spacing w:line="360" w:lineRule="auto"/>
        <w:jc w:val="left"/>
        <w:rPr>
          <w:rFonts w:hAnsi="宋体" w:cs="宋体"/>
          <w:color w:val="000000" w:themeColor="text1"/>
          <w14:textFill>
            <w14:solidFill>
              <w14:schemeClr w14:val="tx1"/>
            </w14:solidFill>
          </w14:textFill>
        </w:rPr>
      </w:pPr>
      <w:r>
        <w:rPr>
          <w:rFonts w:hint="eastAsia" w:hAnsi="宋体" w:cs="宋体"/>
          <w:color w:val="000000" w:themeColor="text1"/>
          <w14:textFill>
            <w14:solidFill>
              <w14:schemeClr w14:val="tx1"/>
            </w14:solidFill>
          </w14:textFill>
        </w:rPr>
        <w:t xml:space="preserve">    日期:_____年___月___日</w:t>
      </w:r>
    </w:p>
    <w:p>
      <w:pPr>
        <w:pStyle w:val="692"/>
        <w:keepNext w:val="0"/>
        <w:pageBreakBefore w:val="0"/>
        <w:tabs>
          <w:tab w:val="clear" w:pos="720"/>
        </w:tabs>
        <w:snapToGrid w:val="0"/>
        <w:spacing w:before="120" w:after="120"/>
        <w:ind w:firstLine="643"/>
        <w:jc w:val="both"/>
        <w:outlineLvl w:val="9"/>
        <w:rPr>
          <w:rFonts w:ascii="宋体" w:hAnsi="宋体" w:eastAsia="宋体" w:cs="宋体"/>
          <w:color w:val="000000" w:themeColor="text1"/>
          <w:kern w:val="2"/>
          <w:sz w:val="32"/>
          <w:szCs w:val="32"/>
          <w14:textFill>
            <w14:solidFill>
              <w14:schemeClr w14:val="tx1"/>
            </w14:solidFill>
          </w14:textFill>
        </w:rPr>
        <w:sectPr>
          <w:headerReference r:id="rId16" w:type="first"/>
          <w:footerReference r:id="rId18" w:type="first"/>
          <w:headerReference r:id="rId15" w:type="default"/>
          <w:footerReference r:id="rId17" w:type="default"/>
          <w:pgSz w:w="11905" w:h="16838"/>
          <w:pgMar w:top="1134" w:right="1134" w:bottom="1134" w:left="1134" w:header="851" w:footer="992" w:gutter="0"/>
          <w:pgBorders>
            <w:top w:val="none" w:sz="0" w:space="0"/>
            <w:left w:val="none" w:sz="0" w:space="0"/>
            <w:bottom w:val="none" w:sz="0" w:space="0"/>
            <w:right w:val="none" w:sz="0" w:space="0"/>
          </w:pgBorders>
          <w:cols w:space="0" w:num="1"/>
          <w:titlePg/>
          <w:docGrid w:linePitch="312" w:charSpace="0"/>
        </w:sectPr>
      </w:pPr>
    </w:p>
    <w:p>
      <w:pPr>
        <w:pStyle w:val="694"/>
        <w:ind w:firstLine="0"/>
        <w:jc w:val="center"/>
        <w:rPr>
          <w:b/>
          <w:bCs/>
          <w:color w:val="000000" w:themeColor="text1"/>
          <w:sz w:val="32"/>
          <w:szCs w:val="32"/>
          <w14:textFill>
            <w14:solidFill>
              <w14:schemeClr w14:val="tx1"/>
            </w14:solidFill>
          </w14:textFill>
        </w:rPr>
      </w:pPr>
      <w:bookmarkStart w:id="457" w:name="_Toc8239"/>
      <w:r>
        <w:rPr>
          <w:rFonts w:hint="eastAsia"/>
          <w:b/>
          <w:bCs/>
          <w:color w:val="000000" w:themeColor="text1"/>
          <w:sz w:val="32"/>
          <w:szCs w:val="32"/>
          <w14:textFill>
            <w14:solidFill>
              <w14:schemeClr w14:val="tx1"/>
            </w14:solidFill>
          </w14:textFill>
        </w:rPr>
        <w:t>四、中小企业声明函</w:t>
      </w:r>
      <w:bookmarkEnd w:id="457"/>
    </w:p>
    <w:p>
      <w:pPr>
        <w:pStyle w:val="694"/>
        <w:ind w:firstLine="0"/>
        <w:jc w:val="both"/>
        <w:rPr>
          <w:b/>
          <w:bCs/>
          <w:color w:val="000000" w:themeColor="text1"/>
          <w:sz w:val="32"/>
          <w:szCs w:val="32"/>
          <w14:textFill>
            <w14:solidFill>
              <w14:schemeClr w14:val="tx1"/>
            </w14:solidFill>
          </w14:textFill>
        </w:rPr>
      </w:pPr>
    </w:p>
    <w:p>
      <w:pPr>
        <w:widowControl/>
        <w:spacing w:line="360" w:lineRule="auto"/>
        <w:ind w:firstLine="120" w:firstLineChars="50"/>
        <w:jc w:val="center"/>
        <w:rPr>
          <w:rFonts w:ascii="宋体" w:hAnsi="宋体" w:cs="宋体"/>
          <w:b/>
          <w:color w:val="000000" w:themeColor="text1"/>
          <w:sz w:val="24"/>
          <w14:textFill>
            <w14:solidFill>
              <w14:schemeClr w14:val="tx1"/>
            </w14:solidFill>
          </w14:textFill>
        </w:rPr>
      </w:pPr>
      <w:r>
        <w:rPr>
          <w:rFonts w:hint="eastAsia" w:ascii="宋体" w:hAnsi="宋体" w:cs="宋体"/>
          <w:b/>
          <w:color w:val="000000" w:themeColor="text1"/>
          <w:sz w:val="24"/>
          <w14:textFill>
            <w14:solidFill>
              <w14:schemeClr w14:val="tx1"/>
            </w14:solidFill>
          </w14:textFill>
        </w:rPr>
        <w:t>提供中小企业声明函（格式见附件5）。</w:t>
      </w:r>
    </w:p>
    <w:p>
      <w:pPr>
        <w:pStyle w:val="692"/>
        <w:keepNext w:val="0"/>
        <w:pageBreakBefore w:val="0"/>
        <w:tabs>
          <w:tab w:val="clear" w:pos="720"/>
        </w:tabs>
        <w:snapToGrid w:val="0"/>
        <w:spacing w:before="120" w:after="120"/>
        <w:ind w:firstLine="643"/>
        <w:outlineLvl w:val="9"/>
        <w:rPr>
          <w:rFonts w:ascii="宋体" w:hAnsi="宋体" w:eastAsia="宋体" w:cs="宋体"/>
          <w:b w:val="0"/>
          <w:color w:val="000000" w:themeColor="text1"/>
          <w:sz w:val="32"/>
          <w:szCs w:val="32"/>
          <w14:textFill>
            <w14:solidFill>
              <w14:schemeClr w14:val="tx1"/>
            </w14:solidFill>
          </w14:textFill>
        </w:rPr>
      </w:pPr>
    </w:p>
    <w:p>
      <w:pPr>
        <w:spacing w:line="360" w:lineRule="auto"/>
        <w:ind w:right="420" w:firstLine="3614" w:firstLineChars="1000"/>
        <w:rPr>
          <w:rFonts w:ascii="宋体" w:hAnsi="宋体" w:cs="宋体"/>
          <w:b/>
          <w:color w:val="000000" w:themeColor="text1"/>
          <w:kern w:val="0"/>
          <w:sz w:val="36"/>
          <w:szCs w:val="36"/>
          <w14:textFill>
            <w14:solidFill>
              <w14:schemeClr w14:val="tx1"/>
            </w14:solidFill>
          </w14:textFill>
        </w:rPr>
      </w:pPr>
    </w:p>
    <w:p>
      <w:pPr>
        <w:spacing w:line="360" w:lineRule="auto"/>
        <w:ind w:right="420" w:firstLine="3614" w:firstLineChars="1000"/>
        <w:rPr>
          <w:rFonts w:ascii="宋体" w:hAnsi="宋体" w:cs="宋体"/>
          <w:b/>
          <w:color w:val="000000" w:themeColor="text1"/>
          <w:kern w:val="0"/>
          <w:sz w:val="36"/>
          <w:szCs w:val="36"/>
          <w14:textFill>
            <w14:solidFill>
              <w14:schemeClr w14:val="tx1"/>
            </w14:solidFill>
          </w14:textFill>
        </w:rPr>
      </w:pPr>
    </w:p>
    <w:p>
      <w:pPr>
        <w:spacing w:line="360" w:lineRule="auto"/>
        <w:ind w:right="420" w:firstLine="3614" w:firstLineChars="1000"/>
        <w:rPr>
          <w:rFonts w:ascii="宋体" w:hAnsi="宋体" w:cs="宋体"/>
          <w:b/>
          <w:color w:val="000000" w:themeColor="text1"/>
          <w:kern w:val="0"/>
          <w:sz w:val="36"/>
          <w:szCs w:val="36"/>
          <w14:textFill>
            <w14:solidFill>
              <w14:schemeClr w14:val="tx1"/>
            </w14:solidFill>
          </w14:textFill>
        </w:rPr>
      </w:pPr>
    </w:p>
    <w:p>
      <w:pPr>
        <w:spacing w:line="360" w:lineRule="auto"/>
        <w:ind w:right="420" w:firstLine="3614" w:firstLineChars="1000"/>
        <w:rPr>
          <w:rFonts w:ascii="宋体" w:hAnsi="宋体" w:cs="宋体"/>
          <w:b/>
          <w:color w:val="000000" w:themeColor="text1"/>
          <w:kern w:val="0"/>
          <w:sz w:val="36"/>
          <w:szCs w:val="36"/>
          <w14:textFill>
            <w14:solidFill>
              <w14:schemeClr w14:val="tx1"/>
            </w14:solidFill>
          </w14:textFill>
        </w:rPr>
      </w:pPr>
    </w:p>
    <w:p>
      <w:pPr>
        <w:spacing w:line="360" w:lineRule="auto"/>
        <w:ind w:right="420" w:firstLine="3614" w:firstLineChars="1000"/>
        <w:rPr>
          <w:rFonts w:ascii="宋体" w:hAnsi="宋体" w:cs="宋体"/>
          <w:b/>
          <w:color w:val="000000" w:themeColor="text1"/>
          <w:kern w:val="0"/>
          <w:sz w:val="36"/>
          <w:szCs w:val="36"/>
          <w14:textFill>
            <w14:solidFill>
              <w14:schemeClr w14:val="tx1"/>
            </w14:solidFill>
          </w14:textFill>
        </w:rPr>
      </w:pPr>
    </w:p>
    <w:p>
      <w:pPr>
        <w:spacing w:line="360" w:lineRule="auto"/>
        <w:ind w:right="420" w:firstLine="3614" w:firstLineChars="1000"/>
        <w:rPr>
          <w:rFonts w:ascii="宋体" w:hAnsi="宋体" w:cs="宋体"/>
          <w:b/>
          <w:color w:val="000000" w:themeColor="text1"/>
          <w:kern w:val="0"/>
          <w:sz w:val="36"/>
          <w:szCs w:val="36"/>
          <w14:textFill>
            <w14:solidFill>
              <w14:schemeClr w14:val="tx1"/>
            </w14:solidFill>
          </w14:textFill>
        </w:rPr>
      </w:pPr>
    </w:p>
    <w:p>
      <w:pPr>
        <w:spacing w:line="360" w:lineRule="auto"/>
        <w:ind w:right="420" w:firstLine="3614" w:firstLineChars="1000"/>
        <w:rPr>
          <w:rFonts w:ascii="宋体" w:hAnsi="宋体" w:cs="宋体"/>
          <w:b/>
          <w:color w:val="000000" w:themeColor="text1"/>
          <w:kern w:val="0"/>
          <w:sz w:val="36"/>
          <w:szCs w:val="36"/>
          <w14:textFill>
            <w14:solidFill>
              <w14:schemeClr w14:val="tx1"/>
            </w14:solidFill>
          </w14:textFill>
        </w:rPr>
      </w:pPr>
    </w:p>
    <w:p>
      <w:pPr>
        <w:spacing w:line="360" w:lineRule="auto"/>
        <w:ind w:right="420" w:firstLine="3614" w:firstLineChars="1000"/>
        <w:rPr>
          <w:rFonts w:ascii="宋体" w:hAnsi="宋体" w:cs="宋体"/>
          <w:b/>
          <w:color w:val="000000" w:themeColor="text1"/>
          <w:kern w:val="0"/>
          <w:sz w:val="36"/>
          <w:szCs w:val="36"/>
          <w14:textFill>
            <w14:solidFill>
              <w14:schemeClr w14:val="tx1"/>
            </w14:solidFill>
          </w14:textFill>
        </w:rPr>
      </w:pPr>
    </w:p>
    <w:p>
      <w:pPr>
        <w:spacing w:line="360" w:lineRule="auto"/>
        <w:ind w:right="420" w:firstLine="3614" w:firstLineChars="1000"/>
        <w:rPr>
          <w:rFonts w:ascii="宋体" w:hAnsi="宋体" w:cs="宋体"/>
          <w:b/>
          <w:color w:val="000000" w:themeColor="text1"/>
          <w:kern w:val="0"/>
          <w:sz w:val="36"/>
          <w:szCs w:val="36"/>
          <w14:textFill>
            <w14:solidFill>
              <w14:schemeClr w14:val="tx1"/>
            </w14:solidFill>
          </w14:textFill>
        </w:rPr>
      </w:pPr>
    </w:p>
    <w:p>
      <w:pPr>
        <w:spacing w:line="360" w:lineRule="auto"/>
        <w:ind w:right="420" w:firstLine="3614" w:firstLineChars="1000"/>
        <w:rPr>
          <w:rFonts w:ascii="宋体" w:hAnsi="宋体" w:cs="宋体"/>
          <w:b/>
          <w:color w:val="000000" w:themeColor="text1"/>
          <w:kern w:val="0"/>
          <w:sz w:val="36"/>
          <w:szCs w:val="36"/>
          <w14:textFill>
            <w14:solidFill>
              <w14:schemeClr w14:val="tx1"/>
            </w14:solidFill>
          </w14:textFill>
        </w:rPr>
      </w:pPr>
    </w:p>
    <w:p>
      <w:pPr>
        <w:spacing w:line="360" w:lineRule="auto"/>
        <w:ind w:right="420" w:firstLine="3614" w:firstLineChars="1000"/>
        <w:rPr>
          <w:rFonts w:ascii="宋体" w:hAnsi="宋体" w:cs="宋体"/>
          <w:b/>
          <w:color w:val="000000" w:themeColor="text1"/>
          <w:kern w:val="0"/>
          <w:sz w:val="36"/>
          <w:szCs w:val="36"/>
          <w14:textFill>
            <w14:solidFill>
              <w14:schemeClr w14:val="tx1"/>
            </w14:solidFill>
          </w14:textFill>
        </w:rPr>
      </w:pPr>
    </w:p>
    <w:p>
      <w:pPr>
        <w:spacing w:line="360" w:lineRule="auto"/>
        <w:ind w:right="420" w:firstLine="3614" w:firstLineChars="1000"/>
        <w:rPr>
          <w:rFonts w:ascii="宋体" w:hAnsi="宋体" w:cs="宋体"/>
          <w:b/>
          <w:color w:val="000000" w:themeColor="text1"/>
          <w:kern w:val="0"/>
          <w:sz w:val="36"/>
          <w:szCs w:val="36"/>
          <w14:textFill>
            <w14:solidFill>
              <w14:schemeClr w14:val="tx1"/>
            </w14:solidFill>
          </w14:textFill>
        </w:rPr>
      </w:pPr>
    </w:p>
    <w:p>
      <w:pPr>
        <w:spacing w:line="360" w:lineRule="auto"/>
        <w:ind w:right="420" w:firstLine="3614" w:firstLineChars="1000"/>
        <w:rPr>
          <w:rFonts w:ascii="宋体" w:hAnsi="宋体" w:cs="宋体"/>
          <w:b/>
          <w:color w:val="000000" w:themeColor="text1"/>
          <w:kern w:val="0"/>
          <w:sz w:val="36"/>
          <w:szCs w:val="36"/>
          <w14:textFill>
            <w14:solidFill>
              <w14:schemeClr w14:val="tx1"/>
            </w14:solidFill>
          </w14:textFill>
        </w:rPr>
      </w:pPr>
    </w:p>
    <w:p>
      <w:pPr>
        <w:spacing w:line="360" w:lineRule="auto"/>
        <w:ind w:right="420" w:firstLine="3614" w:firstLineChars="1000"/>
        <w:rPr>
          <w:rFonts w:ascii="宋体" w:hAnsi="宋体" w:cs="宋体"/>
          <w:b/>
          <w:color w:val="000000" w:themeColor="text1"/>
          <w:kern w:val="0"/>
          <w:sz w:val="36"/>
          <w:szCs w:val="36"/>
          <w14:textFill>
            <w14:solidFill>
              <w14:schemeClr w14:val="tx1"/>
            </w14:solidFill>
          </w14:textFill>
        </w:rPr>
      </w:pPr>
    </w:p>
    <w:p>
      <w:pPr>
        <w:spacing w:line="360" w:lineRule="auto"/>
        <w:ind w:right="420" w:firstLine="3614" w:firstLineChars="1000"/>
        <w:rPr>
          <w:rFonts w:ascii="宋体" w:hAnsi="宋体" w:cs="宋体"/>
          <w:b/>
          <w:color w:val="000000" w:themeColor="text1"/>
          <w:kern w:val="0"/>
          <w:sz w:val="36"/>
          <w:szCs w:val="36"/>
          <w14:textFill>
            <w14:solidFill>
              <w14:schemeClr w14:val="tx1"/>
            </w14:solidFill>
          </w14:textFill>
        </w:rPr>
      </w:pPr>
    </w:p>
    <w:p>
      <w:pPr>
        <w:spacing w:line="360" w:lineRule="auto"/>
        <w:ind w:right="420" w:firstLine="3614" w:firstLineChars="1000"/>
        <w:rPr>
          <w:rFonts w:ascii="宋体" w:hAnsi="宋体" w:cs="宋体"/>
          <w:b/>
          <w:color w:val="000000" w:themeColor="text1"/>
          <w:kern w:val="0"/>
          <w:sz w:val="36"/>
          <w:szCs w:val="36"/>
          <w14:textFill>
            <w14:solidFill>
              <w14:schemeClr w14:val="tx1"/>
            </w14:solidFill>
          </w14:textFill>
        </w:rPr>
      </w:pPr>
    </w:p>
    <w:p>
      <w:pPr>
        <w:rPr>
          <w:b/>
          <w:bCs/>
          <w:color w:val="000000" w:themeColor="text1"/>
          <w:sz w:val="44"/>
          <w:szCs w:val="44"/>
          <w14:textFill>
            <w14:solidFill>
              <w14:schemeClr w14:val="tx1"/>
            </w14:solidFill>
          </w14:textFill>
        </w:rPr>
      </w:pPr>
      <w:bookmarkStart w:id="458" w:name="_Toc20847"/>
      <w:bookmarkStart w:id="459" w:name="_Toc465665161"/>
      <w:r>
        <w:rPr>
          <w:rFonts w:hint="eastAsia"/>
          <w:b/>
          <w:bCs/>
          <w:color w:val="000000" w:themeColor="text1"/>
          <w:sz w:val="44"/>
          <w:szCs w:val="44"/>
          <w14:textFill>
            <w14:solidFill>
              <w14:schemeClr w14:val="tx1"/>
            </w14:solidFill>
          </w14:textFill>
        </w:rPr>
        <w:br w:type="page"/>
      </w:r>
    </w:p>
    <w:p>
      <w:pPr>
        <w:jc w:val="center"/>
        <w:rPr>
          <w:b/>
          <w:bCs/>
          <w:color w:val="000000" w:themeColor="text1"/>
          <w:sz w:val="44"/>
          <w:szCs w:val="44"/>
          <w14:textFill>
            <w14:solidFill>
              <w14:schemeClr w14:val="tx1"/>
            </w14:solidFill>
          </w14:textFill>
        </w:rPr>
      </w:pPr>
      <w:r>
        <w:rPr>
          <w:rFonts w:hint="eastAsia"/>
          <w:b/>
          <w:bCs/>
          <w:color w:val="000000" w:themeColor="text1"/>
          <w:sz w:val="44"/>
          <w:szCs w:val="44"/>
          <w14:textFill>
            <w14:solidFill>
              <w14:schemeClr w14:val="tx1"/>
            </w14:solidFill>
          </w14:textFill>
        </w:rPr>
        <w:t>附件</w:t>
      </w:r>
      <w:bookmarkEnd w:id="458"/>
      <w:bookmarkEnd w:id="459"/>
    </w:p>
    <w:p>
      <w:pPr>
        <w:spacing w:line="360" w:lineRule="auto"/>
        <w:rPr>
          <w:rFonts w:ascii="宋体" w:hAnsi="宋体" w:cs="宋体"/>
          <w:b/>
          <w:color w:val="000000" w:themeColor="text1"/>
          <w:spacing w:val="6"/>
          <w:sz w:val="32"/>
          <w:szCs w:val="32"/>
          <w14:textFill>
            <w14:solidFill>
              <w14:schemeClr w14:val="tx1"/>
            </w14:solidFill>
          </w14:textFill>
        </w:rPr>
      </w:pPr>
    </w:p>
    <w:p>
      <w:pPr>
        <w:spacing w:line="360" w:lineRule="auto"/>
        <w:rPr>
          <w:rFonts w:ascii="宋体" w:hAnsi="宋体" w:cs="宋体"/>
          <w:b/>
          <w:color w:val="000000" w:themeColor="text1"/>
          <w:spacing w:val="6"/>
          <w:sz w:val="32"/>
          <w:szCs w:val="32"/>
          <w14:textFill>
            <w14:solidFill>
              <w14:schemeClr w14:val="tx1"/>
            </w14:solidFill>
          </w14:textFill>
        </w:rPr>
      </w:pPr>
      <w:r>
        <w:rPr>
          <w:rFonts w:hint="eastAsia" w:ascii="宋体" w:hAnsi="宋体" w:cs="宋体"/>
          <w:b/>
          <w:color w:val="000000" w:themeColor="text1"/>
          <w:spacing w:val="6"/>
          <w:sz w:val="32"/>
          <w:szCs w:val="32"/>
          <w14:textFill>
            <w14:solidFill>
              <w14:schemeClr w14:val="tx1"/>
            </w14:solidFill>
          </w14:textFill>
        </w:rPr>
        <w:t>附件1：</w:t>
      </w:r>
    </w:p>
    <w:p>
      <w:pPr>
        <w:spacing w:line="360" w:lineRule="auto"/>
        <w:jc w:val="center"/>
        <w:rPr>
          <w:rFonts w:ascii="宋体" w:hAnsi="宋体" w:cs="宋体"/>
          <w:b/>
          <w:color w:val="000000" w:themeColor="text1"/>
          <w:spacing w:val="6"/>
          <w:sz w:val="32"/>
          <w:szCs w:val="32"/>
          <w14:textFill>
            <w14:solidFill>
              <w14:schemeClr w14:val="tx1"/>
            </w14:solidFill>
          </w14:textFill>
        </w:rPr>
      </w:pPr>
      <w:bookmarkStart w:id="460" w:name="OLE_LINK13"/>
      <w:bookmarkStart w:id="461" w:name="OLE_LINK14"/>
      <w:r>
        <w:rPr>
          <w:rFonts w:hint="eastAsia" w:ascii="宋体" w:hAnsi="宋体" w:cs="宋体"/>
          <w:b/>
          <w:color w:val="000000" w:themeColor="text1"/>
          <w:spacing w:val="6"/>
          <w:sz w:val="32"/>
          <w:szCs w:val="32"/>
          <w14:textFill>
            <w14:solidFill>
              <w14:schemeClr w14:val="tx1"/>
            </w14:solidFill>
          </w14:textFill>
        </w:rPr>
        <w:t>残疾人福利性单位声明函</w:t>
      </w:r>
    </w:p>
    <w:bookmarkEnd w:id="460"/>
    <w:bookmarkEnd w:id="461"/>
    <w:p>
      <w:pPr>
        <w:spacing w:line="360" w:lineRule="auto"/>
        <w:rPr>
          <w:rFonts w:ascii="宋体" w:hAnsi="宋体" w:cs="宋体"/>
          <w:b/>
          <w:color w:val="000000" w:themeColor="text1"/>
          <w:spacing w:val="6"/>
          <w:sz w:val="30"/>
          <w:szCs w:val="30"/>
          <w14:textFill>
            <w14:solidFill>
              <w14:schemeClr w14:val="tx1"/>
            </w14:solidFill>
          </w14:textFill>
        </w:rPr>
      </w:pPr>
    </w:p>
    <w:p>
      <w:pPr>
        <w:spacing w:line="360" w:lineRule="auto"/>
        <w:ind w:firstLine="480" w:firstLineChars="20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本单位郑重声明，根据《财政部 民政部 中国残疾人联合会关于促进残疾人就业政府采购政策的通知》（财库〔2017〕 141号）的规定，本单位为符合条件的残疾人福利性单位，且本单位参加</w:t>
      </w:r>
      <w:r>
        <w:rPr>
          <w:rFonts w:hint="eastAsia" w:ascii="宋体" w:hAnsi="宋体" w:cs="宋体"/>
          <w:color w:val="000000" w:themeColor="text1"/>
          <w:sz w:val="24"/>
          <w:u w:val="single"/>
          <w14:textFill>
            <w14:solidFill>
              <w14:schemeClr w14:val="tx1"/>
            </w14:solidFill>
          </w14:textFill>
        </w:rPr>
        <w:t>（采购人）</w:t>
      </w:r>
      <w:r>
        <w:rPr>
          <w:rFonts w:hint="eastAsia" w:ascii="宋体" w:hAnsi="宋体" w:cs="宋体"/>
          <w:color w:val="000000" w:themeColor="text1"/>
          <w:sz w:val="24"/>
          <w14:textFill>
            <w14:solidFill>
              <w14:schemeClr w14:val="tx1"/>
            </w14:solidFill>
          </w14:textFill>
        </w:rPr>
        <w:t>单位的</w:t>
      </w:r>
      <w:r>
        <w:rPr>
          <w:rFonts w:hint="eastAsia" w:ascii="宋体" w:hAnsi="宋体" w:cs="宋体"/>
          <w:color w:val="000000" w:themeColor="text1"/>
          <w:sz w:val="24"/>
          <w:u w:val="single"/>
          <w14:textFill>
            <w14:solidFill>
              <w14:schemeClr w14:val="tx1"/>
            </w14:solidFill>
          </w14:textFill>
        </w:rPr>
        <w:t>（项目名称）</w:t>
      </w:r>
      <w:r>
        <w:rPr>
          <w:rFonts w:hint="eastAsia" w:ascii="宋体" w:hAnsi="宋体" w:cs="宋体"/>
          <w:color w:val="000000" w:themeColor="text1"/>
          <w:sz w:val="24"/>
          <w14:textFill>
            <w14:solidFill>
              <w14:schemeClr w14:val="tx1"/>
            </w14:solidFill>
          </w14:textFill>
        </w:rPr>
        <w:t>__项目采购活动提供本单位制造的货物（由本单位承担工程/提供服务），或者提供其他残疾人福利性单位制造的货物（不包括使用非残疾人福利性单位注册商标的货物）。</w:t>
      </w:r>
    </w:p>
    <w:p>
      <w:pPr>
        <w:spacing w:line="360" w:lineRule="auto"/>
        <w:ind w:firstLine="480" w:firstLineChars="20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本单位对上述声明的真实性负责。如有虚假，将依法承担相应责任。</w:t>
      </w:r>
    </w:p>
    <w:p>
      <w:pPr>
        <w:spacing w:line="360" w:lineRule="auto"/>
        <w:ind w:firstLine="480" w:firstLineChars="200"/>
        <w:rPr>
          <w:rFonts w:ascii="宋体" w:hAnsi="宋体" w:cs="宋体"/>
          <w:color w:val="000000" w:themeColor="text1"/>
          <w:sz w:val="24"/>
          <w14:textFill>
            <w14:solidFill>
              <w14:schemeClr w14:val="tx1"/>
            </w14:solidFill>
          </w14:textFill>
        </w:rPr>
      </w:pPr>
    </w:p>
    <w:p>
      <w:pPr>
        <w:spacing w:line="360" w:lineRule="auto"/>
        <w:ind w:firstLine="480" w:firstLineChars="200"/>
        <w:rPr>
          <w:rFonts w:ascii="宋体" w:hAnsi="宋体" w:cs="宋体"/>
          <w:color w:val="000000" w:themeColor="text1"/>
          <w:sz w:val="24"/>
          <w14:textFill>
            <w14:solidFill>
              <w14:schemeClr w14:val="tx1"/>
            </w14:solidFill>
          </w14:textFill>
        </w:rPr>
      </w:pPr>
    </w:p>
    <w:p>
      <w:pPr>
        <w:tabs>
          <w:tab w:val="left" w:pos="4860"/>
        </w:tabs>
        <w:spacing w:line="360" w:lineRule="auto"/>
        <w:ind w:right="1560" w:firstLine="480" w:firstLineChars="200"/>
        <w:jc w:val="center"/>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投标人名称（</w:t>
      </w:r>
      <w:r>
        <w:rPr>
          <w:rFonts w:hint="eastAsia" w:ascii="宋体" w:hAnsi="宋体" w:cs="宋体"/>
          <w:color w:val="000000" w:themeColor="text1"/>
          <w:kern w:val="0"/>
          <w:sz w:val="24"/>
          <w14:textFill>
            <w14:solidFill>
              <w14:schemeClr w14:val="tx1"/>
            </w14:solidFill>
          </w14:textFill>
        </w:rPr>
        <w:t>电子盖章</w:t>
      </w:r>
      <w:r>
        <w:rPr>
          <w:rFonts w:hint="eastAsia" w:ascii="宋体" w:hAnsi="宋体" w:cs="宋体"/>
          <w:color w:val="000000" w:themeColor="text1"/>
          <w:kern w:val="0"/>
          <w:sz w:val="24"/>
          <w:lang w:val="zh-CN"/>
          <w14:textFill>
            <w14:solidFill>
              <w14:schemeClr w14:val="tx1"/>
            </w14:solidFill>
          </w14:textFill>
        </w:rPr>
        <w:t>）：</w:t>
      </w:r>
    </w:p>
    <w:p>
      <w:pPr>
        <w:tabs>
          <w:tab w:val="left" w:pos="4860"/>
        </w:tabs>
        <w:spacing w:line="360" w:lineRule="auto"/>
        <w:ind w:right="1560" w:firstLine="480" w:firstLineChars="200"/>
        <w:jc w:val="center"/>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 xml:space="preserve">       日  期：</w:t>
      </w:r>
    </w:p>
    <w:p>
      <w:pPr>
        <w:spacing w:line="360" w:lineRule="auto"/>
        <w:ind w:firstLine="480" w:firstLineChars="200"/>
        <w:rPr>
          <w:rFonts w:ascii="宋体" w:hAnsi="宋体" w:cs="宋体"/>
          <w:color w:val="000000" w:themeColor="text1"/>
          <w:sz w:val="24"/>
          <w14:textFill>
            <w14:solidFill>
              <w14:schemeClr w14:val="tx1"/>
            </w14:solidFill>
          </w14:textFill>
        </w:rPr>
      </w:pPr>
    </w:p>
    <w:p>
      <w:pPr>
        <w:spacing w:line="360" w:lineRule="auto"/>
        <w:ind w:firstLine="420" w:firstLineChars="200"/>
        <w:rPr>
          <w:rFonts w:ascii="宋体" w:hAnsi="宋体" w:cs="宋体"/>
          <w:color w:val="000000" w:themeColor="text1"/>
          <w14:textFill>
            <w14:solidFill>
              <w14:schemeClr w14:val="tx1"/>
            </w14:solidFill>
          </w14:textFill>
        </w:rPr>
      </w:pPr>
    </w:p>
    <w:p>
      <w:pPr>
        <w:spacing w:line="360" w:lineRule="auto"/>
        <w:ind w:firstLine="360" w:firstLineChars="200"/>
        <w:rPr>
          <w:rFonts w:hint="eastAsia" w:ascii="宋体" w:hAnsi="宋体" w:cs="宋体"/>
          <w:color w:val="000000" w:themeColor="text1"/>
          <w:sz w:val="18"/>
          <w:szCs w:val="18"/>
          <w:lang w:val="en-US" w:eastAsia="zh-CN"/>
          <w14:textFill>
            <w14:solidFill>
              <w14:schemeClr w14:val="tx1"/>
            </w14:solidFill>
          </w14:textFill>
        </w:rPr>
      </w:pPr>
      <w:r>
        <w:rPr>
          <w:rFonts w:hint="eastAsia" w:ascii="宋体" w:hAnsi="宋体" w:cs="宋体"/>
          <w:color w:val="000000" w:themeColor="text1"/>
          <w:sz w:val="18"/>
          <w:szCs w:val="18"/>
          <w:lang w:val="en-US" w:eastAsia="zh-CN"/>
          <w14:textFill>
            <w14:solidFill>
              <w14:schemeClr w14:val="tx1"/>
            </w14:solidFill>
          </w14:textFill>
        </w:rPr>
        <w:t>备注：享受政府采购支持政策的残疾人福利性单位应当同时满足以下条件：</w:t>
      </w:r>
    </w:p>
    <w:p>
      <w:pPr>
        <w:spacing w:line="360" w:lineRule="auto"/>
        <w:ind w:firstLine="360" w:firstLineChars="200"/>
        <w:rPr>
          <w:rFonts w:hint="eastAsia" w:ascii="宋体" w:hAnsi="宋体" w:cs="宋体"/>
          <w:color w:val="000000" w:themeColor="text1"/>
          <w:sz w:val="18"/>
          <w:szCs w:val="18"/>
          <w:lang w:val="en-US" w:eastAsia="zh-CN"/>
          <w14:textFill>
            <w14:solidFill>
              <w14:schemeClr w14:val="tx1"/>
            </w14:solidFill>
          </w14:textFill>
        </w:rPr>
      </w:pPr>
      <w:r>
        <w:rPr>
          <w:rFonts w:hint="eastAsia" w:ascii="宋体" w:hAnsi="宋体" w:cs="宋体"/>
          <w:color w:val="000000" w:themeColor="text1"/>
          <w:sz w:val="18"/>
          <w:szCs w:val="18"/>
          <w:lang w:val="en-US" w:eastAsia="zh-CN"/>
          <w14:textFill>
            <w14:solidFill>
              <w14:schemeClr w14:val="tx1"/>
            </w14:solidFill>
          </w14:textFill>
        </w:rPr>
        <w:t>（一）安置的残疾人占本单位在职职工人数的比例不低于25%（含25%），并且安置的残疾人人数不少于10人（含10人）；</w:t>
      </w:r>
    </w:p>
    <w:p>
      <w:pPr>
        <w:spacing w:line="360" w:lineRule="auto"/>
        <w:ind w:firstLine="360" w:firstLineChars="200"/>
        <w:rPr>
          <w:rFonts w:hint="eastAsia" w:ascii="宋体" w:hAnsi="宋体" w:cs="宋体"/>
          <w:color w:val="000000" w:themeColor="text1"/>
          <w:sz w:val="18"/>
          <w:szCs w:val="18"/>
          <w:lang w:val="en-US" w:eastAsia="zh-CN"/>
          <w14:textFill>
            <w14:solidFill>
              <w14:schemeClr w14:val="tx1"/>
            </w14:solidFill>
          </w14:textFill>
        </w:rPr>
      </w:pPr>
      <w:r>
        <w:rPr>
          <w:rFonts w:hint="eastAsia" w:ascii="宋体" w:hAnsi="宋体" w:cs="宋体"/>
          <w:color w:val="000000" w:themeColor="text1"/>
          <w:sz w:val="18"/>
          <w:szCs w:val="18"/>
          <w:lang w:val="en-US" w:eastAsia="zh-CN"/>
          <w14:textFill>
            <w14:solidFill>
              <w14:schemeClr w14:val="tx1"/>
            </w14:solidFill>
          </w14:textFill>
        </w:rPr>
        <w:t>（二）依法与安置的每位残疾人签订了一年以上（含一年）的劳动合同或服务协议；</w:t>
      </w:r>
    </w:p>
    <w:p>
      <w:pPr>
        <w:spacing w:line="360" w:lineRule="auto"/>
        <w:ind w:firstLine="360" w:firstLineChars="200"/>
        <w:rPr>
          <w:rFonts w:hint="eastAsia" w:ascii="宋体" w:hAnsi="宋体" w:cs="宋体"/>
          <w:color w:val="000000" w:themeColor="text1"/>
          <w:sz w:val="18"/>
          <w:szCs w:val="18"/>
          <w:lang w:val="en-US" w:eastAsia="zh-CN"/>
          <w14:textFill>
            <w14:solidFill>
              <w14:schemeClr w14:val="tx1"/>
            </w14:solidFill>
          </w14:textFill>
        </w:rPr>
      </w:pPr>
      <w:r>
        <w:rPr>
          <w:rFonts w:hint="eastAsia" w:ascii="宋体" w:hAnsi="宋体" w:cs="宋体"/>
          <w:color w:val="000000" w:themeColor="text1"/>
          <w:sz w:val="18"/>
          <w:szCs w:val="18"/>
          <w:lang w:val="en-US" w:eastAsia="zh-CN"/>
          <w14:textFill>
            <w14:solidFill>
              <w14:schemeClr w14:val="tx1"/>
            </w14:solidFill>
          </w14:textFill>
        </w:rPr>
        <w:t>（三）为安置的每位残疾人按月足额缴纳了基本养老保险、基本医疗保险、失业保险、工伤保险和生育保险等社会保险费；</w:t>
      </w:r>
    </w:p>
    <w:p>
      <w:pPr>
        <w:spacing w:line="360" w:lineRule="auto"/>
        <w:ind w:firstLine="360" w:firstLineChars="200"/>
        <w:rPr>
          <w:rFonts w:hint="eastAsia" w:ascii="宋体" w:hAnsi="宋体" w:cs="宋体"/>
          <w:color w:val="000000" w:themeColor="text1"/>
          <w:sz w:val="18"/>
          <w:szCs w:val="18"/>
          <w:lang w:val="en-US" w:eastAsia="zh-CN"/>
          <w14:textFill>
            <w14:solidFill>
              <w14:schemeClr w14:val="tx1"/>
            </w14:solidFill>
          </w14:textFill>
        </w:rPr>
      </w:pPr>
      <w:r>
        <w:rPr>
          <w:rFonts w:hint="eastAsia" w:ascii="宋体" w:hAnsi="宋体" w:cs="宋体"/>
          <w:color w:val="000000" w:themeColor="text1"/>
          <w:sz w:val="18"/>
          <w:szCs w:val="18"/>
          <w:lang w:val="en-US" w:eastAsia="zh-CN"/>
          <w14:textFill>
            <w14:solidFill>
              <w14:schemeClr w14:val="tx1"/>
            </w14:solidFill>
          </w14:textFill>
        </w:rPr>
        <w:t>（四）通过银行等金融机构向安置的每位残疾人，按月支付了不低于单位所在区县适用的经省级人民政府批准的月最低工资标准的工资；</w:t>
      </w:r>
    </w:p>
    <w:p>
      <w:pPr>
        <w:spacing w:line="360" w:lineRule="auto"/>
        <w:ind w:firstLine="360" w:firstLineChars="200"/>
        <w:rPr>
          <w:rFonts w:hint="eastAsia" w:ascii="宋体" w:hAnsi="宋体" w:cs="宋体"/>
          <w:color w:val="000000" w:themeColor="text1"/>
          <w:sz w:val="18"/>
          <w:szCs w:val="18"/>
          <w:lang w:val="en-US" w:eastAsia="zh-CN"/>
          <w14:textFill>
            <w14:solidFill>
              <w14:schemeClr w14:val="tx1"/>
            </w14:solidFill>
          </w14:textFill>
        </w:rPr>
      </w:pPr>
      <w:r>
        <w:rPr>
          <w:rFonts w:hint="eastAsia" w:ascii="宋体" w:hAnsi="宋体" w:cs="宋体"/>
          <w:color w:val="000000" w:themeColor="text1"/>
          <w:sz w:val="18"/>
          <w:szCs w:val="18"/>
          <w:lang w:val="en-US" w:eastAsia="zh-CN"/>
          <w14:textFill>
            <w14:solidFill>
              <w14:schemeClr w14:val="tx1"/>
            </w14:solidFill>
          </w14:textFill>
        </w:rPr>
        <w:t>（五）提供本单位制造的货物、承担的工程或者服务（以下简称产品），或者提供其他残疾人福利性单位制造的货物（不包括使用非残疾人福利性单位注册商标的货物）。</w:t>
      </w:r>
    </w:p>
    <w:p>
      <w:pPr>
        <w:spacing w:line="360" w:lineRule="auto"/>
        <w:ind w:firstLine="360" w:firstLineChars="200"/>
        <w:rPr>
          <w:rFonts w:hint="eastAsia" w:ascii="宋体" w:hAnsi="宋体" w:eastAsia="宋体" w:cs="宋体"/>
          <w:color w:val="000000" w:themeColor="text1"/>
          <w:sz w:val="18"/>
          <w:szCs w:val="18"/>
          <w:lang w:val="en-US" w:eastAsia="zh-CN"/>
          <w14:textFill>
            <w14:solidFill>
              <w14:schemeClr w14:val="tx1"/>
            </w14:solidFill>
          </w14:textFill>
        </w:rPr>
      </w:pPr>
      <w:r>
        <w:rPr>
          <w:rFonts w:hint="eastAsia" w:ascii="宋体" w:hAnsi="宋体" w:cs="宋体"/>
          <w:color w:val="000000" w:themeColor="text1"/>
          <w:sz w:val="18"/>
          <w:szCs w:val="18"/>
          <w:lang w:val="en-US" w:eastAsia="zh-CN"/>
          <w14:textFill>
            <w14:solidFill>
              <w14:schemeClr w14:val="tx1"/>
            </w14:solidFill>
          </w14:textFill>
        </w:rPr>
        <w:t>前款所称残疾人是指法定劳动年龄内，持有《中华人民共和国残疾人证》或者《中华人民共和国残疾军人证（1至8级）》的自然人，包括具有劳动条件和劳动意愿的精神残疾人。在职职工人数是指与残疾人福利性单位建立劳动关系并依法签订劳动合同或者服务协议的雇员人数。</w:t>
      </w:r>
    </w:p>
    <w:p>
      <w:pPr>
        <w:spacing w:line="360" w:lineRule="auto"/>
        <w:ind w:firstLine="420" w:firstLineChars="200"/>
        <w:rPr>
          <w:rFonts w:ascii="宋体" w:hAnsi="宋体" w:cs="宋体"/>
          <w:color w:val="000000" w:themeColor="text1"/>
          <w14:textFill>
            <w14:solidFill>
              <w14:schemeClr w14:val="tx1"/>
            </w14:solidFill>
          </w14:textFill>
        </w:rPr>
      </w:pPr>
    </w:p>
    <w:p>
      <w:pPr>
        <w:spacing w:line="360" w:lineRule="auto"/>
        <w:ind w:firstLine="420" w:firstLineChars="200"/>
        <w:rPr>
          <w:rFonts w:ascii="宋体" w:hAnsi="宋体" w:cs="宋体"/>
          <w:color w:val="000000" w:themeColor="text1"/>
          <w14:textFill>
            <w14:solidFill>
              <w14:schemeClr w14:val="tx1"/>
            </w14:solidFill>
          </w14:textFill>
        </w:rPr>
      </w:pPr>
    </w:p>
    <w:p>
      <w:pPr>
        <w:spacing w:line="360" w:lineRule="auto"/>
        <w:ind w:firstLine="420" w:firstLineChars="200"/>
        <w:rPr>
          <w:rFonts w:ascii="宋体" w:hAnsi="宋体" w:cs="宋体"/>
          <w:color w:val="000000" w:themeColor="text1"/>
          <w14:textFill>
            <w14:solidFill>
              <w14:schemeClr w14:val="tx1"/>
            </w14:solidFill>
          </w14:textFill>
        </w:rPr>
      </w:pPr>
    </w:p>
    <w:p>
      <w:pPr>
        <w:autoSpaceDE w:val="0"/>
        <w:autoSpaceDN w:val="0"/>
        <w:jc w:val="center"/>
        <w:rPr>
          <w:rFonts w:ascii="宋体" w:hAnsi="宋体" w:cs="宋体"/>
          <w:b/>
          <w:bCs/>
          <w:color w:val="000000" w:themeColor="text1"/>
          <w:sz w:val="32"/>
          <w:szCs w:val="32"/>
          <w14:textFill>
            <w14:solidFill>
              <w14:schemeClr w14:val="tx1"/>
            </w14:solidFill>
          </w14:textFill>
        </w:rPr>
      </w:pPr>
      <w:r>
        <w:rPr>
          <w:rFonts w:hint="eastAsia" w:ascii="宋体" w:hAnsi="宋体" w:cs="宋体"/>
          <w:b/>
          <w:color w:val="000000" w:themeColor="text1"/>
          <w:spacing w:val="6"/>
          <w:sz w:val="32"/>
          <w:szCs w:val="32"/>
          <w14:textFill>
            <w14:solidFill>
              <w14:schemeClr w14:val="tx1"/>
            </w14:solidFill>
          </w14:textFill>
        </w:rPr>
        <w:t>附件2：</w:t>
      </w:r>
      <w:r>
        <w:rPr>
          <w:rFonts w:hint="eastAsia" w:ascii="宋体" w:hAnsi="宋体" w:cs="宋体"/>
          <w:b/>
          <w:bCs/>
          <w:color w:val="000000" w:themeColor="text1"/>
          <w:sz w:val="32"/>
          <w:szCs w:val="32"/>
          <w14:textFill>
            <w14:solidFill>
              <w14:schemeClr w14:val="tx1"/>
            </w14:solidFill>
          </w14:textFill>
        </w:rPr>
        <w:t>业务专用章使用说明函</w:t>
      </w:r>
    </w:p>
    <w:p>
      <w:pPr>
        <w:spacing w:line="360" w:lineRule="auto"/>
        <w:rPr>
          <w:rFonts w:ascii="宋体" w:hAnsi="宋体" w:cs="宋体"/>
          <w:color w:val="000000" w:themeColor="text1"/>
          <w:sz w:val="24"/>
          <w:u w:val="single"/>
          <w14:textFill>
            <w14:solidFill>
              <w14:schemeClr w14:val="tx1"/>
            </w14:solidFill>
          </w14:textFill>
        </w:rPr>
      </w:pPr>
    </w:p>
    <w:p>
      <w:pPr>
        <w:spacing w:line="360" w:lineRule="auto"/>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u w:val="single"/>
          <w14:textFill>
            <w14:solidFill>
              <w14:schemeClr w14:val="tx1"/>
            </w14:solidFill>
          </w14:textFill>
        </w:rPr>
        <w:t>（采购人）、（采购代理机构）：</w:t>
      </w:r>
    </w:p>
    <w:p>
      <w:pPr>
        <w:spacing w:line="360" w:lineRule="auto"/>
        <w:ind w:firstLine="480" w:firstLineChars="20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我方</w:t>
      </w:r>
      <w:r>
        <w:rPr>
          <w:rFonts w:hint="eastAsia" w:ascii="宋体" w:hAnsi="宋体" w:cs="宋体"/>
          <w:color w:val="000000" w:themeColor="text1"/>
          <w:sz w:val="24"/>
          <w14:textFill>
            <w14:solidFill>
              <w14:schemeClr w14:val="tx1"/>
            </w14:solidFill>
          </w14:textFill>
        </w:rPr>
        <w:t>(投标人全称)是中华人民共和国依法登记注册的合法企业，</w:t>
      </w:r>
      <w:r>
        <w:rPr>
          <w:rFonts w:hint="eastAsia" w:ascii="宋体" w:hAnsi="宋体" w:cs="宋体"/>
          <w:bCs/>
          <w:color w:val="000000" w:themeColor="text1"/>
          <w:sz w:val="24"/>
          <w14:textFill>
            <w14:solidFill>
              <w14:schemeClr w14:val="tx1"/>
            </w14:solidFill>
          </w14:textFill>
        </w:rPr>
        <w:t>在参加</w:t>
      </w:r>
      <w:r>
        <w:rPr>
          <w:rFonts w:hint="eastAsia" w:ascii="宋体" w:hAnsi="宋体" w:cs="宋体"/>
          <w:color w:val="000000" w:themeColor="text1"/>
          <w:sz w:val="24"/>
          <w14:textFill>
            <w14:solidFill>
              <w14:schemeClr w14:val="tx1"/>
            </w14:solidFill>
          </w14:textFill>
        </w:rPr>
        <w:t>你方组织的（项目名称）【招标编号：（采购编号）】</w:t>
      </w:r>
      <w:r>
        <w:rPr>
          <w:rFonts w:hint="eastAsia" w:ascii="宋体" w:hAnsi="宋体" w:cs="宋体"/>
          <w:bCs/>
          <w:color w:val="000000" w:themeColor="text1"/>
          <w:sz w:val="24"/>
          <w14:textFill>
            <w14:solidFill>
              <w14:schemeClr w14:val="tx1"/>
            </w14:solidFill>
          </w14:textFill>
        </w:rPr>
        <w:t>投标活动中作如下说明：</w:t>
      </w:r>
      <w:r>
        <w:rPr>
          <w:rFonts w:hint="eastAsia" w:ascii="宋体" w:hAnsi="宋体" w:cs="宋体"/>
          <w:color w:val="000000" w:themeColor="text1"/>
          <w:sz w:val="24"/>
          <w14:textFill>
            <w14:solidFill>
              <w14:schemeClr w14:val="tx1"/>
            </w14:solidFill>
          </w14:textFill>
        </w:rPr>
        <w:t xml:space="preserve">我方所使用的“XX专用章”与法定名称章具有同等的法律效力，对使用“XX专用章”的行为予以完全承认，并愿意承担相应责任。   </w:t>
      </w:r>
    </w:p>
    <w:p>
      <w:pPr>
        <w:spacing w:line="360" w:lineRule="auto"/>
        <w:ind w:firstLine="480" w:firstLineChars="20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特此说明。</w:t>
      </w:r>
    </w:p>
    <w:p>
      <w:pPr>
        <w:spacing w:line="360" w:lineRule="auto"/>
        <w:ind w:firstLine="494"/>
        <w:rPr>
          <w:rFonts w:ascii="宋体" w:hAnsi="宋体" w:cs="宋体"/>
          <w:color w:val="000000" w:themeColor="text1"/>
          <w:sz w:val="24"/>
          <w14:textFill>
            <w14:solidFill>
              <w14:schemeClr w14:val="tx1"/>
            </w14:solidFill>
          </w14:textFill>
        </w:rPr>
      </w:pPr>
    </w:p>
    <w:p>
      <w:pPr>
        <w:spacing w:line="360" w:lineRule="auto"/>
        <w:ind w:firstLine="494"/>
        <w:rPr>
          <w:rFonts w:ascii="宋体" w:hAnsi="宋体" w:cs="宋体"/>
          <w:color w:val="000000" w:themeColor="text1"/>
          <w:sz w:val="24"/>
          <w14:textFill>
            <w14:solidFill>
              <w14:schemeClr w14:val="tx1"/>
            </w14:solidFill>
          </w14:textFill>
        </w:rPr>
      </w:pPr>
    </w:p>
    <w:p>
      <w:pPr>
        <w:spacing w:line="360" w:lineRule="auto"/>
        <w:ind w:firstLine="494"/>
        <w:rPr>
          <w:rFonts w:ascii="宋体" w:hAnsi="宋体" w:cs="宋体"/>
          <w:color w:val="000000" w:themeColor="text1"/>
          <w:sz w:val="24"/>
          <w14:textFill>
            <w14:solidFill>
              <w14:schemeClr w14:val="tx1"/>
            </w14:solidFill>
          </w14:textFill>
        </w:rPr>
      </w:pPr>
    </w:p>
    <w:p>
      <w:pPr>
        <w:spacing w:line="360" w:lineRule="auto"/>
        <w:ind w:right="480" w:firstLine="4080" w:firstLineChars="170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投标单位（电子签章）：</w:t>
      </w:r>
    </w:p>
    <w:p>
      <w:pPr>
        <w:ind w:right="1440" w:firstLine="494"/>
        <w:jc w:val="center"/>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 xml:space="preserve">                              日期：       年     月     日</w:t>
      </w:r>
    </w:p>
    <w:p>
      <w:pPr>
        <w:rPr>
          <w:rFonts w:ascii="宋体" w:hAnsi="宋体" w:cs="宋体"/>
          <w:color w:val="000000" w:themeColor="text1"/>
          <w:sz w:val="24"/>
          <w14:textFill>
            <w14:solidFill>
              <w14:schemeClr w14:val="tx1"/>
            </w14:solidFill>
          </w14:textFill>
        </w:rPr>
      </w:pPr>
      <w:r>
        <w:rPr>
          <w:rFonts w:hint="eastAsia" w:ascii="宋体" w:hAnsi="宋体" w:cs="宋体"/>
          <w:b/>
          <w:bCs/>
          <w:color w:val="000000" w:themeColor="text1"/>
          <w:sz w:val="24"/>
          <w14:textFill>
            <w14:solidFill>
              <w14:schemeClr w14:val="tx1"/>
            </w14:solidFill>
          </w14:textFill>
        </w:rPr>
        <w:t>附：</w:t>
      </w:r>
    </w:p>
    <w:p>
      <w:pPr>
        <w:spacing w:line="360" w:lineRule="auto"/>
        <w:rPr>
          <w:rFonts w:ascii="宋体" w:hAnsi="宋体" w:cs="宋体"/>
          <w:bCs/>
          <w:color w:val="000000" w:themeColor="text1"/>
          <w:sz w:val="24"/>
          <w14:textFill>
            <w14:solidFill>
              <w14:schemeClr w14:val="tx1"/>
            </w14:solidFill>
          </w14:textFill>
        </w:rPr>
      </w:pPr>
      <w:r>
        <w:rPr>
          <w:rFonts w:ascii="宋体" w:hAnsi="宋体" w:cs="宋体"/>
          <w:b/>
          <w:bCs/>
          <w:color w:val="000000" w:themeColor="text1"/>
          <w:sz w:val="24"/>
          <w14:textFill>
            <w14:solidFill>
              <w14:schemeClr w14:val="tx1"/>
            </w14:solidFill>
          </w14:textFill>
        </w:rPr>
        <w:pict>
          <v:rect id="1026" o:spid="_x0000_s1026" o:spt="1" style="position:absolute;left:0pt;margin-left:238.9pt;margin-top:28.05pt;height:177.45pt;width:212.95pt;z-index:-251657216;mso-width-relative:page;mso-height-relative:page;" stroked="t" coordsize="21600,21600">
            <v:path/>
            <v:fill focussize="0,0"/>
            <v:stroke/>
            <v:imagedata o:title=""/>
            <o:lock v:ext="edit"/>
            <v:textbox>
              <w:txbxContent>
                <w:p>
                  <w:pPr>
                    <w:jc w:val="center"/>
                  </w:pPr>
                </w:p>
              </w:txbxContent>
            </v:textbox>
          </v:rect>
        </w:pict>
      </w:r>
      <w:r>
        <w:rPr>
          <w:rFonts w:ascii="宋体" w:hAnsi="宋体" w:cs="宋体"/>
          <w:b/>
          <w:bCs/>
          <w:color w:val="000000" w:themeColor="text1"/>
          <w:sz w:val="24"/>
          <w14:textFill>
            <w14:solidFill>
              <w14:schemeClr w14:val="tx1"/>
            </w14:solidFill>
          </w14:textFill>
        </w:rPr>
        <w:pict>
          <v:rect id="1027" o:spid="_x0000_s1027" o:spt="1" style="position:absolute;left:0pt;margin-left:-7.2pt;margin-top:30.3pt;height:177.45pt;width:208.5pt;z-index:-251657216;mso-width-relative:page;mso-height-relative:page;" stroked="t" coordsize="21600,21600">
            <v:path/>
            <v:fill focussize="0,0"/>
            <v:stroke/>
            <v:imagedata o:title=""/>
            <o:lock v:ext="edit"/>
            <v:textbox>
              <w:txbxContent>
                <w:p>
                  <w:pPr>
                    <w:jc w:val="center"/>
                  </w:pPr>
                </w:p>
              </w:txbxContent>
            </v:textbox>
          </v:rect>
        </w:pict>
      </w:r>
      <w:r>
        <w:rPr>
          <w:rFonts w:hint="eastAsia" w:ascii="宋体" w:hAnsi="宋体" w:cs="宋体"/>
          <w:color w:val="000000" w:themeColor="text1"/>
          <w:sz w:val="24"/>
          <w14:textFill>
            <w14:solidFill>
              <w14:schemeClr w14:val="tx1"/>
            </w14:solidFill>
          </w14:textFill>
        </w:rPr>
        <w:t>投标单位法定名称章（印模）                投标单位“XX专用章”（印模）</w:t>
      </w:r>
    </w:p>
    <w:p>
      <w:pPr>
        <w:autoSpaceDE w:val="0"/>
        <w:autoSpaceDN w:val="0"/>
        <w:jc w:val="center"/>
        <w:rPr>
          <w:rFonts w:ascii="宋体" w:hAnsi="宋体" w:cs="宋体"/>
          <w:b/>
          <w:color w:val="000000" w:themeColor="text1"/>
          <w:spacing w:val="6"/>
          <w:sz w:val="32"/>
          <w:szCs w:val="32"/>
          <w14:textFill>
            <w14:solidFill>
              <w14:schemeClr w14:val="tx1"/>
            </w14:solidFill>
          </w14:textFill>
        </w:rPr>
      </w:pPr>
    </w:p>
    <w:p>
      <w:pPr>
        <w:autoSpaceDE w:val="0"/>
        <w:autoSpaceDN w:val="0"/>
        <w:jc w:val="center"/>
        <w:rPr>
          <w:rFonts w:ascii="宋体" w:hAnsi="宋体" w:cs="宋体"/>
          <w:b/>
          <w:color w:val="000000" w:themeColor="text1"/>
          <w:spacing w:val="6"/>
          <w:sz w:val="32"/>
          <w:szCs w:val="32"/>
          <w14:textFill>
            <w14:solidFill>
              <w14:schemeClr w14:val="tx1"/>
            </w14:solidFill>
          </w14:textFill>
        </w:rPr>
      </w:pPr>
    </w:p>
    <w:p>
      <w:pPr>
        <w:autoSpaceDE w:val="0"/>
        <w:autoSpaceDN w:val="0"/>
        <w:jc w:val="center"/>
        <w:rPr>
          <w:rFonts w:ascii="宋体" w:hAnsi="宋体" w:cs="宋体"/>
          <w:b/>
          <w:color w:val="000000" w:themeColor="text1"/>
          <w:spacing w:val="6"/>
          <w:sz w:val="32"/>
          <w:szCs w:val="32"/>
          <w14:textFill>
            <w14:solidFill>
              <w14:schemeClr w14:val="tx1"/>
            </w14:solidFill>
          </w14:textFill>
        </w:rPr>
      </w:pPr>
    </w:p>
    <w:p>
      <w:pPr>
        <w:autoSpaceDE w:val="0"/>
        <w:autoSpaceDN w:val="0"/>
        <w:jc w:val="center"/>
        <w:rPr>
          <w:rFonts w:ascii="宋体" w:hAnsi="宋体" w:cs="宋体"/>
          <w:b/>
          <w:color w:val="000000" w:themeColor="text1"/>
          <w:spacing w:val="6"/>
          <w:sz w:val="32"/>
          <w:szCs w:val="32"/>
          <w14:textFill>
            <w14:solidFill>
              <w14:schemeClr w14:val="tx1"/>
            </w14:solidFill>
          </w14:textFill>
        </w:rPr>
      </w:pPr>
    </w:p>
    <w:p>
      <w:pPr>
        <w:autoSpaceDE w:val="0"/>
        <w:autoSpaceDN w:val="0"/>
        <w:jc w:val="center"/>
        <w:rPr>
          <w:rFonts w:ascii="宋体" w:hAnsi="宋体" w:cs="宋体"/>
          <w:b/>
          <w:color w:val="000000" w:themeColor="text1"/>
          <w:spacing w:val="6"/>
          <w:sz w:val="32"/>
          <w:szCs w:val="32"/>
          <w14:textFill>
            <w14:solidFill>
              <w14:schemeClr w14:val="tx1"/>
            </w14:solidFill>
          </w14:textFill>
        </w:rPr>
      </w:pPr>
    </w:p>
    <w:p>
      <w:pPr>
        <w:autoSpaceDE w:val="0"/>
        <w:autoSpaceDN w:val="0"/>
        <w:jc w:val="center"/>
        <w:rPr>
          <w:rFonts w:ascii="宋体" w:hAnsi="宋体" w:cs="宋体"/>
          <w:b/>
          <w:color w:val="000000" w:themeColor="text1"/>
          <w:spacing w:val="6"/>
          <w:sz w:val="32"/>
          <w:szCs w:val="32"/>
          <w14:textFill>
            <w14:solidFill>
              <w14:schemeClr w14:val="tx1"/>
            </w14:solidFill>
          </w14:textFill>
        </w:rPr>
      </w:pPr>
    </w:p>
    <w:p>
      <w:pPr>
        <w:autoSpaceDE w:val="0"/>
        <w:autoSpaceDN w:val="0"/>
        <w:jc w:val="center"/>
        <w:rPr>
          <w:rFonts w:ascii="宋体" w:hAnsi="宋体" w:cs="宋体"/>
          <w:b/>
          <w:color w:val="000000" w:themeColor="text1"/>
          <w:spacing w:val="6"/>
          <w:sz w:val="32"/>
          <w:szCs w:val="32"/>
          <w14:textFill>
            <w14:solidFill>
              <w14:schemeClr w14:val="tx1"/>
            </w14:solidFill>
          </w14:textFill>
        </w:rPr>
      </w:pPr>
    </w:p>
    <w:p>
      <w:pPr>
        <w:autoSpaceDE w:val="0"/>
        <w:autoSpaceDN w:val="0"/>
        <w:jc w:val="center"/>
        <w:rPr>
          <w:rFonts w:ascii="宋体" w:hAnsi="宋体" w:cs="宋体"/>
          <w:b/>
          <w:color w:val="000000" w:themeColor="text1"/>
          <w:spacing w:val="6"/>
          <w:sz w:val="32"/>
          <w:szCs w:val="32"/>
          <w14:textFill>
            <w14:solidFill>
              <w14:schemeClr w14:val="tx1"/>
            </w14:solidFill>
          </w14:textFill>
        </w:rPr>
      </w:pPr>
    </w:p>
    <w:p>
      <w:pPr>
        <w:autoSpaceDE w:val="0"/>
        <w:autoSpaceDN w:val="0"/>
        <w:jc w:val="center"/>
        <w:rPr>
          <w:rFonts w:ascii="宋体" w:hAnsi="宋体" w:cs="宋体"/>
          <w:b/>
          <w:color w:val="000000" w:themeColor="text1"/>
          <w:spacing w:val="6"/>
          <w:sz w:val="32"/>
          <w:szCs w:val="32"/>
          <w14:textFill>
            <w14:solidFill>
              <w14:schemeClr w14:val="tx1"/>
            </w14:solidFill>
          </w14:textFill>
        </w:rPr>
      </w:pPr>
    </w:p>
    <w:p>
      <w:pPr>
        <w:autoSpaceDE w:val="0"/>
        <w:autoSpaceDN w:val="0"/>
        <w:jc w:val="center"/>
        <w:rPr>
          <w:rFonts w:ascii="宋体" w:hAnsi="宋体" w:cs="宋体"/>
          <w:b/>
          <w:color w:val="000000" w:themeColor="text1"/>
          <w:spacing w:val="6"/>
          <w:sz w:val="32"/>
          <w:szCs w:val="32"/>
          <w14:textFill>
            <w14:solidFill>
              <w14:schemeClr w14:val="tx1"/>
            </w14:solidFill>
          </w14:textFill>
        </w:rPr>
      </w:pPr>
    </w:p>
    <w:p>
      <w:pPr>
        <w:autoSpaceDE w:val="0"/>
        <w:autoSpaceDN w:val="0"/>
        <w:jc w:val="center"/>
        <w:rPr>
          <w:rFonts w:ascii="宋体" w:hAnsi="宋体" w:cs="宋体"/>
          <w:b/>
          <w:color w:val="000000" w:themeColor="text1"/>
          <w:spacing w:val="6"/>
          <w:sz w:val="32"/>
          <w:szCs w:val="32"/>
          <w14:textFill>
            <w14:solidFill>
              <w14:schemeClr w14:val="tx1"/>
            </w14:solidFill>
          </w14:textFill>
        </w:rPr>
      </w:pPr>
    </w:p>
    <w:p>
      <w:pPr>
        <w:autoSpaceDE w:val="0"/>
        <w:autoSpaceDN w:val="0"/>
        <w:jc w:val="center"/>
        <w:rPr>
          <w:rFonts w:ascii="宋体" w:hAnsi="宋体" w:cs="宋体"/>
          <w:b/>
          <w:color w:val="000000" w:themeColor="text1"/>
          <w:spacing w:val="6"/>
          <w:sz w:val="32"/>
          <w:szCs w:val="32"/>
          <w14:textFill>
            <w14:solidFill>
              <w14:schemeClr w14:val="tx1"/>
            </w14:solidFill>
          </w14:textFill>
        </w:rPr>
      </w:pPr>
    </w:p>
    <w:p>
      <w:pPr>
        <w:autoSpaceDE w:val="0"/>
        <w:autoSpaceDN w:val="0"/>
        <w:jc w:val="center"/>
        <w:rPr>
          <w:rFonts w:ascii="宋体" w:hAnsi="宋体" w:cs="宋体"/>
          <w:b/>
          <w:color w:val="000000" w:themeColor="text1"/>
          <w:spacing w:val="6"/>
          <w:sz w:val="32"/>
          <w:szCs w:val="32"/>
          <w14:textFill>
            <w14:solidFill>
              <w14:schemeClr w14:val="tx1"/>
            </w14:solidFill>
          </w14:textFill>
        </w:rPr>
      </w:pPr>
    </w:p>
    <w:p>
      <w:pPr>
        <w:autoSpaceDE w:val="0"/>
        <w:autoSpaceDN w:val="0"/>
        <w:jc w:val="center"/>
        <w:rPr>
          <w:rFonts w:ascii="宋体" w:hAnsi="宋体" w:cs="宋体"/>
          <w:b/>
          <w:color w:val="000000" w:themeColor="text1"/>
          <w:spacing w:val="6"/>
          <w:sz w:val="32"/>
          <w:szCs w:val="32"/>
          <w14:textFill>
            <w14:solidFill>
              <w14:schemeClr w14:val="tx1"/>
            </w14:solidFill>
          </w14:textFill>
        </w:rPr>
      </w:pPr>
    </w:p>
    <w:p>
      <w:pPr>
        <w:autoSpaceDE w:val="0"/>
        <w:autoSpaceDN w:val="0"/>
        <w:jc w:val="center"/>
        <w:rPr>
          <w:rFonts w:ascii="宋体" w:hAnsi="宋体" w:cs="宋体"/>
          <w:b/>
          <w:color w:val="000000" w:themeColor="text1"/>
          <w:spacing w:val="6"/>
          <w:sz w:val="32"/>
          <w:szCs w:val="32"/>
          <w14:textFill>
            <w14:solidFill>
              <w14:schemeClr w14:val="tx1"/>
            </w14:solidFill>
          </w14:textFill>
        </w:rPr>
      </w:pPr>
    </w:p>
    <w:p>
      <w:pPr>
        <w:autoSpaceDE w:val="0"/>
        <w:autoSpaceDN w:val="0"/>
        <w:jc w:val="center"/>
        <w:rPr>
          <w:rFonts w:ascii="宋体" w:hAnsi="宋体" w:cs="宋体"/>
          <w:b/>
          <w:color w:val="000000" w:themeColor="text1"/>
          <w:spacing w:val="6"/>
          <w:sz w:val="32"/>
          <w:szCs w:val="32"/>
          <w14:textFill>
            <w14:solidFill>
              <w14:schemeClr w14:val="tx1"/>
            </w14:solidFill>
          </w14:textFill>
        </w:rPr>
      </w:pPr>
    </w:p>
    <w:p>
      <w:pPr>
        <w:autoSpaceDE w:val="0"/>
        <w:autoSpaceDN w:val="0"/>
        <w:jc w:val="center"/>
        <w:rPr>
          <w:rFonts w:ascii="宋体" w:hAnsi="宋体" w:cs="宋体"/>
          <w:b/>
          <w:color w:val="000000" w:themeColor="text1"/>
          <w:spacing w:val="6"/>
          <w:sz w:val="32"/>
          <w:szCs w:val="32"/>
          <w14:textFill>
            <w14:solidFill>
              <w14:schemeClr w14:val="tx1"/>
            </w14:solidFill>
          </w14:textFill>
        </w:rPr>
      </w:pPr>
    </w:p>
    <w:p>
      <w:pPr>
        <w:rPr>
          <w:b/>
          <w:bCs/>
          <w:color w:val="000000" w:themeColor="text1"/>
          <w:sz w:val="32"/>
          <w:szCs w:val="32"/>
          <w14:textFill>
            <w14:solidFill>
              <w14:schemeClr w14:val="tx1"/>
            </w14:solidFill>
          </w14:textFill>
        </w:rPr>
      </w:pPr>
      <w:bookmarkStart w:id="462" w:name="_Toc27865"/>
      <w:r>
        <w:rPr>
          <w:rFonts w:hint="eastAsia"/>
          <w:b/>
          <w:bCs/>
          <w:color w:val="000000" w:themeColor="text1"/>
          <w:sz w:val="32"/>
          <w:szCs w:val="32"/>
          <w14:textFill>
            <w14:solidFill>
              <w14:schemeClr w14:val="tx1"/>
            </w14:solidFill>
          </w14:textFill>
        </w:rPr>
        <w:br w:type="page"/>
      </w:r>
    </w:p>
    <w:p>
      <w:pPr>
        <w:jc w:val="center"/>
        <w:rPr>
          <w:b/>
          <w:bCs/>
          <w:color w:val="000000" w:themeColor="text1"/>
          <w:sz w:val="32"/>
          <w:szCs w:val="32"/>
          <w14:textFill>
            <w14:solidFill>
              <w14:schemeClr w14:val="tx1"/>
            </w14:solidFill>
          </w14:textFill>
        </w:rPr>
      </w:pPr>
      <w:r>
        <w:rPr>
          <w:rFonts w:hint="eastAsia"/>
          <w:b/>
          <w:bCs/>
          <w:color w:val="000000" w:themeColor="text1"/>
          <w:sz w:val="32"/>
          <w:szCs w:val="32"/>
          <w14:textFill>
            <w14:solidFill>
              <w14:schemeClr w14:val="tx1"/>
            </w14:solidFill>
          </w14:textFill>
        </w:rPr>
        <w:t>附件3：联合协议</w:t>
      </w:r>
      <w:bookmarkEnd w:id="462"/>
      <w:r>
        <w:rPr>
          <w:rFonts w:hint="eastAsia" w:ascii="宋体" w:hAnsi="宋体" w:cs="宋体"/>
          <w:b/>
          <w:color w:val="000000" w:themeColor="text1"/>
          <w:kern w:val="0"/>
          <w:sz w:val="32"/>
          <w:szCs w:val="32"/>
          <w14:textFill>
            <w14:solidFill>
              <w14:schemeClr w14:val="tx1"/>
            </w14:solidFill>
          </w14:textFill>
        </w:rPr>
        <w:t>（如</w:t>
      </w:r>
      <w:r>
        <w:rPr>
          <w:rFonts w:hint="eastAsia" w:ascii="宋体" w:hAnsi="宋体" w:cs="宋体"/>
          <w:b/>
          <w:color w:val="000000" w:themeColor="text1"/>
          <w:kern w:val="0"/>
          <w:sz w:val="32"/>
          <w:szCs w:val="32"/>
          <w:lang w:val="en-US" w:eastAsia="zh-CN"/>
          <w14:textFill>
            <w14:solidFill>
              <w14:schemeClr w14:val="tx1"/>
            </w14:solidFill>
          </w14:textFill>
        </w:rPr>
        <w:t>有</w:t>
      </w:r>
      <w:r>
        <w:rPr>
          <w:rFonts w:hint="eastAsia" w:ascii="宋体" w:hAnsi="宋体" w:cs="宋体"/>
          <w:b/>
          <w:color w:val="000000" w:themeColor="text1"/>
          <w:kern w:val="0"/>
          <w:sz w:val="32"/>
          <w:szCs w:val="32"/>
          <w14:textFill>
            <w14:solidFill>
              <w14:schemeClr w14:val="tx1"/>
            </w14:solidFill>
          </w14:textFill>
        </w:rPr>
        <w:t>）</w:t>
      </w:r>
    </w:p>
    <w:p>
      <w:pPr>
        <w:pStyle w:val="63"/>
        <w:ind w:firstLine="420"/>
        <w:rPr>
          <w:color w:val="000000" w:themeColor="text1"/>
          <w14:textFill>
            <w14:solidFill>
              <w14:schemeClr w14:val="tx1"/>
            </w14:solidFill>
          </w14:textFill>
        </w:rPr>
      </w:pPr>
    </w:p>
    <w:p>
      <w:pPr>
        <w:widowControl/>
        <w:spacing w:line="360" w:lineRule="auto"/>
        <w:ind w:firstLine="482" w:firstLineChars="200"/>
        <w:jc w:val="left"/>
        <w:rPr>
          <w:rFonts w:ascii="宋体" w:hAnsi="宋体" w:cs="宋体"/>
          <w:b/>
          <w:color w:val="000000" w:themeColor="text1"/>
          <w:sz w:val="24"/>
          <w14:textFill>
            <w14:solidFill>
              <w14:schemeClr w14:val="tx1"/>
            </w14:solidFill>
          </w14:textFill>
        </w:rPr>
      </w:pPr>
      <w:r>
        <w:rPr>
          <w:rFonts w:hint="eastAsia" w:ascii="宋体" w:hAnsi="宋体" w:cs="宋体"/>
          <w:b/>
          <w:color w:val="000000" w:themeColor="text1"/>
          <w:sz w:val="24"/>
          <w14:textFill>
            <w14:solidFill>
              <w14:schemeClr w14:val="tx1"/>
            </w14:solidFill>
          </w14:textFill>
        </w:rPr>
        <w:t>（以联合体形式投标的，提供联合协议；本项目不接受联合体投标或者投标人不以联合体形式投标的，则不需要提供）</w:t>
      </w:r>
    </w:p>
    <w:p>
      <w:pPr>
        <w:snapToGrid w:val="0"/>
        <w:spacing w:line="360" w:lineRule="auto"/>
        <w:ind w:firstLine="576"/>
        <w:rPr>
          <w:rFonts w:ascii="宋体" w:hAnsi="宋体" w:cs="宋体"/>
          <w:color w:val="000000" w:themeColor="text1"/>
          <w:kern w:val="0"/>
          <w:sz w:val="24"/>
          <w:lang w:val="zh-CN"/>
          <w14:textFill>
            <w14:solidFill>
              <w14:schemeClr w14:val="tx1"/>
            </w14:solidFill>
          </w14:textFill>
        </w:rPr>
      </w:pPr>
      <w:r>
        <w:rPr>
          <w:rFonts w:hint="eastAsia" w:ascii="宋体" w:hAnsi="宋体" w:cs="宋体"/>
          <w:color w:val="000000" w:themeColor="text1"/>
          <w:kern w:val="0"/>
          <w:sz w:val="24"/>
          <w:u w:val="single"/>
          <w14:textFill>
            <w14:solidFill>
              <w14:schemeClr w14:val="tx1"/>
            </w14:solidFill>
          </w14:textFill>
        </w:rPr>
        <w:t>（联合体所有成员名称）</w:t>
      </w:r>
      <w:r>
        <w:rPr>
          <w:rFonts w:hint="eastAsia" w:ascii="宋体" w:hAnsi="宋体" w:cs="宋体"/>
          <w:color w:val="000000" w:themeColor="text1"/>
          <w:kern w:val="0"/>
          <w:sz w:val="24"/>
          <w14:textFill>
            <w14:solidFill>
              <w14:schemeClr w14:val="tx1"/>
            </w14:solidFill>
          </w14:textFill>
        </w:rPr>
        <w:t>自愿</w:t>
      </w:r>
      <w:r>
        <w:rPr>
          <w:rFonts w:hint="eastAsia" w:ascii="宋体" w:hAnsi="宋体" w:cs="宋体"/>
          <w:color w:val="000000" w:themeColor="text1"/>
          <w:kern w:val="0"/>
          <w:sz w:val="24"/>
          <w:lang w:val="zh-CN"/>
          <w14:textFill>
            <w14:solidFill>
              <w14:schemeClr w14:val="tx1"/>
            </w14:solidFill>
          </w14:textFill>
        </w:rPr>
        <w:t>组成一个联合体，以一个投标人的身份</w:t>
      </w:r>
      <w:r>
        <w:rPr>
          <w:rFonts w:hint="eastAsia" w:ascii="宋体" w:hAnsi="宋体" w:cs="宋体"/>
          <w:color w:val="000000" w:themeColor="text1"/>
          <w:kern w:val="0"/>
          <w:sz w:val="24"/>
          <w14:textFill>
            <w14:solidFill>
              <w14:schemeClr w14:val="tx1"/>
            </w14:solidFill>
          </w14:textFill>
        </w:rPr>
        <w:t>参加</w:t>
      </w:r>
      <w:r>
        <w:rPr>
          <w:rFonts w:hint="eastAsia" w:ascii="宋体" w:hAnsi="宋体" w:cs="宋体"/>
          <w:color w:val="000000" w:themeColor="text1"/>
          <w:sz w:val="24"/>
          <w14:textFill>
            <w14:solidFill>
              <w14:schemeClr w14:val="tx1"/>
            </w14:solidFill>
          </w14:textFill>
        </w:rPr>
        <w:t>（</w:t>
      </w:r>
      <w:r>
        <w:rPr>
          <w:rFonts w:hint="eastAsia" w:ascii="宋体" w:hAnsi="宋体" w:cs="宋体"/>
          <w:color w:val="000000" w:themeColor="text1"/>
          <w:sz w:val="24"/>
          <w:u w:val="single"/>
          <w14:textFill>
            <w14:solidFill>
              <w14:schemeClr w14:val="tx1"/>
            </w14:solidFill>
          </w14:textFill>
        </w:rPr>
        <w:t>项目名称</w:t>
      </w:r>
      <w:r>
        <w:rPr>
          <w:rFonts w:hint="eastAsia" w:ascii="宋体" w:hAnsi="宋体" w:cs="宋体"/>
          <w:color w:val="000000" w:themeColor="text1"/>
          <w:sz w:val="24"/>
          <w14:textFill>
            <w14:solidFill>
              <w14:schemeClr w14:val="tx1"/>
            </w14:solidFill>
          </w14:textFill>
        </w:rPr>
        <w:t>）【</w:t>
      </w:r>
      <w:r>
        <w:rPr>
          <w:rFonts w:hint="eastAsia" w:ascii="宋体" w:hAnsi="宋体" w:cs="宋体"/>
          <w:color w:val="000000" w:themeColor="text1"/>
          <w:sz w:val="24"/>
          <w:u w:val="single"/>
          <w14:textFill>
            <w14:solidFill>
              <w14:schemeClr w14:val="tx1"/>
            </w14:solidFill>
          </w14:textFill>
        </w:rPr>
        <w:t>招标编号：（采购编号）</w:t>
      </w:r>
      <w:r>
        <w:rPr>
          <w:rFonts w:hint="eastAsia" w:ascii="宋体" w:hAnsi="宋体" w:cs="宋体"/>
          <w:color w:val="000000" w:themeColor="text1"/>
          <w:sz w:val="24"/>
          <w14:textFill>
            <w14:solidFill>
              <w14:schemeClr w14:val="tx1"/>
            </w14:solidFill>
          </w14:textFill>
        </w:rPr>
        <w:t>】</w:t>
      </w:r>
      <w:r>
        <w:rPr>
          <w:rFonts w:hint="eastAsia" w:ascii="宋体" w:hAnsi="宋体" w:cs="宋体"/>
          <w:color w:val="000000" w:themeColor="text1"/>
          <w:kern w:val="0"/>
          <w:sz w:val="24"/>
          <w:lang w:val="zh-CN"/>
          <w14:textFill>
            <w14:solidFill>
              <w14:schemeClr w14:val="tx1"/>
            </w14:solidFill>
          </w14:textFill>
        </w:rPr>
        <w:t xml:space="preserve">投标。 </w:t>
      </w:r>
    </w:p>
    <w:p>
      <w:pPr>
        <w:snapToGrid w:val="0"/>
        <w:spacing w:line="360" w:lineRule="auto"/>
        <w:ind w:firstLine="576"/>
        <w:rPr>
          <w:rFonts w:ascii="宋体" w:hAnsi="宋体" w:cs="宋体"/>
          <w:color w:val="000000" w:themeColor="text1"/>
          <w:kern w:val="0"/>
          <w:sz w:val="24"/>
          <w:lang w:val="zh-CN"/>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一、各方一致决定，</w:t>
      </w:r>
      <w:r>
        <w:rPr>
          <w:rFonts w:hint="eastAsia" w:ascii="宋体" w:hAnsi="宋体" w:cs="宋体"/>
          <w:color w:val="000000" w:themeColor="text1"/>
          <w:kern w:val="0"/>
          <w:sz w:val="24"/>
          <w:u w:val="single"/>
          <w14:textFill>
            <w14:solidFill>
              <w14:schemeClr w14:val="tx1"/>
            </w14:solidFill>
          </w14:textFill>
        </w:rPr>
        <w:t>（某联合体成员名称）</w:t>
      </w:r>
      <w:r>
        <w:rPr>
          <w:rFonts w:hint="eastAsia" w:ascii="宋体" w:hAnsi="宋体" w:cs="宋体"/>
          <w:color w:val="000000" w:themeColor="text1"/>
          <w:kern w:val="0"/>
          <w:sz w:val="24"/>
          <w14:textFill>
            <w14:solidFill>
              <w14:schemeClr w14:val="tx1"/>
            </w14:solidFill>
          </w14:textFill>
        </w:rPr>
        <w:t>为联合体</w:t>
      </w:r>
      <w:r>
        <w:rPr>
          <w:rFonts w:hint="eastAsia" w:ascii="宋体" w:hAnsi="宋体" w:cs="宋体"/>
          <w:color w:val="000000" w:themeColor="text1"/>
          <w:kern w:val="0"/>
          <w:sz w:val="24"/>
          <w:lang w:val="zh-CN"/>
          <w14:textFill>
            <w14:solidFill>
              <w14:schemeClr w14:val="tx1"/>
            </w14:solidFill>
          </w14:textFill>
        </w:rPr>
        <w:t>牵头人</w:t>
      </w:r>
      <w:r>
        <w:rPr>
          <w:rFonts w:hint="eastAsia" w:ascii="宋体" w:hAnsi="宋体" w:cs="宋体"/>
          <w:color w:val="000000" w:themeColor="text1"/>
          <w:sz w:val="24"/>
          <w14:textFill>
            <w14:solidFill>
              <w14:schemeClr w14:val="tx1"/>
            </w14:solidFill>
          </w14:textFill>
        </w:rPr>
        <w:t>，代表所有联合体成员负责投标和合同实施阶段的主办、协调工作</w:t>
      </w:r>
      <w:r>
        <w:rPr>
          <w:rFonts w:hint="eastAsia" w:ascii="宋体" w:hAnsi="宋体" w:cs="宋体"/>
          <w:color w:val="000000" w:themeColor="text1"/>
          <w:kern w:val="0"/>
          <w:sz w:val="24"/>
          <w:lang w:val="zh-CN"/>
          <w14:textFill>
            <w14:solidFill>
              <w14:schemeClr w14:val="tx1"/>
            </w14:solidFill>
          </w14:textFill>
        </w:rPr>
        <w:t>。</w:t>
      </w:r>
    </w:p>
    <w:p>
      <w:pPr>
        <w:snapToGrid w:val="0"/>
        <w:spacing w:line="360" w:lineRule="auto"/>
        <w:ind w:firstLine="576"/>
        <w:rPr>
          <w:rFonts w:ascii="宋体" w:hAnsi="宋体" w:cs="宋体"/>
          <w:color w:val="000000" w:themeColor="text1"/>
          <w:kern w:val="0"/>
          <w:sz w:val="24"/>
          <w:lang w:val="zh-CN"/>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二、</w:t>
      </w:r>
      <w:r>
        <w:rPr>
          <w:rFonts w:hint="eastAsia" w:ascii="宋体" w:hAnsi="宋体" w:cs="宋体"/>
          <w:color w:val="000000" w:themeColor="text1"/>
          <w:sz w:val="24"/>
          <w14:textFill>
            <w14:solidFill>
              <w14:schemeClr w14:val="tx1"/>
            </w14:solidFill>
          </w14:textFill>
        </w:rPr>
        <w:t>所有联合体成员各方签署授权书，授权书载明的</w:t>
      </w:r>
      <w:r>
        <w:rPr>
          <w:rFonts w:hint="eastAsia" w:ascii="宋体" w:hAnsi="宋体" w:cs="宋体"/>
          <w:color w:val="000000" w:themeColor="text1"/>
          <w:kern w:val="0"/>
          <w:sz w:val="24"/>
          <w:lang w:val="zh-CN"/>
          <w14:textFill>
            <w14:solidFill>
              <w14:schemeClr w14:val="tx1"/>
            </w14:solidFill>
          </w14:textFill>
        </w:rPr>
        <w:t>授权代表根据招标文件规定及投标内容而对采购人、</w:t>
      </w:r>
      <w:bookmarkStart w:id="463" w:name="OLE_LINK1"/>
      <w:r>
        <w:rPr>
          <w:rFonts w:hint="eastAsia" w:ascii="宋体" w:hAnsi="宋体" w:cs="宋体"/>
          <w:color w:val="000000" w:themeColor="text1"/>
          <w:kern w:val="0"/>
          <w:sz w:val="24"/>
          <w:lang w:val="zh-CN"/>
          <w14:textFill>
            <w14:solidFill>
              <w14:schemeClr w14:val="tx1"/>
            </w14:solidFill>
          </w14:textFill>
        </w:rPr>
        <w:t>采购代理机构所作的任何合法承诺，包括书面澄清及</w:t>
      </w:r>
      <w:r>
        <w:rPr>
          <w:rFonts w:hint="eastAsia" w:ascii="宋体" w:hAnsi="宋体" w:cs="宋体"/>
          <w:color w:val="000000" w:themeColor="text1"/>
          <w:kern w:val="0"/>
          <w:sz w:val="24"/>
          <w:lang w:val="en-US" w:eastAsia="zh-CN"/>
          <w14:textFill>
            <w14:solidFill>
              <w14:schemeClr w14:val="tx1"/>
            </w14:solidFill>
          </w14:textFill>
        </w:rPr>
        <w:t>响应</w:t>
      </w:r>
      <w:r>
        <w:rPr>
          <w:rFonts w:hint="eastAsia" w:ascii="宋体" w:hAnsi="宋体" w:cs="宋体"/>
          <w:color w:val="000000" w:themeColor="text1"/>
          <w:kern w:val="0"/>
          <w:sz w:val="24"/>
          <w:lang w:val="zh-CN"/>
          <w14:textFill>
            <w14:solidFill>
              <w14:schemeClr w14:val="tx1"/>
            </w14:solidFill>
          </w14:textFill>
        </w:rPr>
        <w:t>等均对联合投标各方产生约束力</w:t>
      </w:r>
      <w:bookmarkEnd w:id="463"/>
      <w:r>
        <w:rPr>
          <w:rFonts w:hint="eastAsia" w:ascii="宋体" w:hAnsi="宋体" w:cs="宋体"/>
          <w:color w:val="000000" w:themeColor="text1"/>
          <w:kern w:val="0"/>
          <w:sz w:val="24"/>
          <w:lang w:val="zh-CN"/>
          <w14:textFill>
            <w14:solidFill>
              <w14:schemeClr w14:val="tx1"/>
            </w14:solidFill>
          </w14:textFill>
        </w:rPr>
        <w:t>。</w:t>
      </w:r>
    </w:p>
    <w:p>
      <w:pPr>
        <w:snapToGrid w:val="0"/>
        <w:spacing w:line="360" w:lineRule="auto"/>
        <w:ind w:firstLine="576"/>
        <w:rPr>
          <w:rFonts w:ascii="宋体" w:hAnsi="宋体" w:cs="宋体"/>
          <w:color w:val="000000" w:themeColor="text1"/>
          <w:kern w:val="0"/>
          <w:sz w:val="24"/>
          <w:lang w:val="zh-CN"/>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三、本次联合投标中，分工如下：</w:t>
      </w:r>
    </w:p>
    <w:p>
      <w:pPr>
        <w:snapToGrid w:val="0"/>
        <w:spacing w:line="360" w:lineRule="auto"/>
        <w:ind w:firstLine="576"/>
        <w:rPr>
          <w:rFonts w:ascii="宋体" w:hAnsi="宋体" w:cs="宋体"/>
          <w:color w:val="000000" w:themeColor="text1"/>
          <w:kern w:val="0"/>
          <w:sz w:val="24"/>
          <w:lang w:val="zh-CN"/>
          <w14:textFill>
            <w14:solidFill>
              <w14:schemeClr w14:val="tx1"/>
            </w14:solidFill>
          </w14:textFill>
        </w:rPr>
      </w:pPr>
      <w:bookmarkStart w:id="464" w:name="_Hlk101134295"/>
      <w:r>
        <w:rPr>
          <w:rFonts w:hint="eastAsia" w:ascii="宋体" w:hAnsi="宋体" w:cs="宋体"/>
          <w:color w:val="000000" w:themeColor="text1"/>
          <w:kern w:val="0"/>
          <w:sz w:val="24"/>
          <w:u w:val="single"/>
          <w14:textFill>
            <w14:solidFill>
              <w14:schemeClr w14:val="tx1"/>
            </w14:solidFill>
          </w14:textFill>
        </w:rPr>
        <w:t>（联合体成员1）</w:t>
      </w:r>
      <w:r>
        <w:rPr>
          <w:rFonts w:hint="eastAsia" w:ascii="宋体" w:hAnsi="宋体" w:cs="宋体"/>
          <w:color w:val="000000" w:themeColor="text1"/>
          <w:kern w:val="0"/>
          <w:sz w:val="24"/>
          <w:lang w:val="zh-CN"/>
          <w14:textFill>
            <w14:solidFill>
              <w14:schemeClr w14:val="tx1"/>
            </w14:solidFill>
          </w14:textFill>
        </w:rPr>
        <w:t>承担的工作和义务为：；</w:t>
      </w:r>
    </w:p>
    <w:p>
      <w:pPr>
        <w:snapToGrid w:val="0"/>
        <w:spacing w:line="360" w:lineRule="auto"/>
        <w:ind w:firstLine="576"/>
        <w:rPr>
          <w:rFonts w:ascii="宋体" w:hAnsi="宋体" w:cs="宋体"/>
          <w:color w:val="000000" w:themeColor="text1"/>
          <w:kern w:val="0"/>
          <w:sz w:val="24"/>
          <w:lang w:val="zh-CN"/>
          <w14:textFill>
            <w14:solidFill>
              <w14:schemeClr w14:val="tx1"/>
            </w14:solidFill>
          </w14:textFill>
        </w:rPr>
      </w:pPr>
      <w:r>
        <w:rPr>
          <w:rFonts w:hint="eastAsia" w:ascii="宋体" w:hAnsi="宋体" w:cs="宋体"/>
          <w:color w:val="000000" w:themeColor="text1"/>
          <w:kern w:val="0"/>
          <w:sz w:val="24"/>
          <w:u w:val="single"/>
          <w14:textFill>
            <w14:solidFill>
              <w14:schemeClr w14:val="tx1"/>
            </w14:solidFill>
          </w14:textFill>
        </w:rPr>
        <w:t>（联合体成员</w:t>
      </w:r>
      <w:r>
        <w:rPr>
          <w:rFonts w:ascii="宋体" w:hAnsi="宋体" w:cs="宋体"/>
          <w:color w:val="000000" w:themeColor="text1"/>
          <w:kern w:val="0"/>
          <w:sz w:val="24"/>
          <w:u w:val="single"/>
          <w14:textFill>
            <w14:solidFill>
              <w14:schemeClr w14:val="tx1"/>
            </w14:solidFill>
          </w14:textFill>
        </w:rPr>
        <w:t>2</w:t>
      </w:r>
      <w:r>
        <w:rPr>
          <w:rFonts w:hint="eastAsia" w:ascii="宋体" w:hAnsi="宋体" w:cs="宋体"/>
          <w:color w:val="000000" w:themeColor="text1"/>
          <w:kern w:val="0"/>
          <w:sz w:val="24"/>
          <w:u w:val="single"/>
          <w14:textFill>
            <w14:solidFill>
              <w14:schemeClr w14:val="tx1"/>
            </w14:solidFill>
          </w14:textFill>
        </w:rPr>
        <w:t>）</w:t>
      </w:r>
      <w:r>
        <w:rPr>
          <w:rFonts w:hint="eastAsia" w:ascii="宋体" w:hAnsi="宋体" w:cs="宋体"/>
          <w:color w:val="000000" w:themeColor="text1"/>
          <w:kern w:val="0"/>
          <w:sz w:val="24"/>
          <w:lang w:val="zh-CN"/>
          <w14:textFill>
            <w14:solidFill>
              <w14:schemeClr w14:val="tx1"/>
            </w14:solidFill>
          </w14:textFill>
        </w:rPr>
        <w:t>承担的工作和义务为：；</w:t>
      </w:r>
    </w:p>
    <w:p>
      <w:pPr>
        <w:snapToGrid w:val="0"/>
        <w:spacing w:line="360" w:lineRule="auto"/>
        <w:ind w:firstLine="576"/>
        <w:rPr>
          <w:rFonts w:ascii="宋体" w:hAnsi="宋体" w:cs="宋体"/>
          <w:color w:val="000000" w:themeColor="text1"/>
          <w:kern w:val="0"/>
          <w:sz w:val="24"/>
          <w:lang w:val="zh-CN"/>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w:t>
      </w:r>
    </w:p>
    <w:bookmarkEnd w:id="464"/>
    <w:p>
      <w:pPr>
        <w:snapToGrid w:val="0"/>
        <w:spacing w:line="360" w:lineRule="auto"/>
        <w:ind w:firstLine="576"/>
        <w:rPr>
          <w:rFonts w:ascii="宋体" w:hAnsi="宋体" w:cs="宋体"/>
          <w:color w:val="000000" w:themeColor="text1"/>
          <w:kern w:val="0"/>
          <w:sz w:val="24"/>
          <w:lang w:val="zh-CN"/>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四、联合体成员中小企业合同份额。</w:t>
      </w:r>
    </w:p>
    <w:p>
      <w:pPr>
        <w:snapToGrid w:val="0"/>
        <w:spacing w:line="360" w:lineRule="auto"/>
        <w:ind w:firstLine="576"/>
        <w:rPr>
          <w:rFonts w:ascii="宋体" w:hAnsi="宋体" w:cs="宋体"/>
          <w:b/>
          <w:color w:val="000000" w:themeColor="text1"/>
          <w:kern w:val="0"/>
          <w:sz w:val="24"/>
          <w:lang w:val="zh-CN"/>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1、</w:t>
      </w:r>
      <w:r>
        <w:rPr>
          <w:rFonts w:hint="eastAsia" w:ascii="宋体" w:hAnsi="宋体" w:cs="宋体"/>
          <w:color w:val="000000" w:themeColor="text1"/>
          <w:kern w:val="0"/>
          <w:sz w:val="24"/>
          <w:u w:val="single"/>
          <w14:textFill>
            <w14:solidFill>
              <w14:schemeClr w14:val="tx1"/>
            </w14:solidFill>
          </w14:textFill>
        </w:rPr>
        <w:t>（联合体成员</w:t>
      </w:r>
      <w:r>
        <w:rPr>
          <w:rFonts w:ascii="宋体" w:hAnsi="宋体" w:cs="宋体"/>
          <w:color w:val="000000" w:themeColor="text1"/>
          <w:kern w:val="0"/>
          <w:sz w:val="24"/>
          <w:u w:val="single"/>
          <w14:textFill>
            <w14:solidFill>
              <w14:schemeClr w14:val="tx1"/>
            </w14:solidFill>
          </w14:textFill>
        </w:rPr>
        <w:t>X,</w:t>
      </w:r>
      <w:r>
        <w:rPr>
          <w:rFonts w:hint="eastAsia" w:ascii="宋体" w:hAnsi="宋体" w:cs="宋体"/>
          <w:color w:val="000000" w:themeColor="text1"/>
          <w:kern w:val="0"/>
          <w:sz w:val="24"/>
          <w:u w:val="single"/>
          <w14:textFill>
            <w14:solidFill>
              <w14:schemeClr w14:val="tx1"/>
            </w14:solidFill>
          </w14:textFill>
        </w:rPr>
        <w:t>……）</w:t>
      </w:r>
      <w:r>
        <w:rPr>
          <w:rFonts w:hint="eastAsia" w:ascii="宋体" w:hAnsi="宋体" w:cs="宋体"/>
          <w:color w:val="000000" w:themeColor="text1"/>
          <w:kern w:val="0"/>
          <w:sz w:val="24"/>
          <w14:textFill>
            <w14:solidFill>
              <w14:schemeClr w14:val="tx1"/>
            </w14:solidFill>
          </w14:textFill>
        </w:rPr>
        <w:t>提供的全部货物由小微企业制造，其合同份额占到合同总金额%以上；</w:t>
      </w:r>
      <w:r>
        <w:rPr>
          <w:rFonts w:hint="eastAsia" w:ascii="宋体" w:hAnsi="宋体" w:cs="宋体"/>
          <w:color w:val="000000" w:themeColor="text1"/>
          <w:kern w:val="0"/>
          <w:sz w:val="24"/>
          <w:lang w:val="zh-CN"/>
          <w14:textFill>
            <w14:solidFill>
              <w14:schemeClr w14:val="tx1"/>
            </w14:solidFill>
          </w14:textFill>
        </w:rPr>
        <w:t>……。</w:t>
      </w:r>
      <w:r>
        <w:rPr>
          <w:rFonts w:hint="eastAsia" w:ascii="宋体" w:hAnsi="宋体" w:cs="宋体"/>
          <w:b/>
          <w:color w:val="000000" w:themeColor="text1"/>
          <w:kern w:val="0"/>
          <w:sz w:val="24"/>
          <w:lang w:val="zh-CN"/>
          <w14:textFill>
            <w14:solidFill>
              <w14:schemeClr w14:val="tx1"/>
            </w14:solidFill>
          </w14:textFill>
        </w:rPr>
        <w:t>（未预留份额专门面向中小企业采购的采购项目，以及预留份额中的非预留部分采购包，接受联合体投标的，联合协议约定小微企业的合同份额占到合同总金额30%以上的，对联合体报价按评标标准确定的比例给予扣除。供应商</w:t>
      </w:r>
      <w:r>
        <w:rPr>
          <w:rFonts w:hint="eastAsia" w:ascii="宋体" w:hAnsi="宋体" w:cs="宋体"/>
          <w:b/>
          <w:color w:val="000000" w:themeColor="text1"/>
          <w:sz w:val="24"/>
          <w14:textFill>
            <w14:solidFill>
              <w14:schemeClr w14:val="tx1"/>
            </w14:solidFill>
          </w14:textFill>
        </w:rPr>
        <w:t>拟享受以上价格扣除政策的，填写有关内容。</w:t>
      </w:r>
      <w:r>
        <w:rPr>
          <w:rFonts w:hint="eastAsia" w:ascii="宋体" w:hAnsi="宋体" w:cs="宋体"/>
          <w:b/>
          <w:color w:val="000000" w:themeColor="text1"/>
          <w:kern w:val="0"/>
          <w:sz w:val="24"/>
          <w:lang w:val="zh-CN"/>
          <w14:textFill>
            <w14:solidFill>
              <w14:schemeClr w14:val="tx1"/>
            </w14:solidFill>
          </w14:textFill>
        </w:rPr>
        <w:t>）</w:t>
      </w:r>
    </w:p>
    <w:p>
      <w:pPr>
        <w:snapToGrid w:val="0"/>
        <w:spacing w:line="360" w:lineRule="auto"/>
        <w:ind w:firstLine="576"/>
        <w:rPr>
          <w:rFonts w:ascii="宋体" w:hAnsi="宋体" w:cs="宋体"/>
          <w:color w:val="000000" w:themeColor="text1"/>
          <w:kern w:val="0"/>
          <w:sz w:val="24"/>
          <w:lang w:val="zh-CN"/>
          <w14:textFill>
            <w14:solidFill>
              <w14:schemeClr w14:val="tx1"/>
            </w14:solidFill>
          </w14:textFill>
        </w:rPr>
      </w:pPr>
      <w:r>
        <w:rPr>
          <w:rFonts w:hint="eastAsia" w:ascii="宋体" w:hAnsi="宋体" w:cs="宋体"/>
          <w:color w:val="000000" w:themeColor="text1"/>
          <w:sz w:val="24"/>
          <w14:textFill>
            <w14:solidFill>
              <w14:schemeClr w14:val="tx1"/>
            </w14:solidFill>
          </w14:textFill>
        </w:rPr>
        <w:t>2、中小企业合同金额达到%，其中小微企业合同金额达到%</w:t>
      </w:r>
      <w:r>
        <w:rPr>
          <w:rFonts w:hint="eastAsia" w:ascii="宋体" w:hAnsi="宋体" w:cs="宋体"/>
          <w:color w:val="000000" w:themeColor="text1"/>
          <w:kern w:val="0"/>
          <w:sz w:val="24"/>
          <w:lang w:val="zh-CN"/>
          <w14:textFill>
            <w14:solidFill>
              <w14:schemeClr w14:val="tx1"/>
            </w14:solidFill>
          </w14:textFill>
        </w:rPr>
        <w:t>。</w:t>
      </w:r>
      <w:r>
        <w:rPr>
          <w:rFonts w:hint="eastAsia" w:ascii="宋体" w:hAnsi="宋体" w:cs="宋体"/>
          <w:b/>
          <w:bCs/>
          <w:color w:val="000000" w:themeColor="text1"/>
          <w:kern w:val="0"/>
          <w:sz w:val="24"/>
          <w:lang w:val="zh-CN"/>
          <w14:textFill>
            <w14:solidFill>
              <w14:schemeClr w14:val="tx1"/>
            </w14:solidFill>
          </w14:textFill>
        </w:rPr>
        <w:t>（</w:t>
      </w:r>
      <w:r>
        <w:rPr>
          <w:rFonts w:hint="eastAsia" w:ascii="宋体" w:hAnsi="宋体" w:cs="宋体"/>
          <w:b/>
          <w:bCs/>
          <w:color w:val="000000" w:themeColor="text1"/>
          <w:sz w:val="24"/>
          <w14:textFill>
            <w14:solidFill>
              <w14:schemeClr w14:val="tx1"/>
            </w14:solidFill>
          </w14:textFill>
        </w:rPr>
        <w:t>要求以联合体形式参加的项目或采购包，供应商按招标文件第一部分招标公告申请人的资格要求中规定的联合协议中中小企业、小微企业合同金额应当达到的比例要求填写。</w:t>
      </w:r>
      <w:r>
        <w:rPr>
          <w:rFonts w:hint="eastAsia" w:ascii="宋体" w:hAnsi="宋体" w:cs="宋体"/>
          <w:b/>
          <w:bCs/>
          <w:color w:val="000000" w:themeColor="text1"/>
          <w:kern w:val="0"/>
          <w:sz w:val="24"/>
          <w:lang w:val="zh-CN"/>
          <w14:textFill>
            <w14:solidFill>
              <w14:schemeClr w14:val="tx1"/>
            </w14:solidFill>
          </w14:textFill>
        </w:rPr>
        <w:t>）</w:t>
      </w:r>
    </w:p>
    <w:p>
      <w:pPr>
        <w:snapToGrid w:val="0"/>
        <w:spacing w:line="360" w:lineRule="auto"/>
        <w:ind w:firstLine="576"/>
        <w:rPr>
          <w:rFonts w:ascii="宋体" w:hAnsi="宋体" w:cs="宋体"/>
          <w:color w:val="000000" w:themeColor="text1"/>
          <w:kern w:val="0"/>
          <w:sz w:val="24"/>
          <w:lang w:val="zh-CN"/>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五、如果中标，</w:t>
      </w:r>
      <w:r>
        <w:rPr>
          <w:rFonts w:hint="eastAsia" w:ascii="宋体" w:hAnsi="宋体" w:cs="宋体"/>
          <w:color w:val="000000" w:themeColor="text1"/>
          <w:sz w:val="24"/>
          <w14:textFill>
            <w14:solidFill>
              <w14:schemeClr w14:val="tx1"/>
            </w14:solidFill>
          </w14:textFill>
        </w:rPr>
        <w:t>联合体各成员方共同与采购人签订合同，并就采购合同约定的事项对采购人承担连带责任。</w:t>
      </w:r>
    </w:p>
    <w:p>
      <w:pPr>
        <w:snapToGrid w:val="0"/>
        <w:spacing w:line="360" w:lineRule="auto"/>
        <w:ind w:firstLine="576"/>
        <w:rPr>
          <w:rFonts w:ascii="宋体" w:hAnsi="宋体" w:cs="宋体"/>
          <w:color w:val="000000" w:themeColor="text1"/>
          <w:kern w:val="0"/>
          <w:sz w:val="24"/>
          <w:lang w:val="zh-CN"/>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六、有关本次联合投标的其他事宜：</w:t>
      </w:r>
    </w:p>
    <w:p>
      <w:pPr>
        <w:snapToGrid w:val="0"/>
        <w:spacing w:line="360" w:lineRule="auto"/>
        <w:ind w:firstLine="576"/>
        <w:rPr>
          <w:rFonts w:ascii="宋体" w:hAnsi="宋体" w:cs="宋体"/>
          <w:color w:val="000000" w:themeColor="text1"/>
          <w:kern w:val="0"/>
          <w:sz w:val="24"/>
          <w:lang w:val="zh-CN"/>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1、联合体各方不再单独参加或者与其他供应商另外组成联合体参加同一合同项下的政府采购活动。</w:t>
      </w:r>
    </w:p>
    <w:p>
      <w:pPr>
        <w:snapToGrid w:val="0"/>
        <w:spacing w:line="360" w:lineRule="auto"/>
        <w:ind w:firstLine="576"/>
        <w:rPr>
          <w:rFonts w:ascii="宋体" w:hAnsi="宋体" w:cs="宋体"/>
          <w:color w:val="000000" w:themeColor="text1"/>
          <w:kern w:val="0"/>
          <w:sz w:val="24"/>
          <w:lang w:val="zh-CN"/>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2、联合体中有同类资质的各方按照联合体分工承担相同工作的，按照资质等级较低的供应商确定资质等级。</w:t>
      </w:r>
    </w:p>
    <w:p>
      <w:pPr>
        <w:snapToGrid w:val="0"/>
        <w:spacing w:line="360" w:lineRule="auto"/>
        <w:ind w:firstLine="576"/>
        <w:rPr>
          <w:rFonts w:ascii="宋体" w:hAnsi="宋体" w:cs="宋体"/>
          <w:color w:val="000000" w:themeColor="text1"/>
          <w:kern w:val="0"/>
          <w:sz w:val="24"/>
          <w:lang w:val="zh-CN"/>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3、本协议提交采购人、采购代理机构后，联合体各方不得以任何形式对上述内容进行修改或撤销。</w:t>
      </w:r>
    </w:p>
    <w:p>
      <w:pPr>
        <w:snapToGrid w:val="0"/>
        <w:spacing w:line="360" w:lineRule="auto"/>
        <w:ind w:firstLine="5040" w:firstLineChars="2100"/>
        <w:rPr>
          <w:rFonts w:ascii="宋体" w:hAnsi="宋体" w:cs="宋体"/>
          <w:color w:val="000000" w:themeColor="text1"/>
          <w:kern w:val="0"/>
          <w:sz w:val="24"/>
          <w:lang w:val="zh-CN"/>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联合体成员名称(电子签名/公章)：</w:t>
      </w:r>
    </w:p>
    <w:p>
      <w:pPr>
        <w:snapToGrid w:val="0"/>
        <w:spacing w:line="360" w:lineRule="auto"/>
        <w:ind w:firstLine="5040" w:firstLineChars="2100"/>
        <w:rPr>
          <w:rFonts w:ascii="宋体" w:hAnsi="宋体" w:cs="宋体"/>
          <w:color w:val="000000" w:themeColor="text1"/>
          <w:kern w:val="0"/>
          <w:sz w:val="24"/>
          <w:lang w:val="zh-CN"/>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联合体成员名称(电子签名/公章)：</w:t>
      </w:r>
    </w:p>
    <w:p>
      <w:pPr>
        <w:snapToGrid w:val="0"/>
        <w:spacing w:line="360" w:lineRule="auto"/>
        <w:ind w:right="960"/>
        <w:jc w:val="center"/>
        <w:rPr>
          <w:rFonts w:ascii="宋体" w:hAnsi="宋体" w:cs="宋体"/>
          <w:color w:val="000000" w:themeColor="text1"/>
          <w:kern w:val="0"/>
          <w:sz w:val="24"/>
          <w:lang w:val="zh-CN"/>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 xml:space="preserve">                   ……</w:t>
      </w:r>
    </w:p>
    <w:p>
      <w:pPr>
        <w:snapToGrid w:val="0"/>
        <w:spacing w:line="360" w:lineRule="auto"/>
        <w:jc w:val="right"/>
        <w:rPr>
          <w:rFonts w:ascii="宋体" w:hAnsi="宋体" w:cs="宋体"/>
          <w:color w:val="000000" w:themeColor="text1"/>
          <w:kern w:val="0"/>
          <w:sz w:val="24"/>
          <w:lang w:val="zh-CN"/>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日期：  年  月   日</w:t>
      </w:r>
    </w:p>
    <w:p>
      <w:pPr>
        <w:spacing w:line="360" w:lineRule="auto"/>
        <w:ind w:right="42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注：按本格式和要求提供。</w:t>
      </w:r>
    </w:p>
    <w:p>
      <w:pPr>
        <w:autoSpaceDE w:val="0"/>
        <w:autoSpaceDN w:val="0"/>
        <w:jc w:val="center"/>
        <w:rPr>
          <w:rFonts w:ascii="宋体" w:hAnsi="宋体" w:cs="宋体"/>
          <w:b/>
          <w:color w:val="000000" w:themeColor="text1"/>
          <w:spacing w:val="6"/>
          <w:sz w:val="32"/>
          <w:szCs w:val="32"/>
          <w14:textFill>
            <w14:solidFill>
              <w14:schemeClr w14:val="tx1"/>
            </w14:solidFill>
          </w14:textFill>
        </w:rPr>
      </w:pPr>
    </w:p>
    <w:p>
      <w:pPr>
        <w:autoSpaceDE w:val="0"/>
        <w:autoSpaceDN w:val="0"/>
        <w:jc w:val="center"/>
        <w:rPr>
          <w:rFonts w:ascii="宋体" w:hAnsi="宋体" w:cs="宋体"/>
          <w:b/>
          <w:color w:val="000000" w:themeColor="text1"/>
          <w:spacing w:val="6"/>
          <w:sz w:val="32"/>
          <w:szCs w:val="32"/>
          <w14:textFill>
            <w14:solidFill>
              <w14:schemeClr w14:val="tx1"/>
            </w14:solidFill>
          </w14:textFill>
        </w:rPr>
      </w:pPr>
    </w:p>
    <w:p>
      <w:pPr>
        <w:autoSpaceDE w:val="0"/>
        <w:autoSpaceDN w:val="0"/>
        <w:jc w:val="center"/>
        <w:rPr>
          <w:rFonts w:ascii="宋体" w:hAnsi="宋体" w:cs="宋体"/>
          <w:b/>
          <w:color w:val="000000" w:themeColor="text1"/>
          <w:spacing w:val="6"/>
          <w:sz w:val="32"/>
          <w:szCs w:val="32"/>
          <w14:textFill>
            <w14:solidFill>
              <w14:schemeClr w14:val="tx1"/>
            </w14:solidFill>
          </w14:textFill>
        </w:rPr>
      </w:pPr>
    </w:p>
    <w:p>
      <w:pPr>
        <w:autoSpaceDE w:val="0"/>
        <w:autoSpaceDN w:val="0"/>
        <w:jc w:val="center"/>
        <w:rPr>
          <w:rFonts w:ascii="宋体" w:hAnsi="宋体" w:cs="宋体"/>
          <w:b/>
          <w:color w:val="000000" w:themeColor="text1"/>
          <w:spacing w:val="6"/>
          <w:sz w:val="32"/>
          <w:szCs w:val="32"/>
          <w14:textFill>
            <w14:solidFill>
              <w14:schemeClr w14:val="tx1"/>
            </w14:solidFill>
          </w14:textFill>
        </w:rPr>
      </w:pPr>
    </w:p>
    <w:p>
      <w:pPr>
        <w:autoSpaceDE w:val="0"/>
        <w:autoSpaceDN w:val="0"/>
        <w:jc w:val="center"/>
        <w:rPr>
          <w:rFonts w:ascii="宋体" w:hAnsi="宋体" w:cs="宋体"/>
          <w:b/>
          <w:color w:val="000000" w:themeColor="text1"/>
          <w:spacing w:val="6"/>
          <w:sz w:val="32"/>
          <w:szCs w:val="32"/>
          <w14:textFill>
            <w14:solidFill>
              <w14:schemeClr w14:val="tx1"/>
            </w14:solidFill>
          </w14:textFill>
        </w:rPr>
      </w:pPr>
    </w:p>
    <w:p>
      <w:pPr>
        <w:autoSpaceDE w:val="0"/>
        <w:autoSpaceDN w:val="0"/>
        <w:jc w:val="center"/>
        <w:rPr>
          <w:rFonts w:ascii="宋体" w:hAnsi="宋体" w:cs="宋体"/>
          <w:b/>
          <w:color w:val="000000" w:themeColor="text1"/>
          <w:spacing w:val="6"/>
          <w:sz w:val="32"/>
          <w:szCs w:val="32"/>
          <w14:textFill>
            <w14:solidFill>
              <w14:schemeClr w14:val="tx1"/>
            </w14:solidFill>
          </w14:textFill>
        </w:rPr>
      </w:pPr>
    </w:p>
    <w:p>
      <w:pPr>
        <w:autoSpaceDE w:val="0"/>
        <w:autoSpaceDN w:val="0"/>
        <w:jc w:val="center"/>
        <w:rPr>
          <w:rFonts w:ascii="宋体" w:hAnsi="宋体" w:cs="宋体"/>
          <w:b/>
          <w:color w:val="000000" w:themeColor="text1"/>
          <w:spacing w:val="6"/>
          <w:sz w:val="32"/>
          <w:szCs w:val="32"/>
          <w14:textFill>
            <w14:solidFill>
              <w14:schemeClr w14:val="tx1"/>
            </w14:solidFill>
          </w14:textFill>
        </w:rPr>
      </w:pPr>
    </w:p>
    <w:p>
      <w:pPr>
        <w:autoSpaceDE w:val="0"/>
        <w:autoSpaceDN w:val="0"/>
        <w:jc w:val="center"/>
        <w:rPr>
          <w:rFonts w:ascii="宋体" w:hAnsi="宋体" w:cs="宋体"/>
          <w:b/>
          <w:color w:val="000000" w:themeColor="text1"/>
          <w:spacing w:val="6"/>
          <w:sz w:val="32"/>
          <w:szCs w:val="32"/>
          <w14:textFill>
            <w14:solidFill>
              <w14:schemeClr w14:val="tx1"/>
            </w14:solidFill>
          </w14:textFill>
        </w:rPr>
      </w:pPr>
    </w:p>
    <w:p>
      <w:pPr>
        <w:autoSpaceDE w:val="0"/>
        <w:autoSpaceDN w:val="0"/>
        <w:jc w:val="center"/>
        <w:rPr>
          <w:rFonts w:ascii="宋体" w:hAnsi="宋体" w:cs="宋体"/>
          <w:b/>
          <w:color w:val="000000" w:themeColor="text1"/>
          <w:spacing w:val="6"/>
          <w:sz w:val="32"/>
          <w:szCs w:val="32"/>
          <w14:textFill>
            <w14:solidFill>
              <w14:schemeClr w14:val="tx1"/>
            </w14:solidFill>
          </w14:textFill>
        </w:rPr>
      </w:pPr>
    </w:p>
    <w:p>
      <w:pPr>
        <w:autoSpaceDE w:val="0"/>
        <w:autoSpaceDN w:val="0"/>
        <w:jc w:val="center"/>
        <w:rPr>
          <w:rFonts w:ascii="宋体" w:hAnsi="宋体" w:cs="宋体"/>
          <w:b/>
          <w:color w:val="000000" w:themeColor="text1"/>
          <w:spacing w:val="6"/>
          <w:sz w:val="32"/>
          <w:szCs w:val="32"/>
          <w14:textFill>
            <w14:solidFill>
              <w14:schemeClr w14:val="tx1"/>
            </w14:solidFill>
          </w14:textFill>
        </w:rPr>
      </w:pPr>
    </w:p>
    <w:p>
      <w:pPr>
        <w:autoSpaceDE w:val="0"/>
        <w:autoSpaceDN w:val="0"/>
        <w:jc w:val="center"/>
        <w:rPr>
          <w:rFonts w:ascii="宋体" w:hAnsi="宋体" w:cs="宋体"/>
          <w:b/>
          <w:color w:val="000000" w:themeColor="text1"/>
          <w:spacing w:val="6"/>
          <w:sz w:val="32"/>
          <w:szCs w:val="32"/>
          <w14:textFill>
            <w14:solidFill>
              <w14:schemeClr w14:val="tx1"/>
            </w14:solidFill>
          </w14:textFill>
        </w:rPr>
      </w:pPr>
    </w:p>
    <w:p>
      <w:pPr>
        <w:autoSpaceDE w:val="0"/>
        <w:autoSpaceDN w:val="0"/>
        <w:jc w:val="center"/>
        <w:rPr>
          <w:rFonts w:ascii="宋体" w:hAnsi="宋体" w:cs="宋体"/>
          <w:b/>
          <w:color w:val="000000" w:themeColor="text1"/>
          <w:spacing w:val="6"/>
          <w:sz w:val="32"/>
          <w:szCs w:val="32"/>
          <w14:textFill>
            <w14:solidFill>
              <w14:schemeClr w14:val="tx1"/>
            </w14:solidFill>
          </w14:textFill>
        </w:rPr>
      </w:pPr>
    </w:p>
    <w:p>
      <w:pPr>
        <w:autoSpaceDE w:val="0"/>
        <w:autoSpaceDN w:val="0"/>
        <w:jc w:val="center"/>
        <w:rPr>
          <w:rFonts w:ascii="宋体" w:hAnsi="宋体" w:cs="宋体"/>
          <w:b/>
          <w:color w:val="000000" w:themeColor="text1"/>
          <w:spacing w:val="6"/>
          <w:sz w:val="32"/>
          <w:szCs w:val="32"/>
          <w14:textFill>
            <w14:solidFill>
              <w14:schemeClr w14:val="tx1"/>
            </w14:solidFill>
          </w14:textFill>
        </w:rPr>
      </w:pPr>
    </w:p>
    <w:p>
      <w:pPr>
        <w:autoSpaceDE w:val="0"/>
        <w:autoSpaceDN w:val="0"/>
        <w:jc w:val="center"/>
        <w:rPr>
          <w:rFonts w:ascii="宋体" w:hAnsi="宋体" w:cs="宋体"/>
          <w:b/>
          <w:color w:val="000000" w:themeColor="text1"/>
          <w:spacing w:val="6"/>
          <w:sz w:val="32"/>
          <w:szCs w:val="32"/>
          <w14:textFill>
            <w14:solidFill>
              <w14:schemeClr w14:val="tx1"/>
            </w14:solidFill>
          </w14:textFill>
        </w:rPr>
      </w:pPr>
    </w:p>
    <w:p>
      <w:pPr>
        <w:autoSpaceDE w:val="0"/>
        <w:autoSpaceDN w:val="0"/>
        <w:jc w:val="center"/>
        <w:rPr>
          <w:rFonts w:ascii="宋体" w:hAnsi="宋体" w:cs="宋体"/>
          <w:b/>
          <w:color w:val="000000" w:themeColor="text1"/>
          <w:spacing w:val="6"/>
          <w:sz w:val="32"/>
          <w:szCs w:val="32"/>
          <w14:textFill>
            <w14:solidFill>
              <w14:schemeClr w14:val="tx1"/>
            </w14:solidFill>
          </w14:textFill>
        </w:rPr>
      </w:pPr>
    </w:p>
    <w:p>
      <w:pPr>
        <w:autoSpaceDE w:val="0"/>
        <w:autoSpaceDN w:val="0"/>
        <w:jc w:val="center"/>
        <w:rPr>
          <w:rFonts w:ascii="宋体" w:hAnsi="宋体" w:cs="宋体"/>
          <w:b/>
          <w:color w:val="000000" w:themeColor="text1"/>
          <w:spacing w:val="6"/>
          <w:sz w:val="32"/>
          <w:szCs w:val="32"/>
          <w14:textFill>
            <w14:solidFill>
              <w14:schemeClr w14:val="tx1"/>
            </w14:solidFill>
          </w14:textFill>
        </w:rPr>
      </w:pPr>
    </w:p>
    <w:p>
      <w:pPr>
        <w:autoSpaceDE w:val="0"/>
        <w:autoSpaceDN w:val="0"/>
        <w:jc w:val="center"/>
        <w:rPr>
          <w:rFonts w:ascii="宋体" w:hAnsi="宋体" w:cs="宋体"/>
          <w:b/>
          <w:color w:val="000000" w:themeColor="text1"/>
          <w:spacing w:val="6"/>
          <w:sz w:val="32"/>
          <w:szCs w:val="32"/>
          <w14:textFill>
            <w14:solidFill>
              <w14:schemeClr w14:val="tx1"/>
            </w14:solidFill>
          </w14:textFill>
        </w:rPr>
      </w:pPr>
    </w:p>
    <w:p>
      <w:pPr>
        <w:autoSpaceDE w:val="0"/>
        <w:autoSpaceDN w:val="0"/>
        <w:jc w:val="center"/>
        <w:rPr>
          <w:rFonts w:ascii="宋体" w:hAnsi="宋体" w:cs="宋体"/>
          <w:b/>
          <w:color w:val="000000" w:themeColor="text1"/>
          <w:spacing w:val="6"/>
          <w:sz w:val="32"/>
          <w:szCs w:val="32"/>
          <w14:textFill>
            <w14:solidFill>
              <w14:schemeClr w14:val="tx1"/>
            </w14:solidFill>
          </w14:textFill>
        </w:rPr>
      </w:pPr>
    </w:p>
    <w:p>
      <w:pPr>
        <w:autoSpaceDE w:val="0"/>
        <w:autoSpaceDN w:val="0"/>
        <w:jc w:val="center"/>
        <w:rPr>
          <w:rFonts w:ascii="宋体" w:hAnsi="宋体" w:cs="宋体"/>
          <w:b/>
          <w:color w:val="000000" w:themeColor="text1"/>
          <w:spacing w:val="6"/>
          <w:sz w:val="32"/>
          <w:szCs w:val="32"/>
          <w14:textFill>
            <w14:solidFill>
              <w14:schemeClr w14:val="tx1"/>
            </w14:solidFill>
          </w14:textFill>
        </w:rPr>
      </w:pPr>
    </w:p>
    <w:p>
      <w:pPr>
        <w:autoSpaceDE w:val="0"/>
        <w:autoSpaceDN w:val="0"/>
        <w:jc w:val="center"/>
        <w:rPr>
          <w:rFonts w:ascii="宋体" w:hAnsi="宋体" w:cs="宋体"/>
          <w:b/>
          <w:color w:val="000000" w:themeColor="text1"/>
          <w:spacing w:val="6"/>
          <w:sz w:val="32"/>
          <w:szCs w:val="32"/>
          <w14:textFill>
            <w14:solidFill>
              <w14:schemeClr w14:val="tx1"/>
            </w14:solidFill>
          </w14:textFill>
        </w:rPr>
      </w:pPr>
    </w:p>
    <w:p>
      <w:pPr>
        <w:autoSpaceDE w:val="0"/>
        <w:autoSpaceDN w:val="0"/>
        <w:jc w:val="center"/>
        <w:rPr>
          <w:rFonts w:ascii="宋体" w:hAnsi="宋体" w:cs="宋体"/>
          <w:b/>
          <w:color w:val="000000" w:themeColor="text1"/>
          <w:spacing w:val="6"/>
          <w:sz w:val="32"/>
          <w:szCs w:val="32"/>
          <w14:textFill>
            <w14:solidFill>
              <w14:schemeClr w14:val="tx1"/>
            </w14:solidFill>
          </w14:textFill>
        </w:rPr>
      </w:pPr>
    </w:p>
    <w:p>
      <w:pPr>
        <w:autoSpaceDE w:val="0"/>
        <w:autoSpaceDN w:val="0"/>
        <w:jc w:val="center"/>
        <w:rPr>
          <w:rFonts w:ascii="宋体" w:hAnsi="宋体" w:cs="宋体"/>
          <w:b/>
          <w:color w:val="000000" w:themeColor="text1"/>
          <w:spacing w:val="6"/>
          <w:sz w:val="32"/>
          <w:szCs w:val="32"/>
          <w14:textFill>
            <w14:solidFill>
              <w14:schemeClr w14:val="tx1"/>
            </w14:solidFill>
          </w14:textFill>
        </w:rPr>
      </w:pPr>
    </w:p>
    <w:p>
      <w:pPr>
        <w:autoSpaceDE w:val="0"/>
        <w:autoSpaceDN w:val="0"/>
        <w:jc w:val="center"/>
        <w:rPr>
          <w:rFonts w:ascii="宋体" w:hAnsi="宋体" w:cs="宋体"/>
          <w:b/>
          <w:color w:val="000000" w:themeColor="text1"/>
          <w:spacing w:val="6"/>
          <w:sz w:val="32"/>
          <w:szCs w:val="32"/>
          <w14:textFill>
            <w14:solidFill>
              <w14:schemeClr w14:val="tx1"/>
            </w14:solidFill>
          </w14:textFill>
        </w:rPr>
      </w:pPr>
    </w:p>
    <w:p>
      <w:pPr>
        <w:autoSpaceDE w:val="0"/>
        <w:autoSpaceDN w:val="0"/>
        <w:jc w:val="center"/>
        <w:rPr>
          <w:rFonts w:ascii="宋体" w:hAnsi="宋体" w:cs="宋体"/>
          <w:b/>
          <w:color w:val="000000" w:themeColor="text1"/>
          <w:spacing w:val="6"/>
          <w:sz w:val="32"/>
          <w:szCs w:val="32"/>
          <w14:textFill>
            <w14:solidFill>
              <w14:schemeClr w14:val="tx1"/>
            </w14:solidFill>
          </w14:textFill>
        </w:rPr>
      </w:pPr>
    </w:p>
    <w:p>
      <w:pPr>
        <w:autoSpaceDE w:val="0"/>
        <w:autoSpaceDN w:val="0"/>
        <w:jc w:val="center"/>
        <w:rPr>
          <w:rFonts w:ascii="宋体" w:hAnsi="宋体" w:cs="宋体"/>
          <w:b/>
          <w:color w:val="000000" w:themeColor="text1"/>
          <w:spacing w:val="6"/>
          <w:sz w:val="32"/>
          <w:szCs w:val="32"/>
          <w14:textFill>
            <w14:solidFill>
              <w14:schemeClr w14:val="tx1"/>
            </w14:solidFill>
          </w14:textFill>
        </w:rPr>
      </w:pPr>
    </w:p>
    <w:p>
      <w:pPr>
        <w:rPr>
          <w:rFonts w:ascii="宋体" w:hAnsi="宋体" w:cs="宋体"/>
          <w:b/>
          <w:color w:val="000000" w:themeColor="text1"/>
          <w:spacing w:val="6"/>
          <w:sz w:val="32"/>
          <w:szCs w:val="32"/>
          <w14:textFill>
            <w14:solidFill>
              <w14:schemeClr w14:val="tx1"/>
            </w14:solidFill>
          </w14:textFill>
        </w:rPr>
      </w:pPr>
      <w:r>
        <w:rPr>
          <w:rFonts w:ascii="宋体" w:hAnsi="宋体" w:cs="宋体"/>
          <w:b/>
          <w:color w:val="000000" w:themeColor="text1"/>
          <w:spacing w:val="6"/>
          <w:sz w:val="32"/>
          <w:szCs w:val="32"/>
          <w14:textFill>
            <w14:solidFill>
              <w14:schemeClr w14:val="tx1"/>
            </w14:solidFill>
          </w14:textFill>
        </w:rPr>
        <w:br w:type="page"/>
      </w:r>
    </w:p>
    <w:p>
      <w:pPr>
        <w:jc w:val="center"/>
        <w:rPr>
          <w:b/>
          <w:bCs/>
          <w:color w:val="000000" w:themeColor="text1"/>
          <w:sz w:val="32"/>
          <w:szCs w:val="32"/>
          <w14:textFill>
            <w14:solidFill>
              <w14:schemeClr w14:val="tx1"/>
            </w14:solidFill>
          </w14:textFill>
        </w:rPr>
      </w:pPr>
      <w:bookmarkStart w:id="465" w:name="_Toc22286"/>
      <w:r>
        <w:rPr>
          <w:rFonts w:hint="eastAsia"/>
          <w:b/>
          <w:bCs/>
          <w:color w:val="000000" w:themeColor="text1"/>
          <w:sz w:val="32"/>
          <w:szCs w:val="32"/>
          <w14:textFill>
            <w14:solidFill>
              <w14:schemeClr w14:val="tx1"/>
            </w14:solidFill>
          </w14:textFill>
        </w:rPr>
        <w:t>附件4：分包意向协议</w:t>
      </w:r>
      <w:bookmarkEnd w:id="465"/>
      <w:r>
        <w:rPr>
          <w:rFonts w:hint="eastAsia" w:ascii="宋体" w:hAnsi="宋体" w:cs="宋体"/>
          <w:b/>
          <w:color w:val="000000" w:themeColor="text1"/>
          <w:kern w:val="0"/>
          <w:sz w:val="32"/>
          <w:szCs w:val="32"/>
          <w14:textFill>
            <w14:solidFill>
              <w14:schemeClr w14:val="tx1"/>
            </w14:solidFill>
          </w14:textFill>
        </w:rPr>
        <w:t>（如</w:t>
      </w:r>
      <w:r>
        <w:rPr>
          <w:rFonts w:hint="eastAsia" w:ascii="宋体" w:hAnsi="宋体" w:cs="宋体"/>
          <w:b/>
          <w:color w:val="000000" w:themeColor="text1"/>
          <w:kern w:val="0"/>
          <w:sz w:val="32"/>
          <w:szCs w:val="32"/>
          <w:lang w:val="en-US" w:eastAsia="zh-CN"/>
          <w14:textFill>
            <w14:solidFill>
              <w14:schemeClr w14:val="tx1"/>
            </w14:solidFill>
          </w14:textFill>
        </w:rPr>
        <w:t>有</w:t>
      </w:r>
      <w:r>
        <w:rPr>
          <w:rFonts w:hint="eastAsia" w:ascii="宋体" w:hAnsi="宋体" w:cs="宋体"/>
          <w:b/>
          <w:color w:val="000000" w:themeColor="text1"/>
          <w:kern w:val="0"/>
          <w:sz w:val="32"/>
          <w:szCs w:val="32"/>
          <w14:textFill>
            <w14:solidFill>
              <w14:schemeClr w14:val="tx1"/>
            </w14:solidFill>
          </w14:textFill>
        </w:rPr>
        <w:t>）</w:t>
      </w:r>
    </w:p>
    <w:p>
      <w:pPr>
        <w:pStyle w:val="63"/>
        <w:ind w:firstLine="420"/>
        <w:rPr>
          <w:color w:val="000000" w:themeColor="text1"/>
          <w14:textFill>
            <w14:solidFill>
              <w14:schemeClr w14:val="tx1"/>
            </w14:solidFill>
          </w14:textFill>
        </w:rPr>
      </w:pPr>
    </w:p>
    <w:p>
      <w:pPr>
        <w:widowControl/>
        <w:spacing w:line="360" w:lineRule="auto"/>
        <w:ind w:firstLine="120" w:firstLineChars="50"/>
        <w:jc w:val="left"/>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w:t>
      </w:r>
      <w:r>
        <w:rPr>
          <w:rFonts w:hint="eastAsia" w:ascii="宋体" w:hAnsi="宋体" w:cs="宋体"/>
          <w:b/>
          <w:color w:val="000000" w:themeColor="text1"/>
          <w:sz w:val="24"/>
          <w14:textFill>
            <w14:solidFill>
              <w14:schemeClr w14:val="tx1"/>
            </w14:solidFill>
          </w14:textFill>
        </w:rPr>
        <w:t>中标后以分包方式履行合同的，提供分包意向协议；采购人不同意分包或者投标人中标后不以分包方式履行合同的，则不需要提供。</w:t>
      </w:r>
      <w:r>
        <w:rPr>
          <w:rFonts w:hint="eastAsia" w:ascii="宋体" w:hAnsi="宋体" w:cs="宋体"/>
          <w:color w:val="000000" w:themeColor="text1"/>
          <w:sz w:val="24"/>
          <w14:textFill>
            <w14:solidFill>
              <w14:schemeClr w14:val="tx1"/>
            </w14:solidFill>
          </w14:textFill>
        </w:rPr>
        <w:t>）</w:t>
      </w:r>
    </w:p>
    <w:p>
      <w:pPr>
        <w:snapToGrid w:val="0"/>
        <w:spacing w:line="360" w:lineRule="auto"/>
        <w:ind w:firstLine="576"/>
        <w:rPr>
          <w:rFonts w:ascii="宋体" w:hAnsi="宋体" w:cs="宋体"/>
          <w:color w:val="000000" w:themeColor="text1"/>
          <w:kern w:val="0"/>
          <w:sz w:val="24"/>
          <w:lang w:val="zh-CN"/>
          <w14:textFill>
            <w14:solidFill>
              <w14:schemeClr w14:val="tx1"/>
            </w14:solidFill>
          </w14:textFill>
        </w:rPr>
      </w:pPr>
      <w:r>
        <w:rPr>
          <w:rFonts w:hint="eastAsia" w:ascii="宋体" w:hAnsi="宋体" w:cs="宋体"/>
          <w:color w:val="000000" w:themeColor="text1"/>
          <w:kern w:val="0"/>
          <w:sz w:val="24"/>
          <w:u w:val="single"/>
          <w14:textFill>
            <w14:solidFill>
              <w14:schemeClr w14:val="tx1"/>
            </w14:solidFill>
          </w14:textFill>
        </w:rPr>
        <w:t>（投标人名称）</w:t>
      </w:r>
      <w:r>
        <w:rPr>
          <w:rFonts w:hint="eastAsia" w:ascii="宋体" w:hAnsi="宋体" w:cs="宋体"/>
          <w:color w:val="000000" w:themeColor="text1"/>
          <w:kern w:val="0"/>
          <w:sz w:val="24"/>
          <w:lang w:val="zh-CN"/>
          <w14:textFill>
            <w14:solidFill>
              <w14:schemeClr w14:val="tx1"/>
            </w14:solidFill>
          </w14:textFill>
        </w:rPr>
        <w:t>若成为</w:t>
      </w:r>
      <w:r>
        <w:rPr>
          <w:rFonts w:hint="eastAsia" w:ascii="宋体" w:hAnsi="宋体" w:cs="宋体"/>
          <w:color w:val="000000" w:themeColor="text1"/>
          <w:sz w:val="24"/>
          <w:u w:val="single"/>
          <w14:textFill>
            <w14:solidFill>
              <w14:schemeClr w14:val="tx1"/>
            </w14:solidFill>
          </w14:textFill>
        </w:rPr>
        <w:t>（项目名称）</w:t>
      </w:r>
      <w:r>
        <w:rPr>
          <w:rFonts w:hint="eastAsia" w:ascii="宋体" w:hAnsi="宋体" w:cs="宋体"/>
          <w:color w:val="000000" w:themeColor="text1"/>
          <w:sz w:val="24"/>
          <w14:textFill>
            <w14:solidFill>
              <w14:schemeClr w14:val="tx1"/>
            </w14:solidFill>
          </w14:textFill>
        </w:rPr>
        <w:t>【</w:t>
      </w:r>
      <w:r>
        <w:rPr>
          <w:rFonts w:hint="eastAsia" w:ascii="宋体" w:hAnsi="宋体" w:cs="宋体"/>
          <w:color w:val="000000" w:themeColor="text1"/>
          <w:sz w:val="24"/>
          <w:u w:val="single"/>
          <w14:textFill>
            <w14:solidFill>
              <w14:schemeClr w14:val="tx1"/>
            </w14:solidFill>
          </w14:textFill>
        </w:rPr>
        <w:t>招标编号：（采购编号）</w:t>
      </w:r>
      <w:r>
        <w:rPr>
          <w:rFonts w:hint="eastAsia" w:ascii="宋体" w:hAnsi="宋体" w:cs="宋体"/>
          <w:color w:val="000000" w:themeColor="text1"/>
          <w:sz w:val="24"/>
          <w14:textFill>
            <w14:solidFill>
              <w14:schemeClr w14:val="tx1"/>
            </w14:solidFill>
          </w14:textFill>
        </w:rPr>
        <w:t>】</w:t>
      </w:r>
      <w:r>
        <w:rPr>
          <w:rFonts w:hint="eastAsia" w:ascii="宋体" w:hAnsi="宋体" w:cs="宋体"/>
          <w:color w:val="000000" w:themeColor="text1"/>
          <w:kern w:val="0"/>
          <w:sz w:val="24"/>
          <w:lang w:val="zh-CN"/>
          <w14:textFill>
            <w14:solidFill>
              <w14:schemeClr w14:val="tx1"/>
            </w14:solidFill>
          </w14:textFill>
        </w:rPr>
        <w:t>的中标供应商，将依法采取分包方式履行合同。</w:t>
      </w:r>
      <w:r>
        <w:rPr>
          <w:rFonts w:hint="eastAsia" w:ascii="宋体" w:hAnsi="宋体" w:cs="宋体"/>
          <w:color w:val="000000" w:themeColor="text1"/>
          <w:kern w:val="0"/>
          <w:sz w:val="24"/>
          <w:u w:val="single"/>
          <w14:textFill>
            <w14:solidFill>
              <w14:schemeClr w14:val="tx1"/>
            </w14:solidFill>
          </w14:textFill>
        </w:rPr>
        <w:t>（投标人名称）</w:t>
      </w:r>
      <w:r>
        <w:rPr>
          <w:rFonts w:hint="eastAsia" w:ascii="宋体" w:hAnsi="宋体" w:cs="宋体"/>
          <w:color w:val="000000" w:themeColor="text1"/>
          <w:kern w:val="0"/>
          <w:sz w:val="24"/>
          <w14:textFill>
            <w14:solidFill>
              <w14:schemeClr w14:val="tx1"/>
            </w14:solidFill>
          </w14:textFill>
        </w:rPr>
        <w:t>与</w:t>
      </w:r>
      <w:r>
        <w:rPr>
          <w:rFonts w:hint="eastAsia" w:ascii="宋体" w:hAnsi="宋体" w:cs="宋体"/>
          <w:color w:val="000000" w:themeColor="text1"/>
          <w:kern w:val="0"/>
          <w:sz w:val="24"/>
          <w:u w:val="single"/>
          <w14:textFill>
            <w14:solidFill>
              <w14:schemeClr w14:val="tx1"/>
            </w14:solidFill>
          </w14:textFill>
        </w:rPr>
        <w:t>（所有分包供应商名称）</w:t>
      </w:r>
      <w:r>
        <w:rPr>
          <w:rFonts w:hint="eastAsia" w:ascii="宋体" w:hAnsi="宋体" w:cs="宋体"/>
          <w:color w:val="000000" w:themeColor="text1"/>
          <w:kern w:val="0"/>
          <w:sz w:val="24"/>
          <w14:textFill>
            <w14:solidFill>
              <w14:schemeClr w14:val="tx1"/>
            </w14:solidFill>
          </w14:textFill>
        </w:rPr>
        <w:t>达成分包意向协议</w:t>
      </w:r>
      <w:r>
        <w:rPr>
          <w:rFonts w:hint="eastAsia" w:ascii="宋体" w:hAnsi="宋体" w:cs="宋体"/>
          <w:color w:val="000000" w:themeColor="text1"/>
          <w:kern w:val="0"/>
          <w:sz w:val="24"/>
          <w:lang w:val="zh-CN"/>
          <w14:textFill>
            <w14:solidFill>
              <w14:schemeClr w14:val="tx1"/>
            </w14:solidFill>
          </w14:textFill>
        </w:rPr>
        <w:t xml:space="preserve">。 </w:t>
      </w:r>
    </w:p>
    <w:p>
      <w:pPr>
        <w:snapToGrid w:val="0"/>
        <w:spacing w:line="360" w:lineRule="auto"/>
        <w:ind w:firstLine="576"/>
        <w:rPr>
          <w:rFonts w:ascii="宋体" w:hAnsi="宋体" w:cs="宋体"/>
          <w:color w:val="000000" w:themeColor="text1"/>
          <w:kern w:val="0"/>
          <w:sz w:val="24"/>
          <w:lang w:val="zh-CN"/>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一、分包标的及数量</w:t>
      </w:r>
    </w:p>
    <w:p>
      <w:pPr>
        <w:snapToGrid w:val="0"/>
        <w:spacing w:line="360" w:lineRule="auto"/>
        <w:ind w:firstLine="576"/>
        <w:rPr>
          <w:rFonts w:ascii="宋体" w:hAnsi="宋体" w:cs="宋体"/>
          <w:color w:val="000000" w:themeColor="text1"/>
          <w:kern w:val="0"/>
          <w:sz w:val="24"/>
          <w:lang w:val="zh-CN"/>
          <w14:textFill>
            <w14:solidFill>
              <w14:schemeClr w14:val="tx1"/>
            </w14:solidFill>
          </w14:textFill>
        </w:rPr>
      </w:pPr>
      <w:r>
        <w:rPr>
          <w:rFonts w:hint="eastAsia" w:ascii="宋体" w:hAnsi="宋体" w:cs="宋体"/>
          <w:color w:val="000000" w:themeColor="text1"/>
          <w:kern w:val="0"/>
          <w:sz w:val="24"/>
          <w:u w:val="single"/>
          <w14:textFill>
            <w14:solidFill>
              <w14:schemeClr w14:val="tx1"/>
            </w14:solidFill>
          </w14:textFill>
        </w:rPr>
        <w:t>（投标人名称）</w:t>
      </w:r>
      <w:r>
        <w:rPr>
          <w:rFonts w:hint="eastAsia" w:ascii="宋体" w:hAnsi="宋体" w:cs="宋体"/>
          <w:color w:val="000000" w:themeColor="text1"/>
          <w:kern w:val="0"/>
          <w:sz w:val="24"/>
          <w:lang w:val="zh-CN"/>
          <w14:textFill>
            <w14:solidFill>
              <w14:schemeClr w14:val="tx1"/>
            </w14:solidFill>
          </w14:textFill>
        </w:rPr>
        <w:t>将</w:t>
      </w:r>
      <w:r>
        <w:rPr>
          <w:rFonts w:ascii="宋体" w:hAnsi="宋体" w:cs="宋体"/>
          <w:color w:val="000000" w:themeColor="text1"/>
          <w:kern w:val="0"/>
          <w:sz w:val="24"/>
          <w:u w:val="single"/>
          <w14:textFill>
            <w14:solidFill>
              <w14:schemeClr w14:val="tx1"/>
            </w14:solidFill>
          </w14:textFill>
        </w:rPr>
        <w:t xml:space="preserve">  XX工作内容   </w:t>
      </w:r>
      <w:r>
        <w:rPr>
          <w:rFonts w:hint="eastAsia" w:ascii="宋体" w:hAnsi="宋体" w:cs="宋体"/>
          <w:color w:val="000000" w:themeColor="text1"/>
          <w:sz w:val="24"/>
          <w14:textFill>
            <w14:solidFill>
              <w14:schemeClr w14:val="tx1"/>
            </w14:solidFill>
          </w14:textFill>
        </w:rPr>
        <w:t>分包给</w:t>
      </w:r>
      <w:r>
        <w:rPr>
          <w:rFonts w:hint="eastAsia" w:ascii="宋体" w:hAnsi="宋体" w:cs="宋体"/>
          <w:color w:val="000000" w:themeColor="text1"/>
          <w:kern w:val="0"/>
          <w:sz w:val="24"/>
          <w:u w:val="single"/>
          <w14:textFill>
            <w14:solidFill>
              <w14:schemeClr w14:val="tx1"/>
            </w14:solidFill>
          </w14:textFill>
        </w:rPr>
        <w:t>（分包供应商1名称）</w:t>
      </w:r>
      <w:r>
        <w:rPr>
          <w:rFonts w:hint="eastAsia" w:ascii="宋体" w:hAnsi="宋体" w:cs="宋体"/>
          <w:color w:val="000000" w:themeColor="text1"/>
          <w:kern w:val="0"/>
          <w:sz w:val="24"/>
          <w:lang w:val="zh-CN"/>
          <w14:textFill>
            <w14:solidFill>
              <w14:schemeClr w14:val="tx1"/>
            </w14:solidFill>
          </w14:textFill>
        </w:rPr>
        <w:t>，</w:t>
      </w:r>
      <w:r>
        <w:rPr>
          <w:rFonts w:hint="eastAsia" w:ascii="宋体" w:hAnsi="宋体" w:cs="宋体"/>
          <w:color w:val="000000" w:themeColor="text1"/>
          <w:kern w:val="0"/>
          <w:sz w:val="24"/>
          <w:u w:val="single"/>
          <w14:textFill>
            <w14:solidFill>
              <w14:schemeClr w14:val="tx1"/>
            </w14:solidFill>
          </w14:textFill>
        </w:rPr>
        <w:t>（分包供应商1名称），</w:t>
      </w:r>
      <w:r>
        <w:rPr>
          <w:rFonts w:hint="eastAsia" w:ascii="宋体" w:hAnsi="宋体" w:cs="宋体"/>
          <w:color w:val="000000" w:themeColor="text1"/>
          <w:kern w:val="0"/>
          <w:sz w:val="24"/>
          <w:lang w:val="zh-CN"/>
          <w14:textFill>
            <w14:solidFill>
              <w14:schemeClr w14:val="tx1"/>
            </w14:solidFill>
          </w14:textFill>
        </w:rPr>
        <w:t>具备承</w:t>
      </w:r>
      <w:r>
        <w:rPr>
          <w:rFonts w:hint="eastAsia" w:ascii="宋体" w:hAnsi="宋体" w:cs="宋体"/>
          <w:color w:val="000000" w:themeColor="text1"/>
          <w:kern w:val="0"/>
          <w:sz w:val="24"/>
          <w14:textFill>
            <w14:solidFill>
              <w14:schemeClr w14:val="tx1"/>
            </w14:solidFill>
          </w14:textFill>
        </w:rPr>
        <w:t>担</w:t>
      </w:r>
      <w:r>
        <w:rPr>
          <w:rFonts w:hint="eastAsia" w:ascii="宋体" w:hAnsi="宋体" w:cs="宋体"/>
          <w:color w:val="000000" w:themeColor="text1"/>
          <w:kern w:val="0"/>
          <w:sz w:val="24"/>
          <w:u w:val="single"/>
          <w:lang w:val="zh-CN"/>
          <w14:textFill>
            <w14:solidFill>
              <w14:schemeClr w14:val="tx1"/>
            </w14:solidFill>
          </w14:textFill>
        </w:rPr>
        <w:t>XX工作内容</w:t>
      </w:r>
      <w:r>
        <w:rPr>
          <w:rFonts w:hint="eastAsia" w:ascii="宋体" w:hAnsi="宋体" w:cs="宋体"/>
          <w:color w:val="000000" w:themeColor="text1"/>
          <w:kern w:val="0"/>
          <w:sz w:val="24"/>
          <w:lang w:val="zh-CN"/>
          <w14:textFill>
            <w14:solidFill>
              <w14:schemeClr w14:val="tx1"/>
            </w14:solidFill>
          </w14:textFill>
        </w:rPr>
        <w:t>相应资质条件且不得再次分包；</w:t>
      </w:r>
    </w:p>
    <w:p>
      <w:pPr>
        <w:pStyle w:val="5"/>
        <w:ind w:left="664" w:leftChars="316" w:firstLine="229" w:firstLineChars="95"/>
        <w:rPr>
          <w:rFonts w:ascii="宋体" w:hAnsi="宋体" w:eastAsia="宋体" w:cs="宋体"/>
          <w:color w:val="000000" w:themeColor="text1"/>
          <w:kern w:val="0"/>
          <w:sz w:val="24"/>
          <w:szCs w:val="24"/>
          <w14:textFill>
            <w14:solidFill>
              <w14:schemeClr w14:val="tx1"/>
            </w14:solidFill>
          </w14:textFill>
        </w:rPr>
      </w:pPr>
      <w:bookmarkStart w:id="466" w:name="_Toc17735"/>
      <w:r>
        <w:rPr>
          <w:rFonts w:hint="eastAsia" w:ascii="宋体" w:hAnsi="宋体" w:eastAsia="宋体" w:cs="宋体"/>
          <w:color w:val="000000" w:themeColor="text1"/>
          <w:kern w:val="0"/>
          <w:sz w:val="24"/>
          <w:szCs w:val="24"/>
          <w14:textFill>
            <w14:solidFill>
              <w14:schemeClr w14:val="tx1"/>
            </w14:solidFill>
          </w14:textFill>
        </w:rPr>
        <w:t>……</w:t>
      </w:r>
      <w:bookmarkEnd w:id="466"/>
    </w:p>
    <w:p>
      <w:pPr>
        <w:snapToGrid w:val="0"/>
        <w:spacing w:line="360" w:lineRule="auto"/>
        <w:ind w:firstLine="576"/>
        <w:rPr>
          <w:rFonts w:ascii="宋体" w:hAnsi="宋体" w:cs="宋体"/>
          <w:color w:val="000000" w:themeColor="text1"/>
          <w:kern w:val="0"/>
          <w:sz w:val="24"/>
          <w:lang w:val="zh-CN"/>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二、分包供应商中小企业合同份额</w:t>
      </w:r>
    </w:p>
    <w:p>
      <w:pPr>
        <w:snapToGrid w:val="0"/>
        <w:spacing w:line="360" w:lineRule="auto"/>
        <w:ind w:firstLine="576"/>
        <w:rPr>
          <w:rFonts w:ascii="宋体" w:hAnsi="宋体" w:cs="宋体"/>
          <w:b/>
          <w:color w:val="000000" w:themeColor="text1"/>
          <w:kern w:val="0"/>
          <w:sz w:val="24"/>
          <w:lang w:val="zh-CN"/>
          <w14:textFill>
            <w14:solidFill>
              <w14:schemeClr w14:val="tx1"/>
            </w14:solidFill>
          </w14:textFill>
        </w:rPr>
      </w:pPr>
      <w:r>
        <w:rPr>
          <w:rFonts w:ascii="宋体" w:hAnsi="宋体" w:cs="宋体"/>
          <w:color w:val="000000" w:themeColor="text1"/>
          <w:kern w:val="0"/>
          <w:sz w:val="24"/>
          <w14:textFill>
            <w14:solidFill>
              <w14:schemeClr w14:val="tx1"/>
            </w14:solidFill>
          </w14:textFill>
        </w:rPr>
        <w:t>1、</w:t>
      </w:r>
      <w:r>
        <w:rPr>
          <w:rFonts w:hint="eastAsia" w:ascii="宋体" w:hAnsi="宋体" w:cs="宋体"/>
          <w:color w:val="000000" w:themeColor="text1"/>
          <w:kern w:val="0"/>
          <w:sz w:val="24"/>
          <w:u w:val="single"/>
          <w14:textFill>
            <w14:solidFill>
              <w14:schemeClr w14:val="tx1"/>
            </w14:solidFill>
          </w14:textFill>
        </w:rPr>
        <w:t>（分包供应商X</w:t>
      </w:r>
      <w:r>
        <w:rPr>
          <w:rFonts w:ascii="宋体" w:hAnsi="宋体" w:cs="宋体"/>
          <w:color w:val="000000" w:themeColor="text1"/>
          <w:kern w:val="0"/>
          <w:sz w:val="24"/>
          <w:u w:val="single"/>
          <w14:textFill>
            <w14:solidFill>
              <w14:schemeClr w14:val="tx1"/>
            </w14:solidFill>
          </w14:textFill>
        </w:rPr>
        <w:t>,</w:t>
      </w:r>
      <w:r>
        <w:rPr>
          <w:rFonts w:hint="eastAsia" w:ascii="宋体" w:hAnsi="宋体" w:cs="宋体"/>
          <w:color w:val="000000" w:themeColor="text1"/>
          <w:kern w:val="0"/>
          <w:sz w:val="24"/>
          <w:u w:val="single"/>
          <w14:textFill>
            <w14:solidFill>
              <w14:schemeClr w14:val="tx1"/>
            </w14:solidFill>
          </w14:textFill>
        </w:rPr>
        <w:t>……）提供的货物全部由小微企业制造，</w:t>
      </w:r>
      <w:r>
        <w:rPr>
          <w:rFonts w:hint="eastAsia" w:ascii="宋体" w:hAnsi="宋体" w:cs="宋体"/>
          <w:color w:val="000000" w:themeColor="text1"/>
          <w:kern w:val="0"/>
          <w:sz w:val="24"/>
          <w14:textFill>
            <w14:solidFill>
              <w14:schemeClr w14:val="tx1"/>
            </w14:solidFill>
          </w14:textFill>
        </w:rPr>
        <w:t>其合同份额占到合同总金额%以上</w:t>
      </w:r>
      <w:r>
        <w:rPr>
          <w:rFonts w:hint="eastAsia" w:ascii="宋体" w:hAnsi="宋体" w:cs="宋体"/>
          <w:color w:val="000000" w:themeColor="text1"/>
          <w14:textFill>
            <w14:solidFill>
              <w14:schemeClr w14:val="tx1"/>
            </w14:solidFill>
          </w14:textFill>
        </w:rPr>
        <w:t>。</w:t>
      </w:r>
      <w:r>
        <w:rPr>
          <w:rFonts w:hint="eastAsia" w:ascii="宋体" w:hAnsi="宋体" w:cs="宋体"/>
          <w:b/>
          <w:color w:val="000000" w:themeColor="text1"/>
          <w:kern w:val="0"/>
          <w:sz w:val="24"/>
          <w:lang w:val="zh-CN"/>
          <w14:textFill>
            <w14:solidFill>
              <w14:schemeClr w14:val="tx1"/>
            </w14:solidFill>
          </w14:textFill>
        </w:rPr>
        <w:t>（未预留份额专门面向中小企业采购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宋体" w:hAnsi="宋体" w:cs="宋体"/>
          <w:b/>
          <w:color w:val="000000" w:themeColor="text1"/>
          <w:sz w:val="24"/>
          <w14:textFill>
            <w14:solidFill>
              <w14:schemeClr w14:val="tx1"/>
            </w14:solidFill>
          </w14:textFill>
        </w:rPr>
        <w:t>拟享受以上价格扣除政策的，填写有关内容。</w:t>
      </w:r>
      <w:r>
        <w:rPr>
          <w:rFonts w:hint="eastAsia" w:ascii="宋体" w:hAnsi="宋体" w:cs="宋体"/>
          <w:b/>
          <w:color w:val="000000" w:themeColor="text1"/>
          <w:kern w:val="0"/>
          <w:sz w:val="24"/>
          <w:lang w:val="zh-CN"/>
          <w14:textFill>
            <w14:solidFill>
              <w14:schemeClr w14:val="tx1"/>
            </w14:solidFill>
          </w14:textFill>
        </w:rPr>
        <w:t>）</w:t>
      </w:r>
    </w:p>
    <w:p>
      <w:pPr>
        <w:spacing w:line="360" w:lineRule="auto"/>
        <w:ind w:firstLine="480" w:firstLineChars="200"/>
        <w:rPr>
          <w:rFonts w:ascii="宋体" w:hAnsi="宋体" w:cs="宋体"/>
          <w:b/>
          <w:bCs/>
          <w:color w:val="000000" w:themeColor="text1"/>
          <w:kern w:val="0"/>
          <w:sz w:val="24"/>
          <w:lang w:val="zh-CN"/>
          <w14:textFill>
            <w14:solidFill>
              <w14:schemeClr w14:val="tx1"/>
            </w14:solidFill>
          </w14:textFill>
        </w:rPr>
      </w:pPr>
      <w:r>
        <w:rPr>
          <w:rFonts w:hint="eastAsia" w:ascii="宋体" w:hAnsi="宋体" w:cs="宋体"/>
          <w:color w:val="000000" w:themeColor="text1"/>
          <w:sz w:val="24"/>
          <w14:textFill>
            <w14:solidFill>
              <w14:schemeClr w14:val="tx1"/>
            </w14:solidFill>
          </w14:textFill>
        </w:rPr>
        <w:t>2、</w:t>
      </w:r>
      <w:bookmarkStart w:id="467" w:name="_Hlk101133173"/>
      <w:r>
        <w:rPr>
          <w:rFonts w:hint="eastAsia" w:ascii="宋体" w:hAnsi="宋体" w:cs="宋体"/>
          <w:color w:val="000000" w:themeColor="text1"/>
          <w:sz w:val="24"/>
          <w14:textFill>
            <w14:solidFill>
              <w14:schemeClr w14:val="tx1"/>
            </w14:solidFill>
          </w14:textFill>
        </w:rPr>
        <w:t>中小企业合同金额达到%，其中小微企业合同金额达到%</w:t>
      </w:r>
      <w:r>
        <w:rPr>
          <w:rFonts w:hint="eastAsia" w:ascii="宋体" w:hAnsi="宋体" w:cs="宋体"/>
          <w:color w:val="000000" w:themeColor="text1"/>
          <w:kern w:val="0"/>
          <w:sz w:val="24"/>
          <w:lang w:val="zh-CN"/>
          <w14:textFill>
            <w14:solidFill>
              <w14:schemeClr w14:val="tx1"/>
            </w14:solidFill>
          </w14:textFill>
        </w:rPr>
        <w:t>。</w:t>
      </w:r>
      <w:r>
        <w:rPr>
          <w:rFonts w:hint="eastAsia" w:ascii="宋体" w:hAnsi="宋体" w:cs="宋体"/>
          <w:b/>
          <w:bCs/>
          <w:color w:val="000000" w:themeColor="text1"/>
          <w:kern w:val="0"/>
          <w:sz w:val="24"/>
          <w:lang w:val="zh-CN"/>
          <w14:textFill>
            <w14:solidFill>
              <w14:schemeClr w14:val="tx1"/>
            </w14:solidFill>
          </w14:textFill>
        </w:rPr>
        <w:t>（</w:t>
      </w:r>
      <w:r>
        <w:rPr>
          <w:rFonts w:hint="eastAsia" w:ascii="宋体" w:hAnsi="宋体" w:cs="宋体"/>
          <w:b/>
          <w:bCs/>
          <w:color w:val="000000" w:themeColor="text1"/>
          <w:sz w:val="24"/>
          <w14:textFill>
            <w14:solidFill>
              <w14:schemeClr w14:val="tx1"/>
            </w14:solidFill>
          </w14:textFill>
        </w:rPr>
        <w:t>要求合同分包形式参加的项目或采购包，供应商按招标文件第一部分招标公告申请人的资格要求中规定的</w:t>
      </w:r>
      <w:r>
        <w:rPr>
          <w:rFonts w:hint="eastAsia" w:ascii="宋体" w:hAnsi="宋体" w:cs="宋体"/>
          <w:b/>
          <w:color w:val="000000" w:themeColor="text1"/>
          <w:kern w:val="0"/>
          <w:sz w:val="24"/>
          <w:lang w:val="zh-CN"/>
          <w14:textFill>
            <w14:solidFill>
              <w14:schemeClr w14:val="tx1"/>
            </w14:solidFill>
          </w14:textFill>
        </w:rPr>
        <w:t>分包意向协议</w:t>
      </w:r>
      <w:r>
        <w:rPr>
          <w:rFonts w:hint="eastAsia" w:ascii="宋体" w:hAnsi="宋体" w:cs="宋体"/>
          <w:b/>
          <w:bCs/>
          <w:color w:val="000000" w:themeColor="text1"/>
          <w:sz w:val="24"/>
          <w14:textFill>
            <w14:solidFill>
              <w14:schemeClr w14:val="tx1"/>
            </w14:solidFill>
          </w14:textFill>
        </w:rPr>
        <w:t>中中小企业、小微企业合同金额应当达到的比例要求填写。</w:t>
      </w:r>
      <w:r>
        <w:rPr>
          <w:rFonts w:hint="eastAsia" w:ascii="宋体" w:hAnsi="宋体" w:cs="宋体"/>
          <w:b/>
          <w:bCs/>
          <w:color w:val="000000" w:themeColor="text1"/>
          <w:kern w:val="0"/>
          <w:sz w:val="24"/>
          <w:lang w:val="zh-CN"/>
          <w14:textFill>
            <w14:solidFill>
              <w14:schemeClr w14:val="tx1"/>
            </w14:solidFill>
          </w14:textFill>
        </w:rPr>
        <w:t>）</w:t>
      </w:r>
      <w:bookmarkEnd w:id="467"/>
    </w:p>
    <w:p>
      <w:pPr>
        <w:snapToGrid w:val="0"/>
        <w:ind w:firstLine="576"/>
        <w:rPr>
          <w:rFonts w:ascii="宋体" w:hAnsi="宋体" w:cs="宋体"/>
          <w:color w:val="000000" w:themeColor="text1"/>
          <w:kern w:val="0"/>
          <w:sz w:val="24"/>
          <w:lang w:val="zh-CN"/>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三、分包工作履行期限、地点、方式</w:t>
      </w:r>
    </w:p>
    <w:p>
      <w:pPr>
        <w:snapToGrid w:val="0"/>
        <w:ind w:firstLine="576"/>
        <w:rPr>
          <w:rFonts w:ascii="宋体" w:hAnsi="宋体" w:cs="宋体"/>
          <w:color w:val="000000" w:themeColor="text1"/>
          <w:u w:val="single"/>
          <w14:textFill>
            <w14:solidFill>
              <w14:schemeClr w14:val="tx1"/>
            </w14:solidFill>
          </w14:textFill>
        </w:rPr>
      </w:pPr>
    </w:p>
    <w:p>
      <w:pPr>
        <w:snapToGrid w:val="0"/>
        <w:ind w:firstLine="576"/>
        <w:rPr>
          <w:rFonts w:ascii="宋体" w:hAnsi="宋体" w:cs="宋体"/>
          <w:color w:val="000000" w:themeColor="text1"/>
          <w:kern w:val="0"/>
          <w:sz w:val="24"/>
          <w:lang w:val="zh-CN"/>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四、质量</w:t>
      </w:r>
    </w:p>
    <w:p>
      <w:pPr>
        <w:snapToGrid w:val="0"/>
        <w:ind w:firstLine="576"/>
        <w:rPr>
          <w:rFonts w:ascii="宋体" w:hAnsi="宋体" w:cs="宋体"/>
          <w:color w:val="000000" w:themeColor="text1"/>
          <w:kern w:val="0"/>
          <w:sz w:val="24"/>
          <w:lang w:val="zh-CN"/>
          <w14:textFill>
            <w14:solidFill>
              <w14:schemeClr w14:val="tx1"/>
            </w14:solidFill>
          </w14:textFill>
        </w:rPr>
      </w:pPr>
    </w:p>
    <w:p>
      <w:pPr>
        <w:snapToGrid w:val="0"/>
        <w:ind w:firstLine="576"/>
        <w:rPr>
          <w:rFonts w:ascii="宋体" w:hAnsi="宋体" w:cs="宋体"/>
          <w:color w:val="000000" w:themeColor="text1"/>
          <w:kern w:val="0"/>
          <w:sz w:val="24"/>
          <w:lang w:val="zh-CN"/>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五、价款或者报酬</w:t>
      </w:r>
    </w:p>
    <w:p>
      <w:pPr>
        <w:snapToGrid w:val="0"/>
        <w:ind w:left="573" w:leftChars="273"/>
        <w:rPr>
          <w:rFonts w:ascii="宋体" w:hAnsi="宋体" w:cs="宋体"/>
          <w:color w:val="000000" w:themeColor="text1"/>
          <w:kern w:val="0"/>
          <w:sz w:val="24"/>
          <w:lang w:val="zh-CN"/>
          <w14:textFill>
            <w14:solidFill>
              <w14:schemeClr w14:val="tx1"/>
            </w14:solidFill>
          </w14:textFill>
        </w:rPr>
      </w:pPr>
    </w:p>
    <w:p>
      <w:pPr>
        <w:snapToGrid w:val="0"/>
        <w:ind w:left="573" w:leftChars="273"/>
        <w:rPr>
          <w:rFonts w:ascii="宋体" w:hAnsi="宋体" w:cs="宋体"/>
          <w:color w:val="000000" w:themeColor="text1"/>
          <w:kern w:val="0"/>
          <w:sz w:val="24"/>
          <w:lang w:val="zh-CN"/>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六、违约责任</w:t>
      </w:r>
    </w:p>
    <w:p>
      <w:pPr>
        <w:snapToGrid w:val="0"/>
        <w:ind w:firstLine="576"/>
        <w:rPr>
          <w:rFonts w:ascii="宋体" w:hAnsi="宋体" w:cs="宋体"/>
          <w:color w:val="000000" w:themeColor="text1"/>
          <w:kern w:val="0"/>
          <w:sz w:val="24"/>
          <w:lang w:val="zh-CN"/>
          <w14:textFill>
            <w14:solidFill>
              <w14:schemeClr w14:val="tx1"/>
            </w14:solidFill>
          </w14:textFill>
        </w:rPr>
      </w:pPr>
    </w:p>
    <w:p>
      <w:pPr>
        <w:snapToGrid w:val="0"/>
        <w:ind w:firstLine="576"/>
        <w:rPr>
          <w:rFonts w:ascii="宋体" w:hAnsi="宋体" w:cs="宋体"/>
          <w:color w:val="000000" w:themeColor="text1"/>
          <w:kern w:val="0"/>
          <w:sz w:val="24"/>
          <w:lang w:val="zh-CN"/>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七、争议解决的办法</w:t>
      </w:r>
    </w:p>
    <w:p>
      <w:pPr>
        <w:snapToGrid w:val="0"/>
        <w:ind w:firstLine="576"/>
        <w:rPr>
          <w:rFonts w:ascii="宋体" w:hAnsi="宋体" w:cs="宋体"/>
          <w:color w:val="000000" w:themeColor="text1"/>
          <w:kern w:val="0"/>
          <w:sz w:val="24"/>
          <w:lang w:val="zh-CN"/>
          <w14:textFill>
            <w14:solidFill>
              <w14:schemeClr w14:val="tx1"/>
            </w14:solidFill>
          </w14:textFill>
        </w:rPr>
      </w:pPr>
    </w:p>
    <w:p>
      <w:pPr>
        <w:snapToGrid w:val="0"/>
        <w:spacing w:line="360" w:lineRule="auto"/>
        <w:ind w:left="5758" w:leftChars="342" w:hanging="5040" w:hangingChars="2100"/>
        <w:rPr>
          <w:rFonts w:ascii="宋体" w:hAnsi="宋体" w:cs="宋体"/>
          <w:color w:val="000000" w:themeColor="text1"/>
          <w:kern w:val="0"/>
          <w:sz w:val="24"/>
          <w:lang w:val="zh-CN"/>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 xml:space="preserve">                                          投标人名称(</w:t>
      </w:r>
      <w:r>
        <w:rPr>
          <w:rFonts w:hint="eastAsia" w:ascii="宋体" w:hAnsi="宋体" w:cs="宋体"/>
          <w:color w:val="000000" w:themeColor="text1"/>
          <w:kern w:val="0"/>
          <w:sz w:val="24"/>
          <w14:textFill>
            <w14:solidFill>
              <w14:schemeClr w14:val="tx1"/>
            </w14:solidFill>
          </w14:textFill>
        </w:rPr>
        <w:t>电子签章</w:t>
      </w:r>
      <w:r>
        <w:rPr>
          <w:rFonts w:hint="eastAsia" w:ascii="宋体" w:hAnsi="宋体" w:cs="宋体"/>
          <w:color w:val="000000" w:themeColor="text1"/>
          <w:kern w:val="0"/>
          <w:sz w:val="24"/>
          <w:lang w:val="zh-CN"/>
          <w14:textFill>
            <w14:solidFill>
              <w14:schemeClr w14:val="tx1"/>
            </w14:solidFill>
          </w14:textFill>
        </w:rPr>
        <w:t>)：</w:t>
      </w:r>
    </w:p>
    <w:p>
      <w:pPr>
        <w:snapToGrid w:val="0"/>
        <w:spacing w:line="360" w:lineRule="auto"/>
        <w:ind w:left="5746" w:leftChars="2736"/>
        <w:rPr>
          <w:rFonts w:ascii="宋体" w:hAnsi="宋体" w:cs="宋体"/>
          <w:color w:val="000000" w:themeColor="text1"/>
          <w:kern w:val="0"/>
          <w:sz w:val="24"/>
          <w:lang w:val="zh-CN"/>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分包供应商名称(</w:t>
      </w:r>
      <w:r>
        <w:rPr>
          <w:rFonts w:hint="eastAsia" w:ascii="宋体" w:hAnsi="宋体" w:cs="宋体"/>
          <w:color w:val="000000" w:themeColor="text1"/>
          <w:kern w:val="0"/>
          <w:sz w:val="24"/>
          <w14:textFill>
            <w14:solidFill>
              <w14:schemeClr w14:val="tx1"/>
            </w14:solidFill>
          </w14:textFill>
        </w:rPr>
        <w:t>电子签章</w:t>
      </w:r>
      <w:r>
        <w:rPr>
          <w:rFonts w:hint="eastAsia" w:ascii="宋体" w:hAnsi="宋体" w:cs="宋体"/>
          <w:color w:val="000000" w:themeColor="text1"/>
          <w:kern w:val="0"/>
          <w:sz w:val="24"/>
          <w:lang w:val="en-US" w:eastAsia="zh-CN"/>
          <w14:textFill>
            <w14:solidFill>
              <w14:schemeClr w14:val="tx1"/>
            </w14:solidFill>
          </w14:textFill>
        </w:rPr>
        <w:t>/公章</w:t>
      </w:r>
      <w:r>
        <w:rPr>
          <w:rFonts w:hint="eastAsia" w:ascii="宋体" w:hAnsi="宋体" w:cs="宋体"/>
          <w:color w:val="000000" w:themeColor="text1"/>
          <w:kern w:val="0"/>
          <w:sz w:val="24"/>
          <w:lang w:val="zh-CN"/>
          <w14:textFill>
            <w14:solidFill>
              <w14:schemeClr w14:val="tx1"/>
            </w14:solidFill>
          </w14:textFill>
        </w:rPr>
        <w:t>)：</w:t>
      </w:r>
    </w:p>
    <w:p>
      <w:pPr>
        <w:snapToGrid w:val="0"/>
        <w:spacing w:line="360" w:lineRule="auto"/>
        <w:ind w:firstLine="5760" w:firstLineChars="2400"/>
        <w:rPr>
          <w:rFonts w:ascii="宋体" w:hAnsi="宋体" w:cs="宋体"/>
          <w:color w:val="000000" w:themeColor="text1"/>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w:t>
      </w:r>
    </w:p>
    <w:p>
      <w:pPr>
        <w:spacing w:line="360" w:lineRule="auto"/>
        <w:jc w:val="center"/>
        <w:rPr>
          <w:rFonts w:ascii="宋体" w:hAnsi="宋体" w:cs="宋体"/>
          <w:color w:val="000000" w:themeColor="text1"/>
          <w:kern w:val="0"/>
          <w:sz w:val="24"/>
          <w:lang w:val="zh-CN"/>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 xml:space="preserve">                                        日期：  年  月   日</w:t>
      </w:r>
    </w:p>
    <w:p>
      <w:pPr>
        <w:spacing w:line="360" w:lineRule="auto"/>
        <w:ind w:right="420"/>
        <w:rPr>
          <w:rFonts w:ascii="宋体" w:hAnsi="宋体" w:cs="宋体"/>
          <w:b/>
          <w:color w:val="000000" w:themeColor="text1"/>
          <w:spacing w:val="6"/>
          <w:sz w:val="32"/>
          <w:szCs w:val="32"/>
          <w14:textFill>
            <w14:solidFill>
              <w14:schemeClr w14:val="tx1"/>
            </w14:solidFill>
          </w14:textFill>
        </w:rPr>
      </w:pPr>
      <w:r>
        <w:rPr>
          <w:rFonts w:hint="eastAsia" w:ascii="宋体" w:hAnsi="宋体" w:cs="宋体"/>
          <w:color w:val="000000" w:themeColor="text1"/>
          <w:sz w:val="24"/>
          <w14:textFill>
            <w14:solidFill>
              <w14:schemeClr w14:val="tx1"/>
            </w14:solidFill>
          </w14:textFill>
        </w:rPr>
        <w:t>注：按本格式和要求提供。</w:t>
      </w:r>
    </w:p>
    <w:p>
      <w:pPr>
        <w:jc w:val="center"/>
        <w:rPr>
          <w:b/>
          <w:bCs/>
          <w:color w:val="000000" w:themeColor="text1"/>
          <w:sz w:val="32"/>
          <w:szCs w:val="32"/>
          <w14:textFill>
            <w14:solidFill>
              <w14:schemeClr w14:val="tx1"/>
            </w14:solidFill>
          </w14:textFill>
        </w:rPr>
      </w:pPr>
      <w:r>
        <w:rPr>
          <w:rFonts w:hint="eastAsia"/>
          <w:b/>
          <w:bCs/>
          <w:color w:val="000000" w:themeColor="text1"/>
          <w:sz w:val="32"/>
          <w:szCs w:val="32"/>
          <w14:textFill>
            <w14:solidFill>
              <w14:schemeClr w14:val="tx1"/>
            </w14:solidFill>
          </w14:textFill>
        </w:rPr>
        <w:t>附件5：中小企业声明函</w:t>
      </w:r>
      <w:bookmarkEnd w:id="451"/>
    </w:p>
    <w:p>
      <w:pPr>
        <w:spacing w:line="360" w:lineRule="auto"/>
        <w:jc w:val="center"/>
        <w:rPr>
          <w:rFonts w:ascii="宋体" w:hAnsi="宋体" w:cs="宋体"/>
          <w:color w:val="000000" w:themeColor="text1"/>
          <w:sz w:val="24"/>
          <w:u w:val="single"/>
          <w14:textFill>
            <w14:solidFill>
              <w14:schemeClr w14:val="tx1"/>
            </w14:solidFill>
          </w14:textFill>
        </w:rPr>
      </w:pPr>
    </w:p>
    <w:p>
      <w:pPr>
        <w:jc w:val="center"/>
        <w:rPr>
          <w:rFonts w:hint="eastAsia" w:eastAsia="宋体"/>
          <w:b/>
          <w:bCs/>
          <w:color w:val="000000" w:themeColor="text1"/>
          <w:sz w:val="32"/>
          <w:szCs w:val="32"/>
          <w:lang w:val="en-US" w:eastAsia="zh-CN"/>
          <w14:textFill>
            <w14:solidFill>
              <w14:schemeClr w14:val="tx1"/>
            </w14:solidFill>
          </w14:textFill>
        </w:rPr>
      </w:pPr>
      <w:bookmarkStart w:id="468" w:name="_Toc28610"/>
      <w:r>
        <w:rPr>
          <w:rFonts w:hint="eastAsia"/>
          <w:b/>
          <w:bCs/>
          <w:color w:val="000000" w:themeColor="text1"/>
          <w:sz w:val="32"/>
          <w:szCs w:val="32"/>
          <w14:textFill>
            <w14:solidFill>
              <w14:schemeClr w14:val="tx1"/>
            </w14:solidFill>
          </w14:textFill>
        </w:rPr>
        <w:t>中小企业声明函（货物）</w:t>
      </w:r>
      <w:bookmarkEnd w:id="468"/>
    </w:p>
    <w:p>
      <w:pPr>
        <w:spacing w:line="360" w:lineRule="auto"/>
        <w:ind w:firstLine="480" w:firstLineChars="200"/>
        <w:rPr>
          <w:rFonts w:ascii="宋体" w:hAnsi="宋体" w:cs="宋体"/>
          <w:color w:val="000000" w:themeColor="text1"/>
          <w:sz w:val="24"/>
          <w14:textFill>
            <w14:solidFill>
              <w14:schemeClr w14:val="tx1"/>
            </w14:solidFill>
          </w14:textFill>
        </w:rPr>
      </w:pPr>
    </w:p>
    <w:p>
      <w:pPr>
        <w:spacing w:line="360" w:lineRule="auto"/>
        <w:ind w:firstLine="480" w:firstLineChars="20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 xml:space="preserve">本公司（联合体）郑重声明，根据《政府采购促进中小企业发展管理办法》（财库﹝2020﹞46 号）的规定，本公司（联合体）参加 </w:t>
      </w:r>
      <w:r>
        <w:rPr>
          <w:rFonts w:hint="eastAsia" w:ascii="宋体" w:hAnsi="宋体" w:cs="宋体"/>
          <w:color w:val="000000" w:themeColor="text1"/>
          <w:sz w:val="24"/>
          <w:u w:val="single"/>
          <w14:textFill>
            <w14:solidFill>
              <w14:schemeClr w14:val="tx1"/>
            </w14:solidFill>
          </w14:textFill>
        </w:rPr>
        <w:t xml:space="preserve">（采购人） </w:t>
      </w:r>
      <w:r>
        <w:rPr>
          <w:rFonts w:hint="eastAsia" w:ascii="宋体" w:hAnsi="宋体" w:cs="宋体"/>
          <w:color w:val="000000" w:themeColor="text1"/>
          <w:sz w:val="24"/>
          <w14:textFill>
            <w14:solidFill>
              <w14:schemeClr w14:val="tx1"/>
            </w14:solidFill>
          </w14:textFill>
        </w:rPr>
        <w:t xml:space="preserve">的 </w:t>
      </w:r>
      <w:r>
        <w:rPr>
          <w:rFonts w:hint="eastAsia" w:ascii="宋体" w:hAnsi="宋体" w:cs="宋体"/>
          <w:color w:val="000000" w:themeColor="text1"/>
          <w:sz w:val="24"/>
          <w:u w:val="single"/>
          <w14:textFill>
            <w14:solidFill>
              <w14:schemeClr w14:val="tx1"/>
            </w14:solidFill>
          </w14:textFill>
        </w:rPr>
        <w:t>（项目名称）</w:t>
      </w:r>
      <w:r>
        <w:rPr>
          <w:rFonts w:hint="eastAsia" w:ascii="宋体" w:hAnsi="宋体" w:cs="宋体"/>
          <w:color w:val="000000" w:themeColor="text1"/>
          <w:sz w:val="24"/>
          <w14:textFill>
            <w14:solidFill>
              <w14:schemeClr w14:val="tx1"/>
            </w14:solidFill>
          </w14:textFill>
        </w:rPr>
        <w:t xml:space="preserve"> 采购活动，提供的货物全部由符合政策要求的中小企业制造。相关企业（含联合体中的中小企业、签订分包意向协议的中小企业）的具体情况如下：</w:t>
      </w:r>
    </w:p>
    <w:p>
      <w:pPr>
        <w:numPr>
          <w:ilvl w:val="0"/>
          <w:numId w:val="8"/>
        </w:numPr>
        <w:spacing w:line="360" w:lineRule="auto"/>
        <w:ind w:firstLine="480" w:firstLineChars="200"/>
        <w:rPr>
          <w:rFonts w:hint="eastAsia" w:ascii="宋体" w:hAnsi="宋体" w:cs="宋体"/>
          <w:b w:val="0"/>
          <w:bCs w:val="0"/>
          <w:color w:val="000000" w:themeColor="text1"/>
          <w:sz w:val="24"/>
          <w14:textFill>
            <w14:solidFill>
              <w14:schemeClr w14:val="tx1"/>
            </w14:solidFill>
          </w14:textFill>
        </w:rPr>
      </w:pPr>
      <w:r>
        <w:rPr>
          <w:rFonts w:hint="eastAsia" w:ascii="宋体" w:hAnsi="宋体" w:cs="宋体"/>
          <w:b w:val="0"/>
          <w:bCs w:val="0"/>
          <w:i w:val="0"/>
          <w:iCs w:val="0"/>
          <w:color w:val="000000" w:themeColor="text1"/>
          <w:kern w:val="2"/>
          <w:sz w:val="24"/>
          <w:szCs w:val="24"/>
          <w:u w:val="single"/>
          <w:lang w:val="en-US" w:eastAsia="zh-CN" w:bidi="ar-SA"/>
          <w14:textFill>
            <w14:solidFill>
              <w14:schemeClr w14:val="tx1"/>
            </w14:solidFill>
          </w14:textFill>
        </w:rPr>
        <w:t>SO</w:t>
      </w:r>
      <w:r>
        <w:rPr>
          <w:rStyle w:val="332"/>
          <w:rFonts w:hint="eastAsia" w:ascii="宋体" w:hAnsi="宋体" w:eastAsia="宋体" w:cs="宋体"/>
          <w:b w:val="0"/>
          <w:bCs w:val="0"/>
          <w:color w:val="000000" w:themeColor="text1"/>
          <w:sz w:val="24"/>
          <w:szCs w:val="24"/>
          <w:u w:val="single"/>
          <w:vertAlign w:val="subscript"/>
          <w:lang w:val="en-US" w:eastAsia="zh-CN"/>
          <w14:textFill>
            <w14:solidFill>
              <w14:schemeClr w14:val="tx1"/>
            </w14:solidFill>
          </w14:textFill>
        </w:rPr>
        <w:t>2</w:t>
      </w:r>
      <w:r>
        <w:rPr>
          <w:rStyle w:val="315"/>
          <w:rFonts w:hint="eastAsia" w:ascii="宋体" w:hAnsi="宋体" w:eastAsia="宋体" w:cs="宋体"/>
          <w:b w:val="0"/>
          <w:bCs w:val="0"/>
          <w:color w:val="000000" w:themeColor="text1"/>
          <w:sz w:val="24"/>
          <w:szCs w:val="24"/>
          <w:u w:val="single"/>
          <w:lang w:val="en-US" w:eastAsia="zh-CN"/>
          <w14:textFill>
            <w14:solidFill>
              <w14:schemeClr w14:val="tx1"/>
            </w14:solidFill>
          </w14:textFill>
        </w:rPr>
        <w:t>自动分析仪</w:t>
      </w:r>
      <w:r>
        <w:rPr>
          <w:rFonts w:hint="eastAsia" w:ascii="宋体" w:hAnsi="宋体" w:cs="宋体"/>
          <w:b w:val="0"/>
          <w:bCs w:val="0"/>
          <w:color w:val="000000" w:themeColor="text1"/>
          <w:sz w:val="24"/>
          <w:szCs w:val="24"/>
          <w:u w:val="single"/>
          <w:lang w:val="en-US" w:eastAsia="zh-CN"/>
          <w14:textFill>
            <w14:solidFill>
              <w14:schemeClr w14:val="tx1"/>
            </w14:solidFill>
          </w14:textFill>
        </w:rPr>
        <w:t xml:space="preserve"> </w:t>
      </w:r>
      <w:r>
        <w:rPr>
          <w:rFonts w:hint="eastAsia" w:ascii="宋体" w:hAnsi="宋体" w:cs="宋体"/>
          <w:b w:val="0"/>
          <w:bCs w:val="0"/>
          <w:color w:val="000000" w:themeColor="text1"/>
          <w:sz w:val="24"/>
          <w14:textFill>
            <w14:solidFill>
              <w14:schemeClr w14:val="tx1"/>
            </w14:solidFill>
          </w14:textFill>
        </w:rPr>
        <w:t>，</w:t>
      </w:r>
      <w:r>
        <w:rPr>
          <w:rFonts w:hint="eastAsia" w:ascii="宋体" w:hAnsi="宋体" w:cs="宋体"/>
          <w:b w:val="0"/>
          <w:bCs w:val="0"/>
          <w:color w:val="000000" w:themeColor="text1"/>
          <w:sz w:val="24"/>
          <w:u w:val="single"/>
          <w14:textFill>
            <w14:solidFill>
              <w14:schemeClr w14:val="tx1"/>
            </w14:solidFill>
          </w14:textFill>
        </w:rPr>
        <w:t>属于</w:t>
      </w:r>
      <w:r>
        <w:rPr>
          <w:rFonts w:hint="eastAsia" w:ascii="宋体" w:hAnsi="宋体" w:cs="宋体"/>
          <w:b w:val="0"/>
          <w:bCs w:val="0"/>
          <w:color w:val="000000" w:themeColor="text1"/>
          <w:sz w:val="24"/>
          <w:u w:val="single"/>
          <w:lang w:val="en-US" w:eastAsia="zh-CN"/>
          <w14:textFill>
            <w14:solidFill>
              <w14:schemeClr w14:val="tx1"/>
            </w14:solidFill>
          </w14:textFill>
        </w:rPr>
        <w:t xml:space="preserve"> </w:t>
      </w:r>
      <w:r>
        <w:rPr>
          <w:rFonts w:hint="eastAsia" w:ascii="宋体" w:hAnsi="宋体" w:cs="宋体"/>
          <w:b w:val="0"/>
          <w:bCs w:val="0"/>
          <w:color w:val="000000" w:themeColor="text1"/>
          <w:sz w:val="24"/>
          <w:u w:val="single"/>
          <w14:textFill>
            <w14:solidFill>
              <w14:schemeClr w14:val="tx1"/>
            </w14:solidFill>
          </w14:textFill>
        </w:rPr>
        <w:t>工业</w:t>
      </w:r>
      <w:r>
        <w:rPr>
          <w:rFonts w:hint="eastAsia" w:ascii="宋体" w:hAnsi="宋体" w:cs="宋体"/>
          <w:b w:val="0"/>
          <w:bCs w:val="0"/>
          <w:color w:val="000000" w:themeColor="text1"/>
          <w:sz w:val="24"/>
          <w:u w:val="single"/>
          <w:lang w:val="en-US" w:eastAsia="zh-CN"/>
          <w14:textFill>
            <w14:solidFill>
              <w14:schemeClr w14:val="tx1"/>
            </w14:solidFill>
          </w14:textFill>
        </w:rPr>
        <w:t xml:space="preserve"> </w:t>
      </w:r>
      <w:r>
        <w:rPr>
          <w:rFonts w:hint="eastAsia" w:ascii="宋体" w:hAnsi="宋体" w:cs="宋体"/>
          <w:b w:val="0"/>
          <w:bCs w:val="0"/>
          <w:color w:val="000000" w:themeColor="text1"/>
          <w:sz w:val="24"/>
          <w:u w:val="single"/>
          <w14:textFill>
            <w14:solidFill>
              <w14:schemeClr w14:val="tx1"/>
            </w14:solidFill>
          </w14:textFill>
        </w:rPr>
        <w:t>行业</w:t>
      </w:r>
      <w:r>
        <w:rPr>
          <w:rFonts w:hint="eastAsia" w:ascii="宋体" w:hAnsi="宋体" w:cs="宋体"/>
          <w:b w:val="0"/>
          <w:bCs w:val="0"/>
          <w:color w:val="000000" w:themeColor="text1"/>
          <w:sz w:val="24"/>
          <w14:textFill>
            <w14:solidFill>
              <w14:schemeClr w14:val="tx1"/>
            </w14:solidFill>
          </w14:textFill>
        </w:rPr>
        <w:t xml:space="preserve"> ；制造商为</w:t>
      </w:r>
      <w:r>
        <w:rPr>
          <w:rFonts w:hint="eastAsia" w:ascii="宋体" w:hAnsi="宋体" w:cs="宋体"/>
          <w:b w:val="0"/>
          <w:bCs w:val="0"/>
          <w:color w:val="000000" w:themeColor="text1"/>
          <w:sz w:val="24"/>
          <w:u w:val="single"/>
          <w14:textFill>
            <w14:solidFill>
              <w14:schemeClr w14:val="tx1"/>
            </w14:solidFill>
          </w14:textFill>
        </w:rPr>
        <w:t xml:space="preserve"> （企业名称）</w:t>
      </w:r>
      <w:r>
        <w:rPr>
          <w:rFonts w:hint="eastAsia" w:ascii="宋体" w:hAnsi="宋体" w:cs="宋体"/>
          <w:b w:val="0"/>
          <w:bCs w:val="0"/>
          <w:color w:val="000000" w:themeColor="text1"/>
          <w:sz w:val="24"/>
          <w14:textFill>
            <w14:solidFill>
              <w14:schemeClr w14:val="tx1"/>
            </w14:solidFill>
          </w14:textFill>
        </w:rPr>
        <w:t xml:space="preserve"> ，从业人员人，营业收入为万元，资产总额为万元，属于</w:t>
      </w:r>
      <w:r>
        <w:rPr>
          <w:rFonts w:hint="eastAsia" w:ascii="宋体" w:hAnsi="宋体" w:cs="宋体"/>
          <w:b w:val="0"/>
          <w:bCs w:val="0"/>
          <w:color w:val="000000" w:themeColor="text1"/>
          <w:sz w:val="24"/>
          <w:u w:val="single"/>
          <w14:textFill>
            <w14:solidFill>
              <w14:schemeClr w14:val="tx1"/>
            </w14:solidFill>
          </w14:textFill>
        </w:rPr>
        <w:t xml:space="preserve"> （中型企业、小型企业、微型企业）</w:t>
      </w:r>
      <w:r>
        <w:rPr>
          <w:rFonts w:hint="eastAsia" w:ascii="宋体" w:hAnsi="宋体" w:cs="宋体"/>
          <w:b w:val="0"/>
          <w:bCs w:val="0"/>
          <w:color w:val="000000" w:themeColor="text1"/>
          <w:sz w:val="24"/>
          <w14:textFill>
            <w14:solidFill>
              <w14:schemeClr w14:val="tx1"/>
            </w14:solidFill>
          </w14:textFill>
        </w:rPr>
        <w:t xml:space="preserve"> ；</w:t>
      </w:r>
    </w:p>
    <w:p>
      <w:pPr>
        <w:numPr>
          <w:ilvl w:val="0"/>
          <w:numId w:val="0"/>
        </w:numPr>
        <w:spacing w:line="360" w:lineRule="auto"/>
        <w:ind w:firstLine="480" w:firstLineChars="200"/>
        <w:rPr>
          <w:rFonts w:hint="eastAsia" w:ascii="宋体" w:hAnsi="宋体" w:cs="宋体"/>
          <w:b w:val="0"/>
          <w:bCs w:val="0"/>
          <w:color w:val="000000" w:themeColor="text1"/>
          <w:sz w:val="24"/>
          <w14:textFill>
            <w14:solidFill>
              <w14:schemeClr w14:val="tx1"/>
            </w14:solidFill>
          </w14:textFill>
        </w:rPr>
      </w:pPr>
      <w:r>
        <w:rPr>
          <w:rFonts w:hint="eastAsia" w:ascii="宋体" w:hAnsi="宋体" w:cs="宋体"/>
          <w:b w:val="0"/>
          <w:bCs w:val="0"/>
          <w:color w:val="000000" w:themeColor="text1"/>
          <w:sz w:val="24"/>
          <w:u w:val="single"/>
          <w:lang w:val="en-US" w:eastAsia="zh-CN"/>
          <w14:textFill>
            <w14:solidFill>
              <w14:schemeClr w14:val="tx1"/>
            </w14:solidFill>
          </w14:textFill>
        </w:rPr>
        <w:t>2.</w:t>
      </w:r>
      <w:r>
        <w:rPr>
          <w:rFonts w:hint="eastAsia" w:ascii="宋体" w:hAnsi="宋体" w:cs="宋体"/>
          <w:b w:val="0"/>
          <w:bCs w:val="0"/>
          <w:i w:val="0"/>
          <w:iCs w:val="0"/>
          <w:color w:val="000000" w:themeColor="text1"/>
          <w:kern w:val="0"/>
          <w:sz w:val="24"/>
          <w:szCs w:val="24"/>
          <w:u w:val="single"/>
          <w:lang w:val="en-US" w:eastAsia="zh-CN"/>
          <w14:textFill>
            <w14:solidFill>
              <w14:schemeClr w14:val="tx1"/>
            </w14:solidFill>
          </w14:textFill>
        </w:rPr>
        <w:t>NO</w:t>
      </w:r>
      <w:r>
        <w:rPr>
          <w:rStyle w:val="332"/>
          <w:rFonts w:hint="eastAsia" w:ascii="宋体" w:hAnsi="宋体" w:eastAsia="宋体" w:cs="宋体"/>
          <w:b w:val="0"/>
          <w:bCs w:val="0"/>
          <w:color w:val="000000" w:themeColor="text1"/>
          <w:sz w:val="24"/>
          <w:szCs w:val="24"/>
          <w:u w:val="single"/>
          <w:vertAlign w:val="subscript"/>
          <w:lang w:val="en-US" w:eastAsia="zh-CN"/>
          <w14:textFill>
            <w14:solidFill>
              <w14:schemeClr w14:val="tx1"/>
            </w14:solidFill>
          </w14:textFill>
        </w:rPr>
        <w:t>X</w:t>
      </w:r>
      <w:r>
        <w:rPr>
          <w:rStyle w:val="315"/>
          <w:rFonts w:hint="eastAsia" w:ascii="宋体" w:hAnsi="宋体" w:eastAsia="宋体" w:cs="宋体"/>
          <w:b w:val="0"/>
          <w:bCs w:val="0"/>
          <w:color w:val="000000" w:themeColor="text1"/>
          <w:sz w:val="24"/>
          <w:szCs w:val="24"/>
          <w:u w:val="single"/>
          <w:lang w:val="en-US" w:eastAsia="zh-CN"/>
          <w14:textFill>
            <w14:solidFill>
              <w14:schemeClr w14:val="tx1"/>
            </w14:solidFill>
          </w14:textFill>
        </w:rPr>
        <w:t>自动分析仪</w:t>
      </w:r>
      <w:r>
        <w:rPr>
          <w:rFonts w:hint="eastAsia" w:ascii="宋体" w:hAnsi="宋体" w:cs="宋体"/>
          <w:b w:val="0"/>
          <w:bCs w:val="0"/>
          <w:color w:val="000000" w:themeColor="text1"/>
          <w:sz w:val="24"/>
          <w:u w:val="single"/>
          <w:lang w:val="en-US" w:eastAsia="zh-CN"/>
          <w14:textFill>
            <w14:solidFill>
              <w14:schemeClr w14:val="tx1"/>
            </w14:solidFill>
          </w14:textFill>
        </w:rPr>
        <w:t xml:space="preserve"> </w:t>
      </w:r>
      <w:r>
        <w:rPr>
          <w:rFonts w:hint="eastAsia" w:ascii="宋体" w:hAnsi="宋体" w:cs="宋体"/>
          <w:b w:val="0"/>
          <w:bCs w:val="0"/>
          <w:color w:val="000000" w:themeColor="text1"/>
          <w:sz w:val="24"/>
          <w14:textFill>
            <w14:solidFill>
              <w14:schemeClr w14:val="tx1"/>
            </w14:solidFill>
          </w14:textFill>
        </w:rPr>
        <w:t>，</w:t>
      </w:r>
      <w:r>
        <w:rPr>
          <w:rFonts w:hint="eastAsia" w:ascii="宋体" w:hAnsi="宋体" w:cs="宋体"/>
          <w:b w:val="0"/>
          <w:bCs w:val="0"/>
          <w:color w:val="000000" w:themeColor="text1"/>
          <w:sz w:val="24"/>
          <w:u w:val="single"/>
          <w14:textFill>
            <w14:solidFill>
              <w14:schemeClr w14:val="tx1"/>
            </w14:solidFill>
          </w14:textFill>
        </w:rPr>
        <w:t>属于</w:t>
      </w:r>
      <w:r>
        <w:rPr>
          <w:rFonts w:hint="eastAsia" w:ascii="宋体" w:hAnsi="宋体" w:cs="宋体"/>
          <w:b w:val="0"/>
          <w:bCs w:val="0"/>
          <w:color w:val="000000" w:themeColor="text1"/>
          <w:sz w:val="24"/>
          <w:u w:val="single"/>
          <w:lang w:val="en-US" w:eastAsia="zh-CN"/>
          <w14:textFill>
            <w14:solidFill>
              <w14:schemeClr w14:val="tx1"/>
            </w14:solidFill>
          </w14:textFill>
        </w:rPr>
        <w:t xml:space="preserve"> </w:t>
      </w:r>
      <w:r>
        <w:rPr>
          <w:rFonts w:hint="eastAsia" w:ascii="宋体" w:hAnsi="宋体" w:cs="宋体"/>
          <w:b w:val="0"/>
          <w:bCs w:val="0"/>
          <w:color w:val="000000" w:themeColor="text1"/>
          <w:sz w:val="24"/>
          <w:u w:val="single"/>
          <w14:textFill>
            <w14:solidFill>
              <w14:schemeClr w14:val="tx1"/>
            </w14:solidFill>
          </w14:textFill>
        </w:rPr>
        <w:t>工业</w:t>
      </w:r>
      <w:r>
        <w:rPr>
          <w:rFonts w:hint="eastAsia" w:ascii="宋体" w:hAnsi="宋体" w:cs="宋体"/>
          <w:b w:val="0"/>
          <w:bCs w:val="0"/>
          <w:color w:val="000000" w:themeColor="text1"/>
          <w:sz w:val="24"/>
          <w:u w:val="single"/>
          <w:lang w:val="en-US" w:eastAsia="zh-CN"/>
          <w14:textFill>
            <w14:solidFill>
              <w14:schemeClr w14:val="tx1"/>
            </w14:solidFill>
          </w14:textFill>
        </w:rPr>
        <w:t xml:space="preserve"> </w:t>
      </w:r>
      <w:r>
        <w:rPr>
          <w:rFonts w:hint="eastAsia" w:ascii="宋体" w:hAnsi="宋体" w:cs="宋体"/>
          <w:b w:val="0"/>
          <w:bCs w:val="0"/>
          <w:color w:val="000000" w:themeColor="text1"/>
          <w:sz w:val="24"/>
          <w:u w:val="single"/>
          <w14:textFill>
            <w14:solidFill>
              <w14:schemeClr w14:val="tx1"/>
            </w14:solidFill>
          </w14:textFill>
        </w:rPr>
        <w:t>行业</w:t>
      </w:r>
      <w:r>
        <w:rPr>
          <w:rFonts w:hint="eastAsia" w:ascii="宋体" w:hAnsi="宋体" w:cs="宋体"/>
          <w:b w:val="0"/>
          <w:bCs w:val="0"/>
          <w:color w:val="000000" w:themeColor="text1"/>
          <w:sz w:val="24"/>
          <w14:textFill>
            <w14:solidFill>
              <w14:schemeClr w14:val="tx1"/>
            </w14:solidFill>
          </w14:textFill>
        </w:rPr>
        <w:t xml:space="preserve"> ；制造商为</w:t>
      </w:r>
      <w:r>
        <w:rPr>
          <w:rFonts w:hint="eastAsia" w:ascii="宋体" w:hAnsi="宋体" w:cs="宋体"/>
          <w:b w:val="0"/>
          <w:bCs w:val="0"/>
          <w:color w:val="000000" w:themeColor="text1"/>
          <w:sz w:val="24"/>
          <w:u w:val="single"/>
          <w14:textFill>
            <w14:solidFill>
              <w14:schemeClr w14:val="tx1"/>
            </w14:solidFill>
          </w14:textFill>
        </w:rPr>
        <w:t xml:space="preserve"> （企业名称）</w:t>
      </w:r>
      <w:r>
        <w:rPr>
          <w:rFonts w:hint="eastAsia" w:ascii="宋体" w:hAnsi="宋体" w:cs="宋体"/>
          <w:b w:val="0"/>
          <w:bCs w:val="0"/>
          <w:color w:val="000000" w:themeColor="text1"/>
          <w:sz w:val="24"/>
          <w14:textFill>
            <w14:solidFill>
              <w14:schemeClr w14:val="tx1"/>
            </w14:solidFill>
          </w14:textFill>
        </w:rPr>
        <w:t xml:space="preserve"> ，从业人员人，营业收入为万元，资产总额为万元，属于</w:t>
      </w:r>
      <w:r>
        <w:rPr>
          <w:rFonts w:hint="eastAsia" w:ascii="宋体" w:hAnsi="宋体" w:cs="宋体"/>
          <w:b w:val="0"/>
          <w:bCs w:val="0"/>
          <w:color w:val="000000" w:themeColor="text1"/>
          <w:sz w:val="24"/>
          <w:u w:val="single"/>
          <w14:textFill>
            <w14:solidFill>
              <w14:schemeClr w14:val="tx1"/>
            </w14:solidFill>
          </w14:textFill>
        </w:rPr>
        <w:t xml:space="preserve"> （中型企业、小型企业、微型企业）</w:t>
      </w:r>
      <w:r>
        <w:rPr>
          <w:rFonts w:hint="eastAsia" w:ascii="宋体" w:hAnsi="宋体" w:cs="宋体"/>
          <w:b w:val="0"/>
          <w:bCs w:val="0"/>
          <w:color w:val="000000" w:themeColor="text1"/>
          <w:sz w:val="24"/>
          <w14:textFill>
            <w14:solidFill>
              <w14:schemeClr w14:val="tx1"/>
            </w14:solidFill>
          </w14:textFill>
        </w:rPr>
        <w:t xml:space="preserve"> ；</w:t>
      </w:r>
    </w:p>
    <w:p>
      <w:pPr>
        <w:numPr>
          <w:ilvl w:val="0"/>
          <w:numId w:val="0"/>
        </w:numPr>
        <w:spacing w:line="360" w:lineRule="auto"/>
        <w:ind w:firstLine="480" w:firstLineChars="200"/>
        <w:rPr>
          <w:rFonts w:hint="eastAsia" w:ascii="宋体" w:hAnsi="宋体" w:cs="宋体"/>
          <w:b w:val="0"/>
          <w:bCs w:val="0"/>
          <w:color w:val="000000" w:themeColor="text1"/>
          <w:sz w:val="24"/>
          <w14:textFill>
            <w14:solidFill>
              <w14:schemeClr w14:val="tx1"/>
            </w14:solidFill>
          </w14:textFill>
        </w:rPr>
      </w:pPr>
      <w:r>
        <w:rPr>
          <w:rFonts w:hint="eastAsia" w:ascii="宋体" w:hAnsi="宋体" w:cs="宋体"/>
          <w:b w:val="0"/>
          <w:bCs w:val="0"/>
          <w:color w:val="000000" w:themeColor="text1"/>
          <w:sz w:val="24"/>
          <w:u w:val="single"/>
          <w:lang w:val="en-US" w:eastAsia="zh-CN"/>
          <w14:textFill>
            <w14:solidFill>
              <w14:schemeClr w14:val="tx1"/>
            </w14:solidFill>
          </w14:textFill>
        </w:rPr>
        <w:t>3</w:t>
      </w:r>
      <w:r>
        <w:rPr>
          <w:rFonts w:hint="eastAsia" w:ascii="宋体" w:hAnsi="宋体" w:cs="宋体"/>
          <w:b w:val="0"/>
          <w:bCs w:val="0"/>
          <w:color w:val="000000" w:themeColor="text1"/>
          <w:sz w:val="24"/>
          <w:szCs w:val="24"/>
          <w:u w:val="single"/>
          <w:lang w:val="en-US" w:eastAsia="zh-CN"/>
          <w14:textFill>
            <w14:solidFill>
              <w14:schemeClr w14:val="tx1"/>
            </w14:solidFill>
          </w14:textFill>
        </w:rPr>
        <w:t>.</w:t>
      </w:r>
      <w:r>
        <w:rPr>
          <w:rFonts w:hint="eastAsia" w:ascii="宋体" w:hAnsi="宋体" w:cs="宋体"/>
          <w:b w:val="0"/>
          <w:bCs w:val="0"/>
          <w:i w:val="0"/>
          <w:iCs w:val="0"/>
          <w:color w:val="000000" w:themeColor="text1"/>
          <w:kern w:val="0"/>
          <w:sz w:val="24"/>
          <w:szCs w:val="24"/>
          <w:u w:val="single"/>
          <w:lang w:val="en-US" w:eastAsia="zh-CN"/>
          <w14:textFill>
            <w14:solidFill>
              <w14:schemeClr w14:val="tx1"/>
            </w14:solidFill>
          </w14:textFill>
        </w:rPr>
        <w:t>CO</w:t>
      </w:r>
      <w:r>
        <w:rPr>
          <w:rStyle w:val="315"/>
          <w:rFonts w:hint="eastAsia" w:ascii="宋体" w:hAnsi="宋体" w:eastAsia="宋体" w:cs="宋体"/>
          <w:b w:val="0"/>
          <w:bCs w:val="0"/>
          <w:color w:val="000000" w:themeColor="text1"/>
          <w:sz w:val="24"/>
          <w:szCs w:val="24"/>
          <w:u w:val="single"/>
          <w:lang w:val="en-US" w:eastAsia="zh-CN"/>
          <w14:textFill>
            <w14:solidFill>
              <w14:schemeClr w14:val="tx1"/>
            </w14:solidFill>
          </w14:textFill>
        </w:rPr>
        <w:t>自动分析仪</w:t>
      </w:r>
      <w:r>
        <w:rPr>
          <w:rFonts w:hint="eastAsia" w:ascii="宋体" w:hAnsi="宋体" w:cs="宋体"/>
          <w:b w:val="0"/>
          <w:bCs w:val="0"/>
          <w:color w:val="000000" w:themeColor="text1"/>
          <w:sz w:val="24"/>
          <w:u w:val="single"/>
          <w:lang w:val="en-US" w:eastAsia="zh-CN"/>
          <w14:textFill>
            <w14:solidFill>
              <w14:schemeClr w14:val="tx1"/>
            </w14:solidFill>
          </w14:textFill>
        </w:rPr>
        <w:t xml:space="preserve"> </w:t>
      </w:r>
      <w:r>
        <w:rPr>
          <w:rFonts w:hint="eastAsia" w:ascii="宋体" w:hAnsi="宋体" w:cs="宋体"/>
          <w:b w:val="0"/>
          <w:bCs w:val="0"/>
          <w:color w:val="000000" w:themeColor="text1"/>
          <w:sz w:val="24"/>
          <w14:textFill>
            <w14:solidFill>
              <w14:schemeClr w14:val="tx1"/>
            </w14:solidFill>
          </w14:textFill>
        </w:rPr>
        <w:t>，</w:t>
      </w:r>
      <w:r>
        <w:rPr>
          <w:rFonts w:hint="eastAsia" w:ascii="宋体" w:hAnsi="宋体" w:cs="宋体"/>
          <w:b w:val="0"/>
          <w:bCs w:val="0"/>
          <w:color w:val="000000" w:themeColor="text1"/>
          <w:sz w:val="24"/>
          <w:u w:val="single"/>
          <w14:textFill>
            <w14:solidFill>
              <w14:schemeClr w14:val="tx1"/>
            </w14:solidFill>
          </w14:textFill>
        </w:rPr>
        <w:t>属于</w:t>
      </w:r>
      <w:r>
        <w:rPr>
          <w:rFonts w:hint="eastAsia" w:ascii="宋体" w:hAnsi="宋体" w:cs="宋体"/>
          <w:b w:val="0"/>
          <w:bCs w:val="0"/>
          <w:color w:val="000000" w:themeColor="text1"/>
          <w:sz w:val="24"/>
          <w:u w:val="single"/>
          <w:lang w:val="en-US" w:eastAsia="zh-CN"/>
          <w14:textFill>
            <w14:solidFill>
              <w14:schemeClr w14:val="tx1"/>
            </w14:solidFill>
          </w14:textFill>
        </w:rPr>
        <w:t xml:space="preserve"> </w:t>
      </w:r>
      <w:r>
        <w:rPr>
          <w:rFonts w:hint="eastAsia" w:ascii="宋体" w:hAnsi="宋体" w:cs="宋体"/>
          <w:b w:val="0"/>
          <w:bCs w:val="0"/>
          <w:color w:val="000000" w:themeColor="text1"/>
          <w:sz w:val="24"/>
          <w:u w:val="single"/>
          <w14:textFill>
            <w14:solidFill>
              <w14:schemeClr w14:val="tx1"/>
            </w14:solidFill>
          </w14:textFill>
        </w:rPr>
        <w:t>工业</w:t>
      </w:r>
      <w:r>
        <w:rPr>
          <w:rFonts w:hint="eastAsia" w:ascii="宋体" w:hAnsi="宋体" w:cs="宋体"/>
          <w:b w:val="0"/>
          <w:bCs w:val="0"/>
          <w:color w:val="000000" w:themeColor="text1"/>
          <w:sz w:val="24"/>
          <w:u w:val="single"/>
          <w:lang w:val="en-US" w:eastAsia="zh-CN"/>
          <w14:textFill>
            <w14:solidFill>
              <w14:schemeClr w14:val="tx1"/>
            </w14:solidFill>
          </w14:textFill>
        </w:rPr>
        <w:t xml:space="preserve"> </w:t>
      </w:r>
      <w:r>
        <w:rPr>
          <w:rFonts w:hint="eastAsia" w:ascii="宋体" w:hAnsi="宋体" w:cs="宋体"/>
          <w:b w:val="0"/>
          <w:bCs w:val="0"/>
          <w:color w:val="000000" w:themeColor="text1"/>
          <w:sz w:val="24"/>
          <w:u w:val="single"/>
          <w14:textFill>
            <w14:solidFill>
              <w14:schemeClr w14:val="tx1"/>
            </w14:solidFill>
          </w14:textFill>
        </w:rPr>
        <w:t>行业</w:t>
      </w:r>
      <w:r>
        <w:rPr>
          <w:rFonts w:hint="eastAsia" w:ascii="宋体" w:hAnsi="宋体" w:cs="宋体"/>
          <w:b w:val="0"/>
          <w:bCs w:val="0"/>
          <w:color w:val="000000" w:themeColor="text1"/>
          <w:sz w:val="24"/>
          <w14:textFill>
            <w14:solidFill>
              <w14:schemeClr w14:val="tx1"/>
            </w14:solidFill>
          </w14:textFill>
        </w:rPr>
        <w:t xml:space="preserve"> ；制造商为</w:t>
      </w:r>
      <w:r>
        <w:rPr>
          <w:rFonts w:hint="eastAsia" w:ascii="宋体" w:hAnsi="宋体" w:cs="宋体"/>
          <w:b w:val="0"/>
          <w:bCs w:val="0"/>
          <w:color w:val="000000" w:themeColor="text1"/>
          <w:sz w:val="24"/>
          <w:u w:val="single"/>
          <w14:textFill>
            <w14:solidFill>
              <w14:schemeClr w14:val="tx1"/>
            </w14:solidFill>
          </w14:textFill>
        </w:rPr>
        <w:t xml:space="preserve"> （企业名称）</w:t>
      </w:r>
      <w:r>
        <w:rPr>
          <w:rFonts w:hint="eastAsia" w:ascii="宋体" w:hAnsi="宋体" w:cs="宋体"/>
          <w:b w:val="0"/>
          <w:bCs w:val="0"/>
          <w:color w:val="000000" w:themeColor="text1"/>
          <w:sz w:val="24"/>
          <w14:textFill>
            <w14:solidFill>
              <w14:schemeClr w14:val="tx1"/>
            </w14:solidFill>
          </w14:textFill>
        </w:rPr>
        <w:t xml:space="preserve"> ，从业人员人，营业收入为万元，资产总额为万元，属于</w:t>
      </w:r>
      <w:r>
        <w:rPr>
          <w:rFonts w:hint="eastAsia" w:ascii="宋体" w:hAnsi="宋体" w:cs="宋体"/>
          <w:b w:val="0"/>
          <w:bCs w:val="0"/>
          <w:color w:val="000000" w:themeColor="text1"/>
          <w:sz w:val="24"/>
          <w:u w:val="single"/>
          <w14:textFill>
            <w14:solidFill>
              <w14:schemeClr w14:val="tx1"/>
            </w14:solidFill>
          </w14:textFill>
        </w:rPr>
        <w:t xml:space="preserve"> （中型企业、小型企业、微型企业）</w:t>
      </w:r>
      <w:r>
        <w:rPr>
          <w:rFonts w:hint="eastAsia" w:ascii="宋体" w:hAnsi="宋体" w:cs="宋体"/>
          <w:b w:val="0"/>
          <w:bCs w:val="0"/>
          <w:color w:val="000000" w:themeColor="text1"/>
          <w:sz w:val="24"/>
          <w14:textFill>
            <w14:solidFill>
              <w14:schemeClr w14:val="tx1"/>
            </w14:solidFill>
          </w14:textFill>
        </w:rPr>
        <w:t xml:space="preserve"> ；</w:t>
      </w:r>
    </w:p>
    <w:p>
      <w:pPr>
        <w:numPr>
          <w:ilvl w:val="0"/>
          <w:numId w:val="0"/>
        </w:numPr>
        <w:spacing w:line="360" w:lineRule="auto"/>
        <w:ind w:firstLine="480" w:firstLineChars="200"/>
        <w:rPr>
          <w:rFonts w:hint="eastAsia" w:ascii="宋体" w:hAnsi="宋体" w:cs="宋体"/>
          <w:b w:val="0"/>
          <w:bCs w:val="0"/>
          <w:color w:val="000000" w:themeColor="text1"/>
          <w:sz w:val="24"/>
          <w14:textFill>
            <w14:solidFill>
              <w14:schemeClr w14:val="tx1"/>
            </w14:solidFill>
          </w14:textFill>
        </w:rPr>
      </w:pPr>
      <w:r>
        <w:rPr>
          <w:rFonts w:hint="eastAsia" w:ascii="宋体" w:hAnsi="宋体" w:cs="宋体"/>
          <w:b w:val="0"/>
          <w:bCs w:val="0"/>
          <w:color w:val="000000" w:themeColor="text1"/>
          <w:sz w:val="24"/>
          <w:szCs w:val="24"/>
          <w:u w:val="none"/>
          <w:lang w:val="en-US" w:eastAsia="zh-CN"/>
          <w14:textFill>
            <w14:solidFill>
              <w14:schemeClr w14:val="tx1"/>
            </w14:solidFill>
          </w14:textFill>
        </w:rPr>
        <w:t>4.</w:t>
      </w:r>
      <w:r>
        <w:rPr>
          <w:rFonts w:hint="eastAsia" w:ascii="宋体" w:hAnsi="宋体" w:eastAsia="宋体" w:cs="宋体"/>
          <w:b w:val="0"/>
          <w:bCs w:val="0"/>
          <w:i w:val="0"/>
          <w:iCs w:val="0"/>
          <w:color w:val="000000" w:themeColor="text1"/>
          <w:kern w:val="0"/>
          <w:sz w:val="24"/>
          <w:szCs w:val="24"/>
          <w:u w:val="none"/>
          <w:lang w:val="en-US" w:eastAsia="zh-CN"/>
          <w14:textFill>
            <w14:solidFill>
              <w14:schemeClr w14:val="tx1"/>
            </w14:solidFill>
          </w14:textFill>
        </w:rPr>
        <w:t>O</w:t>
      </w:r>
      <w:r>
        <w:rPr>
          <w:rStyle w:val="332"/>
          <w:rFonts w:hint="eastAsia" w:ascii="宋体" w:hAnsi="宋体" w:eastAsia="宋体" w:cs="宋体"/>
          <w:b w:val="0"/>
          <w:bCs w:val="0"/>
          <w:color w:val="000000" w:themeColor="text1"/>
          <w:sz w:val="24"/>
          <w:szCs w:val="24"/>
          <w:u w:val="none"/>
          <w:vertAlign w:val="subscript"/>
          <w:lang w:val="en-US" w:eastAsia="zh-CN"/>
          <w14:textFill>
            <w14:solidFill>
              <w14:schemeClr w14:val="tx1"/>
            </w14:solidFill>
          </w14:textFill>
        </w:rPr>
        <w:t>3</w:t>
      </w:r>
      <w:r>
        <w:rPr>
          <w:rStyle w:val="315"/>
          <w:rFonts w:hint="eastAsia" w:ascii="宋体" w:hAnsi="宋体" w:eastAsia="宋体" w:cs="宋体"/>
          <w:b w:val="0"/>
          <w:bCs w:val="0"/>
          <w:color w:val="000000" w:themeColor="text1"/>
          <w:sz w:val="24"/>
          <w:szCs w:val="24"/>
          <w:u w:val="none"/>
          <w:lang w:val="en-US" w:eastAsia="zh-CN"/>
          <w14:textFill>
            <w14:solidFill>
              <w14:schemeClr w14:val="tx1"/>
            </w14:solidFill>
          </w14:textFill>
        </w:rPr>
        <w:t>自动分析仪</w:t>
      </w:r>
      <w:r>
        <w:rPr>
          <w:rFonts w:hint="eastAsia" w:ascii="宋体" w:hAnsi="宋体" w:cs="宋体"/>
          <w:b w:val="0"/>
          <w:bCs w:val="0"/>
          <w:color w:val="000000" w:themeColor="text1"/>
          <w:sz w:val="24"/>
          <w:szCs w:val="24"/>
          <w:u w:val="none"/>
          <w:lang w:val="en-US" w:eastAsia="zh-CN"/>
          <w14:textFill>
            <w14:solidFill>
              <w14:schemeClr w14:val="tx1"/>
            </w14:solidFill>
          </w14:textFill>
        </w:rPr>
        <w:t xml:space="preserve"> </w:t>
      </w:r>
      <w:r>
        <w:rPr>
          <w:rFonts w:hint="eastAsia" w:ascii="宋体" w:hAnsi="宋体" w:cs="宋体"/>
          <w:b w:val="0"/>
          <w:bCs w:val="0"/>
          <w:color w:val="000000" w:themeColor="text1"/>
          <w:sz w:val="24"/>
          <w14:textFill>
            <w14:solidFill>
              <w14:schemeClr w14:val="tx1"/>
            </w14:solidFill>
          </w14:textFill>
        </w:rPr>
        <w:t>，</w:t>
      </w:r>
      <w:r>
        <w:rPr>
          <w:rFonts w:hint="eastAsia" w:ascii="宋体" w:hAnsi="宋体" w:cs="宋体"/>
          <w:b w:val="0"/>
          <w:bCs w:val="0"/>
          <w:color w:val="000000" w:themeColor="text1"/>
          <w:sz w:val="24"/>
          <w:u w:val="single"/>
          <w14:textFill>
            <w14:solidFill>
              <w14:schemeClr w14:val="tx1"/>
            </w14:solidFill>
          </w14:textFill>
        </w:rPr>
        <w:t>属于</w:t>
      </w:r>
      <w:r>
        <w:rPr>
          <w:rFonts w:hint="eastAsia" w:ascii="宋体" w:hAnsi="宋体" w:cs="宋体"/>
          <w:b w:val="0"/>
          <w:bCs w:val="0"/>
          <w:color w:val="000000" w:themeColor="text1"/>
          <w:sz w:val="24"/>
          <w:u w:val="single"/>
          <w:lang w:val="en-US" w:eastAsia="zh-CN"/>
          <w14:textFill>
            <w14:solidFill>
              <w14:schemeClr w14:val="tx1"/>
            </w14:solidFill>
          </w14:textFill>
        </w:rPr>
        <w:t xml:space="preserve"> </w:t>
      </w:r>
      <w:r>
        <w:rPr>
          <w:rFonts w:hint="eastAsia" w:ascii="宋体" w:hAnsi="宋体" w:cs="宋体"/>
          <w:b w:val="0"/>
          <w:bCs w:val="0"/>
          <w:color w:val="000000" w:themeColor="text1"/>
          <w:sz w:val="24"/>
          <w:u w:val="single"/>
          <w14:textFill>
            <w14:solidFill>
              <w14:schemeClr w14:val="tx1"/>
            </w14:solidFill>
          </w14:textFill>
        </w:rPr>
        <w:t>工业</w:t>
      </w:r>
      <w:r>
        <w:rPr>
          <w:rFonts w:hint="eastAsia" w:ascii="宋体" w:hAnsi="宋体" w:cs="宋体"/>
          <w:b w:val="0"/>
          <w:bCs w:val="0"/>
          <w:color w:val="000000" w:themeColor="text1"/>
          <w:sz w:val="24"/>
          <w:u w:val="single"/>
          <w:lang w:val="en-US" w:eastAsia="zh-CN"/>
          <w14:textFill>
            <w14:solidFill>
              <w14:schemeClr w14:val="tx1"/>
            </w14:solidFill>
          </w14:textFill>
        </w:rPr>
        <w:t xml:space="preserve"> </w:t>
      </w:r>
      <w:r>
        <w:rPr>
          <w:rFonts w:hint="eastAsia" w:ascii="宋体" w:hAnsi="宋体" w:cs="宋体"/>
          <w:b w:val="0"/>
          <w:bCs w:val="0"/>
          <w:color w:val="000000" w:themeColor="text1"/>
          <w:sz w:val="24"/>
          <w:u w:val="single"/>
          <w14:textFill>
            <w14:solidFill>
              <w14:schemeClr w14:val="tx1"/>
            </w14:solidFill>
          </w14:textFill>
        </w:rPr>
        <w:t>行业</w:t>
      </w:r>
      <w:r>
        <w:rPr>
          <w:rFonts w:hint="eastAsia" w:ascii="宋体" w:hAnsi="宋体" w:cs="宋体"/>
          <w:b w:val="0"/>
          <w:bCs w:val="0"/>
          <w:color w:val="000000" w:themeColor="text1"/>
          <w:sz w:val="24"/>
          <w14:textFill>
            <w14:solidFill>
              <w14:schemeClr w14:val="tx1"/>
            </w14:solidFill>
          </w14:textFill>
        </w:rPr>
        <w:t xml:space="preserve"> ；制造商为</w:t>
      </w:r>
      <w:r>
        <w:rPr>
          <w:rFonts w:hint="eastAsia" w:ascii="宋体" w:hAnsi="宋体" w:cs="宋体"/>
          <w:b w:val="0"/>
          <w:bCs w:val="0"/>
          <w:color w:val="000000" w:themeColor="text1"/>
          <w:sz w:val="24"/>
          <w:u w:val="single"/>
          <w14:textFill>
            <w14:solidFill>
              <w14:schemeClr w14:val="tx1"/>
            </w14:solidFill>
          </w14:textFill>
        </w:rPr>
        <w:t xml:space="preserve"> （企业名称）</w:t>
      </w:r>
      <w:r>
        <w:rPr>
          <w:rFonts w:hint="eastAsia" w:ascii="宋体" w:hAnsi="宋体" w:cs="宋体"/>
          <w:b w:val="0"/>
          <w:bCs w:val="0"/>
          <w:color w:val="000000" w:themeColor="text1"/>
          <w:sz w:val="24"/>
          <w14:textFill>
            <w14:solidFill>
              <w14:schemeClr w14:val="tx1"/>
            </w14:solidFill>
          </w14:textFill>
        </w:rPr>
        <w:t xml:space="preserve"> ，从业人员人，营业收入为万元，资产总额为万元，属于</w:t>
      </w:r>
      <w:r>
        <w:rPr>
          <w:rFonts w:hint="eastAsia" w:ascii="宋体" w:hAnsi="宋体" w:cs="宋体"/>
          <w:b w:val="0"/>
          <w:bCs w:val="0"/>
          <w:color w:val="000000" w:themeColor="text1"/>
          <w:sz w:val="24"/>
          <w:u w:val="single"/>
          <w14:textFill>
            <w14:solidFill>
              <w14:schemeClr w14:val="tx1"/>
            </w14:solidFill>
          </w14:textFill>
        </w:rPr>
        <w:t xml:space="preserve"> （中型企业、小型企业、微型企业）</w:t>
      </w:r>
      <w:r>
        <w:rPr>
          <w:rFonts w:hint="eastAsia" w:ascii="宋体" w:hAnsi="宋体" w:cs="宋体"/>
          <w:b w:val="0"/>
          <w:bCs w:val="0"/>
          <w:color w:val="000000" w:themeColor="text1"/>
          <w:sz w:val="24"/>
          <w14:textFill>
            <w14:solidFill>
              <w14:schemeClr w14:val="tx1"/>
            </w14:solidFill>
          </w14:textFill>
        </w:rPr>
        <w:t xml:space="preserve"> ；</w:t>
      </w:r>
    </w:p>
    <w:p>
      <w:pPr>
        <w:numPr>
          <w:ilvl w:val="0"/>
          <w:numId w:val="0"/>
        </w:numPr>
        <w:spacing w:line="360" w:lineRule="auto"/>
        <w:ind w:firstLine="480" w:firstLineChars="200"/>
        <w:rPr>
          <w:rFonts w:hint="eastAsia" w:ascii="宋体" w:hAnsi="宋体" w:cs="宋体"/>
          <w:b w:val="0"/>
          <w:bCs w:val="0"/>
          <w:color w:val="000000" w:themeColor="text1"/>
          <w:sz w:val="24"/>
          <w14:textFill>
            <w14:solidFill>
              <w14:schemeClr w14:val="tx1"/>
            </w14:solidFill>
          </w14:textFill>
        </w:rPr>
      </w:pPr>
      <w:r>
        <w:rPr>
          <w:rFonts w:hint="eastAsia" w:ascii="宋体" w:hAnsi="宋体" w:cs="宋体"/>
          <w:b w:val="0"/>
          <w:bCs w:val="0"/>
          <w:color w:val="000000" w:themeColor="text1"/>
          <w:sz w:val="24"/>
          <w:u w:val="single"/>
          <w:lang w:val="en-US" w:eastAsia="zh-CN"/>
          <w14:textFill>
            <w14:solidFill>
              <w14:schemeClr w14:val="tx1"/>
            </w14:solidFill>
          </w14:textFill>
        </w:rPr>
        <w:t>5</w:t>
      </w:r>
      <w:r>
        <w:rPr>
          <w:rFonts w:hint="eastAsia" w:ascii="宋体" w:hAnsi="宋体" w:cs="宋体"/>
          <w:b w:val="0"/>
          <w:bCs w:val="0"/>
          <w:color w:val="000000" w:themeColor="text1"/>
          <w:sz w:val="24"/>
          <w:szCs w:val="24"/>
          <w:u w:val="single"/>
          <w:lang w:val="en-US" w:eastAsia="zh-CN"/>
          <w14:textFill>
            <w14:solidFill>
              <w14:schemeClr w14:val="tx1"/>
            </w14:solidFill>
          </w14:textFill>
        </w:rPr>
        <w:t>.</w:t>
      </w:r>
      <w:r>
        <w:rPr>
          <w:rFonts w:hint="eastAsia" w:ascii="宋体" w:hAnsi="宋体" w:cs="宋体"/>
          <w:b w:val="0"/>
          <w:bCs w:val="0"/>
          <w:i w:val="0"/>
          <w:iCs w:val="0"/>
          <w:color w:val="000000" w:themeColor="text1"/>
          <w:kern w:val="0"/>
          <w:sz w:val="24"/>
          <w:szCs w:val="24"/>
          <w:u w:val="single"/>
          <w:lang w:val="en-US" w:eastAsia="zh-CN"/>
          <w14:textFill>
            <w14:solidFill>
              <w14:schemeClr w14:val="tx1"/>
            </w14:solidFill>
          </w14:textFill>
        </w:rPr>
        <w:t>动态校准仪</w:t>
      </w:r>
      <w:r>
        <w:rPr>
          <w:rFonts w:hint="eastAsia" w:ascii="宋体" w:hAnsi="宋体" w:cs="宋体"/>
          <w:b w:val="0"/>
          <w:bCs w:val="0"/>
          <w:color w:val="000000" w:themeColor="text1"/>
          <w:sz w:val="24"/>
          <w:u w:val="single"/>
          <w:lang w:val="en-US" w:eastAsia="zh-CN"/>
          <w14:textFill>
            <w14:solidFill>
              <w14:schemeClr w14:val="tx1"/>
            </w14:solidFill>
          </w14:textFill>
        </w:rPr>
        <w:t xml:space="preserve"> </w:t>
      </w:r>
      <w:r>
        <w:rPr>
          <w:rFonts w:hint="eastAsia" w:ascii="宋体" w:hAnsi="宋体" w:cs="宋体"/>
          <w:b w:val="0"/>
          <w:bCs w:val="0"/>
          <w:color w:val="000000" w:themeColor="text1"/>
          <w:sz w:val="24"/>
          <w14:textFill>
            <w14:solidFill>
              <w14:schemeClr w14:val="tx1"/>
            </w14:solidFill>
          </w14:textFill>
        </w:rPr>
        <w:t>，</w:t>
      </w:r>
      <w:r>
        <w:rPr>
          <w:rFonts w:hint="eastAsia" w:ascii="宋体" w:hAnsi="宋体" w:cs="宋体"/>
          <w:b w:val="0"/>
          <w:bCs w:val="0"/>
          <w:color w:val="000000" w:themeColor="text1"/>
          <w:sz w:val="24"/>
          <w:u w:val="single"/>
          <w14:textFill>
            <w14:solidFill>
              <w14:schemeClr w14:val="tx1"/>
            </w14:solidFill>
          </w14:textFill>
        </w:rPr>
        <w:t>属于</w:t>
      </w:r>
      <w:r>
        <w:rPr>
          <w:rFonts w:hint="eastAsia" w:ascii="宋体" w:hAnsi="宋体" w:cs="宋体"/>
          <w:b w:val="0"/>
          <w:bCs w:val="0"/>
          <w:color w:val="000000" w:themeColor="text1"/>
          <w:sz w:val="24"/>
          <w:u w:val="single"/>
          <w:lang w:val="en-US" w:eastAsia="zh-CN"/>
          <w14:textFill>
            <w14:solidFill>
              <w14:schemeClr w14:val="tx1"/>
            </w14:solidFill>
          </w14:textFill>
        </w:rPr>
        <w:t xml:space="preserve"> </w:t>
      </w:r>
      <w:r>
        <w:rPr>
          <w:rFonts w:hint="eastAsia" w:ascii="宋体" w:hAnsi="宋体" w:cs="宋体"/>
          <w:b w:val="0"/>
          <w:bCs w:val="0"/>
          <w:color w:val="000000" w:themeColor="text1"/>
          <w:sz w:val="24"/>
          <w:u w:val="single"/>
          <w14:textFill>
            <w14:solidFill>
              <w14:schemeClr w14:val="tx1"/>
            </w14:solidFill>
          </w14:textFill>
        </w:rPr>
        <w:t>工业</w:t>
      </w:r>
      <w:r>
        <w:rPr>
          <w:rFonts w:hint="eastAsia" w:ascii="宋体" w:hAnsi="宋体" w:cs="宋体"/>
          <w:b w:val="0"/>
          <w:bCs w:val="0"/>
          <w:color w:val="000000" w:themeColor="text1"/>
          <w:sz w:val="24"/>
          <w:u w:val="single"/>
          <w:lang w:val="en-US" w:eastAsia="zh-CN"/>
          <w14:textFill>
            <w14:solidFill>
              <w14:schemeClr w14:val="tx1"/>
            </w14:solidFill>
          </w14:textFill>
        </w:rPr>
        <w:t xml:space="preserve"> </w:t>
      </w:r>
      <w:r>
        <w:rPr>
          <w:rFonts w:hint="eastAsia" w:ascii="宋体" w:hAnsi="宋体" w:cs="宋体"/>
          <w:b w:val="0"/>
          <w:bCs w:val="0"/>
          <w:color w:val="000000" w:themeColor="text1"/>
          <w:sz w:val="24"/>
          <w:u w:val="single"/>
          <w14:textFill>
            <w14:solidFill>
              <w14:schemeClr w14:val="tx1"/>
            </w14:solidFill>
          </w14:textFill>
        </w:rPr>
        <w:t>行业</w:t>
      </w:r>
      <w:r>
        <w:rPr>
          <w:rFonts w:hint="eastAsia" w:ascii="宋体" w:hAnsi="宋体" w:cs="宋体"/>
          <w:b w:val="0"/>
          <w:bCs w:val="0"/>
          <w:color w:val="000000" w:themeColor="text1"/>
          <w:sz w:val="24"/>
          <w14:textFill>
            <w14:solidFill>
              <w14:schemeClr w14:val="tx1"/>
            </w14:solidFill>
          </w14:textFill>
        </w:rPr>
        <w:t xml:space="preserve"> ；制造商为</w:t>
      </w:r>
      <w:r>
        <w:rPr>
          <w:rFonts w:hint="eastAsia" w:ascii="宋体" w:hAnsi="宋体" w:cs="宋体"/>
          <w:b w:val="0"/>
          <w:bCs w:val="0"/>
          <w:color w:val="000000" w:themeColor="text1"/>
          <w:sz w:val="24"/>
          <w:u w:val="single"/>
          <w14:textFill>
            <w14:solidFill>
              <w14:schemeClr w14:val="tx1"/>
            </w14:solidFill>
          </w14:textFill>
        </w:rPr>
        <w:t xml:space="preserve"> （企业名称）</w:t>
      </w:r>
      <w:r>
        <w:rPr>
          <w:rFonts w:hint="eastAsia" w:ascii="宋体" w:hAnsi="宋体" w:cs="宋体"/>
          <w:b w:val="0"/>
          <w:bCs w:val="0"/>
          <w:color w:val="000000" w:themeColor="text1"/>
          <w:sz w:val="24"/>
          <w14:textFill>
            <w14:solidFill>
              <w14:schemeClr w14:val="tx1"/>
            </w14:solidFill>
          </w14:textFill>
        </w:rPr>
        <w:t xml:space="preserve"> ，从业人员人，营业收入为万元，资产总额为万元，属于</w:t>
      </w:r>
      <w:r>
        <w:rPr>
          <w:rFonts w:hint="eastAsia" w:ascii="宋体" w:hAnsi="宋体" w:cs="宋体"/>
          <w:b w:val="0"/>
          <w:bCs w:val="0"/>
          <w:color w:val="000000" w:themeColor="text1"/>
          <w:sz w:val="24"/>
          <w:u w:val="single"/>
          <w14:textFill>
            <w14:solidFill>
              <w14:schemeClr w14:val="tx1"/>
            </w14:solidFill>
          </w14:textFill>
        </w:rPr>
        <w:t xml:space="preserve"> （中型企业、小型企业、微型企业）</w:t>
      </w:r>
      <w:r>
        <w:rPr>
          <w:rFonts w:hint="eastAsia" w:ascii="宋体" w:hAnsi="宋体" w:cs="宋体"/>
          <w:b w:val="0"/>
          <w:bCs w:val="0"/>
          <w:color w:val="000000" w:themeColor="text1"/>
          <w:sz w:val="24"/>
          <w14:textFill>
            <w14:solidFill>
              <w14:schemeClr w14:val="tx1"/>
            </w14:solidFill>
          </w14:textFill>
        </w:rPr>
        <w:t xml:space="preserve"> ；</w:t>
      </w:r>
    </w:p>
    <w:p>
      <w:pPr>
        <w:numPr>
          <w:ilvl w:val="0"/>
          <w:numId w:val="0"/>
        </w:numPr>
        <w:spacing w:line="360" w:lineRule="auto"/>
        <w:ind w:firstLine="480" w:firstLineChars="200"/>
        <w:rPr>
          <w:rFonts w:hint="eastAsia"/>
          <w:b w:val="0"/>
          <w:bCs w:val="0"/>
          <w:i/>
          <w:iCs/>
          <w:color w:val="000000" w:themeColor="text1"/>
          <w:highlight w:val="yellow"/>
          <w14:textFill>
            <w14:solidFill>
              <w14:schemeClr w14:val="tx1"/>
            </w14:solidFill>
          </w14:textFill>
        </w:rPr>
      </w:pPr>
      <w:r>
        <w:rPr>
          <w:rFonts w:hint="eastAsia" w:ascii="宋体" w:hAnsi="宋体" w:cs="宋体"/>
          <w:b w:val="0"/>
          <w:bCs w:val="0"/>
          <w:color w:val="000000" w:themeColor="text1"/>
          <w:sz w:val="24"/>
          <w:u w:val="single"/>
          <w:lang w:val="en-US" w:eastAsia="zh-CN"/>
          <w14:textFill>
            <w14:solidFill>
              <w14:schemeClr w14:val="tx1"/>
            </w14:solidFill>
          </w14:textFill>
        </w:rPr>
        <w:t>6.</w:t>
      </w:r>
      <w:r>
        <w:rPr>
          <w:rFonts w:hint="eastAsia" w:ascii="宋体" w:hAnsi="宋体" w:cs="宋体"/>
          <w:b w:val="0"/>
          <w:bCs w:val="0"/>
          <w:i w:val="0"/>
          <w:iCs w:val="0"/>
          <w:color w:val="000000" w:themeColor="text1"/>
          <w:kern w:val="0"/>
          <w:sz w:val="24"/>
          <w:szCs w:val="24"/>
          <w:u w:val="single"/>
          <w:lang w:val="en-US" w:eastAsia="zh-CN"/>
          <w14:textFill>
            <w14:solidFill>
              <w14:schemeClr w14:val="tx1"/>
            </w14:solidFill>
          </w14:textFill>
        </w:rPr>
        <w:t>零气发生器</w:t>
      </w:r>
      <w:r>
        <w:rPr>
          <w:rFonts w:hint="eastAsia" w:ascii="宋体" w:hAnsi="宋体" w:cs="宋体"/>
          <w:b w:val="0"/>
          <w:bCs w:val="0"/>
          <w:color w:val="000000" w:themeColor="text1"/>
          <w:sz w:val="24"/>
          <w:u w:val="single"/>
          <w:lang w:val="en-US" w:eastAsia="zh-CN"/>
          <w14:textFill>
            <w14:solidFill>
              <w14:schemeClr w14:val="tx1"/>
            </w14:solidFill>
          </w14:textFill>
        </w:rPr>
        <w:t xml:space="preserve"> </w:t>
      </w:r>
      <w:r>
        <w:rPr>
          <w:rFonts w:hint="eastAsia" w:ascii="宋体" w:hAnsi="宋体" w:cs="宋体"/>
          <w:b w:val="0"/>
          <w:bCs w:val="0"/>
          <w:color w:val="000000" w:themeColor="text1"/>
          <w:sz w:val="24"/>
          <w14:textFill>
            <w14:solidFill>
              <w14:schemeClr w14:val="tx1"/>
            </w14:solidFill>
          </w14:textFill>
        </w:rPr>
        <w:t>，</w:t>
      </w:r>
      <w:r>
        <w:rPr>
          <w:rFonts w:hint="eastAsia" w:ascii="宋体" w:hAnsi="宋体" w:cs="宋体"/>
          <w:b w:val="0"/>
          <w:bCs w:val="0"/>
          <w:color w:val="000000" w:themeColor="text1"/>
          <w:sz w:val="24"/>
          <w:u w:val="single"/>
          <w14:textFill>
            <w14:solidFill>
              <w14:schemeClr w14:val="tx1"/>
            </w14:solidFill>
          </w14:textFill>
        </w:rPr>
        <w:t>属于</w:t>
      </w:r>
      <w:r>
        <w:rPr>
          <w:rFonts w:hint="eastAsia" w:ascii="宋体" w:hAnsi="宋体" w:cs="宋体"/>
          <w:b w:val="0"/>
          <w:bCs w:val="0"/>
          <w:color w:val="000000" w:themeColor="text1"/>
          <w:sz w:val="24"/>
          <w:u w:val="single"/>
          <w:lang w:val="en-US" w:eastAsia="zh-CN"/>
          <w14:textFill>
            <w14:solidFill>
              <w14:schemeClr w14:val="tx1"/>
            </w14:solidFill>
          </w14:textFill>
        </w:rPr>
        <w:t xml:space="preserve"> </w:t>
      </w:r>
      <w:r>
        <w:rPr>
          <w:rFonts w:hint="eastAsia" w:ascii="宋体" w:hAnsi="宋体" w:cs="宋体"/>
          <w:b w:val="0"/>
          <w:bCs w:val="0"/>
          <w:color w:val="000000" w:themeColor="text1"/>
          <w:sz w:val="24"/>
          <w:u w:val="single"/>
          <w14:textFill>
            <w14:solidFill>
              <w14:schemeClr w14:val="tx1"/>
            </w14:solidFill>
          </w14:textFill>
        </w:rPr>
        <w:t>工业</w:t>
      </w:r>
      <w:r>
        <w:rPr>
          <w:rFonts w:hint="eastAsia" w:ascii="宋体" w:hAnsi="宋体" w:cs="宋体"/>
          <w:b w:val="0"/>
          <w:bCs w:val="0"/>
          <w:color w:val="000000" w:themeColor="text1"/>
          <w:sz w:val="24"/>
          <w:u w:val="single"/>
          <w:lang w:val="en-US" w:eastAsia="zh-CN"/>
          <w14:textFill>
            <w14:solidFill>
              <w14:schemeClr w14:val="tx1"/>
            </w14:solidFill>
          </w14:textFill>
        </w:rPr>
        <w:t xml:space="preserve"> </w:t>
      </w:r>
      <w:r>
        <w:rPr>
          <w:rFonts w:hint="eastAsia" w:ascii="宋体" w:hAnsi="宋体" w:cs="宋体"/>
          <w:b w:val="0"/>
          <w:bCs w:val="0"/>
          <w:color w:val="000000" w:themeColor="text1"/>
          <w:sz w:val="24"/>
          <w:u w:val="single"/>
          <w14:textFill>
            <w14:solidFill>
              <w14:schemeClr w14:val="tx1"/>
            </w14:solidFill>
          </w14:textFill>
        </w:rPr>
        <w:t>行业</w:t>
      </w:r>
      <w:r>
        <w:rPr>
          <w:rFonts w:hint="eastAsia" w:ascii="宋体" w:hAnsi="宋体" w:cs="宋体"/>
          <w:b w:val="0"/>
          <w:bCs w:val="0"/>
          <w:color w:val="000000" w:themeColor="text1"/>
          <w:sz w:val="24"/>
          <w14:textFill>
            <w14:solidFill>
              <w14:schemeClr w14:val="tx1"/>
            </w14:solidFill>
          </w14:textFill>
        </w:rPr>
        <w:t xml:space="preserve"> ；制造商为</w:t>
      </w:r>
      <w:r>
        <w:rPr>
          <w:rFonts w:hint="eastAsia" w:ascii="宋体" w:hAnsi="宋体" w:cs="宋体"/>
          <w:b w:val="0"/>
          <w:bCs w:val="0"/>
          <w:color w:val="000000" w:themeColor="text1"/>
          <w:sz w:val="24"/>
          <w:u w:val="single"/>
          <w14:textFill>
            <w14:solidFill>
              <w14:schemeClr w14:val="tx1"/>
            </w14:solidFill>
          </w14:textFill>
        </w:rPr>
        <w:t xml:space="preserve"> （企业名称）</w:t>
      </w:r>
      <w:r>
        <w:rPr>
          <w:rFonts w:hint="eastAsia" w:ascii="宋体" w:hAnsi="宋体" w:cs="宋体"/>
          <w:b w:val="0"/>
          <w:bCs w:val="0"/>
          <w:color w:val="000000" w:themeColor="text1"/>
          <w:sz w:val="24"/>
          <w14:textFill>
            <w14:solidFill>
              <w14:schemeClr w14:val="tx1"/>
            </w14:solidFill>
          </w14:textFill>
        </w:rPr>
        <w:t xml:space="preserve"> ，从业人员人，营业收入为万元，资产总额为万元，属于</w:t>
      </w:r>
      <w:r>
        <w:rPr>
          <w:rFonts w:hint="eastAsia" w:ascii="宋体" w:hAnsi="宋体" w:cs="宋体"/>
          <w:b w:val="0"/>
          <w:bCs w:val="0"/>
          <w:color w:val="000000" w:themeColor="text1"/>
          <w:sz w:val="24"/>
          <w:u w:val="single"/>
          <w14:textFill>
            <w14:solidFill>
              <w14:schemeClr w14:val="tx1"/>
            </w14:solidFill>
          </w14:textFill>
        </w:rPr>
        <w:t xml:space="preserve"> （中型企业、小型企业、微型企业）</w:t>
      </w:r>
      <w:r>
        <w:rPr>
          <w:rFonts w:hint="eastAsia" w:ascii="宋体" w:hAnsi="宋体" w:cs="宋体"/>
          <w:b w:val="0"/>
          <w:bCs w:val="0"/>
          <w:color w:val="000000" w:themeColor="text1"/>
          <w:sz w:val="24"/>
          <w14:textFill>
            <w14:solidFill>
              <w14:schemeClr w14:val="tx1"/>
            </w14:solidFill>
          </w14:textFill>
        </w:rPr>
        <w:t xml:space="preserve"> ；</w:t>
      </w:r>
    </w:p>
    <w:p>
      <w:pPr>
        <w:spacing w:line="360" w:lineRule="auto"/>
        <w:ind w:firstLine="480" w:firstLineChars="20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以上企业，不属于大企业的分支机构，不存在控股股东为大企业的情形，也不存在与大企业的负责人为同一人的情形。</w:t>
      </w:r>
    </w:p>
    <w:p>
      <w:pPr>
        <w:spacing w:line="360" w:lineRule="auto"/>
        <w:ind w:firstLine="480" w:firstLineChars="20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本企业对上述声明内容的真实性负责。如有虚假，将依法承担相应责任。</w:t>
      </w:r>
    </w:p>
    <w:p>
      <w:pPr>
        <w:snapToGrid w:val="0"/>
        <w:spacing w:line="360" w:lineRule="auto"/>
        <w:ind w:firstLine="5160" w:firstLineChars="2150"/>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投标人名称(</w:t>
      </w:r>
      <w:r>
        <w:rPr>
          <w:rFonts w:hint="eastAsia" w:ascii="宋体" w:hAnsi="宋体" w:cs="宋体"/>
          <w:color w:val="000000" w:themeColor="text1"/>
          <w:kern w:val="0"/>
          <w:sz w:val="24"/>
          <w14:textFill>
            <w14:solidFill>
              <w14:schemeClr w14:val="tx1"/>
            </w14:solidFill>
          </w14:textFill>
        </w:rPr>
        <w:t>电子签章</w:t>
      </w:r>
      <w:r>
        <w:rPr>
          <w:rFonts w:hint="eastAsia" w:ascii="宋体" w:hAnsi="宋体" w:cs="宋体"/>
          <w:color w:val="000000" w:themeColor="text1"/>
          <w:kern w:val="0"/>
          <w:sz w:val="24"/>
          <w:lang w:val="zh-CN"/>
          <w14:textFill>
            <w14:solidFill>
              <w14:schemeClr w14:val="tx1"/>
            </w14:solidFill>
          </w14:textFill>
        </w:rPr>
        <w:t>)：</w:t>
      </w:r>
    </w:p>
    <w:p>
      <w:pPr>
        <w:snapToGrid w:val="0"/>
        <w:spacing w:line="360" w:lineRule="auto"/>
        <w:rPr>
          <w:rFonts w:ascii="宋体" w:hAnsi="宋体" w:cs="宋体"/>
          <w:color w:val="000000" w:themeColor="text1"/>
          <w:kern w:val="0"/>
          <w:sz w:val="24"/>
          <w:lang w:val="zh-CN"/>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 xml:space="preserve">                                           日期</w:t>
      </w:r>
      <w:r>
        <w:rPr>
          <w:rFonts w:hint="eastAsia" w:ascii="宋体" w:hAnsi="宋体" w:cs="宋体"/>
          <w:color w:val="000000" w:themeColor="text1"/>
          <w:kern w:val="0"/>
          <w:sz w:val="24"/>
          <w14:textFill>
            <w14:solidFill>
              <w14:schemeClr w14:val="tx1"/>
            </w14:solidFill>
          </w14:textFill>
        </w:rPr>
        <w:t xml:space="preserve">：  年  </w:t>
      </w:r>
      <w:r>
        <w:rPr>
          <w:rFonts w:hint="eastAsia" w:ascii="宋体" w:hAnsi="宋体" w:cs="宋体"/>
          <w:color w:val="000000" w:themeColor="text1"/>
          <w:kern w:val="0"/>
          <w:sz w:val="24"/>
          <w:lang w:val="zh-CN"/>
          <w14:textFill>
            <w14:solidFill>
              <w14:schemeClr w14:val="tx1"/>
            </w14:solidFill>
          </w14:textFill>
        </w:rPr>
        <w:t>月日</w:t>
      </w:r>
    </w:p>
    <w:p>
      <w:pPr>
        <w:spacing w:line="360" w:lineRule="auto"/>
        <w:jc w:val="left"/>
        <w:rPr>
          <w:rFonts w:ascii="宋体" w:hAnsi="宋体" w:cs="宋体"/>
          <w:color w:val="000000" w:themeColor="text1"/>
          <w:sz w:val="18"/>
          <w:szCs w:val="18"/>
          <w14:textFill>
            <w14:solidFill>
              <w14:schemeClr w14:val="tx1"/>
            </w14:solidFill>
          </w14:textFill>
        </w:rPr>
      </w:pPr>
    </w:p>
    <w:p>
      <w:pPr>
        <w:spacing w:line="360" w:lineRule="auto"/>
        <w:jc w:val="left"/>
        <w:rPr>
          <w:rFonts w:ascii="宋体" w:hAnsi="宋体" w:cs="宋体"/>
          <w:color w:val="000000" w:themeColor="text1"/>
          <w:sz w:val="18"/>
          <w:szCs w:val="18"/>
          <w14:textFill>
            <w14:solidFill>
              <w14:schemeClr w14:val="tx1"/>
            </w14:solidFill>
          </w14:textFill>
        </w:rPr>
      </w:pPr>
      <w:r>
        <w:rPr>
          <w:rFonts w:hint="eastAsia" w:ascii="宋体" w:hAnsi="宋体" w:cs="宋体"/>
          <w:color w:val="000000" w:themeColor="text1"/>
          <w:sz w:val="18"/>
          <w:szCs w:val="18"/>
          <w14:textFill>
            <w14:solidFill>
              <w14:schemeClr w14:val="tx1"/>
            </w14:solidFill>
          </w14:textFill>
        </w:rPr>
        <w:t>从业人员、营业收入、资产总额填报上一年度数据，无上一年度数据的新成立企业可不填报。</w:t>
      </w:r>
    </w:p>
    <w:p>
      <w:pPr>
        <w:spacing w:line="360" w:lineRule="auto"/>
        <w:ind w:right="420"/>
        <w:rPr>
          <w:rFonts w:ascii="宋体" w:hAnsi="宋体" w:cs="宋体"/>
          <w:color w:val="000000" w:themeColor="text1"/>
          <w:sz w:val="18"/>
          <w:szCs w:val="18"/>
          <w14:textFill>
            <w14:solidFill>
              <w14:schemeClr w14:val="tx1"/>
            </w14:solidFill>
          </w14:textFill>
        </w:rPr>
      </w:pPr>
      <w:r>
        <w:rPr>
          <w:rFonts w:hint="eastAsia" w:ascii="宋体" w:hAnsi="宋体" w:cs="宋体"/>
          <w:color w:val="000000" w:themeColor="text1"/>
          <w:sz w:val="18"/>
          <w:szCs w:val="18"/>
          <w14:textFill>
            <w14:solidFill>
              <w14:schemeClr w14:val="tx1"/>
            </w14:solidFill>
          </w14:textFill>
        </w:rPr>
        <w:t>注：</w:t>
      </w:r>
    </w:p>
    <w:p>
      <w:pPr>
        <w:snapToGrid w:val="0"/>
        <w:spacing w:line="360" w:lineRule="auto"/>
        <w:rPr>
          <w:rFonts w:ascii="宋体" w:hAnsi="宋体" w:cs="宋体"/>
          <w:color w:val="000000" w:themeColor="text1"/>
          <w:sz w:val="18"/>
          <w:szCs w:val="18"/>
          <w14:textFill>
            <w14:solidFill>
              <w14:schemeClr w14:val="tx1"/>
            </w14:solidFill>
          </w14:textFill>
        </w:rPr>
      </w:pPr>
      <w:r>
        <w:rPr>
          <w:rFonts w:hint="eastAsia" w:ascii="宋体" w:hAnsi="宋体" w:cs="宋体"/>
          <w:color w:val="000000" w:themeColor="text1"/>
          <w:sz w:val="18"/>
          <w:szCs w:val="18"/>
          <w14:textFill>
            <w14:solidFill>
              <w14:schemeClr w14:val="tx1"/>
            </w14:solidFill>
          </w14:textFill>
        </w:rPr>
        <w:t>1、填写要求：①“标的名称”、“采购文件中明确的所属行业”依据招标文件第二部分投标人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投标人提供的《中小企业声明函》与实际情况不符的或者未按以上要求填写的，中小企业声明函无效，不享受中小企业扶持政策。声明内容不实的，属于提供虚假材料谋取中标、成交的，依法承担法律责任。</w:t>
      </w:r>
    </w:p>
    <w:p>
      <w:pPr>
        <w:snapToGrid w:val="0"/>
        <w:spacing w:line="360" w:lineRule="auto"/>
        <w:rPr>
          <w:rFonts w:ascii="宋体" w:hAnsi="宋体" w:cs="宋体"/>
          <w:color w:val="000000" w:themeColor="text1"/>
          <w:sz w:val="18"/>
          <w:szCs w:val="18"/>
          <w14:textFill>
            <w14:solidFill>
              <w14:schemeClr w14:val="tx1"/>
            </w14:solidFill>
          </w14:textFill>
        </w:rPr>
      </w:pPr>
      <w:r>
        <w:rPr>
          <w:rFonts w:hint="eastAsia" w:ascii="宋体" w:hAnsi="宋体" w:cs="宋体"/>
          <w:color w:val="000000" w:themeColor="text1"/>
          <w:sz w:val="18"/>
          <w:szCs w:val="18"/>
          <w14:textFill>
            <w14:solidFill>
              <w14:schemeClr w14:val="tx1"/>
            </w14:solidFill>
          </w14:textFill>
        </w:rPr>
        <w:t>2、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pPr>
        <w:snapToGrid w:val="0"/>
        <w:spacing w:line="360" w:lineRule="auto"/>
        <w:rPr>
          <w:rFonts w:hint="eastAsia" w:ascii="宋体" w:hAnsi="宋体" w:cs="宋体"/>
          <w:b/>
          <w:bCs/>
          <w:color w:val="000000" w:themeColor="text1"/>
          <w:sz w:val="18"/>
          <w:szCs w:val="18"/>
          <w:u w:val="single"/>
          <w14:textFill>
            <w14:solidFill>
              <w14:schemeClr w14:val="tx1"/>
            </w14:solidFill>
          </w14:textFill>
        </w:rPr>
      </w:pPr>
      <w:r>
        <w:rPr>
          <w:rFonts w:hint="eastAsia" w:ascii="宋体" w:hAnsi="宋体" w:cs="宋体"/>
          <w:b/>
          <w:bCs/>
          <w:color w:val="000000" w:themeColor="text1"/>
          <w:sz w:val="18"/>
          <w:szCs w:val="18"/>
          <w:u w:val="single"/>
          <w14:textFill>
            <w14:solidFill>
              <w14:schemeClr w14:val="tx1"/>
            </w14:solidFill>
          </w14:textFill>
        </w:rPr>
        <w:t>3、工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pPr>
        <w:rPr>
          <w:rFonts w:hint="eastAsia" w:ascii="宋体" w:hAnsi="宋体" w:cs="宋体"/>
          <w:b/>
          <w:bCs/>
          <w:color w:val="000000" w:themeColor="text1"/>
          <w:sz w:val="18"/>
          <w:szCs w:val="18"/>
          <w:u w:val="single"/>
          <w14:textFill>
            <w14:solidFill>
              <w14:schemeClr w14:val="tx1"/>
            </w14:solidFill>
          </w14:textFill>
        </w:rPr>
      </w:pPr>
    </w:p>
    <w:bookmarkEnd w:id="469"/>
    <w:sectPr>
      <w:headerReference r:id="rId20" w:type="first"/>
      <w:footerReference r:id="rId23" w:type="first"/>
      <w:headerReference r:id="rId19" w:type="default"/>
      <w:footerReference r:id="rId21" w:type="default"/>
      <w:footerReference r:id="rId22" w:type="even"/>
      <w:pgSz w:w="11905" w:h="16838"/>
      <w:pgMar w:top="1134" w:right="1134" w:bottom="1134" w:left="1134" w:header="851" w:footer="992" w:gutter="0"/>
      <w:pgBorders>
        <w:top w:val="none" w:sz="0" w:space="0"/>
        <w:left w:val="none" w:sz="0" w:space="0"/>
        <w:bottom w:val="none" w:sz="0" w:space="0"/>
        <w:right w:val="none" w:sz="0" w:space="0"/>
      </w:pgBorders>
      <w:cols w:space="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000010101"/>
    <w:charset w:val="86"/>
    <w:family w:val="modern"/>
    <w:pitch w:val="default"/>
    <w:sig w:usb0="00000000" w:usb1="00000000" w:usb2="00000000" w:usb3="00000000" w:csb0="0000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panose1 w:val="02010509060101010101"/>
    <w:charset w:val="86"/>
    <w:family w:val="modern"/>
    <w:pitch w:val="default"/>
    <w:sig w:usb0="00000001" w:usb1="080E0000" w:usb2="00000000" w:usb3="00000000" w:csb0="00040000" w:csb1="00000000"/>
  </w:font>
  <w:font w:name="楷体_GB2312">
    <w:altName w:val="楷体"/>
    <w:panose1 w:val="00000000000000000000"/>
    <w:charset w:val="86"/>
    <w:family w:val="modern"/>
    <w:pitch w:val="default"/>
    <w:sig w:usb0="00000000" w:usb1="00000000" w:usb2="00000000" w:usb3="00000000" w:csb0="00040000" w:csb1="00000000"/>
  </w:font>
  <w:font w:name="Futura Bk">
    <w:altName w:val="Segoe Print"/>
    <w:panose1 w:val="00000000000000000000"/>
    <w:charset w:val="00"/>
    <w:family w:val="swiss"/>
    <w:pitch w:val="default"/>
    <w:sig w:usb0="00000000" w:usb1="00000000" w:usb2="00000000" w:usb3="00000000" w:csb0="00000011" w:csb1="00000000"/>
  </w:font>
  <w:font w:name="华文中宋">
    <w:panose1 w:val="02010600040101010101"/>
    <w:charset w:val="86"/>
    <w:family w:val="auto"/>
    <w:pitch w:val="default"/>
    <w:sig w:usb0="00000287" w:usb1="080F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Sitka Text"/>
    <w:panose1 w:val="00000000000000000000"/>
    <w:charset w:val="00"/>
    <w:family w:val="swiss"/>
    <w:pitch w:val="default"/>
    <w:sig w:usb0="00000000" w:usb1="00000000" w:usb2="00000000" w:usb3="00000000" w:csb0="00000001" w:csb1="00000000"/>
  </w:font>
  <w:font w:name="Lucida Sans">
    <w:panose1 w:val="020B0602030504020204"/>
    <w:charset w:val="00"/>
    <w:family w:val="swiss"/>
    <w:pitch w:val="default"/>
    <w:sig w:usb0="00000003" w:usb1="00000000" w:usb2="00000000" w:usb3="00000000" w:csb0="20000001" w:csb1="00000000"/>
  </w:font>
  <w:font w:name="等线 Light">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00006FF" w:usb1="4000205B" w:usb2="00000010" w:usb3="00000000" w:csb0="2000019F" w:csb1="00000000"/>
  </w:font>
  <w:font w:name="ˎ̥">
    <w:altName w:val="微软雅黑"/>
    <w:panose1 w:val="00000000000000000000"/>
    <w:charset w:val="00"/>
    <w:family w:val="roman"/>
    <w:pitch w:val="default"/>
    <w:sig w:usb0="00000000" w:usb1="00000000" w:usb2="00000000" w:usb3="00000000" w:csb0="00040001" w:csb1="00000000"/>
  </w:font>
  <w:font w:name="幼圆">
    <w:panose1 w:val="02010509060101010101"/>
    <w:charset w:val="86"/>
    <w:family w:val="modern"/>
    <w:pitch w:val="default"/>
    <w:sig w:usb0="00000001" w:usb1="080E0000" w:usb2="00000000" w:usb3="00000000" w:csb0="00040000" w:csb1="00000000"/>
  </w:font>
  <w:font w:name="Arial Narrow">
    <w:panose1 w:val="020B0606020202030204"/>
    <w:charset w:val="00"/>
    <w:family w:val="swiss"/>
    <w:pitch w:val="default"/>
    <w:sig w:usb0="00000287" w:usb1="00000800" w:usb2="00000000" w:usb3="00000000" w:csb0="2000009F" w:csb1="DFD70000"/>
  </w:font>
  <w:font w:name="FHLHE E+ Futura Bk">
    <w:altName w:val="宋体"/>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8" w:usb3="00000000" w:csb0="000001FF" w:csb1="00000000"/>
  </w:font>
  <w:font w:name="Arial Unicode MS">
    <w:altName w:val="宋体"/>
    <w:panose1 w:val="020B0604020000020204"/>
    <w:charset w:val="86"/>
    <w:family w:val="swiss"/>
    <w:pitch w:val="default"/>
    <w:sig w:usb0="00000000" w:usb1="00000000" w:usb2="0000003F" w:usb3="00000000" w:csb0="603F01FF" w:csb1="FFFF0000"/>
  </w:font>
  <w:font w:name="Helvetica">
    <w:panose1 w:val="020B0604020202020204"/>
    <w:charset w:val="00"/>
    <w:family w:val="swiss"/>
    <w:pitch w:val="default"/>
    <w:sig w:usb0="00000000" w:usb1="00000000" w:usb2="00000000" w:usb3="00000000" w:csb0="00000000"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Segoe Print"/>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4002EFF" w:usb1="C000E47F" w:usb2="00000009" w:usb3="00000000" w:csb0="200001FF" w:csb1="00000000"/>
  </w:font>
  <w:font w:name="Latha">
    <w:altName w:val="Segoe Print"/>
    <w:panose1 w:val="020B0604020000020204"/>
    <w:charset w:val="00"/>
    <w:family w:val="swiss"/>
    <w:pitch w:val="default"/>
    <w:sig w:usb0="00000000" w:usb1="00000000" w:usb2="00000000" w:usb3="00000000" w:csb0="00000001"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03" w:usb1="288F0000" w:usb2="00000006" w:usb3="00000000" w:csb0="00040001" w:csb1="00000000"/>
  </w:font>
  <w:font w:name="楷体">
    <w:panose1 w:val="02010609060101010101"/>
    <w:charset w:val="86"/>
    <w:family w:val="modern"/>
    <w:pitch w:val="default"/>
    <w:sig w:usb0="800002BF" w:usb1="38CF7CFA" w:usb2="00000016" w:usb3="00000000" w:csb0="00040001" w:csb1="00000000"/>
  </w:font>
  <w:font w:name="Lucida Sans Unicode">
    <w:panose1 w:val="020B0602030504020204"/>
    <w:charset w:val="00"/>
    <w:family w:val="swiss"/>
    <w:pitch w:val="default"/>
    <w:sig w:usb0="80001AFF" w:usb1="0000396B" w:usb2="00000000" w:usb3="00000000" w:csb0="200000BF" w:csb1="D7F70000"/>
  </w:font>
  <w:font w:name="Century Gothic">
    <w:panose1 w:val="020B0502020202020204"/>
    <w:charset w:val="00"/>
    <w:family w:val="swiss"/>
    <w:pitch w:val="default"/>
    <w:sig w:usb0="00000287" w:usb1="00000000" w:usb2="00000000" w:usb3="00000000" w:csb0="2000009F" w:csb1="DFD70000"/>
  </w:font>
  <w:font w:name="Aldine401 BT">
    <w:altName w:val="Segoe Print"/>
    <w:panose1 w:val="00000000000000000000"/>
    <w:charset w:val="00"/>
    <w:family w:val="roman"/>
    <w:pitch w:val="default"/>
    <w:sig w:usb0="00000000" w:usb1="00000000" w:usb2="00000000" w:usb3="00000000" w:csb0="00000011" w:csb1="00000000"/>
  </w:font>
  <w:font w:name=".PingFang SC">
    <w:altName w:val="微软雅黑"/>
    <w:panose1 w:val="00000000000000000000"/>
    <w:charset w:val="00"/>
    <w:family w:val="modern"/>
    <w:pitch w:val="default"/>
    <w:sig w:usb0="00000000" w:usb1="00000000" w:usb2="00000000" w:usb3="00000000" w:csb0="00040001" w:csb1="00000000"/>
  </w:font>
  <w:font w:name="MS Gothic">
    <w:panose1 w:val="020B0609070205080204"/>
    <w:charset w:val="80"/>
    <w:family w:val="modern"/>
    <w:pitch w:val="default"/>
    <w:sig w:usb0="E00002FF" w:usb1="6AC7FDFB" w:usb2="08000012" w:usb3="00000000" w:csb0="4002009F" w:csb1="DFD70000"/>
  </w:font>
  <w:font w:name="MS Mincho">
    <w:altName w:val="Yu Gothic UI"/>
    <w:panose1 w:val="02020609040000080304"/>
    <w:charset w:val="80"/>
    <w:family w:val="modern"/>
    <w:pitch w:val="default"/>
    <w:sig w:usb0="00000000" w:usb1="00000000" w:usb2="00000010" w:usb3="00000000" w:csb0="4002009F" w:csb1="DFD70000"/>
  </w:font>
  <w:font w:name="方正书宋简体">
    <w:altName w:val="宋体"/>
    <w:panose1 w:val="00000000000000000000"/>
    <w:charset w:val="86"/>
    <w:family w:val="auto"/>
    <w:pitch w:val="default"/>
    <w:sig w:usb0="00000000" w:usb1="00000000" w:usb2="00000010" w:usb3="00000000" w:csb0="00040000" w:csb1="00000000"/>
  </w:font>
  <w:font w:name="Segoe Print">
    <w:panose1 w:val="02000600000000000000"/>
    <w:charset w:val="00"/>
    <w:family w:val="auto"/>
    <w:pitch w:val="default"/>
    <w:sig w:usb0="0000028F" w:usb1="00000000" w:usb2="00000000" w:usb3="00000000" w:csb0="2000009F" w:csb1="47010000"/>
  </w:font>
  <w:font w:name="Sitka Text">
    <w:panose1 w:val="02000505000000020004"/>
    <w:charset w:val="00"/>
    <w:family w:val="auto"/>
    <w:pitch w:val="default"/>
    <w:sig w:usb0="A00002EF" w:usb1="4000204B" w:usb2="00000000" w:usb3="00000000" w:csb0="2000019F" w:csb1="00000000"/>
  </w:font>
  <w:font w:name="Yu Gothic UI">
    <w:panose1 w:val="020B0500000000000000"/>
    <w:charset w:val="80"/>
    <w:family w:val="auto"/>
    <w:pitch w:val="default"/>
    <w:sig w:usb0="E00002FF" w:usb1="2AC7FDFF" w:usb2="00000016" w:usb3="00000000" w:csb0="2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pPr>
    <w:r>
      <w:pict>
        <v:shape id="4098" o:spid="_x0000_s2049" o:spt="202" type="#_x0000_t202" style="position:absolute;left:0pt;margin-top:0pt;height:144pt;width:144pt;mso-position-horizontal:center;mso-position-horizontal-relative:margin;mso-wrap-style:none;z-index:251660288;mso-width-relative:page;mso-height-relative:page;" filled="f" stroked="f" coordsize="21600,21600">
          <v:path/>
          <v:fill on="f" focussize="0,0"/>
          <v:stroke on="f" weight="1.25pt" joinstyle="miter"/>
          <v:imagedata o:title=""/>
          <o:lock v:ext="edit"/>
          <v:textbox inset="0mm,0mm,0mm,0mm" style="mso-fit-shape-to-text:t;">
            <w:txbxContent>
              <w:p>
                <w:pPr>
                  <w:pStyle w:val="40"/>
                </w:pPr>
                <w:r>
                  <w:fldChar w:fldCharType="begin"/>
                </w:r>
                <w:r>
                  <w:instrText xml:space="preserve"> PAGE  \* MERGEFORMAT </w:instrText>
                </w:r>
                <w:r>
                  <w:fldChar w:fldCharType="separate"/>
                </w:r>
                <w:r>
                  <w:t>2</w:t>
                </w:r>
                <w:r>
                  <w:fldChar w:fldCharType="end"/>
                </w:r>
              </w:p>
            </w:txbxContent>
          </v:textbox>
        </v:shape>
      </w:pic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pPr>
    <w:r>
      <w:pict>
        <v:shape id="4099" o:spid="_x0000_s2050" o:spt="202" type="#_x0000_t202" style="position:absolute;left:0pt;margin-top:0pt;height:144pt;width:144pt;mso-position-horizontal:center;mso-position-horizontal-relative:margin;mso-wrap-style:none;z-index:251660288;mso-width-relative:page;mso-height-relative:page;" filled="f" stroked="f" coordsize="21600,21600">
          <v:path/>
          <v:fill on="f" focussize="0,0"/>
          <v:stroke on="f" weight="1.25pt" joinstyle="miter"/>
          <v:imagedata o:title=""/>
          <o:lock v:ext="edit"/>
          <v:textbox inset="0mm,0mm,0mm,0mm" style="mso-fit-shape-to-text:t;">
            <w:txbxContent>
              <w:p>
                <w:pPr>
                  <w:pStyle w:val="40"/>
                </w:pPr>
                <w:r>
                  <w:fldChar w:fldCharType="begin"/>
                </w:r>
                <w:r>
                  <w:instrText xml:space="preserve"> PAGE  \* MERGEFORMAT </w:instrText>
                </w:r>
                <w:r>
                  <w:fldChar w:fldCharType="separate"/>
                </w:r>
                <w:r>
                  <w:t>1</w:t>
                </w:r>
                <w:r>
                  <w:fldChar w:fldCharType="end"/>
                </w:r>
              </w:p>
            </w:txbxContent>
          </v:textbox>
        </v:shape>
      </w:pic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rPr>
        <w:rFonts w:ascii="仿宋_GB2312" w:eastAsia="仿宋_GB2312"/>
      </w:rPr>
    </w:pPr>
    <w:r>
      <w:pict>
        <v:shape id="4100" o:spid="_x0000_s2051" o:spt="202" type="#_x0000_t202" style="position:absolute;left:0pt;margin-top:0pt;height:144pt;width:144pt;mso-position-horizontal:center;mso-position-horizontal-relative:margin;mso-wrap-style:none;z-index:251660288;mso-width-relative:page;mso-height-relative:page;" filled="f" stroked="f" coordsize="21600,21600">
          <v:path/>
          <v:fill on="f" focussize="0,0"/>
          <v:stroke on="f" weight="0.5pt" joinstyle="miter"/>
          <v:imagedata o:title=""/>
          <o:lock v:ext="edit"/>
          <v:textbox inset="0mm,0mm,0mm,0mm" style="mso-fit-shape-to-text:t;">
            <w:txbxContent>
              <w:p>
                <w:pPr>
                  <w:pStyle w:val="40"/>
                </w:pPr>
                <w:r>
                  <w:fldChar w:fldCharType="begin"/>
                </w:r>
                <w:r>
                  <w:instrText xml:space="preserve"> PAGE  \* MERGEFORMAT </w:instrText>
                </w:r>
                <w:r>
                  <w:fldChar w:fldCharType="separate"/>
                </w:r>
                <w:r>
                  <w:t>27</w:t>
                </w:r>
                <w:r>
                  <w:fldChar w:fldCharType="end"/>
                </w:r>
              </w:p>
            </w:txbxContent>
          </v:textbox>
        </v:shape>
      </w:pic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rPr>
        <w:rFonts w:ascii="仿宋_GB2312" w:eastAsia="仿宋_GB2312"/>
      </w:rPr>
    </w:pPr>
    <w:r>
      <w:pict>
        <v:shape id="4101" o:spid="_x0000_s2052" o:spt="202" type="#_x0000_t202" style="position:absolute;left:0pt;margin-top:0pt;height:144pt;width:144pt;mso-position-horizontal:center;mso-position-horizontal-relative:margin;mso-wrap-style:none;z-index:251660288;mso-width-relative:page;mso-height-relative:page;" filled="f" stroked="f" coordsize="21600,21600">
          <v:path/>
          <v:fill on="f" focussize="0,0"/>
          <v:stroke on="f" weight="0.5pt" joinstyle="miter"/>
          <v:imagedata o:title=""/>
          <o:lock v:ext="edit"/>
          <v:textbox inset="0mm,0mm,0mm,0mm" style="mso-fit-shape-to-text:t;">
            <w:txbxContent>
              <w:p>
                <w:pPr>
                  <w:pStyle w:val="40"/>
                </w:pPr>
                <w:r>
                  <w:fldChar w:fldCharType="begin"/>
                </w:r>
                <w:r>
                  <w:instrText xml:space="preserve"> PAGE  \* MERGEFORMAT </w:instrText>
                </w:r>
                <w:r>
                  <w:fldChar w:fldCharType="separate"/>
                </w:r>
                <w:r>
                  <w:t>25</w:t>
                </w:r>
                <w:r>
                  <w:fldChar w:fldCharType="end"/>
                </w:r>
              </w:p>
            </w:txbxContent>
          </v:textbox>
        </v:shape>
      </w:pic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rPr>
        <w:rFonts w:ascii="仿宋_GB2312" w:eastAsia="仿宋_GB2312"/>
      </w:rPr>
    </w:pPr>
    <w:r>
      <w:pict>
        <v:shape id="4102" o:spid="_x0000_s2053" o:spt="202" type="#_x0000_t202" style="position:absolute;left:0pt;margin-top:0pt;height:144pt;width:144pt;mso-position-horizontal:center;mso-position-horizontal-relative:margin;mso-wrap-style:none;z-index:251660288;mso-width-relative:page;mso-height-relative:page;" filled="f" stroked="f" coordsize="21600,21600">
          <v:path/>
          <v:fill on="f" focussize="0,0"/>
          <v:stroke on="f" weight="0.5pt" joinstyle="miter"/>
          <v:imagedata o:title=""/>
          <o:lock v:ext="edit"/>
          <v:textbox inset="0mm,0mm,0mm,0mm" style="mso-fit-shape-to-text:t;">
            <w:txbxContent>
              <w:p>
                <w:pPr>
                  <w:pStyle w:val="40"/>
                </w:pPr>
                <w:r>
                  <w:fldChar w:fldCharType="begin"/>
                </w:r>
                <w:r>
                  <w:instrText xml:space="preserve"> PAGE  \* MERGEFORMAT </w:instrText>
                </w:r>
                <w:r>
                  <w:fldChar w:fldCharType="separate"/>
                </w:r>
                <w:r>
                  <w:t>59</w:t>
                </w:r>
                <w:r>
                  <w:fldChar w:fldCharType="end"/>
                </w:r>
              </w:p>
            </w:txbxContent>
          </v:textbox>
        </v:shape>
      </w:pic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rPr>
        <w:rFonts w:ascii="仿宋_GB2312" w:eastAsia="仿宋_GB2312"/>
      </w:rPr>
    </w:pPr>
    <w:r>
      <w:pict>
        <v:shape id="4103" o:spid="_x0000_s2054" o:spt="202" type="#_x0000_t202" style="position:absolute;left:0pt;margin-top:0pt;height:144pt;width:144pt;mso-position-horizontal:center;mso-position-horizontal-relative:margin;mso-wrap-style:none;z-index:251660288;mso-width-relative:page;mso-height-relative:page;" filled="f" stroked="f" coordsize="21600,21600">
          <v:path/>
          <v:fill on="f" focussize="0,0"/>
          <v:stroke on="f" weight="0.5pt" joinstyle="miter"/>
          <v:imagedata o:title=""/>
          <o:lock v:ext="edit"/>
          <v:textbox inset="0mm,0mm,0mm,0mm" style="mso-fit-shape-to-text:t;">
            <w:txbxContent>
              <w:p>
                <w:pPr>
                  <w:pStyle w:val="40"/>
                </w:pPr>
                <w:r>
                  <w:fldChar w:fldCharType="begin"/>
                </w:r>
                <w:r>
                  <w:instrText xml:space="preserve"> PAGE  \* MERGEFORMAT </w:instrText>
                </w:r>
                <w:r>
                  <w:fldChar w:fldCharType="separate"/>
                </w:r>
                <w:r>
                  <w:t>57</w:t>
                </w:r>
                <w:r>
                  <w:fldChar w:fldCharType="end"/>
                </w:r>
              </w:p>
            </w:txbxContent>
          </v:textbox>
        </v:shape>
      </w:pic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rPr>
        <w:rFonts w:ascii="仿宋_GB2312" w:eastAsia="仿宋_GB2312"/>
      </w:rPr>
    </w:pPr>
    <w:r>
      <w:pict>
        <v:shape id="4104" o:spid="_x0000_s2055" o:spt="202" type="#_x0000_t202" style="position:absolute;left:0pt;margin-top:0pt;height:144pt;width:144pt;mso-position-horizontal:center;mso-position-horizontal-relative:margin;mso-wrap-style:none;z-index:251660288;mso-width-relative:page;mso-height-relative:page;" filled="f" stroked="f" coordsize="21600,21600">
          <v:path/>
          <v:fill on="f" focussize="0,0"/>
          <v:stroke on="f" weight="0.5pt" joinstyle="miter"/>
          <v:imagedata o:title=""/>
          <o:lock v:ext="edit"/>
          <v:textbox inset="0mm,0mm,0mm,0mm" style="mso-fit-shape-to-text:t;">
            <w:txbxContent>
              <w:p>
                <w:pPr>
                  <w:pStyle w:val="40"/>
                </w:pPr>
                <w:r>
                  <w:fldChar w:fldCharType="begin"/>
                </w:r>
                <w:r>
                  <w:instrText xml:space="preserve"> PAGE  \* MERGEFORMAT </w:instrText>
                </w:r>
                <w:r>
                  <w:fldChar w:fldCharType="separate"/>
                </w:r>
                <w:r>
                  <w:t>63</w:t>
                </w:r>
                <w:r>
                  <w:fldChar w:fldCharType="end"/>
                </w:r>
              </w:p>
            </w:txbxContent>
          </v:textbox>
        </v:shape>
      </w:pic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rPr>
        <w:rFonts w:ascii="仿宋_GB2312" w:eastAsia="仿宋_GB2312"/>
      </w:rPr>
    </w:pPr>
    <w:r>
      <w:pict>
        <v:shape id="4105" o:spid="_x0000_s2056" o:spt="202" type="#_x0000_t202" style="position:absolute;left:0pt;margin-top:0pt;height:144pt;width:144pt;mso-position-horizontal:center;mso-position-horizontal-relative:margin;mso-wrap-style:none;z-index:251660288;mso-width-relative:page;mso-height-relative:page;" filled="f" stroked="f" coordsize="21600,21600">
          <v:path/>
          <v:fill on="f" focussize="0,0"/>
          <v:stroke on="f" weight="0.5pt" joinstyle="miter"/>
          <v:imagedata o:title=""/>
          <o:lock v:ext="edit"/>
          <v:textbox inset="0mm,0mm,0mm,0mm" style="mso-fit-shape-to-text:t;">
            <w:txbxContent>
              <w:p>
                <w:pPr>
                  <w:pStyle w:val="40"/>
                </w:pPr>
                <w:r>
                  <w:fldChar w:fldCharType="begin"/>
                </w:r>
                <w:r>
                  <w:instrText xml:space="preserve"> PAGE  \* MERGEFORMAT </w:instrText>
                </w:r>
                <w:r>
                  <w:fldChar w:fldCharType="separate"/>
                </w:r>
                <w:r>
                  <w:t>60</w:t>
                </w:r>
                <w:r>
                  <w:fldChar w:fldCharType="end"/>
                </w:r>
              </w:p>
            </w:txbxContent>
          </v:textbox>
        </v:shape>
      </w:pic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rPr>
        <w:rFonts w:ascii="仿宋_GB2312" w:eastAsia="仿宋_GB2312"/>
        <w:szCs w:val="24"/>
      </w:rPr>
    </w:pPr>
    <w:r>
      <w:pict>
        <v:shape id="4106" o:spid="_x0000_s2057" o:spt="202" type="#_x0000_t202" style="position:absolute;left:0pt;margin-top:0pt;height:144pt;width:144pt;mso-position-horizontal:center;mso-position-horizontal-relative:margin;mso-wrap-style:none;z-index:251660288;mso-width-relative:page;mso-height-relative:page;" filled="f" stroked="f" coordsize="21600,21600">
          <v:path/>
          <v:fill on="f" focussize="0,0"/>
          <v:stroke on="f" weight="1.25pt" joinstyle="miter"/>
          <v:imagedata o:title=""/>
          <o:lock v:ext="edit"/>
          <v:textbox inset="0mm,0mm,0mm,0mm" style="mso-fit-shape-to-text:t;">
            <w:txbxContent>
              <w:p>
                <w:pPr>
                  <w:pStyle w:val="40"/>
                </w:pPr>
                <w:r>
                  <w:fldChar w:fldCharType="begin"/>
                </w:r>
                <w:r>
                  <w:instrText xml:space="preserve"> PAGE  \* MERGEFORMAT </w:instrText>
                </w:r>
                <w:r>
                  <w:fldChar w:fldCharType="separate"/>
                </w:r>
                <w:r>
                  <w:t>70</w:t>
                </w:r>
                <w:r>
                  <w:fldChar w:fldCharType="end"/>
                </w:r>
              </w:p>
            </w:txbxContent>
          </v:textbox>
        </v:shape>
      </w:pic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framePr w:wrap="around" w:vAnchor="text" w:hAnchor="margin" w:xAlign="right" w:y="1"/>
      <w:rPr>
        <w:rStyle w:val="74"/>
      </w:rPr>
    </w:pPr>
    <w:r>
      <w:fldChar w:fldCharType="begin"/>
    </w:r>
    <w:r>
      <w:rPr>
        <w:rStyle w:val="74"/>
      </w:rPr>
      <w:instrText xml:space="preserve">PAGE  </w:instrText>
    </w:r>
    <w:r>
      <w:fldChar w:fldCharType="end"/>
    </w:r>
  </w:p>
  <w:p>
    <w:pPr>
      <w:pStyle w:val="40"/>
      <w:ind w:right="360"/>
    </w:pP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rPr>
        <w:rFonts w:ascii="仿宋_GB2312" w:eastAsia="仿宋_GB2312"/>
      </w:rPr>
    </w:pPr>
    <w:r>
      <w:pict>
        <v:shape id="4107" o:spid="_x0000_s2058" o:spt="202" type="#_x0000_t202" style="position:absolute;left:0pt;margin-top:0pt;height:144pt;width:144pt;mso-position-horizontal:center;mso-position-horizontal-relative:margin;mso-wrap-style:none;z-index:251660288;mso-width-relative:page;mso-height-relative:page;" filled="f" stroked="f" coordsize="21600,21600">
          <v:path/>
          <v:fill on="f" focussize="0,0"/>
          <v:stroke on="f" weight="1.25pt" joinstyle="miter"/>
          <v:imagedata o:title=""/>
          <o:lock v:ext="edit"/>
          <v:textbox inset="0mm,0mm,0mm,0mm" style="mso-fit-shape-to-text:t;">
            <w:txbxContent>
              <w:p>
                <w:pPr>
                  <w:pStyle w:val="40"/>
                </w:pPr>
                <w:r>
                  <w:fldChar w:fldCharType="begin"/>
                </w:r>
                <w:r>
                  <w:instrText xml:space="preserve"> PAGE  \* MERGEFORMAT </w:instrText>
                </w:r>
                <w:r>
                  <w:fldChar w:fldCharType="separate"/>
                </w:r>
                <w:r>
                  <w:t>64</w:t>
                </w:r>
                <w:r>
                  <w:fldChar w:fldCharType="end"/>
                </w:r>
              </w:p>
            </w:txbxContent>
          </v:textbox>
        </v:shape>
      </w:pic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1"/>
      <w:tabs>
        <w:tab w:val="center" w:pos="4535"/>
        <w:tab w:val="right" w:pos="9070"/>
      </w:tabs>
      <w:ind w:firstLine="180" w:firstLineChars="100"/>
      <w:jc w:val="both"/>
      <w:rPr>
        <w:rFonts w:ascii="仿宋_GB2312" w:eastAsia="仿宋_GB2312"/>
        <w:b w:val="0"/>
        <w:i/>
        <w:sz w:val="18"/>
        <w:u w:val="single"/>
        <w:lang w:val="en-U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pBdr>
        <w:bottom w:val="none" w:color="auto" w:sz="0" w:space="1"/>
      </w:pBdr>
    </w:pPr>
    <w:r>
      <w:rPr>
        <w:rFonts w:hint="eastAsia"/>
      </w:rPr>
      <w:tab/>
    </w:r>
    <w:r>
      <w:rPr>
        <w:rFonts w:hint="eastAsia"/>
      </w:rPr>
      <w:tab/>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pBdr>
        <w:bottom w:val="none" w:color="auto" w:sz="0" w:space="1"/>
      </w:pBdr>
      <w:jc w:val="right"/>
      <w:rPr>
        <w:rFonts w:ascii="仿宋_GB2312" w:eastAsia="仿宋_GB2312"/>
        <w:b/>
        <w:i/>
        <w:u w:val="single"/>
      </w:rPr>
    </w:pPr>
    <w:r>
      <w:t></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pBdr>
        <w:bottom w:val="none" w:color="auto" w:sz="0" w:space="1"/>
      </w:pBdr>
    </w:pPr>
    <w:r>
      <w:t></w:t>
    </w:r>
  </w:p>
  <w:p>
    <w:pPr>
      <w:pStyle w:val="42"/>
      <w:pBdr>
        <w:bottom w:val="none" w:color="auto" w:sz="0" w:space="1"/>
      </w:pBd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pBdr>
        <w:bottom w:val="none" w:color="auto" w:sz="0" w:space="1"/>
      </w:pBdr>
      <w:rPr>
        <w:rFonts w:ascii="仿宋_GB2312" w:eastAsia="仿宋_GB2312"/>
        <w:b/>
        <w:i/>
        <w:u w:val="single"/>
      </w:rPr>
    </w:pPr>
    <w:r>
      <w:t></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pBdr>
        <w:bottom w:val="none" w:color="auto" w:sz="0" w:space="1"/>
      </w:pBdr>
      <w:jc w:val="right"/>
    </w:pPr>
    <w:r>
      <w:t></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rPr>
        <w:rFonts w:ascii="仿宋_GB2312" w:eastAsia="仿宋_GB2312"/>
        <w:b/>
        <w:i/>
        <w:sz w:val="18"/>
        <w:u w:val="single"/>
      </w:rP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pBdr>
        <w:bottom w:val="none" w:color="auto" w:sz="0" w:space="1"/>
      </w:pBdr>
      <w:jc w:val="both"/>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pBdr>
        <w:bottom w:val="none" w:color="auto" w:sz="0" w:space="1"/>
      </w:pBdr>
      <w:jc w:val="right"/>
      <w:rPr>
        <w:rFonts w:ascii="仿宋_GB2312" w:eastAsia="仿宋_GB2312"/>
        <w:b/>
        <w:i/>
        <w:iCs/>
        <w:u w:val="single"/>
      </w:rPr>
    </w:pPr>
    <w:r>
      <w:t></w: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pBdr>
        <w:bottom w:val="none" w:color="auto" w:sz="0" w:space="1"/>
      </w:pBdr>
    </w:pPr>
    <w:r>
      <w:t></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0"/>
    <w:multiLevelType w:val="singleLevel"/>
    <w:tmpl w:val="00000000"/>
    <w:lvl w:ilvl="0" w:tentative="0">
      <w:start w:val="5"/>
      <w:numFmt w:val="chineseCounting"/>
      <w:suff w:val="space"/>
      <w:lvlText w:val="第%1部分"/>
      <w:lvlJc w:val="left"/>
      <w:rPr>
        <w:rFonts w:hint="eastAsia"/>
      </w:rPr>
    </w:lvl>
  </w:abstractNum>
  <w:abstractNum w:abstractNumId="1">
    <w:nsid w:val="00000001"/>
    <w:multiLevelType w:val="singleLevel"/>
    <w:tmpl w:val="00000001"/>
    <w:lvl w:ilvl="0" w:tentative="0">
      <w:start w:val="1"/>
      <w:numFmt w:val="decimal"/>
      <w:lvlText w:val="%1."/>
      <w:lvlJc w:val="left"/>
      <w:pPr>
        <w:tabs>
          <w:tab w:val="left" w:pos="312"/>
        </w:tabs>
      </w:pPr>
    </w:lvl>
  </w:abstractNum>
  <w:abstractNum w:abstractNumId="2">
    <w:nsid w:val="00000002"/>
    <w:multiLevelType w:val="singleLevel"/>
    <w:tmpl w:val="00000002"/>
    <w:lvl w:ilvl="0" w:tentative="0">
      <w:start w:val="7"/>
      <w:numFmt w:val="decimal"/>
      <w:lvlText w:val="%1."/>
      <w:lvlJc w:val="left"/>
      <w:pPr>
        <w:tabs>
          <w:tab w:val="left" w:pos="312"/>
        </w:tabs>
      </w:pPr>
    </w:lvl>
  </w:abstractNum>
  <w:abstractNum w:abstractNumId="3">
    <w:nsid w:val="00000003"/>
    <w:multiLevelType w:val="singleLevel"/>
    <w:tmpl w:val="00000003"/>
    <w:lvl w:ilvl="0" w:tentative="0">
      <w:start w:val="1"/>
      <w:numFmt w:val="decimal"/>
      <w:suff w:val="nothing"/>
      <w:lvlText w:val="%1）"/>
      <w:lvlJc w:val="left"/>
    </w:lvl>
  </w:abstractNum>
  <w:abstractNum w:abstractNumId="4">
    <w:nsid w:val="00000004"/>
    <w:multiLevelType w:val="singleLevel"/>
    <w:tmpl w:val="00000004"/>
    <w:lvl w:ilvl="0" w:tentative="0">
      <w:start w:val="6"/>
      <w:numFmt w:val="chineseCounting"/>
      <w:suff w:val="nothing"/>
      <w:lvlText w:val="%1、"/>
      <w:lvlJc w:val="left"/>
      <w:rPr>
        <w:rFonts w:hint="eastAsia"/>
      </w:rPr>
    </w:lvl>
  </w:abstractNum>
  <w:abstractNum w:abstractNumId="5">
    <w:nsid w:val="00000005"/>
    <w:multiLevelType w:val="singleLevel"/>
    <w:tmpl w:val="00000005"/>
    <w:lvl w:ilvl="0" w:tentative="0">
      <w:start w:val="23"/>
      <w:numFmt w:val="decimal"/>
      <w:suff w:val="space"/>
      <w:lvlText w:val="%1."/>
      <w:lvlJc w:val="left"/>
    </w:lvl>
  </w:abstractNum>
  <w:abstractNum w:abstractNumId="6">
    <w:nsid w:val="00000006"/>
    <w:multiLevelType w:val="singleLevel"/>
    <w:tmpl w:val="00000006"/>
    <w:lvl w:ilvl="0" w:tentative="0">
      <w:start w:val="1"/>
      <w:numFmt w:val="chineseCounting"/>
      <w:suff w:val="nothing"/>
      <w:lvlText w:val="%1、"/>
      <w:lvlJc w:val="left"/>
      <w:pPr>
        <w:ind w:left="3360"/>
      </w:pPr>
      <w:rPr>
        <w:rFonts w:hint="eastAsia"/>
      </w:rPr>
    </w:lvl>
  </w:abstractNum>
  <w:abstractNum w:abstractNumId="7">
    <w:nsid w:val="00000007"/>
    <w:multiLevelType w:val="singleLevel"/>
    <w:tmpl w:val="00000007"/>
    <w:lvl w:ilvl="0" w:tentative="0">
      <w:start w:val="1"/>
      <w:numFmt w:val="decimal"/>
      <w:suff w:val="nothing"/>
      <w:lvlText w:val="%1、"/>
      <w:lvlJc w:val="left"/>
    </w:lvl>
  </w:abstractNum>
  <w:num w:numId="1">
    <w:abstractNumId w:val="5"/>
  </w:num>
  <w:num w:numId="2">
    <w:abstractNumId w:val="3"/>
  </w:num>
  <w:num w:numId="3">
    <w:abstractNumId w:val="2"/>
  </w:num>
  <w:num w:numId="4">
    <w:abstractNumId w:val="0"/>
  </w:num>
  <w:num w:numId="5">
    <w:abstractNumId w:val="4"/>
  </w:num>
  <w:num w:numId="6">
    <w:abstractNumId w:val="6"/>
  </w:num>
  <w:num w:numId="7">
    <w:abstractNumId w:val="7"/>
  </w:num>
  <w:num w:numId="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hideSpellingErrors/>
  <w:documentProtection w:enforcement="0"/>
  <w:defaultTabStop w:val="420"/>
  <w:drawingGridVerticalSpacing w:val="156"/>
  <w:displayHorizontalDrawingGridEvery w:val="1"/>
  <w:displayVerticalDrawingGridEvery w:val="1"/>
  <w:noPunctuationKerning w:val="1"/>
  <w:characterSpacingControl w:val="compressPunctuation"/>
  <w:doNotValidateAgainstSchema/>
  <w:doNotDemarcateInvalidXml/>
  <w:hdrShapeDefaults>
    <o:shapelayout v:ext="edit">
      <o:idmap v:ext="edit" data="2"/>
    </o:shapelayout>
  </w:hdrShapeDefaults>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2"/>
  </w:compat>
  <w:rsids>
    <w:rsidRoot w:val="00000000"/>
    <w:rsid w:val="072A7080"/>
    <w:rsid w:val="0C014ACE"/>
    <w:rsid w:val="18BD3AAC"/>
    <w:rsid w:val="204D4921"/>
    <w:rsid w:val="313C5800"/>
    <w:rsid w:val="367A6F5D"/>
    <w:rsid w:val="452609F8"/>
    <w:rsid w:val="48AB67DA"/>
    <w:rsid w:val="4AD97E89"/>
    <w:rsid w:val="5200781B"/>
    <w:rsid w:val="62D34546"/>
    <w:rsid w:val="6C7467B3"/>
    <w:rsid w:val="6DD169DD"/>
    <w:rsid w:val="70E51732"/>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qFormat="1"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nhideWhenUsed="0" w:uiPriority="0" w:semiHidden="0" w:name="List Bullet 3"/>
    <w:lsdException w:qFormat="1" w:unhideWhenUsed="0"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nhideWhenUsed="0" w:uiPriority="1"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99" w:semiHidden="0" w:name="Normal Table"/>
    <w:lsdException w:qFormat="1"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qFormat="1" w:unhideWhenUsed="0" w:uiPriority="0" w:semiHidden="0" w:name="Table Grid 5"/>
    <w:lsdException w:unhideWhenUsed="0" w:uiPriority="0" w:semiHidden="0" w:name="Table Grid 6"/>
    <w:lsdException w:unhideWhenUsed="0" w:uiPriority="0" w:semiHidden="0" w:name="Table Grid 7"/>
    <w:lsdException w:qFormat="1"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qFormat="1" w:unhideWhenUsed="0" w:uiPriority="0" w:semiHidden="0" w:name="Table Elegant"/>
    <w:lsdException w:qFormat="1"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4">
    <w:name w:val="heading 1"/>
    <w:basedOn w:val="1"/>
    <w:next w:val="1"/>
    <w:link w:val="284"/>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5">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6">
    <w:name w:val="heading 3"/>
    <w:basedOn w:val="1"/>
    <w:next w:val="7"/>
    <w:qFormat/>
    <w:uiPriority w:val="0"/>
    <w:pPr>
      <w:keepNext/>
      <w:keepLines/>
      <w:tabs>
        <w:tab w:val="left" w:pos="900"/>
      </w:tabs>
      <w:spacing w:before="260" w:after="260" w:line="416" w:lineRule="auto"/>
      <w:ind w:left="900" w:hanging="720"/>
      <w:outlineLvl w:val="2"/>
    </w:pPr>
    <w:rPr>
      <w:b/>
      <w:bCs/>
      <w:sz w:val="32"/>
      <w:szCs w:val="32"/>
    </w:rPr>
  </w:style>
  <w:style w:type="paragraph" w:styleId="8">
    <w:name w:val="heading 4"/>
    <w:basedOn w:val="1"/>
    <w:next w:val="1"/>
    <w:link w:val="328"/>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9">
    <w:name w:val="heading 5"/>
    <w:basedOn w:val="1"/>
    <w:next w:val="1"/>
    <w:link w:val="294"/>
    <w:qFormat/>
    <w:uiPriority w:val="0"/>
    <w:pPr>
      <w:keepNext/>
      <w:keepLines/>
      <w:tabs>
        <w:tab w:val="left" w:pos="1008"/>
      </w:tabs>
      <w:spacing w:before="280" w:after="290" w:line="376" w:lineRule="auto"/>
      <w:ind w:left="1008" w:hanging="1008"/>
      <w:outlineLvl w:val="4"/>
    </w:pPr>
    <w:rPr>
      <w:b/>
      <w:bCs/>
      <w:sz w:val="28"/>
      <w:szCs w:val="28"/>
    </w:rPr>
  </w:style>
  <w:style w:type="paragraph" w:styleId="10">
    <w:name w:val="heading 6"/>
    <w:basedOn w:val="1"/>
    <w:next w:val="1"/>
    <w:link w:val="148"/>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11">
    <w:name w:val="heading 7"/>
    <w:basedOn w:val="1"/>
    <w:next w:val="1"/>
    <w:link w:val="308"/>
    <w:qFormat/>
    <w:uiPriority w:val="0"/>
    <w:pPr>
      <w:keepNext/>
      <w:keepLines/>
      <w:tabs>
        <w:tab w:val="left" w:pos="1296"/>
      </w:tabs>
      <w:spacing w:before="240" w:after="64" w:line="320" w:lineRule="auto"/>
      <w:ind w:left="1296" w:hanging="1296"/>
      <w:outlineLvl w:val="6"/>
    </w:pPr>
    <w:rPr>
      <w:b/>
      <w:bCs/>
      <w:sz w:val="24"/>
    </w:rPr>
  </w:style>
  <w:style w:type="paragraph" w:styleId="12">
    <w:name w:val="heading 8"/>
    <w:basedOn w:val="1"/>
    <w:next w:val="1"/>
    <w:link w:val="359"/>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3">
    <w:name w:val="heading 9"/>
    <w:basedOn w:val="1"/>
    <w:next w:val="1"/>
    <w:link w:val="183"/>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71">
    <w:name w:val="Default Paragraph Font"/>
    <w:qFormat/>
    <w:uiPriority w:val="1"/>
  </w:style>
  <w:style w:type="table" w:default="1" w:styleId="64">
    <w:name w:val="Normal Table"/>
    <w:qFormat/>
    <w:uiPriority w:val="99"/>
    <w:tblPr>
      <w:tblCellMar>
        <w:top w:w="0" w:type="dxa"/>
        <w:left w:w="108" w:type="dxa"/>
        <w:bottom w:w="0" w:type="dxa"/>
        <w:right w:w="108" w:type="dxa"/>
      </w:tblCellMar>
    </w:tblPr>
  </w:style>
  <w:style w:type="paragraph" w:styleId="2">
    <w:name w:val="Body Text"/>
    <w:basedOn w:val="1"/>
    <w:next w:val="3"/>
    <w:link w:val="431"/>
    <w:qFormat/>
    <w:uiPriority w:val="0"/>
    <w:pPr>
      <w:autoSpaceDE w:val="0"/>
      <w:autoSpaceDN w:val="0"/>
      <w:spacing w:line="360" w:lineRule="auto"/>
    </w:pPr>
    <w:rPr>
      <w:rFonts w:ascii="宋体" w:hAnsi="Arial" w:cs="Arial"/>
      <w:snapToGrid w:val="0"/>
      <w:sz w:val="24"/>
      <w:szCs w:val="21"/>
      <w:lang w:val="zh-CN"/>
    </w:rPr>
  </w:style>
  <w:style w:type="paragraph" w:styleId="3">
    <w:name w:val="Body Text First Indent"/>
    <w:basedOn w:val="2"/>
    <w:next w:val="1"/>
    <w:link w:val="322"/>
    <w:qFormat/>
    <w:uiPriority w:val="0"/>
    <w:pPr>
      <w:ind w:firstLine="420"/>
    </w:pPr>
    <w:rPr>
      <w:rFonts w:hAnsi="Calibri" w:cs="Times New Roman"/>
      <w:snapToGrid/>
      <w:szCs w:val="20"/>
    </w:rPr>
  </w:style>
  <w:style w:type="paragraph" w:styleId="7">
    <w:name w:val="Normal Indent"/>
    <w:basedOn w:val="1"/>
    <w:link w:val="194"/>
    <w:qFormat/>
    <w:uiPriority w:val="0"/>
    <w:pPr>
      <w:widowControl/>
      <w:snapToGrid w:val="0"/>
      <w:spacing w:line="480" w:lineRule="exact"/>
      <w:ind w:firstLine="567"/>
    </w:pPr>
    <w:rPr>
      <w:rFonts w:ascii="宋体"/>
      <w:snapToGrid w:val="0"/>
      <w:color w:val="000000"/>
      <w:kern w:val="28"/>
      <w:sz w:val="28"/>
      <w:szCs w:val="20"/>
    </w:rPr>
  </w:style>
  <w:style w:type="paragraph" w:styleId="14">
    <w:name w:val="toc 7"/>
    <w:basedOn w:val="1"/>
    <w:next w:val="1"/>
    <w:qFormat/>
    <w:uiPriority w:val="0"/>
    <w:pPr>
      <w:ind w:left="2520" w:leftChars="1200"/>
    </w:pPr>
  </w:style>
  <w:style w:type="paragraph" w:styleId="15">
    <w:name w:val="List Number 2"/>
    <w:basedOn w:val="1"/>
    <w:qFormat/>
    <w:uiPriority w:val="0"/>
    <w:pPr>
      <w:widowControl/>
      <w:tabs>
        <w:tab w:val="left" w:pos="1697"/>
      </w:tabs>
      <w:adjustRightInd/>
      <w:spacing w:afterLines="50"/>
      <w:ind w:left="1697" w:hanging="420"/>
      <w:jc w:val="left"/>
    </w:pPr>
    <w:rPr>
      <w:kern w:val="0"/>
      <w:sz w:val="24"/>
      <w:szCs w:val="20"/>
    </w:rPr>
  </w:style>
  <w:style w:type="paragraph" w:styleId="16">
    <w:name w:val="List Bullet 4"/>
    <w:basedOn w:val="1"/>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7">
    <w:name w:val="List Number"/>
    <w:basedOn w:val="1"/>
    <w:qFormat/>
    <w:uiPriority w:val="0"/>
    <w:pPr>
      <w:widowControl/>
      <w:tabs>
        <w:tab w:val="left" w:pos="390"/>
        <w:tab w:val="left" w:pos="454"/>
      </w:tabs>
      <w:adjustRightInd/>
      <w:spacing w:afterLines="50"/>
      <w:ind w:left="454" w:hanging="284"/>
      <w:jc w:val="left"/>
    </w:pPr>
    <w:rPr>
      <w:kern w:val="0"/>
      <w:sz w:val="24"/>
      <w:szCs w:val="20"/>
    </w:rPr>
  </w:style>
  <w:style w:type="paragraph" w:styleId="18">
    <w:name w:val="caption"/>
    <w:basedOn w:val="1"/>
    <w:next w:val="1"/>
    <w:link w:val="230"/>
    <w:qFormat/>
    <w:uiPriority w:val="0"/>
    <w:rPr>
      <w:b/>
      <w:sz w:val="28"/>
      <w:szCs w:val="20"/>
    </w:rPr>
  </w:style>
  <w:style w:type="paragraph" w:styleId="19">
    <w:name w:val="index 5"/>
    <w:basedOn w:val="1"/>
    <w:next w:val="1"/>
    <w:qFormat/>
    <w:uiPriority w:val="0"/>
    <w:pPr>
      <w:adjustRightInd/>
      <w:ind w:left="800" w:leftChars="800" w:firstLine="200" w:firstLineChars="200"/>
    </w:pPr>
  </w:style>
  <w:style w:type="paragraph" w:styleId="20">
    <w:name w:val="Document Map"/>
    <w:basedOn w:val="1"/>
    <w:link w:val="203"/>
    <w:qFormat/>
    <w:uiPriority w:val="0"/>
    <w:pPr>
      <w:shd w:val="clear" w:color="auto" w:fill="000080"/>
    </w:pPr>
  </w:style>
  <w:style w:type="paragraph" w:styleId="21">
    <w:name w:val="annotation text"/>
    <w:basedOn w:val="1"/>
    <w:link w:val="345"/>
    <w:qFormat/>
    <w:uiPriority w:val="99"/>
    <w:pPr>
      <w:jc w:val="left"/>
    </w:pPr>
  </w:style>
  <w:style w:type="paragraph" w:styleId="22">
    <w:name w:val="Salutation"/>
    <w:basedOn w:val="1"/>
    <w:next w:val="1"/>
    <w:link w:val="299"/>
    <w:qFormat/>
    <w:uiPriority w:val="0"/>
    <w:rPr>
      <w:rFonts w:ascii="仿宋_GB2312" w:eastAsia="仿宋_GB2312"/>
      <w:sz w:val="28"/>
      <w:szCs w:val="20"/>
    </w:rPr>
  </w:style>
  <w:style w:type="paragraph" w:styleId="23">
    <w:name w:val="Body Text 3"/>
    <w:basedOn w:val="1"/>
    <w:link w:val="331"/>
    <w:qFormat/>
    <w:uiPriority w:val="0"/>
    <w:pPr>
      <w:jc w:val="center"/>
    </w:pPr>
    <w:rPr>
      <w:szCs w:val="20"/>
    </w:rPr>
  </w:style>
  <w:style w:type="paragraph" w:styleId="24">
    <w:name w:val="List Bullet 3"/>
    <w:basedOn w:val="1"/>
    <w:qFormat/>
    <w:uiPriority w:val="0"/>
    <w:pPr>
      <w:snapToGrid w:val="0"/>
      <w:spacing w:line="360" w:lineRule="auto"/>
      <w:ind w:left="360" w:right="238" w:hanging="360"/>
      <w:contextualSpacing/>
    </w:pPr>
    <w:rPr>
      <w:sz w:val="24"/>
    </w:rPr>
  </w:style>
  <w:style w:type="paragraph" w:styleId="25">
    <w:name w:val="Body Text Indent"/>
    <w:basedOn w:val="1"/>
    <w:next w:val="1"/>
    <w:link w:val="266"/>
    <w:qFormat/>
    <w:uiPriority w:val="0"/>
    <w:pPr>
      <w:spacing w:line="480" w:lineRule="exact"/>
      <w:ind w:firstLine="480" w:firstLineChars="200"/>
    </w:pPr>
    <w:rPr>
      <w:rFonts w:ascii="宋体" w:hAnsi="宋体"/>
      <w:sz w:val="24"/>
    </w:rPr>
  </w:style>
  <w:style w:type="paragraph" w:styleId="26">
    <w:name w:val="List Number 3"/>
    <w:basedOn w:val="1"/>
    <w:qFormat/>
    <w:uiPriority w:val="0"/>
    <w:pPr>
      <w:widowControl/>
      <w:tabs>
        <w:tab w:val="left" w:pos="360"/>
        <w:tab w:val="left" w:pos="482"/>
      </w:tabs>
      <w:adjustRightInd/>
      <w:spacing w:afterLines="50"/>
      <w:ind w:left="482" w:hanging="340"/>
      <w:jc w:val="left"/>
    </w:pPr>
    <w:rPr>
      <w:kern w:val="0"/>
      <w:sz w:val="24"/>
      <w:szCs w:val="20"/>
    </w:rPr>
  </w:style>
  <w:style w:type="paragraph" w:styleId="27">
    <w:name w:val="List 2"/>
    <w:basedOn w:val="1"/>
    <w:qFormat/>
    <w:uiPriority w:val="0"/>
    <w:pPr>
      <w:adjustRightInd/>
      <w:spacing w:line="360" w:lineRule="auto"/>
      <w:ind w:left="100" w:leftChars="200" w:hanging="200" w:hangingChars="200"/>
    </w:pPr>
    <w:rPr>
      <w:rFonts w:eastAsia="微软雅黑"/>
    </w:rPr>
  </w:style>
  <w:style w:type="paragraph" w:styleId="28">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29">
    <w:name w:val="List Bullet 2"/>
    <w:basedOn w:val="1"/>
    <w:qFormat/>
    <w:uiPriority w:val="0"/>
    <w:pPr>
      <w:autoSpaceDE w:val="0"/>
      <w:autoSpaceDN w:val="0"/>
      <w:ind w:left="420"/>
      <w:jc w:val="left"/>
    </w:pPr>
    <w:rPr>
      <w:rFonts w:ascii="宋体" w:hAnsi="宋体"/>
      <w:color w:val="000000"/>
      <w:kern w:val="0"/>
      <w:sz w:val="24"/>
      <w:szCs w:val="20"/>
    </w:rPr>
  </w:style>
  <w:style w:type="paragraph" w:styleId="30">
    <w:name w:val="HTML Address"/>
    <w:basedOn w:val="1"/>
    <w:link w:val="220"/>
    <w:qFormat/>
    <w:uiPriority w:val="0"/>
    <w:pPr>
      <w:widowControl/>
      <w:adjustRightInd/>
      <w:ind w:firstLine="200" w:firstLineChars="200"/>
      <w:jc w:val="left"/>
    </w:pPr>
    <w:rPr>
      <w:rFonts w:ascii="宋体" w:hAnsi="宋体"/>
      <w:i/>
      <w:iCs/>
      <w:kern w:val="0"/>
      <w:sz w:val="24"/>
    </w:rPr>
  </w:style>
  <w:style w:type="paragraph" w:styleId="31">
    <w:name w:val="toc 5"/>
    <w:basedOn w:val="1"/>
    <w:next w:val="1"/>
    <w:qFormat/>
    <w:uiPriority w:val="0"/>
    <w:pPr>
      <w:ind w:left="1680" w:leftChars="800"/>
    </w:pPr>
  </w:style>
  <w:style w:type="paragraph" w:styleId="32">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3">
    <w:name w:val="Plain Text"/>
    <w:basedOn w:val="1"/>
    <w:next w:val="1"/>
    <w:link w:val="126"/>
    <w:qFormat/>
    <w:uiPriority w:val="0"/>
    <w:rPr>
      <w:rFonts w:ascii="宋体" w:hAnsi="Courier New" w:cs="Arial"/>
      <w:snapToGrid w:val="0"/>
      <w:szCs w:val="21"/>
    </w:rPr>
  </w:style>
  <w:style w:type="paragraph" w:styleId="34">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5">
    <w:name w:val="toc 8"/>
    <w:basedOn w:val="1"/>
    <w:next w:val="1"/>
    <w:qFormat/>
    <w:uiPriority w:val="0"/>
    <w:pPr>
      <w:ind w:left="2940" w:leftChars="1400"/>
    </w:pPr>
  </w:style>
  <w:style w:type="paragraph" w:styleId="36">
    <w:name w:val="Date"/>
    <w:basedOn w:val="1"/>
    <w:next w:val="1"/>
    <w:link w:val="182"/>
    <w:qFormat/>
    <w:uiPriority w:val="0"/>
    <w:pPr>
      <w:ind w:left="100" w:leftChars="2500"/>
    </w:pPr>
    <w:rPr>
      <w:rFonts w:ascii="宋体"/>
      <w:sz w:val="24"/>
      <w:szCs w:val="21"/>
      <w:lang w:val="zh-CN"/>
    </w:rPr>
  </w:style>
  <w:style w:type="paragraph" w:styleId="37">
    <w:name w:val="Body Text Indent 2"/>
    <w:basedOn w:val="1"/>
    <w:link w:val="309"/>
    <w:qFormat/>
    <w:uiPriority w:val="0"/>
    <w:pPr>
      <w:spacing w:line="360" w:lineRule="auto"/>
      <w:ind w:firstLine="601"/>
      <w:textAlignment w:val="baseline"/>
    </w:pPr>
    <w:rPr>
      <w:rFonts w:ascii="宋体"/>
      <w:kern w:val="0"/>
      <w:sz w:val="28"/>
      <w:szCs w:val="20"/>
    </w:rPr>
  </w:style>
  <w:style w:type="paragraph" w:styleId="38">
    <w:name w:val="endnote text"/>
    <w:basedOn w:val="1"/>
    <w:link w:val="930"/>
    <w:qFormat/>
    <w:uiPriority w:val="0"/>
    <w:rPr>
      <w:lang w:val="zh-CN"/>
    </w:rPr>
  </w:style>
  <w:style w:type="paragraph" w:styleId="39">
    <w:name w:val="Balloon Text"/>
    <w:basedOn w:val="1"/>
    <w:link w:val="189"/>
    <w:qFormat/>
    <w:uiPriority w:val="0"/>
    <w:rPr>
      <w:sz w:val="18"/>
      <w:szCs w:val="18"/>
    </w:rPr>
  </w:style>
  <w:style w:type="paragraph" w:styleId="40">
    <w:name w:val="footer"/>
    <w:basedOn w:val="1"/>
    <w:link w:val="384"/>
    <w:qFormat/>
    <w:uiPriority w:val="99"/>
    <w:pPr>
      <w:tabs>
        <w:tab w:val="center" w:pos="4153"/>
        <w:tab w:val="right" w:pos="8306"/>
      </w:tabs>
      <w:snapToGrid w:val="0"/>
      <w:jc w:val="left"/>
    </w:pPr>
    <w:rPr>
      <w:sz w:val="18"/>
      <w:szCs w:val="18"/>
    </w:rPr>
  </w:style>
  <w:style w:type="paragraph" w:styleId="41">
    <w:name w:val="envelope return"/>
    <w:basedOn w:val="1"/>
    <w:qFormat/>
    <w:uiPriority w:val="0"/>
    <w:pPr>
      <w:snapToGrid w:val="0"/>
    </w:pPr>
    <w:rPr>
      <w:rFonts w:ascii="Arial" w:hAnsi="Arial"/>
    </w:rPr>
  </w:style>
  <w:style w:type="paragraph" w:styleId="42">
    <w:name w:val="header"/>
    <w:basedOn w:val="1"/>
    <w:next w:val="43"/>
    <w:link w:val="393"/>
    <w:qFormat/>
    <w:uiPriority w:val="99"/>
    <w:pPr>
      <w:pBdr>
        <w:bottom w:val="single" w:color="auto" w:sz="6" w:space="1"/>
      </w:pBdr>
      <w:tabs>
        <w:tab w:val="center" w:pos="4153"/>
        <w:tab w:val="right" w:pos="8306"/>
      </w:tabs>
      <w:snapToGrid w:val="0"/>
      <w:jc w:val="center"/>
    </w:pPr>
    <w:rPr>
      <w:sz w:val="18"/>
      <w:szCs w:val="18"/>
    </w:rPr>
  </w:style>
  <w:style w:type="paragraph" w:customStyle="1" w:styleId="43">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styleId="44">
    <w:name w:val="Signature"/>
    <w:basedOn w:val="1"/>
    <w:link w:val="346"/>
    <w:qFormat/>
    <w:uiPriority w:val="0"/>
    <w:pPr>
      <w:spacing w:after="600" w:line="312" w:lineRule="atLeast"/>
      <w:jc w:val="center"/>
      <w:textAlignment w:val="baseline"/>
    </w:pPr>
    <w:rPr>
      <w:rFonts w:eastAsia="仿宋_GB2312"/>
      <w:kern w:val="0"/>
      <w:sz w:val="24"/>
      <w:szCs w:val="20"/>
    </w:rPr>
  </w:style>
  <w:style w:type="paragraph" w:styleId="45">
    <w:name w:val="toc 1"/>
    <w:basedOn w:val="1"/>
    <w:next w:val="1"/>
    <w:qFormat/>
    <w:uiPriority w:val="0"/>
  </w:style>
  <w:style w:type="paragraph" w:styleId="46">
    <w:name w:val="toc 4"/>
    <w:basedOn w:val="1"/>
    <w:next w:val="1"/>
    <w:qFormat/>
    <w:uiPriority w:val="0"/>
    <w:pPr>
      <w:ind w:left="1260" w:leftChars="600"/>
    </w:pPr>
  </w:style>
  <w:style w:type="paragraph" w:styleId="47">
    <w:name w:val="index heading"/>
    <w:basedOn w:val="1"/>
    <w:next w:val="48"/>
    <w:qFormat/>
    <w:uiPriority w:val="0"/>
    <w:pPr>
      <w:adjustRightInd/>
      <w:ind w:firstLine="200" w:firstLineChars="200"/>
    </w:pPr>
  </w:style>
  <w:style w:type="paragraph" w:styleId="48">
    <w:name w:val="index 1"/>
    <w:basedOn w:val="1"/>
    <w:next w:val="1"/>
    <w:qFormat/>
    <w:uiPriority w:val="0"/>
    <w:pPr>
      <w:adjustRightInd/>
      <w:spacing w:line="360" w:lineRule="auto"/>
      <w:ind w:firstLine="200" w:firstLineChars="200"/>
      <w:jc w:val="center"/>
    </w:pPr>
    <w:rPr>
      <w:sz w:val="24"/>
      <w:szCs w:val="20"/>
    </w:rPr>
  </w:style>
  <w:style w:type="paragraph" w:styleId="49">
    <w:name w:val="Subtitle"/>
    <w:link w:val="134"/>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50">
    <w:name w:val="List Number 5"/>
    <w:basedOn w:val="1"/>
    <w:qFormat/>
    <w:uiPriority w:val="0"/>
    <w:pPr>
      <w:tabs>
        <w:tab w:val="left" w:pos="902"/>
      </w:tabs>
      <w:adjustRightInd/>
      <w:spacing w:line="400" w:lineRule="exact"/>
      <w:ind w:left="902" w:hanging="420"/>
    </w:pPr>
    <w:rPr>
      <w:sz w:val="24"/>
      <w:szCs w:val="20"/>
    </w:rPr>
  </w:style>
  <w:style w:type="paragraph" w:styleId="51">
    <w:name w:val="List"/>
    <w:basedOn w:val="1"/>
    <w:qFormat/>
    <w:uiPriority w:val="0"/>
    <w:pPr>
      <w:ind w:left="200" w:hanging="200" w:hangingChars="200"/>
    </w:pPr>
  </w:style>
  <w:style w:type="paragraph" w:styleId="52">
    <w:name w:val="footnote text"/>
    <w:basedOn w:val="7"/>
    <w:link w:val="311"/>
    <w:qFormat/>
    <w:uiPriority w:val="0"/>
    <w:pPr>
      <w:adjustRightInd/>
      <w:snapToGrid/>
      <w:spacing w:before="60" w:after="60" w:line="300" w:lineRule="exact"/>
      <w:ind w:firstLine="0"/>
    </w:pPr>
    <w:rPr>
      <w:rFonts w:ascii="Calibri"/>
      <w:snapToGrid/>
      <w:color w:val="0000FF"/>
      <w:kern w:val="0"/>
      <w:sz w:val="21"/>
    </w:rPr>
  </w:style>
  <w:style w:type="paragraph" w:styleId="53">
    <w:name w:val="toc 6"/>
    <w:basedOn w:val="1"/>
    <w:next w:val="1"/>
    <w:qFormat/>
    <w:uiPriority w:val="0"/>
    <w:pPr>
      <w:ind w:left="2100" w:leftChars="1000"/>
    </w:pPr>
  </w:style>
  <w:style w:type="paragraph" w:styleId="54">
    <w:name w:val="List 5"/>
    <w:basedOn w:val="1"/>
    <w:qFormat/>
    <w:uiPriority w:val="0"/>
    <w:pPr>
      <w:adjustRightInd/>
      <w:ind w:left="100" w:leftChars="800" w:hanging="200" w:hangingChars="200"/>
    </w:pPr>
  </w:style>
  <w:style w:type="paragraph" w:styleId="55">
    <w:name w:val="Body Text Indent 3"/>
    <w:basedOn w:val="1"/>
    <w:link w:val="376"/>
    <w:qFormat/>
    <w:uiPriority w:val="0"/>
    <w:pPr>
      <w:spacing w:line="360" w:lineRule="auto"/>
      <w:ind w:firstLine="420"/>
    </w:pPr>
    <w:rPr>
      <w:sz w:val="24"/>
      <w:szCs w:val="20"/>
    </w:rPr>
  </w:style>
  <w:style w:type="paragraph" w:styleId="56">
    <w:name w:val="toc 2"/>
    <w:basedOn w:val="1"/>
    <w:next w:val="1"/>
    <w:qFormat/>
    <w:uiPriority w:val="0"/>
    <w:pPr>
      <w:ind w:left="420" w:leftChars="200"/>
    </w:pPr>
  </w:style>
  <w:style w:type="paragraph" w:styleId="57">
    <w:name w:val="toc 9"/>
    <w:basedOn w:val="1"/>
    <w:next w:val="1"/>
    <w:qFormat/>
    <w:uiPriority w:val="0"/>
    <w:pPr>
      <w:ind w:left="3360" w:leftChars="1600"/>
    </w:pPr>
  </w:style>
  <w:style w:type="paragraph" w:styleId="58">
    <w:name w:val="Body Text 2"/>
    <w:basedOn w:val="1"/>
    <w:link w:val="303"/>
    <w:qFormat/>
    <w:uiPriority w:val="0"/>
    <w:pPr>
      <w:spacing w:after="120" w:line="480" w:lineRule="auto"/>
    </w:pPr>
  </w:style>
  <w:style w:type="paragraph" w:styleId="59">
    <w:name w:val="HTML Preformatted"/>
    <w:basedOn w:val="1"/>
    <w:link w:val="302"/>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60">
    <w:name w:val="Normal (Web)"/>
    <w:basedOn w:val="1"/>
    <w:qFormat/>
    <w:uiPriority w:val="99"/>
    <w:pPr>
      <w:widowControl/>
      <w:spacing w:before="100" w:beforeAutospacing="1" w:after="100" w:afterAutospacing="1"/>
      <w:jc w:val="left"/>
    </w:pPr>
    <w:rPr>
      <w:rFonts w:ascii="宋体" w:hAnsi="宋体"/>
      <w:kern w:val="0"/>
      <w:sz w:val="24"/>
    </w:rPr>
  </w:style>
  <w:style w:type="paragraph" w:styleId="61">
    <w:name w:val="Title"/>
    <w:basedOn w:val="1"/>
    <w:link w:val="287"/>
    <w:qFormat/>
    <w:uiPriority w:val="10"/>
    <w:pPr>
      <w:widowControl/>
      <w:overflowPunct w:val="0"/>
      <w:autoSpaceDE w:val="0"/>
      <w:autoSpaceDN w:val="0"/>
      <w:jc w:val="center"/>
      <w:textAlignment w:val="baseline"/>
    </w:pPr>
    <w:rPr>
      <w:b/>
      <w:kern w:val="0"/>
      <w:sz w:val="24"/>
      <w:szCs w:val="20"/>
      <w:lang w:val="en-GB"/>
    </w:rPr>
  </w:style>
  <w:style w:type="paragraph" w:styleId="62">
    <w:name w:val="annotation subject"/>
    <w:basedOn w:val="21"/>
    <w:next w:val="21"/>
    <w:link w:val="97"/>
    <w:qFormat/>
    <w:uiPriority w:val="0"/>
    <w:rPr>
      <w:b/>
      <w:bCs/>
    </w:rPr>
  </w:style>
  <w:style w:type="paragraph" w:styleId="63">
    <w:name w:val="Body Text First Indent 2"/>
    <w:basedOn w:val="25"/>
    <w:next w:val="1"/>
    <w:link w:val="122"/>
    <w:qFormat/>
    <w:uiPriority w:val="0"/>
    <w:pPr>
      <w:adjustRightInd/>
      <w:spacing w:after="120" w:line="240" w:lineRule="auto"/>
      <w:ind w:left="420" w:leftChars="200" w:firstLine="210"/>
    </w:pPr>
    <w:rPr>
      <w:sz w:val="21"/>
    </w:rPr>
  </w:style>
  <w:style w:type="table" w:styleId="65">
    <w:name w:val="Table Grid"/>
    <w:basedOn w:val="64"/>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6">
    <w:name w:val="Table Theme"/>
    <w:basedOn w:val="64"/>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7">
    <w:name w:val="Table Elegant"/>
    <w:basedOn w:val="64"/>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8">
    <w:name w:val="Table Grid 5"/>
    <w:basedOn w:val="64"/>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9">
    <w:name w:val="Table Grid 8"/>
    <w:basedOn w:val="64"/>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70">
    <w:name w:val="Table Professional"/>
    <w:basedOn w:val="64"/>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2">
    <w:name w:val="Strong"/>
    <w:qFormat/>
    <w:uiPriority w:val="22"/>
    <w:rPr>
      <w:b/>
      <w:bCs/>
    </w:rPr>
  </w:style>
  <w:style w:type="character" w:styleId="73">
    <w:name w:val="endnote reference"/>
    <w:qFormat/>
    <w:uiPriority w:val="0"/>
    <w:rPr>
      <w:vertAlign w:val="superscript"/>
    </w:rPr>
  </w:style>
  <w:style w:type="character" w:styleId="74">
    <w:name w:val="page number"/>
    <w:basedOn w:val="71"/>
    <w:qFormat/>
    <w:uiPriority w:val="0"/>
    <w:rPr>
      <w:rFonts w:ascii="Arial" w:hAnsi="Arial" w:eastAsia="黑体" w:cs="Arial"/>
      <w:snapToGrid w:val="0"/>
      <w:kern w:val="0"/>
      <w:szCs w:val="21"/>
    </w:rPr>
  </w:style>
  <w:style w:type="character" w:styleId="75">
    <w:name w:val="FollowedHyperlink"/>
    <w:qFormat/>
    <w:uiPriority w:val="99"/>
    <w:rPr>
      <w:rFonts w:ascii="Arial" w:hAnsi="Arial" w:eastAsia="黑体" w:cs="Arial"/>
      <w:snapToGrid w:val="0"/>
      <w:color w:val="000000"/>
      <w:kern w:val="0"/>
      <w:sz w:val="18"/>
      <w:szCs w:val="18"/>
      <w:u w:val="none"/>
    </w:rPr>
  </w:style>
  <w:style w:type="character" w:styleId="76">
    <w:name w:val="Emphasis"/>
    <w:qFormat/>
    <w:uiPriority w:val="20"/>
    <w:rPr>
      <w:color w:val="CC0033"/>
    </w:rPr>
  </w:style>
  <w:style w:type="character" w:styleId="77">
    <w:name w:val="line number"/>
    <w:basedOn w:val="71"/>
    <w:qFormat/>
    <w:uiPriority w:val="0"/>
    <w:rPr>
      <w:rFonts w:ascii="Arial" w:hAnsi="Arial" w:eastAsia="黑体" w:cs="Arial"/>
      <w:snapToGrid w:val="0"/>
      <w:kern w:val="0"/>
      <w:szCs w:val="21"/>
    </w:rPr>
  </w:style>
  <w:style w:type="character" w:styleId="78">
    <w:name w:val="Hyperlink"/>
    <w:qFormat/>
    <w:uiPriority w:val="99"/>
    <w:rPr>
      <w:rFonts w:ascii="Arial" w:hAnsi="Arial" w:eastAsia="黑体" w:cs="Arial"/>
      <w:snapToGrid w:val="0"/>
      <w:color w:val="000000"/>
      <w:kern w:val="0"/>
      <w:sz w:val="18"/>
      <w:szCs w:val="18"/>
      <w:u w:val="none"/>
    </w:rPr>
  </w:style>
  <w:style w:type="character" w:styleId="79">
    <w:name w:val="HTML Code"/>
    <w:qFormat/>
    <w:uiPriority w:val="0"/>
    <w:rPr>
      <w:rFonts w:ascii="黑体" w:hAnsi="Courier New" w:eastAsia="黑体" w:cs="楷体_GB2312"/>
      <w:sz w:val="20"/>
      <w:szCs w:val="20"/>
    </w:rPr>
  </w:style>
  <w:style w:type="character" w:styleId="80">
    <w:name w:val="annotation reference"/>
    <w:qFormat/>
    <w:uiPriority w:val="99"/>
    <w:rPr>
      <w:sz w:val="21"/>
      <w:szCs w:val="21"/>
    </w:rPr>
  </w:style>
  <w:style w:type="paragraph" w:customStyle="1" w:styleId="81">
    <w:name w:val="样式3"/>
    <w:basedOn w:val="33"/>
    <w:next w:val="1"/>
    <w:qFormat/>
    <w:uiPriority w:val="0"/>
    <w:pPr>
      <w:tabs>
        <w:tab w:val="left" w:pos="2790"/>
        <w:tab w:val="left" w:pos="4230"/>
      </w:tabs>
      <w:spacing w:beforeLines="100"/>
      <w:jc w:val="left"/>
    </w:pPr>
  </w:style>
  <w:style w:type="paragraph" w:customStyle="1" w:styleId="82">
    <w:name w:val="表格文字"/>
    <w:basedOn w:val="1"/>
    <w:next w:val="2"/>
    <w:qFormat/>
    <w:uiPriority w:val="0"/>
    <w:pPr>
      <w:adjustRightInd/>
      <w:ind w:firstLine="200" w:firstLineChars="200"/>
    </w:pPr>
    <w:rPr>
      <w:rFonts w:ascii="Arial" w:hAnsi="Arial"/>
      <w:spacing w:val="-5"/>
      <w:kern w:val="0"/>
      <w:sz w:val="24"/>
      <w:szCs w:val="20"/>
    </w:rPr>
  </w:style>
  <w:style w:type="character" w:customStyle="1" w:styleId="83">
    <w:name w:val="表格非标题文字 Char"/>
    <w:link w:val="84"/>
    <w:qFormat/>
    <w:uiPriority w:val="0"/>
    <w:rPr>
      <w:rFonts w:ascii="Futura Bk" w:hAnsi="Futura Bk"/>
      <w:kern w:val="2"/>
      <w:sz w:val="18"/>
      <w:szCs w:val="21"/>
      <w:lang w:val="en-US" w:eastAsia="zh-CN" w:bidi="ar-SA"/>
    </w:rPr>
  </w:style>
  <w:style w:type="paragraph" w:customStyle="1" w:styleId="84">
    <w:name w:val="表格非标题文字"/>
    <w:link w:val="83"/>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5">
    <w:name w:val="*正文 Char"/>
    <w:link w:val="86"/>
    <w:qFormat/>
    <w:uiPriority w:val="0"/>
    <w:rPr>
      <w:rFonts w:ascii="宋体" w:hAnsi="宋体"/>
      <w:sz w:val="24"/>
    </w:rPr>
  </w:style>
  <w:style w:type="paragraph" w:customStyle="1" w:styleId="86">
    <w:name w:val="*正文"/>
    <w:basedOn w:val="1"/>
    <w:link w:val="85"/>
    <w:qFormat/>
    <w:uiPriority w:val="0"/>
    <w:pPr>
      <w:snapToGrid w:val="0"/>
      <w:spacing w:line="360" w:lineRule="auto"/>
      <w:ind w:firstLine="482"/>
      <w:jc w:val="left"/>
    </w:pPr>
    <w:rPr>
      <w:rFonts w:ascii="宋体" w:hAnsi="宋体"/>
      <w:kern w:val="0"/>
      <w:sz w:val="24"/>
      <w:szCs w:val="20"/>
    </w:rPr>
  </w:style>
  <w:style w:type="character" w:customStyle="1" w:styleId="87">
    <w:name w:val="Char Char71"/>
    <w:qFormat/>
    <w:uiPriority w:val="0"/>
    <w:rPr>
      <w:rFonts w:eastAsia="宋体"/>
      <w:kern w:val="2"/>
      <w:sz w:val="21"/>
      <w:szCs w:val="24"/>
      <w:lang w:val="en-US" w:eastAsia="zh-CN" w:bidi="ar-SA"/>
    </w:rPr>
  </w:style>
  <w:style w:type="character" w:customStyle="1" w:styleId="88">
    <w:name w:val="Char Char6"/>
    <w:qFormat/>
    <w:uiPriority w:val="0"/>
    <w:rPr>
      <w:rFonts w:eastAsia="宋体"/>
      <w:kern w:val="2"/>
      <w:sz w:val="21"/>
      <w:szCs w:val="24"/>
      <w:lang w:val="en-US" w:eastAsia="zh-CN" w:bidi="ar-SA"/>
    </w:rPr>
  </w:style>
  <w:style w:type="character" w:customStyle="1" w:styleId="89">
    <w:name w:val="正文缩进 Char"/>
    <w:qFormat/>
    <w:uiPriority w:val="0"/>
    <w:rPr>
      <w:rFonts w:eastAsia="宋体"/>
      <w:kern w:val="2"/>
      <w:sz w:val="21"/>
      <w:lang w:val="en-US" w:eastAsia="zh-CN"/>
    </w:rPr>
  </w:style>
  <w:style w:type="character" w:customStyle="1" w:styleId="90">
    <w:name w:val="正文首行缩进 Char1"/>
    <w:qFormat/>
    <w:uiPriority w:val="0"/>
    <w:rPr>
      <w:rFonts w:ascii="宋体" w:hAnsi="Times New Roman" w:eastAsia="宋体" w:cs="Times New Roman"/>
      <w:snapToGrid w:val="0"/>
      <w:kern w:val="2"/>
      <w:sz w:val="24"/>
      <w:szCs w:val="21"/>
      <w:lang w:val="zh-CN"/>
    </w:rPr>
  </w:style>
  <w:style w:type="character" w:customStyle="1" w:styleId="91">
    <w:name w:val="Char Char28"/>
    <w:qFormat/>
    <w:uiPriority w:val="6"/>
    <w:rPr>
      <w:rFonts w:ascii="仿宋_GB2312" w:hAnsi="仿宋_GB2312" w:eastAsia="仿宋_GB2312"/>
      <w:kern w:val="1"/>
      <w:sz w:val="28"/>
    </w:rPr>
  </w:style>
  <w:style w:type="character" w:customStyle="1" w:styleId="92">
    <w:name w:val="标题 3 Char1"/>
    <w:qFormat/>
    <w:uiPriority w:val="0"/>
    <w:rPr>
      <w:rFonts w:hint="eastAsia" w:ascii="华文中宋" w:hAnsi="华文中宋" w:eastAsia="华文中宋"/>
      <w:b/>
      <w:bCs/>
      <w:kern w:val="2"/>
      <w:sz w:val="32"/>
      <w:szCs w:val="32"/>
      <w:lang w:val="en-US" w:eastAsia="zh-CN" w:bidi="ar-SA"/>
    </w:rPr>
  </w:style>
  <w:style w:type="character" w:customStyle="1" w:styleId="93">
    <w:name w:val="Heading 1 Char_c8d6ec7c-86b8-460d-88ab-6dc849db14f5"/>
    <w:qFormat/>
    <w:uiPriority w:val="6"/>
    <w:rPr>
      <w:rFonts w:ascii="Times New Roman" w:hAnsi="Times New Roman" w:eastAsia="黑体" w:cs="Times New Roman"/>
      <w:b/>
      <w:kern w:val="0"/>
      <w:sz w:val="24"/>
      <w:szCs w:val="24"/>
    </w:rPr>
  </w:style>
  <w:style w:type="character" w:customStyle="1" w:styleId="94">
    <w:name w:val="U_正文 Char"/>
    <w:link w:val="95"/>
    <w:qFormat/>
    <w:uiPriority w:val="0"/>
    <w:rPr>
      <w:sz w:val="24"/>
      <w:szCs w:val="24"/>
    </w:rPr>
  </w:style>
  <w:style w:type="paragraph" w:customStyle="1" w:styleId="95">
    <w:name w:val="U_正文"/>
    <w:basedOn w:val="1"/>
    <w:link w:val="94"/>
    <w:qFormat/>
    <w:uiPriority w:val="0"/>
    <w:pPr>
      <w:adjustRightInd/>
      <w:spacing w:beforeLines="20" w:afterLines="20" w:line="300" w:lineRule="auto"/>
      <w:ind w:firstLine="200" w:firstLineChars="200"/>
    </w:pPr>
    <w:rPr>
      <w:kern w:val="0"/>
      <w:sz w:val="24"/>
    </w:rPr>
  </w:style>
  <w:style w:type="character" w:customStyle="1" w:styleId="96">
    <w:name w:val="HTML 地址 Char1"/>
    <w:qFormat/>
    <w:uiPriority w:val="0"/>
    <w:rPr>
      <w:rFonts w:ascii="Times New Roman" w:hAnsi="Times New Roman" w:eastAsia="宋体" w:cs="Times New Roman"/>
      <w:i/>
      <w:iCs/>
      <w:szCs w:val="24"/>
    </w:rPr>
  </w:style>
  <w:style w:type="character" w:customStyle="1" w:styleId="97">
    <w:name w:val="批注主题 Char1"/>
    <w:link w:val="62"/>
    <w:qFormat/>
    <w:uiPriority w:val="0"/>
    <w:rPr>
      <w:b/>
      <w:bCs/>
      <w:kern w:val="2"/>
      <w:sz w:val="21"/>
      <w:szCs w:val="24"/>
    </w:rPr>
  </w:style>
  <w:style w:type="character" w:customStyle="1" w:styleId="98">
    <w:name w:val="Char Char51"/>
    <w:qFormat/>
    <w:uiPriority w:val="0"/>
    <w:rPr>
      <w:rFonts w:ascii="宋体" w:hAnsi="Courier New" w:eastAsia="宋体"/>
      <w:kern w:val="2"/>
      <w:sz w:val="21"/>
      <w:lang w:val="en-US" w:eastAsia="zh-CN"/>
    </w:rPr>
  </w:style>
  <w:style w:type="character" w:customStyle="1" w:styleId="99">
    <w:name w:val="表正文 Char"/>
    <w:qFormat/>
    <w:uiPriority w:val="0"/>
    <w:rPr>
      <w:rFonts w:ascii="宋体" w:eastAsia="宋体"/>
      <w:snapToGrid w:val="0"/>
      <w:color w:val="000000"/>
      <w:kern w:val="28"/>
      <w:sz w:val="28"/>
      <w:lang w:val="en-US" w:eastAsia="zh-CN" w:bidi="ar-SA"/>
    </w:rPr>
  </w:style>
  <w:style w:type="character" w:customStyle="1" w:styleId="100">
    <w:name w:val="Char Char34"/>
    <w:qFormat/>
    <w:uiPriority w:val="6"/>
    <w:rPr>
      <w:b/>
      <w:kern w:val="1"/>
      <w:sz w:val="28"/>
      <w:szCs w:val="28"/>
    </w:rPr>
  </w:style>
  <w:style w:type="character" w:customStyle="1" w:styleId="101">
    <w:name w:val="Normal Indent Char"/>
    <w:qFormat/>
    <w:uiPriority w:val="0"/>
    <w:rPr>
      <w:rFonts w:ascii="Calibri" w:hAnsi="Calibri" w:eastAsia="宋体" w:cs="黑体"/>
      <w:snapToGrid w:val="0"/>
      <w:kern w:val="2"/>
      <w:sz w:val="24"/>
      <w:szCs w:val="22"/>
      <w:lang w:val="en-US" w:eastAsia="zh-CN" w:bidi="ar-SA"/>
    </w:rPr>
  </w:style>
  <w:style w:type="character" w:customStyle="1" w:styleId="102">
    <w:name w:val="哈哈正文 Char"/>
    <w:link w:val="103"/>
    <w:qFormat/>
    <w:uiPriority w:val="0"/>
    <w:rPr>
      <w:rFonts w:ascii="宋体" w:hAnsi="宋体" w:eastAsia="宋体"/>
      <w:kern w:val="2"/>
      <w:sz w:val="24"/>
      <w:lang w:bidi="ar-SA"/>
    </w:rPr>
  </w:style>
  <w:style w:type="paragraph" w:customStyle="1" w:styleId="103">
    <w:name w:val="哈哈正文"/>
    <w:basedOn w:val="1"/>
    <w:link w:val="102"/>
    <w:qFormat/>
    <w:uiPriority w:val="0"/>
    <w:pPr>
      <w:adjustRightInd/>
      <w:spacing w:line="360" w:lineRule="auto"/>
      <w:ind w:firstLine="200" w:firstLineChars="200"/>
    </w:pPr>
    <w:rPr>
      <w:rFonts w:ascii="宋体" w:hAnsi="宋体"/>
      <w:sz w:val="24"/>
      <w:szCs w:val="20"/>
    </w:rPr>
  </w:style>
  <w:style w:type="character" w:customStyle="1" w:styleId="104">
    <w:name w:val="未处理的提及1"/>
    <w:qFormat/>
    <w:uiPriority w:val="0"/>
    <w:rPr>
      <w:color w:val="808080"/>
      <w:shd w:val="clear" w:color="auto" w:fill="E6E6E6"/>
    </w:rPr>
  </w:style>
  <w:style w:type="character" w:customStyle="1" w:styleId="105">
    <w:name w:val="txt"/>
    <w:qFormat/>
    <w:uiPriority w:val="0"/>
    <w:rPr>
      <w:rFonts w:ascii="仿宋_GB2312" w:eastAsia="微软雅黑"/>
      <w:b/>
      <w:kern w:val="2"/>
      <w:sz w:val="32"/>
      <w:szCs w:val="32"/>
      <w:lang w:val="en-US" w:eastAsia="zh-CN" w:bidi="ar-SA"/>
    </w:rPr>
  </w:style>
  <w:style w:type="character" w:customStyle="1" w:styleId="106">
    <w:name w:val="二级标题 Char Char"/>
    <w:qFormat/>
    <w:uiPriority w:val="0"/>
    <w:rPr>
      <w:rFonts w:ascii="宋体" w:hAnsi="宋体" w:eastAsia="宋体"/>
      <w:b/>
      <w:snapToGrid w:val="0"/>
      <w:kern w:val="2"/>
      <w:sz w:val="24"/>
      <w:szCs w:val="24"/>
      <w:lang w:val="en-US" w:eastAsia="zh-CN" w:bidi="ar-SA"/>
    </w:rPr>
  </w:style>
  <w:style w:type="character" w:customStyle="1" w:styleId="107">
    <w:name w:val="Char Char32"/>
    <w:qFormat/>
    <w:uiPriority w:val="6"/>
    <w:rPr>
      <w:b/>
      <w:kern w:val="1"/>
      <w:sz w:val="24"/>
      <w:szCs w:val="24"/>
    </w:rPr>
  </w:style>
  <w:style w:type="character" w:customStyle="1" w:styleId="108">
    <w:name w:val="PI Char1"/>
    <w:qFormat/>
    <w:uiPriority w:val="0"/>
    <w:rPr>
      <w:rFonts w:ascii="宋体" w:hAnsi="宋体"/>
      <w:kern w:val="2"/>
      <w:sz w:val="24"/>
      <w:szCs w:val="24"/>
    </w:rPr>
  </w:style>
  <w:style w:type="character" w:customStyle="1" w:styleId="109">
    <w:name w:val="tw4winTerm"/>
    <w:qFormat/>
    <w:uiPriority w:val="0"/>
    <w:rPr>
      <w:color w:val="0000FF"/>
    </w:rPr>
  </w:style>
  <w:style w:type="character" w:customStyle="1" w:styleId="110">
    <w:name w:val="Footer Char_a67e6a49-4cab-4ab5-b72b-0802ceafd4ef"/>
    <w:qFormat/>
    <w:uiPriority w:val="0"/>
    <w:rPr>
      <w:rFonts w:eastAsia="宋体"/>
      <w:kern w:val="2"/>
      <w:sz w:val="18"/>
      <w:lang w:val="en-US" w:eastAsia="zh-CN" w:bidi="ar-SA"/>
    </w:rPr>
  </w:style>
  <w:style w:type="character" w:customStyle="1" w:styleId="111">
    <w:name w:val="普通文字 Char Char1"/>
    <w:qFormat/>
    <w:uiPriority w:val="0"/>
    <w:rPr>
      <w:rFonts w:ascii="宋体" w:hAnsi="Courier New"/>
      <w:kern w:val="2"/>
      <w:sz w:val="21"/>
    </w:rPr>
  </w:style>
  <w:style w:type="character" w:customStyle="1" w:styleId="112">
    <w:name w:val="Char Char101"/>
    <w:qFormat/>
    <w:uiPriority w:val="6"/>
    <w:rPr>
      <w:rFonts w:ascii="宋体" w:hAnsi="宋体"/>
      <w:kern w:val="2"/>
      <w:sz w:val="21"/>
      <w:szCs w:val="24"/>
      <w:lang w:val="en-US" w:eastAsia="zh-CN"/>
    </w:rPr>
  </w:style>
  <w:style w:type="character" w:customStyle="1" w:styleId="113">
    <w:name w:val="标题 4 Char"/>
    <w:qFormat/>
    <w:uiPriority w:val="0"/>
    <w:rPr>
      <w:rFonts w:ascii="Arial" w:hAnsi="Arial" w:eastAsia="黑体"/>
      <w:b/>
      <w:kern w:val="2"/>
      <w:sz w:val="28"/>
    </w:rPr>
  </w:style>
  <w:style w:type="character" w:customStyle="1" w:styleId="114">
    <w:name w:val="链接"/>
    <w:qFormat/>
    <w:uiPriority w:val="0"/>
    <w:rPr>
      <w:color w:val="0000FF"/>
      <w:sz w:val="21"/>
      <w:szCs w:val="21"/>
      <w:u w:val="single"/>
    </w:rPr>
  </w:style>
  <w:style w:type="character" w:customStyle="1" w:styleId="115">
    <w:name w:val="h4 Char"/>
    <w:qFormat/>
    <w:uiPriority w:val="0"/>
    <w:rPr>
      <w:rFonts w:ascii="Arial" w:hAnsi="Arial" w:eastAsia="黑体"/>
      <w:b/>
      <w:bCs/>
      <w:kern w:val="2"/>
      <w:sz w:val="28"/>
      <w:szCs w:val="28"/>
      <w:lang w:val="zh-CN" w:eastAsia="zh-CN" w:bidi="ar-SA"/>
    </w:rPr>
  </w:style>
  <w:style w:type="character" w:customStyle="1" w:styleId="116">
    <w:name w:val="5正文 Char"/>
    <w:link w:val="117"/>
    <w:qFormat/>
    <w:uiPriority w:val="0"/>
    <w:rPr>
      <w:rFonts w:ascii="仿宋_GB2312" w:hAnsi="微软雅黑" w:eastAsia="仿宋_GB2312"/>
      <w:sz w:val="28"/>
      <w:szCs w:val="21"/>
    </w:rPr>
  </w:style>
  <w:style w:type="paragraph" w:customStyle="1" w:styleId="117">
    <w:name w:val="5正文"/>
    <w:basedOn w:val="1"/>
    <w:link w:val="116"/>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18">
    <w:name w:val="标题 3 字符"/>
    <w:qFormat/>
    <w:uiPriority w:val="9"/>
    <w:rPr>
      <w:b/>
      <w:bCs/>
      <w:kern w:val="2"/>
      <w:sz w:val="32"/>
      <w:szCs w:val="32"/>
    </w:rPr>
  </w:style>
  <w:style w:type="character" w:customStyle="1" w:styleId="119">
    <w:name w:val="样式6 Char"/>
    <w:qFormat/>
    <w:uiPriority w:val="0"/>
    <w:rPr>
      <w:rFonts w:ascii="仿宋_GB2312" w:hAnsi="宋体" w:eastAsia="仿宋_GB2312"/>
      <w:b/>
      <w:bCs/>
      <w:kern w:val="2"/>
      <w:sz w:val="24"/>
      <w:szCs w:val="24"/>
      <w:lang w:val="en-US" w:eastAsia="zh-CN" w:bidi="ar-SA"/>
    </w:rPr>
  </w:style>
  <w:style w:type="character" w:customStyle="1" w:styleId="120">
    <w:name w:val="Char Char14"/>
    <w:qFormat/>
    <w:uiPriority w:val="6"/>
    <w:rPr>
      <w:rFonts w:ascii="黑体" w:hAnsi="黑体" w:eastAsia="黑体"/>
    </w:rPr>
  </w:style>
  <w:style w:type="character" w:customStyle="1" w:styleId="121">
    <w:name w:val="Heading 2 Hidden Char"/>
    <w:qFormat/>
    <w:uiPriority w:val="0"/>
    <w:rPr>
      <w:rFonts w:ascii="仿宋_GB2312" w:eastAsia="仿宋_GB2312"/>
      <w:b/>
      <w:bCs/>
      <w:kern w:val="2"/>
      <w:sz w:val="24"/>
      <w:szCs w:val="24"/>
      <w:lang w:val="zh-CN" w:eastAsia="zh-CN" w:bidi="ar-SA"/>
    </w:rPr>
  </w:style>
  <w:style w:type="character" w:customStyle="1" w:styleId="122">
    <w:name w:val="正文首行缩进 2 Char"/>
    <w:link w:val="63"/>
    <w:qFormat/>
    <w:uiPriority w:val="0"/>
    <w:rPr>
      <w:rFonts w:ascii="宋体" w:hAnsi="宋体"/>
      <w:kern w:val="2"/>
      <w:sz w:val="21"/>
      <w:szCs w:val="24"/>
    </w:rPr>
  </w:style>
  <w:style w:type="character" w:customStyle="1" w:styleId="123">
    <w:name w:val="font11"/>
    <w:qFormat/>
    <w:uiPriority w:val="0"/>
    <w:rPr>
      <w:rFonts w:hint="default" w:ascii="Times New Roman" w:hAnsi="Times New Roman" w:cs="Times New Roman"/>
      <w:color w:val="000000"/>
      <w:sz w:val="22"/>
      <w:szCs w:val="22"/>
      <w:u w:val="none"/>
    </w:rPr>
  </w:style>
  <w:style w:type="character" w:customStyle="1" w:styleId="124">
    <w:name w:val="表正文 Char1"/>
    <w:qFormat/>
    <w:uiPriority w:val="0"/>
    <w:rPr>
      <w:rFonts w:ascii="宋体" w:eastAsia="宋体"/>
      <w:snapToGrid w:val="0"/>
      <w:color w:val="000000"/>
      <w:kern w:val="28"/>
      <w:sz w:val="28"/>
    </w:rPr>
  </w:style>
  <w:style w:type="character" w:customStyle="1" w:styleId="125">
    <w:name w:val="blue1"/>
    <w:basedOn w:val="71"/>
    <w:qFormat/>
    <w:uiPriority w:val="0"/>
    <w:rPr>
      <w:rFonts w:ascii="Arial" w:hAnsi="Arial" w:eastAsia="黑体" w:cs="Arial"/>
      <w:snapToGrid w:val="0"/>
      <w:kern w:val="0"/>
      <w:szCs w:val="21"/>
    </w:rPr>
  </w:style>
  <w:style w:type="character" w:customStyle="1" w:styleId="126">
    <w:name w:val="纯文本 Char"/>
    <w:link w:val="33"/>
    <w:qFormat/>
    <w:uiPriority w:val="0"/>
    <w:rPr>
      <w:rFonts w:ascii="宋体" w:hAnsi="Courier New" w:eastAsia="宋体" w:cs="Arial"/>
      <w:snapToGrid w:val="0"/>
      <w:kern w:val="2"/>
      <w:sz w:val="21"/>
      <w:szCs w:val="21"/>
      <w:lang w:val="en-US" w:eastAsia="zh-CN" w:bidi="ar-SA"/>
    </w:rPr>
  </w:style>
  <w:style w:type="character" w:customStyle="1" w:styleId="127">
    <w:name w:val="标书1 Char"/>
    <w:qFormat/>
    <w:uiPriority w:val="0"/>
    <w:rPr>
      <w:rFonts w:eastAsia="宋体"/>
      <w:b/>
      <w:bCs/>
      <w:kern w:val="44"/>
      <w:sz w:val="44"/>
      <w:szCs w:val="44"/>
      <w:lang w:val="en-US" w:eastAsia="zh-CN" w:bidi="ar-SA"/>
    </w:rPr>
  </w:style>
  <w:style w:type="character" w:customStyle="1" w:styleId="128">
    <w:name w:val="样式5 Char"/>
    <w:qFormat/>
    <w:uiPriority w:val="0"/>
    <w:rPr>
      <w:rFonts w:ascii="仿宋_GB2312" w:hAnsi="仿宋" w:eastAsia="仿宋_GB2312"/>
      <w:kern w:val="2"/>
      <w:sz w:val="24"/>
      <w:szCs w:val="24"/>
    </w:rPr>
  </w:style>
  <w:style w:type="character" w:customStyle="1" w:styleId="129">
    <w:name w:val="样式4 Char"/>
    <w:qFormat/>
    <w:uiPriority w:val="0"/>
    <w:rPr>
      <w:rFonts w:ascii="仿宋_GB2312" w:hAnsi="仿宋" w:eastAsia="仿宋_GB2312"/>
      <w:b/>
      <w:kern w:val="2"/>
      <w:sz w:val="32"/>
      <w:szCs w:val="32"/>
      <w:lang w:bidi="ar-SA"/>
    </w:rPr>
  </w:style>
  <w:style w:type="character" w:customStyle="1" w:styleId="130">
    <w:name w:val="插图说明 Char"/>
    <w:qFormat/>
    <w:uiPriority w:val="0"/>
    <w:rPr>
      <w:rFonts w:eastAsia="黑体"/>
      <w:sz w:val="24"/>
      <w:lang w:val="en-US" w:eastAsia="zh-CN"/>
    </w:rPr>
  </w:style>
  <w:style w:type="character" w:customStyle="1" w:styleId="131">
    <w:name w:val="正文2 Char Char"/>
    <w:link w:val="132"/>
    <w:qFormat/>
    <w:uiPriority w:val="0"/>
    <w:rPr>
      <w:rFonts w:eastAsia="宋体"/>
      <w:kern w:val="2"/>
      <w:sz w:val="24"/>
      <w:lang w:val="en-US" w:eastAsia="zh-CN" w:bidi="ar-SA"/>
    </w:rPr>
  </w:style>
  <w:style w:type="paragraph" w:customStyle="1" w:styleId="132">
    <w:name w:val="正文2"/>
    <w:basedOn w:val="1"/>
    <w:link w:val="131"/>
    <w:qFormat/>
    <w:uiPriority w:val="0"/>
    <w:pPr>
      <w:spacing w:before="156" w:line="360" w:lineRule="auto"/>
      <w:ind w:firstLine="510" w:firstLineChars="200"/>
    </w:pPr>
    <w:rPr>
      <w:sz w:val="24"/>
      <w:szCs w:val="20"/>
    </w:rPr>
  </w:style>
  <w:style w:type="character" w:customStyle="1" w:styleId="133">
    <w:name w:val="Char Char24"/>
    <w:qFormat/>
    <w:uiPriority w:val="6"/>
    <w:rPr>
      <w:kern w:val="1"/>
      <w:sz w:val="21"/>
    </w:rPr>
  </w:style>
  <w:style w:type="character" w:customStyle="1" w:styleId="134">
    <w:name w:val="副标题 Char"/>
    <w:link w:val="49"/>
    <w:qFormat/>
    <w:uiPriority w:val="0"/>
    <w:rPr>
      <w:rFonts w:ascii="Arial" w:hAnsi="Arial" w:eastAsia="隶书"/>
      <w:b/>
      <w:bCs/>
      <w:kern w:val="28"/>
      <w:sz w:val="44"/>
      <w:szCs w:val="32"/>
      <w:lang w:val="en-US" w:eastAsia="zh-CN" w:bidi="ar-SA"/>
    </w:rPr>
  </w:style>
  <w:style w:type="character" w:customStyle="1" w:styleId="135">
    <w:name w:val="普通文字 Char1 Char"/>
    <w:qFormat/>
    <w:uiPriority w:val="0"/>
    <w:rPr>
      <w:rFonts w:ascii="宋体" w:hAnsi="Courier New" w:eastAsia="宋体"/>
      <w:kern w:val="2"/>
      <w:sz w:val="21"/>
      <w:szCs w:val="24"/>
      <w:lang w:val="en-US" w:eastAsia="zh-CN" w:bidi="ar-SA"/>
    </w:rPr>
  </w:style>
  <w:style w:type="character" w:customStyle="1" w:styleId="136">
    <w:name w:val="h3 Char1"/>
    <w:qFormat/>
    <w:uiPriority w:val="0"/>
    <w:rPr>
      <w:rFonts w:eastAsia="宋体"/>
      <w:b/>
      <w:bCs/>
      <w:kern w:val="2"/>
      <w:sz w:val="32"/>
      <w:szCs w:val="32"/>
      <w:lang w:bidi="ar-SA"/>
    </w:rPr>
  </w:style>
  <w:style w:type="character" w:customStyle="1" w:styleId="137">
    <w:name w:val="标题 Char1"/>
    <w:qFormat/>
    <w:uiPriority w:val="0"/>
    <w:rPr>
      <w:rFonts w:ascii="Cambria" w:hAnsi="Cambria" w:eastAsia="宋体" w:cs="Times New Roman"/>
      <w:b/>
      <w:bCs/>
      <w:sz w:val="32"/>
      <w:szCs w:val="32"/>
      <w:lang w:bidi="ar-SA"/>
    </w:rPr>
  </w:style>
  <w:style w:type="character" w:customStyle="1" w:styleId="138">
    <w:name w:val="gf正文1 Char"/>
    <w:qFormat/>
    <w:uiPriority w:val="0"/>
    <w:rPr>
      <w:rFonts w:ascii="宋体" w:hAnsi="宋体" w:eastAsia="宋体" w:cs="宋体"/>
      <w:kern w:val="2"/>
      <w:sz w:val="24"/>
      <w:szCs w:val="24"/>
      <w:lang w:val="en-US" w:eastAsia="zh-CN" w:bidi="ar-SA"/>
    </w:rPr>
  </w:style>
  <w:style w:type="character" w:customStyle="1" w:styleId="139">
    <w:name w:val="正文文本缩进 Char1"/>
    <w:qFormat/>
    <w:uiPriority w:val="0"/>
    <w:rPr>
      <w:rFonts w:ascii="Calibri" w:hAnsi="Calibri"/>
      <w:sz w:val="28"/>
    </w:rPr>
  </w:style>
  <w:style w:type="character" w:customStyle="1" w:styleId="140">
    <w:name w:val="No Spacing Char"/>
    <w:link w:val="141"/>
    <w:qFormat/>
    <w:uiPriority w:val="1"/>
    <w:rPr>
      <w:sz w:val="22"/>
      <w:szCs w:val="22"/>
      <w:lang w:val="en-US" w:eastAsia="zh-CN" w:bidi="ar-SA"/>
    </w:rPr>
  </w:style>
  <w:style w:type="paragraph" w:customStyle="1" w:styleId="141">
    <w:name w:val="无间隔1"/>
    <w:link w:val="140"/>
    <w:qFormat/>
    <w:uiPriority w:val="1"/>
    <w:rPr>
      <w:rFonts w:ascii="Times New Roman" w:hAnsi="Times New Roman" w:eastAsia="宋体" w:cs="Times New Roman"/>
      <w:sz w:val="22"/>
      <w:szCs w:val="22"/>
      <w:lang w:val="en-US" w:eastAsia="zh-CN" w:bidi="ar-SA"/>
    </w:rPr>
  </w:style>
  <w:style w:type="character" w:customStyle="1" w:styleId="142">
    <w:name w:val="样式7 Char"/>
    <w:qFormat/>
    <w:uiPriority w:val="0"/>
    <w:rPr>
      <w:rFonts w:ascii="仿宋_GB2312" w:hAnsi="仿宋" w:eastAsia="仿宋_GB2312"/>
      <w:b/>
      <w:kern w:val="2"/>
      <w:sz w:val="24"/>
      <w:szCs w:val="24"/>
    </w:rPr>
  </w:style>
  <w:style w:type="character" w:customStyle="1" w:styleId="143">
    <w:name w:val="font12gray1"/>
    <w:qFormat/>
    <w:uiPriority w:val="0"/>
    <w:rPr>
      <w:rFonts w:ascii="仿宋_GB2312" w:eastAsia="微软雅黑"/>
      <w:b/>
      <w:spacing w:val="300"/>
      <w:kern w:val="2"/>
      <w:sz w:val="18"/>
      <w:szCs w:val="18"/>
      <w:lang w:val="en-US" w:eastAsia="zh-CN" w:bidi="ar-SA"/>
    </w:rPr>
  </w:style>
  <w:style w:type="character" w:customStyle="1" w:styleId="144">
    <w:name w:val="Char Char7"/>
    <w:qFormat/>
    <w:uiPriority w:val="0"/>
    <w:rPr>
      <w:rFonts w:eastAsia="宋体"/>
      <w:kern w:val="2"/>
      <w:sz w:val="21"/>
      <w:szCs w:val="24"/>
      <w:lang w:val="en-US" w:eastAsia="zh-CN" w:bidi="ar-SA"/>
    </w:rPr>
  </w:style>
  <w:style w:type="character" w:customStyle="1" w:styleId="145">
    <w:name w:val="表名 Char"/>
    <w:qFormat/>
    <w:uiPriority w:val="0"/>
    <w:rPr>
      <w:rFonts w:eastAsia="宋体"/>
      <w:b/>
      <w:bCs/>
      <w:kern w:val="2"/>
      <w:sz w:val="24"/>
      <w:szCs w:val="24"/>
      <w:lang w:val="en-US" w:eastAsia="zh-CN" w:bidi="ar-SA"/>
    </w:rPr>
  </w:style>
  <w:style w:type="character" w:customStyle="1" w:styleId="146">
    <w:name w:val="Document Map Char"/>
    <w:qFormat/>
    <w:uiPriority w:val="0"/>
    <w:rPr>
      <w:rFonts w:eastAsia="宋体"/>
      <w:kern w:val="2"/>
      <w:sz w:val="21"/>
      <w:szCs w:val="24"/>
      <w:lang w:val="en-US" w:eastAsia="zh-CN" w:bidi="ar-SA"/>
    </w:rPr>
  </w:style>
  <w:style w:type="character" w:customStyle="1" w:styleId="147">
    <w:name w:val="font41"/>
    <w:qFormat/>
    <w:uiPriority w:val="0"/>
    <w:rPr>
      <w:rFonts w:hint="eastAsia" w:ascii="仿宋_GB2312" w:eastAsia="仿宋_GB2312" w:cs="仿宋_GB2312"/>
      <w:color w:val="000000"/>
      <w:sz w:val="22"/>
      <w:szCs w:val="22"/>
      <w:u w:val="none"/>
    </w:rPr>
  </w:style>
  <w:style w:type="character" w:customStyle="1" w:styleId="148">
    <w:name w:val="标题 6 Char"/>
    <w:link w:val="10"/>
    <w:qFormat/>
    <w:uiPriority w:val="0"/>
    <w:rPr>
      <w:rFonts w:ascii="Arial" w:hAnsi="Arial" w:eastAsia="黑体"/>
      <w:b/>
      <w:bCs/>
      <w:kern w:val="2"/>
      <w:sz w:val="24"/>
      <w:szCs w:val="24"/>
    </w:rPr>
  </w:style>
  <w:style w:type="character" w:customStyle="1" w:styleId="149">
    <w:name w:val="纯文本 Char_0"/>
    <w:link w:val="150"/>
    <w:qFormat/>
    <w:uiPriority w:val="0"/>
    <w:rPr>
      <w:rFonts w:ascii="宋体" w:hAnsi="Courier New"/>
      <w:kern w:val="2"/>
      <w:sz w:val="21"/>
      <w:szCs w:val="21"/>
      <w:lang w:val="en-US" w:eastAsia="zh-CN"/>
    </w:rPr>
  </w:style>
  <w:style w:type="paragraph" w:customStyle="1" w:styleId="150">
    <w:name w:val="纯文本_0_0"/>
    <w:basedOn w:val="151"/>
    <w:link w:val="149"/>
    <w:qFormat/>
    <w:uiPriority w:val="0"/>
    <w:rPr>
      <w:rFonts w:ascii="宋体" w:hAnsi="Courier New"/>
      <w:szCs w:val="21"/>
    </w:rPr>
  </w:style>
  <w:style w:type="paragraph" w:customStyle="1" w:styleId="151">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52">
    <w:name w:val="Balloon Text Char"/>
    <w:qFormat/>
    <w:uiPriority w:val="0"/>
    <w:rPr>
      <w:rFonts w:eastAsia="宋体"/>
      <w:kern w:val="2"/>
      <w:sz w:val="18"/>
      <w:szCs w:val="18"/>
      <w:lang w:val="en-US" w:eastAsia="zh-CN" w:bidi="ar-SA"/>
    </w:rPr>
  </w:style>
  <w:style w:type="character" w:customStyle="1" w:styleId="153">
    <w:name w:val="正文 项目2 Char"/>
    <w:basedOn w:val="154"/>
    <w:qFormat/>
    <w:uiPriority w:val="0"/>
    <w:rPr>
      <w:rFonts w:ascii="仿宋_GB2312" w:hAnsi="仿宋_GB2312" w:eastAsia="仿宋_GB2312"/>
      <w:kern w:val="2"/>
      <w:sz w:val="24"/>
      <w:lang w:bidi="ar-SA"/>
    </w:rPr>
  </w:style>
  <w:style w:type="character" w:customStyle="1" w:styleId="154">
    <w:name w:val="正文 项目 Char"/>
    <w:qFormat/>
    <w:uiPriority w:val="0"/>
    <w:rPr>
      <w:rFonts w:ascii="仿宋_GB2312" w:hAnsi="仿宋_GB2312" w:eastAsia="仿宋_GB2312"/>
      <w:kern w:val="2"/>
      <w:sz w:val="24"/>
      <w:lang w:bidi="ar-SA"/>
    </w:rPr>
  </w:style>
  <w:style w:type="character" w:customStyle="1" w:styleId="155">
    <w:name w:val="h Char Char1"/>
    <w:qFormat/>
    <w:uiPriority w:val="0"/>
    <w:rPr>
      <w:rFonts w:eastAsia="宋体"/>
      <w:kern w:val="2"/>
      <w:sz w:val="18"/>
      <w:szCs w:val="18"/>
      <w:lang w:val="en-US" w:eastAsia="zh-CN" w:bidi="ar-SA"/>
    </w:rPr>
  </w:style>
  <w:style w:type="character" w:customStyle="1" w:styleId="156">
    <w:name w:val="Char Char27"/>
    <w:qFormat/>
    <w:uiPriority w:val="6"/>
    <w:rPr>
      <w:rFonts w:ascii="宋体" w:hAnsi="宋体" w:eastAsia="宋体"/>
      <w:color w:val="000000"/>
      <w:kern w:val="1"/>
      <w:sz w:val="28"/>
      <w:lang w:val="en-US" w:eastAsia="zh-CN" w:bidi="ar-SA"/>
    </w:rPr>
  </w:style>
  <w:style w:type="character" w:customStyle="1" w:styleId="157">
    <w:name w:val="px14"/>
    <w:qFormat/>
    <w:uiPriority w:val="0"/>
    <w:rPr>
      <w:rFonts w:ascii="仿宋_GB2312" w:eastAsia="微软雅黑" w:cs="Times New Roman"/>
      <w:b/>
      <w:kern w:val="2"/>
      <w:sz w:val="32"/>
      <w:szCs w:val="32"/>
      <w:lang w:val="en-US" w:eastAsia="zh-CN" w:bidi="ar-SA"/>
    </w:rPr>
  </w:style>
  <w:style w:type="character" w:customStyle="1" w:styleId="158">
    <w:name w:val="HTML 预设格式 Char1"/>
    <w:qFormat/>
    <w:uiPriority w:val="0"/>
    <w:rPr>
      <w:rFonts w:ascii="Courier New" w:hAnsi="Courier New" w:eastAsia="宋体" w:cs="Courier New"/>
      <w:sz w:val="20"/>
      <w:szCs w:val="20"/>
    </w:rPr>
  </w:style>
  <w:style w:type="character" w:customStyle="1" w:styleId="159">
    <w:name w:val="普通文字 Char1"/>
    <w:qFormat/>
    <w:uiPriority w:val="0"/>
    <w:rPr>
      <w:rFonts w:ascii="宋体" w:hAnsi="Courier New" w:eastAsia="宋体"/>
      <w:kern w:val="2"/>
      <w:sz w:val="21"/>
      <w:lang w:val="en-US" w:eastAsia="zh-CN"/>
    </w:rPr>
  </w:style>
  <w:style w:type="character" w:customStyle="1" w:styleId="160">
    <w:name w:val="hei16b1"/>
    <w:qFormat/>
    <w:uiPriority w:val="0"/>
    <w:rPr>
      <w:rFonts w:hint="default" w:ascii="Arial" w:hAnsi="Arial" w:cs="Arial"/>
      <w:b/>
      <w:bCs/>
      <w:color w:val="000000"/>
      <w:sz w:val="24"/>
      <w:szCs w:val="24"/>
    </w:rPr>
  </w:style>
  <w:style w:type="character" w:customStyle="1" w:styleId="161">
    <w:name w:val="正文（绿盟科技） Char"/>
    <w:link w:val="162"/>
    <w:qFormat/>
    <w:uiPriority w:val="0"/>
    <w:rPr>
      <w:rFonts w:ascii="Arial" w:hAnsi="Arial"/>
      <w:sz w:val="21"/>
      <w:szCs w:val="21"/>
    </w:rPr>
  </w:style>
  <w:style w:type="paragraph" w:customStyle="1" w:styleId="162">
    <w:name w:val="正文（绿盟科技）"/>
    <w:link w:val="161"/>
    <w:qFormat/>
    <w:uiPriority w:val="0"/>
    <w:pPr>
      <w:spacing w:line="300" w:lineRule="auto"/>
    </w:pPr>
    <w:rPr>
      <w:rFonts w:ascii="Arial" w:hAnsi="Arial" w:eastAsia="宋体" w:cs="Times New Roman"/>
      <w:sz w:val="21"/>
      <w:szCs w:val="21"/>
      <w:lang w:val="en-US" w:eastAsia="zh-CN" w:bidi="ar-SA"/>
    </w:rPr>
  </w:style>
  <w:style w:type="character" w:customStyle="1" w:styleId="163">
    <w:name w:val="Char Char19"/>
    <w:qFormat/>
    <w:uiPriority w:val="6"/>
    <w:rPr>
      <w:rFonts w:ascii="宋体" w:hAnsi="宋体"/>
      <w:i/>
      <w:sz w:val="24"/>
      <w:szCs w:val="24"/>
    </w:rPr>
  </w:style>
  <w:style w:type="character" w:customStyle="1" w:styleId="164">
    <w:name w:val="页脚 Char"/>
    <w:qFormat/>
    <w:uiPriority w:val="0"/>
    <w:rPr>
      <w:rFonts w:eastAsia="仿宋_GB2312"/>
      <w:kern w:val="2"/>
      <w:sz w:val="18"/>
      <w:lang w:val="en-US" w:eastAsia="zh-CN"/>
    </w:rPr>
  </w:style>
  <w:style w:type="character" w:customStyle="1" w:styleId="165">
    <w:name w:val="批注主题 Char"/>
    <w:qFormat/>
    <w:uiPriority w:val="0"/>
    <w:rPr>
      <w:rFonts w:eastAsia="宋体"/>
      <w:b/>
      <w:bCs/>
      <w:kern w:val="2"/>
      <w:sz w:val="21"/>
      <w:szCs w:val="24"/>
      <w:lang w:val="en-US" w:eastAsia="zh-CN" w:bidi="ar-SA"/>
    </w:rPr>
  </w:style>
  <w:style w:type="character" w:customStyle="1" w:styleId="166">
    <w:name w:val="Comment Text Char"/>
    <w:qFormat/>
    <w:uiPriority w:val="0"/>
    <w:rPr>
      <w:rFonts w:ascii="宋体" w:hAnsi="宋体" w:eastAsia="宋体"/>
      <w:kern w:val="2"/>
      <w:sz w:val="24"/>
      <w:lang w:val="en-US" w:eastAsia="zh-CN" w:bidi="ar-SA"/>
    </w:rPr>
  </w:style>
  <w:style w:type="character" w:customStyle="1" w:styleId="167">
    <w:name w:val="标题 2 字符"/>
    <w:qFormat/>
    <w:uiPriority w:val="1"/>
    <w:rPr>
      <w:rFonts w:ascii="仿宋_GB2312" w:hAnsi="Times New Roman" w:eastAsia="仿宋_GB2312" w:cs="Times New Roman"/>
      <w:b/>
      <w:kern w:val="2"/>
      <w:sz w:val="24"/>
      <w:lang w:val="zh-CN"/>
    </w:rPr>
  </w:style>
  <w:style w:type="character" w:customStyle="1" w:styleId="168">
    <w:name w:val="Char Char72"/>
    <w:qFormat/>
    <w:uiPriority w:val="0"/>
    <w:rPr>
      <w:rFonts w:eastAsia="宋体"/>
      <w:kern w:val="2"/>
      <w:sz w:val="21"/>
      <w:szCs w:val="24"/>
      <w:lang w:val="en-US" w:eastAsia="zh-CN" w:bidi="ar-SA"/>
    </w:rPr>
  </w:style>
  <w:style w:type="character" w:customStyle="1" w:styleId="169">
    <w:name w:val="正文文本缩进 Char2"/>
    <w:qFormat/>
    <w:uiPriority w:val="0"/>
    <w:rPr>
      <w:rFonts w:ascii="Times New Roman" w:hAnsi="Times New Roman" w:eastAsia="宋体" w:cs="Times New Roman"/>
      <w:snapToGrid w:val="0"/>
      <w:kern w:val="0"/>
      <w:szCs w:val="24"/>
    </w:rPr>
  </w:style>
  <w:style w:type="character" w:customStyle="1" w:styleId="170">
    <w:name w:val="样式2 Char"/>
    <w:qFormat/>
    <w:uiPriority w:val="0"/>
    <w:rPr>
      <w:rFonts w:ascii="仿宋_GB2312" w:hAnsi="仿宋" w:eastAsia="仿宋_GB2312" w:cs="仿宋_GB2312"/>
      <w:b/>
      <w:bCs/>
      <w:sz w:val="32"/>
      <w:szCs w:val="30"/>
      <w:lang w:val="zh-CN"/>
    </w:rPr>
  </w:style>
  <w:style w:type="character" w:customStyle="1" w:styleId="171">
    <w:name w:val="表格名称[858D7CFB-ED40-4347-BF05-701D383B685F]"/>
    <w:link w:val="172"/>
    <w:qFormat/>
    <w:uiPriority w:val="0"/>
    <w:rPr>
      <w:sz w:val="32"/>
    </w:rPr>
  </w:style>
  <w:style w:type="paragraph" w:customStyle="1" w:styleId="172">
    <w:name w:val="表格名称"/>
    <w:basedOn w:val="5"/>
    <w:link w:val="171"/>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73">
    <w:name w:val="Char Char4"/>
    <w:qFormat/>
    <w:uiPriority w:val="0"/>
    <w:rPr>
      <w:rFonts w:eastAsia="宋体"/>
      <w:b/>
      <w:sz w:val="24"/>
      <w:lang w:val="en-GB" w:eastAsia="zh-CN" w:bidi="ar-SA"/>
    </w:rPr>
  </w:style>
  <w:style w:type="character" w:customStyle="1" w:styleId="174">
    <w:name w:val="c7 style3"/>
    <w:qFormat/>
    <w:uiPriority w:val="0"/>
  </w:style>
  <w:style w:type="character" w:customStyle="1" w:styleId="175">
    <w:name w:val="正文文本 3 Char1"/>
    <w:qFormat/>
    <w:uiPriority w:val="99"/>
    <w:rPr>
      <w:rFonts w:ascii="Times New Roman" w:hAnsi="Times New Roman" w:eastAsia="宋体" w:cs="Times New Roman"/>
      <w:sz w:val="16"/>
      <w:szCs w:val="16"/>
    </w:rPr>
  </w:style>
  <w:style w:type="character" w:customStyle="1" w:styleId="176">
    <w:name w:val="tw4winInternal"/>
    <w:qFormat/>
    <w:uiPriority w:val="0"/>
    <w:rPr>
      <w:rFonts w:ascii="Courier New" w:hAnsi="Courier New" w:cs="Courier New"/>
      <w:color w:val="FF0000"/>
      <w:lang w:val="en-US" w:eastAsia="zh-CN"/>
    </w:rPr>
  </w:style>
  <w:style w:type="character" w:customStyle="1" w:styleId="177">
    <w:name w:val="Char Char10"/>
    <w:qFormat/>
    <w:uiPriority w:val="0"/>
    <w:rPr>
      <w:rFonts w:ascii="宋体" w:hAnsi="宋体"/>
      <w:kern w:val="2"/>
      <w:sz w:val="21"/>
      <w:szCs w:val="24"/>
      <w:lang w:val="en-US" w:eastAsia="zh-CN"/>
    </w:rPr>
  </w:style>
  <w:style w:type="character" w:customStyle="1" w:styleId="178">
    <w:name w:val="shadow11"/>
    <w:qFormat/>
    <w:uiPriority w:val="0"/>
    <w:rPr>
      <w:color w:val="000000"/>
      <w:sz w:val="21"/>
    </w:rPr>
  </w:style>
  <w:style w:type="character" w:customStyle="1" w:styleId="179">
    <w:name w:val="正文非缩进 Char3"/>
    <w:qFormat/>
    <w:uiPriority w:val="0"/>
    <w:rPr>
      <w:rFonts w:ascii="宋体" w:eastAsia="宋体"/>
      <w:snapToGrid w:val="0"/>
      <w:color w:val="000000"/>
      <w:kern w:val="28"/>
      <w:sz w:val="28"/>
      <w:lang w:val="en-US" w:eastAsia="zh-CN" w:bidi="ar-SA"/>
    </w:rPr>
  </w:style>
  <w:style w:type="character" w:customStyle="1" w:styleId="180">
    <w:name w:val="Char Char"/>
    <w:qFormat/>
    <w:uiPriority w:val="0"/>
    <w:rPr>
      <w:rFonts w:ascii="宋体" w:hAnsi="Courier New" w:eastAsia="宋体"/>
      <w:kern w:val="2"/>
      <w:sz w:val="21"/>
      <w:lang w:val="en-US" w:eastAsia="zh-CN" w:bidi="ar-SA"/>
    </w:rPr>
  </w:style>
  <w:style w:type="character" w:customStyle="1" w:styleId="181">
    <w:name w:val="签名 Char1"/>
    <w:qFormat/>
    <w:uiPriority w:val="0"/>
    <w:rPr>
      <w:rFonts w:ascii="Times New Roman" w:hAnsi="Times New Roman" w:eastAsia="宋体" w:cs="Times New Roman"/>
      <w:szCs w:val="24"/>
    </w:rPr>
  </w:style>
  <w:style w:type="character" w:customStyle="1" w:styleId="182">
    <w:name w:val="日期 Char"/>
    <w:link w:val="36"/>
    <w:qFormat/>
    <w:uiPriority w:val="0"/>
    <w:rPr>
      <w:rFonts w:ascii="宋体"/>
      <w:kern w:val="2"/>
      <w:sz w:val="24"/>
      <w:szCs w:val="21"/>
      <w:lang w:val="zh-CN"/>
    </w:rPr>
  </w:style>
  <w:style w:type="character" w:customStyle="1" w:styleId="183">
    <w:name w:val="标题 9 Char"/>
    <w:link w:val="13"/>
    <w:qFormat/>
    <w:uiPriority w:val="0"/>
    <w:rPr>
      <w:rFonts w:ascii="Arial" w:hAnsi="Arial" w:eastAsia="黑体"/>
      <w:kern w:val="2"/>
      <w:sz w:val="21"/>
      <w:szCs w:val="21"/>
    </w:rPr>
  </w:style>
  <w:style w:type="character" w:customStyle="1" w:styleId="184">
    <w:name w:val="Char Char18"/>
    <w:qFormat/>
    <w:uiPriority w:val="6"/>
    <w:rPr>
      <w:rFonts w:ascii="宋体" w:hAnsi="宋体"/>
      <w:sz w:val="28"/>
    </w:rPr>
  </w:style>
  <w:style w:type="character" w:customStyle="1" w:styleId="185">
    <w:name w:val="批注文字 Char"/>
    <w:qFormat/>
    <w:uiPriority w:val="0"/>
    <w:rPr>
      <w:kern w:val="2"/>
      <w:sz w:val="21"/>
      <w:szCs w:val="24"/>
    </w:rPr>
  </w:style>
  <w:style w:type="character" w:customStyle="1" w:styleId="186">
    <w:name w:val="Char Char22"/>
    <w:qFormat/>
    <w:uiPriority w:val="6"/>
    <w:rPr>
      <w:rFonts w:ascii="宋体" w:hAnsi="宋体"/>
      <w:kern w:val="1"/>
      <w:sz w:val="24"/>
      <w:szCs w:val="24"/>
    </w:rPr>
  </w:style>
  <w:style w:type="character" w:customStyle="1" w:styleId="187">
    <w:name w:val="pt141"/>
    <w:qFormat/>
    <w:uiPriority w:val="0"/>
    <w:rPr>
      <w:color w:val="330066"/>
      <w:sz w:val="22"/>
      <w:szCs w:val="22"/>
    </w:rPr>
  </w:style>
  <w:style w:type="character" w:customStyle="1" w:styleId="188">
    <w:name w:val="正文文本缩进 2 Char1"/>
    <w:qFormat/>
    <w:uiPriority w:val="99"/>
    <w:rPr>
      <w:rFonts w:ascii="Times New Roman" w:hAnsi="Times New Roman" w:eastAsia="宋体" w:cs="Times New Roman"/>
      <w:szCs w:val="24"/>
    </w:rPr>
  </w:style>
  <w:style w:type="character" w:customStyle="1" w:styleId="189">
    <w:name w:val="批注框文本 Char"/>
    <w:link w:val="39"/>
    <w:qFormat/>
    <w:uiPriority w:val="0"/>
    <w:rPr>
      <w:kern w:val="2"/>
      <w:sz w:val="18"/>
      <w:szCs w:val="18"/>
    </w:rPr>
  </w:style>
  <w:style w:type="character" w:customStyle="1" w:styleId="190">
    <w:name w:val="Char Char611"/>
    <w:qFormat/>
    <w:uiPriority w:val="0"/>
    <w:rPr>
      <w:rFonts w:eastAsia="宋体"/>
      <w:kern w:val="2"/>
      <w:sz w:val="21"/>
      <w:szCs w:val="24"/>
      <w:lang w:val="en-US" w:eastAsia="zh-CN" w:bidi="ar-SA"/>
    </w:rPr>
  </w:style>
  <w:style w:type="character" w:customStyle="1" w:styleId="191">
    <w:name w:val="highlight1"/>
    <w:qFormat/>
    <w:uiPriority w:val="0"/>
    <w:rPr>
      <w:rFonts w:ascii="仿宋_GB2312" w:eastAsia="微软雅黑"/>
      <w:b/>
      <w:kern w:val="2"/>
      <w:sz w:val="23"/>
      <w:szCs w:val="23"/>
      <w:lang w:val="en-US" w:eastAsia="zh-CN" w:bidi="ar-SA"/>
    </w:rPr>
  </w:style>
  <w:style w:type="character" w:customStyle="1" w:styleId="192">
    <w:name w:val="my正文 Char"/>
    <w:link w:val="193"/>
    <w:qFormat/>
    <w:uiPriority w:val="0"/>
    <w:rPr>
      <w:rFonts w:ascii="Tahoma" w:hAnsi="Tahoma"/>
      <w:sz w:val="24"/>
      <w:szCs w:val="24"/>
    </w:rPr>
  </w:style>
  <w:style w:type="paragraph" w:customStyle="1" w:styleId="193">
    <w:name w:val="my正文"/>
    <w:basedOn w:val="1"/>
    <w:link w:val="192"/>
    <w:qFormat/>
    <w:uiPriority w:val="0"/>
    <w:pPr>
      <w:adjustRightInd/>
      <w:spacing w:line="360" w:lineRule="auto"/>
      <w:ind w:firstLine="480" w:firstLineChars="200"/>
    </w:pPr>
    <w:rPr>
      <w:rFonts w:ascii="Tahoma" w:hAnsi="Tahoma"/>
      <w:kern w:val="0"/>
      <w:sz w:val="24"/>
    </w:rPr>
  </w:style>
  <w:style w:type="character" w:customStyle="1" w:styleId="194">
    <w:name w:val="正文缩进 Char2"/>
    <w:link w:val="7"/>
    <w:qFormat/>
    <w:uiPriority w:val="0"/>
    <w:rPr>
      <w:rFonts w:ascii="宋体" w:eastAsia="宋体"/>
      <w:snapToGrid w:val="0"/>
      <w:color w:val="000000"/>
      <w:kern w:val="28"/>
      <w:sz w:val="28"/>
      <w:lang w:val="en-US" w:eastAsia="zh-CN" w:bidi="ar-SA"/>
    </w:rPr>
  </w:style>
  <w:style w:type="character" w:customStyle="1" w:styleId="195">
    <w:name w:val="Used by Word for text of Help footnotes Char Char1"/>
    <w:qFormat/>
    <w:uiPriority w:val="0"/>
    <w:rPr>
      <w:color w:val="0000FF"/>
      <w:sz w:val="21"/>
    </w:rPr>
  </w:style>
  <w:style w:type="character" w:customStyle="1" w:styleId="196">
    <w:name w:val="页眉 Char"/>
    <w:qFormat/>
    <w:uiPriority w:val="0"/>
    <w:rPr>
      <w:rFonts w:eastAsia="仿宋_GB2312"/>
      <w:kern w:val="2"/>
      <w:sz w:val="18"/>
      <w:lang w:val="en-US" w:eastAsia="zh-CN"/>
    </w:rPr>
  </w:style>
  <w:style w:type="character" w:customStyle="1" w:styleId="197">
    <w:name w:val="FA正文 Char Char"/>
    <w:qFormat/>
    <w:uiPriority w:val="0"/>
    <w:rPr>
      <w:rFonts w:hAnsi="宋体"/>
      <w:kern w:val="2"/>
      <w:sz w:val="24"/>
      <w:lang w:bidi="ar-SA"/>
    </w:rPr>
  </w:style>
  <w:style w:type="character" w:customStyle="1" w:styleId="198">
    <w:name w:val="纯文本 字符"/>
    <w:qFormat/>
    <w:uiPriority w:val="0"/>
    <w:rPr>
      <w:rFonts w:ascii="宋体" w:hAnsi="Courier New" w:eastAsia="宋体" w:cs="Arial"/>
      <w:snapToGrid w:val="0"/>
      <w:kern w:val="2"/>
      <w:sz w:val="21"/>
      <w:szCs w:val="21"/>
      <w:lang w:val="en-US" w:eastAsia="zh-CN" w:bidi="ar-SA"/>
    </w:rPr>
  </w:style>
  <w:style w:type="character" w:customStyle="1" w:styleId="199">
    <w:name w:val="3级 Char"/>
    <w:link w:val="200"/>
    <w:qFormat/>
    <w:uiPriority w:val="0"/>
    <w:rPr>
      <w:rFonts w:ascii="宋体" w:hAnsi="宋体"/>
      <w:b/>
      <w:bCs/>
      <w:snapToGrid/>
      <w:sz w:val="28"/>
    </w:rPr>
  </w:style>
  <w:style w:type="paragraph" w:customStyle="1" w:styleId="200">
    <w:name w:val="3级"/>
    <w:basedOn w:val="201"/>
    <w:link w:val="199"/>
    <w:qFormat/>
    <w:uiPriority w:val="0"/>
    <w:pPr>
      <w:ind w:left="0" w:right="466" w:firstLine="288"/>
    </w:pPr>
    <w:rPr>
      <w:rFonts w:hAnsi="宋体"/>
      <w:snapToGrid/>
    </w:rPr>
  </w:style>
  <w:style w:type="paragraph" w:customStyle="1" w:styleId="201">
    <w:name w:val="样式 标题 3h33rd level3BOD 0H3l3CTHeading 3 - oldLevel 3 He..."/>
    <w:basedOn w:val="6"/>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202">
    <w:name w:val="myp11"/>
    <w:qFormat/>
    <w:uiPriority w:val="0"/>
    <w:rPr>
      <w:rFonts w:ascii="仿宋_GB2312" w:eastAsia="微软雅黑"/>
      <w:b/>
      <w:kern w:val="2"/>
      <w:sz w:val="32"/>
      <w:szCs w:val="32"/>
      <w:lang w:val="en-US" w:eastAsia="zh-CN" w:bidi="ar-SA"/>
    </w:rPr>
  </w:style>
  <w:style w:type="character" w:customStyle="1" w:styleId="203">
    <w:name w:val="文档结构图 Char1"/>
    <w:link w:val="20"/>
    <w:qFormat/>
    <w:uiPriority w:val="0"/>
    <w:rPr>
      <w:kern w:val="2"/>
      <w:sz w:val="21"/>
      <w:szCs w:val="24"/>
      <w:shd w:val="clear" w:color="auto" w:fill="000080"/>
    </w:rPr>
  </w:style>
  <w:style w:type="character" w:customStyle="1" w:styleId="204">
    <w:name w:val="H6 Char"/>
    <w:qFormat/>
    <w:uiPriority w:val="0"/>
    <w:rPr>
      <w:rFonts w:ascii="Arial" w:hAnsi="Arial" w:eastAsia="黑体"/>
      <w:b/>
      <w:bCs/>
      <w:kern w:val="2"/>
      <w:sz w:val="24"/>
      <w:szCs w:val="24"/>
    </w:rPr>
  </w:style>
  <w:style w:type="character" w:customStyle="1" w:styleId="205">
    <w:name w:val="Char Char91"/>
    <w:qFormat/>
    <w:uiPriority w:val="0"/>
    <w:rPr>
      <w:rFonts w:eastAsia="宋体"/>
      <w:kern w:val="2"/>
      <w:sz w:val="18"/>
      <w:szCs w:val="18"/>
      <w:lang w:val="en-US" w:eastAsia="zh-CN" w:bidi="ar-SA"/>
    </w:rPr>
  </w:style>
  <w:style w:type="character" w:customStyle="1" w:styleId="206">
    <w:name w:val="副标题 Char1"/>
    <w:qFormat/>
    <w:uiPriority w:val="0"/>
    <w:rPr>
      <w:rFonts w:ascii="Cambria" w:hAnsi="Cambria" w:eastAsia="宋体" w:cs="Times New Roman"/>
      <w:b/>
      <w:bCs/>
      <w:snapToGrid w:val="0"/>
      <w:kern w:val="28"/>
      <w:sz w:val="32"/>
      <w:szCs w:val="32"/>
    </w:rPr>
  </w:style>
  <w:style w:type="character" w:customStyle="1" w:styleId="207">
    <w:name w:val="font61"/>
    <w:qFormat/>
    <w:uiPriority w:val="0"/>
    <w:rPr>
      <w:rFonts w:hint="eastAsia" w:ascii="仿宋" w:hAnsi="仿宋" w:eastAsia="仿宋" w:cs="仿宋"/>
      <w:color w:val="000000"/>
      <w:sz w:val="20"/>
      <w:szCs w:val="20"/>
      <w:u w:val="none"/>
    </w:rPr>
  </w:style>
  <w:style w:type="character" w:customStyle="1" w:styleId="208">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209">
    <w:name w:val="Char Char211"/>
    <w:qFormat/>
    <w:uiPriority w:val="0"/>
    <w:rPr>
      <w:rFonts w:eastAsia="宋体"/>
      <w:b/>
      <w:bCs/>
      <w:kern w:val="2"/>
      <w:sz w:val="21"/>
      <w:szCs w:val="24"/>
      <w:lang w:val="en-US" w:eastAsia="zh-CN" w:bidi="ar-SA"/>
    </w:rPr>
  </w:style>
  <w:style w:type="character" w:customStyle="1" w:styleId="210">
    <w:name w:val="标题 2 Char"/>
    <w:qFormat/>
    <w:uiPriority w:val="0"/>
    <w:rPr>
      <w:rFonts w:ascii="Arial" w:hAnsi="Arial" w:eastAsia="黑体"/>
      <w:b/>
      <w:kern w:val="2"/>
      <w:sz w:val="32"/>
      <w:lang w:val="en-US" w:eastAsia="zh-CN"/>
    </w:rPr>
  </w:style>
  <w:style w:type="character" w:customStyle="1" w:styleId="211">
    <w:name w:val="maywed421"/>
    <w:qFormat/>
    <w:uiPriority w:val="0"/>
    <w:rPr>
      <w:color w:val="366FB6"/>
      <w:u w:val="none"/>
    </w:rPr>
  </w:style>
  <w:style w:type="character" w:customStyle="1" w:styleId="212">
    <w:name w:val="正文文本缩进 Char"/>
    <w:qFormat/>
    <w:uiPriority w:val="0"/>
    <w:rPr>
      <w:rFonts w:ascii="宋体" w:hAnsi="宋体"/>
      <w:kern w:val="2"/>
      <w:sz w:val="24"/>
      <w:szCs w:val="24"/>
    </w:rPr>
  </w:style>
  <w:style w:type="character" w:customStyle="1" w:styleId="213">
    <w:name w:val="Char Char102"/>
    <w:qFormat/>
    <w:uiPriority w:val="0"/>
    <w:rPr>
      <w:rFonts w:ascii="宋体" w:hAnsi="宋体"/>
      <w:kern w:val="2"/>
      <w:sz w:val="21"/>
      <w:szCs w:val="24"/>
      <w:lang w:val="en-US" w:eastAsia="zh-CN"/>
    </w:rPr>
  </w:style>
  <w:style w:type="character" w:customStyle="1" w:styleId="214">
    <w:name w:val="页眉 Char1"/>
    <w:qFormat/>
    <w:uiPriority w:val="0"/>
    <w:rPr>
      <w:rFonts w:eastAsia="宋体"/>
      <w:kern w:val="2"/>
      <w:sz w:val="18"/>
      <w:szCs w:val="18"/>
      <w:lang w:val="en-US" w:eastAsia="zh-CN" w:bidi="ar-SA"/>
    </w:rPr>
  </w:style>
  <w:style w:type="character" w:customStyle="1" w:styleId="215">
    <w:name w:val="md"/>
    <w:basedOn w:val="71"/>
    <w:qFormat/>
    <w:uiPriority w:val="0"/>
    <w:rPr>
      <w:rFonts w:ascii="Arial" w:hAnsi="Arial" w:eastAsia="黑体" w:cs="Arial"/>
      <w:snapToGrid w:val="0"/>
      <w:kern w:val="0"/>
      <w:szCs w:val="21"/>
    </w:rPr>
  </w:style>
  <w:style w:type="character" w:customStyle="1" w:styleId="216">
    <w:name w:val="big1"/>
    <w:qFormat/>
    <w:uiPriority w:val="0"/>
    <w:rPr>
      <w:rFonts w:hint="eastAsia" w:ascii="宋体" w:hAnsi="宋体" w:eastAsia="宋体"/>
      <w:color w:val="333333"/>
      <w:sz w:val="22"/>
      <w:szCs w:val="22"/>
    </w:rPr>
  </w:style>
  <w:style w:type="character" w:customStyle="1" w:styleId="217">
    <w:name w:val="Char Char311"/>
    <w:qFormat/>
    <w:uiPriority w:val="0"/>
    <w:rPr>
      <w:rFonts w:eastAsia="宋体"/>
      <w:kern w:val="2"/>
      <w:sz w:val="21"/>
      <w:szCs w:val="24"/>
      <w:lang w:val="en-US" w:eastAsia="zh-CN" w:bidi="ar-SA"/>
    </w:rPr>
  </w:style>
  <w:style w:type="character" w:customStyle="1" w:styleId="218">
    <w:name w:val="Char Char81"/>
    <w:qFormat/>
    <w:uiPriority w:val="6"/>
    <w:rPr>
      <w:rFonts w:eastAsia="宋体"/>
      <w:b/>
      <w:sz w:val="24"/>
      <w:lang w:val="en-GB" w:eastAsia="zh-CN"/>
    </w:rPr>
  </w:style>
  <w:style w:type="character" w:customStyle="1" w:styleId="219">
    <w:name w:val="样式3 Char"/>
    <w:basedOn w:val="170"/>
    <w:qFormat/>
    <w:uiPriority w:val="0"/>
    <w:rPr>
      <w:rFonts w:ascii="仿宋_GB2312" w:hAnsi="仿宋" w:eastAsia="仿宋_GB2312" w:cs="仿宋_GB2312"/>
      <w:sz w:val="32"/>
      <w:szCs w:val="30"/>
      <w:lang w:val="zh-CN"/>
    </w:rPr>
  </w:style>
  <w:style w:type="character" w:customStyle="1" w:styleId="220">
    <w:name w:val="HTML 地址 Char"/>
    <w:link w:val="30"/>
    <w:qFormat/>
    <w:uiPriority w:val="0"/>
    <w:rPr>
      <w:rFonts w:ascii="宋体" w:hAnsi="宋体"/>
      <w:i/>
      <w:iCs/>
      <w:sz w:val="24"/>
      <w:szCs w:val="24"/>
    </w:rPr>
  </w:style>
  <w:style w:type="character" w:customStyle="1" w:styleId="221">
    <w:name w:val="正文首行缩进 2 Char1"/>
    <w:qFormat/>
    <w:uiPriority w:val="0"/>
    <w:rPr>
      <w:rFonts w:ascii="Times New Roman" w:hAnsi="Times New Roman" w:eastAsia="宋体" w:cs="Times New Roman"/>
      <w:kern w:val="2"/>
      <w:sz w:val="24"/>
      <w:szCs w:val="24"/>
    </w:rPr>
  </w:style>
  <w:style w:type="character" w:customStyle="1" w:styleId="222">
    <w:name w:val="副标题 Char2"/>
    <w:qFormat/>
    <w:uiPriority w:val="0"/>
    <w:rPr>
      <w:rFonts w:ascii="Cambria" w:hAnsi="Cambria" w:eastAsia="宋体" w:cs="Times New Roman"/>
      <w:b/>
      <w:bCs/>
      <w:snapToGrid w:val="0"/>
      <w:kern w:val="28"/>
      <w:sz w:val="32"/>
      <w:szCs w:val="32"/>
    </w:rPr>
  </w:style>
  <w:style w:type="character" w:customStyle="1" w:styleId="223">
    <w:name w:val="标题4-dyf Char"/>
    <w:link w:val="224"/>
    <w:qFormat/>
    <w:uiPriority w:val="0"/>
    <w:rPr>
      <w:rFonts w:ascii="Cambria" w:hAnsi="Cambria"/>
      <w:b/>
      <w:bCs/>
      <w:color w:val="000000"/>
      <w:kern w:val="2"/>
      <w:sz w:val="21"/>
      <w:szCs w:val="21"/>
    </w:rPr>
  </w:style>
  <w:style w:type="paragraph" w:customStyle="1" w:styleId="224">
    <w:name w:val="标题4-dyf"/>
    <w:basedOn w:val="8"/>
    <w:link w:val="223"/>
    <w:qFormat/>
    <w:uiPriority w:val="0"/>
    <w:pPr>
      <w:tabs>
        <w:tab w:val="clear" w:pos="864"/>
      </w:tabs>
      <w:adjustRightInd/>
      <w:spacing w:line="376" w:lineRule="atLeast"/>
      <w:ind w:left="851" w:hanging="851"/>
    </w:pPr>
    <w:rPr>
      <w:rFonts w:ascii="Cambria" w:hAnsi="Cambria" w:eastAsia="宋体"/>
      <w:color w:val="000000"/>
      <w:sz w:val="21"/>
      <w:szCs w:val="21"/>
    </w:rPr>
  </w:style>
  <w:style w:type="character" w:customStyle="1" w:styleId="225">
    <w:name w:val="dectext1"/>
    <w:qFormat/>
    <w:uiPriority w:val="0"/>
    <w:rPr>
      <w:rFonts w:ascii="宋体" w:hAnsi="宋体" w:eastAsia="宋体"/>
      <w:color w:val="333333"/>
      <w:sz w:val="21"/>
      <w:szCs w:val="21"/>
      <w:u w:val="none"/>
    </w:rPr>
  </w:style>
  <w:style w:type="character" w:customStyle="1" w:styleId="226">
    <w:name w:val="冯 Char"/>
    <w:link w:val="227"/>
    <w:qFormat/>
    <w:uiPriority w:val="0"/>
    <w:rPr>
      <w:rFonts w:ascii="宋体" w:hAnsi="宋体"/>
      <w:color w:val="000000"/>
      <w:sz w:val="24"/>
      <w:szCs w:val="24"/>
    </w:rPr>
  </w:style>
  <w:style w:type="paragraph" w:customStyle="1" w:styleId="227">
    <w:name w:val="冯"/>
    <w:basedOn w:val="1"/>
    <w:link w:val="226"/>
    <w:qFormat/>
    <w:uiPriority w:val="0"/>
    <w:pPr>
      <w:widowControl/>
      <w:adjustRightInd/>
      <w:spacing w:line="360" w:lineRule="auto"/>
      <w:ind w:firstLine="480" w:firstLineChars="200"/>
    </w:pPr>
    <w:rPr>
      <w:rFonts w:ascii="宋体" w:hAnsi="宋体"/>
      <w:color w:val="000000"/>
      <w:kern w:val="0"/>
      <w:sz w:val="24"/>
    </w:rPr>
  </w:style>
  <w:style w:type="character" w:customStyle="1" w:styleId="228">
    <w:name w:val="Header Char_d298e749-ee6c-42fa-915e-f8e05491fc83"/>
    <w:qFormat/>
    <w:uiPriority w:val="0"/>
    <w:rPr>
      <w:rFonts w:eastAsia="宋体"/>
      <w:kern w:val="2"/>
      <w:sz w:val="18"/>
      <w:szCs w:val="18"/>
      <w:lang w:val="en-US" w:eastAsia="zh-CN" w:bidi="ar-SA"/>
    </w:rPr>
  </w:style>
  <w:style w:type="character" w:customStyle="1" w:styleId="229">
    <w:name w:val="Char Char12"/>
    <w:qFormat/>
    <w:uiPriority w:val="0"/>
    <w:rPr>
      <w:rFonts w:ascii="仿宋_GB2312" w:eastAsia="仿宋_GB2312"/>
      <w:b/>
      <w:bCs/>
      <w:kern w:val="2"/>
      <w:sz w:val="24"/>
      <w:szCs w:val="24"/>
      <w:lang w:val="zh-CN" w:eastAsia="zh-CN" w:bidi="ar-SA"/>
    </w:rPr>
  </w:style>
  <w:style w:type="character" w:customStyle="1" w:styleId="230">
    <w:name w:val="题注 Char"/>
    <w:link w:val="18"/>
    <w:qFormat/>
    <w:uiPriority w:val="0"/>
    <w:rPr>
      <w:b/>
      <w:kern w:val="2"/>
      <w:sz w:val="28"/>
    </w:rPr>
  </w:style>
  <w:style w:type="character" w:customStyle="1" w:styleId="231">
    <w:name w:val="普通文字 Char3"/>
    <w:qFormat/>
    <w:uiPriority w:val="0"/>
    <w:rPr>
      <w:rFonts w:ascii="宋体" w:hAnsi="Courier New" w:eastAsia="宋体"/>
      <w:kern w:val="2"/>
      <w:sz w:val="21"/>
      <w:lang w:val="en-US" w:eastAsia="zh-CN" w:bidi="ar-SA"/>
    </w:rPr>
  </w:style>
  <w:style w:type="character" w:customStyle="1" w:styleId="232">
    <w:name w:val="公文正文 Char"/>
    <w:qFormat/>
    <w:uiPriority w:val="0"/>
    <w:rPr>
      <w:rFonts w:ascii="仿宋_GB2312" w:eastAsia="仿宋_GB2312"/>
      <w:kern w:val="2"/>
      <w:sz w:val="24"/>
      <w:szCs w:val="24"/>
      <w:lang w:val="en-US" w:eastAsia="zh-CN" w:bidi="ar-SA"/>
    </w:rPr>
  </w:style>
  <w:style w:type="character" w:customStyle="1" w:styleId="233">
    <w:name w:val="正文首行缩进 Char Char Char Char Char"/>
    <w:qFormat/>
    <w:uiPriority w:val="0"/>
    <w:rPr>
      <w:rFonts w:ascii="宋体"/>
      <w:kern w:val="2"/>
      <w:sz w:val="24"/>
      <w:lang w:val="zh-CN"/>
    </w:rPr>
  </w:style>
  <w:style w:type="character" w:customStyle="1" w:styleId="234">
    <w:name w:val="PI Char"/>
    <w:qFormat/>
    <w:uiPriority w:val="0"/>
    <w:rPr>
      <w:rFonts w:ascii="宋体" w:hAnsi="宋体" w:eastAsia="宋体"/>
      <w:kern w:val="2"/>
      <w:sz w:val="24"/>
      <w:szCs w:val="24"/>
      <w:lang w:val="en-US" w:eastAsia="zh-CN" w:bidi="ar-SA"/>
    </w:rPr>
  </w:style>
  <w:style w:type="character" w:customStyle="1" w:styleId="235">
    <w:name w:val="Default Char"/>
    <w:link w:val="236"/>
    <w:qFormat/>
    <w:uiPriority w:val="0"/>
    <w:rPr>
      <w:rFonts w:ascii="仿宋_GB2312" w:eastAsia="仿宋_GB2312" w:cs="仿宋_GB2312"/>
      <w:color w:val="000000"/>
      <w:sz w:val="24"/>
      <w:szCs w:val="24"/>
      <w:lang w:val="en-US" w:eastAsia="zh-CN" w:bidi="ar-SA"/>
    </w:rPr>
  </w:style>
  <w:style w:type="paragraph" w:customStyle="1" w:styleId="236">
    <w:name w:val="Default"/>
    <w:link w:val="235"/>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character" w:customStyle="1" w:styleId="237">
    <w:name w:val="style91"/>
    <w:qFormat/>
    <w:uiPriority w:val="0"/>
    <w:rPr>
      <w:color w:val="333333"/>
    </w:rPr>
  </w:style>
  <w:style w:type="character" w:customStyle="1" w:styleId="238">
    <w:name w:val="列出段落 Char2"/>
    <w:qFormat/>
    <w:uiPriority w:val="34"/>
    <w:rPr>
      <w:rFonts w:ascii="Calibri" w:hAnsi="Calibri"/>
      <w:kern w:val="2"/>
      <w:sz w:val="28"/>
    </w:rPr>
  </w:style>
  <w:style w:type="character" w:customStyle="1" w:styleId="239">
    <w:name w:val="mdeck"/>
    <w:qFormat/>
    <w:uiPriority w:val="0"/>
    <w:rPr>
      <w:rFonts w:ascii="仿宋_GB2312" w:eastAsia="微软雅黑"/>
      <w:b/>
      <w:kern w:val="2"/>
      <w:sz w:val="32"/>
      <w:szCs w:val="32"/>
      <w:lang w:val="en-US" w:eastAsia="zh-CN" w:bidi="ar-SA"/>
    </w:rPr>
  </w:style>
  <w:style w:type="character" w:customStyle="1" w:styleId="240">
    <w:name w:val="unnamed11"/>
    <w:qFormat/>
    <w:uiPriority w:val="0"/>
    <w:rPr>
      <w:sz w:val="20"/>
      <w:szCs w:val="20"/>
    </w:rPr>
  </w:style>
  <w:style w:type="character" w:customStyle="1" w:styleId="241">
    <w:name w:val="正文文本 Char2"/>
    <w:qFormat/>
    <w:uiPriority w:val="99"/>
    <w:rPr>
      <w:rFonts w:ascii="Times New Roman" w:hAnsi="Times New Roman" w:eastAsia="宋体" w:cs="Times New Roman"/>
      <w:snapToGrid w:val="0"/>
      <w:kern w:val="0"/>
      <w:szCs w:val="24"/>
    </w:rPr>
  </w:style>
  <w:style w:type="character" w:customStyle="1" w:styleId="242">
    <w:name w:val="标书正文格式 Char"/>
    <w:qFormat/>
    <w:uiPriority w:val="0"/>
    <w:rPr>
      <w:rFonts w:eastAsia="楷体_GB2312"/>
      <w:kern w:val="2"/>
      <w:sz w:val="24"/>
      <w:szCs w:val="24"/>
      <w:lang w:bidi="ar-SA"/>
    </w:rPr>
  </w:style>
  <w:style w:type="character" w:customStyle="1" w:styleId="243">
    <w:name w:val="Char Char11"/>
    <w:qFormat/>
    <w:uiPriority w:val="0"/>
    <w:rPr>
      <w:rFonts w:ascii="宋体" w:hAnsi="宋体" w:eastAsia="宋体"/>
      <w:b/>
      <w:kern w:val="2"/>
      <w:sz w:val="24"/>
      <w:szCs w:val="24"/>
      <w:lang w:val="en-US" w:eastAsia="zh-CN" w:bidi="ar-SA"/>
    </w:rPr>
  </w:style>
  <w:style w:type="character" w:customStyle="1" w:styleId="244">
    <w:name w:val="ca-131"/>
    <w:qFormat/>
    <w:uiPriority w:val="0"/>
    <w:rPr>
      <w:rFonts w:hint="eastAsia" w:ascii="仿宋_GB2312" w:eastAsia="仿宋_GB2312"/>
      <w:b/>
      <w:bCs/>
      <w:color w:val="000000"/>
      <w:spacing w:val="-20"/>
      <w:sz w:val="24"/>
      <w:szCs w:val="24"/>
    </w:rPr>
  </w:style>
  <w:style w:type="character" w:customStyle="1" w:styleId="245">
    <w:name w:val="tw4winMark"/>
    <w:qFormat/>
    <w:uiPriority w:val="0"/>
    <w:rPr>
      <w:rFonts w:ascii="Courier New" w:hAnsi="Courier New" w:cs="Courier New"/>
      <w:vanish/>
      <w:color w:val="800080"/>
      <w:sz w:val="24"/>
      <w:szCs w:val="24"/>
      <w:vertAlign w:val="subscript"/>
    </w:rPr>
  </w:style>
  <w:style w:type="character" w:customStyle="1" w:styleId="246">
    <w:name w:val="正文样式 Char"/>
    <w:link w:val="247"/>
    <w:qFormat/>
    <w:uiPriority w:val="0"/>
    <w:rPr>
      <w:rFonts w:ascii="Calibri" w:hAnsi="Calibri"/>
      <w:sz w:val="24"/>
      <w:szCs w:val="24"/>
    </w:rPr>
  </w:style>
  <w:style w:type="paragraph" w:customStyle="1" w:styleId="247">
    <w:name w:val="正文样式"/>
    <w:basedOn w:val="1"/>
    <w:link w:val="246"/>
    <w:qFormat/>
    <w:uiPriority w:val="0"/>
    <w:pPr>
      <w:adjustRightInd/>
      <w:spacing w:line="360" w:lineRule="auto"/>
      <w:ind w:firstLine="480" w:firstLineChars="200"/>
    </w:pPr>
    <w:rPr>
      <w:kern w:val="0"/>
      <w:sz w:val="24"/>
    </w:rPr>
  </w:style>
  <w:style w:type="character" w:customStyle="1" w:styleId="248">
    <w:name w:val="表正文 Char3"/>
    <w:qFormat/>
    <w:uiPriority w:val="0"/>
    <w:rPr>
      <w:rFonts w:eastAsia="宋体"/>
    </w:rPr>
  </w:style>
  <w:style w:type="character" w:customStyle="1" w:styleId="249">
    <w:name w:val="H5 Char"/>
    <w:qFormat/>
    <w:uiPriority w:val="0"/>
    <w:rPr>
      <w:b/>
      <w:bCs/>
      <w:kern w:val="2"/>
      <w:sz w:val="28"/>
      <w:szCs w:val="28"/>
    </w:rPr>
  </w:style>
  <w:style w:type="character" w:customStyle="1" w:styleId="250">
    <w:name w:val="Char Char3"/>
    <w:qFormat/>
    <w:uiPriority w:val="0"/>
    <w:rPr>
      <w:rFonts w:eastAsia="宋体"/>
      <w:kern w:val="2"/>
      <w:sz w:val="21"/>
      <w:szCs w:val="24"/>
      <w:lang w:val="en-US" w:eastAsia="zh-CN" w:bidi="ar-SA"/>
    </w:rPr>
  </w:style>
  <w:style w:type="character" w:customStyle="1" w:styleId="251">
    <w:name w:val="正文 编号 Char"/>
    <w:qFormat/>
    <w:uiPriority w:val="0"/>
    <w:rPr>
      <w:rFonts w:ascii="仿宋_GB2312" w:hAnsi="仿宋_GB2312" w:eastAsia="仿宋_GB2312"/>
      <w:kern w:val="2"/>
      <w:sz w:val="24"/>
      <w:lang w:bidi="ar-SA"/>
    </w:rPr>
  </w:style>
  <w:style w:type="character" w:customStyle="1" w:styleId="252">
    <w:name w:val="question-title2"/>
    <w:qFormat/>
    <w:uiPriority w:val="6"/>
    <w:rPr>
      <w:rFonts w:ascii="Arial" w:hAnsi="Arial" w:eastAsia="黑体" w:cs="Arial"/>
      <w:snapToGrid w:val="0"/>
      <w:kern w:val="0"/>
      <w:szCs w:val="21"/>
    </w:rPr>
  </w:style>
  <w:style w:type="character" w:customStyle="1" w:styleId="253">
    <w:name w:val="gf正文1 Char Char"/>
    <w:link w:val="254"/>
    <w:qFormat/>
    <w:uiPriority w:val="0"/>
    <w:rPr>
      <w:rFonts w:ascii="宋体" w:hAnsi="宋体" w:cs="宋体"/>
      <w:kern w:val="2"/>
      <w:sz w:val="24"/>
      <w:szCs w:val="24"/>
    </w:rPr>
  </w:style>
  <w:style w:type="paragraph" w:customStyle="1" w:styleId="254">
    <w:name w:val="gf正文1"/>
    <w:basedOn w:val="1"/>
    <w:link w:val="253"/>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5">
    <w:name w:val="Char Char15"/>
    <w:qFormat/>
    <w:uiPriority w:val="6"/>
    <w:rPr>
      <w:rFonts w:ascii="宋体" w:hAnsi="宋体"/>
      <w:kern w:val="1"/>
      <w:sz w:val="21"/>
    </w:rPr>
  </w:style>
  <w:style w:type="character" w:customStyle="1" w:styleId="256">
    <w:name w:val="正文缩进 Char3"/>
    <w:qFormat/>
    <w:uiPriority w:val="0"/>
    <w:rPr>
      <w:rFonts w:ascii="宋体" w:eastAsia="宋体"/>
      <w:snapToGrid w:val="0"/>
      <w:color w:val="000000"/>
      <w:kern w:val="28"/>
      <w:sz w:val="28"/>
      <w:lang w:val="en-US" w:eastAsia="zh-CN" w:bidi="ar-SA"/>
    </w:rPr>
  </w:style>
  <w:style w:type="character" w:customStyle="1" w:styleId="257">
    <w:name w:val="列出段落 Char1"/>
    <w:link w:val="258"/>
    <w:qFormat/>
    <w:uiPriority w:val="0"/>
    <w:rPr>
      <w:rFonts w:ascii="Calibri" w:hAnsi="Calibri"/>
      <w:sz w:val="24"/>
      <w:lang w:eastAsia="en-US"/>
    </w:rPr>
  </w:style>
  <w:style w:type="paragraph" w:customStyle="1" w:styleId="258">
    <w:name w:val="列表1"/>
    <w:basedOn w:val="1"/>
    <w:next w:val="259"/>
    <w:link w:val="257"/>
    <w:qFormat/>
    <w:uiPriority w:val="0"/>
    <w:pPr>
      <w:widowControl/>
      <w:adjustRightInd/>
      <w:spacing w:after="200" w:line="360" w:lineRule="auto"/>
      <w:ind w:left="720" w:firstLine="200" w:firstLineChars="200"/>
      <w:jc w:val="left"/>
    </w:pPr>
    <w:rPr>
      <w:kern w:val="0"/>
      <w:sz w:val="24"/>
      <w:szCs w:val="20"/>
      <w:lang w:eastAsia="en-US"/>
    </w:rPr>
  </w:style>
  <w:style w:type="paragraph" w:styleId="259">
    <w:name w:val="List Paragraph"/>
    <w:basedOn w:val="1"/>
    <w:qFormat/>
    <w:uiPriority w:val="34"/>
    <w:pPr>
      <w:spacing w:line="360" w:lineRule="auto"/>
      <w:ind w:firstLine="200" w:firstLineChars="200"/>
    </w:pPr>
    <w:rPr>
      <w:rFonts w:eastAsia="楷体_GB2312" w:cs="Lucida Sans"/>
      <w:sz w:val="24"/>
    </w:rPr>
  </w:style>
  <w:style w:type="character" w:customStyle="1" w:styleId="260">
    <w:name w:val="Char Char8"/>
    <w:qFormat/>
    <w:uiPriority w:val="0"/>
    <w:rPr>
      <w:rFonts w:eastAsia="宋体"/>
      <w:b/>
      <w:sz w:val="24"/>
      <w:lang w:val="en-GB" w:eastAsia="zh-CN"/>
    </w:rPr>
  </w:style>
  <w:style w:type="character" w:customStyle="1" w:styleId="261">
    <w:name w:val="Normal Indent Char Char"/>
    <w:qFormat/>
    <w:uiPriority w:val="0"/>
    <w:rPr>
      <w:rFonts w:eastAsia="宋体"/>
      <w:kern w:val="2"/>
      <w:sz w:val="21"/>
      <w:lang w:val="en-US" w:eastAsia="zh-CN" w:bidi="ar-SA"/>
    </w:rPr>
  </w:style>
  <w:style w:type="character" w:customStyle="1" w:styleId="262">
    <w:name w:val="列表段落 字符"/>
    <w:qFormat/>
    <w:uiPriority w:val="99"/>
  </w:style>
  <w:style w:type="character" w:customStyle="1" w:styleId="263">
    <w:name w:val="Ò³Ã¼ Char Char1"/>
    <w:qFormat/>
    <w:uiPriority w:val="0"/>
    <w:rPr>
      <w:rFonts w:eastAsia="宋体"/>
      <w:kern w:val="2"/>
      <w:sz w:val="18"/>
      <w:szCs w:val="18"/>
      <w:lang w:val="en-US" w:eastAsia="zh-CN" w:bidi="ar-SA"/>
    </w:rPr>
  </w:style>
  <w:style w:type="character" w:customStyle="1" w:styleId="264">
    <w:name w:val="方案正文 Char"/>
    <w:qFormat/>
    <w:uiPriority w:val="0"/>
    <w:rPr>
      <w:rFonts w:ascii="仿宋_GB2312" w:eastAsia="仿宋_GB2312"/>
      <w:b/>
      <w:color w:val="000000"/>
      <w:kern w:val="2"/>
      <w:sz w:val="24"/>
      <w:lang w:val="en-US" w:eastAsia="zh-CN" w:bidi="ar-SA"/>
    </w:rPr>
  </w:style>
  <w:style w:type="character" w:customStyle="1" w:styleId="265">
    <w:name w:val="Char Char30"/>
    <w:qFormat/>
    <w:uiPriority w:val="6"/>
    <w:rPr>
      <w:rFonts w:ascii="Arial" w:hAnsi="Arial" w:eastAsia="黑体"/>
      <w:kern w:val="1"/>
      <w:sz w:val="21"/>
      <w:szCs w:val="21"/>
    </w:rPr>
  </w:style>
  <w:style w:type="character" w:customStyle="1" w:styleId="266">
    <w:name w:val="正文文本缩进 Char3"/>
    <w:link w:val="25"/>
    <w:qFormat/>
    <w:uiPriority w:val="0"/>
    <w:rPr>
      <w:rFonts w:ascii="宋体" w:hAnsi="宋体"/>
      <w:kern w:val="2"/>
      <w:sz w:val="24"/>
      <w:szCs w:val="24"/>
    </w:rPr>
  </w:style>
  <w:style w:type="character" w:customStyle="1" w:styleId="267">
    <w:name w:val="font01"/>
    <w:qFormat/>
    <w:uiPriority w:val="0"/>
    <w:rPr>
      <w:rFonts w:hint="eastAsia" w:ascii="微软雅黑" w:hAnsi="微软雅黑" w:eastAsia="微软雅黑" w:cs="微软雅黑"/>
      <w:color w:val="000000"/>
      <w:sz w:val="20"/>
      <w:szCs w:val="20"/>
      <w:u w:val="none"/>
    </w:rPr>
  </w:style>
  <w:style w:type="character" w:customStyle="1" w:styleId="268">
    <w:name w:val="Char Char20"/>
    <w:qFormat/>
    <w:uiPriority w:val="6"/>
    <w:rPr>
      <w:kern w:val="1"/>
      <w:sz w:val="24"/>
    </w:rPr>
  </w:style>
  <w:style w:type="character" w:customStyle="1" w:styleId="269">
    <w:name w:val="tw4winExternal"/>
    <w:qFormat/>
    <w:uiPriority w:val="0"/>
    <w:rPr>
      <w:rFonts w:ascii="Courier New" w:hAnsi="Courier New" w:cs="Courier New"/>
      <w:color w:val="808080"/>
      <w:lang w:val="en-US" w:eastAsia="zh-CN"/>
    </w:rPr>
  </w:style>
  <w:style w:type="character" w:customStyle="1" w:styleId="270">
    <w:name w:val="标题 4 Char1"/>
    <w:qFormat/>
    <w:uiPriority w:val="9"/>
    <w:rPr>
      <w:rFonts w:ascii="Cambria" w:hAnsi="Cambria" w:eastAsia="宋体" w:cs="Times New Roman"/>
      <w:b/>
      <w:bCs/>
      <w:kern w:val="2"/>
      <w:sz w:val="28"/>
      <w:szCs w:val="28"/>
    </w:rPr>
  </w:style>
  <w:style w:type="character" w:customStyle="1" w:styleId="271">
    <w:name w:val="批注文字 Char2"/>
    <w:qFormat/>
    <w:uiPriority w:val="99"/>
    <w:rPr>
      <w:rFonts w:ascii="Times New Roman" w:hAnsi="Times New Roman" w:eastAsia="宋体" w:cs="Times New Roman"/>
      <w:snapToGrid w:val="0"/>
      <w:kern w:val="0"/>
      <w:szCs w:val="24"/>
    </w:rPr>
  </w:style>
  <w:style w:type="character" w:customStyle="1" w:styleId="272">
    <w:name w:val="正文文本 2 Char"/>
    <w:qFormat/>
    <w:uiPriority w:val="0"/>
    <w:rPr>
      <w:rFonts w:eastAsia="宋体"/>
      <w:kern w:val="2"/>
      <w:sz w:val="21"/>
      <w:szCs w:val="24"/>
      <w:lang w:val="en-US" w:eastAsia="zh-CN" w:bidi="ar-SA"/>
    </w:rPr>
  </w:style>
  <w:style w:type="character" w:customStyle="1" w:styleId="273">
    <w:name w:val="Ò³Ã¼ Char Char"/>
    <w:qFormat/>
    <w:uiPriority w:val="0"/>
    <w:rPr>
      <w:rFonts w:eastAsia="宋体"/>
      <w:kern w:val="2"/>
      <w:sz w:val="18"/>
      <w:lang w:val="en-US" w:eastAsia="zh-CN" w:bidi="ar-SA"/>
    </w:rPr>
  </w:style>
  <w:style w:type="character" w:customStyle="1" w:styleId="274">
    <w:name w:val="message1"/>
    <w:qFormat/>
    <w:uiPriority w:val="0"/>
    <w:rPr>
      <w:rFonts w:hint="default" w:ascii="Tahoma" w:hAnsi="Tahoma" w:cs="Tahoma"/>
      <w:sz w:val="18"/>
      <w:szCs w:val="18"/>
    </w:rPr>
  </w:style>
  <w:style w:type="character" w:customStyle="1" w:styleId="275">
    <w:name w:val="Char Char23"/>
    <w:qFormat/>
    <w:uiPriority w:val="6"/>
    <w:rPr>
      <w:color w:val="0000FF"/>
      <w:sz w:val="21"/>
    </w:rPr>
  </w:style>
  <w:style w:type="character" w:customStyle="1" w:styleId="276">
    <w:name w:val="批注框文本 字符"/>
    <w:qFormat/>
    <w:uiPriority w:val="0"/>
    <w:rPr>
      <w:rFonts w:ascii="Arial" w:hAnsi="Arial" w:eastAsia="黑体" w:cs="Arial"/>
      <w:snapToGrid w:val="0"/>
      <w:kern w:val="0"/>
      <w:sz w:val="18"/>
      <w:szCs w:val="18"/>
    </w:rPr>
  </w:style>
  <w:style w:type="character" w:customStyle="1" w:styleId="277">
    <w:name w:val="纯文本 Char2"/>
    <w:qFormat/>
    <w:uiPriority w:val="99"/>
    <w:rPr>
      <w:rFonts w:ascii="宋体" w:hAnsi="Courier New" w:eastAsia="宋体" w:cs="Courier New"/>
    </w:rPr>
  </w:style>
  <w:style w:type="character" w:customStyle="1" w:styleId="278">
    <w:name w:val="Char Char25"/>
    <w:qFormat/>
    <w:uiPriority w:val="6"/>
    <w:rPr>
      <w:rFonts w:ascii="宋体" w:hAnsi="宋体"/>
      <w:kern w:val="1"/>
      <w:sz w:val="24"/>
      <w:lang w:val="zh-CN"/>
    </w:rPr>
  </w:style>
  <w:style w:type="character" w:customStyle="1" w:styleId="279">
    <w:name w:val="Char Char411"/>
    <w:qFormat/>
    <w:uiPriority w:val="0"/>
    <w:rPr>
      <w:rFonts w:eastAsia="宋体"/>
      <w:b/>
      <w:sz w:val="24"/>
      <w:lang w:val="en-GB" w:eastAsia="zh-CN" w:bidi="ar-SA"/>
    </w:rPr>
  </w:style>
  <w:style w:type="character" w:customStyle="1" w:styleId="280">
    <w:name w:val="Heading 7 Char_ba5cc202-3c9d-480d-ae35-d02954f405b8"/>
    <w:qFormat/>
    <w:uiPriority w:val="0"/>
    <w:rPr>
      <w:rFonts w:ascii="宋体" w:hAnsi="宋体" w:eastAsia="宋体"/>
      <w:b/>
      <w:bCs/>
      <w:kern w:val="2"/>
      <w:sz w:val="24"/>
      <w:szCs w:val="24"/>
      <w:lang w:val="en-US" w:eastAsia="zh-CN" w:bidi="ar-SA"/>
    </w:rPr>
  </w:style>
  <w:style w:type="character" w:customStyle="1" w:styleId="281">
    <w:name w:val="此正文 Char"/>
    <w:link w:val="282"/>
    <w:qFormat/>
    <w:uiPriority w:val="0"/>
    <w:rPr>
      <w:kern w:val="2"/>
      <w:sz w:val="24"/>
      <w:szCs w:val="24"/>
    </w:rPr>
  </w:style>
  <w:style w:type="paragraph" w:customStyle="1" w:styleId="282">
    <w:name w:val="此正文"/>
    <w:basedOn w:val="1"/>
    <w:link w:val="281"/>
    <w:qFormat/>
    <w:uiPriority w:val="0"/>
    <w:pPr>
      <w:adjustRightInd/>
      <w:spacing w:line="360" w:lineRule="auto"/>
      <w:ind w:firstLine="200" w:firstLineChars="200"/>
    </w:pPr>
    <w:rPr>
      <w:sz w:val="24"/>
    </w:rPr>
  </w:style>
  <w:style w:type="character" w:customStyle="1" w:styleId="283">
    <w:name w:val="Char Char2"/>
    <w:qFormat/>
    <w:uiPriority w:val="0"/>
    <w:rPr>
      <w:rFonts w:eastAsia="宋体"/>
      <w:b/>
      <w:bCs/>
      <w:kern w:val="2"/>
      <w:sz w:val="21"/>
      <w:szCs w:val="24"/>
      <w:lang w:val="en-US" w:eastAsia="zh-CN" w:bidi="ar-SA"/>
    </w:rPr>
  </w:style>
  <w:style w:type="character" w:customStyle="1" w:styleId="284">
    <w:name w:val="标题 1 Char"/>
    <w:link w:val="4"/>
    <w:qFormat/>
    <w:uiPriority w:val="9"/>
    <w:rPr>
      <w:b/>
      <w:bCs/>
      <w:kern w:val="44"/>
      <w:sz w:val="44"/>
      <w:szCs w:val="44"/>
    </w:rPr>
  </w:style>
  <w:style w:type="character" w:customStyle="1" w:styleId="285">
    <w:name w:val="Footer-Even Char1"/>
    <w:qFormat/>
    <w:uiPriority w:val="0"/>
    <w:rPr>
      <w:rFonts w:eastAsia="宋体"/>
      <w:kern w:val="2"/>
      <w:sz w:val="18"/>
      <w:szCs w:val="18"/>
      <w:lang w:val="en-US" w:eastAsia="zh-CN" w:bidi="ar-SA"/>
    </w:rPr>
  </w:style>
  <w:style w:type="character" w:customStyle="1" w:styleId="286">
    <w:name w:val="Char Char29"/>
    <w:qFormat/>
    <w:uiPriority w:val="6"/>
    <w:rPr>
      <w:rFonts w:ascii="Arial" w:hAnsi="Arial" w:eastAsia="微软雅黑"/>
      <w:b/>
      <w:kern w:val="1"/>
      <w:sz w:val="44"/>
      <w:szCs w:val="32"/>
      <w:lang w:val="en-US" w:eastAsia="zh-CN" w:bidi="ar-SA"/>
    </w:rPr>
  </w:style>
  <w:style w:type="character" w:customStyle="1" w:styleId="287">
    <w:name w:val="标题 Char2"/>
    <w:link w:val="61"/>
    <w:qFormat/>
    <w:uiPriority w:val="10"/>
    <w:rPr>
      <w:b/>
      <w:sz w:val="24"/>
      <w:lang w:val="en-GB"/>
    </w:rPr>
  </w:style>
  <w:style w:type="character" w:customStyle="1" w:styleId="288">
    <w:name w:val="font81"/>
    <w:qFormat/>
    <w:uiPriority w:val="0"/>
    <w:rPr>
      <w:rFonts w:ascii="微软雅黑" w:hAnsi="微软雅黑" w:eastAsia="微软雅黑" w:cs="微软雅黑"/>
      <w:color w:val="000000"/>
      <w:sz w:val="20"/>
      <w:szCs w:val="20"/>
      <w:u w:val="none"/>
    </w:rPr>
  </w:style>
  <w:style w:type="character" w:customStyle="1" w:styleId="289">
    <w:name w:val="Char Char312"/>
    <w:qFormat/>
    <w:uiPriority w:val="0"/>
    <w:rPr>
      <w:rFonts w:ascii="Times New Roman" w:hAnsi="Times New Roman" w:eastAsia="宋体" w:cs="Times New Roman"/>
      <w:b/>
      <w:kern w:val="2"/>
      <w:sz w:val="32"/>
      <w:szCs w:val="24"/>
      <w:lang w:val="en-US" w:eastAsia="zh-CN" w:bidi="ar-SA"/>
    </w:rPr>
  </w:style>
  <w:style w:type="character" w:customStyle="1" w:styleId="290">
    <w:name w:val="t21"/>
    <w:qFormat/>
    <w:uiPriority w:val="0"/>
    <w:rPr>
      <w:rFonts w:ascii="仿宋_GB2312" w:eastAsia="微软雅黑"/>
      <w:b/>
      <w:kern w:val="2"/>
      <w:sz w:val="23"/>
      <w:szCs w:val="23"/>
      <w:lang w:val="en-US" w:eastAsia="zh-CN" w:bidi="ar-SA"/>
    </w:rPr>
  </w:style>
  <w:style w:type="character" w:customStyle="1" w:styleId="291">
    <w:name w:val="样式8 Char"/>
    <w:qFormat/>
    <w:uiPriority w:val="0"/>
    <w:rPr>
      <w:rFonts w:ascii="仿宋_GB2312" w:hAnsi="宋体" w:eastAsia="仿宋_GB2312"/>
      <w:b/>
      <w:bCs/>
      <w:kern w:val="2"/>
      <w:sz w:val="24"/>
      <w:szCs w:val="24"/>
    </w:rPr>
  </w:style>
  <w:style w:type="character" w:customStyle="1" w:styleId="292">
    <w:name w:val="表格 Char Char"/>
    <w:qFormat/>
    <w:uiPriority w:val="0"/>
    <w:rPr>
      <w:rFonts w:ascii="宋体" w:hAnsi="宋体" w:eastAsia="宋体"/>
      <w:lang w:bidi="ar-SA"/>
    </w:rPr>
  </w:style>
  <w:style w:type="character" w:customStyle="1" w:styleId="293">
    <w:name w:val="正文文本 字符1"/>
    <w:qFormat/>
    <w:uiPriority w:val="0"/>
    <w:rPr>
      <w:rFonts w:ascii="Calibri" w:hAnsi="Calibri" w:eastAsia="黑体" w:cs="Arial"/>
      <w:snapToGrid w:val="0"/>
      <w:kern w:val="2"/>
      <w:sz w:val="28"/>
      <w:szCs w:val="21"/>
    </w:rPr>
  </w:style>
  <w:style w:type="character" w:customStyle="1" w:styleId="294">
    <w:name w:val="标题 5 Char"/>
    <w:link w:val="9"/>
    <w:qFormat/>
    <w:uiPriority w:val="9"/>
    <w:rPr>
      <w:b/>
      <w:bCs/>
      <w:kern w:val="2"/>
      <w:sz w:val="28"/>
      <w:szCs w:val="28"/>
    </w:rPr>
  </w:style>
  <w:style w:type="character" w:customStyle="1" w:styleId="295">
    <w:name w:val="标题 6 Char1"/>
    <w:qFormat/>
    <w:uiPriority w:val="0"/>
    <w:rPr>
      <w:rFonts w:ascii="Arial" w:hAnsi="Arial" w:eastAsia="黑体" w:cs="Times New Roman"/>
      <w:b/>
      <w:sz w:val="24"/>
      <w:szCs w:val="20"/>
      <w:lang w:bidi="ar-SA"/>
    </w:rPr>
  </w:style>
  <w:style w:type="character" w:customStyle="1" w:styleId="296">
    <w:name w:val="带编号样式 Char"/>
    <w:qFormat/>
    <w:uiPriority w:val="0"/>
    <w:rPr>
      <w:rFonts w:ascii="仿宋_GB2312" w:eastAsia="仿宋_GB2312"/>
      <w:color w:val="000000"/>
      <w:sz w:val="24"/>
      <w:lang w:bidi="ar-SA"/>
    </w:rPr>
  </w:style>
  <w:style w:type="character" w:customStyle="1" w:styleId="297">
    <w:name w:val="unnamed31"/>
    <w:qFormat/>
    <w:uiPriority w:val="0"/>
    <w:rPr>
      <w:rFonts w:ascii="Tahoma" w:hAnsi="Tahoma" w:eastAsia="宋体"/>
      <w:b/>
      <w:kern w:val="2"/>
      <w:sz w:val="24"/>
      <w:szCs w:val="32"/>
      <w:u w:val="none"/>
      <w:lang w:val="en-US" w:eastAsia="zh-CN" w:bidi="ar-SA"/>
    </w:rPr>
  </w:style>
  <w:style w:type="character" w:customStyle="1" w:styleId="298">
    <w:name w:val="正文首行缩进 Char Char Char Char Char Char1"/>
    <w:qFormat/>
    <w:uiPriority w:val="0"/>
    <w:rPr>
      <w:rFonts w:ascii="宋体" w:eastAsia="宋体"/>
      <w:kern w:val="2"/>
      <w:sz w:val="24"/>
      <w:szCs w:val="24"/>
      <w:lang w:val="zh-CN" w:bidi="ar-SA"/>
    </w:rPr>
  </w:style>
  <w:style w:type="character" w:customStyle="1" w:styleId="299">
    <w:name w:val="称呼 Char"/>
    <w:link w:val="22"/>
    <w:qFormat/>
    <w:uiPriority w:val="0"/>
    <w:rPr>
      <w:rFonts w:ascii="仿宋_GB2312" w:eastAsia="仿宋_GB2312"/>
      <w:kern w:val="2"/>
      <w:sz w:val="28"/>
    </w:rPr>
  </w:style>
  <w:style w:type="character" w:customStyle="1" w:styleId="300">
    <w:name w:val="文本正文 Char Char"/>
    <w:qFormat/>
    <w:uiPriority w:val="0"/>
    <w:rPr>
      <w:sz w:val="24"/>
      <w:lang w:bidi="ar-SA"/>
    </w:rPr>
  </w:style>
  <w:style w:type="character" w:customStyle="1" w:styleId="301">
    <w:name w:val="正文缩进 字符"/>
    <w:qFormat/>
    <w:uiPriority w:val="0"/>
    <w:rPr>
      <w:rFonts w:ascii="宋体" w:eastAsia="宋体"/>
      <w:snapToGrid w:val="0"/>
      <w:color w:val="000000"/>
      <w:kern w:val="28"/>
      <w:sz w:val="28"/>
      <w:lang w:val="en-US" w:eastAsia="zh-CN" w:bidi="ar-SA"/>
    </w:rPr>
  </w:style>
  <w:style w:type="character" w:customStyle="1" w:styleId="302">
    <w:name w:val="HTML 预设格式 Char"/>
    <w:link w:val="59"/>
    <w:qFormat/>
    <w:uiPriority w:val="0"/>
    <w:rPr>
      <w:rFonts w:ascii="黑体" w:hAnsi="Courier New" w:eastAsia="黑体"/>
    </w:rPr>
  </w:style>
  <w:style w:type="character" w:customStyle="1" w:styleId="303">
    <w:name w:val="正文文本 2 Char1"/>
    <w:link w:val="58"/>
    <w:qFormat/>
    <w:uiPriority w:val="0"/>
    <w:rPr>
      <w:kern w:val="2"/>
      <w:sz w:val="21"/>
      <w:szCs w:val="24"/>
    </w:rPr>
  </w:style>
  <w:style w:type="character" w:customStyle="1" w:styleId="304">
    <w:name w:val="样式 样式 标题 4h4H4Fab-4T5Ref Heading 1rh1Heading sqlsect 1.2.3.... +... Char"/>
    <w:link w:val="305"/>
    <w:qFormat/>
    <w:uiPriority w:val="0"/>
    <w:rPr>
      <w:rFonts w:ascii="微软雅黑" w:hAnsi="微软雅黑" w:eastAsia="微软雅黑"/>
      <w:b/>
      <w:bCs/>
      <w:kern w:val="2"/>
      <w:sz w:val="24"/>
      <w:szCs w:val="28"/>
    </w:rPr>
  </w:style>
  <w:style w:type="paragraph" w:customStyle="1" w:styleId="305">
    <w:name w:val="样式 样式 标题 4h4H4Fab-4T5Ref Heading 1rh1Heading sqlsect 1.2.3.... +..."/>
    <w:basedOn w:val="306"/>
    <w:link w:val="304"/>
    <w:qFormat/>
    <w:uiPriority w:val="0"/>
    <w:pPr>
      <w:tabs>
        <w:tab w:val="left" w:pos="2356"/>
      </w:tabs>
    </w:pPr>
  </w:style>
  <w:style w:type="paragraph" w:customStyle="1" w:styleId="306">
    <w:name w:val="样式 标题 4h4H4Fab-4T5Ref Heading 1rh1Heading sqlsect 1.2.3...."/>
    <w:basedOn w:val="8"/>
    <w:link w:val="414"/>
    <w:qFormat/>
    <w:uiPriority w:val="0"/>
    <w:pPr>
      <w:tabs>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7">
    <w:name w:val="正文非缩进 Char"/>
    <w:qFormat/>
    <w:uiPriority w:val="0"/>
    <w:rPr>
      <w:rFonts w:ascii="宋体" w:eastAsia="宋体"/>
      <w:snapToGrid w:val="0"/>
      <w:color w:val="000000"/>
      <w:kern w:val="28"/>
      <w:sz w:val="28"/>
      <w:lang w:val="en-US" w:eastAsia="zh-CN" w:bidi="ar-SA"/>
    </w:rPr>
  </w:style>
  <w:style w:type="character" w:customStyle="1" w:styleId="308">
    <w:name w:val="标题 7 Char"/>
    <w:link w:val="11"/>
    <w:qFormat/>
    <w:uiPriority w:val="0"/>
    <w:rPr>
      <w:b/>
      <w:bCs/>
      <w:kern w:val="2"/>
      <w:sz w:val="24"/>
      <w:szCs w:val="24"/>
    </w:rPr>
  </w:style>
  <w:style w:type="character" w:customStyle="1" w:styleId="309">
    <w:name w:val="正文文本缩进 2 Char"/>
    <w:link w:val="37"/>
    <w:qFormat/>
    <w:uiPriority w:val="0"/>
    <w:rPr>
      <w:rFonts w:ascii="宋体"/>
      <w:sz w:val="28"/>
    </w:rPr>
  </w:style>
  <w:style w:type="character" w:customStyle="1" w:styleId="310">
    <w:name w:val="Char Char5"/>
    <w:qFormat/>
    <w:uiPriority w:val="0"/>
    <w:rPr>
      <w:rFonts w:ascii="宋体" w:hAnsi="Courier New" w:eastAsia="宋体"/>
      <w:kern w:val="2"/>
      <w:sz w:val="21"/>
      <w:lang w:val="en-US" w:eastAsia="zh-CN"/>
    </w:rPr>
  </w:style>
  <w:style w:type="character" w:customStyle="1" w:styleId="311">
    <w:name w:val="脚注文本 Char"/>
    <w:link w:val="52"/>
    <w:qFormat/>
    <w:uiPriority w:val="0"/>
    <w:rPr>
      <w:color w:val="0000FF"/>
      <w:sz w:val="21"/>
    </w:rPr>
  </w:style>
  <w:style w:type="character" w:customStyle="1" w:styleId="312">
    <w:name w:val="称呼 Char1"/>
    <w:qFormat/>
    <w:uiPriority w:val="0"/>
    <w:rPr>
      <w:rFonts w:ascii="Times New Roman" w:hAnsi="Times New Roman" w:eastAsia="宋体" w:cs="Times New Roman"/>
      <w:szCs w:val="24"/>
    </w:rPr>
  </w:style>
  <w:style w:type="character" w:customStyle="1" w:styleId="313">
    <w:name w:val="正文1 Char"/>
    <w:qFormat/>
    <w:uiPriority w:val="0"/>
    <w:rPr>
      <w:rFonts w:ascii="宋体" w:eastAsia="宋体"/>
      <w:snapToGrid w:val="0"/>
      <w:color w:val="000000"/>
      <w:kern w:val="28"/>
      <w:sz w:val="28"/>
      <w:lang w:val="en-US" w:eastAsia="zh-CN" w:bidi="ar-SA"/>
    </w:rPr>
  </w:style>
  <w:style w:type="character" w:customStyle="1" w:styleId="314">
    <w:name w:val="正文缩进 Char1"/>
    <w:qFormat/>
    <w:uiPriority w:val="0"/>
    <w:rPr>
      <w:rFonts w:ascii="宋体" w:eastAsia="宋体"/>
      <w:snapToGrid w:val="0"/>
      <w:color w:val="000000"/>
      <w:kern w:val="28"/>
      <w:sz w:val="28"/>
      <w:lang w:val="en-US" w:eastAsia="zh-CN" w:bidi="ar-SA"/>
    </w:rPr>
  </w:style>
  <w:style w:type="character" w:customStyle="1" w:styleId="315">
    <w:name w:val="font21"/>
    <w:basedOn w:val="71"/>
    <w:qFormat/>
    <w:uiPriority w:val="0"/>
    <w:rPr>
      <w:rFonts w:hint="eastAsia" w:ascii="宋体" w:hAnsi="宋体" w:eastAsia="宋体"/>
      <w:kern w:val="2"/>
      <w:sz w:val="28"/>
      <w:szCs w:val="28"/>
      <w:lang w:val="en-US" w:eastAsia="zh-CN" w:bidi="ar-SA"/>
    </w:rPr>
  </w:style>
  <w:style w:type="character" w:customStyle="1" w:styleId="316">
    <w:name w:val="Char Char26"/>
    <w:qFormat/>
    <w:uiPriority w:val="6"/>
    <w:rPr>
      <w:kern w:val="1"/>
      <w:sz w:val="21"/>
      <w:szCs w:val="24"/>
    </w:rPr>
  </w:style>
  <w:style w:type="character" w:customStyle="1" w:styleId="317">
    <w:name w:val="Item List Char"/>
    <w:link w:val="318"/>
    <w:qFormat/>
    <w:uiPriority w:val="0"/>
    <w:rPr>
      <w:rFonts w:ascii="Arial"/>
      <w:bCs/>
      <w:sz w:val="21"/>
      <w:szCs w:val="21"/>
      <w:lang w:val="en-US" w:eastAsia="zh-CN" w:bidi="ar-SA"/>
    </w:rPr>
  </w:style>
  <w:style w:type="paragraph" w:customStyle="1" w:styleId="318">
    <w:name w:val="Item List"/>
    <w:link w:val="317"/>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19">
    <w:name w:val="批注框文本 Char1"/>
    <w:qFormat/>
    <w:uiPriority w:val="0"/>
    <w:rPr>
      <w:rFonts w:ascii="Times New Roman" w:hAnsi="Times New Roman" w:eastAsia="宋体" w:cs="Times New Roman"/>
      <w:sz w:val="18"/>
      <w:szCs w:val="18"/>
    </w:rPr>
  </w:style>
  <w:style w:type="character" w:customStyle="1" w:styleId="320">
    <w:name w:val="纯文本 Char1"/>
    <w:link w:val="321"/>
    <w:qFormat/>
    <w:uiPriority w:val="0"/>
    <w:rPr>
      <w:rFonts w:ascii="宋体" w:hAnsi="Courier New"/>
    </w:rPr>
  </w:style>
  <w:style w:type="paragraph" w:customStyle="1" w:styleId="321">
    <w:name w:val="纯文本1"/>
    <w:basedOn w:val="1"/>
    <w:link w:val="320"/>
    <w:qFormat/>
    <w:uiPriority w:val="0"/>
    <w:pPr>
      <w:adjustRightInd/>
    </w:pPr>
    <w:rPr>
      <w:rFonts w:ascii="宋体" w:hAnsi="Courier New"/>
      <w:kern w:val="0"/>
      <w:sz w:val="20"/>
      <w:szCs w:val="20"/>
    </w:rPr>
  </w:style>
  <w:style w:type="character" w:customStyle="1" w:styleId="322">
    <w:name w:val="正文首行缩进 Char"/>
    <w:link w:val="3"/>
    <w:qFormat/>
    <w:uiPriority w:val="0"/>
    <w:rPr>
      <w:rFonts w:ascii="宋体"/>
      <w:kern w:val="2"/>
      <w:sz w:val="24"/>
      <w:lang w:val="zh-CN"/>
    </w:rPr>
  </w:style>
  <w:style w:type="character" w:customStyle="1" w:styleId="323">
    <w:name w:val="h3 Char"/>
    <w:qFormat/>
    <w:uiPriority w:val="0"/>
    <w:rPr>
      <w:rFonts w:eastAsia="宋体"/>
      <w:b/>
      <w:kern w:val="2"/>
      <w:sz w:val="32"/>
      <w:lang w:val="en-US" w:eastAsia="zh-CN" w:bidi="ar-SA"/>
    </w:rPr>
  </w:style>
  <w:style w:type="character" w:customStyle="1" w:styleId="324">
    <w:name w:val="dandyren_title1"/>
    <w:qFormat/>
    <w:uiPriority w:val="0"/>
    <w:rPr>
      <w:b/>
      <w:bCs/>
      <w:color w:val="FF6633"/>
      <w:sz w:val="18"/>
      <w:szCs w:val="18"/>
    </w:rPr>
  </w:style>
  <w:style w:type="character" w:customStyle="1" w:styleId="325">
    <w:name w:val="Char Char31"/>
    <w:qFormat/>
    <w:uiPriority w:val="6"/>
    <w:rPr>
      <w:rFonts w:ascii="Arial" w:hAnsi="Arial" w:eastAsia="黑体"/>
      <w:kern w:val="1"/>
      <w:sz w:val="24"/>
      <w:szCs w:val="24"/>
    </w:rPr>
  </w:style>
  <w:style w:type="character" w:customStyle="1" w:styleId="326">
    <w:name w:val="h Char1"/>
    <w:qFormat/>
    <w:uiPriority w:val="0"/>
    <w:rPr>
      <w:sz w:val="18"/>
      <w:szCs w:val="18"/>
    </w:rPr>
  </w:style>
  <w:style w:type="character" w:customStyle="1" w:styleId="327">
    <w:name w:val="solutionfonts"/>
    <w:qFormat/>
    <w:uiPriority w:val="0"/>
  </w:style>
  <w:style w:type="character" w:customStyle="1" w:styleId="328">
    <w:name w:val="标题 4 Char2"/>
    <w:link w:val="8"/>
    <w:qFormat/>
    <w:uiPriority w:val="9"/>
    <w:rPr>
      <w:rFonts w:ascii="Arial" w:hAnsi="Arial" w:eastAsia="黑体"/>
      <w:b/>
      <w:bCs/>
      <w:kern w:val="2"/>
      <w:sz w:val="28"/>
      <w:szCs w:val="28"/>
      <w:lang w:val="zh-CN"/>
    </w:rPr>
  </w:style>
  <w:style w:type="character" w:customStyle="1" w:styleId="329">
    <w:name w:val="首行缩进 Char"/>
    <w:qFormat/>
    <w:uiPriority w:val="0"/>
    <w:rPr>
      <w:rFonts w:ascii="宋体" w:eastAsia="宋体"/>
      <w:kern w:val="2"/>
      <w:sz w:val="24"/>
      <w:lang w:val="en-US" w:eastAsia="zh-CN" w:bidi="ar-SA"/>
    </w:rPr>
  </w:style>
  <w:style w:type="character" w:customStyle="1" w:styleId="330">
    <w:name w:val="Char Char52"/>
    <w:qFormat/>
    <w:uiPriority w:val="0"/>
    <w:rPr>
      <w:rFonts w:ascii="宋体" w:hAnsi="Courier New" w:eastAsia="宋体"/>
      <w:kern w:val="2"/>
      <w:sz w:val="21"/>
      <w:lang w:val="en-US" w:eastAsia="zh-CN"/>
    </w:rPr>
  </w:style>
  <w:style w:type="character" w:customStyle="1" w:styleId="331">
    <w:name w:val="正文文本 3 Char"/>
    <w:link w:val="23"/>
    <w:qFormat/>
    <w:uiPriority w:val="0"/>
    <w:rPr>
      <w:kern w:val="2"/>
      <w:sz w:val="21"/>
    </w:rPr>
  </w:style>
  <w:style w:type="character" w:customStyle="1" w:styleId="332">
    <w:name w:val="font31"/>
    <w:basedOn w:val="71"/>
    <w:qFormat/>
    <w:uiPriority w:val="0"/>
    <w:rPr>
      <w:rFonts w:hint="eastAsia" w:ascii="仿宋" w:hAnsi="仿宋" w:eastAsia="仿宋" w:cs="仿宋"/>
      <w:color w:val="000000"/>
      <w:sz w:val="20"/>
      <w:szCs w:val="20"/>
      <w:u w:val="none"/>
    </w:rPr>
  </w:style>
  <w:style w:type="character" w:customStyle="1" w:styleId="333">
    <w:name w:val="正文说明 Char"/>
    <w:link w:val="334"/>
    <w:qFormat/>
    <w:uiPriority w:val="0"/>
    <w:rPr>
      <w:sz w:val="24"/>
      <w:szCs w:val="24"/>
    </w:rPr>
  </w:style>
  <w:style w:type="paragraph" w:customStyle="1" w:styleId="334">
    <w:name w:val="正文说明"/>
    <w:basedOn w:val="1"/>
    <w:link w:val="333"/>
    <w:qFormat/>
    <w:uiPriority w:val="0"/>
    <w:pPr>
      <w:adjustRightInd/>
      <w:spacing w:line="360" w:lineRule="auto"/>
    </w:pPr>
    <w:rPr>
      <w:kern w:val="0"/>
      <w:sz w:val="24"/>
    </w:rPr>
  </w:style>
  <w:style w:type="character" w:customStyle="1" w:styleId="335">
    <w:name w:val="脚注文本 Char1"/>
    <w:qFormat/>
    <w:uiPriority w:val="0"/>
    <w:rPr>
      <w:rFonts w:ascii="Times New Roman" w:hAnsi="Times New Roman" w:eastAsia="宋体" w:cs="Times New Roman"/>
      <w:sz w:val="18"/>
      <w:szCs w:val="18"/>
    </w:rPr>
  </w:style>
  <w:style w:type="character" w:customStyle="1" w:styleId="336">
    <w:name w:val="Char Char1211"/>
    <w:qFormat/>
    <w:uiPriority w:val="0"/>
    <w:rPr>
      <w:rFonts w:ascii="仿宋_GB2312" w:eastAsia="仿宋_GB2312"/>
      <w:b/>
      <w:bCs/>
      <w:kern w:val="2"/>
      <w:sz w:val="24"/>
      <w:szCs w:val="24"/>
      <w:lang w:val="zh-CN" w:eastAsia="zh-CN" w:bidi="ar-SA"/>
    </w:rPr>
  </w:style>
  <w:style w:type="character" w:customStyle="1" w:styleId="337">
    <w:name w:val="标题 Char"/>
    <w:qFormat/>
    <w:uiPriority w:val="0"/>
    <w:rPr>
      <w:rFonts w:eastAsia="宋体"/>
      <w:b/>
      <w:sz w:val="24"/>
      <w:lang w:val="en-GB" w:eastAsia="zh-CN" w:bidi="ar-SA"/>
    </w:rPr>
  </w:style>
  <w:style w:type="character" w:customStyle="1" w:styleId="338">
    <w:name w:val="Char Char35"/>
    <w:qFormat/>
    <w:uiPriority w:val="6"/>
    <w:rPr>
      <w:rFonts w:ascii="Arial" w:hAnsi="Arial" w:eastAsia="黑体"/>
      <w:b/>
      <w:kern w:val="1"/>
      <w:sz w:val="28"/>
      <w:szCs w:val="28"/>
      <w:lang w:val="zh-CN"/>
    </w:rPr>
  </w:style>
  <w:style w:type="character" w:customStyle="1" w:styleId="339">
    <w:name w:val="纯文本 Char Char Char"/>
    <w:qFormat/>
    <w:uiPriority w:val="0"/>
    <w:rPr>
      <w:rFonts w:ascii="宋体" w:hAnsi="Courier New" w:eastAsia="宋体"/>
      <w:kern w:val="2"/>
      <w:sz w:val="21"/>
      <w:lang w:val="en-US" w:eastAsia="zh-CN" w:bidi="ar-SA"/>
    </w:rPr>
  </w:style>
  <w:style w:type="character" w:customStyle="1" w:styleId="340">
    <w:name w:val="Table Text Char"/>
    <w:link w:val="341"/>
    <w:qFormat/>
    <w:uiPriority w:val="0"/>
    <w:rPr>
      <w:sz w:val="24"/>
      <w:szCs w:val="24"/>
    </w:rPr>
  </w:style>
  <w:style w:type="paragraph" w:customStyle="1" w:styleId="341">
    <w:name w:val="Table Text"/>
    <w:basedOn w:val="1"/>
    <w:link w:val="340"/>
    <w:qFormat/>
    <w:uiPriority w:val="0"/>
    <w:pPr>
      <w:widowControl/>
      <w:spacing w:before="60" w:after="60"/>
      <w:jc w:val="left"/>
    </w:pPr>
    <w:rPr>
      <w:kern w:val="0"/>
      <w:sz w:val="24"/>
    </w:rPr>
  </w:style>
  <w:style w:type="character" w:customStyle="1" w:styleId="342">
    <w:name w:val="正文1 Char1"/>
    <w:qFormat/>
    <w:uiPriority w:val="0"/>
    <w:rPr>
      <w:rFonts w:ascii="仿宋_GB2312" w:hAnsi="Courier New" w:eastAsia="仿宋_GB2312"/>
      <w:kern w:val="28"/>
      <w:sz w:val="24"/>
      <w:szCs w:val="24"/>
      <w:lang w:val="en-US" w:eastAsia="zh-CN"/>
    </w:rPr>
  </w:style>
  <w:style w:type="character" w:customStyle="1" w:styleId="343">
    <w:name w:val="页脚 Char1"/>
    <w:qFormat/>
    <w:uiPriority w:val="0"/>
    <w:rPr>
      <w:rFonts w:eastAsia="宋体"/>
      <w:kern w:val="2"/>
      <w:sz w:val="18"/>
      <w:szCs w:val="18"/>
      <w:lang w:val="en-US" w:eastAsia="zh-CN" w:bidi="ar-SA"/>
    </w:rPr>
  </w:style>
  <w:style w:type="character" w:customStyle="1" w:styleId="344">
    <w:name w:val="Bold"/>
    <w:qFormat/>
    <w:uiPriority w:val="0"/>
    <w:rPr>
      <w:rFonts w:ascii="Arial" w:hAnsi="Arial" w:eastAsia="黑体" w:cs="Times New Roman"/>
      <w:b/>
      <w:kern w:val="2"/>
      <w:sz w:val="32"/>
      <w:szCs w:val="32"/>
      <w:lang w:val="en-US" w:eastAsia="zh-CN" w:bidi="ar-SA"/>
    </w:rPr>
  </w:style>
  <w:style w:type="character" w:customStyle="1" w:styleId="345">
    <w:name w:val="批注文字 Char1"/>
    <w:link w:val="21"/>
    <w:qFormat/>
    <w:uiPriority w:val="0"/>
    <w:rPr>
      <w:kern w:val="2"/>
      <w:sz w:val="21"/>
      <w:szCs w:val="24"/>
    </w:rPr>
  </w:style>
  <w:style w:type="character" w:customStyle="1" w:styleId="346">
    <w:name w:val="签名 Char"/>
    <w:link w:val="44"/>
    <w:qFormat/>
    <w:uiPriority w:val="0"/>
    <w:rPr>
      <w:rFonts w:eastAsia="仿宋_GB2312"/>
      <w:sz w:val="24"/>
    </w:rPr>
  </w:style>
  <w:style w:type="character" w:customStyle="1" w:styleId="347">
    <w:name w:val="hui3"/>
    <w:qFormat/>
    <w:uiPriority w:val="0"/>
    <w:rPr>
      <w:color w:val="333333"/>
    </w:rPr>
  </w:style>
  <w:style w:type="character" w:customStyle="1" w:styleId="348">
    <w:name w:val="Char Char17"/>
    <w:qFormat/>
    <w:uiPriority w:val="6"/>
    <w:rPr>
      <w:rFonts w:eastAsia="仿宋_GB2312"/>
      <w:sz w:val="24"/>
    </w:rPr>
  </w:style>
  <w:style w:type="character" w:customStyle="1" w:styleId="349">
    <w:name w:val="标题 4 字符"/>
    <w:qFormat/>
    <w:uiPriority w:val="9"/>
    <w:rPr>
      <w:rFonts w:ascii="等线 Light" w:hAnsi="等线 Light" w:eastAsia="等线 Light" w:cs="Times New Roman"/>
      <w:b/>
      <w:bCs/>
      <w:snapToGrid w:val="0"/>
      <w:kern w:val="0"/>
      <w:sz w:val="28"/>
      <w:szCs w:val="28"/>
    </w:rPr>
  </w:style>
  <w:style w:type="character" w:customStyle="1" w:styleId="350">
    <w:name w:val="Char Char37"/>
    <w:qFormat/>
    <w:uiPriority w:val="6"/>
    <w:rPr>
      <w:b/>
      <w:kern w:val="1"/>
      <w:sz w:val="44"/>
      <w:szCs w:val="44"/>
    </w:rPr>
  </w:style>
  <w:style w:type="character" w:customStyle="1" w:styleId="351">
    <w:name w:val="列出段落 Char"/>
    <w:qFormat/>
    <w:uiPriority w:val="0"/>
    <w:rPr>
      <w:rFonts w:eastAsia="楷体_GB2312" w:cs="Lucida Sans"/>
      <w:kern w:val="2"/>
      <w:sz w:val="24"/>
      <w:szCs w:val="24"/>
      <w:lang w:val="en-US" w:eastAsia="zh-CN" w:bidi="ar-SA"/>
    </w:rPr>
  </w:style>
  <w:style w:type="character" w:customStyle="1" w:styleId="352">
    <w:name w:val="正文文本缩进 3 Char1"/>
    <w:qFormat/>
    <w:uiPriority w:val="99"/>
    <w:rPr>
      <w:rFonts w:ascii="Times New Roman" w:hAnsi="Times New Roman" w:eastAsia="宋体" w:cs="Times New Roman"/>
      <w:sz w:val="16"/>
      <w:szCs w:val="16"/>
    </w:rPr>
  </w:style>
  <w:style w:type="character" w:customStyle="1" w:styleId="353">
    <w:name w:val="公文正文 Char Char"/>
    <w:link w:val="354"/>
    <w:qFormat/>
    <w:uiPriority w:val="0"/>
    <w:rPr>
      <w:rFonts w:ascii="仿宋_GB2312" w:eastAsia="仿宋_GB2312"/>
      <w:kern w:val="2"/>
      <w:sz w:val="24"/>
      <w:szCs w:val="24"/>
    </w:rPr>
  </w:style>
  <w:style w:type="paragraph" w:customStyle="1" w:styleId="354">
    <w:name w:val="公文正文"/>
    <w:basedOn w:val="1"/>
    <w:link w:val="353"/>
    <w:qFormat/>
    <w:uiPriority w:val="0"/>
    <w:pPr>
      <w:adjustRightInd/>
      <w:spacing w:before="156" w:line="360" w:lineRule="auto"/>
      <w:ind w:firstLine="360" w:firstLineChars="200"/>
    </w:pPr>
    <w:rPr>
      <w:rFonts w:ascii="仿宋_GB2312" w:eastAsia="仿宋_GB2312"/>
      <w:sz w:val="24"/>
    </w:rPr>
  </w:style>
  <w:style w:type="character" w:customStyle="1" w:styleId="355">
    <w:name w:val="Table Text Char1"/>
    <w:qFormat/>
    <w:uiPriority w:val="0"/>
    <w:rPr>
      <w:rFonts w:eastAsia="宋体"/>
      <w:sz w:val="24"/>
      <w:szCs w:val="24"/>
      <w:lang w:val="en-US" w:eastAsia="zh-CN" w:bidi="ar-SA"/>
    </w:rPr>
  </w:style>
  <w:style w:type="character" w:customStyle="1" w:styleId="356">
    <w:name w:val="标题 1 Char Char"/>
    <w:qFormat/>
    <w:uiPriority w:val="0"/>
    <w:rPr>
      <w:rFonts w:hint="eastAsia" w:ascii="宋体" w:hAnsi="宋体" w:eastAsia="宋体"/>
      <w:b/>
      <w:spacing w:val="-2"/>
      <w:sz w:val="24"/>
      <w:lang w:val="en-US" w:eastAsia="zh-CN" w:bidi="ar-SA"/>
    </w:rPr>
  </w:style>
  <w:style w:type="character" w:customStyle="1" w:styleId="357">
    <w:name w:val="正文（缩进2汉字） Char"/>
    <w:link w:val="358"/>
    <w:qFormat/>
    <w:uiPriority w:val="0"/>
    <w:rPr>
      <w:rFonts w:ascii="宋体"/>
    </w:rPr>
  </w:style>
  <w:style w:type="paragraph" w:customStyle="1" w:styleId="358">
    <w:name w:val="正文（缩进2汉字）"/>
    <w:basedOn w:val="1"/>
    <w:link w:val="357"/>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59">
    <w:name w:val="标题 8 Char"/>
    <w:link w:val="12"/>
    <w:qFormat/>
    <w:uiPriority w:val="0"/>
    <w:rPr>
      <w:rFonts w:ascii="Arial" w:hAnsi="Arial" w:eastAsia="黑体"/>
      <w:kern w:val="2"/>
      <w:sz w:val="24"/>
      <w:szCs w:val="24"/>
    </w:rPr>
  </w:style>
  <w:style w:type="character" w:customStyle="1" w:styleId="360">
    <w:name w:val="标书表格字体格式 Char"/>
    <w:qFormat/>
    <w:uiPriority w:val="0"/>
    <w:rPr>
      <w:kern w:val="2"/>
      <w:sz w:val="21"/>
      <w:szCs w:val="24"/>
      <w:lang w:bidi="ar-SA"/>
    </w:rPr>
  </w:style>
  <w:style w:type="character" w:customStyle="1" w:styleId="361">
    <w:name w:val="tw4winError"/>
    <w:qFormat/>
    <w:uiPriority w:val="0"/>
    <w:rPr>
      <w:rFonts w:ascii="Courier New" w:hAnsi="Courier New" w:cs="Courier New"/>
      <w:color w:val="00FF00"/>
      <w:sz w:val="40"/>
      <w:szCs w:val="40"/>
    </w:rPr>
  </w:style>
  <w:style w:type="character" w:customStyle="1" w:styleId="362">
    <w:name w:val="Body Text(ch) Char Char"/>
    <w:qFormat/>
    <w:uiPriority w:val="0"/>
    <w:rPr>
      <w:rFonts w:ascii="宋体"/>
      <w:kern w:val="2"/>
      <w:sz w:val="24"/>
      <w:szCs w:val="21"/>
      <w:lang w:val="zh-CN"/>
    </w:rPr>
  </w:style>
  <w:style w:type="character" w:customStyle="1" w:styleId="363">
    <w:name w:val="正文首行缩进两字 Char"/>
    <w:qFormat/>
    <w:uiPriority w:val="0"/>
    <w:rPr>
      <w:sz w:val="24"/>
      <w:szCs w:val="24"/>
      <w:lang w:val="en-US" w:eastAsia="zh-CN" w:bidi="ar-SA"/>
    </w:rPr>
  </w:style>
  <w:style w:type="character" w:customStyle="1" w:styleId="364">
    <w:name w:val="正文文本 Char"/>
    <w:qFormat/>
    <w:uiPriority w:val="0"/>
    <w:rPr>
      <w:rFonts w:eastAsia="宋体"/>
      <w:kern w:val="2"/>
      <w:sz w:val="24"/>
      <w:szCs w:val="24"/>
      <w:lang w:val="en-US" w:eastAsia="zh-CN" w:bidi="ar-SA"/>
    </w:rPr>
  </w:style>
  <w:style w:type="character" w:customStyle="1" w:styleId="365">
    <w:name w:val="文档结构图 字符1"/>
    <w:qFormat/>
    <w:uiPriority w:val="0"/>
    <w:rPr>
      <w:rFonts w:ascii="宋体" w:hAnsi="Calibri" w:eastAsia="黑体" w:cs="Arial"/>
      <w:snapToGrid w:val="0"/>
      <w:kern w:val="2"/>
      <w:sz w:val="18"/>
      <w:szCs w:val="18"/>
    </w:rPr>
  </w:style>
  <w:style w:type="character" w:customStyle="1" w:styleId="366">
    <w:name w:val="content"/>
    <w:qFormat/>
    <w:uiPriority w:val="0"/>
  </w:style>
  <w:style w:type="character" w:customStyle="1" w:styleId="367">
    <w:name w:val="tw4winPopup"/>
    <w:qFormat/>
    <w:uiPriority w:val="0"/>
    <w:rPr>
      <w:rFonts w:ascii="Courier New" w:hAnsi="Courier New" w:cs="Courier New"/>
      <w:color w:val="008000"/>
      <w:lang w:val="en-US" w:eastAsia="zh-CN"/>
    </w:rPr>
  </w:style>
  <w:style w:type="character" w:customStyle="1" w:styleId="368">
    <w:name w:val="param-name"/>
    <w:qFormat/>
    <w:uiPriority w:val="99"/>
    <w:rPr>
      <w:rFonts w:ascii="Arial" w:hAnsi="Arial" w:eastAsia="黑体" w:cs="Arial"/>
      <w:snapToGrid w:val="0"/>
      <w:kern w:val="0"/>
      <w:szCs w:val="21"/>
    </w:rPr>
  </w:style>
  <w:style w:type="character" w:customStyle="1" w:styleId="369">
    <w:name w:val="标准正文格式 Char"/>
    <w:qFormat/>
    <w:uiPriority w:val="0"/>
    <w:rPr>
      <w:rFonts w:ascii="宋体" w:eastAsia="仿宋_GB2312" w:cs="宋体"/>
      <w:color w:val="000000"/>
      <w:sz w:val="24"/>
      <w:lang w:val="en-US" w:eastAsia="zh-CN" w:bidi="ar-SA"/>
    </w:rPr>
  </w:style>
  <w:style w:type="character" w:customStyle="1" w:styleId="370">
    <w:name w:val="Char Char212"/>
    <w:qFormat/>
    <w:uiPriority w:val="0"/>
    <w:rPr>
      <w:rFonts w:eastAsia="宋体"/>
      <w:b/>
      <w:bCs/>
      <w:kern w:val="2"/>
      <w:sz w:val="21"/>
      <w:szCs w:val="24"/>
      <w:lang w:val="en-US" w:eastAsia="zh-CN" w:bidi="ar-SA"/>
    </w:rPr>
  </w:style>
  <w:style w:type="character" w:customStyle="1" w:styleId="371">
    <w:name w:val="文档结构图 Char"/>
    <w:qFormat/>
    <w:uiPriority w:val="0"/>
    <w:rPr>
      <w:rFonts w:eastAsia="宋体"/>
      <w:kern w:val="2"/>
      <w:sz w:val="21"/>
      <w:szCs w:val="24"/>
      <w:lang w:val="en-US" w:eastAsia="zh-CN" w:bidi="ar-SA"/>
    </w:rPr>
  </w:style>
  <w:style w:type="character" w:customStyle="1" w:styleId="372">
    <w:name w:val="zbggmain style9"/>
    <w:qFormat/>
    <w:uiPriority w:val="0"/>
  </w:style>
  <w:style w:type="character" w:customStyle="1" w:styleId="373">
    <w:name w:val="Char Char16"/>
    <w:qFormat/>
    <w:uiPriority w:val="6"/>
    <w:rPr>
      <w:kern w:val="1"/>
      <w:sz w:val="18"/>
      <w:szCs w:val="18"/>
    </w:rPr>
  </w:style>
  <w:style w:type="character" w:customStyle="1" w:styleId="374">
    <w:name w:val="font51"/>
    <w:qFormat/>
    <w:uiPriority w:val="0"/>
    <w:rPr>
      <w:rFonts w:hint="eastAsia" w:ascii="仿宋" w:hAnsi="仿宋" w:eastAsia="仿宋" w:cs="仿宋"/>
      <w:color w:val="000000"/>
      <w:sz w:val="20"/>
      <w:szCs w:val="20"/>
      <w:u w:val="none"/>
    </w:rPr>
  </w:style>
  <w:style w:type="character" w:customStyle="1" w:styleId="375">
    <w:name w:val="Char Char82"/>
    <w:qFormat/>
    <w:uiPriority w:val="0"/>
    <w:rPr>
      <w:rFonts w:eastAsia="宋体"/>
      <w:b/>
      <w:sz w:val="24"/>
      <w:lang w:val="en-GB" w:eastAsia="zh-CN"/>
    </w:rPr>
  </w:style>
  <w:style w:type="character" w:customStyle="1" w:styleId="376">
    <w:name w:val="正文文本缩进 3 Char"/>
    <w:link w:val="55"/>
    <w:qFormat/>
    <w:uiPriority w:val="0"/>
    <w:rPr>
      <w:kern w:val="2"/>
      <w:sz w:val="24"/>
    </w:rPr>
  </w:style>
  <w:style w:type="character" w:customStyle="1" w:styleId="377">
    <w:name w:val="日期 Char1"/>
    <w:qFormat/>
    <w:uiPriority w:val="99"/>
    <w:rPr>
      <w:rFonts w:ascii="Times New Roman" w:hAnsi="Times New Roman" w:eastAsia="宋体" w:cs="Times New Roman"/>
      <w:szCs w:val="24"/>
    </w:rPr>
  </w:style>
  <w:style w:type="character" w:customStyle="1" w:styleId="378">
    <w:name w:val="页眉 字符"/>
    <w:qFormat/>
    <w:uiPriority w:val="99"/>
    <w:rPr>
      <w:kern w:val="2"/>
      <w:sz w:val="18"/>
      <w:szCs w:val="18"/>
    </w:rPr>
  </w:style>
  <w:style w:type="character" w:customStyle="1" w:styleId="379">
    <w:name w:val="Char Char33"/>
    <w:qFormat/>
    <w:uiPriority w:val="6"/>
    <w:rPr>
      <w:rFonts w:ascii="Arial" w:hAnsi="Arial" w:eastAsia="黑体"/>
      <w:b/>
      <w:kern w:val="1"/>
      <w:sz w:val="24"/>
      <w:szCs w:val="24"/>
    </w:rPr>
  </w:style>
  <w:style w:type="character" w:customStyle="1" w:styleId="380">
    <w:name w:val="b11_01b Char"/>
    <w:link w:val="381"/>
    <w:qFormat/>
    <w:uiPriority w:val="0"/>
    <w:rPr>
      <w:rFonts w:ascii="Verdana" w:hAnsi="Verdana"/>
      <w:b/>
      <w:bCs/>
      <w:color w:val="4A82CA"/>
      <w:sz w:val="17"/>
      <w:szCs w:val="17"/>
    </w:rPr>
  </w:style>
  <w:style w:type="paragraph" w:customStyle="1" w:styleId="381">
    <w:name w:val="b11_01b"/>
    <w:basedOn w:val="1"/>
    <w:next w:val="1"/>
    <w:link w:val="380"/>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82">
    <w:name w:val="Char Char121"/>
    <w:qFormat/>
    <w:uiPriority w:val="6"/>
    <w:rPr>
      <w:rFonts w:ascii="仿宋_GB2312" w:eastAsia="仿宋_GB2312"/>
      <w:b/>
      <w:bCs/>
      <w:kern w:val="2"/>
      <w:sz w:val="24"/>
      <w:szCs w:val="24"/>
      <w:lang w:val="zh-CN" w:eastAsia="zh-CN" w:bidi="ar-SA"/>
    </w:rPr>
  </w:style>
  <w:style w:type="character" w:customStyle="1" w:styleId="383">
    <w:name w:val="Footer-Even Char"/>
    <w:qFormat/>
    <w:uiPriority w:val="0"/>
    <w:rPr>
      <w:rFonts w:eastAsia="宋体"/>
      <w:kern w:val="2"/>
      <w:sz w:val="18"/>
      <w:lang w:val="en-US" w:eastAsia="zh-CN" w:bidi="ar-SA"/>
    </w:rPr>
  </w:style>
  <w:style w:type="character" w:customStyle="1" w:styleId="384">
    <w:name w:val="页脚 Char2"/>
    <w:link w:val="40"/>
    <w:qFormat/>
    <w:uiPriority w:val="99"/>
    <w:rPr>
      <w:kern w:val="2"/>
      <w:sz w:val="18"/>
      <w:szCs w:val="18"/>
    </w:rPr>
  </w:style>
  <w:style w:type="character" w:customStyle="1" w:styleId="385">
    <w:name w:val="Char Char36"/>
    <w:qFormat/>
    <w:uiPriority w:val="6"/>
    <w:rPr>
      <w:rFonts w:ascii="仿宋_GB2312" w:hAnsi="仿宋_GB2312" w:eastAsia="仿宋_GB2312" w:cs="Arial"/>
      <w:b/>
      <w:kern w:val="1"/>
      <w:sz w:val="32"/>
      <w:szCs w:val="32"/>
      <w:lang w:val="zh-CN" w:eastAsia="zh-CN" w:bidi="ar-SA"/>
    </w:rPr>
  </w:style>
  <w:style w:type="character" w:customStyle="1" w:styleId="386">
    <w:name w:val="Char Char61"/>
    <w:qFormat/>
    <w:uiPriority w:val="6"/>
    <w:rPr>
      <w:rFonts w:eastAsia="宋体"/>
      <w:kern w:val="2"/>
      <w:sz w:val="21"/>
      <w:szCs w:val="24"/>
      <w:lang w:val="en-US" w:eastAsia="zh-CN" w:bidi="ar-SA"/>
    </w:rPr>
  </w:style>
  <w:style w:type="character" w:customStyle="1" w:styleId="387">
    <w:name w:val="正文文字缩进 2 Char Char"/>
    <w:qFormat/>
    <w:uiPriority w:val="0"/>
    <w:rPr>
      <w:rFonts w:ascii="宋体"/>
      <w:sz w:val="28"/>
    </w:rPr>
  </w:style>
  <w:style w:type="character" w:customStyle="1" w:styleId="388">
    <w:name w:val="f141"/>
    <w:qFormat/>
    <w:uiPriority w:val="0"/>
    <w:rPr>
      <w:rFonts w:ascii="Tahoma" w:hAnsi="Tahoma" w:eastAsia="宋体"/>
      <w:b/>
      <w:kern w:val="2"/>
      <w:sz w:val="21"/>
      <w:szCs w:val="21"/>
      <w:lang w:val="en-US" w:eastAsia="zh-CN" w:bidi="ar-SA"/>
    </w:rPr>
  </w:style>
  <w:style w:type="character" w:customStyle="1" w:styleId="389">
    <w:name w:val="段落 Char Char"/>
    <w:link w:val="390"/>
    <w:qFormat/>
    <w:uiPriority w:val="0"/>
    <w:rPr>
      <w:rFonts w:ascii="宋体" w:hAnsi="宋体"/>
      <w:sz w:val="24"/>
    </w:rPr>
  </w:style>
  <w:style w:type="paragraph" w:customStyle="1" w:styleId="390">
    <w:name w:val="段落"/>
    <w:basedOn w:val="1"/>
    <w:link w:val="389"/>
    <w:qFormat/>
    <w:uiPriority w:val="0"/>
    <w:pPr>
      <w:adjustRightInd/>
      <w:spacing w:line="360" w:lineRule="auto"/>
      <w:ind w:firstLine="480" w:firstLineChars="200"/>
    </w:pPr>
    <w:rPr>
      <w:rFonts w:ascii="宋体" w:hAnsi="宋体"/>
      <w:kern w:val="0"/>
      <w:sz w:val="24"/>
      <w:szCs w:val="20"/>
    </w:rPr>
  </w:style>
  <w:style w:type="character" w:customStyle="1" w:styleId="391">
    <w:name w:val="标题 3 Char2"/>
    <w:qFormat/>
    <w:uiPriority w:val="0"/>
    <w:rPr>
      <w:rFonts w:eastAsia="宋体"/>
      <w:b/>
      <w:bCs/>
      <w:kern w:val="2"/>
      <w:sz w:val="32"/>
      <w:szCs w:val="32"/>
      <w:lang w:val="en-US" w:eastAsia="zh-CN" w:bidi="ar-SA"/>
    </w:rPr>
  </w:style>
  <w:style w:type="character" w:customStyle="1" w:styleId="392">
    <w:name w:val="apple-converted-space"/>
    <w:qFormat/>
    <w:uiPriority w:val="0"/>
  </w:style>
  <w:style w:type="character" w:customStyle="1" w:styleId="393">
    <w:name w:val="页眉 Char2"/>
    <w:link w:val="42"/>
    <w:qFormat/>
    <w:uiPriority w:val="99"/>
    <w:rPr>
      <w:rFonts w:ascii="Times New Roman" w:hAnsi="Times New Roman" w:eastAsia="宋体"/>
      <w:kern w:val="2"/>
      <w:sz w:val="18"/>
      <w:szCs w:val="18"/>
    </w:rPr>
  </w:style>
  <w:style w:type="character" w:customStyle="1" w:styleId="394">
    <w:name w:val="Char Char9"/>
    <w:qFormat/>
    <w:uiPriority w:val="0"/>
    <w:rPr>
      <w:rFonts w:eastAsia="宋体"/>
      <w:kern w:val="2"/>
      <w:sz w:val="18"/>
      <w:szCs w:val="18"/>
      <w:lang w:val="en-US" w:eastAsia="zh-CN" w:bidi="ar-SA"/>
    </w:rPr>
  </w:style>
  <w:style w:type="character" w:customStyle="1" w:styleId="395">
    <w:name w:val="Char Char41"/>
    <w:qFormat/>
    <w:uiPriority w:val="0"/>
    <w:rPr>
      <w:rFonts w:eastAsia="宋体"/>
      <w:b/>
      <w:sz w:val="24"/>
      <w:lang w:val="en-GB" w:eastAsia="zh-CN" w:bidi="ar-SA"/>
    </w:rPr>
  </w:style>
  <w:style w:type="character" w:customStyle="1" w:styleId="396">
    <w:name w:val="large1"/>
    <w:qFormat/>
    <w:uiPriority w:val="0"/>
    <w:rPr>
      <w:rFonts w:hint="eastAsia" w:ascii="宋体" w:hAnsi="宋体" w:eastAsia="宋体"/>
      <w:sz w:val="21"/>
      <w:szCs w:val="21"/>
    </w:rPr>
  </w:style>
  <w:style w:type="character" w:customStyle="1" w:styleId="397">
    <w:name w:val="正文段 Char"/>
    <w:link w:val="398"/>
    <w:qFormat/>
    <w:uiPriority w:val="0"/>
    <w:rPr>
      <w:sz w:val="24"/>
    </w:rPr>
  </w:style>
  <w:style w:type="paragraph" w:customStyle="1" w:styleId="398">
    <w:name w:val="正文段"/>
    <w:basedOn w:val="1"/>
    <w:link w:val="397"/>
    <w:qFormat/>
    <w:uiPriority w:val="0"/>
    <w:pPr>
      <w:widowControl/>
      <w:snapToGrid w:val="0"/>
      <w:spacing w:afterLines="50"/>
      <w:ind w:firstLine="200" w:firstLineChars="200"/>
    </w:pPr>
    <w:rPr>
      <w:kern w:val="0"/>
      <w:sz w:val="24"/>
      <w:szCs w:val="20"/>
    </w:rPr>
  </w:style>
  <w:style w:type="character" w:customStyle="1" w:styleId="399">
    <w:name w:val="Char Char13"/>
    <w:qFormat/>
    <w:uiPriority w:val="6"/>
    <w:rPr>
      <w:rFonts w:ascii="宋体" w:hAnsi="宋体"/>
      <w:kern w:val="1"/>
      <w:sz w:val="21"/>
      <w:szCs w:val="24"/>
    </w:rPr>
  </w:style>
  <w:style w:type="character" w:customStyle="1" w:styleId="400">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401">
    <w:name w:val="冯广丽 Char"/>
    <w:link w:val="402"/>
    <w:qFormat/>
    <w:uiPriority w:val="0"/>
    <w:rPr>
      <w:rFonts w:ascii="宋体" w:hAnsi="宋体"/>
      <w:kern w:val="2"/>
      <w:sz w:val="24"/>
      <w:szCs w:val="22"/>
    </w:rPr>
  </w:style>
  <w:style w:type="paragraph" w:customStyle="1" w:styleId="402">
    <w:name w:val="冯广丽"/>
    <w:basedOn w:val="1"/>
    <w:link w:val="401"/>
    <w:qFormat/>
    <w:uiPriority w:val="0"/>
    <w:pPr>
      <w:adjustRightInd/>
      <w:spacing w:line="360" w:lineRule="auto"/>
      <w:ind w:firstLine="480" w:firstLineChars="200"/>
    </w:pPr>
    <w:rPr>
      <w:rFonts w:ascii="宋体" w:hAnsi="宋体"/>
      <w:sz w:val="24"/>
      <w:szCs w:val="22"/>
    </w:rPr>
  </w:style>
  <w:style w:type="character" w:customStyle="1" w:styleId="403">
    <w:name w:val="批注文字 字符"/>
    <w:qFormat/>
    <w:uiPriority w:val="0"/>
    <w:rPr>
      <w:rFonts w:ascii="Arial" w:hAnsi="Arial" w:eastAsia="黑体" w:cs="Arial"/>
      <w:snapToGrid w:val="0"/>
      <w:kern w:val="0"/>
      <w:szCs w:val="21"/>
    </w:rPr>
  </w:style>
  <w:style w:type="character" w:customStyle="1" w:styleId="404">
    <w:name w:val="Char Char161"/>
    <w:qFormat/>
    <w:uiPriority w:val="0"/>
    <w:rPr>
      <w:rFonts w:eastAsia="宋体"/>
      <w:b/>
      <w:kern w:val="2"/>
      <w:sz w:val="32"/>
      <w:lang w:val="en-US" w:eastAsia="zh-CN"/>
    </w:rPr>
  </w:style>
  <w:style w:type="character" w:customStyle="1" w:styleId="405">
    <w:name w:val="javascript"/>
    <w:qFormat/>
    <w:uiPriority w:val="0"/>
  </w:style>
  <w:style w:type="character" w:customStyle="1" w:styleId="406">
    <w:name w:val="图名 Char"/>
    <w:qFormat/>
    <w:uiPriority w:val="0"/>
    <w:rPr>
      <w:rFonts w:ascii="Arial" w:hAnsi="Arial" w:eastAsia="黑体"/>
      <w:kern w:val="2"/>
      <w:sz w:val="24"/>
      <w:szCs w:val="24"/>
      <w:lang w:val="en-US" w:eastAsia="zh-CN" w:bidi="ar-SA"/>
    </w:rPr>
  </w:style>
  <w:style w:type="character" w:customStyle="1" w:styleId="407">
    <w:name w:val="Used by Word for text of Help footnotes Char Char"/>
    <w:qFormat/>
    <w:uiPriority w:val="0"/>
    <w:rPr>
      <w:rFonts w:ascii="Times New Roman" w:hAnsi="Times New Roman" w:eastAsia="宋体" w:cs="Times New Roman"/>
      <w:sz w:val="20"/>
      <w:szCs w:val="20"/>
    </w:rPr>
  </w:style>
  <w:style w:type="character" w:customStyle="1" w:styleId="408">
    <w:name w:val="编号，小四 Char"/>
    <w:link w:val="409"/>
    <w:qFormat/>
    <w:uiPriority w:val="0"/>
    <w:rPr>
      <w:rFonts w:ascii="Arial" w:hAnsi="Arial"/>
      <w:sz w:val="24"/>
    </w:rPr>
  </w:style>
  <w:style w:type="paragraph" w:customStyle="1" w:styleId="409">
    <w:name w:val="编号，小四"/>
    <w:basedOn w:val="1"/>
    <w:link w:val="408"/>
    <w:qFormat/>
    <w:uiPriority w:val="0"/>
    <w:pPr>
      <w:tabs>
        <w:tab w:val="left" w:pos="432"/>
      </w:tabs>
      <w:adjustRightInd/>
      <w:spacing w:line="360" w:lineRule="auto"/>
      <w:ind w:left="432" w:hanging="432"/>
    </w:pPr>
    <w:rPr>
      <w:rFonts w:ascii="Arial" w:hAnsi="Arial"/>
      <w:kern w:val="0"/>
      <w:sz w:val="24"/>
      <w:szCs w:val="20"/>
    </w:rPr>
  </w:style>
  <w:style w:type="character" w:customStyle="1" w:styleId="410">
    <w:name w:val="Font Style82"/>
    <w:qFormat/>
    <w:uiPriority w:val="99"/>
    <w:rPr>
      <w:rFonts w:ascii="宋体" w:eastAsia="宋体" w:cs="宋体"/>
      <w:color w:val="000000"/>
      <w:sz w:val="14"/>
      <w:szCs w:val="14"/>
    </w:rPr>
  </w:style>
  <w:style w:type="character" w:customStyle="1" w:styleId="411">
    <w:name w:val="标题 2 Char Char"/>
    <w:qFormat/>
    <w:uiPriority w:val="0"/>
    <w:rPr>
      <w:rFonts w:ascii="楷体_GB2312" w:hAnsi="Arial" w:eastAsia="楷体_GB2312"/>
      <w:b/>
      <w:bCs/>
      <w:kern w:val="2"/>
      <w:sz w:val="24"/>
      <w:szCs w:val="32"/>
      <w:lang w:val="en-US" w:eastAsia="zh-CN" w:bidi="ar-SA"/>
    </w:rPr>
  </w:style>
  <w:style w:type="character" w:customStyle="1" w:styleId="412">
    <w:name w:val="未用 Char"/>
    <w:qFormat/>
    <w:uiPriority w:val="0"/>
    <w:rPr>
      <w:rFonts w:ascii="Arial" w:hAnsi="Arial" w:eastAsia="黑体"/>
      <w:kern w:val="2"/>
      <w:sz w:val="21"/>
      <w:szCs w:val="21"/>
      <w:lang w:val="en-US" w:eastAsia="zh-CN" w:bidi="ar-SA"/>
    </w:rPr>
  </w:style>
  <w:style w:type="character" w:customStyle="1" w:styleId="413">
    <w:name w:val="myp1111"/>
    <w:qFormat/>
    <w:uiPriority w:val="0"/>
    <w:rPr>
      <w:rFonts w:hint="default" w:ascii="ˎ̥" w:hAnsi="ˎ̥"/>
      <w:color w:val="000000"/>
      <w:sz w:val="20"/>
      <w:szCs w:val="20"/>
      <w:u w:val="none"/>
    </w:rPr>
  </w:style>
  <w:style w:type="character" w:customStyle="1" w:styleId="414">
    <w:name w:val="样式 标题 4h4H4Fab-4T5Ref Heading 1rh1Heading sqlsect 1.2.3.... Char"/>
    <w:link w:val="306"/>
    <w:qFormat/>
    <w:uiPriority w:val="0"/>
    <w:rPr>
      <w:rFonts w:ascii="微软雅黑" w:hAnsi="微软雅黑" w:eastAsia="微软雅黑"/>
      <w:b/>
      <w:bCs/>
      <w:kern w:val="2"/>
      <w:sz w:val="24"/>
      <w:szCs w:val="28"/>
    </w:rPr>
  </w:style>
  <w:style w:type="character" w:customStyle="1" w:styleId="415">
    <w:name w:val="h Char Char"/>
    <w:qFormat/>
    <w:uiPriority w:val="0"/>
    <w:rPr>
      <w:rFonts w:eastAsia="宋体"/>
      <w:kern w:val="2"/>
      <w:sz w:val="18"/>
      <w:lang w:val="en-US" w:eastAsia="zh-CN" w:bidi="ar-SA"/>
    </w:rPr>
  </w:style>
  <w:style w:type="character" w:customStyle="1" w:styleId="416">
    <w:name w:val="仿宋正文 Char"/>
    <w:link w:val="417"/>
    <w:qFormat/>
    <w:uiPriority w:val="0"/>
    <w:rPr>
      <w:rFonts w:ascii="仿宋_GB2312" w:eastAsia="仿宋_GB2312"/>
      <w:kern w:val="2"/>
      <w:sz w:val="24"/>
      <w:lang w:val="en-US" w:eastAsia="zh-CN" w:bidi="ar-SA"/>
    </w:rPr>
  </w:style>
  <w:style w:type="paragraph" w:customStyle="1" w:styleId="417">
    <w:name w:val="仿宋正文"/>
    <w:basedOn w:val="1"/>
    <w:link w:val="416"/>
    <w:qFormat/>
    <w:uiPriority w:val="0"/>
    <w:pPr>
      <w:adjustRightInd/>
      <w:spacing w:line="360" w:lineRule="auto"/>
      <w:ind w:firstLine="480" w:firstLineChars="200"/>
    </w:pPr>
    <w:rPr>
      <w:rFonts w:ascii="仿宋_GB2312" w:eastAsia="仿宋_GB2312"/>
      <w:sz w:val="24"/>
      <w:szCs w:val="20"/>
    </w:rPr>
  </w:style>
  <w:style w:type="character" w:customStyle="1" w:styleId="418">
    <w:name w:val="正文首行缩进 Char Char Char Char Char Char"/>
    <w:qFormat/>
    <w:uiPriority w:val="0"/>
    <w:rPr>
      <w:rFonts w:ascii="宋体" w:eastAsia="宋体"/>
      <w:kern w:val="2"/>
      <w:sz w:val="24"/>
      <w:lang w:val="zh-CN" w:bidi="ar-SA"/>
    </w:rPr>
  </w:style>
  <w:style w:type="character" w:customStyle="1" w:styleId="419">
    <w:name w:val="样式 宋体"/>
    <w:qFormat/>
    <w:uiPriority w:val="0"/>
    <w:rPr>
      <w:rFonts w:ascii="宋体" w:hAnsi="宋体"/>
      <w:sz w:val="24"/>
    </w:rPr>
  </w:style>
  <w:style w:type="character" w:customStyle="1" w:styleId="420">
    <w:name w:val="tw4winJump"/>
    <w:qFormat/>
    <w:uiPriority w:val="0"/>
    <w:rPr>
      <w:rFonts w:ascii="Courier New" w:hAnsi="Courier New" w:cs="Courier New"/>
      <w:color w:val="008080"/>
      <w:lang w:val="en-US" w:eastAsia="zh-CN"/>
    </w:rPr>
  </w:style>
  <w:style w:type="character" w:customStyle="1" w:styleId="421">
    <w:name w:val="标题 1 字符"/>
    <w:qFormat/>
    <w:uiPriority w:val="9"/>
    <w:rPr>
      <w:rFonts w:ascii="Arial" w:hAnsi="Arial" w:eastAsia="黑体" w:cs="Arial"/>
      <w:b/>
      <w:bCs/>
      <w:snapToGrid w:val="0"/>
      <w:kern w:val="44"/>
      <w:sz w:val="44"/>
      <w:szCs w:val="44"/>
    </w:rPr>
  </w:style>
  <w:style w:type="character" w:customStyle="1" w:styleId="422">
    <w:name w:val="style36"/>
    <w:basedOn w:val="71"/>
    <w:qFormat/>
    <w:uiPriority w:val="0"/>
    <w:rPr>
      <w:rFonts w:ascii="Arial" w:hAnsi="Arial" w:eastAsia="黑体" w:cs="Arial"/>
      <w:snapToGrid w:val="0"/>
      <w:kern w:val="0"/>
      <w:szCs w:val="21"/>
    </w:rPr>
  </w:style>
  <w:style w:type="character" w:customStyle="1" w:styleId="423">
    <w:name w:val="pt9"/>
    <w:qFormat/>
    <w:uiPriority w:val="0"/>
    <w:rPr>
      <w:rFonts w:ascii="仿宋_GB2312" w:eastAsia="微软雅黑"/>
      <w:b/>
      <w:kern w:val="2"/>
      <w:sz w:val="32"/>
      <w:szCs w:val="32"/>
      <w:lang w:val="en-US" w:eastAsia="zh-CN" w:bidi="ar-SA"/>
    </w:rPr>
  </w:style>
  <w:style w:type="character" w:customStyle="1" w:styleId="424">
    <w:name w:val="DO_NOT_TRANSLATE"/>
    <w:qFormat/>
    <w:uiPriority w:val="0"/>
    <w:rPr>
      <w:rFonts w:ascii="Courier New" w:hAnsi="Courier New" w:cs="Courier New"/>
      <w:color w:val="800000"/>
      <w:lang w:val="en-US" w:eastAsia="zh-CN"/>
    </w:rPr>
  </w:style>
  <w:style w:type="character" w:customStyle="1" w:styleId="425">
    <w:name w:val="标书1 Char1"/>
    <w:qFormat/>
    <w:uiPriority w:val="0"/>
    <w:rPr>
      <w:rFonts w:eastAsia="宋体"/>
      <w:b/>
      <w:bCs/>
      <w:kern w:val="44"/>
      <w:sz w:val="44"/>
      <w:szCs w:val="44"/>
      <w:lang w:val="en-US" w:eastAsia="zh-CN" w:bidi="ar-SA"/>
    </w:rPr>
  </w:style>
  <w:style w:type="character" w:customStyle="1" w:styleId="426">
    <w:name w:val="页脚 字符"/>
    <w:qFormat/>
    <w:uiPriority w:val="99"/>
    <w:rPr>
      <w:kern w:val="2"/>
      <w:sz w:val="18"/>
      <w:szCs w:val="18"/>
    </w:rPr>
  </w:style>
  <w:style w:type="character" w:customStyle="1" w:styleId="427">
    <w:name w:val="正文2 Char"/>
    <w:qFormat/>
    <w:uiPriority w:val="0"/>
    <w:rPr>
      <w:rFonts w:eastAsia="宋体"/>
      <w:kern w:val="2"/>
      <w:sz w:val="24"/>
      <w:lang w:val="en-US" w:eastAsia="zh-CN" w:bidi="ar-SA"/>
    </w:rPr>
  </w:style>
  <w:style w:type="character" w:customStyle="1" w:styleId="428">
    <w:name w:val="Char Char21"/>
    <w:qFormat/>
    <w:uiPriority w:val="6"/>
    <w:rPr>
      <w:rFonts w:ascii="宋体" w:hAnsi="宋体"/>
      <w:kern w:val="1"/>
      <w:sz w:val="24"/>
      <w:szCs w:val="21"/>
      <w:lang w:val="zh-CN"/>
    </w:rPr>
  </w:style>
  <w:style w:type="character" w:customStyle="1" w:styleId="429">
    <w:name w:val="样式 正文缩进 + 首行缩进:  2 字符 Char Char"/>
    <w:link w:val="430"/>
    <w:qFormat/>
    <w:uiPriority w:val="0"/>
    <w:rPr>
      <w:rFonts w:cs="宋体"/>
      <w:kern w:val="2"/>
      <w:sz w:val="24"/>
    </w:rPr>
  </w:style>
  <w:style w:type="paragraph" w:customStyle="1" w:styleId="430">
    <w:name w:val="样式 正文缩进 + 首行缩进:  2 字符"/>
    <w:basedOn w:val="7"/>
    <w:link w:val="429"/>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31">
    <w:name w:val="正文文本 Char1"/>
    <w:link w:val="2"/>
    <w:qFormat/>
    <w:uiPriority w:val="0"/>
    <w:rPr>
      <w:rFonts w:ascii="宋体" w:hAnsi="Arial" w:eastAsia="宋体" w:cs="Arial"/>
      <w:snapToGrid w:val="0"/>
      <w:kern w:val="2"/>
      <w:sz w:val="24"/>
      <w:szCs w:val="21"/>
      <w:lang w:val="zh-CN" w:eastAsia="zh-CN" w:bidi="ar-SA"/>
    </w:rPr>
  </w:style>
  <w:style w:type="character" w:customStyle="1" w:styleId="432">
    <w:name w:val="gray6"/>
    <w:basedOn w:val="71"/>
    <w:qFormat/>
    <w:uiPriority w:val="0"/>
    <w:rPr>
      <w:rFonts w:ascii="Arial" w:hAnsi="Arial" w:eastAsia="黑体" w:cs="Arial"/>
      <w:snapToGrid w:val="0"/>
      <w:kern w:val="0"/>
      <w:szCs w:val="21"/>
    </w:rPr>
  </w:style>
  <w:style w:type="character" w:customStyle="1" w:styleId="433">
    <w:name w:val="hui"/>
    <w:basedOn w:val="71"/>
    <w:qFormat/>
    <w:uiPriority w:val="0"/>
    <w:rPr>
      <w:rFonts w:ascii="Arial" w:hAnsi="Arial" w:eastAsia="黑体" w:cs="Arial"/>
      <w:snapToGrid w:val="0"/>
      <w:kern w:val="0"/>
      <w:szCs w:val="21"/>
    </w:rPr>
  </w:style>
  <w:style w:type="character" w:customStyle="1" w:styleId="434">
    <w:name w:val="哈哈正文 Char Char"/>
    <w:qFormat/>
    <w:uiPriority w:val="0"/>
    <w:rPr>
      <w:rFonts w:ascii="宋体" w:hAnsi="宋体" w:eastAsia="宋体" w:cs="宋体"/>
      <w:kern w:val="2"/>
      <w:sz w:val="24"/>
      <w:lang w:val="en-US" w:eastAsia="zh-CN" w:bidi="ar-SA"/>
    </w:rPr>
  </w:style>
  <w:style w:type="paragraph" w:customStyle="1" w:styleId="435">
    <w:name w:val="样式 正文文本缩进 + 左侧:  2 字符 首行缩进:  2 字符"/>
    <w:basedOn w:val="25"/>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6">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437">
    <w:name w:val="正文文本 2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38">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439">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40">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441">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442">
    <w:name w:val="标题4_自定义"/>
    <w:basedOn w:val="8"/>
    <w:qFormat/>
    <w:uiPriority w:val="0"/>
    <w:pPr>
      <w:adjustRightInd/>
      <w:spacing w:before="0" w:after="0" w:line="360" w:lineRule="auto"/>
    </w:pPr>
    <w:rPr>
      <w:rFonts w:ascii="Verdana" w:eastAsia="Verdana"/>
      <w:sz w:val="21"/>
      <w:lang w:val="en-US"/>
    </w:rPr>
  </w:style>
  <w:style w:type="paragraph" w:customStyle="1" w:styleId="443">
    <w:name w:val="正文 内标 序号标"/>
    <w:basedOn w:val="444"/>
    <w:qFormat/>
    <w:uiPriority w:val="0"/>
    <w:pPr>
      <w:tabs>
        <w:tab w:val="left" w:pos="0"/>
      </w:tabs>
      <w:adjustRightInd/>
      <w:spacing w:before="0"/>
      <w:ind w:firstLine="482"/>
    </w:pPr>
    <w:rPr>
      <w:rFonts w:ascii="微软雅黑" w:hAnsi="微软雅黑"/>
      <w:sz w:val="24"/>
      <w:szCs w:val="24"/>
    </w:rPr>
  </w:style>
  <w:style w:type="paragraph" w:customStyle="1" w:styleId="444">
    <w:name w:val="My正文"/>
    <w:basedOn w:val="1"/>
    <w:qFormat/>
    <w:uiPriority w:val="0"/>
    <w:pPr>
      <w:spacing w:before="120" w:line="360" w:lineRule="auto"/>
      <w:ind w:firstLine="567"/>
    </w:pPr>
    <w:rPr>
      <w:rFonts w:ascii="Arial" w:hAnsi="Arial"/>
      <w:sz w:val="20"/>
      <w:szCs w:val="20"/>
    </w:rPr>
  </w:style>
  <w:style w:type="paragraph" w:customStyle="1" w:styleId="445">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46">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447">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48">
    <w:name w:val="修订2"/>
    <w:qFormat/>
    <w:uiPriority w:val="0"/>
    <w:rPr>
      <w:rFonts w:ascii="Times New Roman" w:hAnsi="Times New Roman" w:eastAsia="宋体" w:cs="Times New Roman"/>
      <w:kern w:val="2"/>
      <w:sz w:val="21"/>
      <w:lang w:val="en-US" w:eastAsia="zh-CN" w:bidi="ar-SA"/>
    </w:rPr>
  </w:style>
  <w:style w:type="paragraph" w:customStyle="1" w:styleId="449">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50">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51">
    <w:name w:val="文章标题"/>
    <w:next w:val="452"/>
    <w:qFormat/>
    <w:uiPriority w:val="0"/>
    <w:pPr>
      <w:spacing w:beforeLines="800" w:afterLines="100"/>
      <w:jc w:val="center"/>
    </w:pPr>
    <w:rPr>
      <w:rFonts w:ascii="Arial" w:hAnsi="Arial" w:eastAsia="黑体" w:cs="宋体"/>
      <w:bCs/>
      <w:kern w:val="2"/>
      <w:sz w:val="52"/>
      <w:lang w:val="en-US" w:eastAsia="zh-CN" w:bidi="ar-SA"/>
    </w:rPr>
  </w:style>
  <w:style w:type="paragraph" w:customStyle="1" w:styleId="452">
    <w:name w:val="封面公司名"/>
    <w:qFormat/>
    <w:uiPriority w:val="0"/>
    <w:pPr>
      <w:jc w:val="center"/>
    </w:pPr>
    <w:rPr>
      <w:rFonts w:ascii="Arial" w:hAnsi="Arial" w:eastAsia="楷体_GB2312" w:cs="宋体"/>
      <w:bCs/>
      <w:kern w:val="2"/>
      <w:sz w:val="28"/>
      <w:lang w:val="en-US" w:eastAsia="zh-CN" w:bidi="ar-SA"/>
    </w:rPr>
  </w:style>
  <w:style w:type="paragraph" w:customStyle="1" w:styleId="453">
    <w:name w:val="Char1 Char Char Char5"/>
    <w:basedOn w:val="1"/>
    <w:qFormat/>
    <w:uiPriority w:val="0"/>
    <w:pPr>
      <w:adjustRightInd/>
      <w:ind w:firstLine="200" w:firstLineChars="200"/>
    </w:pPr>
    <w:rPr>
      <w:rFonts w:ascii="Tahoma" w:hAnsi="Tahoma"/>
      <w:sz w:val="24"/>
      <w:szCs w:val="20"/>
    </w:rPr>
  </w:style>
  <w:style w:type="paragraph" w:customStyle="1" w:styleId="454">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5">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6">
    <w:name w:val="Char Char Char Char Char Char Char Char"/>
    <w:basedOn w:val="1"/>
    <w:qFormat/>
    <w:uiPriority w:val="0"/>
    <w:pPr>
      <w:tabs>
        <w:tab w:val="left" w:pos="360"/>
      </w:tabs>
    </w:pPr>
    <w:rPr>
      <w:sz w:val="24"/>
      <w:szCs w:val="20"/>
    </w:rPr>
  </w:style>
  <w:style w:type="paragraph" w:customStyle="1" w:styleId="457">
    <w:name w:val="Char Char11 Char Char Char"/>
    <w:basedOn w:val="1"/>
    <w:qFormat/>
    <w:uiPriority w:val="0"/>
    <w:pPr>
      <w:spacing w:line="360" w:lineRule="auto"/>
    </w:pPr>
    <w:rPr>
      <w:szCs w:val="20"/>
    </w:rPr>
  </w:style>
  <w:style w:type="paragraph" w:customStyle="1" w:styleId="458">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59">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460">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61">
    <w:name w:val="Char Char1 Char Char1 Char Char1"/>
    <w:basedOn w:val="1"/>
    <w:qFormat/>
    <w:uiPriority w:val="0"/>
    <w:pPr>
      <w:tabs>
        <w:tab w:val="left" w:pos="840"/>
      </w:tabs>
      <w:ind w:left="840" w:hanging="420"/>
    </w:pPr>
    <w:rPr>
      <w:rFonts w:ascii="Tahoma" w:hAnsi="Tahoma"/>
      <w:sz w:val="24"/>
    </w:rPr>
  </w:style>
  <w:style w:type="paragraph" w:customStyle="1" w:styleId="462">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463">
    <w:name w:val="标书标题2"/>
    <w:basedOn w:val="5"/>
    <w:qFormat/>
    <w:uiPriority w:val="0"/>
    <w:pPr>
      <w:keepLines w:val="0"/>
      <w:widowControl/>
      <w:tabs>
        <w:tab w:val="clear" w:pos="432"/>
      </w:tabs>
      <w:adjustRightInd w:val="0"/>
      <w:snapToGrid w:val="0"/>
      <w:spacing w:beforeLines="50" w:after="60" w:line="300" w:lineRule="auto"/>
      <w:ind w:left="840" w:hanging="420"/>
    </w:pPr>
    <w:rPr>
      <w:rFonts w:ascii="Arial Narrow" w:hAnsi="Arial Narrow"/>
      <w:snapToGrid w:val="0"/>
      <w:kern w:val="0"/>
      <w:szCs w:val="20"/>
      <w:lang w:val="en-US"/>
    </w:rPr>
  </w:style>
  <w:style w:type="paragraph" w:customStyle="1" w:styleId="464">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65">
    <w:name w:val="正文21"/>
    <w:basedOn w:val="1"/>
    <w:qFormat/>
    <w:uiPriority w:val="0"/>
    <w:pPr>
      <w:adjustRightInd/>
      <w:spacing w:before="156" w:line="360" w:lineRule="auto"/>
      <w:ind w:firstLine="510" w:firstLineChars="200"/>
    </w:pPr>
    <w:rPr>
      <w:sz w:val="24"/>
      <w:szCs w:val="20"/>
    </w:rPr>
  </w:style>
  <w:style w:type="paragraph" w:customStyle="1" w:styleId="466">
    <w:name w:val="Test2"/>
    <w:basedOn w:val="5"/>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67">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68">
    <w:name w:val="Char1"/>
    <w:basedOn w:val="1"/>
    <w:qFormat/>
    <w:uiPriority w:val="0"/>
    <w:rPr>
      <w:rFonts w:ascii="仿宋_GB2312" w:eastAsia="仿宋_GB2312"/>
      <w:b/>
      <w:sz w:val="32"/>
      <w:szCs w:val="32"/>
    </w:rPr>
  </w:style>
  <w:style w:type="paragraph" w:customStyle="1" w:styleId="469">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70">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471">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472">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3">
    <w:name w:val="6级标题"/>
    <w:basedOn w:val="474"/>
    <w:qFormat/>
    <w:uiPriority w:val="0"/>
    <w:pPr>
      <w:keepNext/>
      <w:tabs>
        <w:tab w:val="left" w:pos="360"/>
      </w:tabs>
      <w:outlineLvl w:val="5"/>
    </w:pPr>
  </w:style>
  <w:style w:type="paragraph" w:customStyle="1" w:styleId="474">
    <w:name w:val="5级标题"/>
    <w:basedOn w:val="475"/>
    <w:qFormat/>
    <w:uiPriority w:val="0"/>
    <w:pPr>
      <w:keepLines w:val="0"/>
      <w:tabs>
        <w:tab w:val="left" w:pos="360"/>
      </w:tabs>
      <w:spacing w:beforeLines="10" w:afterLines="10"/>
      <w:outlineLvl w:val="4"/>
    </w:pPr>
    <w:rPr>
      <w:rFonts w:ascii="Times New Roman" w:hAnsi="Times New Roman" w:eastAsia="仿宋"/>
      <w:b/>
      <w:kern w:val="2"/>
      <w:szCs w:val="20"/>
      <w:lang w:eastAsia="zh-CN" w:bidi="ar-SA"/>
    </w:rPr>
  </w:style>
  <w:style w:type="paragraph" w:customStyle="1" w:styleId="475">
    <w:name w:val="4级标题"/>
    <w:basedOn w:val="259"/>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6">
    <w:name w:val="样式 正文文本缩进 + 段前: 2 字符"/>
    <w:basedOn w:val="1"/>
    <w:qFormat/>
    <w:uiPriority w:val="0"/>
    <w:pPr>
      <w:adjustRightInd/>
      <w:ind w:left="420" w:leftChars="200"/>
      <w:jc w:val="left"/>
    </w:pPr>
    <w:rPr>
      <w:sz w:val="28"/>
      <w:szCs w:val="20"/>
      <w:lang w:eastAsia="zh-TW"/>
    </w:rPr>
  </w:style>
  <w:style w:type="paragraph" w:customStyle="1" w:styleId="477">
    <w:name w:val="Char2 Char Char"/>
    <w:basedOn w:val="1"/>
    <w:qFormat/>
    <w:uiPriority w:val="0"/>
    <w:pPr>
      <w:adjustRightInd/>
    </w:pPr>
    <w:rPr>
      <w:rFonts w:ascii="Tahoma" w:hAnsi="Tahoma"/>
      <w:sz w:val="24"/>
      <w:szCs w:val="20"/>
    </w:rPr>
  </w:style>
  <w:style w:type="paragraph" w:customStyle="1" w:styleId="478">
    <w:name w:val="_Style 11"/>
    <w:basedOn w:val="1"/>
    <w:qFormat/>
    <w:uiPriority w:val="34"/>
    <w:pPr>
      <w:adjustRightInd/>
      <w:ind w:firstLine="420" w:firstLineChars="200"/>
    </w:pPr>
    <w:rPr>
      <w:rFonts w:eastAsia="仿宋_GB2312"/>
      <w:sz w:val="28"/>
    </w:rPr>
  </w:style>
  <w:style w:type="paragraph" w:customStyle="1" w:styleId="479">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80">
    <w:name w:val="Char Char Char"/>
    <w:basedOn w:val="1"/>
    <w:qFormat/>
    <w:uiPriority w:val="0"/>
    <w:rPr>
      <w:rFonts w:ascii="Tahoma" w:hAnsi="Tahoma"/>
      <w:sz w:val="24"/>
      <w:szCs w:val="20"/>
    </w:rPr>
  </w:style>
  <w:style w:type="paragraph" w:customStyle="1" w:styleId="481">
    <w:name w:val="数字标题6"/>
    <w:basedOn w:val="10"/>
    <w:next w:val="1"/>
    <w:qFormat/>
    <w:uiPriority w:val="0"/>
    <w:pPr>
      <w:tabs>
        <w:tab w:val="left" w:pos="1080"/>
      </w:tabs>
      <w:ind w:left="1080" w:hanging="1080"/>
    </w:pPr>
    <w:rPr>
      <w:rFonts w:ascii="Times New Roman" w:hAnsi="Times New Roman" w:eastAsia="宋体"/>
      <w:i/>
    </w:rPr>
  </w:style>
  <w:style w:type="paragraph" w:customStyle="1" w:styleId="482">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styleId="483">
    <w:name w:val="No Spacing"/>
    <w:basedOn w:val="1"/>
    <w:link w:val="931"/>
    <w:qFormat/>
    <w:uiPriority w:val="99"/>
    <w:rPr>
      <w:szCs w:val="22"/>
    </w:rPr>
  </w:style>
  <w:style w:type="paragraph" w:customStyle="1" w:styleId="484">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5">
    <w:name w:val="Char Char Char Char Char Char Char Char Char Char Char Char1 Char1"/>
    <w:basedOn w:val="1"/>
    <w:qFormat/>
    <w:uiPriority w:val="6"/>
    <w:rPr>
      <w:rFonts w:ascii="Tahoma" w:hAnsi="Tahoma" w:cs="仿宋_GB2312"/>
      <w:sz w:val="24"/>
      <w:szCs w:val="20"/>
    </w:rPr>
  </w:style>
  <w:style w:type="paragraph" w:customStyle="1" w:styleId="486">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87">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88">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89">
    <w:name w:val="MM Topic 2"/>
    <w:basedOn w:val="5"/>
    <w:qFormat/>
    <w:uiPriority w:val="0"/>
    <w:pPr>
      <w:tabs>
        <w:tab w:val="left" w:pos="1260"/>
      </w:tabs>
      <w:ind w:left="1260" w:hanging="420"/>
    </w:pPr>
    <w:rPr>
      <w:rFonts w:ascii="Arial" w:hAnsi="Arial" w:eastAsia="黑体"/>
      <w:lang w:val="en-US"/>
    </w:rPr>
  </w:style>
  <w:style w:type="paragraph" w:customStyle="1" w:styleId="490">
    <w:name w:val="五级无标题条"/>
    <w:basedOn w:val="1"/>
    <w:qFormat/>
    <w:uiPriority w:val="0"/>
    <w:pPr>
      <w:adjustRightInd/>
    </w:pPr>
  </w:style>
  <w:style w:type="paragraph" w:customStyle="1" w:styleId="491">
    <w:name w:val="Char5"/>
    <w:basedOn w:val="1"/>
    <w:qFormat/>
    <w:uiPriority w:val="0"/>
    <w:rPr>
      <w:rFonts w:ascii="仿宋_GB2312" w:eastAsia="仿宋_GB2312"/>
      <w:b/>
      <w:sz w:val="32"/>
      <w:szCs w:val="32"/>
    </w:rPr>
  </w:style>
  <w:style w:type="paragraph" w:customStyle="1" w:styleId="492">
    <w:name w:val="TOC 标题1"/>
    <w:basedOn w:val="4"/>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3">
    <w:name w:val="彩色列表 - 强调文字颜色 12"/>
    <w:basedOn w:val="1"/>
    <w:qFormat/>
    <w:uiPriority w:val="0"/>
    <w:pPr>
      <w:adjustRightInd/>
      <w:ind w:firstLine="420" w:firstLineChars="200"/>
    </w:pPr>
    <w:rPr>
      <w:rFonts w:ascii="Calibri" w:hAnsi="Calibri"/>
      <w:szCs w:val="22"/>
    </w:rPr>
  </w:style>
  <w:style w:type="paragraph" w:customStyle="1" w:styleId="494">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95">
    <w:name w:val="Char2"/>
    <w:basedOn w:val="1"/>
    <w:qFormat/>
    <w:uiPriority w:val="0"/>
    <w:rPr>
      <w:rFonts w:ascii="仿宋_GB2312" w:eastAsia="仿宋_GB2312"/>
      <w:b/>
      <w:sz w:val="32"/>
      <w:szCs w:val="32"/>
    </w:rPr>
  </w:style>
  <w:style w:type="paragraph" w:customStyle="1" w:styleId="496">
    <w:name w:val="数字标题3"/>
    <w:basedOn w:val="6"/>
    <w:next w:val="1"/>
    <w:qFormat/>
    <w:uiPriority w:val="0"/>
    <w:pPr>
      <w:spacing w:line="240" w:lineRule="auto"/>
    </w:pPr>
    <w:rPr>
      <w:sz w:val="28"/>
      <w:szCs w:val="28"/>
    </w:rPr>
  </w:style>
  <w:style w:type="paragraph" w:customStyle="1" w:styleId="497">
    <w:name w:val="FA正文"/>
    <w:basedOn w:val="1"/>
    <w:qFormat/>
    <w:uiPriority w:val="0"/>
    <w:pPr>
      <w:spacing w:line="360" w:lineRule="auto"/>
      <w:ind w:firstLine="480" w:firstLineChars="200"/>
    </w:pPr>
    <w:rPr>
      <w:rFonts w:hAnsi="宋体"/>
      <w:sz w:val="24"/>
      <w:szCs w:val="20"/>
    </w:rPr>
  </w:style>
  <w:style w:type="paragraph" w:customStyle="1" w:styleId="498">
    <w:name w:val="MM Topic 5"/>
    <w:basedOn w:val="9"/>
    <w:qFormat/>
    <w:uiPriority w:val="0"/>
    <w:pPr>
      <w:tabs>
        <w:tab w:val="left" w:pos="2520"/>
      </w:tabs>
      <w:adjustRightInd/>
      <w:ind w:left="2520" w:hanging="420"/>
    </w:pPr>
  </w:style>
  <w:style w:type="paragraph" w:customStyle="1" w:styleId="499">
    <w:name w:val="Char Char Char Char Char Char Char Char Char Char1"/>
    <w:basedOn w:val="1"/>
    <w:qFormat/>
    <w:uiPriority w:val="0"/>
    <w:rPr>
      <w:rFonts w:ascii="仿宋_GB2312" w:eastAsia="仿宋_GB2312"/>
      <w:b/>
      <w:sz w:val="32"/>
      <w:szCs w:val="32"/>
    </w:rPr>
  </w:style>
  <w:style w:type="paragraph" w:customStyle="1" w:styleId="500">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501">
    <w:name w:val="修订1"/>
    <w:qFormat/>
    <w:uiPriority w:val="3"/>
    <w:rPr>
      <w:rFonts w:ascii="Times New Roman" w:hAnsi="Times New Roman" w:eastAsia="宋体" w:cs="Times New Roman"/>
      <w:color w:val="000000"/>
      <w:kern w:val="1"/>
      <w:sz w:val="21"/>
      <w:lang w:val="en-US" w:eastAsia="zh-CN" w:bidi="ar-SA"/>
    </w:rPr>
  </w:style>
  <w:style w:type="paragraph" w:customStyle="1" w:styleId="502">
    <w:name w:val="Char2 Char Char Char"/>
    <w:basedOn w:val="1"/>
    <w:qFormat/>
    <w:uiPriority w:val="0"/>
    <w:rPr>
      <w:rFonts w:ascii="仿宋_GB2312" w:eastAsia="仿宋_GB2312"/>
      <w:b/>
      <w:sz w:val="32"/>
      <w:szCs w:val="32"/>
    </w:rPr>
  </w:style>
  <w:style w:type="paragraph" w:customStyle="1" w:styleId="503">
    <w:name w:val="Char2 Char Char Char1"/>
    <w:basedOn w:val="1"/>
    <w:qFormat/>
    <w:uiPriority w:val="6"/>
    <w:rPr>
      <w:rFonts w:ascii="仿宋_GB2312" w:eastAsia="仿宋_GB2312"/>
      <w:b/>
      <w:sz w:val="32"/>
      <w:szCs w:val="32"/>
    </w:rPr>
  </w:style>
  <w:style w:type="paragraph" w:customStyle="1" w:styleId="504">
    <w:name w:val="默认段落样式"/>
    <w:basedOn w:val="132"/>
    <w:qFormat/>
    <w:uiPriority w:val="0"/>
    <w:pPr>
      <w:spacing w:before="0"/>
      <w:ind w:firstLine="480"/>
      <w:outlineLvl w:val="2"/>
    </w:pPr>
    <w:rPr>
      <w:rFonts w:ascii="仿宋_GB2312" w:hAnsi="宋体" w:eastAsia="仿宋_GB2312"/>
      <w:color w:val="000000"/>
      <w:szCs w:val="24"/>
    </w:rPr>
  </w:style>
  <w:style w:type="paragraph" w:customStyle="1" w:styleId="505">
    <w:name w:val="图中文字"/>
    <w:basedOn w:val="1"/>
    <w:qFormat/>
    <w:uiPriority w:val="0"/>
    <w:pPr>
      <w:snapToGrid w:val="0"/>
      <w:spacing w:line="0" w:lineRule="atLeast"/>
      <w:ind w:firstLine="200" w:firstLineChars="200"/>
      <w:jc w:val="center"/>
    </w:pPr>
    <w:rPr>
      <w:sz w:val="24"/>
      <w:szCs w:val="20"/>
    </w:rPr>
  </w:style>
  <w:style w:type="paragraph" w:customStyle="1" w:styleId="506">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7">
    <w:name w:val="MM Topic 3"/>
    <w:basedOn w:val="6"/>
    <w:qFormat/>
    <w:uiPriority w:val="0"/>
    <w:pPr>
      <w:tabs>
        <w:tab w:val="left" w:pos="1680"/>
      </w:tabs>
      <w:adjustRightInd/>
      <w:ind w:left="1680" w:hanging="420"/>
    </w:pPr>
  </w:style>
  <w:style w:type="paragraph" w:customStyle="1" w:styleId="508">
    <w:name w:val="标准小四"/>
    <w:basedOn w:val="1"/>
    <w:qFormat/>
    <w:uiPriority w:val="0"/>
    <w:pPr>
      <w:spacing w:line="360" w:lineRule="auto"/>
      <w:ind w:firstLine="480" w:firstLineChars="200"/>
    </w:pPr>
    <w:rPr>
      <w:rFonts w:ascii="Arial" w:hAnsi="Arial"/>
      <w:sz w:val="24"/>
      <w:szCs w:val="21"/>
    </w:rPr>
  </w:style>
  <w:style w:type="paragraph" w:customStyle="1" w:styleId="509">
    <w:name w:val="样式 标题 2H2h2Underrubrik1prop2l2Chapter Titlesect 1.2DO NO..."/>
    <w:basedOn w:val="5"/>
    <w:qFormat/>
    <w:uiPriority w:val="0"/>
    <w:pPr>
      <w:spacing w:before="120" w:after="120"/>
      <w:ind w:left="425" w:hanging="425"/>
    </w:pPr>
    <w:rPr>
      <w:rFonts w:ascii="微软雅黑" w:hAnsi="微软雅黑" w:eastAsia="微软雅黑" w:cs="宋体"/>
      <w:szCs w:val="20"/>
      <w:lang w:val="en-US"/>
    </w:rPr>
  </w:style>
  <w:style w:type="paragraph" w:customStyle="1" w:styleId="510">
    <w:name w:val="表格（小）"/>
    <w:basedOn w:val="1"/>
    <w:qFormat/>
    <w:uiPriority w:val="0"/>
    <w:pPr>
      <w:adjustRightInd/>
      <w:snapToGrid w:val="0"/>
      <w:spacing w:line="300" w:lineRule="auto"/>
    </w:pPr>
    <w:rPr>
      <w:rFonts w:eastAsia="仿宋"/>
      <w:szCs w:val="21"/>
    </w:rPr>
  </w:style>
  <w:style w:type="paragraph" w:customStyle="1" w:styleId="511">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512">
    <w:name w:val="Char2 Char Char1"/>
    <w:basedOn w:val="1"/>
    <w:qFormat/>
    <w:uiPriority w:val="6"/>
    <w:pPr>
      <w:adjustRightInd/>
    </w:pPr>
    <w:rPr>
      <w:rFonts w:ascii="Tahoma" w:hAnsi="Tahoma"/>
      <w:sz w:val="24"/>
      <w:szCs w:val="20"/>
    </w:rPr>
  </w:style>
  <w:style w:type="paragraph" w:customStyle="1" w:styleId="513">
    <w:name w:val="列出段落5"/>
    <w:basedOn w:val="1"/>
    <w:qFormat/>
    <w:uiPriority w:val="0"/>
    <w:pPr>
      <w:spacing w:line="360" w:lineRule="auto"/>
      <w:ind w:firstLine="200" w:firstLineChars="200"/>
    </w:pPr>
    <w:rPr>
      <w:rFonts w:eastAsia="楷体_GB2312" w:cs="Lucida Sans"/>
      <w:sz w:val="24"/>
    </w:rPr>
  </w:style>
  <w:style w:type="paragraph" w:customStyle="1" w:styleId="514">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5">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6">
    <w:name w:val="TOC 标题111"/>
    <w:basedOn w:val="4"/>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17">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18">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519">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20">
    <w:name w:val="_Style 3"/>
    <w:basedOn w:val="1"/>
    <w:qFormat/>
    <w:uiPriority w:val="0"/>
    <w:pPr>
      <w:adjustRightInd/>
      <w:ind w:firstLine="420" w:firstLineChars="200"/>
    </w:pPr>
    <w:rPr>
      <w:rFonts w:eastAsia="仿宋_GB2312"/>
      <w:sz w:val="28"/>
    </w:rPr>
  </w:style>
  <w:style w:type="paragraph" w:customStyle="1" w:styleId="521">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2">
    <w:name w:val="Bulleting First Indent 1"/>
    <w:basedOn w:val="3"/>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3">
    <w:name w:val="左对齐表格文字"/>
    <w:basedOn w:val="1"/>
    <w:qFormat/>
    <w:uiPriority w:val="0"/>
    <w:pPr>
      <w:adjustRightInd/>
      <w:ind w:firstLine="200" w:firstLineChars="200"/>
      <w:jc w:val="right"/>
    </w:pPr>
  </w:style>
  <w:style w:type="paragraph" w:customStyle="1" w:styleId="524">
    <w:name w:val="Char Char11 Char Char Char Char Char Char Char Char Char"/>
    <w:basedOn w:val="1"/>
    <w:qFormat/>
    <w:uiPriority w:val="0"/>
    <w:pPr>
      <w:spacing w:line="360" w:lineRule="auto"/>
    </w:pPr>
    <w:rPr>
      <w:szCs w:val="20"/>
    </w:rPr>
  </w:style>
  <w:style w:type="paragraph" w:customStyle="1" w:styleId="525">
    <w:name w:val="正文1.25"/>
    <w:basedOn w:val="1"/>
    <w:qFormat/>
    <w:uiPriority w:val="0"/>
    <w:pPr>
      <w:adjustRightInd/>
      <w:spacing w:line="300" w:lineRule="auto"/>
      <w:ind w:firstLine="480" w:firstLineChars="200"/>
    </w:pPr>
    <w:rPr>
      <w:sz w:val="24"/>
      <w:szCs w:val="20"/>
    </w:rPr>
  </w:style>
  <w:style w:type="paragraph" w:customStyle="1" w:styleId="526">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527">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28">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29">
    <w:name w:val="Char Char1 Char Char Char1"/>
    <w:basedOn w:val="1"/>
    <w:qFormat/>
    <w:uiPriority w:val="6"/>
    <w:rPr>
      <w:rFonts w:ascii="仿宋_GB2312" w:eastAsia="仿宋_GB2312"/>
      <w:b/>
      <w:sz w:val="32"/>
      <w:szCs w:val="20"/>
    </w:rPr>
  </w:style>
  <w:style w:type="paragraph" w:customStyle="1" w:styleId="530">
    <w:name w:val="列出段落2"/>
    <w:basedOn w:val="1"/>
    <w:qFormat/>
    <w:uiPriority w:val="0"/>
    <w:pPr>
      <w:adjustRightInd/>
      <w:ind w:firstLine="420" w:firstLineChars="200"/>
    </w:pPr>
    <w:rPr>
      <w:rFonts w:ascii="宋体" w:hAnsi="宋体"/>
      <w:sz w:val="24"/>
    </w:rPr>
  </w:style>
  <w:style w:type="paragraph" w:customStyle="1" w:styleId="531">
    <w:name w:val="默认段落字体 Para Char Char Char Char Char Char Char"/>
    <w:basedOn w:val="1"/>
    <w:qFormat/>
    <w:uiPriority w:val="0"/>
    <w:rPr>
      <w:rFonts w:eastAsia="仿宋_GB2312"/>
      <w:sz w:val="28"/>
      <w:szCs w:val="20"/>
    </w:rPr>
  </w:style>
  <w:style w:type="paragraph" w:customStyle="1" w:styleId="532">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3">
    <w:name w:val="样式 标题 4PIM 4H4h4bulletblbbH41H42H43H44H45H46H47H48...1"/>
    <w:basedOn w:val="8"/>
    <w:qFormat/>
    <w:uiPriority w:val="0"/>
    <w:pPr>
      <w:widowControl/>
      <w:jc w:val="left"/>
    </w:pPr>
    <w:rPr>
      <w:rFonts w:cs="宋体"/>
      <w:sz w:val="24"/>
      <w:szCs w:val="20"/>
    </w:rPr>
  </w:style>
  <w:style w:type="paragraph" w:customStyle="1" w:styleId="534">
    <w:name w:val="彩色列表 - 强调文字颜色 11"/>
    <w:basedOn w:val="1"/>
    <w:qFormat/>
    <w:uiPriority w:val="0"/>
    <w:pPr>
      <w:adjustRightInd/>
      <w:ind w:firstLine="420" w:firstLineChars="200"/>
    </w:pPr>
    <w:rPr>
      <w:rFonts w:ascii="Calibri" w:hAnsi="Calibri"/>
      <w:szCs w:val="22"/>
    </w:rPr>
  </w:style>
  <w:style w:type="paragraph" w:customStyle="1" w:styleId="535">
    <w:name w:val="加粗正文"/>
    <w:basedOn w:val="1"/>
    <w:qFormat/>
    <w:uiPriority w:val="0"/>
    <w:pPr>
      <w:adjustRightInd/>
      <w:spacing w:beforeLines="50" w:afterLines="50" w:line="360" w:lineRule="auto"/>
      <w:ind w:firstLine="422" w:firstLineChars="200"/>
    </w:pPr>
    <w:rPr>
      <w:b/>
      <w:bCs/>
      <w:szCs w:val="21"/>
    </w:rPr>
  </w:style>
  <w:style w:type="paragraph" w:customStyle="1" w:styleId="536">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37">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538">
    <w:name w:val="Char Char Char1 Char1"/>
    <w:basedOn w:val="1"/>
    <w:qFormat/>
    <w:uiPriority w:val="6"/>
    <w:rPr>
      <w:szCs w:val="20"/>
    </w:rPr>
  </w:style>
  <w:style w:type="paragraph" w:customStyle="1" w:styleId="539">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40">
    <w:name w:val="样式 标题 2 + 宋体 左侧:  1.76 厘米 首行缩进:  0 厘米"/>
    <w:basedOn w:val="5"/>
    <w:qFormat/>
    <w:uiPriority w:val="0"/>
    <w:pPr>
      <w:tabs>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1">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542">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543">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4">
    <w:name w:val="CM14"/>
    <w:basedOn w:val="236"/>
    <w:next w:val="236"/>
    <w:qFormat/>
    <w:uiPriority w:val="0"/>
    <w:pPr>
      <w:spacing w:after="68"/>
    </w:pPr>
    <w:rPr>
      <w:rFonts w:ascii="FHLHE E+ Futura Bk" w:eastAsia="FHLHE E+ Futura Bk" w:cs="Times New Roman"/>
      <w:color w:val="auto"/>
    </w:rPr>
  </w:style>
  <w:style w:type="paragraph" w:customStyle="1" w:styleId="545">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6">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47">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548">
    <w:name w:val="正文文字 2"/>
    <w:basedOn w:val="236"/>
    <w:next w:val="236"/>
    <w:qFormat/>
    <w:uiPriority w:val="0"/>
    <w:rPr>
      <w:rFonts w:ascii="宋体" w:eastAsia="宋体" w:cs="Times New Roman"/>
      <w:color w:val="auto"/>
    </w:rPr>
  </w:style>
  <w:style w:type="paragraph" w:customStyle="1" w:styleId="549">
    <w:name w:val="正文首行缩进两字"/>
    <w:qFormat/>
    <w:uiPriority w:val="0"/>
    <w:pPr>
      <w:spacing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50">
    <w:name w:val="Char Char1 Char"/>
    <w:basedOn w:val="1"/>
    <w:qFormat/>
    <w:uiPriority w:val="0"/>
    <w:rPr>
      <w:rFonts w:ascii="仿宋_GB2312" w:eastAsia="仿宋_GB2312"/>
      <w:b/>
      <w:sz w:val="32"/>
      <w:szCs w:val="32"/>
    </w:rPr>
  </w:style>
  <w:style w:type="paragraph" w:customStyle="1" w:styleId="551">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2">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553">
    <w:name w:val="Char Char111"/>
    <w:basedOn w:val="1"/>
    <w:qFormat/>
    <w:uiPriority w:val="0"/>
    <w:pPr>
      <w:spacing w:line="360" w:lineRule="auto"/>
    </w:pPr>
    <w:rPr>
      <w:szCs w:val="20"/>
    </w:rPr>
  </w:style>
  <w:style w:type="paragraph" w:customStyle="1" w:styleId="554">
    <w:name w:val="Char"/>
    <w:basedOn w:val="1"/>
    <w:qFormat/>
    <w:uiPriority w:val="0"/>
    <w:rPr>
      <w:rFonts w:ascii="仿宋_GB2312" w:eastAsia="仿宋_GB2312"/>
      <w:b/>
      <w:sz w:val="32"/>
      <w:szCs w:val="32"/>
    </w:rPr>
  </w:style>
  <w:style w:type="paragraph" w:customStyle="1" w:styleId="555">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6">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57">
    <w:name w:val="Char Char Char1 Char"/>
    <w:basedOn w:val="1"/>
    <w:qFormat/>
    <w:uiPriority w:val="0"/>
    <w:rPr>
      <w:szCs w:val="20"/>
    </w:rPr>
  </w:style>
  <w:style w:type="paragraph" w:customStyle="1" w:styleId="558">
    <w:name w:val="正文标准"/>
    <w:basedOn w:val="1"/>
    <w:qFormat/>
    <w:uiPriority w:val="0"/>
    <w:pPr>
      <w:adjustRightInd/>
      <w:spacing w:line="360" w:lineRule="auto"/>
      <w:ind w:firstLine="200" w:firstLineChars="200"/>
    </w:pPr>
    <w:rPr>
      <w:rFonts w:ascii="宋体" w:hAnsi="Calibri"/>
      <w:sz w:val="24"/>
    </w:rPr>
  </w:style>
  <w:style w:type="paragraph" w:customStyle="1" w:styleId="559">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60">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61">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2">
    <w:name w:val="规范正文"/>
    <w:basedOn w:val="1"/>
    <w:qFormat/>
    <w:uiPriority w:val="0"/>
    <w:pPr>
      <w:tabs>
        <w:tab w:val="left" w:pos="840"/>
      </w:tabs>
      <w:spacing w:beforeLines="50" w:line="360" w:lineRule="auto"/>
      <w:ind w:left="840" w:hanging="420"/>
      <w:textAlignment w:val="baseline"/>
    </w:pPr>
    <w:rPr>
      <w:szCs w:val="20"/>
    </w:rPr>
  </w:style>
  <w:style w:type="paragraph" w:customStyle="1" w:styleId="563">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4">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5">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566">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7">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68">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9">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70">
    <w:name w:val="标准有序列表（L1）"/>
    <w:basedOn w:val="7"/>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1">
    <w:name w:val="Char Char Char Char Char Char Char Char Char Char"/>
    <w:basedOn w:val="1"/>
    <w:qFormat/>
    <w:uiPriority w:val="0"/>
    <w:rPr>
      <w:rFonts w:ascii="仿宋_GB2312" w:eastAsia="仿宋_GB2312"/>
      <w:b/>
      <w:sz w:val="32"/>
      <w:szCs w:val="32"/>
    </w:rPr>
  </w:style>
  <w:style w:type="paragraph" w:customStyle="1" w:styleId="572">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573">
    <w:name w:val="_正文段落"/>
    <w:basedOn w:val="1"/>
    <w:qFormat/>
    <w:uiPriority w:val="0"/>
    <w:pPr>
      <w:adjustRightInd/>
      <w:ind w:firstLine="560"/>
    </w:pPr>
    <w:rPr>
      <w:rFonts w:ascii="仿宋_GB2312" w:hAnsi="仿宋" w:eastAsia="仿宋_GB2312"/>
      <w:kern w:val="0"/>
      <w:sz w:val="28"/>
      <w:szCs w:val="28"/>
    </w:rPr>
  </w:style>
  <w:style w:type="paragraph" w:customStyle="1" w:styleId="574">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575">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6">
    <w:name w:val="正文（首行缩进）"/>
    <w:basedOn w:val="25"/>
    <w:qFormat/>
    <w:uiPriority w:val="0"/>
    <w:pPr>
      <w:widowControl/>
      <w:tabs>
        <w:tab w:val="left" w:pos="840"/>
      </w:tabs>
      <w:overflowPunct w:val="0"/>
      <w:autoSpaceDE w:val="0"/>
      <w:autoSpaceDN w:val="0"/>
      <w:spacing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77">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78">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79">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80">
    <w:name w:val="Char Char Char1 Char2"/>
    <w:basedOn w:val="1"/>
    <w:qFormat/>
    <w:uiPriority w:val="0"/>
    <w:rPr>
      <w:szCs w:val="20"/>
    </w:rPr>
  </w:style>
  <w:style w:type="paragraph" w:customStyle="1" w:styleId="581">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82">
    <w:name w:val="默认段落字体 Para Char"/>
    <w:basedOn w:val="1"/>
    <w:qFormat/>
    <w:uiPriority w:val="0"/>
    <w:rPr>
      <w:rFonts w:ascii="Tahoma" w:hAnsi="Tahoma"/>
      <w:sz w:val="24"/>
      <w:szCs w:val="20"/>
    </w:rPr>
  </w:style>
  <w:style w:type="paragraph" w:customStyle="1" w:styleId="583">
    <w:name w:val="标题五"/>
    <w:basedOn w:val="1"/>
    <w:qFormat/>
    <w:uiPriority w:val="0"/>
    <w:pPr>
      <w:adjustRightInd/>
      <w:spacing w:beforeLines="50" w:line="360" w:lineRule="auto"/>
    </w:pPr>
    <w:rPr>
      <w:b/>
      <w:sz w:val="24"/>
    </w:rPr>
  </w:style>
  <w:style w:type="paragraph" w:customStyle="1" w:styleId="584">
    <w:name w:val="Char Char1101"/>
    <w:basedOn w:val="1"/>
    <w:qFormat/>
    <w:uiPriority w:val="0"/>
    <w:pPr>
      <w:spacing w:line="360" w:lineRule="auto"/>
    </w:pPr>
    <w:rPr>
      <w:rFonts w:ascii="Tahoma" w:hAnsi="Tahoma"/>
      <w:sz w:val="24"/>
      <w:szCs w:val="20"/>
    </w:rPr>
  </w:style>
  <w:style w:type="paragraph" w:customStyle="1" w:styleId="585">
    <w:name w:val="Char Char Char Char Char Char Char Char1"/>
    <w:basedOn w:val="1"/>
    <w:qFormat/>
    <w:uiPriority w:val="0"/>
    <w:pPr>
      <w:tabs>
        <w:tab w:val="left" w:pos="360"/>
      </w:tabs>
    </w:pPr>
    <w:rPr>
      <w:sz w:val="24"/>
      <w:szCs w:val="20"/>
    </w:rPr>
  </w:style>
  <w:style w:type="paragraph" w:customStyle="1" w:styleId="586">
    <w:name w:val="Char Char Char 字元 字元"/>
    <w:basedOn w:val="1"/>
    <w:qFormat/>
    <w:uiPriority w:val="0"/>
    <w:pPr>
      <w:adjustRightInd/>
      <w:spacing w:line="360" w:lineRule="auto"/>
      <w:ind w:firstLine="200" w:firstLineChars="200"/>
    </w:pPr>
    <w:rPr>
      <w:szCs w:val="20"/>
    </w:rPr>
  </w:style>
  <w:style w:type="paragraph" w:customStyle="1" w:styleId="587">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88">
    <w:name w:val="Char Char Char Char Char Char Char"/>
    <w:basedOn w:val="1"/>
    <w:qFormat/>
    <w:uiPriority w:val="0"/>
    <w:rPr>
      <w:rFonts w:ascii="仿宋_GB2312" w:eastAsia="仿宋_GB2312"/>
      <w:b/>
      <w:sz w:val="32"/>
      <w:szCs w:val="32"/>
    </w:rPr>
  </w:style>
  <w:style w:type="paragraph" w:customStyle="1" w:styleId="589">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90">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1">
    <w:name w:val="样式 标题 22h2L1 Heading 2H2sect 1.2H21sect 1.21H22sect 1.2..."/>
    <w:basedOn w:val="5"/>
    <w:next w:val="1"/>
    <w:qFormat/>
    <w:uiPriority w:val="0"/>
    <w:pPr>
      <w:tabs>
        <w:tab w:val="clear" w:pos="432"/>
      </w:tabs>
      <w:spacing w:before="260" w:after="260" w:line="415" w:lineRule="auto"/>
      <w:ind w:left="425" w:hanging="425"/>
    </w:pPr>
    <w:rPr>
      <w:rFonts w:ascii="微软雅黑" w:hAnsi="微软雅黑" w:eastAsia="微软雅黑"/>
      <w:lang w:val="en-US"/>
    </w:rPr>
  </w:style>
  <w:style w:type="paragraph" w:customStyle="1" w:styleId="592">
    <w:name w:val="样式6"/>
    <w:basedOn w:val="33"/>
    <w:qFormat/>
    <w:uiPriority w:val="0"/>
    <w:pPr>
      <w:spacing w:line="460" w:lineRule="exact"/>
      <w:outlineLvl w:val="2"/>
    </w:pPr>
    <w:rPr>
      <w:rFonts w:ascii="仿宋_GB2312" w:hAnsi="宋体" w:eastAsia="仿宋_GB2312"/>
      <w:b/>
      <w:bCs/>
      <w:sz w:val="24"/>
      <w:szCs w:val="24"/>
    </w:rPr>
  </w:style>
  <w:style w:type="paragraph" w:customStyle="1" w:styleId="593">
    <w:name w:val="批注框文本 Char Char"/>
    <w:basedOn w:val="1"/>
    <w:qFormat/>
    <w:uiPriority w:val="0"/>
    <w:pPr>
      <w:adjustRightInd/>
    </w:pPr>
    <w:rPr>
      <w:sz w:val="18"/>
      <w:szCs w:val="20"/>
    </w:rPr>
  </w:style>
  <w:style w:type="paragraph" w:customStyle="1" w:styleId="594">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5">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6">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597">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598">
    <w:name w:val="索引 11"/>
    <w:basedOn w:val="1"/>
    <w:next w:val="1"/>
    <w:qFormat/>
    <w:uiPriority w:val="99"/>
    <w:pPr>
      <w:adjustRightInd/>
      <w:spacing w:line="360" w:lineRule="auto"/>
    </w:pPr>
    <w:rPr>
      <w:rFonts w:ascii="仿宋_GB2312" w:eastAsia="仿宋_GB2312"/>
      <w:sz w:val="24"/>
      <w:szCs w:val="20"/>
    </w:rPr>
  </w:style>
  <w:style w:type="paragraph" w:customStyle="1" w:styleId="599">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00">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601">
    <w:name w:val="正文文字缩进项目"/>
    <w:basedOn w:val="25"/>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2">
    <w:name w:val="文档正文"/>
    <w:basedOn w:val="1"/>
    <w:qFormat/>
    <w:uiPriority w:val="0"/>
    <w:pPr>
      <w:spacing w:line="480" w:lineRule="atLeast"/>
      <w:ind w:firstLine="567"/>
      <w:textAlignment w:val="baseline"/>
    </w:pPr>
    <w:rPr>
      <w:kern w:val="0"/>
      <w:sz w:val="24"/>
      <w:szCs w:val="20"/>
    </w:rPr>
  </w:style>
  <w:style w:type="paragraph" w:customStyle="1" w:styleId="603">
    <w:name w:val="正文文字表格居中"/>
    <w:basedOn w:val="1"/>
    <w:next w:val="58"/>
    <w:qFormat/>
    <w:uiPriority w:val="0"/>
    <w:pPr>
      <w:snapToGrid w:val="0"/>
      <w:spacing w:line="360" w:lineRule="auto"/>
    </w:pPr>
    <w:rPr>
      <w:rFonts w:ascii="宋体"/>
      <w:b/>
      <w:sz w:val="24"/>
      <w:szCs w:val="20"/>
    </w:rPr>
  </w:style>
  <w:style w:type="paragraph" w:customStyle="1" w:styleId="604">
    <w:name w:val="规划正文"/>
    <w:basedOn w:val="1"/>
    <w:qFormat/>
    <w:uiPriority w:val="0"/>
    <w:pPr>
      <w:adjustRightInd/>
      <w:spacing w:beforeLines="100" w:line="360" w:lineRule="auto"/>
      <w:jc w:val="left"/>
    </w:pPr>
    <w:rPr>
      <w:rFonts w:ascii="Arial" w:hAnsi="Arial" w:eastAsia="仿宋_GB2312"/>
      <w:bCs/>
      <w:sz w:val="28"/>
    </w:rPr>
  </w:style>
  <w:style w:type="paragraph" w:customStyle="1" w:styleId="605">
    <w:name w:val="小节"/>
    <w:basedOn w:val="6"/>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6">
    <w:name w:val="Plain Text1"/>
    <w:basedOn w:val="1"/>
    <w:qFormat/>
    <w:uiPriority w:val="7"/>
    <w:pPr>
      <w:adjustRightInd/>
    </w:pPr>
    <w:rPr>
      <w:rFonts w:ascii="宋体" w:hAnsi="Courier New"/>
    </w:rPr>
  </w:style>
  <w:style w:type="paragraph" w:customStyle="1" w:styleId="607">
    <w:name w:val="Char3"/>
    <w:basedOn w:val="1"/>
    <w:qFormat/>
    <w:uiPriority w:val="0"/>
    <w:pPr>
      <w:adjustRightInd/>
    </w:pPr>
    <w:rPr>
      <w:rFonts w:ascii="仿宋_GB2312" w:eastAsia="仿宋_GB2312"/>
      <w:b/>
      <w:sz w:val="32"/>
      <w:szCs w:val="32"/>
    </w:rPr>
  </w:style>
  <w:style w:type="paragraph" w:customStyle="1" w:styleId="608">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09">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10">
    <w:name w:val="标题2"/>
    <w:basedOn w:val="5"/>
    <w:next w:val="1"/>
    <w:qFormat/>
    <w:uiPriority w:val="0"/>
    <w:pPr>
      <w:tabs>
        <w:tab w:val="left" w:pos="578"/>
        <w:tab w:val="left" w:pos="900"/>
        <w:tab w:val="left" w:pos="1440"/>
      </w:tabs>
      <w:ind w:left="1440" w:hanging="360"/>
    </w:pPr>
    <w:rPr>
      <w:rFonts w:ascii="仿宋" w:eastAsia="仿宋" w:cs="宋体"/>
      <w:bCs w:val="0"/>
      <w:szCs w:val="28"/>
    </w:rPr>
  </w:style>
  <w:style w:type="paragraph" w:customStyle="1" w:styleId="611">
    <w:name w:val="List Paragraph1"/>
    <w:basedOn w:val="1"/>
    <w:qFormat/>
    <w:uiPriority w:val="0"/>
    <w:pPr>
      <w:spacing w:line="360" w:lineRule="auto"/>
      <w:ind w:firstLine="200" w:firstLineChars="200"/>
    </w:pPr>
    <w:rPr>
      <w:rFonts w:eastAsia="楷体_GB2312" w:cs="Lucida Sans"/>
      <w:sz w:val="24"/>
    </w:rPr>
  </w:style>
  <w:style w:type="paragraph" w:customStyle="1" w:styleId="612">
    <w:name w:val="样式 标题 3标题 3 Char第二层条h33Bold Headbh章标题1小标题level_3PIM 3..."/>
    <w:basedOn w:val="6"/>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3">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4">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5">
    <w:name w:val="Char3 Char Char Char"/>
    <w:basedOn w:val="1"/>
    <w:qFormat/>
    <w:uiPriority w:val="0"/>
    <w:pPr>
      <w:widowControl/>
      <w:adjustRightInd/>
      <w:spacing w:after="160" w:line="240" w:lineRule="exact"/>
      <w:jc w:val="left"/>
    </w:pPr>
    <w:rPr>
      <w:szCs w:val="20"/>
    </w:rPr>
  </w:style>
  <w:style w:type="paragraph" w:customStyle="1" w:styleId="616">
    <w:name w:val="表格标题2"/>
    <w:basedOn w:val="617"/>
    <w:qFormat/>
    <w:uiPriority w:val="0"/>
    <w:rPr>
      <w:b/>
    </w:rPr>
  </w:style>
  <w:style w:type="paragraph" w:customStyle="1" w:styleId="617">
    <w:name w:val="表格内文"/>
    <w:basedOn w:val="1"/>
    <w:qFormat/>
    <w:uiPriority w:val="0"/>
    <w:pPr>
      <w:adjustRightInd/>
      <w:spacing w:line="360" w:lineRule="auto"/>
    </w:pPr>
    <w:rPr>
      <w:rFonts w:ascii="宋体" w:hAnsi="宋体" w:cs="宋体"/>
      <w:color w:val="000000"/>
      <w:szCs w:val="20"/>
    </w:rPr>
  </w:style>
  <w:style w:type="paragraph" w:customStyle="1" w:styleId="618">
    <w:name w:val="Char Char Char Char Char Char Char Char Char Char2"/>
    <w:basedOn w:val="1"/>
    <w:qFormat/>
    <w:uiPriority w:val="0"/>
    <w:rPr>
      <w:rFonts w:ascii="仿宋_GB2312" w:eastAsia="仿宋_GB2312"/>
      <w:b/>
      <w:sz w:val="32"/>
      <w:szCs w:val="32"/>
    </w:rPr>
  </w:style>
  <w:style w:type="paragraph" w:customStyle="1" w:styleId="619">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20">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1">
    <w:name w:val="Char Char11 Char Char Char Char Char Char Char Char Char11"/>
    <w:basedOn w:val="1"/>
    <w:qFormat/>
    <w:uiPriority w:val="0"/>
    <w:pPr>
      <w:spacing w:line="360" w:lineRule="auto"/>
    </w:pPr>
    <w:rPr>
      <w:szCs w:val="20"/>
    </w:rPr>
  </w:style>
  <w:style w:type="paragraph" w:customStyle="1" w:styleId="622">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623">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624">
    <w:name w:val="MM Topic 1"/>
    <w:basedOn w:val="4"/>
    <w:qFormat/>
    <w:uiPriority w:val="0"/>
    <w:pPr>
      <w:tabs>
        <w:tab w:val="left" w:pos="840"/>
      </w:tabs>
      <w:adjustRightInd/>
      <w:ind w:left="840" w:hanging="420"/>
    </w:pPr>
  </w:style>
  <w:style w:type="paragraph" w:customStyle="1" w:styleId="625">
    <w:name w:val="样式 标题 2标题2H2Heading 2 HiddenHeading 2 CCBSheading 22nd lev..."/>
    <w:basedOn w:val="5"/>
    <w:qFormat/>
    <w:uiPriority w:val="0"/>
    <w:pPr>
      <w:widowControl/>
      <w:spacing w:before="260" w:after="260" w:line="416" w:lineRule="auto"/>
      <w:ind w:left="0" w:firstLine="0"/>
    </w:pPr>
    <w:rPr>
      <w:rFonts w:ascii="Arial" w:hAnsi="Arial" w:eastAsia="黑体"/>
      <w:sz w:val="30"/>
      <w:szCs w:val="21"/>
    </w:rPr>
  </w:style>
  <w:style w:type="paragraph" w:customStyle="1" w:styleId="626">
    <w:name w:val="文本正文 Char"/>
    <w:basedOn w:val="1"/>
    <w:qFormat/>
    <w:uiPriority w:val="0"/>
    <w:pPr>
      <w:spacing w:line="360" w:lineRule="auto"/>
      <w:ind w:firstLine="200" w:firstLineChars="200"/>
    </w:pPr>
    <w:rPr>
      <w:kern w:val="0"/>
      <w:sz w:val="24"/>
      <w:szCs w:val="20"/>
    </w:rPr>
  </w:style>
  <w:style w:type="paragraph" w:customStyle="1" w:styleId="627">
    <w:name w:val="表格"/>
    <w:basedOn w:val="1"/>
    <w:qFormat/>
    <w:uiPriority w:val="0"/>
    <w:pPr>
      <w:snapToGrid w:val="0"/>
      <w:ind w:firstLine="42" w:firstLineChars="21"/>
    </w:pPr>
    <w:rPr>
      <w:rFonts w:ascii="宋体" w:hAnsi="宋体"/>
      <w:kern w:val="0"/>
      <w:sz w:val="20"/>
      <w:szCs w:val="20"/>
    </w:rPr>
  </w:style>
  <w:style w:type="paragraph" w:customStyle="1" w:styleId="628">
    <w:name w:val="标书标题4"/>
    <w:basedOn w:val="8"/>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29">
    <w:name w:val="插图题注"/>
    <w:next w:val="1"/>
    <w:qFormat/>
    <w:uiPriority w:val="0"/>
    <w:pPr>
      <w:tabs>
        <w:tab w:val="left" w:pos="3780"/>
      </w:tabs>
      <w:spacing w:afterLines="100"/>
      <w:ind w:left="1089" w:hanging="369"/>
      <w:jc w:val="center"/>
    </w:pPr>
    <w:rPr>
      <w:rFonts w:ascii="Arial" w:hAnsi="Arial" w:eastAsia="宋体" w:cs="Times New Roman"/>
      <w:sz w:val="18"/>
      <w:szCs w:val="18"/>
      <w:lang w:val="en-US" w:eastAsia="zh-CN" w:bidi="ar-SA"/>
    </w:rPr>
  </w:style>
  <w:style w:type="paragraph" w:customStyle="1" w:styleId="630">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1">
    <w:name w:val="表格项目符号 2"/>
    <w:basedOn w:val="29"/>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2">
    <w:name w:val="EB_表格"/>
    <w:basedOn w:val="1"/>
    <w:qFormat/>
    <w:uiPriority w:val="0"/>
    <w:pPr>
      <w:adjustRightInd/>
      <w:spacing w:line="300" w:lineRule="auto"/>
      <w:jc w:val="center"/>
    </w:pPr>
  </w:style>
  <w:style w:type="paragraph" w:customStyle="1" w:styleId="633">
    <w:name w:val="_Style 6"/>
    <w:basedOn w:val="1"/>
    <w:qFormat/>
    <w:uiPriority w:val="34"/>
    <w:pPr>
      <w:adjustRightInd/>
      <w:ind w:firstLine="420" w:firstLineChars="200"/>
    </w:pPr>
    <w:rPr>
      <w:rFonts w:eastAsia="仿宋_GB2312"/>
      <w:sz w:val="28"/>
    </w:rPr>
  </w:style>
  <w:style w:type="paragraph" w:customStyle="1" w:styleId="634">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5">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6">
    <w:name w:val="!大节"/>
    <w:basedOn w:val="5"/>
    <w:qFormat/>
    <w:uiPriority w:val="0"/>
    <w:pPr>
      <w:spacing w:before="260" w:after="260" w:line="415" w:lineRule="auto"/>
      <w:ind w:left="420" w:hanging="420"/>
    </w:pPr>
    <w:rPr>
      <w:rFonts w:ascii="Arial" w:hAnsi="Arial" w:eastAsia="微软雅黑"/>
      <w:lang w:val="en-US"/>
    </w:rPr>
  </w:style>
  <w:style w:type="paragraph" w:customStyle="1" w:styleId="637">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638">
    <w:name w:val="正文表标题"/>
    <w:next w:val="639"/>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39">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40">
    <w:name w:val="Char Char Char Char Char Char"/>
    <w:basedOn w:val="1"/>
    <w:qFormat/>
    <w:uiPriority w:val="0"/>
    <w:pPr>
      <w:widowControl/>
      <w:spacing w:beforeLines="50" w:afterLines="50" w:line="240" w:lineRule="exact"/>
      <w:jc w:val="left"/>
    </w:pPr>
    <w:rPr>
      <w:rFonts w:ascii="Verdana" w:hAnsi="Verdana"/>
      <w:kern w:val="0"/>
      <w:sz w:val="20"/>
      <w:szCs w:val="20"/>
      <w:lang w:eastAsia="en-US"/>
    </w:rPr>
  </w:style>
  <w:style w:type="paragraph" w:customStyle="1" w:styleId="641">
    <w:name w:val="trademark"/>
    <w:qFormat/>
    <w:uiPriority w:val="0"/>
    <w:pPr>
      <w:spacing w:after="60"/>
    </w:pPr>
    <w:rPr>
      <w:rFonts w:ascii="Futura Bk" w:hAnsi="Futura Bk" w:eastAsia="宋体" w:cs="Times New Roman"/>
      <w:sz w:val="15"/>
      <w:lang w:val="en-US" w:eastAsia="en-US" w:bidi="ar-SA"/>
    </w:rPr>
  </w:style>
  <w:style w:type="paragraph" w:customStyle="1" w:styleId="642">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3">
    <w:name w:val="Char Char1 Char Char Char Char Char Char1"/>
    <w:basedOn w:val="1"/>
    <w:qFormat/>
    <w:uiPriority w:val="0"/>
    <w:rPr>
      <w:rFonts w:ascii="仿宋_GB2312" w:eastAsia="仿宋_GB2312"/>
      <w:b/>
      <w:sz w:val="32"/>
      <w:szCs w:val="20"/>
    </w:rPr>
  </w:style>
  <w:style w:type="paragraph" w:customStyle="1" w:styleId="644">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645">
    <w:name w:val="Char1 Char Char Char1"/>
    <w:basedOn w:val="1"/>
    <w:qFormat/>
    <w:uiPriority w:val="0"/>
    <w:pPr>
      <w:adjustRightInd/>
      <w:ind w:firstLine="200" w:firstLineChars="200"/>
    </w:pPr>
    <w:rPr>
      <w:rFonts w:ascii="Tahoma" w:hAnsi="Tahoma"/>
      <w:sz w:val="24"/>
      <w:szCs w:val="20"/>
    </w:rPr>
  </w:style>
  <w:style w:type="paragraph" w:customStyle="1" w:styleId="646">
    <w:name w:val="a1"/>
    <w:basedOn w:val="1"/>
    <w:qFormat/>
    <w:uiPriority w:val="0"/>
    <w:pPr>
      <w:widowControl/>
      <w:spacing w:line="300" w:lineRule="atLeast"/>
      <w:jc w:val="left"/>
    </w:pPr>
    <w:rPr>
      <w:rFonts w:ascii="宋体" w:hAnsi="宋体"/>
      <w:kern w:val="0"/>
      <w:sz w:val="18"/>
      <w:szCs w:val="20"/>
    </w:rPr>
  </w:style>
  <w:style w:type="paragraph" w:customStyle="1" w:styleId="647">
    <w:name w:val="样式7"/>
    <w:basedOn w:val="648"/>
    <w:next w:val="1"/>
    <w:qFormat/>
    <w:uiPriority w:val="0"/>
    <w:pPr>
      <w:spacing w:afterLines="50"/>
      <w:jc w:val="left"/>
      <w:outlineLvl w:val="3"/>
    </w:pPr>
    <w:rPr>
      <w:sz w:val="24"/>
      <w:szCs w:val="24"/>
    </w:rPr>
  </w:style>
  <w:style w:type="paragraph" w:customStyle="1" w:styleId="648">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649">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650">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1">
    <w:name w:val="样式 样式2 + 左侧:  1 字符 右侧:  1 字符"/>
    <w:basedOn w:val="460"/>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2">
    <w:name w:val="Char2 Char Char2"/>
    <w:basedOn w:val="1"/>
    <w:qFormat/>
    <w:uiPriority w:val="0"/>
    <w:pPr>
      <w:adjustRightInd/>
    </w:pPr>
    <w:rPr>
      <w:rFonts w:ascii="Tahoma" w:hAnsi="Tahoma"/>
      <w:sz w:val="24"/>
      <w:szCs w:val="20"/>
    </w:rPr>
  </w:style>
  <w:style w:type="paragraph" w:customStyle="1" w:styleId="653">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4">
    <w:name w:val="三级条标题"/>
    <w:basedOn w:val="655"/>
    <w:next w:val="639"/>
    <w:qFormat/>
    <w:uiPriority w:val="0"/>
    <w:pPr>
      <w:tabs>
        <w:tab w:val="left" w:pos="1260"/>
        <w:tab w:val="left" w:pos="1680"/>
        <w:tab w:val="left" w:pos="2100"/>
        <w:tab w:val="left" w:pos="2520"/>
      </w:tabs>
      <w:ind w:left="2520"/>
      <w:outlineLvl w:val="4"/>
    </w:pPr>
  </w:style>
  <w:style w:type="paragraph" w:customStyle="1" w:styleId="655">
    <w:name w:val="二级条标题"/>
    <w:basedOn w:val="656"/>
    <w:next w:val="639"/>
    <w:qFormat/>
    <w:uiPriority w:val="0"/>
    <w:pPr>
      <w:tabs>
        <w:tab w:val="left" w:pos="1260"/>
        <w:tab w:val="left" w:pos="1680"/>
        <w:tab w:val="left" w:pos="2100"/>
      </w:tabs>
      <w:ind w:left="0"/>
      <w:outlineLvl w:val="3"/>
    </w:pPr>
  </w:style>
  <w:style w:type="paragraph" w:customStyle="1" w:styleId="656">
    <w:name w:val="一级条标题"/>
    <w:basedOn w:val="657"/>
    <w:next w:val="639"/>
    <w:qFormat/>
    <w:uiPriority w:val="0"/>
    <w:pPr>
      <w:tabs>
        <w:tab w:val="left" w:pos="1260"/>
        <w:tab w:val="left" w:pos="1680"/>
      </w:tabs>
      <w:ind w:left="1680"/>
      <w:outlineLvl w:val="2"/>
    </w:pPr>
  </w:style>
  <w:style w:type="paragraph" w:customStyle="1" w:styleId="657">
    <w:name w:val="章标题"/>
    <w:next w:val="639"/>
    <w:qFormat/>
    <w:uiPriority w:val="0"/>
    <w:pPr>
      <w:tabs>
        <w:tab w:val="left" w:pos="1260"/>
      </w:tabs>
      <w:spacing w:beforeLines="50" w:afterLines="50"/>
      <w:ind w:left="1260" w:hanging="420"/>
      <w:jc w:val="both"/>
      <w:outlineLvl w:val="1"/>
    </w:pPr>
    <w:rPr>
      <w:rFonts w:ascii="黑体" w:hAnsi="Times New Roman" w:eastAsia="黑体" w:cs="Times New Roman"/>
      <w:sz w:val="21"/>
      <w:lang w:val="en-US" w:eastAsia="zh-CN" w:bidi="ar-SA"/>
    </w:rPr>
  </w:style>
  <w:style w:type="paragraph" w:customStyle="1" w:styleId="658">
    <w:name w:val="数字标题2"/>
    <w:basedOn w:val="5"/>
    <w:next w:val="1"/>
    <w:qFormat/>
    <w:uiPriority w:val="0"/>
    <w:pPr>
      <w:tabs>
        <w:tab w:val="left" w:pos="480"/>
      </w:tabs>
      <w:ind w:left="480" w:hanging="480"/>
    </w:pPr>
    <w:rPr>
      <w:rFonts w:ascii="Times New Roman" w:eastAsia="宋体"/>
      <w:i/>
      <w:sz w:val="36"/>
      <w:szCs w:val="36"/>
      <w:lang w:val="en-US"/>
    </w:rPr>
  </w:style>
  <w:style w:type="paragraph" w:customStyle="1" w:styleId="659">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660">
    <w:name w:val="样式 标题 1Level 1 HeadPIM 1Section Headh1l11Heading 0Datash..."/>
    <w:basedOn w:val="4"/>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1">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2">
    <w:name w:val="样式 标题 1章节第一层h1H"/>
    <w:basedOn w:val="4"/>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3">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4">
    <w:name w:val="正文 项目2"/>
    <w:basedOn w:val="665"/>
    <w:qFormat/>
    <w:uiPriority w:val="0"/>
    <w:pPr>
      <w:tabs>
        <w:tab w:val="left" w:pos="840"/>
      </w:tabs>
      <w:spacing w:after="0"/>
      <w:ind w:left="900"/>
    </w:pPr>
  </w:style>
  <w:style w:type="paragraph" w:customStyle="1" w:styleId="665">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6">
    <w:name w:val="Body Text 2*"/>
    <w:basedOn w:val="1"/>
    <w:qFormat/>
    <w:uiPriority w:val="6"/>
    <w:pPr>
      <w:widowControl/>
      <w:adjustRightInd/>
      <w:ind w:left="720" w:hanging="720"/>
    </w:pPr>
    <w:rPr>
      <w:color w:val="000000"/>
      <w:kern w:val="0"/>
      <w:sz w:val="24"/>
      <w:szCs w:val="20"/>
      <w:lang w:val="en-GB"/>
    </w:rPr>
  </w:style>
  <w:style w:type="paragraph" w:customStyle="1" w:styleId="667">
    <w:name w:val="表1"/>
    <w:basedOn w:val="1"/>
    <w:qFormat/>
    <w:uiPriority w:val="0"/>
    <w:pPr>
      <w:tabs>
        <w:tab w:val="left" w:pos="703"/>
      </w:tabs>
      <w:adjustRightInd/>
      <w:spacing w:line="360" w:lineRule="auto"/>
      <w:ind w:left="703"/>
      <w:jc w:val="center"/>
    </w:pPr>
  </w:style>
  <w:style w:type="paragraph" w:customStyle="1" w:styleId="668">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69">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670">
    <w:name w:val="章正文"/>
    <w:basedOn w:val="1"/>
    <w:qFormat/>
    <w:uiPriority w:val="0"/>
    <w:pPr>
      <w:adjustRightInd/>
      <w:spacing w:beforeLines="50" w:after="120" w:line="300" w:lineRule="auto"/>
      <w:ind w:firstLine="480" w:firstLineChars="200"/>
    </w:pPr>
    <w:rPr>
      <w:rFonts w:ascii="Helvetica" w:hAnsi="Helvetica"/>
      <w:kern w:val="0"/>
      <w:sz w:val="24"/>
    </w:rPr>
  </w:style>
  <w:style w:type="paragraph" w:customStyle="1" w:styleId="671">
    <w:name w:val="2级标题"/>
    <w:basedOn w:val="672"/>
    <w:qFormat/>
    <w:uiPriority w:val="0"/>
    <w:pPr>
      <w:jc w:val="left"/>
      <w:outlineLvl w:val="1"/>
    </w:pPr>
    <w:rPr>
      <w:rFonts w:ascii="Times New Roman" w:hAnsi="Times New Roman" w:eastAsia="仿宋"/>
      <w:sz w:val="30"/>
    </w:rPr>
  </w:style>
  <w:style w:type="paragraph" w:customStyle="1" w:styleId="672">
    <w:name w:val="1级标题"/>
    <w:basedOn w:val="1"/>
    <w:qFormat/>
    <w:uiPriority w:val="0"/>
    <w:pPr>
      <w:adjustRightInd/>
      <w:spacing w:beforeLines="10" w:afterLines="10" w:line="360" w:lineRule="auto"/>
      <w:jc w:val="center"/>
      <w:outlineLvl w:val="0"/>
    </w:pPr>
    <w:rPr>
      <w:rFonts w:ascii="Calibri" w:hAnsi="Calibri"/>
      <w:b/>
      <w:sz w:val="44"/>
      <w:szCs w:val="22"/>
    </w:rPr>
  </w:style>
  <w:style w:type="paragraph" w:customStyle="1" w:styleId="673">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4">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5">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6">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77">
    <w:name w:val="bullet"/>
    <w:basedOn w:val="1"/>
    <w:qFormat/>
    <w:uiPriority w:val="0"/>
    <w:pPr>
      <w:tabs>
        <w:tab w:val="left" w:pos="840"/>
      </w:tabs>
      <w:adjustRightInd/>
      <w:ind w:left="840" w:hanging="420"/>
    </w:pPr>
  </w:style>
  <w:style w:type="paragraph" w:customStyle="1" w:styleId="678">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79">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80">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81">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2">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3">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4">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5">
    <w:name w:val="MM Topic 4"/>
    <w:basedOn w:val="8"/>
    <w:qFormat/>
    <w:uiPriority w:val="0"/>
    <w:pPr>
      <w:tabs>
        <w:tab w:val="left" w:pos="2100"/>
      </w:tabs>
      <w:adjustRightInd/>
      <w:ind w:left="2100" w:hanging="420"/>
    </w:pPr>
    <w:rPr>
      <w:lang w:val="en-US"/>
    </w:rPr>
  </w:style>
  <w:style w:type="paragraph" w:customStyle="1" w:styleId="686">
    <w:name w:val="Char11"/>
    <w:basedOn w:val="1"/>
    <w:qFormat/>
    <w:uiPriority w:val="0"/>
    <w:pPr>
      <w:tabs>
        <w:tab w:val="left" w:pos="432"/>
      </w:tabs>
      <w:adjustRightInd/>
      <w:spacing w:beforeLines="50" w:afterLines="50"/>
      <w:ind w:left="432" w:hanging="432" w:firstLineChars="200"/>
    </w:pPr>
    <w:rPr>
      <w:sz w:val="24"/>
    </w:rPr>
  </w:style>
  <w:style w:type="paragraph" w:customStyle="1" w:styleId="687">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88">
    <w:name w:val="Char Char11 Char Char Char Char Char Char Char Char Char1"/>
    <w:basedOn w:val="1"/>
    <w:qFormat/>
    <w:uiPriority w:val="6"/>
    <w:pPr>
      <w:spacing w:line="360" w:lineRule="auto"/>
    </w:pPr>
    <w:rPr>
      <w:szCs w:val="20"/>
    </w:rPr>
  </w:style>
  <w:style w:type="paragraph" w:customStyle="1" w:styleId="689">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690">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691">
    <w:name w:val="body text bold"/>
    <w:basedOn w:val="2"/>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2">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3">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4">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695">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6">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697">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698">
    <w:name w:val="单元格居中"/>
    <w:basedOn w:val="1"/>
    <w:qFormat/>
    <w:uiPriority w:val="0"/>
    <w:pPr>
      <w:adjustRightInd/>
      <w:spacing w:line="360" w:lineRule="auto"/>
      <w:jc w:val="center"/>
    </w:pPr>
    <w:rPr>
      <w:sz w:val="24"/>
    </w:rPr>
  </w:style>
  <w:style w:type="paragraph" w:customStyle="1" w:styleId="699">
    <w:name w:val="正文3"/>
    <w:basedOn w:val="1"/>
    <w:qFormat/>
    <w:uiPriority w:val="0"/>
    <w:pPr>
      <w:adjustRightInd/>
      <w:spacing w:beforeLines="50" w:afterLines="50" w:line="360" w:lineRule="auto"/>
      <w:outlineLvl w:val="8"/>
    </w:pPr>
    <w:rPr>
      <w:rFonts w:ascii="Segoe UI" w:hAnsi="宋体" w:eastAsia="楷体_GB2312" w:cs="Latha"/>
      <w:sz w:val="24"/>
      <w:szCs w:val="21"/>
    </w:rPr>
  </w:style>
  <w:style w:type="paragraph" w:customStyle="1" w:styleId="700">
    <w:name w:val="Char Char Char Char Char Char Char1"/>
    <w:basedOn w:val="1"/>
    <w:qFormat/>
    <w:uiPriority w:val="6"/>
    <w:rPr>
      <w:rFonts w:ascii="仿宋_GB2312" w:eastAsia="仿宋_GB2312"/>
      <w:b/>
      <w:sz w:val="32"/>
      <w:szCs w:val="32"/>
    </w:rPr>
  </w:style>
  <w:style w:type="paragraph" w:customStyle="1" w:styleId="701">
    <w:name w:val="正文缩进1"/>
    <w:basedOn w:val="1"/>
    <w:next w:val="25"/>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2">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3">
    <w:name w:val="Char3 Char Char Char11"/>
    <w:basedOn w:val="1"/>
    <w:qFormat/>
    <w:uiPriority w:val="0"/>
    <w:pPr>
      <w:widowControl/>
      <w:adjustRightInd/>
      <w:spacing w:after="160" w:line="240" w:lineRule="exact"/>
      <w:jc w:val="left"/>
    </w:pPr>
    <w:rPr>
      <w:szCs w:val="20"/>
    </w:rPr>
  </w:style>
  <w:style w:type="paragraph" w:customStyle="1" w:styleId="704">
    <w:name w:val="Char Char1121"/>
    <w:basedOn w:val="1"/>
    <w:qFormat/>
    <w:uiPriority w:val="0"/>
    <w:pPr>
      <w:spacing w:line="360" w:lineRule="auto"/>
    </w:pPr>
    <w:rPr>
      <w:szCs w:val="20"/>
    </w:rPr>
  </w:style>
  <w:style w:type="paragraph" w:customStyle="1" w:styleId="705">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6">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07">
    <w:name w:val="Normal0"/>
    <w:qFormat/>
    <w:uiPriority w:val="0"/>
    <w:rPr>
      <w:rFonts w:ascii="Times New Roman" w:hAnsi="Times New Roman" w:eastAsia="宋体" w:cs="Times New Roman"/>
      <w:lang w:val="en-US" w:eastAsia="en-US" w:bidi="ar-SA"/>
    </w:rPr>
  </w:style>
  <w:style w:type="paragraph" w:customStyle="1" w:styleId="708">
    <w:name w:val="带编号样式"/>
    <w:basedOn w:val="626"/>
    <w:qFormat/>
    <w:uiPriority w:val="0"/>
    <w:pPr>
      <w:tabs>
        <w:tab w:val="left" w:pos="840"/>
      </w:tabs>
      <w:snapToGrid w:val="0"/>
      <w:ind w:left="840" w:hanging="420" w:firstLineChars="0"/>
    </w:pPr>
    <w:rPr>
      <w:rFonts w:ascii="仿宋_GB2312" w:eastAsia="仿宋_GB2312"/>
      <w:color w:val="000000"/>
    </w:rPr>
  </w:style>
  <w:style w:type="paragraph" w:customStyle="1" w:styleId="709">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10">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1">
    <w:name w:val="封面"/>
    <w:basedOn w:val="1"/>
    <w:qFormat/>
    <w:uiPriority w:val="0"/>
    <w:pPr>
      <w:spacing w:line="360" w:lineRule="atLeast"/>
      <w:jc w:val="right"/>
      <w:textAlignment w:val="baseline"/>
    </w:pPr>
    <w:rPr>
      <w:rFonts w:ascii="Symbol" w:hAnsi="Symbol"/>
      <w:kern w:val="0"/>
      <w:szCs w:val="20"/>
    </w:rPr>
  </w:style>
  <w:style w:type="paragraph" w:customStyle="1" w:styleId="712">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3">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4">
    <w:name w:val="默认段落字体 Para Char Char Char1 Char"/>
    <w:basedOn w:val="1"/>
    <w:qFormat/>
    <w:uiPriority w:val="0"/>
    <w:pPr>
      <w:spacing w:line="240" w:lineRule="atLeast"/>
      <w:ind w:left="420" w:firstLine="420"/>
    </w:pPr>
    <w:rPr>
      <w:sz w:val="24"/>
    </w:rPr>
  </w:style>
  <w:style w:type="paragraph" w:customStyle="1" w:styleId="715">
    <w:name w:val="WW-正文文字缩进 2"/>
    <w:basedOn w:val="1"/>
    <w:qFormat/>
    <w:uiPriority w:val="0"/>
    <w:pPr>
      <w:suppressAutoHyphens/>
      <w:adjustRightInd/>
      <w:ind w:firstLine="420"/>
    </w:pPr>
    <w:rPr>
      <w:kern w:val="1"/>
      <w:szCs w:val="20"/>
    </w:rPr>
  </w:style>
  <w:style w:type="paragraph" w:customStyle="1" w:styleId="716">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17">
    <w:name w:val="样式 标题 2 + 四号"/>
    <w:basedOn w:val="5"/>
    <w:qFormat/>
    <w:uiPriority w:val="0"/>
    <w:pPr>
      <w:spacing w:before="120" w:after="120"/>
      <w:ind w:left="0" w:firstLine="0"/>
      <w:jc w:val="both"/>
    </w:pPr>
    <w:rPr>
      <w:rFonts w:ascii="宋体" w:hAnsi="Arial" w:eastAsia="宋体"/>
      <w:sz w:val="28"/>
      <w:lang w:val="en-US"/>
    </w:rPr>
  </w:style>
  <w:style w:type="paragraph" w:customStyle="1" w:styleId="718">
    <w:name w:val="有符号正文"/>
    <w:basedOn w:val="1"/>
    <w:qFormat/>
    <w:uiPriority w:val="0"/>
    <w:pPr>
      <w:adjustRightInd/>
      <w:spacing w:line="400" w:lineRule="exact"/>
      <w:ind w:firstLine="200" w:firstLineChars="200"/>
    </w:pPr>
    <w:rPr>
      <w:rFonts w:ascii="Arial" w:hAnsi="Arial"/>
    </w:rPr>
  </w:style>
  <w:style w:type="paragraph" w:customStyle="1" w:styleId="719">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20">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721">
    <w:name w:val="4"/>
    <w:basedOn w:val="1"/>
    <w:next w:val="37"/>
    <w:qFormat/>
    <w:uiPriority w:val="0"/>
    <w:pPr>
      <w:spacing w:after="120" w:line="480" w:lineRule="auto"/>
      <w:ind w:left="420" w:leftChars="200"/>
    </w:pPr>
    <w:rPr>
      <w:sz w:val="24"/>
      <w:szCs w:val="20"/>
    </w:rPr>
  </w:style>
  <w:style w:type="paragraph" w:customStyle="1" w:styleId="722">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3">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4">
    <w:name w:val="样式 标题 3H3 + 两端对齐"/>
    <w:basedOn w:val="6"/>
    <w:qFormat/>
    <w:uiPriority w:val="0"/>
    <w:pPr>
      <w:keepLines w:val="0"/>
      <w:spacing w:before="0" w:after="0" w:line="240" w:lineRule="auto"/>
      <w:jc w:val="left"/>
    </w:pPr>
    <w:rPr>
      <w:rFonts w:cs="宋体"/>
      <w:sz w:val="21"/>
      <w:szCs w:val="20"/>
    </w:rPr>
  </w:style>
  <w:style w:type="paragraph" w:customStyle="1" w:styleId="725">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726">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727">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28">
    <w:name w:val="表格 表头"/>
    <w:basedOn w:val="1"/>
    <w:qFormat/>
    <w:uiPriority w:val="0"/>
    <w:pPr>
      <w:adjustRightInd/>
      <w:spacing w:beforeLines="50" w:afterLines="50" w:line="360" w:lineRule="auto"/>
      <w:jc w:val="center"/>
    </w:pPr>
    <w:rPr>
      <w:rFonts w:ascii="微软雅黑" w:hAnsi="Calibri" w:eastAsia="微软雅黑"/>
      <w:b/>
      <w:sz w:val="28"/>
      <w:szCs w:val="20"/>
    </w:rPr>
  </w:style>
  <w:style w:type="paragraph" w:customStyle="1" w:styleId="729">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30">
    <w:name w:val="Char Char1 Char Char Char"/>
    <w:basedOn w:val="1"/>
    <w:qFormat/>
    <w:uiPriority w:val="0"/>
    <w:rPr>
      <w:rFonts w:ascii="仿宋_GB2312" w:eastAsia="仿宋_GB2312"/>
      <w:b/>
      <w:sz w:val="32"/>
      <w:szCs w:val="20"/>
    </w:rPr>
  </w:style>
  <w:style w:type="paragraph" w:customStyle="1" w:styleId="731">
    <w:name w:val="表格题注"/>
    <w:next w:val="1"/>
    <w:qFormat/>
    <w:uiPriority w:val="0"/>
    <w:pPr>
      <w:keepLines/>
      <w:tabs>
        <w:tab w:val="left" w:pos="4200"/>
      </w:tabs>
      <w:spacing w:beforeLines="100"/>
      <w:ind w:left="1089" w:hanging="369"/>
      <w:jc w:val="center"/>
    </w:pPr>
    <w:rPr>
      <w:rFonts w:ascii="Arial" w:hAnsi="Arial" w:eastAsia="宋体" w:cs="Times New Roman"/>
      <w:sz w:val="18"/>
      <w:szCs w:val="18"/>
      <w:lang w:val="en-US" w:eastAsia="zh-CN" w:bidi="ar-SA"/>
    </w:rPr>
  </w:style>
  <w:style w:type="paragraph" w:customStyle="1" w:styleId="732">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733">
    <w:name w:val="Picture"/>
    <w:basedOn w:val="1"/>
    <w:next w:val="18"/>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4">
    <w:name w:val="Char Char1 Char Char Char2"/>
    <w:basedOn w:val="1"/>
    <w:qFormat/>
    <w:uiPriority w:val="0"/>
    <w:rPr>
      <w:rFonts w:ascii="仿宋_GB2312" w:eastAsia="仿宋_GB2312"/>
      <w:b/>
      <w:sz w:val="32"/>
      <w:szCs w:val="32"/>
    </w:rPr>
  </w:style>
  <w:style w:type="paragraph" w:customStyle="1" w:styleId="735">
    <w:name w:val="Char3 Char Char Char1"/>
    <w:basedOn w:val="1"/>
    <w:qFormat/>
    <w:uiPriority w:val="6"/>
    <w:pPr>
      <w:widowControl/>
      <w:adjustRightInd/>
      <w:spacing w:after="160" w:line="240" w:lineRule="exact"/>
      <w:jc w:val="left"/>
    </w:pPr>
    <w:rPr>
      <w:szCs w:val="20"/>
    </w:rPr>
  </w:style>
  <w:style w:type="paragraph" w:customStyle="1" w:styleId="736">
    <w:name w:val="Char1 Char Char Char21"/>
    <w:basedOn w:val="1"/>
    <w:qFormat/>
    <w:uiPriority w:val="0"/>
    <w:rPr>
      <w:rFonts w:ascii="Tahoma" w:hAnsi="Tahoma"/>
      <w:sz w:val="24"/>
      <w:szCs w:val="20"/>
    </w:rPr>
  </w:style>
  <w:style w:type="paragraph" w:customStyle="1" w:styleId="737">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738">
    <w:name w:val="正文（标题三）"/>
    <w:basedOn w:val="1"/>
    <w:qFormat/>
    <w:uiPriority w:val="0"/>
    <w:pPr>
      <w:spacing w:line="360" w:lineRule="auto"/>
      <w:ind w:firstLine="200" w:firstLineChars="200"/>
    </w:pPr>
    <w:rPr>
      <w:sz w:val="24"/>
    </w:rPr>
  </w:style>
  <w:style w:type="paragraph" w:customStyle="1" w:styleId="739">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740">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41">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742">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3">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744">
    <w:name w:val="Char1 Char Char Char4"/>
    <w:basedOn w:val="1"/>
    <w:qFormat/>
    <w:uiPriority w:val="0"/>
    <w:pPr>
      <w:adjustRightInd/>
      <w:ind w:firstLine="200" w:firstLineChars="200"/>
    </w:pPr>
    <w:rPr>
      <w:rFonts w:ascii="Tahoma" w:hAnsi="Tahoma"/>
      <w:sz w:val="24"/>
      <w:szCs w:val="20"/>
    </w:rPr>
  </w:style>
  <w:style w:type="paragraph" w:customStyle="1" w:styleId="745">
    <w:name w:val="_标题2"/>
    <w:basedOn w:val="712"/>
    <w:next w:val="712"/>
    <w:qFormat/>
    <w:uiPriority w:val="0"/>
    <w:pPr>
      <w:widowControl w:val="0"/>
      <w:tabs>
        <w:tab w:val="left" w:pos="480"/>
      </w:tabs>
      <w:spacing w:beforeLines="50" w:afterLines="50"/>
      <w:ind w:left="50" w:leftChars="50" w:hanging="420" w:firstLineChars="0"/>
      <w:outlineLvl w:val="1"/>
    </w:pPr>
    <w:rPr>
      <w:b/>
      <w:sz w:val="36"/>
    </w:rPr>
  </w:style>
  <w:style w:type="paragraph" w:customStyle="1" w:styleId="746">
    <w:name w:val="样式1 + (中宋体"/>
    <w:basedOn w:val="723"/>
    <w:qFormat/>
    <w:uiPriority w:val="0"/>
    <w:pPr>
      <w:widowControl w:val="0"/>
      <w:tabs>
        <w:tab w:val="clear" w:pos="1212"/>
        <w:tab w:val="clear" w:pos="3888"/>
      </w:tabs>
      <w:adjustRightInd/>
      <w:snapToGrid/>
      <w:spacing w:line="360" w:lineRule="auto"/>
      <w:ind w:left="1200" w:hanging="360" w:firstLineChars="200"/>
      <w:jc w:val="both"/>
    </w:pPr>
    <w:rPr>
      <w:kern w:val="2"/>
      <w:szCs w:val="24"/>
    </w:rPr>
  </w:style>
  <w:style w:type="paragraph" w:customStyle="1" w:styleId="747">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48">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49">
    <w:name w:val="四号　首行缩进"/>
    <w:basedOn w:val="1"/>
    <w:qFormat/>
    <w:uiPriority w:val="0"/>
    <w:pPr>
      <w:adjustRightInd/>
      <w:spacing w:line="360" w:lineRule="auto"/>
    </w:pPr>
    <w:rPr>
      <w:rFonts w:ascii="宋体" w:hAnsi="宋体"/>
      <w:szCs w:val="20"/>
    </w:rPr>
  </w:style>
  <w:style w:type="paragraph" w:customStyle="1" w:styleId="750">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751">
    <w:name w:val="Char Char Char Char Char Char Char Char Char Char Char1 Char"/>
    <w:basedOn w:val="1"/>
    <w:qFormat/>
    <w:uiPriority w:val="0"/>
    <w:pPr>
      <w:adjustRightInd/>
    </w:pPr>
    <w:rPr>
      <w:rFonts w:ascii="Tahoma" w:hAnsi="Tahoma"/>
      <w:sz w:val="24"/>
    </w:rPr>
  </w:style>
  <w:style w:type="paragraph" w:customStyle="1" w:styleId="752">
    <w:name w:val="Char Char Char Char11"/>
    <w:basedOn w:val="1"/>
    <w:qFormat/>
    <w:uiPriority w:val="0"/>
    <w:rPr>
      <w:rFonts w:ascii="Tahoma" w:hAnsi="Tahoma"/>
      <w:sz w:val="24"/>
      <w:szCs w:val="20"/>
    </w:rPr>
  </w:style>
  <w:style w:type="paragraph" w:customStyle="1" w:styleId="753">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4">
    <w:name w:val="Char Char Char Char"/>
    <w:basedOn w:val="1"/>
    <w:qFormat/>
    <w:uiPriority w:val="0"/>
    <w:rPr>
      <w:rFonts w:ascii="Tahoma" w:hAnsi="Tahoma"/>
      <w:sz w:val="24"/>
      <w:szCs w:val="20"/>
    </w:rPr>
  </w:style>
  <w:style w:type="paragraph" w:customStyle="1" w:styleId="755">
    <w:name w:val="标1"/>
    <w:basedOn w:val="1"/>
    <w:qFormat/>
    <w:uiPriority w:val="0"/>
    <w:pPr>
      <w:widowControl/>
      <w:tabs>
        <w:tab w:val="left" w:pos="1020"/>
      </w:tabs>
      <w:snapToGrid w:val="0"/>
      <w:spacing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56">
    <w:name w:val="Char19"/>
    <w:basedOn w:val="1"/>
    <w:qFormat/>
    <w:uiPriority w:val="0"/>
    <w:pPr>
      <w:adjustRightInd/>
    </w:pPr>
    <w:rPr>
      <w:szCs w:val="20"/>
    </w:rPr>
  </w:style>
  <w:style w:type="paragraph" w:customStyle="1" w:styleId="757">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58">
    <w:name w:val="样式8"/>
    <w:basedOn w:val="1"/>
    <w:qFormat/>
    <w:uiPriority w:val="0"/>
    <w:pPr>
      <w:spacing w:beforeLines="50" w:afterLines="50"/>
      <w:ind w:firstLine="200" w:firstLineChars="200"/>
      <w:outlineLvl w:val="4"/>
    </w:pPr>
    <w:rPr>
      <w:rFonts w:ascii="仿宋_GB2312" w:hAnsi="宋体" w:eastAsia="仿宋_GB2312"/>
      <w:b/>
      <w:bCs/>
      <w:sz w:val="24"/>
    </w:rPr>
  </w:style>
  <w:style w:type="paragraph" w:customStyle="1" w:styleId="759">
    <w:name w:val="_Style 5"/>
    <w:basedOn w:val="1"/>
    <w:qFormat/>
    <w:uiPriority w:val="34"/>
    <w:pPr>
      <w:adjustRightInd/>
      <w:ind w:firstLine="420" w:firstLineChars="200"/>
    </w:pPr>
    <w:rPr>
      <w:rFonts w:eastAsia="仿宋_GB2312"/>
      <w:sz w:val="28"/>
    </w:rPr>
  </w:style>
  <w:style w:type="paragraph" w:customStyle="1" w:styleId="760">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1">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762">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3">
    <w:name w:val="标书表格字体格式"/>
    <w:next w:val="757"/>
    <w:qFormat/>
    <w:uiPriority w:val="0"/>
    <w:rPr>
      <w:rFonts w:ascii="Times New Roman" w:hAnsi="Times New Roman" w:eastAsia="宋体" w:cs="Times New Roman"/>
      <w:kern w:val="2"/>
      <w:sz w:val="21"/>
      <w:szCs w:val="24"/>
      <w:lang w:val="en-US" w:eastAsia="zh-CN" w:bidi="ar-SA"/>
    </w:rPr>
  </w:style>
  <w:style w:type="paragraph" w:customStyle="1" w:styleId="764">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765">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66">
    <w:name w:val="修订3"/>
    <w:qFormat/>
    <w:uiPriority w:val="0"/>
    <w:rPr>
      <w:rFonts w:ascii="Times New Roman" w:hAnsi="Times New Roman" w:eastAsia="宋体" w:cs="Times New Roman"/>
      <w:kern w:val="2"/>
      <w:sz w:val="21"/>
      <w:lang w:val="en-US" w:eastAsia="zh-CN" w:bidi="ar-SA"/>
    </w:rPr>
  </w:style>
  <w:style w:type="paragraph" w:customStyle="1" w:styleId="767">
    <w:name w:val="CSS1级正文 Char"/>
    <w:basedOn w:val="2"/>
    <w:qFormat/>
    <w:uiPriority w:val="0"/>
    <w:pPr>
      <w:autoSpaceDE/>
      <w:autoSpaceDN/>
      <w:snapToGrid w:val="0"/>
      <w:ind w:firstLine="480" w:firstLineChars="200"/>
    </w:pPr>
    <w:rPr>
      <w:rFonts w:ascii="Times New Roman"/>
      <w:szCs w:val="24"/>
      <w:lang w:val="en-US"/>
    </w:rPr>
  </w:style>
  <w:style w:type="paragraph" w:customStyle="1" w:styleId="768">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69">
    <w:name w:val="表文字"/>
    <w:qFormat/>
    <w:uiPriority w:val="0"/>
    <w:rPr>
      <w:rFonts w:ascii="宋体" w:hAnsi="Times New Roman" w:eastAsia="宋体" w:cs="Times New Roman"/>
      <w:kern w:val="2"/>
      <w:lang w:val="en-US" w:eastAsia="zh-CN" w:bidi="ar-SA"/>
    </w:rPr>
  </w:style>
  <w:style w:type="paragraph" w:customStyle="1" w:styleId="770">
    <w:name w:val="MM Title"/>
    <w:basedOn w:val="61"/>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1">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2">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773">
    <w:name w:val="Char Char Char Char Char Char Char Char2"/>
    <w:basedOn w:val="1"/>
    <w:qFormat/>
    <w:uiPriority w:val="0"/>
    <w:pPr>
      <w:tabs>
        <w:tab w:val="left" w:pos="360"/>
      </w:tabs>
    </w:pPr>
    <w:rPr>
      <w:sz w:val="24"/>
      <w:szCs w:val="20"/>
    </w:rPr>
  </w:style>
  <w:style w:type="paragraph" w:customStyle="1" w:styleId="774">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5">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776">
    <w:name w:val="中文标题 3"/>
    <w:basedOn w:val="25"/>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77">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78">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79">
    <w:name w:val="正文－恩普"/>
    <w:basedOn w:val="7"/>
    <w:qFormat/>
    <w:uiPriority w:val="0"/>
    <w:pPr>
      <w:adjustRightInd/>
      <w:snapToGrid/>
      <w:spacing w:before="100" w:beforeAutospacing="1" w:afterLines="50" w:afterAutospacing="1" w:line="360" w:lineRule="auto"/>
      <w:ind w:firstLine="480" w:firstLineChars="200"/>
      <w:jc w:val="left"/>
    </w:pPr>
    <w:rPr>
      <w:rFonts w:ascii="Times New Roman"/>
      <w:snapToGrid/>
      <w:color w:val="auto"/>
      <w:kern w:val="0"/>
      <w:sz w:val="24"/>
    </w:rPr>
  </w:style>
  <w:style w:type="paragraph" w:customStyle="1" w:styleId="780">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81">
    <w:name w:val="Char4"/>
    <w:basedOn w:val="1"/>
    <w:qFormat/>
    <w:uiPriority w:val="0"/>
    <w:pPr>
      <w:tabs>
        <w:tab w:val="left" w:pos="432"/>
      </w:tabs>
      <w:adjustRightInd/>
      <w:spacing w:beforeLines="50" w:afterLines="50" w:line="360" w:lineRule="auto"/>
      <w:ind w:left="432" w:hanging="432" w:firstLineChars="200"/>
    </w:pPr>
    <w:rPr>
      <w:rFonts w:ascii="宋体" w:hAnsi="宋体" w:eastAsia="微软雅黑"/>
      <w:b/>
      <w:kern w:val="44"/>
      <w:sz w:val="32"/>
      <w:szCs w:val="32"/>
    </w:rPr>
  </w:style>
  <w:style w:type="paragraph" w:customStyle="1" w:styleId="782">
    <w:name w:val="p0"/>
    <w:basedOn w:val="1"/>
    <w:qFormat/>
    <w:uiPriority w:val="0"/>
    <w:pPr>
      <w:widowControl/>
      <w:adjustRightInd/>
    </w:pPr>
    <w:rPr>
      <w:kern w:val="0"/>
      <w:szCs w:val="21"/>
    </w:rPr>
  </w:style>
  <w:style w:type="paragraph" w:customStyle="1" w:styleId="783">
    <w:name w:val="Char6"/>
    <w:basedOn w:val="1"/>
    <w:qFormat/>
    <w:uiPriority w:val="0"/>
    <w:rPr>
      <w:rFonts w:ascii="仿宋_GB2312" w:eastAsia="仿宋_GB2312"/>
      <w:b/>
      <w:sz w:val="32"/>
      <w:szCs w:val="32"/>
    </w:rPr>
  </w:style>
  <w:style w:type="paragraph" w:customStyle="1" w:styleId="784">
    <w:name w:val="Char111"/>
    <w:basedOn w:val="1"/>
    <w:qFormat/>
    <w:uiPriority w:val="0"/>
    <w:rPr>
      <w:rFonts w:ascii="仿宋_GB2312" w:eastAsia="仿宋_GB2312"/>
      <w:b/>
      <w:sz w:val="32"/>
      <w:szCs w:val="32"/>
    </w:rPr>
  </w:style>
  <w:style w:type="paragraph" w:customStyle="1" w:styleId="785">
    <w:name w:val="标题3"/>
    <w:basedOn w:val="6"/>
    <w:next w:val="55"/>
    <w:qFormat/>
    <w:uiPriority w:val="0"/>
    <w:pPr>
      <w:tabs>
        <w:tab w:val="clear" w:pos="900"/>
      </w:tabs>
      <w:spacing w:after="0" w:line="360" w:lineRule="auto"/>
    </w:pPr>
    <w:rPr>
      <w:rFonts w:ascii="仿宋" w:hAnsi="仿宋" w:eastAsia="仿宋" w:cs="仿宋"/>
    </w:rPr>
  </w:style>
  <w:style w:type="paragraph" w:customStyle="1" w:styleId="786">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87">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88">
    <w:name w:val="Char1 Char Char Char2"/>
    <w:basedOn w:val="1"/>
    <w:qFormat/>
    <w:uiPriority w:val="0"/>
    <w:pPr>
      <w:adjustRightInd/>
      <w:ind w:firstLine="200" w:firstLineChars="200"/>
    </w:pPr>
    <w:rPr>
      <w:rFonts w:ascii="Tahoma" w:hAnsi="Tahoma"/>
      <w:sz w:val="24"/>
      <w:szCs w:val="20"/>
    </w:rPr>
  </w:style>
  <w:style w:type="paragraph" w:customStyle="1" w:styleId="789">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790">
    <w:name w:val="样式 标题 1 + 黑色 段前: 0.5 行 段后: 0.5 行1"/>
    <w:basedOn w:val="4"/>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1">
    <w:name w:val="Char Char Char Char Char Char Char2"/>
    <w:basedOn w:val="1"/>
    <w:qFormat/>
    <w:uiPriority w:val="0"/>
    <w:rPr>
      <w:rFonts w:ascii="仿宋_GB2312" w:eastAsia="仿宋_GB2312"/>
      <w:b/>
      <w:sz w:val="32"/>
      <w:szCs w:val="32"/>
    </w:rPr>
  </w:style>
  <w:style w:type="paragraph" w:customStyle="1" w:styleId="792">
    <w:name w:val="五级条标题"/>
    <w:basedOn w:val="793"/>
    <w:next w:val="639"/>
    <w:qFormat/>
    <w:uiPriority w:val="0"/>
    <w:pPr>
      <w:tabs>
        <w:tab w:val="left" w:pos="1260"/>
        <w:tab w:val="left" w:pos="1680"/>
        <w:tab w:val="left" w:pos="2100"/>
        <w:tab w:val="left" w:pos="2940"/>
        <w:tab w:val="left" w:pos="3360"/>
      </w:tabs>
      <w:ind w:left="3360"/>
      <w:outlineLvl w:val="6"/>
    </w:pPr>
  </w:style>
  <w:style w:type="paragraph" w:customStyle="1" w:styleId="793">
    <w:name w:val="四级条标题"/>
    <w:basedOn w:val="654"/>
    <w:next w:val="639"/>
    <w:qFormat/>
    <w:uiPriority w:val="0"/>
    <w:pPr>
      <w:tabs>
        <w:tab w:val="clear" w:pos="2520"/>
      </w:tabs>
      <w:ind w:left="2940"/>
      <w:outlineLvl w:val="5"/>
    </w:pPr>
  </w:style>
  <w:style w:type="paragraph" w:customStyle="1" w:styleId="794">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5">
    <w:name w:val="Char23"/>
    <w:basedOn w:val="1"/>
    <w:qFormat/>
    <w:uiPriority w:val="0"/>
    <w:rPr>
      <w:rFonts w:ascii="仿宋_GB2312" w:eastAsia="仿宋_GB2312"/>
      <w:b/>
      <w:sz w:val="32"/>
      <w:szCs w:val="32"/>
    </w:rPr>
  </w:style>
  <w:style w:type="paragraph" w:customStyle="1" w:styleId="796">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797">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798">
    <w:name w:val="首行缩进"/>
    <w:basedOn w:val="1"/>
    <w:qFormat/>
    <w:uiPriority w:val="0"/>
    <w:pPr>
      <w:spacing w:line="360" w:lineRule="auto"/>
      <w:ind w:firstLine="480" w:firstLineChars="200"/>
    </w:pPr>
    <w:rPr>
      <w:rFonts w:ascii="宋体"/>
      <w:sz w:val="24"/>
      <w:szCs w:val="20"/>
    </w:rPr>
  </w:style>
  <w:style w:type="paragraph" w:customStyle="1" w:styleId="799">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800">
    <w:name w:val="单元格左对齐"/>
    <w:basedOn w:val="1"/>
    <w:qFormat/>
    <w:uiPriority w:val="0"/>
    <w:pPr>
      <w:adjustRightInd/>
      <w:spacing w:line="360" w:lineRule="auto"/>
    </w:pPr>
    <w:rPr>
      <w:sz w:val="24"/>
    </w:rPr>
  </w:style>
  <w:style w:type="paragraph" w:customStyle="1" w:styleId="801">
    <w:name w:val="正文主体"/>
    <w:basedOn w:val="623"/>
    <w:qFormat/>
    <w:uiPriority w:val="0"/>
  </w:style>
  <w:style w:type="paragraph" w:customStyle="1" w:styleId="802">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3">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804">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805">
    <w:name w:val="正文（首行缩进2字符）"/>
    <w:basedOn w:val="1"/>
    <w:qFormat/>
    <w:uiPriority w:val="0"/>
    <w:pPr>
      <w:adjustRightInd/>
      <w:spacing w:line="360" w:lineRule="auto"/>
      <w:ind w:firstLine="480" w:firstLineChars="200"/>
    </w:pPr>
    <w:rPr>
      <w:sz w:val="24"/>
      <w:szCs w:val="20"/>
    </w:rPr>
  </w:style>
  <w:style w:type="paragraph" w:customStyle="1" w:styleId="806">
    <w:name w:val="P1"/>
    <w:basedOn w:val="1"/>
    <w:qFormat/>
    <w:uiPriority w:val="0"/>
    <w:pPr>
      <w:adjustRightInd/>
      <w:spacing w:line="288" w:lineRule="auto"/>
      <w:ind w:firstLine="425" w:firstLineChars="200"/>
    </w:pPr>
  </w:style>
  <w:style w:type="paragraph" w:customStyle="1" w:styleId="807">
    <w:name w:val="列表内容"/>
    <w:basedOn w:val="1"/>
    <w:next w:val="1"/>
    <w:qFormat/>
    <w:uiPriority w:val="0"/>
    <w:pPr>
      <w:widowControl/>
      <w:tabs>
        <w:tab w:val="left" w:pos="840"/>
      </w:tabs>
      <w:ind w:left="840" w:hanging="420"/>
      <w:jc w:val="left"/>
    </w:pPr>
    <w:rPr>
      <w:kern w:val="0"/>
      <w:sz w:val="18"/>
    </w:rPr>
  </w:style>
  <w:style w:type="paragraph" w:customStyle="1" w:styleId="808">
    <w:name w:val="Char Char11 Char Char Char1"/>
    <w:basedOn w:val="1"/>
    <w:qFormat/>
    <w:uiPriority w:val="6"/>
    <w:pPr>
      <w:spacing w:line="360" w:lineRule="auto"/>
    </w:pPr>
    <w:rPr>
      <w:szCs w:val="20"/>
    </w:rPr>
  </w:style>
  <w:style w:type="paragraph" w:customStyle="1" w:styleId="809">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810">
    <w:name w:val="Char Char Char Char Char Char11"/>
    <w:basedOn w:val="1"/>
    <w:qFormat/>
    <w:uiPriority w:val="0"/>
    <w:pPr>
      <w:widowControl/>
      <w:spacing w:beforeLines="50" w:afterLines="50" w:line="240" w:lineRule="exact"/>
      <w:jc w:val="left"/>
    </w:pPr>
    <w:rPr>
      <w:rFonts w:ascii="Verdana" w:hAnsi="Verdana"/>
      <w:kern w:val="0"/>
      <w:sz w:val="20"/>
      <w:szCs w:val="20"/>
      <w:lang w:eastAsia="en-US"/>
    </w:rPr>
  </w:style>
  <w:style w:type="paragraph" w:customStyle="1" w:styleId="811">
    <w:name w:val="标题 41"/>
    <w:basedOn w:val="1"/>
    <w:next w:val="1"/>
    <w:qFormat/>
    <w:uiPriority w:val="9"/>
    <w:pPr>
      <w:keepNext/>
      <w:keepLines/>
      <w:adjustRightInd/>
      <w:spacing w:before="280" w:after="290" w:line="376" w:lineRule="auto"/>
      <w:outlineLvl w:val="3"/>
    </w:pPr>
    <w:rPr>
      <w:rFonts w:ascii="Cambria" w:hAnsi="Cambria"/>
      <w:b/>
      <w:bCs/>
      <w:sz w:val="28"/>
      <w:szCs w:val="28"/>
    </w:rPr>
  </w:style>
  <w:style w:type="paragraph" w:customStyle="1" w:styleId="812">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13">
    <w:name w:val="正文文字缩进2字"/>
    <w:basedOn w:val="2"/>
    <w:qFormat/>
    <w:uiPriority w:val="0"/>
    <w:pPr>
      <w:autoSpaceDE/>
      <w:autoSpaceDN/>
      <w:adjustRightInd/>
      <w:spacing w:before="60" w:after="60"/>
      <w:ind w:firstLine="200" w:firstLineChars="200"/>
    </w:pPr>
    <w:rPr>
      <w:rFonts w:ascii="Times New Roman"/>
      <w:szCs w:val="20"/>
      <w:lang w:val="en-US"/>
    </w:rPr>
  </w:style>
  <w:style w:type="paragraph" w:customStyle="1" w:styleId="814">
    <w:name w:val="默认段落字体 Para Char Char Char Char"/>
    <w:basedOn w:val="1"/>
    <w:qFormat/>
    <w:uiPriority w:val="0"/>
    <w:pPr>
      <w:spacing w:line="360" w:lineRule="auto"/>
    </w:pPr>
    <w:rPr>
      <w:szCs w:val="20"/>
    </w:rPr>
  </w:style>
  <w:style w:type="paragraph" w:customStyle="1" w:styleId="815">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816">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17">
    <w:name w:val="Char2 Char Char Char2"/>
    <w:basedOn w:val="1"/>
    <w:qFormat/>
    <w:uiPriority w:val="0"/>
    <w:rPr>
      <w:rFonts w:ascii="仿宋_GB2312" w:eastAsia="仿宋_GB2312"/>
      <w:b/>
      <w:sz w:val="32"/>
      <w:szCs w:val="32"/>
    </w:rPr>
  </w:style>
  <w:style w:type="paragraph" w:customStyle="1" w:styleId="818">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819">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20">
    <w:name w:val="正文 首行缩进:  2 字符 Char"/>
    <w:basedOn w:val="1"/>
    <w:qFormat/>
    <w:uiPriority w:val="0"/>
    <w:pPr>
      <w:adjustRightInd/>
      <w:spacing w:line="360" w:lineRule="auto"/>
      <w:ind w:firstLine="480"/>
    </w:pPr>
    <w:rPr>
      <w:rFonts w:cs="宋体"/>
      <w:sz w:val="24"/>
      <w:szCs w:val="20"/>
    </w:rPr>
  </w:style>
  <w:style w:type="paragraph" w:customStyle="1" w:styleId="821">
    <w:name w:val="Char Char4 Char Char"/>
    <w:basedOn w:val="1"/>
    <w:qFormat/>
    <w:uiPriority w:val="0"/>
    <w:pPr>
      <w:widowControl/>
      <w:adjustRightInd/>
      <w:spacing w:after="160" w:line="240" w:lineRule="exact"/>
      <w:jc w:val="left"/>
    </w:pPr>
  </w:style>
  <w:style w:type="paragraph" w:customStyle="1" w:styleId="822">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3">
    <w:name w:val="Char Char11 Char Char Char2"/>
    <w:basedOn w:val="1"/>
    <w:qFormat/>
    <w:uiPriority w:val="0"/>
    <w:pPr>
      <w:spacing w:line="360" w:lineRule="auto"/>
    </w:pPr>
    <w:rPr>
      <w:szCs w:val="20"/>
    </w:rPr>
  </w:style>
  <w:style w:type="paragraph" w:customStyle="1" w:styleId="824">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5">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26">
    <w:name w:val="数字标题4"/>
    <w:basedOn w:val="8"/>
    <w:qFormat/>
    <w:uiPriority w:val="0"/>
    <w:pPr>
      <w:tabs>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27">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828">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829">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0">
    <w:name w:val="Char311"/>
    <w:basedOn w:val="1"/>
    <w:qFormat/>
    <w:uiPriority w:val="0"/>
    <w:pPr>
      <w:adjustRightInd/>
      <w:ind w:firstLine="200" w:firstLineChars="200"/>
    </w:pPr>
    <w:rPr>
      <w:rFonts w:ascii="Tahoma" w:hAnsi="Tahoma"/>
      <w:sz w:val="24"/>
      <w:szCs w:val="20"/>
    </w:rPr>
  </w:style>
  <w:style w:type="paragraph" w:customStyle="1" w:styleId="831">
    <w:name w:val="正文文本 23"/>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32">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3">
    <w:name w:val="正文 内标"/>
    <w:basedOn w:val="43"/>
    <w:qFormat/>
    <w:uiPriority w:val="0"/>
    <w:pPr>
      <w:tabs>
        <w:tab w:val="left" w:pos="0"/>
      </w:tabs>
      <w:ind w:left="900" w:firstLine="0" w:firstLineChars="0"/>
    </w:pPr>
  </w:style>
  <w:style w:type="paragraph" w:customStyle="1" w:styleId="834">
    <w:name w:val="Bulleted List"/>
    <w:basedOn w:val="1"/>
    <w:qFormat/>
    <w:uiPriority w:val="0"/>
    <w:pPr>
      <w:tabs>
        <w:tab w:val="left" w:pos="1260"/>
      </w:tabs>
      <w:adjustRightInd/>
      <w:ind w:left="1260" w:hanging="420"/>
    </w:pPr>
  </w:style>
  <w:style w:type="paragraph" w:customStyle="1" w:styleId="835">
    <w:name w:val="样式 正文文本缩进 2 + 仿宋_GB2312 黑色 行距: 1.5 倍行距"/>
    <w:basedOn w:val="37"/>
    <w:qFormat/>
    <w:uiPriority w:val="0"/>
    <w:pPr>
      <w:adjustRightInd/>
      <w:ind w:firstLine="560" w:firstLineChars="200"/>
      <w:textAlignment w:val="auto"/>
    </w:pPr>
    <w:rPr>
      <w:rFonts w:hAnsi="宋体" w:cs="宋体"/>
      <w:color w:val="000000"/>
      <w:kern w:val="2"/>
      <w:sz w:val="24"/>
    </w:rPr>
  </w:style>
  <w:style w:type="paragraph" w:customStyle="1" w:styleId="836">
    <w:name w:val="样式 左侧:  0.85 厘米"/>
    <w:basedOn w:val="1"/>
    <w:qFormat/>
    <w:uiPriority w:val="2"/>
    <w:pPr>
      <w:adjustRightInd/>
      <w:spacing w:line="360" w:lineRule="auto"/>
    </w:pPr>
    <w:rPr>
      <w:rFonts w:cs="宋体"/>
      <w:sz w:val="24"/>
      <w:szCs w:val="20"/>
    </w:rPr>
  </w:style>
  <w:style w:type="paragraph" w:customStyle="1" w:styleId="837">
    <w:name w:val="Char Char Char Char Char Char Char Char Char Char Char Char1 Char"/>
    <w:basedOn w:val="1"/>
    <w:qFormat/>
    <w:uiPriority w:val="0"/>
    <w:rPr>
      <w:rFonts w:ascii="Tahoma" w:hAnsi="Tahoma" w:cs="仿宋_GB2312"/>
      <w:sz w:val="24"/>
      <w:szCs w:val="20"/>
    </w:rPr>
  </w:style>
  <w:style w:type="paragraph" w:customStyle="1" w:styleId="838">
    <w:name w:val="正文1"/>
    <w:basedOn w:val="32"/>
    <w:next w:val="1"/>
    <w:qFormat/>
    <w:uiPriority w:val="0"/>
    <w:pPr>
      <w:ind w:left="0" w:leftChars="0" w:firstLine="480" w:firstLineChars="200"/>
    </w:pPr>
    <w:rPr>
      <w:rFonts w:ascii="仿宋_GB2312" w:hAnsi="Courier New" w:eastAsia="仿宋_GB2312"/>
      <w:kern w:val="28"/>
      <w:sz w:val="24"/>
    </w:rPr>
  </w:style>
  <w:style w:type="paragraph" w:customStyle="1" w:styleId="839">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40">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1">
    <w:name w:val="模板普通正文"/>
    <w:basedOn w:val="25"/>
    <w:qFormat/>
    <w:uiPriority w:val="0"/>
    <w:pPr>
      <w:adjustRightInd/>
      <w:spacing w:beforeLines="50" w:after="10" w:line="360" w:lineRule="auto"/>
      <w:ind w:firstLine="175" w:firstLineChars="175"/>
      <w:jc w:val="left"/>
    </w:pPr>
    <w:rPr>
      <w:rFonts w:ascii="Times New Roman" w:hAnsi="Times New Roman"/>
    </w:rPr>
  </w:style>
  <w:style w:type="paragraph" w:customStyle="1" w:styleId="842">
    <w:name w:val="Char Char1 Char Char Char Char Char Char"/>
    <w:basedOn w:val="1"/>
    <w:qFormat/>
    <w:uiPriority w:val="0"/>
    <w:rPr>
      <w:rFonts w:ascii="仿宋_GB2312" w:eastAsia="仿宋_GB2312"/>
      <w:b/>
      <w:sz w:val="32"/>
      <w:szCs w:val="20"/>
    </w:rPr>
  </w:style>
  <w:style w:type="paragraph" w:customStyle="1" w:styleId="843">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844">
    <w:name w:val="Char Char1 Char Char Char Char Char Char2"/>
    <w:basedOn w:val="1"/>
    <w:qFormat/>
    <w:uiPriority w:val="0"/>
    <w:rPr>
      <w:rFonts w:ascii="仿宋_GB2312" w:eastAsia="仿宋_GB2312"/>
      <w:b/>
      <w:sz w:val="32"/>
      <w:szCs w:val="20"/>
    </w:rPr>
  </w:style>
  <w:style w:type="paragraph" w:customStyle="1" w:styleId="845">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6">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847">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48">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49">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850">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851">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852">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3">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4">
    <w:name w:val="Char31"/>
    <w:basedOn w:val="1"/>
    <w:qFormat/>
    <w:uiPriority w:val="0"/>
    <w:pPr>
      <w:adjustRightInd/>
    </w:pPr>
    <w:rPr>
      <w:rFonts w:ascii="仿宋_GB2312" w:eastAsia="仿宋_GB2312"/>
      <w:b/>
      <w:sz w:val="32"/>
      <w:szCs w:val="32"/>
    </w:rPr>
  </w:style>
  <w:style w:type="paragraph" w:customStyle="1" w:styleId="855">
    <w:name w:val="样式 标题 3h33rd level3Heading 3 - oldH3l3CTheading 3Headin..."/>
    <w:basedOn w:val="6"/>
    <w:qFormat/>
    <w:uiPriority w:val="0"/>
    <w:pPr>
      <w:snapToGrid w:val="0"/>
      <w:ind w:left="0" w:firstLine="0"/>
      <w:jc w:val="left"/>
    </w:pPr>
    <w:rPr>
      <w:rFonts w:eastAsia="黑体" w:cs="宋体"/>
      <w:sz w:val="28"/>
      <w:szCs w:val="20"/>
    </w:rPr>
  </w:style>
  <w:style w:type="paragraph" w:customStyle="1" w:styleId="856">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57">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58">
    <w:name w:val="Char Char1"/>
    <w:basedOn w:val="1"/>
    <w:qFormat/>
    <w:uiPriority w:val="0"/>
    <w:pPr>
      <w:widowControl/>
      <w:spacing w:after="160" w:line="240" w:lineRule="exact"/>
      <w:jc w:val="left"/>
    </w:pPr>
    <w:rPr>
      <w:rFonts w:eastAsia="仿宋_GB2312"/>
      <w:sz w:val="28"/>
    </w:rPr>
  </w:style>
  <w:style w:type="paragraph" w:customStyle="1" w:styleId="859">
    <w:name w:val="Char21"/>
    <w:basedOn w:val="1"/>
    <w:qFormat/>
    <w:uiPriority w:val="0"/>
    <w:pPr>
      <w:adjustRightInd/>
      <w:ind w:firstLine="200" w:firstLineChars="200"/>
    </w:pPr>
    <w:rPr>
      <w:rFonts w:ascii="仿宋_GB2312" w:eastAsia="仿宋_GB2312"/>
      <w:b/>
      <w:sz w:val="32"/>
      <w:szCs w:val="32"/>
    </w:rPr>
  </w:style>
  <w:style w:type="paragraph" w:customStyle="1" w:styleId="860">
    <w:name w:val="列表段落1"/>
    <w:basedOn w:val="1"/>
    <w:qFormat/>
    <w:uiPriority w:val="34"/>
    <w:pPr>
      <w:adjustRightInd/>
      <w:ind w:right="238" w:firstLine="420"/>
    </w:pPr>
    <w:rPr>
      <w:rFonts w:ascii="Calibri" w:hAnsi="Calibri"/>
      <w:sz w:val="24"/>
    </w:rPr>
  </w:style>
  <w:style w:type="paragraph" w:customStyle="1" w:styleId="861">
    <w:name w:val="Char Char110"/>
    <w:basedOn w:val="1"/>
    <w:qFormat/>
    <w:uiPriority w:val="6"/>
    <w:pPr>
      <w:spacing w:line="360" w:lineRule="auto"/>
    </w:pPr>
    <w:rPr>
      <w:rFonts w:ascii="Tahoma" w:hAnsi="Tahoma"/>
      <w:sz w:val="24"/>
      <w:szCs w:val="20"/>
    </w:rPr>
  </w:style>
  <w:style w:type="paragraph" w:customStyle="1" w:styleId="862">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3">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64">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5">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66">
    <w:name w:val="Char Char Char Char Char Char Char Char Char Char Char Char1 Char2"/>
    <w:basedOn w:val="1"/>
    <w:qFormat/>
    <w:uiPriority w:val="0"/>
    <w:rPr>
      <w:rFonts w:ascii="Tahoma" w:hAnsi="Tahoma" w:cs="仿宋_GB2312"/>
      <w:sz w:val="24"/>
      <w:szCs w:val="20"/>
    </w:rPr>
  </w:style>
  <w:style w:type="paragraph" w:customStyle="1" w:styleId="867">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68">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869">
    <w:name w:val="样式 列表编号 + 段后: 0.5 行"/>
    <w:basedOn w:val="17"/>
    <w:qFormat/>
    <w:uiPriority w:val="2"/>
    <w:pPr>
      <w:tabs>
        <w:tab w:val="clear" w:pos="390"/>
        <w:tab w:val="clear" w:pos="454"/>
      </w:tabs>
      <w:ind w:left="840" w:hanging="420"/>
      <w:contextualSpacing/>
    </w:pPr>
    <w:rPr>
      <w:rFonts w:cs="宋体"/>
    </w:rPr>
  </w:style>
  <w:style w:type="paragraph" w:customStyle="1" w:styleId="870">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871">
    <w:name w:val="_Style 12"/>
    <w:basedOn w:val="20"/>
    <w:qFormat/>
    <w:uiPriority w:val="0"/>
    <w:pPr>
      <w:snapToGrid w:val="0"/>
      <w:spacing w:line="360" w:lineRule="auto"/>
    </w:pPr>
  </w:style>
  <w:style w:type="paragraph" w:customStyle="1" w:styleId="872">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873">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4">
    <w:name w:val="_Style 94"/>
    <w:basedOn w:val="1"/>
    <w:next w:val="259"/>
    <w:qFormat/>
    <w:uiPriority w:val="34"/>
    <w:pPr>
      <w:adjustRightInd/>
      <w:spacing w:line="360" w:lineRule="auto"/>
      <w:ind w:firstLine="200" w:firstLineChars="200"/>
    </w:pPr>
    <w:rPr>
      <w:rFonts w:ascii="Calibri" w:hAnsi="Calibri"/>
      <w:sz w:val="28"/>
      <w:szCs w:val="20"/>
    </w:rPr>
  </w:style>
  <w:style w:type="paragraph" w:customStyle="1" w:styleId="875">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76">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77">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78">
    <w:name w:val="3级标题"/>
    <w:basedOn w:val="671"/>
    <w:qFormat/>
    <w:uiPriority w:val="0"/>
    <w:pPr>
      <w:outlineLvl w:val="2"/>
    </w:pPr>
  </w:style>
  <w:style w:type="paragraph" w:customStyle="1" w:styleId="879">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0">
    <w:name w:val="Char1 Char Char Char3"/>
    <w:basedOn w:val="1"/>
    <w:qFormat/>
    <w:uiPriority w:val="0"/>
    <w:pPr>
      <w:adjustRightInd/>
      <w:ind w:firstLine="200" w:firstLineChars="200"/>
    </w:pPr>
    <w:rPr>
      <w:rFonts w:ascii="Tahoma" w:hAnsi="Tahoma"/>
      <w:sz w:val="24"/>
      <w:szCs w:val="20"/>
    </w:rPr>
  </w:style>
  <w:style w:type="paragraph" w:customStyle="1" w:styleId="881">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882">
    <w:name w:val="MM Empty"/>
    <w:basedOn w:val="1"/>
    <w:qFormat/>
    <w:uiPriority w:val="0"/>
    <w:pPr>
      <w:adjustRightInd/>
    </w:pPr>
  </w:style>
  <w:style w:type="paragraph" w:customStyle="1" w:styleId="883">
    <w:name w:val="Char24"/>
    <w:basedOn w:val="1"/>
    <w:qFormat/>
    <w:uiPriority w:val="0"/>
    <w:rPr>
      <w:rFonts w:ascii="仿宋_GB2312" w:eastAsia="仿宋_GB2312"/>
      <w:b/>
      <w:sz w:val="32"/>
      <w:szCs w:val="32"/>
    </w:rPr>
  </w:style>
  <w:style w:type="paragraph" w:customStyle="1" w:styleId="884">
    <w:name w:val="正文箭头"/>
    <w:basedOn w:val="537"/>
    <w:qFormat/>
    <w:uiPriority w:val="0"/>
  </w:style>
  <w:style w:type="paragraph" w:customStyle="1" w:styleId="885">
    <w:name w:val="U_编号2"/>
    <w:basedOn w:val="1"/>
    <w:qFormat/>
    <w:uiPriority w:val="0"/>
    <w:pPr>
      <w:tabs>
        <w:tab w:val="left" w:pos="785"/>
      </w:tabs>
      <w:adjustRightInd/>
      <w:spacing w:beforeLines="10" w:afterLines="10" w:line="300" w:lineRule="auto"/>
    </w:pPr>
    <w:rPr>
      <w:sz w:val="24"/>
    </w:rPr>
  </w:style>
  <w:style w:type="paragraph" w:customStyle="1" w:styleId="886">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87">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888">
    <w:name w:val="标书标题3"/>
    <w:basedOn w:val="6"/>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89">
    <w:name w:val="TOC 标题11"/>
    <w:basedOn w:val="4"/>
    <w:next w:val="1"/>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0">
    <w:name w:val="_Style 1"/>
    <w:basedOn w:val="1"/>
    <w:qFormat/>
    <w:uiPriority w:val="34"/>
    <w:pPr>
      <w:adjustRightInd/>
      <w:ind w:firstLine="420" w:firstLineChars="200"/>
    </w:pPr>
    <w:rPr>
      <w:rFonts w:eastAsia="仿宋_GB2312"/>
      <w:sz w:val="28"/>
    </w:rPr>
  </w:style>
  <w:style w:type="paragraph" w:customStyle="1" w:styleId="891">
    <w:name w:val="表格 内容"/>
    <w:basedOn w:val="728"/>
    <w:qFormat/>
    <w:uiPriority w:val="0"/>
    <w:rPr>
      <w:b w:val="0"/>
      <w:sz w:val="20"/>
    </w:rPr>
  </w:style>
  <w:style w:type="paragraph" w:customStyle="1" w:styleId="892">
    <w:name w:val="正文首行缩进1"/>
    <w:basedOn w:val="2"/>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3">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894">
    <w:name w:val="数字标题5"/>
    <w:basedOn w:val="9"/>
    <w:next w:val="1"/>
    <w:qFormat/>
    <w:uiPriority w:val="0"/>
    <w:pPr>
      <w:tabs>
        <w:tab w:val="left" w:pos="1080"/>
      </w:tabs>
      <w:ind w:left="1080" w:hanging="1080"/>
    </w:pPr>
  </w:style>
  <w:style w:type="paragraph" w:customStyle="1" w:styleId="895">
    <w:name w:val="数字标题1"/>
    <w:basedOn w:val="4"/>
    <w:next w:val="1"/>
    <w:qFormat/>
    <w:uiPriority w:val="0"/>
    <w:pPr>
      <w:tabs>
        <w:tab w:val="left" w:pos="480"/>
      </w:tabs>
      <w:ind w:left="480" w:hanging="480"/>
    </w:pPr>
  </w:style>
  <w:style w:type="paragraph" w:customStyle="1" w:styleId="896">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897">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898">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899">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0">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1">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2">
    <w:name w:val="0"/>
    <w:basedOn w:val="1"/>
    <w:qFormat/>
    <w:uiPriority w:val="0"/>
    <w:pPr>
      <w:widowControl/>
    </w:pPr>
    <w:rPr>
      <w:kern w:val="0"/>
      <w:sz w:val="24"/>
      <w:szCs w:val="20"/>
    </w:rPr>
  </w:style>
  <w:style w:type="paragraph" w:customStyle="1" w:styleId="903">
    <w:name w:val="Char Char113"/>
    <w:basedOn w:val="1"/>
    <w:qFormat/>
    <w:uiPriority w:val="0"/>
    <w:pPr>
      <w:widowControl/>
      <w:spacing w:after="160" w:line="240" w:lineRule="exact"/>
      <w:jc w:val="left"/>
    </w:pPr>
    <w:rPr>
      <w:rFonts w:eastAsia="仿宋_GB2312"/>
      <w:sz w:val="28"/>
    </w:rPr>
  </w:style>
  <w:style w:type="paragraph" w:customStyle="1" w:styleId="904">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905">
    <w:name w:val="_Style 8"/>
    <w:basedOn w:val="1"/>
    <w:qFormat/>
    <w:uiPriority w:val="34"/>
    <w:pPr>
      <w:adjustRightInd/>
      <w:ind w:firstLine="420" w:firstLineChars="200"/>
    </w:pPr>
    <w:rPr>
      <w:rFonts w:eastAsia="仿宋_GB2312"/>
      <w:sz w:val="28"/>
    </w:rPr>
  </w:style>
  <w:style w:type="paragraph" w:customStyle="1" w:styleId="906">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07">
    <w:name w:val="正文样式 首行缩进:  0.74 厘米"/>
    <w:basedOn w:val="1"/>
    <w:qFormat/>
    <w:uiPriority w:val="0"/>
    <w:pPr>
      <w:adjustRightInd/>
      <w:spacing w:beforeLines="50" w:line="360" w:lineRule="auto"/>
      <w:ind w:firstLine="420"/>
    </w:pPr>
    <w:rPr>
      <w:rFonts w:cs="宋体"/>
      <w:sz w:val="24"/>
      <w:szCs w:val="20"/>
    </w:rPr>
  </w:style>
  <w:style w:type="paragraph" w:customStyle="1" w:styleId="908">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09">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910">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1">
    <w:name w:val="Char Char112"/>
    <w:basedOn w:val="1"/>
    <w:qFormat/>
    <w:uiPriority w:val="6"/>
    <w:pPr>
      <w:widowControl/>
      <w:spacing w:after="160" w:line="240" w:lineRule="exact"/>
      <w:jc w:val="left"/>
    </w:pPr>
    <w:rPr>
      <w:rFonts w:eastAsia="仿宋_GB2312"/>
      <w:sz w:val="28"/>
    </w:rPr>
  </w:style>
  <w:style w:type="paragraph" w:customStyle="1" w:styleId="912">
    <w:name w:val="正文 图"/>
    <w:basedOn w:val="444"/>
    <w:qFormat/>
    <w:uiPriority w:val="0"/>
    <w:pPr>
      <w:adjustRightInd/>
      <w:spacing w:before="0"/>
      <w:ind w:firstLine="0"/>
      <w:jc w:val="center"/>
    </w:pPr>
    <w:rPr>
      <w:rFonts w:ascii="微软雅黑" w:hAnsi="微软雅黑"/>
    </w:rPr>
  </w:style>
  <w:style w:type="paragraph" w:customStyle="1" w:styleId="913">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4">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5">
    <w:name w:val="Thf"/>
    <w:basedOn w:val="561"/>
    <w:qFormat/>
    <w:uiPriority w:val="0"/>
    <w:pPr>
      <w:ind w:left="0"/>
    </w:pPr>
  </w:style>
  <w:style w:type="paragraph" w:customStyle="1" w:styleId="916">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17">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918">
    <w:name w:val="注释"/>
    <w:basedOn w:val="1"/>
    <w:qFormat/>
    <w:uiPriority w:val="0"/>
    <w:pPr>
      <w:adjustRightInd/>
      <w:spacing w:line="360" w:lineRule="auto"/>
      <w:ind w:firstLine="480"/>
    </w:pPr>
    <w:rPr>
      <w:sz w:val="24"/>
    </w:rPr>
  </w:style>
  <w:style w:type="table" w:customStyle="1" w:styleId="919">
    <w:name w:val="网格型2"/>
    <w:basedOn w:val="64"/>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0">
    <w:name w:val="网格型1"/>
    <w:basedOn w:val="64"/>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1">
    <w:name w:val="网格型6"/>
    <w:basedOn w:val="64"/>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2">
    <w:name w:val="网格型3"/>
    <w:basedOn w:val="64"/>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3">
    <w:name w:val="网格型4"/>
    <w:basedOn w:val="64"/>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4">
    <w:name w:val="网格型5"/>
    <w:basedOn w:val="64"/>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925">
    <w:name w:val="列出段落111"/>
    <w:basedOn w:val="1"/>
    <w:qFormat/>
    <w:uiPriority w:val="34"/>
    <w:pPr>
      <w:ind w:firstLine="420" w:firstLineChars="200"/>
    </w:pPr>
  </w:style>
  <w:style w:type="character" w:customStyle="1" w:styleId="926">
    <w:name w:val="交叉引用"/>
    <w:qFormat/>
    <w:uiPriority w:val="1"/>
    <w:rPr>
      <w:rFonts w:ascii="Arial" w:hAnsi="Arial" w:eastAsia="黑体"/>
      <w:snapToGrid w:val="0"/>
      <w:color w:val="0000FF"/>
      <w:kern w:val="0"/>
      <w:sz w:val="20"/>
      <w:szCs w:val="21"/>
      <w:u w:val="single"/>
      <w:lang w:val="en-US" w:eastAsia="zh-CN"/>
    </w:rPr>
  </w:style>
  <w:style w:type="character" w:customStyle="1" w:styleId="927">
    <w:name w:val="正文缩进 字符1"/>
    <w:qFormat/>
    <w:uiPriority w:val="0"/>
    <w:rPr>
      <w:rFonts w:ascii="宋体" w:eastAsia="宋体"/>
      <w:snapToGrid w:val="0"/>
      <w:color w:val="000000"/>
      <w:kern w:val="28"/>
      <w:sz w:val="28"/>
      <w:lang w:val="en-US" w:eastAsia="zh-CN" w:bidi="ar-SA"/>
    </w:rPr>
  </w:style>
  <w:style w:type="character" w:customStyle="1" w:styleId="928">
    <w:name w:val="页脚 字符1"/>
    <w:qFormat/>
    <w:uiPriority w:val="99"/>
    <w:rPr>
      <w:kern w:val="2"/>
      <w:sz w:val="18"/>
      <w:szCs w:val="18"/>
    </w:rPr>
  </w:style>
  <w:style w:type="character" w:customStyle="1" w:styleId="929">
    <w:name w:val="页眉 字符1"/>
    <w:qFormat/>
    <w:uiPriority w:val="99"/>
    <w:rPr>
      <w:kern w:val="2"/>
      <w:sz w:val="18"/>
      <w:szCs w:val="18"/>
    </w:rPr>
  </w:style>
  <w:style w:type="character" w:customStyle="1" w:styleId="930">
    <w:name w:val="尾注文本 Char"/>
    <w:link w:val="38"/>
    <w:qFormat/>
    <w:uiPriority w:val="0"/>
    <w:rPr>
      <w:kern w:val="2"/>
      <w:sz w:val="21"/>
      <w:szCs w:val="24"/>
      <w:lang w:val="zh-CN"/>
    </w:rPr>
  </w:style>
  <w:style w:type="character" w:customStyle="1" w:styleId="931">
    <w:name w:val="无间隔 Char"/>
    <w:link w:val="483"/>
    <w:qFormat/>
    <w:uiPriority w:val="99"/>
    <w:rPr>
      <w:kern w:val="2"/>
      <w:sz w:val="21"/>
      <w:szCs w:val="22"/>
    </w:rPr>
  </w:style>
  <w:style w:type="character" w:customStyle="1" w:styleId="932">
    <w:name w:val="标准文本 Char Char"/>
    <w:link w:val="933"/>
    <w:qFormat/>
    <w:uiPriority w:val="0"/>
    <w:rPr>
      <w:rFonts w:cs="宋体"/>
      <w:kern w:val="2"/>
      <w:sz w:val="24"/>
    </w:rPr>
  </w:style>
  <w:style w:type="paragraph" w:customStyle="1" w:styleId="933">
    <w:name w:val="标准文本"/>
    <w:basedOn w:val="1"/>
    <w:link w:val="932"/>
    <w:qFormat/>
    <w:uiPriority w:val="0"/>
    <w:pPr>
      <w:adjustRightInd/>
      <w:spacing w:line="360" w:lineRule="auto"/>
      <w:ind w:firstLine="480" w:firstLineChars="200"/>
    </w:pPr>
    <w:rPr>
      <w:rFonts w:cs="宋体"/>
      <w:sz w:val="24"/>
      <w:szCs w:val="20"/>
    </w:rPr>
  </w:style>
  <w:style w:type="character" w:customStyle="1" w:styleId="934">
    <w:name w:val="Char Char213"/>
    <w:qFormat/>
    <w:uiPriority w:val="0"/>
    <w:rPr>
      <w:rFonts w:eastAsia="Century Gothic"/>
      <w:b/>
      <w:bCs/>
      <w:kern w:val="44"/>
      <w:sz w:val="32"/>
      <w:szCs w:val="44"/>
      <w:lang w:val="en-US" w:eastAsia="zh-CN" w:bidi="ar-SA"/>
    </w:rPr>
  </w:style>
  <w:style w:type="character" w:customStyle="1" w:styleId="935">
    <w:name w:val="apple-style-span"/>
    <w:qFormat/>
    <w:uiPriority w:val="0"/>
    <w:rPr>
      <w:rFonts w:ascii="Arial" w:hAnsi="Arial" w:eastAsia="黑体" w:cs="Arial"/>
      <w:snapToGrid w:val="0"/>
      <w:kern w:val="0"/>
      <w:szCs w:val="21"/>
    </w:rPr>
  </w:style>
  <w:style w:type="character" w:customStyle="1" w:styleId="936">
    <w:name w:val="15"/>
    <w:qFormat/>
    <w:uiPriority w:val="0"/>
    <w:rPr>
      <w:rFonts w:hint="default" w:ascii="Calibri" w:hAnsi="Calibri"/>
      <w:color w:val="0000FF"/>
      <w:u w:val="single"/>
    </w:rPr>
  </w:style>
  <w:style w:type="character" w:customStyle="1" w:styleId="937">
    <w:name w:val="16"/>
    <w:qFormat/>
    <w:uiPriority w:val="0"/>
    <w:rPr>
      <w:rFonts w:hint="eastAsia" w:ascii="宋体" w:hAnsi="宋体" w:eastAsia="宋体"/>
      <w:color w:val="000000"/>
      <w:sz w:val="20"/>
      <w:szCs w:val="20"/>
    </w:rPr>
  </w:style>
  <w:style w:type="character" w:customStyle="1" w:styleId="938">
    <w:name w:val="edui-unclickable"/>
    <w:qFormat/>
    <w:uiPriority w:val="0"/>
    <w:rPr>
      <w:color w:val="808080"/>
    </w:rPr>
  </w:style>
  <w:style w:type="character" w:customStyle="1" w:styleId="939">
    <w:name w:val="tpc_content1"/>
    <w:qFormat/>
    <w:uiPriority w:val="0"/>
    <w:rPr>
      <w:sz w:val="20"/>
      <w:szCs w:val="20"/>
    </w:rPr>
  </w:style>
  <w:style w:type="character" w:customStyle="1" w:styleId="940">
    <w:name w:val="正文文本缩进 字符"/>
    <w:qFormat/>
    <w:uiPriority w:val="0"/>
    <w:rPr>
      <w:rFonts w:ascii="Century Gothic" w:hAnsi="Century Gothic" w:eastAsia="Century Gothic"/>
      <w:kern w:val="2"/>
      <w:sz w:val="24"/>
      <w:lang w:val="en-US" w:eastAsia="zh-CN" w:bidi="ar-SA"/>
    </w:rPr>
  </w:style>
  <w:style w:type="character" w:customStyle="1" w:styleId="941">
    <w:name w:val="正文文本 2 字符"/>
    <w:qFormat/>
    <w:uiPriority w:val="0"/>
    <w:rPr>
      <w:rFonts w:ascii="Arial" w:hAnsi="Arial" w:eastAsia="宋体"/>
      <w:kern w:val="2"/>
      <w:sz w:val="24"/>
      <w:szCs w:val="24"/>
      <w:lang w:val="en-US" w:eastAsia="zh-CN" w:bidi="ar-SA"/>
    </w:rPr>
  </w:style>
  <w:style w:type="character" w:customStyle="1" w:styleId="942">
    <w:name w:val="edui-clickable2"/>
    <w:qFormat/>
    <w:uiPriority w:val="0"/>
    <w:rPr>
      <w:color w:val="0000FF"/>
      <w:u w:val="single"/>
    </w:rPr>
  </w:style>
  <w:style w:type="character" w:customStyle="1" w:styleId="943">
    <w:name w:val="style1"/>
    <w:qFormat/>
    <w:uiPriority w:val="0"/>
    <w:rPr>
      <w:rFonts w:ascii="Arial" w:hAnsi="Arial" w:eastAsia="黑体" w:cs="Arial"/>
      <w:snapToGrid w:val="0"/>
      <w:kern w:val="0"/>
      <w:szCs w:val="21"/>
    </w:rPr>
  </w:style>
  <w:style w:type="character" w:customStyle="1" w:styleId="944">
    <w:name w:val="zbggtop11 style5"/>
    <w:qFormat/>
    <w:uiPriority w:val="0"/>
    <w:rPr>
      <w:rFonts w:ascii="Arial" w:hAnsi="Arial" w:eastAsia="黑体" w:cs="Arial"/>
      <w:snapToGrid w:val="0"/>
      <w:kern w:val="0"/>
      <w:szCs w:val="21"/>
    </w:rPr>
  </w:style>
  <w:style w:type="character" w:customStyle="1" w:styleId="945">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46">
    <w:name w:val="bulletintext1"/>
    <w:qFormat/>
    <w:uiPriority w:val="0"/>
    <w:rPr>
      <w:color w:val="000000"/>
      <w:sz w:val="18"/>
    </w:rPr>
  </w:style>
  <w:style w:type="paragraph" w:customStyle="1" w:styleId="947">
    <w:name w:val="_Style 947"/>
    <w:basedOn w:val="1"/>
    <w:next w:val="259"/>
    <w:qFormat/>
    <w:uiPriority w:val="34"/>
    <w:pPr>
      <w:adjustRightInd/>
      <w:ind w:firstLine="420" w:firstLineChars="200"/>
    </w:pPr>
  </w:style>
  <w:style w:type="paragraph" w:customStyle="1" w:styleId="948">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49">
    <w:name w:val="纯文本2"/>
    <w:basedOn w:val="1"/>
    <w:qFormat/>
    <w:uiPriority w:val="0"/>
    <w:pPr>
      <w:adjustRightInd/>
      <w:snapToGrid w:val="0"/>
      <w:jc w:val="left"/>
    </w:pPr>
    <w:rPr>
      <w:rFonts w:ascii="Century Gothic" w:hAnsi="楷体_GB2312" w:eastAsia="Century Gothic"/>
      <w:szCs w:val="20"/>
    </w:rPr>
  </w:style>
  <w:style w:type="paragraph" w:customStyle="1" w:styleId="950">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1">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2">
    <w:name w:val="节"/>
    <w:basedOn w:val="5"/>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3">
    <w:name w:val="Blockquote"/>
    <w:basedOn w:val="1"/>
    <w:qFormat/>
    <w:uiPriority w:val="0"/>
    <w:pPr>
      <w:autoSpaceDE w:val="0"/>
      <w:autoSpaceDN w:val="0"/>
      <w:spacing w:before="100" w:after="100"/>
      <w:ind w:left="360" w:right="360"/>
      <w:jc w:val="left"/>
    </w:pPr>
    <w:rPr>
      <w:kern w:val="0"/>
      <w:sz w:val="24"/>
      <w:szCs w:val="20"/>
    </w:rPr>
  </w:style>
  <w:style w:type="paragraph" w:customStyle="1" w:styleId="954">
    <w:name w:val="p1"/>
    <w:basedOn w:val="1"/>
    <w:qFormat/>
    <w:uiPriority w:val="0"/>
    <w:pPr>
      <w:widowControl/>
      <w:adjustRightInd/>
      <w:jc w:val="left"/>
    </w:pPr>
    <w:rPr>
      <w:rFonts w:ascii=".PingFang SC" w:eastAsia=".PingFang SC"/>
      <w:color w:val="454545"/>
      <w:kern w:val="0"/>
      <w:sz w:val="18"/>
      <w:szCs w:val="18"/>
    </w:rPr>
  </w:style>
  <w:style w:type="paragraph" w:customStyle="1" w:styleId="955">
    <w:name w:val="Table Paragraph"/>
    <w:basedOn w:val="1"/>
    <w:qFormat/>
    <w:uiPriority w:val="0"/>
    <w:pPr>
      <w:adjustRightInd/>
      <w:jc w:val="left"/>
    </w:pPr>
    <w:rPr>
      <w:rFonts w:ascii="Calibri" w:hAnsi="Calibri"/>
      <w:kern w:val="0"/>
      <w:sz w:val="22"/>
      <w:szCs w:val="22"/>
      <w:lang w:eastAsia="en-US"/>
    </w:rPr>
  </w:style>
  <w:style w:type="paragraph" w:customStyle="1" w:styleId="956">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57">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58">
    <w:name w:val="text-tag"/>
    <w:basedOn w:val="1"/>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59">
    <w:name w:val="ksfind_class_select1"/>
    <w:basedOn w:val="71"/>
    <w:qFormat/>
    <w:uiPriority w:val="0"/>
    <w:rPr>
      <w:color w:val="000000"/>
      <w:shd w:val="clear" w:color="auto" w:fill="EFD200"/>
    </w:rPr>
  </w:style>
  <w:style w:type="character" w:customStyle="1" w:styleId="960">
    <w:name w:val="font71"/>
    <w:qFormat/>
    <w:uiPriority w:val="0"/>
    <w:rPr>
      <w:rFonts w:hint="eastAsia" w:ascii="宋体" w:hAnsi="宋体" w:eastAsia="宋体" w:cs="宋体"/>
      <w:color w:val="000000"/>
      <w:sz w:val="22"/>
      <w:szCs w:val="22"/>
      <w:u w:val="none"/>
    </w:rPr>
  </w:style>
  <w:style w:type="character" w:customStyle="1" w:styleId="961">
    <w:name w:val="font91"/>
    <w:basedOn w:val="71"/>
    <w:qFormat/>
    <w:uiPriority w:val="0"/>
    <w:rPr>
      <w:rFonts w:hint="eastAsia" w:ascii="仿宋" w:hAnsi="仿宋" w:eastAsia="仿宋" w:cs="仿宋"/>
      <w:color w:val="000000"/>
      <w:sz w:val="22"/>
      <w:szCs w:val="22"/>
      <w:u w:val="none"/>
    </w:rPr>
  </w:style>
  <w:style w:type="paragraph" w:customStyle="1" w:styleId="962">
    <w:name w:val="修订4"/>
    <w:qFormat/>
    <w:uiPriority w:val="99"/>
    <w:rPr>
      <w:rFonts w:ascii="Times New Roman" w:hAnsi="Times New Roman" w:eastAsia="宋体" w:cs="Times New Roman"/>
      <w:kern w:val="2"/>
      <w:sz w:val="21"/>
      <w:szCs w:val="24"/>
      <w:lang w:val="en-US" w:eastAsia="zh-CN" w:bidi="ar-SA"/>
    </w:rPr>
  </w:style>
  <w:style w:type="paragraph" w:customStyle="1" w:styleId="963">
    <w:name w:val="WPSOffice手动目录 1"/>
    <w:qFormat/>
    <w:uiPriority w:val="0"/>
    <w:rPr>
      <w:rFonts w:ascii="Times New Roman" w:hAnsi="Times New Roman" w:eastAsia="宋体" w:cs="Times New Roman"/>
      <w:lang w:val="en-US" w:eastAsia="zh-CN" w:bidi="ar-SA"/>
    </w:rPr>
  </w:style>
  <w:style w:type="paragraph" w:customStyle="1" w:styleId="964">
    <w:name w:val="WPSOffice手动目录 2"/>
    <w:qFormat/>
    <w:uiPriority w:val="0"/>
    <w:pPr>
      <w:ind w:left="200" w:leftChars="200"/>
    </w:pPr>
    <w:rPr>
      <w:rFonts w:ascii="Times New Roman" w:hAnsi="Times New Roman" w:eastAsia="宋体" w:cs="Times New Roman"/>
      <w:lang w:val="en-US" w:eastAsia="zh-CN" w:bidi="ar-SA"/>
    </w:rPr>
  </w:style>
  <w:style w:type="paragraph" w:customStyle="1" w:styleId="965">
    <w:name w:val="DAS正文"/>
    <w:basedOn w:val="1"/>
    <w:qFormat/>
    <w:uiPriority w:val="0"/>
    <w:pPr>
      <w:tabs>
        <w:tab w:val="left" w:pos="1200"/>
      </w:tabs>
      <w:spacing w:line="360" w:lineRule="exact"/>
      <w:ind w:left="-17" w:leftChars="-8" w:right="181" w:firstLine="632" w:firstLineChars="300"/>
    </w:pPr>
    <w:rPr>
      <w:rFonts w:ascii="Verdana" w:hAnsi="Verdana"/>
      <w:b/>
      <w:bCs/>
      <w:szCs w:val="21"/>
    </w:rPr>
  </w:style>
  <w:style w:type="character" w:customStyle="1" w:styleId="966">
    <w:name w:val="NormalCharacter"/>
    <w:qFormat/>
    <w:uiPriority w:val="0"/>
  </w:style>
  <w:style w:type="character" w:customStyle="1" w:styleId="967">
    <w:name w:val="font171"/>
    <w:basedOn w:val="71"/>
    <w:qFormat/>
    <w:uiPriority w:val="0"/>
    <w:rPr>
      <w:rFonts w:hint="eastAsia" w:ascii="宋体" w:hAnsi="宋体" w:eastAsia="宋体" w:cs="宋体"/>
      <w:b/>
      <w:bCs/>
      <w:color w:val="000000"/>
      <w:sz w:val="20"/>
      <w:szCs w:val="20"/>
      <w:u w:val="none"/>
    </w:rPr>
  </w:style>
</w:styles>
</file>

<file path=word/_rels/document.xml.rels><?xml version="1.0" encoding="UTF-8" standalone="yes"?>
<Relationships xmlns="http://schemas.openxmlformats.org/package/2006/relationships"><Relationship Id="rId9" Type="http://schemas.openxmlformats.org/officeDocument/2006/relationships/footer" Target="footer3.xml"/><Relationship Id="rId8" Type="http://schemas.openxmlformats.org/officeDocument/2006/relationships/header" Target="header4.xml"/><Relationship Id="rId7" Type="http://schemas.openxmlformats.org/officeDocument/2006/relationships/header" Target="head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1" Type="http://schemas.openxmlformats.org/officeDocument/2006/relationships/fontTable" Target="fontTable.xml"/><Relationship Id="rId30" Type="http://schemas.openxmlformats.org/officeDocument/2006/relationships/customXml" Target="../customXml/item5.xml"/><Relationship Id="rId3" Type="http://schemas.openxmlformats.org/officeDocument/2006/relationships/header" Target="header1.xml"/><Relationship Id="rId29" Type="http://schemas.openxmlformats.org/officeDocument/2006/relationships/customXml" Target="../customXml/item4.xml"/><Relationship Id="rId28" Type="http://schemas.openxmlformats.org/officeDocument/2006/relationships/customXml" Target="../customXml/item3.xml"/><Relationship Id="rId27" Type="http://schemas.openxmlformats.org/officeDocument/2006/relationships/customXml" Target="../customXml/item2.xml"/><Relationship Id="rId26" Type="http://schemas.openxmlformats.org/officeDocument/2006/relationships/numbering" Target="numbering.xml"/><Relationship Id="rId25" Type="http://schemas.openxmlformats.org/officeDocument/2006/relationships/customXml" Target="../customXml/item1.xml"/><Relationship Id="rId24" Type="http://schemas.openxmlformats.org/officeDocument/2006/relationships/theme" Target="theme/theme1.xml"/><Relationship Id="rId23" Type="http://schemas.openxmlformats.org/officeDocument/2006/relationships/footer" Target="footer11.xml"/><Relationship Id="rId22" Type="http://schemas.openxmlformats.org/officeDocument/2006/relationships/footer" Target="footer10.xml"/><Relationship Id="rId21" Type="http://schemas.openxmlformats.org/officeDocument/2006/relationships/footer" Target="footer9.xml"/><Relationship Id="rId20" Type="http://schemas.openxmlformats.org/officeDocument/2006/relationships/header" Target="header10.xml"/><Relationship Id="rId2" Type="http://schemas.openxmlformats.org/officeDocument/2006/relationships/settings" Target="settings.xml"/><Relationship Id="rId19" Type="http://schemas.openxmlformats.org/officeDocument/2006/relationships/header" Target="header9.xml"/><Relationship Id="rId18" Type="http://schemas.openxmlformats.org/officeDocument/2006/relationships/footer" Target="footer8.xml"/><Relationship Id="rId17" Type="http://schemas.openxmlformats.org/officeDocument/2006/relationships/footer" Target="footer7.xml"/><Relationship Id="rId16" Type="http://schemas.openxmlformats.org/officeDocument/2006/relationships/header" Target="header8.xml"/><Relationship Id="rId15" Type="http://schemas.openxmlformats.org/officeDocument/2006/relationships/header" Target="header7.xml"/><Relationship Id="rId14" Type="http://schemas.openxmlformats.org/officeDocument/2006/relationships/footer" Target="footer6.xml"/><Relationship Id="rId13" Type="http://schemas.openxmlformats.org/officeDocument/2006/relationships/footer" Target="footer5.xml"/><Relationship Id="rId12" Type="http://schemas.openxmlformats.org/officeDocument/2006/relationships/header" Target="header6.xml"/><Relationship Id="rId11" Type="http://schemas.openxmlformats.org/officeDocument/2006/relationships/header" Target="head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2049"/>
    <customShpInfo spid="_x0000_s2050"/>
    <customShpInfo spid="_x0000_s2051"/>
    <customShpInfo spid="_x0000_s2052"/>
    <customShpInfo spid="_x0000_s2053"/>
    <customShpInfo spid="_x0000_s2054"/>
    <customShpInfo spid="_x0000_s2055"/>
    <customShpInfo spid="_x0000_s2056"/>
    <customShpInfo spid="_x0000_s2057"/>
    <customShpInfo spid="_x0000_s2058"/>
    <customShpInfo spid="_x0000_s1026"/>
    <customShpInfo spid="_x0000_s1027"/>
  </customShpExts>
</s:customData>
</file>

<file path=customXml/item2.xml><?xml version="1.0" encoding="utf-8"?>
<mcd:customData xmlns="http://www.wps.cn/android/officeDocument/2013/mofficeCustomData" xmlns:mcd="http://www.wps.cn/android/officeDocument/2013/mofficeCustomData" version="2">
  <mcd:comments/>
</mcd:customData>
</file>

<file path=customXml/item3.xml><?xml version="1.0" encoding="utf-8"?>
<mcd:customData xmlns="http://www.wps.cn/android/officeDocument/2013/mofficeCustomData" xmlns:mcd="http://www.wps.cn/android/officeDocument/2013/mofficeCustomData" version="2">
  <mcd:comments/>
</mcd:customData>
</file>

<file path=customXml/item4.xml><?xml version="1.0" encoding="utf-8"?>
<mcd:customData xmlns="http://www.wps.cn/android/officeDocument/2013/mofficeCustomData" xmlns:mcd="http://www.wps.cn/android/officeDocument/2013/mofficeCustomData" version="2">
  <mcd:comments/>
</mcd:customData>
</file>

<file path=customXml/item5.xml><?xml version="1.0" encoding="utf-8"?>
<mcd:customData xmlns="http://www.wps.cn/android/officeDocument/2013/mofficeCustomData" xmlns:mcd="http://www.wps.cn/android/officeDocument/2013/mofficeCustomData" version="2">
  <mcd:comments/>
</mcd: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13210480-4a36-4b01-801b-49083f6e2e63}">
  <ds:schemaRefs/>
</ds:datastoreItem>
</file>

<file path=customXml/itemProps3.xml><?xml version="1.0" encoding="utf-8"?>
<ds:datastoreItem xmlns:ds="http://schemas.openxmlformats.org/officeDocument/2006/customXml" ds:itemID="{7ccdab89-1bcd-4964-a850-8b4dfdb29412}">
  <ds:schemaRefs/>
</ds:datastoreItem>
</file>

<file path=customXml/itemProps4.xml><?xml version="1.0" encoding="utf-8"?>
<ds:datastoreItem xmlns:ds="http://schemas.openxmlformats.org/officeDocument/2006/customXml" ds:itemID="{711bb183-d338-4729-8732-14def2b2f742}">
  <ds:schemaRefs/>
</ds:datastoreItem>
</file>

<file path=customXml/itemProps5.xml><?xml version="1.0" encoding="utf-8"?>
<ds:datastoreItem xmlns:ds="http://schemas.openxmlformats.org/officeDocument/2006/customXml" ds:itemID="{c8f0c058-757d-40c2-900f-3026dab89af7}">
  <ds:schemaRefs/>
</ds:datastoreItem>
</file>

<file path=docProps/app.xml><?xml version="1.0" encoding="utf-8"?>
<Properties xmlns="http://schemas.openxmlformats.org/officeDocument/2006/extended-properties" xmlns:vt="http://schemas.openxmlformats.org/officeDocument/2006/docPropsVTypes">
  <Template>Normal</Template>
  <Pages>65</Pages>
  <Words>32498</Words>
  <Characters>35479</Characters>
  <Paragraphs>1698</Paragraphs>
  <TotalTime>64</TotalTime>
  <ScaleCrop>false</ScaleCrop>
  <LinksUpToDate>false</LinksUpToDate>
  <CharactersWithSpaces>37106</CharactersWithSpaces>
  <Application>WPS Office_11.1.0.10356_F1E327BC-269C-435d-A152-05C5408002CA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2023-05-04T11:12:00Z</dcterms:created>
  <dc:creator>打印机</dc:creator>
  <cp:lastModifiedBy>蒋海佳</cp:lastModifiedBy>
  <cp:lastPrinted>2025-02-14T08:35:00Z</cp:lastPrinted>
  <dcterms:modified xsi:type="dcterms:W3CDTF">2025-02-17T02:24:30Z</dcterms:modified>
  <cp:revision>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2052-11.1.0.10356</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6895B79418C74DDAA8E0C645ED932EFA</vt:lpwstr>
  </property>
  <property fmtid="{D5CDD505-2E9C-101B-9397-08002B2CF9AE}" pid="5" name="KSOTemplateDocerSaveRecord">
    <vt:lpwstr>eyJoZGlkIjoiNWY4ZmVkYTdiMzViOTVjNDE4NWM1NTk3N2I2NWU0MzUiLCJ1c2VySWQiOiI0NTY4Nzc0MzEifQ==</vt:lpwstr>
  </property>
</Properties>
</file>