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99A8" w14:textId="77777777" w:rsidR="00C861C8" w:rsidRPr="00C96691" w:rsidRDefault="00C861C8">
      <w:pPr>
        <w:spacing w:line="360" w:lineRule="auto"/>
        <w:jc w:val="center"/>
        <w:rPr>
          <w:rFonts w:asciiTheme="majorEastAsia" w:eastAsiaTheme="majorEastAsia" w:hAnsiTheme="majorEastAsia"/>
          <w:color w:val="000000" w:themeColor="text1"/>
          <w:sz w:val="24"/>
        </w:rPr>
      </w:pPr>
    </w:p>
    <w:p w14:paraId="7A747BDF" w14:textId="77777777" w:rsidR="00C861C8" w:rsidRPr="00C96691" w:rsidRDefault="00C861C8">
      <w:pPr>
        <w:spacing w:beforeLines="50" w:before="120" w:line="360" w:lineRule="auto"/>
        <w:jc w:val="center"/>
        <w:rPr>
          <w:rFonts w:asciiTheme="majorEastAsia" w:eastAsiaTheme="majorEastAsia" w:hAnsiTheme="majorEastAsia"/>
          <w:b/>
          <w:color w:val="000000" w:themeColor="text1"/>
          <w:sz w:val="52"/>
          <w:szCs w:val="52"/>
        </w:rPr>
      </w:pPr>
    </w:p>
    <w:p w14:paraId="61C122E8" w14:textId="27B55567" w:rsidR="00C861C8" w:rsidRPr="00C96691" w:rsidRDefault="00B65155">
      <w:pPr>
        <w:spacing w:beforeLines="50" w:before="120" w:line="360" w:lineRule="auto"/>
        <w:jc w:val="center"/>
        <w:rPr>
          <w:rFonts w:asciiTheme="majorEastAsia" w:eastAsiaTheme="majorEastAsia" w:hAnsiTheme="majorEastAsia"/>
          <w:b/>
          <w:color w:val="000000" w:themeColor="text1"/>
          <w:sz w:val="52"/>
          <w:szCs w:val="48"/>
        </w:rPr>
      </w:pPr>
      <w:r w:rsidRPr="00C96691">
        <w:rPr>
          <w:rFonts w:asciiTheme="majorEastAsia" w:eastAsiaTheme="majorEastAsia" w:hAnsiTheme="majorEastAsia"/>
          <w:b/>
          <w:color w:val="000000" w:themeColor="text1"/>
          <w:sz w:val="52"/>
          <w:szCs w:val="48"/>
        </w:rPr>
        <w:t>浙江省第三女子监狱</w:t>
      </w:r>
      <w:r w:rsidR="00E3264B" w:rsidRPr="00C96691">
        <w:rPr>
          <w:rFonts w:asciiTheme="majorEastAsia" w:eastAsiaTheme="majorEastAsia" w:hAnsiTheme="majorEastAsia"/>
          <w:b/>
          <w:color w:val="000000" w:themeColor="text1"/>
          <w:sz w:val="52"/>
          <w:szCs w:val="48"/>
        </w:rPr>
        <w:t>执法记录仪、手铐等警用装备采购项目</w:t>
      </w:r>
    </w:p>
    <w:p w14:paraId="496509A7" w14:textId="77777777" w:rsidR="00C861C8" w:rsidRPr="00C96691" w:rsidRDefault="00C861C8">
      <w:pPr>
        <w:pStyle w:val="ad"/>
        <w:ind w:firstLine="0"/>
        <w:rPr>
          <w:rFonts w:asciiTheme="majorEastAsia" w:eastAsiaTheme="majorEastAsia" w:hAnsiTheme="majorEastAsia"/>
          <w:color w:val="000000" w:themeColor="text1"/>
        </w:rPr>
      </w:pPr>
    </w:p>
    <w:p w14:paraId="443030AC" w14:textId="77777777" w:rsidR="00C861C8" w:rsidRPr="00C96691" w:rsidRDefault="00C861C8">
      <w:pPr>
        <w:spacing w:beforeLines="50" w:before="120" w:line="360" w:lineRule="auto"/>
        <w:jc w:val="center"/>
        <w:rPr>
          <w:rFonts w:asciiTheme="majorEastAsia" w:eastAsiaTheme="majorEastAsia" w:hAnsiTheme="majorEastAsia"/>
          <w:b/>
          <w:color w:val="000000" w:themeColor="text1"/>
          <w:szCs w:val="21"/>
        </w:rPr>
      </w:pPr>
    </w:p>
    <w:p w14:paraId="07C80AA2" w14:textId="77777777" w:rsidR="00C861C8" w:rsidRPr="00C96691" w:rsidRDefault="00DC2957">
      <w:pPr>
        <w:spacing w:beforeLines="50" w:before="120" w:line="360" w:lineRule="auto"/>
        <w:jc w:val="center"/>
        <w:rPr>
          <w:rFonts w:asciiTheme="majorEastAsia" w:eastAsiaTheme="majorEastAsia" w:hAnsiTheme="majorEastAsia"/>
          <w:b/>
          <w:color w:val="000000" w:themeColor="text1"/>
          <w:sz w:val="84"/>
          <w:szCs w:val="84"/>
        </w:rPr>
      </w:pPr>
      <w:r w:rsidRPr="00C96691">
        <w:rPr>
          <w:rFonts w:asciiTheme="majorEastAsia" w:eastAsiaTheme="majorEastAsia" w:hAnsiTheme="majorEastAsia" w:hint="default"/>
          <w:b/>
          <w:color w:val="000000" w:themeColor="text1"/>
          <w:sz w:val="84"/>
          <w:szCs w:val="84"/>
        </w:rPr>
        <w:t>公开招标文件</w:t>
      </w:r>
    </w:p>
    <w:p w14:paraId="204C9BA8" w14:textId="77777777" w:rsidR="00C861C8" w:rsidRPr="00C96691" w:rsidRDefault="00DC2957">
      <w:pPr>
        <w:spacing w:beforeLines="50" w:before="120" w:line="360" w:lineRule="auto"/>
        <w:jc w:val="center"/>
        <w:rPr>
          <w:rFonts w:asciiTheme="majorEastAsia" w:eastAsiaTheme="majorEastAsia" w:hAnsiTheme="majorEastAsia"/>
          <w:b/>
          <w:color w:val="000000" w:themeColor="text1"/>
          <w:sz w:val="48"/>
          <w:szCs w:val="84"/>
        </w:rPr>
      </w:pPr>
      <w:r w:rsidRPr="00C96691">
        <w:rPr>
          <w:rFonts w:asciiTheme="majorEastAsia" w:eastAsiaTheme="majorEastAsia" w:hAnsiTheme="majorEastAsia"/>
          <w:b/>
          <w:color w:val="000000" w:themeColor="text1"/>
          <w:sz w:val="48"/>
          <w:szCs w:val="84"/>
        </w:rPr>
        <w:t>（电子招投标）</w:t>
      </w:r>
    </w:p>
    <w:p w14:paraId="35FC355A" w14:textId="43082EF6" w:rsidR="00C861C8" w:rsidRPr="00C96691" w:rsidRDefault="00DC2957">
      <w:pPr>
        <w:snapToGrid w:val="0"/>
        <w:spacing w:beforeLines="50" w:before="120" w:line="360" w:lineRule="auto"/>
        <w:jc w:val="center"/>
        <w:rPr>
          <w:rFonts w:asciiTheme="majorEastAsia" w:eastAsiaTheme="majorEastAsia" w:hAnsiTheme="majorEastAsia"/>
          <w:color w:val="000000" w:themeColor="text1"/>
          <w:sz w:val="32"/>
          <w:szCs w:val="32"/>
        </w:rPr>
      </w:pPr>
      <w:r w:rsidRPr="00C96691">
        <w:rPr>
          <w:rFonts w:asciiTheme="majorEastAsia" w:eastAsiaTheme="majorEastAsia" w:hAnsiTheme="majorEastAsia" w:hint="default"/>
          <w:b/>
          <w:bCs/>
          <w:color w:val="000000" w:themeColor="text1"/>
          <w:sz w:val="32"/>
          <w:szCs w:val="32"/>
        </w:rPr>
        <w:t>项目编号：</w:t>
      </w:r>
      <w:r w:rsidR="00E3264B" w:rsidRPr="00C96691">
        <w:rPr>
          <w:rFonts w:asciiTheme="majorEastAsia" w:eastAsiaTheme="majorEastAsia" w:hAnsiTheme="majorEastAsia"/>
          <w:b/>
          <w:bCs/>
          <w:color w:val="000000" w:themeColor="text1"/>
          <w:sz w:val="32"/>
          <w:szCs w:val="32"/>
        </w:rPr>
        <w:t>SSN-2025017</w:t>
      </w:r>
    </w:p>
    <w:p w14:paraId="279795D0" w14:textId="77777777" w:rsidR="00C861C8" w:rsidRPr="00C96691" w:rsidRDefault="00C861C8">
      <w:pPr>
        <w:pStyle w:val="a2"/>
        <w:snapToGrid w:val="0"/>
        <w:spacing w:before="120" w:after="120" w:line="360" w:lineRule="auto"/>
        <w:rPr>
          <w:rFonts w:asciiTheme="majorEastAsia" w:eastAsiaTheme="majorEastAsia" w:hAnsiTheme="majorEastAsia"/>
          <w:b/>
          <w:bCs/>
          <w:color w:val="000000" w:themeColor="text1"/>
          <w:sz w:val="30"/>
          <w:szCs w:val="30"/>
        </w:rPr>
      </w:pPr>
    </w:p>
    <w:p w14:paraId="7D5B176A" w14:textId="77777777" w:rsidR="00C861C8" w:rsidRPr="00C96691" w:rsidRDefault="00C861C8">
      <w:pPr>
        <w:pStyle w:val="a2"/>
        <w:snapToGrid w:val="0"/>
        <w:spacing w:before="120" w:after="120" w:line="360" w:lineRule="auto"/>
        <w:rPr>
          <w:rFonts w:asciiTheme="majorEastAsia" w:eastAsiaTheme="majorEastAsia" w:hAnsiTheme="majorEastAsia"/>
          <w:b/>
          <w:bCs/>
          <w:color w:val="000000" w:themeColor="text1"/>
          <w:sz w:val="30"/>
          <w:szCs w:val="30"/>
        </w:rPr>
      </w:pPr>
    </w:p>
    <w:p w14:paraId="2A9E28F5" w14:textId="77777777" w:rsidR="002244A9" w:rsidRPr="00C96691" w:rsidRDefault="002244A9" w:rsidP="002244A9">
      <w:pPr>
        <w:rPr>
          <w:rFonts w:asciiTheme="majorEastAsia" w:eastAsiaTheme="majorEastAsia" w:hAnsiTheme="majorEastAsia"/>
          <w:color w:val="000000" w:themeColor="text1"/>
        </w:rPr>
      </w:pPr>
    </w:p>
    <w:p w14:paraId="109604C4" w14:textId="77777777" w:rsidR="002244A9" w:rsidRPr="00C96691" w:rsidRDefault="002244A9" w:rsidP="002244A9">
      <w:pPr>
        <w:pStyle w:val="a1"/>
        <w:rPr>
          <w:rFonts w:asciiTheme="majorEastAsia" w:eastAsiaTheme="majorEastAsia" w:hAnsiTheme="majorEastAsia"/>
          <w:color w:val="000000" w:themeColor="text1"/>
        </w:rPr>
      </w:pPr>
    </w:p>
    <w:p w14:paraId="66418ACC" w14:textId="77777777" w:rsidR="00C861C8" w:rsidRPr="00C96691" w:rsidRDefault="00C861C8">
      <w:pPr>
        <w:pStyle w:val="a2"/>
        <w:snapToGrid w:val="0"/>
        <w:spacing w:beforeLines="100" w:before="240" w:after="120" w:line="240" w:lineRule="auto"/>
        <w:rPr>
          <w:rFonts w:asciiTheme="majorEastAsia" w:eastAsiaTheme="majorEastAsia" w:hAnsiTheme="majorEastAsia"/>
          <w:b/>
          <w:bCs/>
          <w:color w:val="000000" w:themeColor="text1"/>
          <w:sz w:val="32"/>
          <w:szCs w:val="32"/>
        </w:rPr>
      </w:pPr>
    </w:p>
    <w:p w14:paraId="7B76ABC4" w14:textId="71A35E09" w:rsidR="00C861C8" w:rsidRPr="00C96691" w:rsidRDefault="00DC2957">
      <w:pPr>
        <w:pStyle w:val="a2"/>
        <w:snapToGrid w:val="0"/>
        <w:spacing w:before="120" w:after="120" w:line="360" w:lineRule="auto"/>
        <w:ind w:leftChars="760" w:left="3283" w:hangingChars="525" w:hanging="1687"/>
        <w:rPr>
          <w:rFonts w:asciiTheme="majorEastAsia" w:eastAsiaTheme="majorEastAsia" w:hAnsiTheme="majorEastAsia"/>
          <w:b/>
          <w:color w:val="000000" w:themeColor="text1"/>
          <w:sz w:val="32"/>
          <w:szCs w:val="32"/>
        </w:rPr>
      </w:pPr>
      <w:r w:rsidRPr="00C96691">
        <w:rPr>
          <w:rFonts w:asciiTheme="majorEastAsia" w:eastAsiaTheme="majorEastAsia" w:hAnsiTheme="majorEastAsia" w:hint="default"/>
          <w:b/>
          <w:color w:val="000000" w:themeColor="text1"/>
          <w:sz w:val="32"/>
          <w:szCs w:val="32"/>
        </w:rPr>
        <w:t>采购单位：</w:t>
      </w:r>
      <w:r w:rsidR="00B65155" w:rsidRPr="00C96691">
        <w:rPr>
          <w:rFonts w:asciiTheme="majorEastAsia" w:eastAsiaTheme="majorEastAsia" w:hAnsiTheme="majorEastAsia"/>
          <w:b/>
          <w:color w:val="000000" w:themeColor="text1"/>
          <w:sz w:val="32"/>
          <w:szCs w:val="32"/>
        </w:rPr>
        <w:t>浙江省第三女子监狱</w:t>
      </w:r>
    </w:p>
    <w:p w14:paraId="12A8817B" w14:textId="59F15179" w:rsidR="00C861C8" w:rsidRPr="00C96691" w:rsidRDefault="00DC2957">
      <w:pPr>
        <w:pStyle w:val="a2"/>
        <w:snapToGrid w:val="0"/>
        <w:spacing w:before="120" w:after="120" w:line="360" w:lineRule="auto"/>
        <w:ind w:firstLineChars="478" w:firstLine="1536"/>
        <w:rPr>
          <w:rFonts w:asciiTheme="majorEastAsia" w:eastAsiaTheme="majorEastAsia" w:hAnsiTheme="majorEastAsia"/>
          <w:b/>
          <w:color w:val="000000" w:themeColor="text1"/>
          <w:sz w:val="32"/>
          <w:szCs w:val="32"/>
        </w:rPr>
      </w:pPr>
      <w:r w:rsidRPr="00C96691">
        <w:rPr>
          <w:rFonts w:asciiTheme="majorEastAsia" w:eastAsiaTheme="majorEastAsia" w:hAnsiTheme="majorEastAsia" w:hint="default"/>
          <w:b/>
          <w:color w:val="000000" w:themeColor="text1"/>
          <w:sz w:val="32"/>
          <w:szCs w:val="32"/>
        </w:rPr>
        <w:t>代理机构：</w:t>
      </w:r>
      <w:r w:rsidR="00B65155" w:rsidRPr="00C96691">
        <w:rPr>
          <w:rFonts w:asciiTheme="majorEastAsia" w:eastAsiaTheme="majorEastAsia" w:hAnsiTheme="majorEastAsia"/>
          <w:b/>
          <w:color w:val="000000" w:themeColor="text1"/>
          <w:sz w:val="32"/>
          <w:szCs w:val="32"/>
        </w:rPr>
        <w:t>耀华建设管理有限公司</w:t>
      </w:r>
    </w:p>
    <w:p w14:paraId="657C0826" w14:textId="729131A7" w:rsidR="00C861C8" w:rsidRPr="00C96691" w:rsidRDefault="00DC2957">
      <w:pPr>
        <w:snapToGrid w:val="0"/>
        <w:spacing w:beforeLines="50" w:before="120" w:after="50" w:line="360" w:lineRule="auto"/>
        <w:jc w:val="center"/>
        <w:rPr>
          <w:rFonts w:asciiTheme="majorEastAsia" w:eastAsiaTheme="majorEastAsia" w:hAnsiTheme="majorEastAsia"/>
          <w:b/>
          <w:bCs/>
          <w:color w:val="000000" w:themeColor="text1"/>
          <w:w w:val="95"/>
          <w:sz w:val="30"/>
          <w:szCs w:val="30"/>
        </w:rPr>
        <w:sectPr w:rsidR="00C861C8" w:rsidRPr="00C96691">
          <w:footerReference w:type="even" r:id="rId8"/>
          <w:footerReference w:type="default" r:id="rId9"/>
          <w:pgSz w:w="11906" w:h="16838"/>
          <w:pgMar w:top="1134" w:right="1247" w:bottom="1247" w:left="1304" w:header="794" w:footer="794" w:gutter="0"/>
          <w:cols w:space="720"/>
          <w:docGrid w:linePitch="312"/>
        </w:sectPr>
      </w:pPr>
      <w:r w:rsidRPr="00C96691">
        <w:rPr>
          <w:rFonts w:asciiTheme="majorEastAsia" w:eastAsiaTheme="majorEastAsia" w:hAnsiTheme="majorEastAsia" w:hint="default"/>
          <w:b/>
          <w:bCs/>
          <w:color w:val="000000" w:themeColor="text1"/>
          <w:w w:val="95"/>
          <w:sz w:val="32"/>
          <w:szCs w:val="32"/>
        </w:rPr>
        <w:t>202</w:t>
      </w:r>
      <w:r w:rsidR="00E3264B" w:rsidRPr="00C96691">
        <w:rPr>
          <w:rFonts w:asciiTheme="majorEastAsia" w:eastAsiaTheme="majorEastAsia" w:hAnsiTheme="majorEastAsia"/>
          <w:b/>
          <w:bCs/>
          <w:color w:val="000000" w:themeColor="text1"/>
          <w:w w:val="95"/>
          <w:sz w:val="32"/>
          <w:szCs w:val="32"/>
        </w:rPr>
        <w:t>5</w:t>
      </w:r>
      <w:r w:rsidRPr="00C96691">
        <w:rPr>
          <w:rFonts w:asciiTheme="majorEastAsia" w:eastAsiaTheme="majorEastAsia" w:hAnsiTheme="majorEastAsia" w:hint="default"/>
          <w:b/>
          <w:bCs/>
          <w:color w:val="000000" w:themeColor="text1"/>
          <w:w w:val="95"/>
          <w:sz w:val="32"/>
          <w:szCs w:val="32"/>
        </w:rPr>
        <w:t>年</w:t>
      </w:r>
      <w:r w:rsidR="00E3264B" w:rsidRPr="00C96691">
        <w:rPr>
          <w:rFonts w:asciiTheme="majorEastAsia" w:eastAsiaTheme="majorEastAsia" w:hAnsiTheme="majorEastAsia"/>
          <w:b/>
          <w:bCs/>
          <w:color w:val="000000" w:themeColor="text1"/>
          <w:w w:val="95"/>
          <w:sz w:val="32"/>
          <w:szCs w:val="32"/>
        </w:rPr>
        <w:t>2</w:t>
      </w:r>
      <w:r w:rsidRPr="00C96691">
        <w:rPr>
          <w:rFonts w:asciiTheme="majorEastAsia" w:eastAsiaTheme="majorEastAsia" w:hAnsiTheme="majorEastAsia" w:hint="default"/>
          <w:b/>
          <w:bCs/>
          <w:color w:val="000000" w:themeColor="text1"/>
          <w:w w:val="95"/>
          <w:sz w:val="32"/>
          <w:szCs w:val="32"/>
        </w:rPr>
        <w:t>月</w:t>
      </w:r>
    </w:p>
    <w:p w14:paraId="62518A0C" w14:textId="77777777" w:rsidR="00C861C8" w:rsidRPr="00C96691" w:rsidRDefault="00C861C8">
      <w:pPr>
        <w:pStyle w:val="a2"/>
        <w:spacing w:before="120" w:after="120" w:line="360" w:lineRule="auto"/>
        <w:jc w:val="center"/>
        <w:rPr>
          <w:rFonts w:asciiTheme="majorEastAsia" w:eastAsiaTheme="majorEastAsia" w:hAnsiTheme="majorEastAsia"/>
          <w:color w:val="000000" w:themeColor="text1"/>
          <w:sz w:val="36"/>
          <w:szCs w:val="36"/>
        </w:rPr>
      </w:pPr>
    </w:p>
    <w:p w14:paraId="6D29CBF1" w14:textId="77777777" w:rsidR="00C861C8" w:rsidRPr="00C96691" w:rsidRDefault="00DC2957">
      <w:pPr>
        <w:pStyle w:val="a2"/>
        <w:spacing w:before="120" w:after="120" w:line="360" w:lineRule="auto"/>
        <w:jc w:val="center"/>
        <w:rPr>
          <w:rFonts w:asciiTheme="majorEastAsia" w:eastAsiaTheme="majorEastAsia" w:hAnsiTheme="majorEastAsia"/>
          <w:b/>
          <w:color w:val="000000" w:themeColor="text1"/>
          <w:sz w:val="36"/>
          <w:szCs w:val="36"/>
        </w:rPr>
      </w:pPr>
      <w:r w:rsidRPr="00C96691">
        <w:rPr>
          <w:rFonts w:asciiTheme="majorEastAsia" w:eastAsiaTheme="majorEastAsia" w:hAnsiTheme="majorEastAsia" w:hint="default"/>
          <w:b/>
          <w:color w:val="000000" w:themeColor="text1"/>
          <w:sz w:val="36"/>
          <w:szCs w:val="36"/>
        </w:rPr>
        <w:t>目  录</w:t>
      </w:r>
    </w:p>
    <w:p w14:paraId="7781D7BB" w14:textId="77777777"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r w:rsidRPr="00C96691">
        <w:rPr>
          <w:rFonts w:asciiTheme="majorEastAsia" w:eastAsiaTheme="majorEastAsia" w:hAnsiTheme="majorEastAsia" w:hint="default"/>
          <w:color w:val="000000" w:themeColor="text1"/>
          <w:sz w:val="28"/>
          <w:szCs w:val="28"/>
        </w:rPr>
        <w:fldChar w:fldCharType="begin"/>
      </w:r>
      <w:r w:rsidRPr="00C96691">
        <w:rPr>
          <w:rFonts w:asciiTheme="majorEastAsia" w:eastAsiaTheme="majorEastAsia" w:hAnsiTheme="majorEastAsia" w:hint="default"/>
          <w:color w:val="000000" w:themeColor="text1"/>
          <w:sz w:val="28"/>
          <w:szCs w:val="28"/>
        </w:rPr>
        <w:instrText xml:space="preserve">TOC \o "1-1" \h \u </w:instrText>
      </w:r>
      <w:r w:rsidRPr="00C96691">
        <w:rPr>
          <w:rFonts w:asciiTheme="majorEastAsia" w:eastAsiaTheme="majorEastAsia" w:hAnsiTheme="majorEastAsia" w:hint="default"/>
          <w:color w:val="000000" w:themeColor="text1"/>
          <w:sz w:val="28"/>
          <w:szCs w:val="28"/>
        </w:rPr>
        <w:fldChar w:fldCharType="separate"/>
      </w:r>
    </w:p>
    <w:p w14:paraId="4B3E1273" w14:textId="77777777" w:rsidR="00C861C8" w:rsidRPr="00C96691" w:rsidRDefault="00C861C8">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p>
    <w:p w14:paraId="2756A6D0" w14:textId="4C74260D"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34" w:history="1">
        <w:r w:rsidRPr="00C96691">
          <w:rPr>
            <w:rStyle w:val="aff0"/>
            <w:rFonts w:asciiTheme="majorEastAsia" w:eastAsiaTheme="majorEastAsia" w:hAnsiTheme="majorEastAsia"/>
            <w:bCs/>
            <w:noProof/>
            <w:color w:val="000000" w:themeColor="text1"/>
            <w:spacing w:val="-4"/>
            <w:sz w:val="28"/>
            <w:szCs w:val="28"/>
          </w:rPr>
          <w:t>第一章  招标公告</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_Toc163423934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3</w:t>
        </w:r>
        <w:r w:rsidRPr="00C96691">
          <w:rPr>
            <w:rFonts w:asciiTheme="majorEastAsia" w:eastAsiaTheme="majorEastAsia" w:hAnsiTheme="majorEastAsia"/>
            <w:noProof/>
            <w:color w:val="000000" w:themeColor="text1"/>
            <w:sz w:val="28"/>
            <w:szCs w:val="28"/>
          </w:rPr>
          <w:fldChar w:fldCharType="end"/>
        </w:r>
      </w:hyperlink>
    </w:p>
    <w:p w14:paraId="424A35A8" w14:textId="1567ADDB"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35" w:history="1">
        <w:r w:rsidRPr="00C96691">
          <w:rPr>
            <w:rStyle w:val="aff0"/>
            <w:rFonts w:asciiTheme="majorEastAsia" w:eastAsiaTheme="majorEastAsia" w:hAnsiTheme="majorEastAsia"/>
            <w:noProof/>
            <w:color w:val="000000" w:themeColor="text1"/>
            <w:spacing w:val="-4"/>
            <w:sz w:val="28"/>
            <w:szCs w:val="28"/>
          </w:rPr>
          <w:t>第二章  投标人须知</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_Toc163423935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7</w:t>
        </w:r>
        <w:r w:rsidRPr="00C96691">
          <w:rPr>
            <w:rFonts w:asciiTheme="majorEastAsia" w:eastAsiaTheme="majorEastAsia" w:hAnsiTheme="majorEastAsia"/>
            <w:noProof/>
            <w:color w:val="000000" w:themeColor="text1"/>
            <w:sz w:val="28"/>
            <w:szCs w:val="28"/>
          </w:rPr>
          <w:fldChar w:fldCharType="end"/>
        </w:r>
      </w:hyperlink>
    </w:p>
    <w:p w14:paraId="33F93B6F" w14:textId="1DF0F6EC"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42" w:history="1">
        <w:r w:rsidRPr="00C96691">
          <w:rPr>
            <w:rStyle w:val="aff0"/>
            <w:rFonts w:asciiTheme="majorEastAsia" w:eastAsiaTheme="majorEastAsia" w:hAnsiTheme="majorEastAsia"/>
            <w:noProof/>
            <w:color w:val="000000" w:themeColor="text1"/>
            <w:spacing w:val="-4"/>
            <w:sz w:val="28"/>
            <w:szCs w:val="28"/>
          </w:rPr>
          <w:t>第三章  评标办法</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_Toc163423942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26</w:t>
        </w:r>
        <w:r w:rsidRPr="00C96691">
          <w:rPr>
            <w:rFonts w:asciiTheme="majorEastAsia" w:eastAsiaTheme="majorEastAsia" w:hAnsiTheme="majorEastAsia"/>
            <w:noProof/>
            <w:color w:val="000000" w:themeColor="text1"/>
            <w:sz w:val="28"/>
            <w:szCs w:val="28"/>
          </w:rPr>
          <w:fldChar w:fldCharType="end"/>
        </w:r>
      </w:hyperlink>
    </w:p>
    <w:p w14:paraId="7B69DD26" w14:textId="66B3D94B"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43" w:history="1">
        <w:r w:rsidRPr="00C96691">
          <w:rPr>
            <w:rStyle w:val="aff0"/>
            <w:rFonts w:asciiTheme="majorEastAsia" w:eastAsiaTheme="majorEastAsia" w:hAnsiTheme="majorEastAsia"/>
            <w:noProof/>
            <w:color w:val="000000" w:themeColor="text1"/>
            <w:sz w:val="28"/>
            <w:szCs w:val="28"/>
          </w:rPr>
          <w:t>第四章  采购内容及需求</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_Toc163423943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30</w:t>
        </w:r>
        <w:r w:rsidRPr="00C96691">
          <w:rPr>
            <w:rFonts w:asciiTheme="majorEastAsia" w:eastAsiaTheme="majorEastAsia" w:hAnsiTheme="majorEastAsia"/>
            <w:noProof/>
            <w:color w:val="000000" w:themeColor="text1"/>
            <w:sz w:val="28"/>
            <w:szCs w:val="28"/>
          </w:rPr>
          <w:fldChar w:fldCharType="end"/>
        </w:r>
      </w:hyperlink>
    </w:p>
    <w:p w14:paraId="2755F41E" w14:textId="579FBB25"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44" w:history="1">
        <w:r w:rsidRPr="00C96691">
          <w:rPr>
            <w:rStyle w:val="aff0"/>
            <w:rFonts w:asciiTheme="majorEastAsia" w:eastAsiaTheme="majorEastAsia" w:hAnsiTheme="majorEastAsia"/>
            <w:noProof/>
            <w:color w:val="000000" w:themeColor="text1"/>
            <w:sz w:val="28"/>
            <w:szCs w:val="28"/>
          </w:rPr>
          <w:t xml:space="preserve">第五章 </w:t>
        </w:r>
        <w:r w:rsidRPr="00C96691">
          <w:rPr>
            <w:rStyle w:val="aff0"/>
            <w:rFonts w:asciiTheme="majorEastAsia" w:eastAsiaTheme="majorEastAsia" w:hAnsiTheme="majorEastAsia" w:hint="default"/>
            <w:noProof/>
            <w:color w:val="000000" w:themeColor="text1"/>
            <w:sz w:val="28"/>
            <w:szCs w:val="28"/>
          </w:rPr>
          <w:t xml:space="preserve"> </w:t>
        </w:r>
        <w:r w:rsidRPr="00C96691">
          <w:rPr>
            <w:rStyle w:val="aff0"/>
            <w:rFonts w:asciiTheme="majorEastAsia" w:eastAsiaTheme="majorEastAsia" w:hAnsiTheme="majorEastAsia"/>
            <w:noProof/>
            <w:color w:val="000000" w:themeColor="text1"/>
            <w:sz w:val="28"/>
            <w:szCs w:val="28"/>
          </w:rPr>
          <w:t>合同主要条款</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_Toc163423944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55</w:t>
        </w:r>
        <w:r w:rsidRPr="00C96691">
          <w:rPr>
            <w:rFonts w:asciiTheme="majorEastAsia" w:eastAsiaTheme="majorEastAsia" w:hAnsiTheme="majorEastAsia"/>
            <w:noProof/>
            <w:color w:val="000000" w:themeColor="text1"/>
            <w:sz w:val="28"/>
            <w:szCs w:val="28"/>
          </w:rPr>
          <w:fldChar w:fldCharType="end"/>
        </w:r>
      </w:hyperlink>
    </w:p>
    <w:p w14:paraId="2782D960" w14:textId="6ACE3B08" w:rsidR="00C861C8" w:rsidRPr="00C96691" w:rsidRDefault="00DC2957">
      <w:pPr>
        <w:pStyle w:val="TOC1"/>
        <w:tabs>
          <w:tab w:val="right" w:leader="dot" w:pos="9345"/>
        </w:tabs>
        <w:spacing w:line="360" w:lineRule="auto"/>
        <w:rPr>
          <w:rFonts w:asciiTheme="majorEastAsia" w:eastAsiaTheme="majorEastAsia" w:hAnsiTheme="majorEastAsia" w:cstheme="minorBidi"/>
          <w:noProof/>
          <w:color w:val="000000" w:themeColor="text1"/>
          <w:sz w:val="28"/>
          <w:szCs w:val="28"/>
        </w:rPr>
      </w:pPr>
      <w:hyperlink w:anchor="_Toc163423945" w:history="1">
        <w:r w:rsidRPr="00C96691">
          <w:rPr>
            <w:rStyle w:val="aff0"/>
            <w:rFonts w:asciiTheme="majorEastAsia" w:eastAsiaTheme="majorEastAsia" w:hAnsiTheme="majorEastAsia"/>
            <w:noProof/>
            <w:color w:val="000000" w:themeColor="text1"/>
            <w:sz w:val="28"/>
            <w:szCs w:val="28"/>
          </w:rPr>
          <w:t>第六章　投标文件格式</w:t>
        </w:r>
        <w:r w:rsidRPr="00C96691">
          <w:rPr>
            <w:rFonts w:asciiTheme="majorEastAsia" w:eastAsiaTheme="majorEastAsia" w:hAnsiTheme="majorEastAsia"/>
            <w:noProof/>
            <w:color w:val="000000" w:themeColor="text1"/>
            <w:sz w:val="28"/>
            <w:szCs w:val="28"/>
          </w:rPr>
          <w:tab/>
        </w:r>
        <w:r w:rsidRPr="00C96691">
          <w:rPr>
            <w:rFonts w:asciiTheme="majorEastAsia" w:eastAsiaTheme="majorEastAsia" w:hAnsiTheme="majorEastAsia"/>
            <w:noProof/>
            <w:color w:val="000000" w:themeColor="text1"/>
            <w:sz w:val="28"/>
            <w:szCs w:val="28"/>
          </w:rPr>
          <w:fldChar w:fldCharType="begin"/>
        </w:r>
        <w:r w:rsidRPr="00C96691">
          <w:rPr>
            <w:rFonts w:asciiTheme="majorEastAsia" w:eastAsiaTheme="majorEastAsia" w:hAnsiTheme="majorEastAsia"/>
            <w:noProof/>
            <w:color w:val="000000" w:themeColor="text1"/>
            <w:sz w:val="28"/>
            <w:szCs w:val="28"/>
          </w:rPr>
          <w:instrText xml:space="preserve"> PAGEREF _Toc163423945 \h </w:instrText>
        </w:r>
        <w:r w:rsidRPr="00C96691">
          <w:rPr>
            <w:rFonts w:asciiTheme="majorEastAsia" w:eastAsiaTheme="majorEastAsia" w:hAnsiTheme="majorEastAsia"/>
            <w:noProof/>
            <w:color w:val="000000" w:themeColor="text1"/>
            <w:sz w:val="28"/>
            <w:szCs w:val="28"/>
          </w:rPr>
        </w:r>
        <w:r w:rsidRPr="00C96691">
          <w:rPr>
            <w:rFonts w:asciiTheme="majorEastAsia" w:eastAsiaTheme="majorEastAsia" w:hAnsiTheme="majorEastAsia"/>
            <w:noProof/>
            <w:color w:val="000000" w:themeColor="text1"/>
            <w:sz w:val="28"/>
            <w:szCs w:val="28"/>
          </w:rPr>
          <w:fldChar w:fldCharType="separate"/>
        </w:r>
        <w:r w:rsidR="006C3A40" w:rsidRPr="00C96691">
          <w:rPr>
            <w:rFonts w:asciiTheme="majorEastAsia" w:eastAsiaTheme="majorEastAsia" w:hAnsiTheme="majorEastAsia"/>
            <w:noProof/>
            <w:color w:val="000000" w:themeColor="text1"/>
            <w:sz w:val="28"/>
            <w:szCs w:val="28"/>
          </w:rPr>
          <w:t>59</w:t>
        </w:r>
        <w:r w:rsidRPr="00C96691">
          <w:rPr>
            <w:rFonts w:asciiTheme="majorEastAsia" w:eastAsiaTheme="majorEastAsia" w:hAnsiTheme="majorEastAsia"/>
            <w:noProof/>
            <w:color w:val="000000" w:themeColor="text1"/>
            <w:sz w:val="28"/>
            <w:szCs w:val="28"/>
          </w:rPr>
          <w:fldChar w:fldCharType="end"/>
        </w:r>
      </w:hyperlink>
    </w:p>
    <w:p w14:paraId="61D9ED5F" w14:textId="77777777" w:rsidR="00C861C8" w:rsidRPr="00C96691" w:rsidRDefault="00DC2957">
      <w:pPr>
        <w:pStyle w:val="a2"/>
        <w:spacing w:beforeLines="0" w:afterLines="0" w:line="360" w:lineRule="auto"/>
        <w:jc w:val="center"/>
        <w:rPr>
          <w:rFonts w:asciiTheme="majorEastAsia" w:eastAsiaTheme="majorEastAsia" w:hAnsiTheme="majorEastAsia"/>
          <w:color w:val="000000" w:themeColor="text1"/>
          <w:sz w:val="28"/>
          <w:szCs w:val="28"/>
        </w:rPr>
      </w:pPr>
      <w:r w:rsidRPr="00C96691">
        <w:rPr>
          <w:rFonts w:asciiTheme="majorEastAsia" w:eastAsiaTheme="majorEastAsia" w:hAnsiTheme="majorEastAsia" w:hint="default"/>
          <w:color w:val="000000" w:themeColor="text1"/>
          <w:sz w:val="28"/>
          <w:szCs w:val="28"/>
        </w:rPr>
        <w:fldChar w:fldCharType="end"/>
      </w:r>
    </w:p>
    <w:p w14:paraId="007449E1" w14:textId="77777777" w:rsidR="00C861C8" w:rsidRPr="00C96691" w:rsidRDefault="00C861C8">
      <w:pPr>
        <w:pStyle w:val="a2"/>
        <w:snapToGrid w:val="0"/>
        <w:spacing w:before="120" w:after="120" w:line="360" w:lineRule="auto"/>
        <w:jc w:val="center"/>
        <w:rPr>
          <w:rFonts w:asciiTheme="majorEastAsia" w:eastAsiaTheme="majorEastAsia" w:hAnsiTheme="majorEastAsia"/>
          <w:color w:val="000000" w:themeColor="text1"/>
        </w:rPr>
        <w:sectPr w:rsidR="00C861C8" w:rsidRPr="00C96691">
          <w:headerReference w:type="default" r:id="rId10"/>
          <w:footerReference w:type="default" r:id="rId11"/>
          <w:pgSz w:w="11906" w:h="16838"/>
          <w:pgMar w:top="1134" w:right="1247" w:bottom="1247" w:left="1304" w:header="794" w:footer="794" w:gutter="0"/>
          <w:pgNumType w:start="1"/>
          <w:cols w:space="720"/>
          <w:docGrid w:linePitch="312"/>
        </w:sectPr>
      </w:pPr>
    </w:p>
    <w:p w14:paraId="0842F397" w14:textId="77777777" w:rsidR="00C861C8" w:rsidRPr="00C96691" w:rsidRDefault="00C861C8">
      <w:pPr>
        <w:snapToGrid w:val="0"/>
        <w:spacing w:line="360" w:lineRule="auto"/>
        <w:ind w:left="238"/>
        <w:jc w:val="center"/>
        <w:rPr>
          <w:rFonts w:asciiTheme="majorEastAsia" w:eastAsiaTheme="majorEastAsia" w:hAnsiTheme="majorEastAsia"/>
          <w:color w:val="000000" w:themeColor="text1"/>
          <w:sz w:val="24"/>
        </w:rPr>
      </w:pPr>
    </w:p>
    <w:p w14:paraId="0B8799D6" w14:textId="77777777" w:rsidR="00C861C8" w:rsidRPr="00C96691" w:rsidRDefault="00DC2957">
      <w:pPr>
        <w:pStyle w:val="a2"/>
        <w:spacing w:before="120" w:after="120" w:line="360" w:lineRule="auto"/>
        <w:jc w:val="center"/>
        <w:outlineLvl w:val="0"/>
        <w:rPr>
          <w:rFonts w:asciiTheme="majorEastAsia" w:eastAsiaTheme="majorEastAsia" w:hAnsiTheme="majorEastAsia"/>
          <w:b/>
          <w:color w:val="000000" w:themeColor="text1"/>
          <w:sz w:val="36"/>
          <w:szCs w:val="36"/>
        </w:rPr>
      </w:pPr>
      <w:bookmarkStart w:id="0" w:name="_Toc21716"/>
      <w:bookmarkStart w:id="1" w:name="_Toc32703"/>
      <w:bookmarkStart w:id="2" w:name="_Toc163423932"/>
      <w:bookmarkStart w:id="3" w:name="_Toc9198"/>
      <w:bookmarkStart w:id="4" w:name="_Toc11256"/>
      <w:r w:rsidRPr="00C96691">
        <w:rPr>
          <w:rFonts w:asciiTheme="majorEastAsia" w:eastAsiaTheme="majorEastAsia" w:hAnsiTheme="majorEastAsia" w:hint="default"/>
          <w:b/>
          <w:color w:val="000000" w:themeColor="text1"/>
          <w:sz w:val="36"/>
          <w:szCs w:val="36"/>
        </w:rPr>
        <w:t>电子交易须知</w:t>
      </w:r>
      <w:bookmarkEnd w:id="0"/>
      <w:bookmarkEnd w:id="1"/>
      <w:bookmarkEnd w:id="2"/>
      <w:bookmarkEnd w:id="3"/>
      <w:bookmarkEnd w:id="4"/>
    </w:p>
    <w:p w14:paraId="6C256BA3" w14:textId="77777777" w:rsidR="00C861C8" w:rsidRPr="00C96691" w:rsidRDefault="00C861C8">
      <w:pPr>
        <w:pStyle w:val="a2"/>
        <w:spacing w:before="120" w:after="120" w:line="360" w:lineRule="auto"/>
        <w:jc w:val="center"/>
        <w:rPr>
          <w:rFonts w:asciiTheme="majorEastAsia" w:eastAsiaTheme="majorEastAsia" w:hAnsiTheme="majorEastAsia"/>
          <w:b/>
          <w:color w:val="000000" w:themeColor="text1"/>
        </w:rPr>
      </w:pPr>
    </w:p>
    <w:p w14:paraId="729F39F2" w14:textId="77777777" w:rsidR="00C861C8" w:rsidRPr="00C96691" w:rsidRDefault="00DC2957">
      <w:pPr>
        <w:pStyle w:val="a2"/>
        <w:spacing w:before="120" w:after="120" w:line="360" w:lineRule="auto"/>
        <w:ind w:firstLineChars="196" w:firstLine="472"/>
        <w:jc w:val="left"/>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617EE688" w14:textId="77777777" w:rsidR="00C861C8" w:rsidRPr="00C96691" w:rsidRDefault="00DC2957">
      <w:pPr>
        <w:pStyle w:val="a2"/>
        <w:spacing w:before="120" w:after="120" w:line="360" w:lineRule="auto"/>
        <w:ind w:firstLineChars="196" w:firstLine="472"/>
        <w:jc w:val="left"/>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5C5EE5B7" w14:textId="77777777" w:rsidR="00C861C8" w:rsidRPr="00C96691" w:rsidRDefault="00DC2957">
      <w:pPr>
        <w:pStyle w:val="a2"/>
        <w:spacing w:before="120" w:after="120" w:line="360" w:lineRule="auto"/>
        <w:ind w:firstLineChars="196" w:firstLine="472"/>
        <w:jc w:val="left"/>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3、供应商应当在递交响应文件截止时间前，将“电子交易客户端”生成的“电子加密响应文件”上传电子交易平台。</w:t>
      </w:r>
    </w:p>
    <w:p w14:paraId="3F9F966A" w14:textId="77777777" w:rsidR="00C861C8" w:rsidRPr="00C96691" w:rsidRDefault="00DC2957">
      <w:pPr>
        <w:pStyle w:val="a2"/>
        <w:spacing w:before="120" w:after="120" w:line="360" w:lineRule="auto"/>
        <w:ind w:firstLineChars="196" w:firstLine="472"/>
        <w:jc w:val="left"/>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85A40CA" w14:textId="77777777" w:rsidR="00C861C8" w:rsidRPr="00C96691" w:rsidRDefault="00DC2957">
      <w:pPr>
        <w:pStyle w:val="a2"/>
        <w:spacing w:before="120" w:after="120" w:line="360" w:lineRule="auto"/>
        <w:ind w:firstLineChars="196" w:firstLine="472"/>
        <w:jc w:val="left"/>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69746EE1" w14:textId="77777777" w:rsidR="00C861C8" w:rsidRPr="00C96691" w:rsidRDefault="00DC2957">
      <w:pPr>
        <w:pStyle w:val="a2"/>
        <w:snapToGrid w:val="0"/>
        <w:spacing w:before="120" w:after="120" w:line="360" w:lineRule="auto"/>
        <w:jc w:val="left"/>
        <w:outlineLvl w:val="0"/>
        <w:rPr>
          <w:rFonts w:asciiTheme="majorEastAsia" w:eastAsiaTheme="majorEastAsia" w:hAnsiTheme="majorEastAsia"/>
          <w:b/>
          <w:color w:val="000000" w:themeColor="text1"/>
          <w:sz w:val="36"/>
          <w:szCs w:val="36"/>
        </w:rPr>
      </w:pPr>
      <w:bookmarkStart w:id="5" w:name="_Toc8609"/>
      <w:bookmarkStart w:id="6" w:name="_Toc20707"/>
      <w:bookmarkStart w:id="7" w:name="_Toc30331"/>
      <w:bookmarkStart w:id="8" w:name="_Toc20790"/>
      <w:bookmarkStart w:id="9" w:name="_Toc9586"/>
      <w:bookmarkStart w:id="10" w:name="_Toc163423933"/>
      <w:bookmarkStart w:id="11" w:name="_Toc17724"/>
      <w:r w:rsidRPr="00C96691">
        <w:rPr>
          <w:rFonts w:asciiTheme="majorEastAsia" w:eastAsiaTheme="majorEastAsia" w:hAnsiTheme="majorEastAsia" w:hint="default"/>
          <w:b/>
          <w:color w:val="000000" w:themeColor="text1"/>
        </w:rPr>
        <w:t>6、供应商在参加电子交易过程中，可登录电子交易平台“帮助文档”版面获取《电子交易管理操作指南》，或致电平台400-881-7190获取相关服务支持。</w:t>
      </w:r>
      <w:bookmarkEnd w:id="5"/>
      <w:bookmarkEnd w:id="6"/>
      <w:bookmarkEnd w:id="7"/>
      <w:bookmarkEnd w:id="8"/>
      <w:bookmarkEnd w:id="9"/>
      <w:bookmarkEnd w:id="10"/>
      <w:bookmarkEnd w:id="11"/>
    </w:p>
    <w:p w14:paraId="32CEA45A" w14:textId="77777777" w:rsidR="00C861C8" w:rsidRPr="00C96691" w:rsidRDefault="00C861C8">
      <w:pPr>
        <w:pStyle w:val="a2"/>
        <w:snapToGrid w:val="0"/>
        <w:spacing w:before="120" w:after="120" w:line="360" w:lineRule="auto"/>
        <w:jc w:val="center"/>
        <w:outlineLvl w:val="0"/>
        <w:rPr>
          <w:rFonts w:asciiTheme="majorEastAsia" w:eastAsiaTheme="majorEastAsia" w:hAnsiTheme="majorEastAsia"/>
          <w:b/>
          <w:color w:val="000000" w:themeColor="text1"/>
          <w:sz w:val="36"/>
          <w:szCs w:val="36"/>
        </w:rPr>
      </w:pPr>
    </w:p>
    <w:p w14:paraId="3C83D8C7" w14:textId="77777777" w:rsidR="00C861C8" w:rsidRPr="00C96691" w:rsidRDefault="00C861C8">
      <w:pPr>
        <w:pStyle w:val="a2"/>
        <w:snapToGrid w:val="0"/>
        <w:spacing w:before="120" w:after="120" w:line="360" w:lineRule="auto"/>
        <w:jc w:val="center"/>
        <w:outlineLvl w:val="0"/>
        <w:rPr>
          <w:rStyle w:val="11"/>
          <w:rFonts w:asciiTheme="majorEastAsia" w:eastAsiaTheme="majorEastAsia" w:hAnsiTheme="majorEastAsia"/>
          <w:color w:val="000000" w:themeColor="text1"/>
          <w:spacing w:val="-4"/>
          <w:sz w:val="32"/>
          <w:szCs w:val="32"/>
        </w:rPr>
        <w:sectPr w:rsidR="00C861C8" w:rsidRPr="00C96691">
          <w:headerReference w:type="default" r:id="rId12"/>
          <w:footerReference w:type="default" r:id="rId13"/>
          <w:pgSz w:w="11906" w:h="16838"/>
          <w:pgMar w:top="1134" w:right="1247" w:bottom="1247" w:left="1304" w:header="794" w:footer="794" w:gutter="0"/>
          <w:cols w:space="720"/>
          <w:docGrid w:linePitch="312"/>
        </w:sectPr>
      </w:pPr>
    </w:p>
    <w:p w14:paraId="29201A18" w14:textId="77777777" w:rsidR="00C861C8" w:rsidRPr="00C96691" w:rsidRDefault="00DC2957">
      <w:pPr>
        <w:pStyle w:val="a2"/>
        <w:snapToGrid w:val="0"/>
        <w:spacing w:before="120" w:after="120" w:line="360" w:lineRule="auto"/>
        <w:jc w:val="center"/>
        <w:outlineLvl w:val="0"/>
        <w:rPr>
          <w:rStyle w:val="11"/>
          <w:rFonts w:asciiTheme="majorEastAsia" w:eastAsiaTheme="majorEastAsia" w:hAnsiTheme="majorEastAsia"/>
          <w:color w:val="000000" w:themeColor="text1"/>
          <w:spacing w:val="-4"/>
          <w:sz w:val="32"/>
          <w:szCs w:val="32"/>
        </w:rPr>
      </w:pPr>
      <w:bookmarkStart w:id="12" w:name="_Toc163423934"/>
      <w:r w:rsidRPr="00C96691">
        <w:rPr>
          <w:rStyle w:val="11"/>
          <w:rFonts w:asciiTheme="majorEastAsia" w:eastAsiaTheme="majorEastAsia" w:hAnsiTheme="majorEastAsia" w:hint="default"/>
          <w:color w:val="000000" w:themeColor="text1"/>
          <w:spacing w:val="-4"/>
          <w:sz w:val="32"/>
          <w:szCs w:val="32"/>
        </w:rPr>
        <w:lastRenderedPageBreak/>
        <w:t>第一章  招标公告</w:t>
      </w:r>
      <w:bookmarkEnd w:id="12"/>
    </w:p>
    <w:p w14:paraId="4F95CF5A" w14:textId="77777777" w:rsidR="00C861C8" w:rsidRPr="00C96691" w:rsidRDefault="00DC2957">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项目概况</w:t>
      </w:r>
    </w:p>
    <w:p w14:paraId="41409838" w14:textId="0A962F71" w:rsidR="00C861C8" w:rsidRPr="00C96691" w:rsidRDefault="00B6515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u w:val="single"/>
        </w:rPr>
        <w:t>浙江省第三女子监狱</w:t>
      </w:r>
      <w:r w:rsidR="00E3264B" w:rsidRPr="00C96691">
        <w:rPr>
          <w:rFonts w:asciiTheme="majorEastAsia" w:eastAsiaTheme="majorEastAsia" w:hAnsiTheme="majorEastAsia"/>
          <w:color w:val="000000" w:themeColor="text1"/>
          <w:sz w:val="24"/>
          <w:u w:val="single"/>
        </w:rPr>
        <w:t>执法记录仪、手铐等警用装备采购项目</w:t>
      </w:r>
      <w:r w:rsidR="00DC2957" w:rsidRPr="00C96691">
        <w:rPr>
          <w:rFonts w:asciiTheme="majorEastAsia" w:eastAsiaTheme="majorEastAsia" w:hAnsiTheme="majorEastAsia" w:hint="default"/>
          <w:color w:val="000000" w:themeColor="text1"/>
          <w:sz w:val="24"/>
        </w:rPr>
        <w:t>的潜在投标人在</w:t>
      </w:r>
      <w:r w:rsidR="00DC2957" w:rsidRPr="00C96691">
        <w:rPr>
          <w:rFonts w:asciiTheme="majorEastAsia" w:eastAsiaTheme="majorEastAsia" w:hAnsiTheme="majorEastAsia" w:hint="default"/>
          <w:color w:val="000000" w:themeColor="text1"/>
          <w:sz w:val="24"/>
          <w:u w:val="single"/>
        </w:rPr>
        <w:t>https://www.zcygov.cn</w:t>
      </w:r>
      <w:r w:rsidR="00DC2957" w:rsidRPr="00C96691">
        <w:rPr>
          <w:rFonts w:asciiTheme="majorEastAsia" w:eastAsiaTheme="majorEastAsia" w:hAnsiTheme="majorEastAsia" w:hint="default"/>
          <w:color w:val="000000" w:themeColor="text1"/>
          <w:sz w:val="24"/>
        </w:rPr>
        <w:t>获取（下载）招标文件，并于</w:t>
      </w:r>
      <w:r w:rsidR="00DC2957" w:rsidRPr="00C96691">
        <w:rPr>
          <w:rFonts w:asciiTheme="majorEastAsia" w:eastAsiaTheme="majorEastAsia" w:hAnsiTheme="majorEastAsia"/>
          <w:color w:val="000000" w:themeColor="text1"/>
          <w:sz w:val="24"/>
        </w:rPr>
        <w:t>202</w:t>
      </w:r>
      <w:r w:rsidR="000C757E" w:rsidRPr="00C96691">
        <w:rPr>
          <w:rFonts w:asciiTheme="majorEastAsia" w:eastAsiaTheme="majorEastAsia" w:hAnsiTheme="majorEastAsia"/>
          <w:color w:val="000000" w:themeColor="text1"/>
          <w:sz w:val="24"/>
        </w:rPr>
        <w:t>5</w:t>
      </w:r>
      <w:r w:rsidR="00DC2957" w:rsidRPr="00C96691">
        <w:rPr>
          <w:rFonts w:asciiTheme="majorEastAsia" w:eastAsiaTheme="majorEastAsia" w:hAnsiTheme="majorEastAsia"/>
          <w:color w:val="000000" w:themeColor="text1"/>
          <w:sz w:val="24"/>
        </w:rPr>
        <w:t>年</w:t>
      </w:r>
      <w:r w:rsidR="000C757E" w:rsidRPr="00C96691">
        <w:rPr>
          <w:rFonts w:asciiTheme="majorEastAsia" w:eastAsiaTheme="majorEastAsia" w:hAnsiTheme="majorEastAsia"/>
          <w:color w:val="000000" w:themeColor="text1"/>
          <w:sz w:val="24"/>
        </w:rPr>
        <w:t>3</w:t>
      </w:r>
      <w:r w:rsidR="00DC2957" w:rsidRPr="00C96691">
        <w:rPr>
          <w:rFonts w:asciiTheme="majorEastAsia" w:eastAsiaTheme="majorEastAsia" w:hAnsiTheme="majorEastAsia"/>
          <w:color w:val="000000" w:themeColor="text1"/>
          <w:sz w:val="24"/>
        </w:rPr>
        <w:t>月</w:t>
      </w:r>
      <w:r w:rsidR="00E7411A" w:rsidRPr="00C96691">
        <w:rPr>
          <w:rFonts w:asciiTheme="majorEastAsia" w:eastAsiaTheme="majorEastAsia" w:hAnsiTheme="majorEastAsia"/>
          <w:color w:val="000000" w:themeColor="text1"/>
          <w:sz w:val="24"/>
        </w:rPr>
        <w:t>21</w:t>
      </w:r>
      <w:r w:rsidR="00DC2957" w:rsidRPr="00C96691">
        <w:rPr>
          <w:rFonts w:asciiTheme="majorEastAsia" w:eastAsiaTheme="majorEastAsia" w:hAnsiTheme="majorEastAsia"/>
          <w:color w:val="000000" w:themeColor="text1"/>
          <w:sz w:val="24"/>
        </w:rPr>
        <w:t>日09:</w:t>
      </w:r>
      <w:r w:rsidR="00DC2957" w:rsidRPr="00C96691">
        <w:rPr>
          <w:rFonts w:asciiTheme="majorEastAsia" w:eastAsiaTheme="majorEastAsia" w:hAnsiTheme="majorEastAsia" w:hint="default"/>
          <w:color w:val="000000" w:themeColor="text1"/>
          <w:sz w:val="24"/>
        </w:rPr>
        <w:t>0</w:t>
      </w:r>
      <w:r w:rsidR="00DC2957" w:rsidRPr="00C96691">
        <w:rPr>
          <w:rFonts w:asciiTheme="majorEastAsia" w:eastAsiaTheme="majorEastAsia" w:hAnsiTheme="majorEastAsia"/>
          <w:color w:val="000000" w:themeColor="text1"/>
          <w:sz w:val="24"/>
        </w:rPr>
        <w:t>0</w:t>
      </w:r>
      <w:r w:rsidR="00DC2957" w:rsidRPr="00C96691">
        <w:rPr>
          <w:rFonts w:asciiTheme="majorEastAsia" w:eastAsiaTheme="majorEastAsia" w:hAnsiTheme="majorEastAsia" w:hint="default"/>
          <w:bCs/>
          <w:color w:val="000000" w:themeColor="text1"/>
          <w:sz w:val="24"/>
        </w:rPr>
        <w:t>（北京时间）前提交（上传）投标文件</w:t>
      </w:r>
      <w:r w:rsidR="00DC2957" w:rsidRPr="00C96691">
        <w:rPr>
          <w:rFonts w:asciiTheme="majorEastAsia" w:eastAsiaTheme="majorEastAsia" w:hAnsiTheme="majorEastAsia" w:hint="default"/>
          <w:color w:val="000000" w:themeColor="text1"/>
          <w:sz w:val="24"/>
        </w:rPr>
        <w:t>。</w:t>
      </w:r>
    </w:p>
    <w:p w14:paraId="661C8517" w14:textId="77777777" w:rsidR="00C861C8" w:rsidRPr="00C96691" w:rsidRDefault="00DC2957">
      <w:pPr>
        <w:pStyle w:val="a1"/>
        <w:spacing w:line="440" w:lineRule="exact"/>
        <w:ind w:firstLine="0"/>
        <w:rPr>
          <w:rFonts w:asciiTheme="majorEastAsia" w:eastAsiaTheme="majorEastAsia" w:hAnsiTheme="majorEastAsia"/>
          <w:color w:val="000000" w:themeColor="text1"/>
          <w:spacing w:val="0"/>
          <w:sz w:val="24"/>
          <w:szCs w:val="22"/>
        </w:rPr>
      </w:pPr>
      <w:bookmarkStart w:id="13" w:name="_Toc28359002"/>
      <w:bookmarkStart w:id="14" w:name="_Toc35393621"/>
      <w:bookmarkStart w:id="15" w:name="_Toc28359079"/>
      <w:bookmarkStart w:id="16" w:name="_Toc35393790"/>
      <w:r w:rsidRPr="00C96691">
        <w:rPr>
          <w:rFonts w:asciiTheme="majorEastAsia" w:eastAsiaTheme="majorEastAsia" w:hAnsiTheme="majorEastAsia" w:hint="default"/>
          <w:color w:val="000000" w:themeColor="text1"/>
          <w:spacing w:val="0"/>
          <w:sz w:val="24"/>
          <w:szCs w:val="22"/>
        </w:rPr>
        <w:t>一、项目基本情况</w:t>
      </w:r>
      <w:bookmarkEnd w:id="13"/>
      <w:bookmarkEnd w:id="14"/>
      <w:bookmarkEnd w:id="15"/>
      <w:bookmarkEnd w:id="16"/>
    </w:p>
    <w:p w14:paraId="6F2AC102" w14:textId="57D91CA5"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项目编号：</w:t>
      </w:r>
      <w:r w:rsidR="00E3264B" w:rsidRPr="00C96691">
        <w:rPr>
          <w:rFonts w:asciiTheme="majorEastAsia" w:eastAsiaTheme="majorEastAsia" w:hAnsiTheme="majorEastAsia"/>
          <w:color w:val="000000" w:themeColor="text1"/>
          <w:kern w:val="2"/>
          <w:szCs w:val="22"/>
        </w:rPr>
        <w:t>SSN-2025017</w:t>
      </w:r>
    </w:p>
    <w:p w14:paraId="563B5B04" w14:textId="2D93E36D"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项目名称：</w:t>
      </w:r>
      <w:r w:rsidR="00B65155" w:rsidRPr="00C96691">
        <w:rPr>
          <w:rFonts w:asciiTheme="majorEastAsia" w:eastAsiaTheme="majorEastAsia" w:hAnsiTheme="majorEastAsia"/>
          <w:color w:val="000000" w:themeColor="text1"/>
          <w:kern w:val="2"/>
          <w:szCs w:val="22"/>
        </w:rPr>
        <w:t>浙江省第三女子监狱</w:t>
      </w:r>
      <w:r w:rsidR="00E3264B" w:rsidRPr="00C96691">
        <w:rPr>
          <w:rFonts w:asciiTheme="majorEastAsia" w:eastAsiaTheme="majorEastAsia" w:hAnsiTheme="majorEastAsia"/>
          <w:color w:val="000000" w:themeColor="text1"/>
          <w:kern w:val="2"/>
          <w:szCs w:val="22"/>
        </w:rPr>
        <w:t>执法记录仪、手铐等警用装备采购项目</w:t>
      </w:r>
    </w:p>
    <w:p w14:paraId="3E1F9ADE" w14:textId="2D236B3A"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预算金额（元）：</w:t>
      </w:r>
      <w:r w:rsidR="000C757E" w:rsidRPr="00C96691">
        <w:rPr>
          <w:rFonts w:asciiTheme="majorEastAsia" w:eastAsiaTheme="majorEastAsia" w:hAnsiTheme="majorEastAsia" w:cs="宋体"/>
          <w:b/>
          <w:color w:val="000000" w:themeColor="text1"/>
        </w:rPr>
        <w:t>193</w:t>
      </w:r>
      <w:r w:rsidR="0027465E" w:rsidRPr="00C96691">
        <w:rPr>
          <w:rFonts w:asciiTheme="majorEastAsia" w:eastAsiaTheme="majorEastAsia" w:hAnsiTheme="majorEastAsia" w:cs="宋体"/>
          <w:b/>
          <w:color w:val="000000" w:themeColor="text1"/>
        </w:rPr>
        <w:t>765</w:t>
      </w:r>
      <w:r w:rsidR="000C757E" w:rsidRPr="00C96691">
        <w:rPr>
          <w:rFonts w:asciiTheme="majorEastAsia" w:eastAsiaTheme="majorEastAsia" w:hAnsiTheme="majorEastAsia" w:cs="宋体"/>
          <w:b/>
          <w:color w:val="000000" w:themeColor="text1"/>
        </w:rPr>
        <w:t>0</w:t>
      </w:r>
    </w:p>
    <w:p w14:paraId="5D851E7F" w14:textId="74E0040C"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最高限价（元）：</w:t>
      </w:r>
      <w:r w:rsidR="000C757E" w:rsidRPr="00C96691">
        <w:rPr>
          <w:rFonts w:asciiTheme="majorEastAsia" w:eastAsiaTheme="majorEastAsia" w:hAnsiTheme="majorEastAsia" w:cs="宋体"/>
          <w:b/>
          <w:color w:val="000000" w:themeColor="text1"/>
        </w:rPr>
        <w:t>/</w:t>
      </w:r>
    </w:p>
    <w:p w14:paraId="56EFE4E6" w14:textId="77777777"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采购需求：</w:t>
      </w:r>
    </w:p>
    <w:p w14:paraId="34B82DD0" w14:textId="2180DF2C" w:rsidR="000C757E" w:rsidRPr="00C96691" w:rsidRDefault="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color w:val="000000" w:themeColor="text1"/>
          <w:kern w:val="2"/>
          <w:szCs w:val="22"/>
        </w:rPr>
        <w:t>标项一</w:t>
      </w:r>
    </w:p>
    <w:p w14:paraId="4C2D2192" w14:textId="37DAA108"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标项名称：</w:t>
      </w:r>
      <w:r w:rsidR="000C757E" w:rsidRPr="00C96691">
        <w:rPr>
          <w:rFonts w:asciiTheme="majorEastAsia" w:eastAsiaTheme="majorEastAsia" w:hAnsiTheme="majorEastAsia"/>
          <w:color w:val="000000" w:themeColor="text1"/>
          <w:kern w:val="2"/>
          <w:szCs w:val="22"/>
        </w:rPr>
        <w:t>常规警用装备</w:t>
      </w:r>
      <w:r w:rsidR="00637D24" w:rsidRPr="00C96691">
        <w:rPr>
          <w:rFonts w:asciiTheme="majorEastAsia" w:eastAsiaTheme="majorEastAsia" w:hAnsiTheme="majorEastAsia"/>
          <w:color w:val="000000" w:themeColor="text1"/>
          <w:kern w:val="2"/>
          <w:szCs w:val="22"/>
        </w:rPr>
        <w:t>采购</w:t>
      </w:r>
    </w:p>
    <w:p w14:paraId="7A6DCBF5" w14:textId="77777777"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数量：1批</w:t>
      </w:r>
    </w:p>
    <w:p w14:paraId="613661C0" w14:textId="28393E61"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s="宋体"/>
          <w:b/>
          <w:color w:val="000000" w:themeColor="text1"/>
        </w:rPr>
      </w:pPr>
      <w:r w:rsidRPr="00C96691">
        <w:rPr>
          <w:rFonts w:asciiTheme="majorEastAsia" w:eastAsiaTheme="majorEastAsia" w:hAnsiTheme="majorEastAsia" w:hint="default"/>
          <w:color w:val="000000" w:themeColor="text1"/>
          <w:kern w:val="2"/>
          <w:szCs w:val="22"/>
        </w:rPr>
        <w:t>预算金额（元）：</w:t>
      </w:r>
      <w:r w:rsidR="000C757E" w:rsidRPr="00C96691">
        <w:rPr>
          <w:rFonts w:asciiTheme="majorEastAsia" w:eastAsiaTheme="majorEastAsia" w:hAnsiTheme="majorEastAsia" w:cs="宋体"/>
          <w:b/>
          <w:color w:val="000000" w:themeColor="text1"/>
        </w:rPr>
        <w:fldChar w:fldCharType="begin"/>
      </w:r>
      <w:r w:rsidR="000C757E" w:rsidRPr="00C96691">
        <w:rPr>
          <w:rFonts w:asciiTheme="majorEastAsia" w:eastAsiaTheme="majorEastAsia" w:hAnsiTheme="majorEastAsia" w:cs="宋体"/>
          <w:b/>
          <w:color w:val="000000" w:themeColor="text1"/>
        </w:rPr>
        <w:instrText xml:space="preserve"> = sum(F2:F29) \* MERGEFORMAT </w:instrText>
      </w:r>
      <w:r w:rsidR="000C757E" w:rsidRPr="00C96691">
        <w:rPr>
          <w:rFonts w:asciiTheme="majorEastAsia" w:eastAsiaTheme="majorEastAsia" w:hAnsiTheme="majorEastAsia" w:cs="宋体"/>
          <w:b/>
          <w:color w:val="000000" w:themeColor="text1"/>
        </w:rPr>
        <w:fldChar w:fldCharType="separate"/>
      </w:r>
      <w:r w:rsidR="00124583" w:rsidRPr="00C96691">
        <w:rPr>
          <w:rFonts w:asciiTheme="majorEastAsia" w:eastAsiaTheme="majorEastAsia" w:hAnsiTheme="majorEastAsia" w:cs="宋体"/>
          <w:b/>
          <w:color w:val="000000" w:themeColor="text1"/>
        </w:rPr>
        <w:t>88915</w:t>
      </w:r>
      <w:r w:rsidR="000C757E" w:rsidRPr="00C96691">
        <w:rPr>
          <w:rFonts w:asciiTheme="majorEastAsia" w:eastAsiaTheme="majorEastAsia" w:hAnsiTheme="majorEastAsia" w:cs="宋体"/>
          <w:b/>
          <w:color w:val="000000" w:themeColor="text1"/>
        </w:rPr>
        <w:t>0</w:t>
      </w:r>
      <w:r w:rsidR="000C757E" w:rsidRPr="00C96691">
        <w:rPr>
          <w:rFonts w:asciiTheme="majorEastAsia" w:eastAsiaTheme="majorEastAsia" w:hAnsiTheme="majorEastAsia" w:cs="宋体"/>
          <w:b/>
          <w:color w:val="000000" w:themeColor="text1"/>
        </w:rPr>
        <w:fldChar w:fldCharType="end"/>
      </w:r>
    </w:p>
    <w:p w14:paraId="7E50E461" w14:textId="1DAF6246"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简要规格描述或项目基本概况介绍、用途：</w:t>
      </w:r>
      <w:r w:rsidRPr="00C96691">
        <w:rPr>
          <w:rFonts w:asciiTheme="majorEastAsia" w:eastAsiaTheme="majorEastAsia" w:hAnsiTheme="majorEastAsia"/>
          <w:color w:val="000000" w:themeColor="text1"/>
          <w:kern w:val="2"/>
          <w:szCs w:val="22"/>
        </w:rPr>
        <w:t>包括不限于</w:t>
      </w:r>
      <w:r w:rsidR="000C757E" w:rsidRPr="00C96691">
        <w:rPr>
          <w:rFonts w:asciiTheme="majorEastAsia" w:eastAsiaTheme="majorEastAsia" w:hAnsiTheme="majorEastAsia"/>
          <w:color w:val="000000" w:themeColor="text1"/>
          <w:kern w:val="2"/>
          <w:szCs w:val="22"/>
        </w:rPr>
        <w:t>手铐、脚镣、电警棍、金属探测仪、搜索灯、警用多功能腰带、急救包</w:t>
      </w:r>
      <w:r w:rsidR="002E1229" w:rsidRPr="00C96691">
        <w:rPr>
          <w:rFonts w:asciiTheme="majorEastAsia" w:eastAsiaTheme="majorEastAsia" w:hAnsiTheme="majorEastAsia"/>
          <w:color w:val="000000" w:themeColor="text1"/>
          <w:kern w:val="2"/>
          <w:szCs w:val="22"/>
        </w:rPr>
        <w:t>、</w:t>
      </w:r>
      <w:r w:rsidR="00124583" w:rsidRPr="00C96691">
        <w:rPr>
          <w:rFonts w:asciiTheme="majorEastAsia" w:eastAsiaTheme="majorEastAsia" w:hAnsiTheme="majorEastAsia"/>
          <w:color w:val="000000" w:themeColor="text1"/>
          <w:kern w:val="2"/>
          <w:szCs w:val="22"/>
        </w:rPr>
        <w:t>执法记录仪、执法记录仪采集站、相机、强光照明灯、电警棍、警用装备专用柜、金属探测仪等</w:t>
      </w:r>
      <w:r w:rsidR="002E1229" w:rsidRPr="00C96691">
        <w:rPr>
          <w:rFonts w:asciiTheme="majorEastAsia" w:eastAsiaTheme="majorEastAsia" w:hAnsiTheme="majorEastAsia"/>
          <w:color w:val="000000" w:themeColor="text1"/>
          <w:kern w:val="2"/>
          <w:szCs w:val="22"/>
        </w:rPr>
        <w:t>47</w:t>
      </w:r>
      <w:r w:rsidR="00124583" w:rsidRPr="00C96691">
        <w:rPr>
          <w:rFonts w:asciiTheme="majorEastAsia" w:eastAsiaTheme="majorEastAsia" w:hAnsiTheme="majorEastAsia"/>
          <w:color w:val="000000" w:themeColor="text1"/>
          <w:kern w:val="2"/>
          <w:szCs w:val="22"/>
        </w:rPr>
        <w:t>项装备；</w:t>
      </w:r>
      <w:r w:rsidRPr="00C96691">
        <w:rPr>
          <w:rFonts w:asciiTheme="majorEastAsia" w:eastAsiaTheme="majorEastAsia" w:hAnsiTheme="majorEastAsia" w:hint="default"/>
          <w:color w:val="000000" w:themeColor="text1"/>
          <w:kern w:val="2"/>
          <w:szCs w:val="22"/>
        </w:rPr>
        <w:t>详见第四章采购内容及需求。</w:t>
      </w:r>
    </w:p>
    <w:p w14:paraId="00565115" w14:textId="77777777"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s="宋体"/>
          <w:color w:val="000000" w:themeColor="text1"/>
          <w:szCs w:val="21"/>
        </w:rPr>
      </w:pPr>
      <w:r w:rsidRPr="00C96691">
        <w:rPr>
          <w:rFonts w:asciiTheme="majorEastAsia" w:eastAsiaTheme="majorEastAsia" w:hAnsiTheme="majorEastAsia" w:hint="default"/>
          <w:color w:val="000000" w:themeColor="text1"/>
          <w:kern w:val="2"/>
          <w:szCs w:val="22"/>
        </w:rPr>
        <w:t>备注：</w:t>
      </w:r>
      <w:r w:rsidRPr="00C96691">
        <w:rPr>
          <w:rFonts w:asciiTheme="majorEastAsia" w:eastAsiaTheme="majorEastAsia" w:hAnsiTheme="majorEastAsia" w:cs="宋体"/>
          <w:color w:val="000000" w:themeColor="text1"/>
          <w:szCs w:val="21"/>
        </w:rPr>
        <w:t>/</w:t>
      </w:r>
    </w:p>
    <w:p w14:paraId="1C91B99C" w14:textId="328ECA9B"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color w:val="000000" w:themeColor="text1"/>
          <w:kern w:val="2"/>
          <w:szCs w:val="22"/>
        </w:rPr>
        <w:t>标项二</w:t>
      </w:r>
    </w:p>
    <w:p w14:paraId="1D8A63C0" w14:textId="676F9B63"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标项名称：</w:t>
      </w:r>
      <w:r w:rsidRPr="00C96691">
        <w:rPr>
          <w:rFonts w:asciiTheme="majorEastAsia" w:eastAsiaTheme="majorEastAsia" w:hAnsiTheme="majorEastAsia"/>
          <w:color w:val="000000" w:themeColor="text1"/>
          <w:kern w:val="2"/>
          <w:szCs w:val="22"/>
        </w:rPr>
        <w:t>对讲机</w:t>
      </w:r>
      <w:r w:rsidR="00637D24" w:rsidRPr="00C96691">
        <w:rPr>
          <w:rFonts w:asciiTheme="majorEastAsia" w:eastAsiaTheme="majorEastAsia" w:hAnsiTheme="majorEastAsia"/>
          <w:color w:val="000000" w:themeColor="text1"/>
          <w:kern w:val="2"/>
          <w:szCs w:val="22"/>
        </w:rPr>
        <w:t>采购</w:t>
      </w:r>
    </w:p>
    <w:p w14:paraId="61217A90" w14:textId="77777777"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数量：1批</w:t>
      </w:r>
    </w:p>
    <w:p w14:paraId="5C67E0E5" w14:textId="0AB7282D"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s="宋体"/>
          <w:b/>
          <w:color w:val="000000" w:themeColor="text1"/>
        </w:rPr>
      </w:pPr>
      <w:r w:rsidRPr="00C96691">
        <w:rPr>
          <w:rFonts w:asciiTheme="majorEastAsia" w:eastAsiaTheme="majorEastAsia" w:hAnsiTheme="majorEastAsia" w:hint="default"/>
          <w:color w:val="000000" w:themeColor="text1"/>
          <w:kern w:val="2"/>
          <w:szCs w:val="22"/>
        </w:rPr>
        <w:t>预算金额（元）：</w:t>
      </w:r>
      <w:r w:rsidRPr="00C96691">
        <w:rPr>
          <w:rFonts w:asciiTheme="majorEastAsia" w:eastAsiaTheme="majorEastAsia" w:hAnsiTheme="majorEastAsia" w:cs="宋体"/>
          <w:b/>
          <w:color w:val="000000" w:themeColor="text1"/>
        </w:rPr>
        <w:t>448500</w:t>
      </w:r>
    </w:p>
    <w:p w14:paraId="182B9154" w14:textId="3C182117"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简要规格描述或项目基本概况介绍、用途：</w:t>
      </w:r>
      <w:r w:rsidRPr="00C96691">
        <w:rPr>
          <w:rFonts w:asciiTheme="majorEastAsia" w:eastAsiaTheme="majorEastAsia" w:hAnsiTheme="majorEastAsia"/>
          <w:color w:val="000000" w:themeColor="text1"/>
          <w:kern w:val="2"/>
          <w:szCs w:val="22"/>
        </w:rPr>
        <w:t>包括对讲机及配套设备，要求支持数字常规及PDT数字集群系统工作，支持蓝牙、北斗等业务，定位精度≤10米，</w:t>
      </w:r>
      <w:r w:rsidRPr="00C96691">
        <w:rPr>
          <w:rFonts w:asciiTheme="majorEastAsia" w:eastAsiaTheme="majorEastAsia" w:hAnsiTheme="majorEastAsia" w:hint="default"/>
          <w:color w:val="000000" w:themeColor="text1"/>
          <w:kern w:val="2"/>
          <w:szCs w:val="22"/>
        </w:rPr>
        <w:t>详见第四章采购内容及需求。</w:t>
      </w:r>
    </w:p>
    <w:p w14:paraId="23CCA2C1" w14:textId="5A72F8B7"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备注：</w:t>
      </w:r>
      <w:r w:rsidRPr="00C96691">
        <w:rPr>
          <w:rFonts w:asciiTheme="majorEastAsia" w:eastAsiaTheme="majorEastAsia" w:hAnsiTheme="majorEastAsia" w:cs="宋体"/>
          <w:color w:val="000000" w:themeColor="text1"/>
          <w:szCs w:val="21"/>
        </w:rPr>
        <w:t>/</w:t>
      </w:r>
    </w:p>
    <w:p w14:paraId="6F69C820" w14:textId="623C37B7" w:rsidR="000C757E" w:rsidRPr="00C96691" w:rsidRDefault="000C757E" w:rsidP="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color w:val="000000" w:themeColor="text1"/>
          <w:kern w:val="2"/>
          <w:szCs w:val="22"/>
        </w:rPr>
        <w:t>标项三</w:t>
      </w:r>
    </w:p>
    <w:p w14:paraId="50167C31" w14:textId="7B384B40" w:rsidR="00BD3991" w:rsidRPr="00C96691" w:rsidRDefault="00BD3991" w:rsidP="00BD3991">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标项名称：</w:t>
      </w:r>
      <w:r w:rsidRPr="00C96691">
        <w:rPr>
          <w:rFonts w:asciiTheme="majorEastAsia" w:eastAsiaTheme="majorEastAsia" w:hAnsiTheme="majorEastAsia"/>
          <w:color w:val="000000" w:themeColor="text1"/>
        </w:rPr>
        <w:t>安检门及配套</w:t>
      </w:r>
      <w:r w:rsidR="001915DE" w:rsidRPr="00C96691">
        <w:rPr>
          <w:rFonts w:asciiTheme="majorEastAsia" w:eastAsiaTheme="majorEastAsia" w:hAnsiTheme="majorEastAsia"/>
          <w:color w:val="000000" w:themeColor="text1"/>
          <w:kern w:val="2"/>
          <w:szCs w:val="22"/>
        </w:rPr>
        <w:t>设</w:t>
      </w:r>
      <w:r w:rsidRPr="00C96691">
        <w:rPr>
          <w:rFonts w:asciiTheme="majorEastAsia" w:eastAsiaTheme="majorEastAsia" w:hAnsiTheme="majorEastAsia"/>
          <w:color w:val="000000" w:themeColor="text1"/>
          <w:kern w:val="2"/>
          <w:szCs w:val="22"/>
        </w:rPr>
        <w:t>备</w:t>
      </w:r>
      <w:r w:rsidR="00637D24" w:rsidRPr="00C96691">
        <w:rPr>
          <w:rFonts w:asciiTheme="majorEastAsia" w:eastAsiaTheme="majorEastAsia" w:hAnsiTheme="majorEastAsia"/>
          <w:color w:val="000000" w:themeColor="text1"/>
          <w:kern w:val="2"/>
          <w:szCs w:val="22"/>
        </w:rPr>
        <w:t>采购</w:t>
      </w:r>
    </w:p>
    <w:p w14:paraId="09A754F2" w14:textId="77777777" w:rsidR="00BD3991" w:rsidRPr="00C96691" w:rsidRDefault="00BD3991" w:rsidP="00BD3991">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数量：1批</w:t>
      </w:r>
    </w:p>
    <w:p w14:paraId="73728607" w14:textId="20DC2860" w:rsidR="00BD3991" w:rsidRPr="00C96691" w:rsidRDefault="00BD3991" w:rsidP="00BD3991">
      <w:pPr>
        <w:pStyle w:val="af8"/>
        <w:spacing w:before="0" w:beforeAutospacing="0" w:after="0" w:afterAutospacing="0" w:line="440" w:lineRule="exact"/>
        <w:ind w:firstLineChars="200" w:firstLine="480"/>
        <w:rPr>
          <w:rFonts w:asciiTheme="majorEastAsia" w:eastAsiaTheme="majorEastAsia" w:hAnsiTheme="majorEastAsia" w:cs="宋体"/>
          <w:b/>
          <w:color w:val="000000" w:themeColor="text1"/>
        </w:rPr>
      </w:pPr>
      <w:r w:rsidRPr="00C96691">
        <w:rPr>
          <w:rFonts w:asciiTheme="majorEastAsia" w:eastAsiaTheme="majorEastAsia" w:hAnsiTheme="majorEastAsia" w:hint="default"/>
          <w:color w:val="000000" w:themeColor="text1"/>
          <w:kern w:val="2"/>
          <w:szCs w:val="22"/>
        </w:rPr>
        <w:lastRenderedPageBreak/>
        <w:t>预算金额（元）：</w:t>
      </w:r>
      <w:r w:rsidRPr="00C96691">
        <w:rPr>
          <w:rFonts w:asciiTheme="majorEastAsia" w:eastAsiaTheme="majorEastAsia" w:hAnsiTheme="majorEastAsia" w:cs="宋体"/>
          <w:b/>
          <w:color w:val="000000" w:themeColor="text1"/>
        </w:rPr>
        <w:t>600000</w:t>
      </w:r>
    </w:p>
    <w:p w14:paraId="0B8CAAA4" w14:textId="13C52C89" w:rsidR="00BD3991" w:rsidRPr="00C96691" w:rsidRDefault="00BD3991" w:rsidP="00BD3991">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简要规格描述或项目基本概况介绍、用途：</w:t>
      </w:r>
      <w:r w:rsidRPr="00C96691">
        <w:rPr>
          <w:rFonts w:asciiTheme="majorEastAsia" w:eastAsiaTheme="majorEastAsia" w:hAnsiTheme="majorEastAsia"/>
          <w:color w:val="000000" w:themeColor="text1"/>
          <w:kern w:val="2"/>
          <w:szCs w:val="22"/>
        </w:rPr>
        <w:t>包括不限于</w:t>
      </w:r>
      <w:r w:rsidR="00016D74" w:rsidRPr="00C96691">
        <w:rPr>
          <w:rFonts w:asciiTheme="majorEastAsia" w:eastAsiaTheme="majorEastAsia" w:hAnsiTheme="majorEastAsia"/>
          <w:color w:val="000000" w:themeColor="text1"/>
          <w:kern w:val="2"/>
          <w:szCs w:val="22"/>
        </w:rPr>
        <w:t>安检门、车载监控、执法记录仪、布控球</w:t>
      </w:r>
      <w:r w:rsidRPr="00C96691">
        <w:rPr>
          <w:rFonts w:asciiTheme="majorEastAsia" w:eastAsiaTheme="majorEastAsia" w:hAnsiTheme="majorEastAsia"/>
          <w:color w:val="000000" w:themeColor="text1"/>
          <w:kern w:val="2"/>
          <w:szCs w:val="22"/>
        </w:rPr>
        <w:t>等</w:t>
      </w:r>
      <w:r w:rsidR="00016D74" w:rsidRPr="00C96691">
        <w:rPr>
          <w:rFonts w:asciiTheme="majorEastAsia" w:eastAsiaTheme="majorEastAsia" w:hAnsiTheme="majorEastAsia"/>
          <w:color w:val="000000" w:themeColor="text1"/>
          <w:kern w:val="2"/>
          <w:szCs w:val="22"/>
        </w:rPr>
        <w:t>设</w:t>
      </w:r>
      <w:r w:rsidRPr="00C96691">
        <w:rPr>
          <w:rFonts w:asciiTheme="majorEastAsia" w:eastAsiaTheme="majorEastAsia" w:hAnsiTheme="majorEastAsia"/>
          <w:color w:val="000000" w:themeColor="text1"/>
          <w:kern w:val="2"/>
          <w:szCs w:val="22"/>
        </w:rPr>
        <w:t>备，</w:t>
      </w:r>
      <w:r w:rsidRPr="00C96691">
        <w:rPr>
          <w:rFonts w:asciiTheme="majorEastAsia" w:eastAsiaTheme="majorEastAsia" w:hAnsiTheme="majorEastAsia" w:hint="default"/>
          <w:color w:val="000000" w:themeColor="text1"/>
          <w:kern w:val="2"/>
          <w:szCs w:val="22"/>
        </w:rPr>
        <w:t>详见第四章采购内容及需求。</w:t>
      </w:r>
    </w:p>
    <w:p w14:paraId="74BE1CCD" w14:textId="2E7AFEDD" w:rsidR="000C757E" w:rsidRPr="00C96691" w:rsidRDefault="00BD3991" w:rsidP="00BD3991">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备注：</w:t>
      </w:r>
      <w:r w:rsidRPr="00C96691">
        <w:rPr>
          <w:rFonts w:asciiTheme="majorEastAsia" w:eastAsiaTheme="majorEastAsia" w:hAnsiTheme="majorEastAsia"/>
          <w:color w:val="000000" w:themeColor="text1"/>
          <w:kern w:val="2"/>
          <w:szCs w:val="22"/>
        </w:rPr>
        <w:t>/</w:t>
      </w:r>
    </w:p>
    <w:p w14:paraId="167C95D5" w14:textId="77777777" w:rsidR="000C757E" w:rsidRPr="00C96691" w:rsidRDefault="000C757E">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p>
    <w:p w14:paraId="0A713F37" w14:textId="709A9541"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合同履约期限：</w:t>
      </w:r>
      <w:r w:rsidR="005D3DE5" w:rsidRPr="00C96691">
        <w:rPr>
          <w:rFonts w:asciiTheme="majorEastAsia" w:eastAsiaTheme="majorEastAsia" w:hAnsiTheme="majorEastAsia"/>
          <w:color w:val="000000" w:themeColor="text1"/>
          <w:kern w:val="2"/>
          <w:szCs w:val="22"/>
        </w:rPr>
        <w:t>在合同签订后</w:t>
      </w:r>
      <w:r w:rsidR="00016D74" w:rsidRPr="00C96691">
        <w:rPr>
          <w:rFonts w:asciiTheme="majorEastAsia" w:eastAsiaTheme="majorEastAsia" w:hAnsiTheme="majorEastAsia"/>
          <w:color w:val="000000" w:themeColor="text1"/>
          <w:kern w:val="2"/>
          <w:szCs w:val="22"/>
        </w:rPr>
        <w:t>30</w:t>
      </w:r>
      <w:r w:rsidR="005D3DE5" w:rsidRPr="00C96691">
        <w:rPr>
          <w:rFonts w:asciiTheme="majorEastAsia" w:eastAsiaTheme="majorEastAsia" w:hAnsiTheme="majorEastAsia"/>
          <w:color w:val="000000" w:themeColor="text1"/>
          <w:kern w:val="2"/>
          <w:szCs w:val="22"/>
        </w:rPr>
        <w:t>日内完成所有</w:t>
      </w:r>
      <w:r w:rsidR="00016D74" w:rsidRPr="00C96691">
        <w:rPr>
          <w:rFonts w:asciiTheme="majorEastAsia" w:eastAsiaTheme="majorEastAsia" w:hAnsiTheme="majorEastAsia"/>
          <w:color w:val="000000" w:themeColor="text1"/>
          <w:kern w:val="2"/>
          <w:szCs w:val="22"/>
        </w:rPr>
        <w:t>产品供货</w:t>
      </w:r>
      <w:r w:rsidRPr="00C96691">
        <w:rPr>
          <w:rFonts w:asciiTheme="majorEastAsia" w:eastAsiaTheme="majorEastAsia" w:hAnsiTheme="majorEastAsia"/>
          <w:color w:val="000000" w:themeColor="text1"/>
          <w:kern w:val="2"/>
          <w:szCs w:val="22"/>
        </w:rPr>
        <w:t>。</w:t>
      </w:r>
    </w:p>
    <w:p w14:paraId="3592D761" w14:textId="77777777" w:rsidR="00C861C8" w:rsidRPr="00C96691" w:rsidRDefault="00DC2957">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hint="default"/>
          <w:color w:val="000000" w:themeColor="text1"/>
          <w:kern w:val="2"/>
          <w:szCs w:val="22"/>
        </w:rPr>
        <w:t>本项目（</w:t>
      </w:r>
      <w:r w:rsidRPr="00C96691">
        <w:rPr>
          <w:rFonts w:asciiTheme="majorEastAsia" w:eastAsiaTheme="majorEastAsia" w:hAnsiTheme="majorEastAsia"/>
          <w:color w:val="000000" w:themeColor="text1"/>
          <w:kern w:val="2"/>
          <w:szCs w:val="22"/>
        </w:rPr>
        <w:t>是</w:t>
      </w:r>
      <w:r w:rsidRPr="00C96691">
        <w:rPr>
          <w:rFonts w:asciiTheme="majorEastAsia" w:eastAsiaTheme="majorEastAsia" w:hAnsiTheme="majorEastAsia" w:hint="default"/>
          <w:color w:val="000000" w:themeColor="text1"/>
          <w:kern w:val="2"/>
          <w:szCs w:val="22"/>
        </w:rPr>
        <w:t>）接受联合体投标。</w:t>
      </w:r>
    </w:p>
    <w:p w14:paraId="5D5D8782" w14:textId="77777777" w:rsidR="00C861C8" w:rsidRPr="00C96691" w:rsidRDefault="00DC2957">
      <w:pPr>
        <w:pStyle w:val="a1"/>
        <w:spacing w:line="440" w:lineRule="exact"/>
        <w:ind w:firstLine="0"/>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二、申请人的资格要求：</w:t>
      </w:r>
    </w:p>
    <w:p w14:paraId="68246AA1" w14:textId="77777777" w:rsidR="00C861C8" w:rsidRPr="00C96691" w:rsidRDefault="00DC2957">
      <w:pPr>
        <w:spacing w:line="440" w:lineRule="exact"/>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1.满足《中华人民共和国政府采购法》第二十二条规定；未被“信用中国”（www.creditchina.gov.cn)、中国政府采购网（www.ccgp.gov.cn）列入失信被执行人、</w:t>
      </w:r>
      <w:r w:rsidRPr="00C96691">
        <w:rPr>
          <w:rFonts w:asciiTheme="majorEastAsia" w:eastAsiaTheme="majorEastAsia" w:hAnsiTheme="majorEastAsia"/>
          <w:color w:val="000000" w:themeColor="text1"/>
          <w:sz w:val="24"/>
        </w:rPr>
        <w:t>重大税收违法失信主体</w:t>
      </w:r>
      <w:r w:rsidRPr="00C96691">
        <w:rPr>
          <w:rFonts w:asciiTheme="majorEastAsia" w:eastAsiaTheme="majorEastAsia" w:hAnsiTheme="majorEastAsia" w:hint="default"/>
          <w:color w:val="000000" w:themeColor="text1"/>
          <w:sz w:val="24"/>
        </w:rPr>
        <w:t>、政府采购严重违法失信行为记录名单。</w:t>
      </w:r>
    </w:p>
    <w:p w14:paraId="581B8B9D" w14:textId="01F800B4" w:rsidR="00C861C8" w:rsidRPr="00C96691" w:rsidRDefault="00DC2957">
      <w:pPr>
        <w:spacing w:line="440" w:lineRule="exact"/>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2.落实政府采购政策需满足的资格要求：</w:t>
      </w:r>
      <w:r w:rsidR="00DE3C3D" w:rsidRPr="00C96691">
        <w:rPr>
          <w:rFonts w:asciiTheme="majorEastAsia" w:eastAsiaTheme="majorEastAsia" w:hAnsiTheme="majorEastAsia"/>
          <w:b/>
          <w:bCs/>
          <w:color w:val="000000" w:themeColor="text1"/>
          <w:sz w:val="24"/>
          <w:u w:val="single"/>
        </w:rPr>
        <w:t>无</w:t>
      </w:r>
      <w:r w:rsidRPr="00C96691">
        <w:rPr>
          <w:rFonts w:asciiTheme="majorEastAsia" w:eastAsiaTheme="majorEastAsia" w:hAnsiTheme="majorEastAsia" w:cs="宋体"/>
          <w:b/>
          <w:bCs/>
          <w:color w:val="000000" w:themeColor="text1"/>
          <w:sz w:val="24"/>
        </w:rPr>
        <w:t>。</w:t>
      </w:r>
    </w:p>
    <w:p w14:paraId="33C7D9CE" w14:textId="77777777" w:rsidR="00C861C8" w:rsidRPr="00C96691" w:rsidRDefault="00DC2957">
      <w:pPr>
        <w:spacing w:line="440" w:lineRule="exact"/>
        <w:ind w:firstLineChars="200" w:firstLine="480"/>
        <w:rPr>
          <w:rFonts w:asciiTheme="majorEastAsia" w:eastAsiaTheme="majorEastAsia" w:hAnsiTheme="majorEastAsia"/>
          <w:i/>
          <w:iCs/>
          <w:color w:val="000000" w:themeColor="text1"/>
          <w:sz w:val="24"/>
          <w:szCs w:val="24"/>
          <w:u w:val="single"/>
        </w:rPr>
      </w:pPr>
      <w:r w:rsidRPr="00C96691">
        <w:rPr>
          <w:rFonts w:asciiTheme="majorEastAsia" w:eastAsiaTheme="majorEastAsia" w:hAnsiTheme="majorEastAsia" w:hint="default"/>
          <w:color w:val="000000" w:themeColor="text1"/>
          <w:sz w:val="24"/>
        </w:rPr>
        <w:t>3.本项目的特定资格要求：</w:t>
      </w:r>
      <w:r w:rsidRPr="00C96691">
        <w:rPr>
          <w:rFonts w:asciiTheme="majorEastAsia" w:eastAsiaTheme="majorEastAsia" w:hAnsiTheme="majorEastAsia" w:hint="default"/>
          <w:bCs/>
          <w:color w:val="000000" w:themeColor="text1"/>
          <w:sz w:val="24"/>
          <w:szCs w:val="24"/>
        </w:rPr>
        <w:t>无</w:t>
      </w:r>
      <w:r w:rsidRPr="00C96691">
        <w:rPr>
          <w:rFonts w:asciiTheme="majorEastAsia" w:eastAsiaTheme="majorEastAsia" w:hAnsiTheme="majorEastAsia" w:hint="default"/>
          <w:b/>
          <w:color w:val="000000" w:themeColor="text1"/>
          <w:sz w:val="24"/>
          <w:szCs w:val="24"/>
        </w:rPr>
        <w:t>。</w:t>
      </w:r>
    </w:p>
    <w:p w14:paraId="14FB9086" w14:textId="77777777" w:rsidR="00C861C8" w:rsidRPr="00C96691" w:rsidRDefault="00DC2957">
      <w:pPr>
        <w:pStyle w:val="20"/>
        <w:spacing w:before="0" w:after="0" w:line="440" w:lineRule="exact"/>
        <w:rPr>
          <w:rFonts w:asciiTheme="majorEastAsia" w:eastAsiaTheme="majorEastAsia" w:hAnsiTheme="majorEastAsia"/>
          <w:b w:val="0"/>
          <w:color w:val="000000" w:themeColor="text1"/>
          <w:sz w:val="24"/>
          <w:szCs w:val="24"/>
        </w:rPr>
      </w:pPr>
      <w:bookmarkStart w:id="17" w:name="_Toc35393792"/>
      <w:bookmarkStart w:id="18" w:name="_Toc35393623"/>
      <w:r w:rsidRPr="00C96691">
        <w:rPr>
          <w:rFonts w:asciiTheme="majorEastAsia" w:eastAsiaTheme="majorEastAsia" w:hAnsiTheme="majorEastAsia" w:hint="default"/>
          <w:b w:val="0"/>
          <w:color w:val="000000" w:themeColor="text1"/>
          <w:sz w:val="24"/>
          <w:szCs w:val="24"/>
        </w:rPr>
        <w:t>三、获取（下载）招标文件</w:t>
      </w:r>
      <w:bookmarkEnd w:id="17"/>
      <w:bookmarkEnd w:id="18"/>
    </w:p>
    <w:p w14:paraId="11E4329C" w14:textId="6731E9AD" w:rsidR="00C861C8" w:rsidRPr="00C96691" w:rsidRDefault="00DC2957">
      <w:pPr>
        <w:spacing w:line="440" w:lineRule="exact"/>
        <w:ind w:firstLine="54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1.时间：/至202</w:t>
      </w:r>
      <w:r w:rsidR="00016D74" w:rsidRPr="00C96691">
        <w:rPr>
          <w:rFonts w:asciiTheme="majorEastAsia" w:eastAsiaTheme="majorEastAsia" w:hAnsiTheme="majorEastAsia"/>
          <w:color w:val="000000" w:themeColor="text1"/>
          <w:sz w:val="24"/>
        </w:rPr>
        <w:t>5</w:t>
      </w:r>
      <w:r w:rsidRPr="00C96691">
        <w:rPr>
          <w:rFonts w:asciiTheme="majorEastAsia" w:eastAsiaTheme="majorEastAsia" w:hAnsiTheme="majorEastAsia" w:hint="default"/>
          <w:color w:val="000000" w:themeColor="text1"/>
          <w:sz w:val="24"/>
        </w:rPr>
        <w:t>年</w:t>
      </w:r>
      <w:r w:rsidR="00E7411A" w:rsidRPr="00C96691">
        <w:rPr>
          <w:rFonts w:asciiTheme="majorEastAsia" w:eastAsiaTheme="majorEastAsia" w:hAnsiTheme="majorEastAsia"/>
          <w:color w:val="000000" w:themeColor="text1"/>
          <w:sz w:val="24"/>
        </w:rPr>
        <w:t>3</w:t>
      </w:r>
      <w:r w:rsidRPr="00C96691">
        <w:rPr>
          <w:rFonts w:asciiTheme="majorEastAsia" w:eastAsiaTheme="majorEastAsia" w:hAnsiTheme="majorEastAsia" w:hint="default"/>
          <w:color w:val="000000" w:themeColor="text1"/>
          <w:sz w:val="24"/>
        </w:rPr>
        <w:t>月</w:t>
      </w:r>
      <w:r w:rsidR="00E7411A" w:rsidRPr="00C96691">
        <w:rPr>
          <w:rFonts w:asciiTheme="majorEastAsia" w:eastAsiaTheme="majorEastAsia" w:hAnsiTheme="majorEastAsia"/>
          <w:color w:val="000000" w:themeColor="text1"/>
          <w:sz w:val="24"/>
        </w:rPr>
        <w:t>21</w:t>
      </w:r>
      <w:r w:rsidRPr="00C96691">
        <w:rPr>
          <w:rFonts w:asciiTheme="majorEastAsia" w:eastAsiaTheme="majorEastAsia" w:hAnsiTheme="majorEastAsia" w:hint="default"/>
          <w:color w:val="000000" w:themeColor="text1"/>
          <w:sz w:val="24"/>
        </w:rPr>
        <w:t>日，每天上午00:00至12:00，下午12:00至23:59（北京时间，线上获取法定节假日均可，线下获取文件法定节假日除外）。</w:t>
      </w:r>
    </w:p>
    <w:p w14:paraId="7A763A8C" w14:textId="77777777" w:rsidR="00C861C8" w:rsidRPr="00C96691" w:rsidRDefault="00DC2957">
      <w:pPr>
        <w:spacing w:line="440" w:lineRule="exact"/>
        <w:ind w:firstLine="54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2.地点（网址）：https://www.zcygov.cn</w:t>
      </w:r>
    </w:p>
    <w:p w14:paraId="24B10FB0" w14:textId="77777777" w:rsidR="00C861C8" w:rsidRPr="00C96691" w:rsidRDefault="00DC2957">
      <w:pPr>
        <w:spacing w:line="440" w:lineRule="exact"/>
        <w:ind w:firstLine="54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37B38C1C" w14:textId="77777777" w:rsidR="00C861C8" w:rsidRPr="00C96691" w:rsidRDefault="00DC2957">
      <w:pPr>
        <w:spacing w:line="440" w:lineRule="exact"/>
        <w:ind w:firstLine="54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4.售价（元）：0</w:t>
      </w:r>
    </w:p>
    <w:p w14:paraId="7E12D859" w14:textId="77777777" w:rsidR="00C861C8" w:rsidRPr="00C96691" w:rsidRDefault="00DC2957">
      <w:pPr>
        <w:pStyle w:val="20"/>
        <w:spacing w:before="0" w:after="0" w:line="440" w:lineRule="exact"/>
        <w:rPr>
          <w:rFonts w:asciiTheme="majorEastAsia" w:eastAsiaTheme="majorEastAsia" w:hAnsiTheme="majorEastAsia"/>
          <w:b w:val="0"/>
          <w:color w:val="000000" w:themeColor="text1"/>
          <w:sz w:val="24"/>
          <w:szCs w:val="24"/>
        </w:rPr>
      </w:pPr>
      <w:bookmarkStart w:id="19" w:name="_Toc28359005"/>
      <w:bookmarkStart w:id="20" w:name="_Toc28359082"/>
      <w:bookmarkStart w:id="21" w:name="_Toc35393624"/>
      <w:bookmarkStart w:id="22" w:name="_Toc35393793"/>
      <w:r w:rsidRPr="00C96691">
        <w:rPr>
          <w:rFonts w:asciiTheme="majorEastAsia" w:eastAsiaTheme="majorEastAsia" w:hAnsiTheme="majorEastAsia" w:hint="default"/>
          <w:b w:val="0"/>
          <w:color w:val="000000" w:themeColor="text1"/>
          <w:sz w:val="24"/>
          <w:szCs w:val="24"/>
        </w:rPr>
        <w:t>四、提交投标文件</w:t>
      </w:r>
      <w:bookmarkEnd w:id="19"/>
      <w:bookmarkEnd w:id="20"/>
      <w:r w:rsidRPr="00C96691">
        <w:rPr>
          <w:rFonts w:asciiTheme="majorEastAsia" w:eastAsiaTheme="majorEastAsia" w:hAnsiTheme="majorEastAsia" w:hint="default"/>
          <w:b w:val="0"/>
          <w:color w:val="000000" w:themeColor="text1"/>
          <w:sz w:val="24"/>
          <w:szCs w:val="24"/>
        </w:rPr>
        <w:t>截止时间、开标时间和地点</w:t>
      </w:r>
      <w:bookmarkEnd w:id="21"/>
      <w:bookmarkEnd w:id="22"/>
    </w:p>
    <w:p w14:paraId="3402C7CB" w14:textId="0C1BA87C" w:rsidR="00C861C8" w:rsidRPr="00C96691" w:rsidRDefault="00DC2957">
      <w:pPr>
        <w:spacing w:line="440" w:lineRule="exact"/>
        <w:ind w:firstLineChars="200" w:firstLine="480"/>
        <w:rPr>
          <w:rFonts w:asciiTheme="majorEastAsia" w:eastAsiaTheme="majorEastAsia" w:hAnsiTheme="majorEastAsia"/>
          <w:bCs/>
          <w:color w:val="000000" w:themeColor="text1"/>
          <w:sz w:val="24"/>
        </w:rPr>
      </w:pPr>
      <w:r w:rsidRPr="00C96691">
        <w:rPr>
          <w:rFonts w:asciiTheme="majorEastAsia" w:eastAsiaTheme="majorEastAsia" w:hAnsiTheme="majorEastAsia" w:hint="default"/>
          <w:bCs/>
          <w:color w:val="000000" w:themeColor="text1"/>
          <w:sz w:val="24"/>
        </w:rPr>
        <w:t>1.提交投标文件截止时间：</w:t>
      </w:r>
      <w:r w:rsidRPr="00C96691">
        <w:rPr>
          <w:rFonts w:asciiTheme="majorEastAsia" w:eastAsiaTheme="majorEastAsia" w:hAnsiTheme="majorEastAsia"/>
          <w:color w:val="000000" w:themeColor="text1"/>
          <w:sz w:val="24"/>
        </w:rPr>
        <w:t>202</w:t>
      </w:r>
      <w:r w:rsidR="00016D74" w:rsidRPr="00C96691">
        <w:rPr>
          <w:rFonts w:asciiTheme="majorEastAsia" w:eastAsiaTheme="majorEastAsia" w:hAnsiTheme="majorEastAsia"/>
          <w:color w:val="000000" w:themeColor="text1"/>
          <w:sz w:val="24"/>
        </w:rPr>
        <w:t>5</w:t>
      </w:r>
      <w:r w:rsidRPr="00C96691">
        <w:rPr>
          <w:rFonts w:asciiTheme="majorEastAsia" w:eastAsiaTheme="majorEastAsia" w:hAnsiTheme="majorEastAsia"/>
          <w:color w:val="000000" w:themeColor="text1"/>
          <w:sz w:val="24"/>
        </w:rPr>
        <w:t>年</w:t>
      </w:r>
      <w:r w:rsidR="00016D74" w:rsidRPr="00C96691">
        <w:rPr>
          <w:rFonts w:asciiTheme="majorEastAsia" w:eastAsiaTheme="majorEastAsia" w:hAnsiTheme="majorEastAsia"/>
          <w:color w:val="000000" w:themeColor="text1"/>
          <w:sz w:val="24"/>
        </w:rPr>
        <w:t>3</w:t>
      </w:r>
      <w:r w:rsidRPr="00C96691">
        <w:rPr>
          <w:rFonts w:asciiTheme="majorEastAsia" w:eastAsiaTheme="majorEastAsia" w:hAnsiTheme="majorEastAsia"/>
          <w:color w:val="000000" w:themeColor="text1"/>
          <w:sz w:val="24"/>
        </w:rPr>
        <w:t>月</w:t>
      </w:r>
      <w:r w:rsidR="00E7411A" w:rsidRPr="00C96691">
        <w:rPr>
          <w:rFonts w:asciiTheme="majorEastAsia" w:eastAsiaTheme="majorEastAsia" w:hAnsiTheme="majorEastAsia"/>
          <w:color w:val="000000" w:themeColor="text1"/>
          <w:sz w:val="24"/>
        </w:rPr>
        <w:t>21</w:t>
      </w:r>
      <w:r w:rsidRPr="00C96691">
        <w:rPr>
          <w:rFonts w:asciiTheme="majorEastAsia" w:eastAsiaTheme="majorEastAsia" w:hAnsiTheme="majorEastAsia"/>
          <w:color w:val="000000" w:themeColor="text1"/>
          <w:sz w:val="24"/>
        </w:rPr>
        <w:t>日09:</w:t>
      </w:r>
      <w:r w:rsidRPr="00C96691">
        <w:rPr>
          <w:rFonts w:asciiTheme="majorEastAsia" w:eastAsiaTheme="majorEastAsia" w:hAnsiTheme="majorEastAsia" w:hint="default"/>
          <w:color w:val="000000" w:themeColor="text1"/>
          <w:sz w:val="24"/>
        </w:rPr>
        <w:t>0</w:t>
      </w:r>
      <w:r w:rsidRPr="00C96691">
        <w:rPr>
          <w:rFonts w:asciiTheme="majorEastAsia" w:eastAsiaTheme="majorEastAsia" w:hAnsiTheme="majorEastAsia"/>
          <w:color w:val="000000" w:themeColor="text1"/>
          <w:sz w:val="24"/>
        </w:rPr>
        <w:t>0</w:t>
      </w:r>
      <w:r w:rsidRPr="00C96691">
        <w:rPr>
          <w:rFonts w:asciiTheme="majorEastAsia" w:eastAsiaTheme="majorEastAsia" w:hAnsiTheme="majorEastAsia" w:hint="default"/>
          <w:color w:val="000000" w:themeColor="text1"/>
          <w:sz w:val="24"/>
        </w:rPr>
        <w:t>（北京时间）</w:t>
      </w:r>
    </w:p>
    <w:p w14:paraId="69B77B27" w14:textId="1DB50FFA" w:rsidR="00C861C8" w:rsidRPr="00C96691" w:rsidRDefault="00DC2957">
      <w:pPr>
        <w:spacing w:line="440" w:lineRule="exact"/>
        <w:ind w:firstLineChars="200" w:firstLine="480"/>
        <w:rPr>
          <w:rFonts w:asciiTheme="majorEastAsia" w:eastAsiaTheme="majorEastAsia" w:hAnsiTheme="majorEastAsia"/>
          <w:bCs/>
          <w:color w:val="000000" w:themeColor="text1"/>
          <w:sz w:val="24"/>
        </w:rPr>
      </w:pPr>
      <w:r w:rsidRPr="00C96691">
        <w:rPr>
          <w:rFonts w:asciiTheme="majorEastAsia" w:eastAsiaTheme="majorEastAsia" w:hAnsiTheme="majorEastAsia" w:hint="default"/>
          <w:bCs/>
          <w:color w:val="000000" w:themeColor="text1"/>
          <w:sz w:val="24"/>
        </w:rPr>
        <w:t>2.投标地点（网址）：https://www.zcygov.cn在线投标</w:t>
      </w:r>
      <w:r w:rsidR="00857E2D" w:rsidRPr="00C96691">
        <w:rPr>
          <w:rFonts w:asciiTheme="majorEastAsia" w:eastAsiaTheme="majorEastAsia" w:hAnsiTheme="majorEastAsia"/>
          <w:bCs/>
          <w:color w:val="000000" w:themeColor="text1"/>
          <w:sz w:val="24"/>
        </w:rPr>
        <w:t xml:space="preserve"> </w:t>
      </w:r>
    </w:p>
    <w:p w14:paraId="3EFC8127" w14:textId="2E6A9010" w:rsidR="00C861C8" w:rsidRPr="00C96691" w:rsidRDefault="00DC2957">
      <w:pPr>
        <w:spacing w:line="440" w:lineRule="exact"/>
        <w:ind w:firstLineChars="200" w:firstLine="480"/>
        <w:rPr>
          <w:rFonts w:asciiTheme="majorEastAsia" w:eastAsiaTheme="majorEastAsia" w:hAnsiTheme="majorEastAsia"/>
          <w:bCs/>
          <w:color w:val="000000" w:themeColor="text1"/>
          <w:sz w:val="24"/>
        </w:rPr>
      </w:pPr>
      <w:r w:rsidRPr="00C96691">
        <w:rPr>
          <w:rFonts w:asciiTheme="majorEastAsia" w:eastAsiaTheme="majorEastAsia" w:hAnsiTheme="majorEastAsia" w:hint="default"/>
          <w:bCs/>
          <w:color w:val="000000" w:themeColor="text1"/>
          <w:sz w:val="24"/>
        </w:rPr>
        <w:t>3.开标时间：</w:t>
      </w:r>
      <w:r w:rsidRPr="00C96691">
        <w:rPr>
          <w:rFonts w:asciiTheme="majorEastAsia" w:eastAsiaTheme="majorEastAsia" w:hAnsiTheme="majorEastAsia"/>
          <w:color w:val="000000" w:themeColor="text1"/>
          <w:sz w:val="24"/>
        </w:rPr>
        <w:t>202</w:t>
      </w:r>
      <w:r w:rsidR="00016D74" w:rsidRPr="00C96691">
        <w:rPr>
          <w:rFonts w:asciiTheme="majorEastAsia" w:eastAsiaTheme="majorEastAsia" w:hAnsiTheme="majorEastAsia"/>
          <w:color w:val="000000" w:themeColor="text1"/>
          <w:sz w:val="24"/>
        </w:rPr>
        <w:t>5</w:t>
      </w:r>
      <w:r w:rsidRPr="00C96691">
        <w:rPr>
          <w:rFonts w:asciiTheme="majorEastAsia" w:eastAsiaTheme="majorEastAsia" w:hAnsiTheme="majorEastAsia"/>
          <w:color w:val="000000" w:themeColor="text1"/>
          <w:sz w:val="24"/>
        </w:rPr>
        <w:t>年</w:t>
      </w:r>
      <w:r w:rsidR="00016D74" w:rsidRPr="00C96691">
        <w:rPr>
          <w:rFonts w:asciiTheme="majorEastAsia" w:eastAsiaTheme="majorEastAsia" w:hAnsiTheme="majorEastAsia"/>
          <w:color w:val="000000" w:themeColor="text1"/>
          <w:sz w:val="24"/>
        </w:rPr>
        <w:t>3</w:t>
      </w:r>
      <w:r w:rsidRPr="00C96691">
        <w:rPr>
          <w:rFonts w:asciiTheme="majorEastAsia" w:eastAsiaTheme="majorEastAsia" w:hAnsiTheme="majorEastAsia"/>
          <w:color w:val="000000" w:themeColor="text1"/>
          <w:sz w:val="24"/>
        </w:rPr>
        <w:t>月</w:t>
      </w:r>
      <w:r w:rsidR="00E7411A" w:rsidRPr="00C96691">
        <w:rPr>
          <w:rFonts w:asciiTheme="majorEastAsia" w:eastAsiaTheme="majorEastAsia" w:hAnsiTheme="majorEastAsia"/>
          <w:color w:val="000000" w:themeColor="text1"/>
          <w:sz w:val="24"/>
        </w:rPr>
        <w:t>21</w:t>
      </w:r>
      <w:r w:rsidRPr="00C96691">
        <w:rPr>
          <w:rFonts w:asciiTheme="majorEastAsia" w:eastAsiaTheme="majorEastAsia" w:hAnsiTheme="majorEastAsia"/>
          <w:color w:val="000000" w:themeColor="text1"/>
          <w:sz w:val="24"/>
        </w:rPr>
        <w:t>日09:</w:t>
      </w:r>
      <w:r w:rsidRPr="00C96691">
        <w:rPr>
          <w:rFonts w:asciiTheme="majorEastAsia" w:eastAsiaTheme="majorEastAsia" w:hAnsiTheme="majorEastAsia" w:hint="default"/>
          <w:color w:val="000000" w:themeColor="text1"/>
          <w:sz w:val="24"/>
        </w:rPr>
        <w:t>0</w:t>
      </w:r>
      <w:r w:rsidRPr="00C96691">
        <w:rPr>
          <w:rFonts w:asciiTheme="majorEastAsia" w:eastAsiaTheme="majorEastAsia" w:hAnsiTheme="majorEastAsia"/>
          <w:color w:val="000000" w:themeColor="text1"/>
          <w:sz w:val="24"/>
        </w:rPr>
        <w:t>0</w:t>
      </w:r>
      <w:r w:rsidRPr="00C96691">
        <w:rPr>
          <w:rFonts w:asciiTheme="majorEastAsia" w:eastAsiaTheme="majorEastAsia" w:hAnsiTheme="majorEastAsia" w:hint="default"/>
          <w:color w:val="000000" w:themeColor="text1"/>
          <w:sz w:val="24"/>
        </w:rPr>
        <w:t>（北京时间）</w:t>
      </w:r>
    </w:p>
    <w:p w14:paraId="77F383EA" w14:textId="77777777" w:rsidR="00C861C8" w:rsidRPr="00C96691" w:rsidRDefault="00DC2957">
      <w:pPr>
        <w:spacing w:line="440" w:lineRule="exact"/>
        <w:ind w:firstLineChars="200" w:firstLine="480"/>
        <w:rPr>
          <w:rFonts w:asciiTheme="majorEastAsia" w:eastAsiaTheme="majorEastAsia" w:hAnsiTheme="majorEastAsia"/>
          <w:bCs/>
          <w:color w:val="000000" w:themeColor="text1"/>
          <w:sz w:val="24"/>
        </w:rPr>
      </w:pPr>
      <w:r w:rsidRPr="00C96691">
        <w:rPr>
          <w:rFonts w:asciiTheme="majorEastAsia" w:eastAsiaTheme="majorEastAsia" w:hAnsiTheme="majorEastAsia" w:hint="default"/>
          <w:bCs/>
          <w:color w:val="000000" w:themeColor="text1"/>
          <w:sz w:val="24"/>
        </w:rPr>
        <w:t>4.开标地点（网址）：https://www.zcygov.cn</w:t>
      </w:r>
    </w:p>
    <w:p w14:paraId="5418A48A" w14:textId="77777777" w:rsidR="00C861C8" w:rsidRPr="00C96691" w:rsidRDefault="00DC2957">
      <w:pPr>
        <w:pStyle w:val="20"/>
        <w:spacing w:before="0" w:after="0" w:line="440" w:lineRule="exact"/>
        <w:rPr>
          <w:rFonts w:asciiTheme="majorEastAsia" w:eastAsiaTheme="majorEastAsia" w:hAnsiTheme="majorEastAsia"/>
          <w:b w:val="0"/>
          <w:color w:val="000000" w:themeColor="text1"/>
          <w:sz w:val="24"/>
          <w:szCs w:val="24"/>
        </w:rPr>
      </w:pPr>
      <w:bookmarkStart w:id="23" w:name="_Toc35393625"/>
      <w:bookmarkStart w:id="24" w:name="_Toc28359084"/>
      <w:bookmarkStart w:id="25" w:name="_Toc35393794"/>
      <w:bookmarkStart w:id="26" w:name="_Toc28359007"/>
      <w:r w:rsidRPr="00C96691">
        <w:rPr>
          <w:rFonts w:asciiTheme="majorEastAsia" w:eastAsiaTheme="majorEastAsia" w:hAnsiTheme="majorEastAsia" w:hint="default"/>
          <w:b w:val="0"/>
          <w:color w:val="000000" w:themeColor="text1"/>
          <w:sz w:val="24"/>
          <w:szCs w:val="24"/>
        </w:rPr>
        <w:t>五、公告期限</w:t>
      </w:r>
      <w:bookmarkEnd w:id="23"/>
      <w:bookmarkEnd w:id="24"/>
      <w:bookmarkEnd w:id="25"/>
      <w:bookmarkEnd w:id="26"/>
    </w:p>
    <w:p w14:paraId="506D17C6" w14:textId="77777777" w:rsidR="00C861C8" w:rsidRPr="00C96691" w:rsidRDefault="00DC2957">
      <w:pPr>
        <w:spacing w:line="440" w:lineRule="exact"/>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自本公告发布之日起5个工作日。</w:t>
      </w:r>
    </w:p>
    <w:p w14:paraId="0435F860" w14:textId="77777777" w:rsidR="00C861C8" w:rsidRPr="00C96691" w:rsidRDefault="00DC2957">
      <w:pPr>
        <w:pStyle w:val="20"/>
        <w:spacing w:before="0" w:after="0" w:line="440" w:lineRule="exact"/>
        <w:rPr>
          <w:rFonts w:asciiTheme="majorEastAsia" w:eastAsiaTheme="majorEastAsia" w:hAnsiTheme="majorEastAsia"/>
          <w:b w:val="0"/>
          <w:color w:val="000000" w:themeColor="text1"/>
          <w:sz w:val="24"/>
          <w:szCs w:val="24"/>
        </w:rPr>
      </w:pPr>
      <w:bookmarkStart w:id="27" w:name="_Toc35393626"/>
      <w:bookmarkStart w:id="28" w:name="_Toc35393795"/>
      <w:r w:rsidRPr="00C96691">
        <w:rPr>
          <w:rFonts w:asciiTheme="majorEastAsia" w:eastAsiaTheme="majorEastAsia" w:hAnsiTheme="majorEastAsia" w:hint="default"/>
          <w:b w:val="0"/>
          <w:color w:val="000000" w:themeColor="text1"/>
          <w:sz w:val="24"/>
          <w:szCs w:val="24"/>
        </w:rPr>
        <w:lastRenderedPageBreak/>
        <w:t>六、其他补充事宜</w:t>
      </w:r>
      <w:bookmarkEnd w:id="27"/>
      <w:bookmarkEnd w:id="28"/>
    </w:p>
    <w:p w14:paraId="25862E81" w14:textId="77777777" w:rsidR="00C861C8" w:rsidRPr="00C96691" w:rsidRDefault="00DC2957">
      <w:pPr>
        <w:spacing w:line="440" w:lineRule="exact"/>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1.</w:t>
      </w:r>
      <w:r w:rsidRPr="00C96691">
        <w:rPr>
          <w:rFonts w:asciiTheme="majorEastAsia" w:eastAsiaTheme="majorEastAsia" w:hAnsiTheme="majorEastAsia"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C96691">
        <w:rPr>
          <w:rFonts w:asciiTheme="majorEastAsia" w:eastAsiaTheme="majorEastAsia" w:hAnsiTheme="majorEastAsia"/>
          <w:color w:val="000000" w:themeColor="text1"/>
          <w:kern w:val="0"/>
          <w:sz w:val="24"/>
        </w:rPr>
        <w:t>。</w:t>
      </w:r>
    </w:p>
    <w:p w14:paraId="27B2C41C" w14:textId="77777777" w:rsidR="00C861C8" w:rsidRPr="00C96691" w:rsidRDefault="00DC2957">
      <w:pPr>
        <w:spacing w:line="440" w:lineRule="exact"/>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1A3753" w14:textId="77777777" w:rsidR="00C861C8" w:rsidRPr="00C96691" w:rsidRDefault="00DC2957">
      <w:pPr>
        <w:spacing w:line="440" w:lineRule="exact"/>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C913C3" w14:textId="77777777" w:rsidR="00C861C8" w:rsidRPr="00C96691" w:rsidRDefault="00DC2957">
      <w:pPr>
        <w:spacing w:line="440" w:lineRule="exact"/>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5080AEA" w14:textId="77777777" w:rsidR="00C861C8" w:rsidRPr="00C96691" w:rsidRDefault="00DC2957">
      <w:pPr>
        <w:pStyle w:val="a1"/>
        <w:spacing w:line="440" w:lineRule="exact"/>
        <w:ind w:firstLine="0"/>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七、对本次招标提出询问、质疑、投诉，请按以下方式联系。</w:t>
      </w:r>
    </w:p>
    <w:p w14:paraId="10977C24" w14:textId="7777777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1.采购人信息</w:t>
      </w:r>
    </w:p>
    <w:p w14:paraId="1E822F59" w14:textId="6EB411AB"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名称：</w:t>
      </w:r>
      <w:r w:rsidR="00B65155" w:rsidRPr="00C96691">
        <w:rPr>
          <w:rFonts w:asciiTheme="majorEastAsia" w:eastAsiaTheme="majorEastAsia" w:hAnsiTheme="majorEastAsia"/>
          <w:color w:val="000000" w:themeColor="text1"/>
          <w:sz w:val="24"/>
        </w:rPr>
        <w:t>浙江省第三女子监狱</w:t>
      </w:r>
    </w:p>
    <w:p w14:paraId="035F1AA4" w14:textId="3B0D0A62"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地址：</w:t>
      </w:r>
      <w:r w:rsidR="00C66540" w:rsidRPr="00C96691">
        <w:rPr>
          <w:rFonts w:asciiTheme="majorEastAsia" w:eastAsiaTheme="majorEastAsia" w:hAnsiTheme="majorEastAsia"/>
          <w:color w:val="000000" w:themeColor="text1"/>
          <w:sz w:val="24"/>
          <w:szCs w:val="24"/>
        </w:rPr>
        <w:t>杭州市钱塘区下沙街道五一路366号</w:t>
      </w:r>
    </w:p>
    <w:p w14:paraId="728DA69E" w14:textId="1B5AD855"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项目联系人（询问）：</w:t>
      </w:r>
      <w:r w:rsidR="00D36432" w:rsidRPr="00C96691">
        <w:rPr>
          <w:rFonts w:asciiTheme="majorEastAsia" w:eastAsiaTheme="majorEastAsia" w:hAnsiTheme="majorEastAsia"/>
          <w:color w:val="000000" w:themeColor="text1"/>
          <w:sz w:val="24"/>
        </w:rPr>
        <w:t>李</w:t>
      </w:r>
      <w:r w:rsidR="00CE496E" w:rsidRPr="00C96691">
        <w:rPr>
          <w:rFonts w:asciiTheme="majorEastAsia" w:eastAsiaTheme="majorEastAsia" w:hAnsiTheme="majorEastAsia"/>
          <w:color w:val="000000" w:themeColor="text1"/>
          <w:sz w:val="24"/>
        </w:rPr>
        <w:t>先生</w:t>
      </w:r>
    </w:p>
    <w:p w14:paraId="3F3DFF93" w14:textId="4E116132"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项目联系方式（询问）：0571-</w:t>
      </w:r>
      <w:r w:rsidR="00C66540" w:rsidRPr="00C96691">
        <w:rPr>
          <w:rFonts w:asciiTheme="majorEastAsia" w:eastAsiaTheme="majorEastAsia" w:hAnsiTheme="majorEastAsia"/>
          <w:color w:val="000000" w:themeColor="text1"/>
          <w:sz w:val="24"/>
        </w:rPr>
        <w:t>86521579</w:t>
      </w:r>
    </w:p>
    <w:p w14:paraId="48826DC3" w14:textId="098F2A21" w:rsidR="00C861C8" w:rsidRPr="00C96691" w:rsidRDefault="00DC2957">
      <w:pPr>
        <w:spacing w:line="440" w:lineRule="exact"/>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lastRenderedPageBreak/>
        <w:t>质疑联系人：</w:t>
      </w:r>
      <w:r w:rsidR="00C66540" w:rsidRPr="00C96691">
        <w:rPr>
          <w:rFonts w:asciiTheme="majorEastAsia" w:eastAsiaTheme="majorEastAsia" w:hAnsiTheme="majorEastAsia" w:cs="宋体"/>
          <w:color w:val="000000" w:themeColor="text1"/>
          <w:sz w:val="24"/>
        </w:rPr>
        <w:t>胡先生</w:t>
      </w:r>
      <w:r w:rsidR="00CE496E" w:rsidRPr="00C96691">
        <w:rPr>
          <w:rFonts w:asciiTheme="majorEastAsia" w:eastAsiaTheme="majorEastAsia" w:hAnsiTheme="majorEastAsia" w:cs="宋体"/>
          <w:color w:val="000000" w:themeColor="text1"/>
          <w:sz w:val="24"/>
        </w:rPr>
        <w:t xml:space="preserve"> </w:t>
      </w:r>
    </w:p>
    <w:p w14:paraId="4EB9B6FE" w14:textId="4F120A32"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cs="宋体"/>
          <w:color w:val="000000" w:themeColor="text1"/>
          <w:sz w:val="24"/>
        </w:rPr>
        <w:t>质疑联系方式：</w:t>
      </w:r>
      <w:r w:rsidR="00BF5F74" w:rsidRPr="00C96691">
        <w:rPr>
          <w:rFonts w:asciiTheme="majorEastAsia" w:eastAsiaTheme="majorEastAsia" w:hAnsiTheme="majorEastAsia" w:hint="default"/>
          <w:color w:val="000000" w:themeColor="text1"/>
          <w:sz w:val="24"/>
        </w:rPr>
        <w:t>0571-</w:t>
      </w:r>
      <w:r w:rsidR="00BF5F74" w:rsidRPr="00C96691">
        <w:rPr>
          <w:rFonts w:asciiTheme="majorEastAsia" w:eastAsiaTheme="majorEastAsia" w:hAnsiTheme="majorEastAsia"/>
          <w:color w:val="000000" w:themeColor="text1"/>
          <w:sz w:val="24"/>
        </w:rPr>
        <w:t>8652</w:t>
      </w:r>
      <w:r w:rsidR="00BF5F74" w:rsidRPr="00C96691">
        <w:rPr>
          <w:rFonts w:asciiTheme="majorEastAsia" w:eastAsiaTheme="majorEastAsia" w:hAnsiTheme="majorEastAsia" w:hint="default"/>
          <w:color w:val="000000" w:themeColor="text1"/>
          <w:sz w:val="24"/>
        </w:rPr>
        <w:t>2793</w:t>
      </w:r>
    </w:p>
    <w:p w14:paraId="45AE105B" w14:textId="7777777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2.采购代理机构信息</w:t>
      </w:r>
    </w:p>
    <w:p w14:paraId="41B643FB" w14:textId="45056B01"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名  称：</w:t>
      </w:r>
      <w:r w:rsidR="00B65155" w:rsidRPr="00C96691">
        <w:rPr>
          <w:rFonts w:asciiTheme="majorEastAsia" w:eastAsiaTheme="majorEastAsia" w:hAnsiTheme="majorEastAsia"/>
          <w:color w:val="000000" w:themeColor="text1"/>
          <w:sz w:val="24"/>
        </w:rPr>
        <w:t>耀华建设管理有限公司</w:t>
      </w:r>
    </w:p>
    <w:p w14:paraId="085AD49F" w14:textId="038DFCC4"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地  址：</w:t>
      </w:r>
      <w:r w:rsidR="00CE496E" w:rsidRPr="00C96691">
        <w:rPr>
          <w:rFonts w:asciiTheme="majorEastAsia" w:eastAsiaTheme="majorEastAsia" w:hAnsiTheme="majorEastAsia" w:cs="宋体"/>
          <w:color w:val="000000" w:themeColor="text1"/>
          <w:kern w:val="0"/>
          <w:sz w:val="24"/>
          <w:szCs w:val="24"/>
        </w:rPr>
        <w:t>杭州市钱塘区智慧谷1号楼7楼</w:t>
      </w:r>
    </w:p>
    <w:p w14:paraId="1F9B8279" w14:textId="7777777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传  真：</w:t>
      </w:r>
      <w:r w:rsidRPr="00C96691">
        <w:rPr>
          <w:rFonts w:asciiTheme="majorEastAsia" w:eastAsiaTheme="majorEastAsia" w:hAnsiTheme="majorEastAsia"/>
          <w:color w:val="000000" w:themeColor="text1"/>
          <w:sz w:val="24"/>
        </w:rPr>
        <w:t>/</w:t>
      </w:r>
    </w:p>
    <w:p w14:paraId="2BE923F7" w14:textId="5FEC57C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项目联系人（询问）：</w:t>
      </w:r>
      <w:r w:rsidR="00CE496E" w:rsidRPr="00C96691">
        <w:rPr>
          <w:rFonts w:asciiTheme="majorEastAsia" w:eastAsiaTheme="majorEastAsia" w:hAnsiTheme="majorEastAsia" w:cs="宋体"/>
          <w:color w:val="000000" w:themeColor="text1"/>
          <w:kern w:val="0"/>
          <w:sz w:val="24"/>
          <w:szCs w:val="24"/>
        </w:rPr>
        <w:t>廖女士</w:t>
      </w:r>
      <w:r w:rsidR="00016D74" w:rsidRPr="00C96691">
        <w:rPr>
          <w:rFonts w:asciiTheme="majorEastAsia" w:eastAsiaTheme="majorEastAsia" w:hAnsiTheme="majorEastAsia" w:cs="宋体"/>
          <w:color w:val="000000" w:themeColor="text1"/>
          <w:kern w:val="0"/>
          <w:sz w:val="24"/>
          <w:szCs w:val="24"/>
        </w:rPr>
        <w:t>、兰女士</w:t>
      </w:r>
    </w:p>
    <w:p w14:paraId="2A158390" w14:textId="3E8628B9" w:rsidR="00C861C8" w:rsidRPr="00C96691" w:rsidRDefault="00DC2957">
      <w:pPr>
        <w:pStyle w:val="a1"/>
        <w:spacing w:line="440" w:lineRule="exact"/>
        <w:ind w:firstLineChars="200" w:firstLine="464"/>
        <w:rPr>
          <w:rFonts w:asciiTheme="majorEastAsia" w:eastAsiaTheme="majorEastAsia" w:hAnsiTheme="majorEastAsia" w:cs="宋体"/>
          <w:color w:val="000000" w:themeColor="text1"/>
          <w:sz w:val="24"/>
        </w:rPr>
      </w:pPr>
      <w:r w:rsidRPr="00C96691">
        <w:rPr>
          <w:rFonts w:asciiTheme="majorEastAsia" w:eastAsiaTheme="majorEastAsia" w:hAnsiTheme="majorEastAsia" w:hint="default"/>
          <w:color w:val="000000" w:themeColor="text1"/>
          <w:sz w:val="24"/>
        </w:rPr>
        <w:t>项目联系方式（询问）：</w:t>
      </w:r>
      <w:r w:rsidR="00CE496E" w:rsidRPr="00C96691">
        <w:rPr>
          <w:rFonts w:asciiTheme="majorEastAsia" w:eastAsiaTheme="majorEastAsia" w:hAnsiTheme="majorEastAsia" w:cs="宋体"/>
          <w:color w:val="000000" w:themeColor="text1"/>
          <w:kern w:val="0"/>
          <w:sz w:val="24"/>
          <w:szCs w:val="24"/>
        </w:rPr>
        <w:t>18606855270</w:t>
      </w:r>
      <w:r w:rsidR="00016D74" w:rsidRPr="00C96691">
        <w:rPr>
          <w:rFonts w:asciiTheme="majorEastAsia" w:eastAsiaTheme="majorEastAsia" w:hAnsiTheme="majorEastAsia" w:cs="宋体"/>
          <w:color w:val="000000" w:themeColor="text1"/>
          <w:kern w:val="0"/>
          <w:sz w:val="24"/>
          <w:szCs w:val="24"/>
        </w:rPr>
        <w:t>、15757181633</w:t>
      </w:r>
    </w:p>
    <w:p w14:paraId="1664F412" w14:textId="490897FA"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质疑联系人</w:t>
      </w:r>
      <w:r w:rsidR="00CE496E" w:rsidRPr="00C96691">
        <w:rPr>
          <w:rFonts w:asciiTheme="majorEastAsia" w:eastAsiaTheme="majorEastAsia" w:hAnsiTheme="majorEastAsia"/>
          <w:color w:val="000000" w:themeColor="text1"/>
          <w:sz w:val="24"/>
        </w:rPr>
        <w:t>：史先生</w:t>
      </w:r>
      <w:r w:rsidRPr="00C96691">
        <w:rPr>
          <w:rFonts w:asciiTheme="majorEastAsia" w:eastAsiaTheme="majorEastAsia" w:hAnsiTheme="majorEastAsia" w:cs="宋体"/>
          <w:color w:val="000000" w:themeColor="text1"/>
          <w:sz w:val="24"/>
        </w:rPr>
        <w:t xml:space="preserve"> </w:t>
      </w:r>
    </w:p>
    <w:p w14:paraId="39F41854" w14:textId="20493F23"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cs="宋体"/>
          <w:color w:val="000000" w:themeColor="text1"/>
          <w:sz w:val="24"/>
        </w:rPr>
        <w:t>质疑联系方式：</w:t>
      </w:r>
      <w:r w:rsidR="00CE496E" w:rsidRPr="00C96691">
        <w:rPr>
          <w:rFonts w:asciiTheme="majorEastAsia" w:eastAsiaTheme="majorEastAsia" w:hAnsiTheme="majorEastAsia" w:cs="宋体"/>
          <w:color w:val="000000" w:themeColor="text1"/>
          <w:sz w:val="24"/>
        </w:rPr>
        <w:t>13588147677</w:t>
      </w:r>
    </w:p>
    <w:p w14:paraId="6456146C" w14:textId="7777777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3.同级政府采购监督管理部门</w:t>
      </w:r>
    </w:p>
    <w:p w14:paraId="7E22DE22" w14:textId="465C5FC2" w:rsidR="0063497F" w:rsidRPr="00C96691" w:rsidRDefault="0063497F" w:rsidP="0063497F">
      <w:pPr>
        <w:pStyle w:val="a1"/>
        <w:spacing w:line="440" w:lineRule="exact"/>
        <w:ind w:firstLineChars="200" w:firstLine="464"/>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名称：</w:t>
      </w:r>
      <w:r w:rsidR="00E05C1D" w:rsidRPr="00C96691">
        <w:rPr>
          <w:rFonts w:asciiTheme="majorEastAsia" w:eastAsiaTheme="majorEastAsia" w:hAnsiTheme="majorEastAsia" w:cs="宋体"/>
          <w:color w:val="000000" w:themeColor="text1"/>
          <w:sz w:val="24"/>
        </w:rPr>
        <w:t>浙江省政府采购行政裁决服务中心</w:t>
      </w:r>
    </w:p>
    <w:p w14:paraId="1AB0BDA8" w14:textId="7E03C8A2" w:rsidR="0063497F" w:rsidRPr="00C96691" w:rsidRDefault="00DC2FFE" w:rsidP="0063497F">
      <w:pPr>
        <w:pStyle w:val="a1"/>
        <w:spacing w:line="440" w:lineRule="exact"/>
        <w:ind w:firstLineChars="200" w:firstLine="464"/>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地</w:t>
      </w:r>
      <w:r w:rsidR="0063497F" w:rsidRPr="00C96691">
        <w:rPr>
          <w:rFonts w:asciiTheme="majorEastAsia" w:eastAsiaTheme="majorEastAsia" w:hAnsiTheme="majorEastAsia" w:cs="宋体"/>
          <w:color w:val="000000" w:themeColor="text1"/>
          <w:sz w:val="24"/>
        </w:rPr>
        <w:t>址：</w:t>
      </w:r>
      <w:r w:rsidRPr="00C96691">
        <w:rPr>
          <w:rFonts w:asciiTheme="majorEastAsia" w:eastAsiaTheme="majorEastAsia" w:hAnsiTheme="majorEastAsia" w:cs="宋体"/>
          <w:color w:val="000000" w:themeColor="text1"/>
          <w:sz w:val="24"/>
        </w:rPr>
        <w:t>杭州市上城区清泰街549号城建综合大楼11楼</w:t>
      </w:r>
    </w:p>
    <w:p w14:paraId="0968A0E3" w14:textId="3531A3A1" w:rsidR="0063497F" w:rsidRPr="00C96691" w:rsidRDefault="0063497F" w:rsidP="0063497F">
      <w:pPr>
        <w:pStyle w:val="a1"/>
        <w:spacing w:line="440" w:lineRule="exact"/>
        <w:ind w:firstLineChars="200" w:firstLine="464"/>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联系人：</w:t>
      </w:r>
      <w:r w:rsidR="00857E2D" w:rsidRPr="00C96691">
        <w:rPr>
          <w:rFonts w:asciiTheme="majorEastAsia" w:eastAsiaTheme="majorEastAsia" w:hAnsiTheme="majorEastAsia" w:cs="宋体"/>
          <w:color w:val="000000" w:themeColor="text1"/>
          <w:sz w:val="24"/>
        </w:rPr>
        <w:t>朱老师、王老师、匡老师</w:t>
      </w:r>
    </w:p>
    <w:p w14:paraId="0DF0E98D" w14:textId="04D7F5C0" w:rsidR="0063497F" w:rsidRPr="00C96691" w:rsidRDefault="0063497F" w:rsidP="0063497F">
      <w:pPr>
        <w:pStyle w:val="a1"/>
        <w:spacing w:line="440" w:lineRule="exact"/>
        <w:ind w:firstLineChars="200" w:firstLine="464"/>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监督投诉电话：</w:t>
      </w:r>
      <w:r w:rsidR="00857E2D" w:rsidRPr="00C96691">
        <w:rPr>
          <w:rFonts w:asciiTheme="majorEastAsia" w:eastAsiaTheme="majorEastAsia" w:hAnsiTheme="majorEastAsia" w:cs="宋体"/>
          <w:color w:val="000000" w:themeColor="text1"/>
          <w:sz w:val="24"/>
        </w:rPr>
        <w:t>0571-87800218、0571-87227671、0571-87227986</w:t>
      </w:r>
    </w:p>
    <w:p w14:paraId="555AA023" w14:textId="1378034A" w:rsidR="00C861C8" w:rsidRPr="00C96691" w:rsidRDefault="00C861C8">
      <w:pPr>
        <w:pStyle w:val="a1"/>
        <w:spacing w:line="440" w:lineRule="exact"/>
        <w:ind w:firstLineChars="200" w:firstLine="464"/>
        <w:rPr>
          <w:rFonts w:asciiTheme="majorEastAsia" w:eastAsiaTheme="majorEastAsia" w:hAnsiTheme="majorEastAsia"/>
          <w:color w:val="000000" w:themeColor="text1"/>
          <w:sz w:val="24"/>
        </w:rPr>
      </w:pPr>
    </w:p>
    <w:p w14:paraId="6DABE453" w14:textId="77777777" w:rsidR="00C861C8" w:rsidRPr="00C96691" w:rsidRDefault="00DC2957">
      <w:pPr>
        <w:pStyle w:val="a1"/>
        <w:spacing w:line="440" w:lineRule="exact"/>
        <w:ind w:leftChars="228" w:left="479" w:firstLine="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政策咨询：何一平、冯华，0571-87058424、87055741</w:t>
      </w:r>
    </w:p>
    <w:p w14:paraId="7663276E" w14:textId="77777777" w:rsidR="00C861C8" w:rsidRPr="00C96691" w:rsidRDefault="00DC2957">
      <w:pPr>
        <w:pStyle w:val="a1"/>
        <w:spacing w:line="440" w:lineRule="exact"/>
        <w:ind w:leftChars="228" w:left="479" w:firstLine="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预算金额未达100万元的采购项目，由采购人处理采购争议。</w:t>
      </w:r>
    </w:p>
    <w:p w14:paraId="54EC9AB9" w14:textId="77777777" w:rsidR="00C861C8" w:rsidRPr="00C96691" w:rsidRDefault="00C861C8">
      <w:pPr>
        <w:pStyle w:val="a1"/>
        <w:spacing w:line="440" w:lineRule="exact"/>
        <w:ind w:firstLineChars="200" w:firstLine="464"/>
        <w:rPr>
          <w:rFonts w:asciiTheme="majorEastAsia" w:eastAsiaTheme="majorEastAsia" w:hAnsiTheme="majorEastAsia"/>
          <w:color w:val="000000" w:themeColor="text1"/>
          <w:sz w:val="24"/>
        </w:rPr>
      </w:pPr>
    </w:p>
    <w:p w14:paraId="13F89D7A" w14:textId="77777777" w:rsidR="00C861C8" w:rsidRPr="00C96691" w:rsidRDefault="00DC2957">
      <w:pPr>
        <w:pStyle w:val="a1"/>
        <w:spacing w:line="440" w:lineRule="exact"/>
        <w:ind w:firstLineChars="200" w:firstLine="464"/>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若对项目采购电子交易系统操作有疑问，可登录政采云（https://www.zcygov.cn/），点击右侧咨询小采，获取采小蜜智能服务管家帮助，或拨打政采云服务热线400-881-7190获取热线服务帮助。       </w:t>
      </w:r>
    </w:p>
    <w:p w14:paraId="43BE04DF" w14:textId="77777777" w:rsidR="00C861C8" w:rsidRPr="00C96691" w:rsidRDefault="00DC2957">
      <w:pPr>
        <w:pStyle w:val="a1"/>
        <w:spacing w:line="440" w:lineRule="exact"/>
        <w:ind w:firstLineChars="200" w:firstLine="464"/>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CA问题联系电话（人工）：汇信CA 400-888-4636；天谷CA 400-087-8198。</w:t>
      </w:r>
    </w:p>
    <w:p w14:paraId="6BCDB7A6" w14:textId="77777777" w:rsidR="00C861C8" w:rsidRPr="00C96691" w:rsidRDefault="00DC2957">
      <w:pPr>
        <w:pStyle w:val="a1"/>
        <w:spacing w:line="440" w:lineRule="exact"/>
        <w:ind w:firstLineChars="200" w:firstLine="344"/>
        <w:jc w:val="center"/>
        <w:rPr>
          <w:rFonts w:asciiTheme="majorEastAsia" w:eastAsiaTheme="majorEastAsia" w:hAnsiTheme="majorEastAsia"/>
          <w:b/>
          <w:color w:val="000000" w:themeColor="text1"/>
          <w:sz w:val="36"/>
          <w:szCs w:val="36"/>
        </w:rPr>
      </w:pPr>
      <w:r w:rsidRPr="00C96691">
        <w:rPr>
          <w:rFonts w:asciiTheme="majorEastAsia" w:eastAsiaTheme="majorEastAsia" w:hAnsiTheme="majorEastAsia" w:hint="default"/>
          <w:color w:val="000000" w:themeColor="text1"/>
        </w:rPr>
        <w:br w:type="page"/>
      </w:r>
      <w:bookmarkStart w:id="29" w:name="_Toc163423935"/>
      <w:r w:rsidRPr="00C96691">
        <w:rPr>
          <w:rStyle w:val="11"/>
          <w:rFonts w:asciiTheme="majorEastAsia" w:eastAsiaTheme="majorEastAsia" w:hAnsiTheme="majorEastAsia" w:hint="default"/>
          <w:color w:val="000000" w:themeColor="text1"/>
          <w:sz w:val="32"/>
          <w:szCs w:val="32"/>
        </w:rPr>
        <w:lastRenderedPageBreak/>
        <w:t>第二章  投标人须知</w:t>
      </w:r>
      <w:bookmarkEnd w:id="29"/>
    </w:p>
    <w:p w14:paraId="4E0B56F0" w14:textId="77777777" w:rsidR="00C861C8" w:rsidRPr="00C96691" w:rsidRDefault="00DC2957">
      <w:pPr>
        <w:snapToGrid w:val="0"/>
        <w:spacing w:beforeLines="50" w:before="120" w:afterLines="50" w:after="120" w:line="360" w:lineRule="auto"/>
        <w:jc w:val="center"/>
        <w:outlineLvl w:val="1"/>
        <w:rPr>
          <w:rFonts w:asciiTheme="majorEastAsia" w:eastAsiaTheme="majorEastAsia" w:hAnsiTheme="majorEastAsia"/>
          <w:b/>
          <w:color w:val="000000" w:themeColor="text1"/>
          <w:sz w:val="30"/>
          <w:szCs w:val="30"/>
        </w:rPr>
      </w:pPr>
      <w:r w:rsidRPr="00C96691">
        <w:rPr>
          <w:rFonts w:asciiTheme="majorEastAsia" w:eastAsiaTheme="majorEastAsia" w:hAnsiTheme="majorEastAsia" w:hint="default"/>
          <w:b/>
          <w:color w:val="000000" w:themeColor="text1"/>
          <w:sz w:val="30"/>
          <w:szCs w:val="3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440"/>
        <w:gridCol w:w="7142"/>
      </w:tblGrid>
      <w:tr w:rsidR="00C96691" w:rsidRPr="00C96691" w14:paraId="3CF0A0BA" w14:textId="77777777">
        <w:trPr>
          <w:trHeight w:val="607"/>
          <w:jc w:val="center"/>
        </w:trPr>
        <w:tc>
          <w:tcPr>
            <w:tcW w:w="860" w:type="dxa"/>
            <w:tcBorders>
              <w:top w:val="single" w:sz="4" w:space="0" w:color="auto"/>
              <w:left w:val="single" w:sz="4" w:space="0" w:color="auto"/>
              <w:bottom w:val="single" w:sz="4" w:space="0" w:color="auto"/>
              <w:right w:val="single" w:sz="4" w:space="0" w:color="auto"/>
            </w:tcBorders>
            <w:vAlign w:val="center"/>
          </w:tcPr>
          <w:p w14:paraId="241303F0"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14:paraId="088AE45C"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名  称</w:t>
            </w:r>
          </w:p>
        </w:tc>
        <w:tc>
          <w:tcPr>
            <w:tcW w:w="7142" w:type="dxa"/>
            <w:tcBorders>
              <w:top w:val="single" w:sz="4" w:space="0" w:color="auto"/>
              <w:left w:val="single" w:sz="4" w:space="0" w:color="auto"/>
              <w:bottom w:val="single" w:sz="4" w:space="0" w:color="auto"/>
              <w:right w:val="single" w:sz="4" w:space="0" w:color="auto"/>
            </w:tcBorders>
            <w:vAlign w:val="center"/>
          </w:tcPr>
          <w:p w14:paraId="53674C8D"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内   容</w:t>
            </w:r>
          </w:p>
        </w:tc>
      </w:tr>
      <w:tr w:rsidR="00C96691" w:rsidRPr="00C96691" w14:paraId="6E995919" w14:textId="77777777">
        <w:trPr>
          <w:trHeight w:val="648"/>
          <w:jc w:val="center"/>
        </w:trPr>
        <w:tc>
          <w:tcPr>
            <w:tcW w:w="860" w:type="dxa"/>
            <w:tcBorders>
              <w:top w:val="single" w:sz="4" w:space="0" w:color="auto"/>
              <w:left w:val="single" w:sz="4" w:space="0" w:color="auto"/>
              <w:bottom w:val="single" w:sz="4" w:space="0" w:color="auto"/>
              <w:right w:val="single" w:sz="4" w:space="0" w:color="auto"/>
            </w:tcBorders>
            <w:vAlign w:val="center"/>
          </w:tcPr>
          <w:p w14:paraId="7652E1CC"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64AD5454"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项目名称</w:t>
            </w:r>
          </w:p>
        </w:tc>
        <w:tc>
          <w:tcPr>
            <w:tcW w:w="7142" w:type="dxa"/>
            <w:tcBorders>
              <w:top w:val="single" w:sz="4" w:space="0" w:color="auto"/>
              <w:left w:val="single" w:sz="4" w:space="0" w:color="auto"/>
              <w:bottom w:val="single" w:sz="4" w:space="0" w:color="auto"/>
              <w:right w:val="single" w:sz="4" w:space="0" w:color="auto"/>
            </w:tcBorders>
            <w:vAlign w:val="center"/>
          </w:tcPr>
          <w:p w14:paraId="68891938" w14:textId="103C4602" w:rsidR="00C861C8" w:rsidRPr="00C96691" w:rsidRDefault="00B65155">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浙江省第三女子监狱</w:t>
            </w:r>
            <w:r w:rsidR="00E3264B" w:rsidRPr="00C96691">
              <w:rPr>
                <w:rFonts w:asciiTheme="majorEastAsia" w:eastAsiaTheme="majorEastAsia" w:hAnsiTheme="majorEastAsia"/>
                <w:color w:val="000000" w:themeColor="text1"/>
                <w:sz w:val="24"/>
                <w:szCs w:val="24"/>
              </w:rPr>
              <w:t>执法记录仪、手铐等警用装备采购项目</w:t>
            </w:r>
          </w:p>
        </w:tc>
      </w:tr>
      <w:tr w:rsidR="00C96691" w:rsidRPr="00C96691" w14:paraId="2E31715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0BFC198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616C3D36"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采购内</w:t>
            </w:r>
          </w:p>
          <w:p w14:paraId="10753369"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容及数量</w:t>
            </w:r>
          </w:p>
        </w:tc>
        <w:tc>
          <w:tcPr>
            <w:tcW w:w="7142" w:type="dxa"/>
            <w:tcBorders>
              <w:top w:val="single" w:sz="4" w:space="0" w:color="auto"/>
              <w:left w:val="single" w:sz="4" w:space="0" w:color="auto"/>
              <w:bottom w:val="single" w:sz="4" w:space="0" w:color="auto"/>
              <w:right w:val="single" w:sz="4" w:space="0" w:color="auto"/>
            </w:tcBorders>
            <w:vAlign w:val="center"/>
          </w:tcPr>
          <w:p w14:paraId="7B42011B"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详见招标文件第四章采购内容及需求部分</w:t>
            </w:r>
          </w:p>
        </w:tc>
      </w:tr>
      <w:tr w:rsidR="00C96691" w:rsidRPr="00C96691" w14:paraId="08214184"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39D57B8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4DF1E0D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预算金额</w:t>
            </w:r>
          </w:p>
        </w:tc>
        <w:tc>
          <w:tcPr>
            <w:tcW w:w="7142" w:type="dxa"/>
            <w:tcBorders>
              <w:top w:val="single" w:sz="4" w:space="0" w:color="auto"/>
              <w:left w:val="single" w:sz="4" w:space="0" w:color="auto"/>
              <w:bottom w:val="single" w:sz="4" w:space="0" w:color="auto"/>
              <w:right w:val="single" w:sz="4" w:space="0" w:color="auto"/>
            </w:tcBorders>
            <w:vAlign w:val="center"/>
          </w:tcPr>
          <w:p w14:paraId="534B3AF2"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详见招标公告</w:t>
            </w:r>
          </w:p>
        </w:tc>
      </w:tr>
      <w:tr w:rsidR="00C96691" w:rsidRPr="00C96691" w14:paraId="31301475"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7EDB1222"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3553907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公告媒体</w:t>
            </w:r>
          </w:p>
        </w:tc>
        <w:tc>
          <w:tcPr>
            <w:tcW w:w="7142" w:type="dxa"/>
            <w:tcBorders>
              <w:top w:val="single" w:sz="4" w:space="0" w:color="auto"/>
              <w:left w:val="single" w:sz="4" w:space="0" w:color="auto"/>
              <w:bottom w:val="single" w:sz="4" w:space="0" w:color="auto"/>
              <w:right w:val="single" w:sz="4" w:space="0" w:color="auto"/>
            </w:tcBorders>
            <w:vAlign w:val="center"/>
          </w:tcPr>
          <w:p w14:paraId="61DB3293"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浙江政府采购网</w:t>
            </w:r>
          </w:p>
        </w:tc>
      </w:tr>
      <w:tr w:rsidR="00C96691" w:rsidRPr="00C96691" w14:paraId="5A5E21E6" w14:textId="77777777">
        <w:trPr>
          <w:trHeight w:val="603"/>
          <w:jc w:val="center"/>
        </w:trPr>
        <w:tc>
          <w:tcPr>
            <w:tcW w:w="860" w:type="dxa"/>
            <w:tcBorders>
              <w:top w:val="single" w:sz="4" w:space="0" w:color="auto"/>
              <w:left w:val="single" w:sz="4" w:space="0" w:color="auto"/>
              <w:bottom w:val="single" w:sz="4" w:space="0" w:color="auto"/>
              <w:right w:val="single" w:sz="4" w:space="0" w:color="auto"/>
            </w:tcBorders>
            <w:vAlign w:val="center"/>
          </w:tcPr>
          <w:p w14:paraId="1C8DAB4A"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1F1071C"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电子交</w:t>
            </w:r>
          </w:p>
          <w:p w14:paraId="16AA6CC1"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易平台</w:t>
            </w:r>
          </w:p>
        </w:tc>
        <w:tc>
          <w:tcPr>
            <w:tcW w:w="7142" w:type="dxa"/>
            <w:tcBorders>
              <w:top w:val="single" w:sz="4" w:space="0" w:color="auto"/>
              <w:left w:val="single" w:sz="4" w:space="0" w:color="auto"/>
              <w:bottom w:val="single" w:sz="4" w:space="0" w:color="auto"/>
              <w:right w:val="single" w:sz="4" w:space="0" w:color="auto"/>
            </w:tcBorders>
            <w:vAlign w:val="center"/>
          </w:tcPr>
          <w:p w14:paraId="231AE8B5"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政府采购云平台（www.zcygov.cn）</w:t>
            </w:r>
          </w:p>
        </w:tc>
      </w:tr>
      <w:tr w:rsidR="00C96691" w:rsidRPr="00C96691" w14:paraId="4B21C14C" w14:textId="77777777">
        <w:trPr>
          <w:trHeight w:val="1043"/>
          <w:jc w:val="center"/>
        </w:trPr>
        <w:tc>
          <w:tcPr>
            <w:tcW w:w="860" w:type="dxa"/>
            <w:tcBorders>
              <w:top w:val="single" w:sz="4" w:space="0" w:color="auto"/>
              <w:left w:val="single" w:sz="4" w:space="0" w:color="auto"/>
              <w:bottom w:val="single" w:sz="4" w:space="0" w:color="auto"/>
              <w:right w:val="single" w:sz="4" w:space="0" w:color="auto"/>
            </w:tcBorders>
            <w:vAlign w:val="center"/>
          </w:tcPr>
          <w:p w14:paraId="68474C9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14:paraId="12524D7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投标报价</w:t>
            </w:r>
          </w:p>
        </w:tc>
        <w:tc>
          <w:tcPr>
            <w:tcW w:w="7142" w:type="dxa"/>
            <w:tcBorders>
              <w:top w:val="single" w:sz="4" w:space="0" w:color="auto"/>
              <w:left w:val="single" w:sz="4" w:space="0" w:color="auto"/>
              <w:bottom w:val="single" w:sz="4" w:space="0" w:color="auto"/>
              <w:right w:val="single" w:sz="4" w:space="0" w:color="auto"/>
            </w:tcBorders>
            <w:vAlign w:val="center"/>
          </w:tcPr>
          <w:p w14:paraId="7A72BDCC" w14:textId="77777777" w:rsidR="00C861C8" w:rsidRPr="00C96691" w:rsidRDefault="00DC2957">
            <w:pPr>
              <w:snapToGrid w:val="0"/>
              <w:spacing w:line="320" w:lineRule="exact"/>
              <w:ind w:left="360" w:hangingChars="150" w:hanging="360"/>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1、本项目应以人民币报价；</w:t>
            </w:r>
          </w:p>
          <w:p w14:paraId="1EE826B5" w14:textId="77777777" w:rsidR="00C861C8" w:rsidRPr="00C96691" w:rsidRDefault="00DC2957">
            <w:pPr>
              <w:snapToGrid w:val="0"/>
              <w:spacing w:line="320" w:lineRule="exact"/>
              <w:ind w:left="360" w:hangingChars="150" w:hanging="360"/>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2、不论采购结果如何，供应商均应自行承担所有与投标有关的全部费用。</w:t>
            </w:r>
          </w:p>
        </w:tc>
      </w:tr>
      <w:tr w:rsidR="00C96691" w:rsidRPr="00C96691" w14:paraId="606FBECB" w14:textId="77777777">
        <w:trPr>
          <w:trHeight w:val="590"/>
          <w:jc w:val="center"/>
        </w:trPr>
        <w:tc>
          <w:tcPr>
            <w:tcW w:w="860" w:type="dxa"/>
            <w:tcBorders>
              <w:top w:val="single" w:sz="4" w:space="0" w:color="auto"/>
              <w:left w:val="single" w:sz="4" w:space="0" w:color="auto"/>
              <w:bottom w:val="single" w:sz="4" w:space="0" w:color="auto"/>
              <w:right w:val="single" w:sz="4" w:space="0" w:color="auto"/>
            </w:tcBorders>
            <w:vAlign w:val="center"/>
          </w:tcPr>
          <w:p w14:paraId="69016EC0"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14:paraId="7702BC66"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投标保证金</w:t>
            </w:r>
          </w:p>
        </w:tc>
        <w:tc>
          <w:tcPr>
            <w:tcW w:w="7142" w:type="dxa"/>
            <w:tcBorders>
              <w:top w:val="single" w:sz="4" w:space="0" w:color="auto"/>
              <w:left w:val="single" w:sz="4" w:space="0" w:color="auto"/>
              <w:bottom w:val="single" w:sz="4" w:space="0" w:color="auto"/>
              <w:right w:val="single" w:sz="4" w:space="0" w:color="auto"/>
            </w:tcBorders>
            <w:vAlign w:val="center"/>
          </w:tcPr>
          <w:p w14:paraId="3F029089" w14:textId="77777777" w:rsidR="00C861C8" w:rsidRPr="00C96691" w:rsidRDefault="00DC2957">
            <w:pPr>
              <w:snapToGrid w:val="0"/>
              <w:spacing w:line="320" w:lineRule="exact"/>
              <w:ind w:left="360" w:hangingChars="150" w:hanging="360"/>
              <w:rPr>
                <w:rFonts w:asciiTheme="majorEastAsia" w:eastAsiaTheme="majorEastAsia" w:hAnsiTheme="majorEastAsia"/>
                <w:b/>
                <w:color w:val="000000" w:themeColor="text1"/>
                <w:sz w:val="24"/>
                <w:szCs w:val="24"/>
              </w:rPr>
            </w:pPr>
            <w:r w:rsidRPr="00C96691">
              <w:rPr>
                <w:rFonts w:asciiTheme="majorEastAsia" w:eastAsiaTheme="majorEastAsia" w:hAnsiTheme="majorEastAsia" w:hint="default"/>
                <w:color w:val="000000" w:themeColor="text1"/>
                <w:sz w:val="24"/>
                <w:szCs w:val="24"/>
              </w:rPr>
              <w:t>不收取</w:t>
            </w:r>
          </w:p>
        </w:tc>
      </w:tr>
      <w:tr w:rsidR="00C96691" w:rsidRPr="00C96691" w14:paraId="4587F209" w14:textId="77777777">
        <w:trPr>
          <w:trHeight w:val="8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9F7689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14:paraId="6373F91D"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踏勘现场</w:t>
            </w:r>
          </w:p>
        </w:tc>
        <w:tc>
          <w:tcPr>
            <w:tcW w:w="7142" w:type="dxa"/>
            <w:tcBorders>
              <w:top w:val="single" w:sz="4" w:space="0" w:color="auto"/>
              <w:left w:val="single" w:sz="4" w:space="0" w:color="auto"/>
              <w:bottom w:val="single" w:sz="4" w:space="0" w:color="auto"/>
              <w:right w:val="single" w:sz="4" w:space="0" w:color="auto"/>
            </w:tcBorders>
            <w:vAlign w:val="center"/>
          </w:tcPr>
          <w:p w14:paraId="7328B755" w14:textId="77777777" w:rsidR="00C861C8" w:rsidRPr="00C96691" w:rsidRDefault="00DC2957">
            <w:pPr>
              <w:snapToGrid w:val="0"/>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sym w:font="Wingdings 2" w:char="00A3"/>
            </w:r>
            <w:r w:rsidRPr="00C96691">
              <w:rPr>
                <w:rFonts w:asciiTheme="majorEastAsia" w:eastAsiaTheme="majorEastAsia" w:hAnsiTheme="majorEastAsia" w:hint="default"/>
                <w:b/>
                <w:bCs/>
                <w:color w:val="000000" w:themeColor="text1"/>
                <w:sz w:val="24"/>
                <w:szCs w:val="24"/>
              </w:rPr>
              <w:t xml:space="preserve"> 组织（详细内容）</w:t>
            </w:r>
          </w:p>
          <w:p w14:paraId="7C0E23FF" w14:textId="77777777" w:rsidR="00C861C8" w:rsidRPr="00C96691" w:rsidRDefault="00DC2957">
            <w:pPr>
              <w:snapToGrid w:val="0"/>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sym w:font="Wingdings 2" w:char="0052"/>
            </w:r>
            <w:r w:rsidRPr="00C96691">
              <w:rPr>
                <w:rFonts w:asciiTheme="majorEastAsia" w:eastAsiaTheme="majorEastAsia" w:hAnsiTheme="majorEastAsia" w:hint="default"/>
                <w:b/>
                <w:bCs/>
                <w:color w:val="000000" w:themeColor="text1"/>
                <w:sz w:val="24"/>
                <w:szCs w:val="24"/>
              </w:rPr>
              <w:t>不组织</w:t>
            </w:r>
            <w:r w:rsidRPr="00C96691">
              <w:rPr>
                <w:rFonts w:asciiTheme="majorEastAsia" w:eastAsiaTheme="majorEastAsia" w:hAnsiTheme="majorEastAsia"/>
                <w:b/>
                <w:bCs/>
                <w:color w:val="000000" w:themeColor="text1"/>
                <w:sz w:val="24"/>
                <w:szCs w:val="24"/>
              </w:rPr>
              <w:t>，</w:t>
            </w:r>
            <w:r w:rsidRPr="00C96691">
              <w:rPr>
                <w:rFonts w:asciiTheme="majorEastAsia" w:eastAsiaTheme="majorEastAsia" w:hAnsiTheme="majorEastAsia" w:hint="default"/>
                <w:b/>
                <w:bCs/>
                <w:color w:val="000000" w:themeColor="text1"/>
                <w:sz w:val="24"/>
                <w:szCs w:val="24"/>
              </w:rPr>
              <w:t>投标人自行现场踏勘</w:t>
            </w:r>
          </w:p>
        </w:tc>
      </w:tr>
      <w:tr w:rsidR="00C96691" w:rsidRPr="00C96691" w14:paraId="3155B23E" w14:textId="77777777" w:rsidTr="003C2645">
        <w:trPr>
          <w:trHeight w:val="804"/>
          <w:jc w:val="center"/>
        </w:trPr>
        <w:tc>
          <w:tcPr>
            <w:tcW w:w="860" w:type="dxa"/>
            <w:tcBorders>
              <w:top w:val="single" w:sz="4" w:space="0" w:color="auto"/>
              <w:left w:val="single" w:sz="4" w:space="0" w:color="auto"/>
              <w:bottom w:val="single" w:sz="4" w:space="0" w:color="auto"/>
              <w:right w:val="single" w:sz="4" w:space="0" w:color="auto"/>
            </w:tcBorders>
            <w:vAlign w:val="center"/>
          </w:tcPr>
          <w:p w14:paraId="0B5D1B9D"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14:paraId="0DF90F6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样品</w:t>
            </w:r>
          </w:p>
        </w:tc>
        <w:tc>
          <w:tcPr>
            <w:tcW w:w="7142" w:type="dxa"/>
            <w:tcBorders>
              <w:top w:val="single" w:sz="4" w:space="0" w:color="auto"/>
              <w:left w:val="single" w:sz="4" w:space="0" w:color="auto"/>
              <w:bottom w:val="single" w:sz="4" w:space="0" w:color="auto"/>
              <w:right w:val="single" w:sz="4" w:space="0" w:color="auto"/>
            </w:tcBorders>
            <w:vAlign w:val="center"/>
          </w:tcPr>
          <w:p w14:paraId="608169A8" w14:textId="6C8067FB" w:rsidR="001A5D1B" w:rsidRPr="00C96691" w:rsidRDefault="003C2645" w:rsidP="003C2645">
            <w:pPr>
              <w:snapToGrid w:val="0"/>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sym w:font="Wingdings 2" w:char="00A3"/>
            </w:r>
            <w:r w:rsidRPr="00C96691">
              <w:rPr>
                <w:rFonts w:asciiTheme="majorEastAsia" w:eastAsiaTheme="majorEastAsia" w:hAnsiTheme="majorEastAsia"/>
                <w:b/>
                <w:bCs/>
                <w:color w:val="000000" w:themeColor="text1"/>
                <w:sz w:val="24"/>
                <w:szCs w:val="24"/>
              </w:rPr>
              <w:t xml:space="preserve"> </w:t>
            </w:r>
            <w:r w:rsidR="00DC2957" w:rsidRPr="00C96691">
              <w:rPr>
                <w:rFonts w:asciiTheme="majorEastAsia" w:eastAsiaTheme="majorEastAsia" w:hAnsiTheme="majorEastAsia"/>
                <w:b/>
                <w:bCs/>
                <w:color w:val="000000" w:themeColor="text1"/>
                <w:sz w:val="24"/>
                <w:szCs w:val="24"/>
              </w:rPr>
              <w:t>提供投标</w:t>
            </w:r>
            <w:r w:rsidR="00DC2957" w:rsidRPr="00C96691">
              <w:rPr>
                <w:rFonts w:asciiTheme="majorEastAsia" w:eastAsiaTheme="majorEastAsia" w:hAnsiTheme="majorEastAsia" w:hint="default"/>
                <w:b/>
                <w:bCs/>
                <w:color w:val="000000" w:themeColor="text1"/>
                <w:sz w:val="24"/>
                <w:szCs w:val="24"/>
              </w:rPr>
              <w:t>样品</w:t>
            </w:r>
          </w:p>
          <w:p w14:paraId="417E9CE4" w14:textId="55209314" w:rsidR="00C861C8" w:rsidRPr="00C96691" w:rsidRDefault="003C2645">
            <w:pPr>
              <w:snapToGrid w:val="0"/>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sym w:font="Wingdings 2" w:char="0052"/>
            </w:r>
            <w:r w:rsidR="00DC2957" w:rsidRPr="00C96691">
              <w:rPr>
                <w:rFonts w:asciiTheme="majorEastAsia" w:eastAsiaTheme="majorEastAsia" w:hAnsiTheme="majorEastAsia" w:hint="default"/>
                <w:b/>
                <w:bCs/>
                <w:color w:val="000000" w:themeColor="text1"/>
                <w:sz w:val="24"/>
                <w:szCs w:val="24"/>
              </w:rPr>
              <w:t xml:space="preserve"> 不提供</w:t>
            </w:r>
          </w:p>
        </w:tc>
      </w:tr>
      <w:tr w:rsidR="00C96691" w:rsidRPr="00C96691" w14:paraId="5D2C4BCE" w14:textId="77777777">
        <w:trPr>
          <w:trHeight w:val="7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FA3CA8B"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99DFE0E"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演示</w:t>
            </w:r>
          </w:p>
        </w:tc>
        <w:tc>
          <w:tcPr>
            <w:tcW w:w="7142" w:type="dxa"/>
            <w:tcBorders>
              <w:top w:val="single" w:sz="4" w:space="0" w:color="auto"/>
              <w:left w:val="single" w:sz="4" w:space="0" w:color="auto"/>
              <w:bottom w:val="single" w:sz="4" w:space="0" w:color="auto"/>
              <w:right w:val="single" w:sz="4" w:space="0" w:color="auto"/>
            </w:tcBorders>
            <w:vAlign w:val="center"/>
          </w:tcPr>
          <w:p w14:paraId="0D282479" w14:textId="77777777" w:rsidR="00C861C8" w:rsidRPr="00C96691" w:rsidRDefault="00DC2957">
            <w:pPr>
              <w:snapToGrid w:val="0"/>
              <w:spacing w:line="32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hint="default"/>
                <w:color w:val="000000" w:themeColor="text1"/>
                <w:sz w:val="24"/>
                <w:szCs w:val="24"/>
              </w:rPr>
              <w:sym w:font="Wingdings 2" w:char="00A3"/>
            </w:r>
            <w:r w:rsidRPr="00C96691">
              <w:rPr>
                <w:rFonts w:asciiTheme="majorEastAsia" w:eastAsiaTheme="majorEastAsia" w:hAnsiTheme="majorEastAsia" w:hint="default"/>
                <w:color w:val="000000" w:themeColor="text1"/>
                <w:sz w:val="24"/>
                <w:szCs w:val="24"/>
              </w:rPr>
              <w:t>要求</w:t>
            </w:r>
            <w:r w:rsidRPr="00C96691">
              <w:rPr>
                <w:rFonts w:asciiTheme="majorEastAsia" w:eastAsiaTheme="majorEastAsia" w:hAnsiTheme="majorEastAsia"/>
                <w:color w:val="000000" w:themeColor="text1"/>
                <w:sz w:val="24"/>
                <w:szCs w:val="24"/>
              </w:rPr>
              <w:t>：</w:t>
            </w:r>
          </w:p>
          <w:p w14:paraId="580BF113"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sym w:font="Wingdings 2" w:char="0052"/>
            </w:r>
            <w:r w:rsidRPr="00C96691">
              <w:rPr>
                <w:rFonts w:asciiTheme="majorEastAsia" w:eastAsiaTheme="majorEastAsia" w:hAnsiTheme="majorEastAsia" w:hint="default"/>
                <w:color w:val="000000" w:themeColor="text1"/>
                <w:sz w:val="24"/>
                <w:szCs w:val="24"/>
              </w:rPr>
              <w:t xml:space="preserve"> 不要求</w:t>
            </w:r>
          </w:p>
        </w:tc>
      </w:tr>
      <w:tr w:rsidR="00C96691" w:rsidRPr="00C96691" w14:paraId="379693D7" w14:textId="77777777">
        <w:trPr>
          <w:trHeight w:val="712"/>
          <w:jc w:val="center"/>
        </w:trPr>
        <w:tc>
          <w:tcPr>
            <w:tcW w:w="860" w:type="dxa"/>
            <w:tcBorders>
              <w:top w:val="single" w:sz="4" w:space="0" w:color="auto"/>
              <w:left w:val="single" w:sz="4" w:space="0" w:color="auto"/>
              <w:bottom w:val="single" w:sz="4" w:space="0" w:color="auto"/>
              <w:right w:val="single" w:sz="4" w:space="0" w:color="auto"/>
            </w:tcBorders>
            <w:vAlign w:val="center"/>
          </w:tcPr>
          <w:p w14:paraId="0764F8E1"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47AC7773"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w:t>
            </w:r>
          </w:p>
          <w:p w14:paraId="3E6F5AF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件组成</w:t>
            </w:r>
          </w:p>
        </w:tc>
        <w:tc>
          <w:tcPr>
            <w:tcW w:w="7142" w:type="dxa"/>
            <w:tcBorders>
              <w:top w:val="single" w:sz="4" w:space="0" w:color="auto"/>
              <w:left w:val="single" w:sz="4" w:space="0" w:color="auto"/>
              <w:bottom w:val="single" w:sz="4" w:space="0" w:color="auto"/>
              <w:right w:val="single" w:sz="4" w:space="0" w:color="auto"/>
            </w:tcBorders>
            <w:vAlign w:val="center"/>
          </w:tcPr>
          <w:p w14:paraId="51013D39"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投标文件由资格证明文件、商务技术文件、报价文件三部分组成。</w:t>
            </w:r>
          </w:p>
        </w:tc>
      </w:tr>
      <w:tr w:rsidR="00C96691" w:rsidRPr="00C96691" w14:paraId="77F19B3C" w14:textId="77777777">
        <w:trPr>
          <w:trHeight w:val="481"/>
          <w:jc w:val="center"/>
        </w:trPr>
        <w:tc>
          <w:tcPr>
            <w:tcW w:w="860" w:type="dxa"/>
            <w:tcBorders>
              <w:top w:val="single" w:sz="4" w:space="0" w:color="auto"/>
              <w:left w:val="single" w:sz="4" w:space="0" w:color="auto"/>
              <w:bottom w:val="single" w:sz="4" w:space="0" w:color="auto"/>
              <w:right w:val="single" w:sz="4" w:space="0" w:color="auto"/>
            </w:tcBorders>
            <w:vAlign w:val="center"/>
          </w:tcPr>
          <w:p w14:paraId="26B27AAB"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2818CA9D"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投标文件</w:t>
            </w:r>
          </w:p>
          <w:p w14:paraId="5A21B05E"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的编制</w:t>
            </w:r>
          </w:p>
        </w:tc>
        <w:tc>
          <w:tcPr>
            <w:tcW w:w="7142" w:type="dxa"/>
            <w:tcBorders>
              <w:top w:val="single" w:sz="4" w:space="0" w:color="auto"/>
              <w:left w:val="single" w:sz="4" w:space="0" w:color="auto"/>
              <w:bottom w:val="single" w:sz="4" w:space="0" w:color="auto"/>
              <w:right w:val="single" w:sz="4" w:space="0" w:color="auto"/>
            </w:tcBorders>
            <w:vAlign w:val="center"/>
          </w:tcPr>
          <w:p w14:paraId="5977DCFD" w14:textId="77777777" w:rsidR="00C861C8" w:rsidRPr="00C96691" w:rsidRDefault="00DC2957">
            <w:pPr>
              <w:autoSpaceDE w:val="0"/>
              <w:autoSpaceDN w:val="0"/>
              <w:adjustRightInd w:val="0"/>
              <w:spacing w:line="320" w:lineRule="exact"/>
              <w:ind w:left="361" w:hangingChars="150" w:hanging="361"/>
              <w:jc w:val="lef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1、“电子加密投标文件”：</w:t>
            </w:r>
          </w:p>
          <w:p w14:paraId="6665C3C1" w14:textId="77777777" w:rsidR="00C861C8" w:rsidRPr="00C96691" w:rsidRDefault="00DC2957">
            <w:pPr>
              <w:autoSpaceDE w:val="0"/>
              <w:autoSpaceDN w:val="0"/>
              <w:adjustRightInd w:val="0"/>
              <w:spacing w:line="320" w:lineRule="exact"/>
              <w:jc w:val="lef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（1）“电子加密投标文件”是指通过“政采云电子交易客户端”完成投标文件编制后生成并加密的数据电文形式的投标文件。</w:t>
            </w:r>
          </w:p>
          <w:p w14:paraId="6913A7E4" w14:textId="77777777" w:rsidR="00C861C8" w:rsidRPr="00C96691" w:rsidRDefault="00DC2957">
            <w:pPr>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（2）供应商应先安装“政采云电子交易客户端”，并按照本招标文件和“政府采购云平台”的要求，通过“政采云电子交易客户端”编制并加密投标文件。</w:t>
            </w:r>
          </w:p>
          <w:p w14:paraId="321CBB6F" w14:textId="77777777" w:rsidR="00C861C8" w:rsidRPr="00C96691" w:rsidRDefault="00DC2957">
            <w:pPr>
              <w:spacing w:line="320" w:lineRule="exact"/>
              <w:ind w:left="361" w:hangingChars="150" w:hanging="361"/>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2、“电子备份投标文件”：</w:t>
            </w:r>
          </w:p>
          <w:p w14:paraId="134F507E" w14:textId="77777777" w:rsidR="00C861C8" w:rsidRPr="00C96691" w:rsidRDefault="00DC2957">
            <w:pPr>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（1）“电子备份投标文件”是指与“电子加密投标文件”同时生成的数据电文形式的电子文件。</w:t>
            </w:r>
          </w:p>
          <w:p w14:paraId="64CFA9F8" w14:textId="77777777" w:rsidR="00C861C8" w:rsidRPr="00C96691" w:rsidRDefault="00DC2957">
            <w:pPr>
              <w:spacing w:line="320" w:lineRule="exact"/>
              <w:ind w:left="361" w:hangingChars="150" w:hanging="361"/>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（2）供应商可自主选择是否编制“电子备份投标文件”。</w:t>
            </w:r>
          </w:p>
          <w:p w14:paraId="0DB871C7"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b/>
                <w:bCs/>
                <w:color w:val="000000" w:themeColor="text1"/>
                <w:sz w:val="24"/>
                <w:szCs w:val="24"/>
              </w:rPr>
              <w:t>（3）其他方式编制的备份投标文件视为无效备份投标文件</w:t>
            </w:r>
            <w:r w:rsidRPr="00C96691">
              <w:rPr>
                <w:rFonts w:asciiTheme="majorEastAsia" w:eastAsiaTheme="majorEastAsia" w:hAnsiTheme="majorEastAsia" w:hint="default"/>
                <w:color w:val="000000" w:themeColor="text1"/>
                <w:sz w:val="24"/>
                <w:szCs w:val="24"/>
              </w:rPr>
              <w:t>。</w:t>
            </w:r>
          </w:p>
        </w:tc>
      </w:tr>
      <w:tr w:rsidR="00C96691" w:rsidRPr="00C96691" w14:paraId="0F1F5A04" w14:textId="77777777">
        <w:trPr>
          <w:trHeight w:val="691"/>
          <w:jc w:val="center"/>
        </w:trPr>
        <w:tc>
          <w:tcPr>
            <w:tcW w:w="860" w:type="dxa"/>
            <w:tcBorders>
              <w:top w:val="single" w:sz="4" w:space="0" w:color="auto"/>
              <w:left w:val="single" w:sz="4" w:space="0" w:color="auto"/>
              <w:bottom w:val="single" w:sz="4" w:space="0" w:color="auto"/>
              <w:right w:val="single" w:sz="4" w:space="0" w:color="auto"/>
            </w:tcBorders>
            <w:vAlign w:val="center"/>
          </w:tcPr>
          <w:p w14:paraId="0ADD32A1"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62EBF84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投标文件</w:t>
            </w:r>
          </w:p>
          <w:p w14:paraId="11A0483C"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的签章</w:t>
            </w:r>
          </w:p>
        </w:tc>
        <w:tc>
          <w:tcPr>
            <w:tcW w:w="7142" w:type="dxa"/>
            <w:tcBorders>
              <w:top w:val="single" w:sz="4" w:space="0" w:color="auto"/>
              <w:left w:val="single" w:sz="4" w:space="0" w:color="auto"/>
              <w:bottom w:val="single" w:sz="4" w:space="0" w:color="auto"/>
              <w:right w:val="single" w:sz="4" w:space="0" w:color="auto"/>
            </w:tcBorders>
            <w:vAlign w:val="center"/>
          </w:tcPr>
          <w:p w14:paraId="4CFFDF1E" w14:textId="77777777" w:rsidR="00C861C8" w:rsidRPr="00C96691" w:rsidRDefault="00DC2957">
            <w:pPr>
              <w:autoSpaceDE w:val="0"/>
              <w:autoSpaceDN w:val="0"/>
              <w:adjustRightInd w:val="0"/>
              <w:spacing w:line="320" w:lineRule="exact"/>
              <w:jc w:val="lef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采用电子签章。</w:t>
            </w:r>
          </w:p>
        </w:tc>
      </w:tr>
      <w:tr w:rsidR="00C96691" w:rsidRPr="00C96691" w14:paraId="75E3FAA0" w14:textId="77777777">
        <w:trPr>
          <w:trHeight w:val="4803"/>
          <w:jc w:val="center"/>
        </w:trPr>
        <w:tc>
          <w:tcPr>
            <w:tcW w:w="860" w:type="dxa"/>
            <w:tcBorders>
              <w:top w:val="single" w:sz="4" w:space="0" w:color="auto"/>
              <w:left w:val="single" w:sz="4" w:space="0" w:color="auto"/>
              <w:bottom w:val="single" w:sz="4" w:space="0" w:color="auto"/>
              <w:right w:val="single" w:sz="4" w:space="0" w:color="auto"/>
            </w:tcBorders>
            <w:vAlign w:val="center"/>
          </w:tcPr>
          <w:p w14:paraId="40CD164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lastRenderedPageBreak/>
              <w:t>1</w:t>
            </w:r>
            <w:r w:rsidRPr="00C96691">
              <w:rPr>
                <w:rFonts w:asciiTheme="majorEastAsia" w:eastAsiaTheme="majorEastAsia" w:hAnsiTheme="majorEastAsia"/>
                <w:color w:val="000000" w:themeColor="text1"/>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16DD99C9"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投标文件</w:t>
            </w:r>
          </w:p>
          <w:p w14:paraId="4E6179A1"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的包装、密封和递交</w:t>
            </w:r>
          </w:p>
        </w:tc>
        <w:tc>
          <w:tcPr>
            <w:tcW w:w="7142" w:type="dxa"/>
            <w:tcBorders>
              <w:top w:val="single" w:sz="4" w:space="0" w:color="auto"/>
              <w:left w:val="single" w:sz="4" w:space="0" w:color="auto"/>
              <w:bottom w:val="single" w:sz="4" w:space="0" w:color="auto"/>
              <w:right w:val="single" w:sz="4" w:space="0" w:color="auto"/>
            </w:tcBorders>
            <w:vAlign w:val="center"/>
          </w:tcPr>
          <w:p w14:paraId="0C83E584"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1、“电子加密投标文件”的递交：在线上传递交。</w:t>
            </w:r>
          </w:p>
          <w:p w14:paraId="3B08AC21" w14:textId="77777777" w:rsidR="00C861C8" w:rsidRPr="00C96691" w:rsidRDefault="00DC2957">
            <w:pPr>
              <w:spacing w:line="32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hint="default"/>
                <w:b/>
                <w:bCs/>
                <w:color w:val="000000" w:themeColor="text1"/>
                <w:sz w:val="24"/>
                <w:szCs w:val="24"/>
              </w:rPr>
              <w:t>（1）供应商应在投标截止时间前将“电子加密投标文件”成功上传递交至“政府采购云平台”，否则投标无效。</w:t>
            </w:r>
          </w:p>
          <w:p w14:paraId="56C04A26"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（2）“电子加密投标文件”成功上传递交后，供应商可自行打印投标文件接收回执。</w:t>
            </w:r>
          </w:p>
          <w:p w14:paraId="29E97DAE"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2、“电子备份投标文件”的密封、包装和递交：</w:t>
            </w:r>
          </w:p>
          <w:p w14:paraId="7D8748EF"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（1）供应商可自主选择是否递交“电子备份投标文件”。</w:t>
            </w:r>
          </w:p>
          <w:p w14:paraId="4A05F907"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（2）“电子备份投标文件”存入U盘（一份）。</w:t>
            </w:r>
          </w:p>
          <w:p w14:paraId="622F534A" w14:textId="0AEA1544"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（3）“电子备份投标文件” 应在投标截止时间前以邮寄或送达方式递交</w:t>
            </w:r>
            <w:r w:rsidRPr="00C96691">
              <w:rPr>
                <w:rFonts w:asciiTheme="majorEastAsia" w:eastAsiaTheme="majorEastAsia" w:hAnsiTheme="majorEastAsia"/>
                <w:color w:val="000000" w:themeColor="text1"/>
                <w:sz w:val="24"/>
                <w:szCs w:val="24"/>
              </w:rPr>
              <w:t>，</w:t>
            </w:r>
            <w:r w:rsidRPr="00C96691">
              <w:rPr>
                <w:rFonts w:asciiTheme="majorEastAsia" w:eastAsiaTheme="majorEastAsia" w:hAnsiTheme="majorEastAsia" w:hint="default"/>
                <w:color w:val="000000" w:themeColor="text1"/>
                <w:sz w:val="24"/>
                <w:szCs w:val="24"/>
              </w:rPr>
              <w:t>邮寄或送达地址：</w:t>
            </w:r>
            <w:r w:rsidR="0063497F" w:rsidRPr="00C96691">
              <w:rPr>
                <w:rFonts w:asciiTheme="majorEastAsia" w:eastAsiaTheme="majorEastAsia" w:hAnsiTheme="majorEastAsia"/>
                <w:b/>
                <w:color w:val="000000" w:themeColor="text1"/>
                <w:sz w:val="24"/>
                <w:szCs w:val="24"/>
                <w:u w:val="single"/>
              </w:rPr>
              <w:t>杭州市拱墅区科园路101号兆瑞商务中心3楼</w:t>
            </w:r>
            <w:r w:rsidRPr="00C96691">
              <w:rPr>
                <w:rFonts w:asciiTheme="majorEastAsia" w:eastAsiaTheme="majorEastAsia" w:hAnsiTheme="majorEastAsia" w:hint="default"/>
                <w:b/>
                <w:color w:val="000000" w:themeColor="text1"/>
                <w:sz w:val="24"/>
                <w:szCs w:val="24"/>
                <w:u w:val="single"/>
              </w:rPr>
              <w:t>，收件人：</w:t>
            </w:r>
            <w:r w:rsidR="0063497F" w:rsidRPr="00C96691">
              <w:rPr>
                <w:rFonts w:asciiTheme="majorEastAsia" w:eastAsiaTheme="majorEastAsia" w:hAnsiTheme="majorEastAsia"/>
                <w:b/>
                <w:color w:val="000000" w:themeColor="text1"/>
                <w:sz w:val="24"/>
                <w:szCs w:val="24"/>
                <w:u w:val="single"/>
              </w:rPr>
              <w:t>廖工</w:t>
            </w:r>
            <w:r w:rsidRPr="00C96691">
              <w:rPr>
                <w:rFonts w:asciiTheme="majorEastAsia" w:eastAsiaTheme="majorEastAsia" w:hAnsiTheme="majorEastAsia" w:hint="default"/>
                <w:b/>
                <w:color w:val="000000" w:themeColor="text1"/>
                <w:sz w:val="24"/>
                <w:szCs w:val="24"/>
                <w:u w:val="single"/>
              </w:rPr>
              <w:t>，</w:t>
            </w:r>
            <w:r w:rsidR="0063497F" w:rsidRPr="00C96691">
              <w:rPr>
                <w:rFonts w:asciiTheme="majorEastAsia" w:eastAsiaTheme="majorEastAsia" w:hAnsiTheme="majorEastAsia"/>
                <w:b/>
                <w:color w:val="000000" w:themeColor="text1"/>
                <w:sz w:val="24"/>
                <w:szCs w:val="24"/>
                <w:u w:val="single"/>
              </w:rPr>
              <w:t>18606855270</w:t>
            </w:r>
            <w:r w:rsidRPr="00C96691">
              <w:rPr>
                <w:rFonts w:asciiTheme="majorEastAsia" w:eastAsiaTheme="majorEastAsia" w:hAnsiTheme="majorEastAsia" w:hint="default"/>
                <w:b/>
                <w:color w:val="000000" w:themeColor="text1"/>
                <w:sz w:val="24"/>
                <w:szCs w:val="24"/>
                <w:u w:val="single"/>
              </w:rPr>
              <w:t>。</w:t>
            </w:r>
          </w:p>
          <w:p w14:paraId="4C9B1E3D"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rsidR="00C96691" w:rsidRPr="00C96691" w14:paraId="3D68F6D3" w14:textId="77777777">
        <w:trPr>
          <w:trHeight w:val="680"/>
          <w:jc w:val="center"/>
        </w:trPr>
        <w:tc>
          <w:tcPr>
            <w:tcW w:w="860" w:type="dxa"/>
            <w:tcBorders>
              <w:top w:val="single" w:sz="4" w:space="0" w:color="auto"/>
              <w:left w:val="single" w:sz="4" w:space="0" w:color="auto"/>
              <w:bottom w:val="single" w:sz="4" w:space="0" w:color="auto"/>
              <w:right w:val="single" w:sz="4" w:space="0" w:color="auto"/>
            </w:tcBorders>
            <w:vAlign w:val="center"/>
          </w:tcPr>
          <w:p w14:paraId="4612BE9E"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58277BDA"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投标截止</w:t>
            </w:r>
          </w:p>
          <w:p w14:paraId="7DC74CD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时间和地址</w:t>
            </w:r>
          </w:p>
        </w:tc>
        <w:tc>
          <w:tcPr>
            <w:tcW w:w="7142" w:type="dxa"/>
            <w:tcBorders>
              <w:top w:val="single" w:sz="4" w:space="0" w:color="auto"/>
              <w:left w:val="single" w:sz="4" w:space="0" w:color="auto"/>
              <w:bottom w:val="single" w:sz="4" w:space="0" w:color="auto"/>
              <w:right w:val="single" w:sz="4" w:space="0" w:color="auto"/>
            </w:tcBorders>
            <w:vAlign w:val="center"/>
          </w:tcPr>
          <w:p w14:paraId="61DB8422"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详见招标公告</w:t>
            </w:r>
          </w:p>
        </w:tc>
      </w:tr>
      <w:tr w:rsidR="00C96691" w:rsidRPr="00C96691" w14:paraId="5DC77B7D" w14:textId="77777777">
        <w:trPr>
          <w:trHeight w:val="680"/>
          <w:jc w:val="center"/>
        </w:trPr>
        <w:tc>
          <w:tcPr>
            <w:tcW w:w="860" w:type="dxa"/>
            <w:tcBorders>
              <w:top w:val="single" w:sz="4" w:space="0" w:color="auto"/>
              <w:left w:val="single" w:sz="4" w:space="0" w:color="auto"/>
              <w:bottom w:val="single" w:sz="4" w:space="0" w:color="auto"/>
              <w:right w:val="single" w:sz="4" w:space="0" w:color="auto"/>
            </w:tcBorders>
            <w:vAlign w:val="center"/>
          </w:tcPr>
          <w:p w14:paraId="7ED1DAC2"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14:paraId="53C24A13"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开标时</w:t>
            </w:r>
          </w:p>
          <w:p w14:paraId="5FA08FA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间和地址</w:t>
            </w:r>
          </w:p>
        </w:tc>
        <w:tc>
          <w:tcPr>
            <w:tcW w:w="7142" w:type="dxa"/>
            <w:tcBorders>
              <w:top w:val="single" w:sz="4" w:space="0" w:color="auto"/>
              <w:left w:val="single" w:sz="4" w:space="0" w:color="auto"/>
              <w:bottom w:val="single" w:sz="4" w:space="0" w:color="auto"/>
              <w:right w:val="single" w:sz="4" w:space="0" w:color="auto"/>
            </w:tcBorders>
            <w:vAlign w:val="center"/>
          </w:tcPr>
          <w:p w14:paraId="2DB3977E"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详见招标公告</w:t>
            </w:r>
          </w:p>
        </w:tc>
      </w:tr>
      <w:tr w:rsidR="00C96691" w:rsidRPr="00C96691" w14:paraId="2D6FBC72" w14:textId="77777777">
        <w:trPr>
          <w:trHeight w:val="4813"/>
          <w:jc w:val="center"/>
        </w:trPr>
        <w:tc>
          <w:tcPr>
            <w:tcW w:w="860" w:type="dxa"/>
            <w:tcBorders>
              <w:top w:val="single" w:sz="4" w:space="0" w:color="auto"/>
              <w:left w:val="single" w:sz="4" w:space="0" w:color="auto"/>
              <w:bottom w:val="single" w:sz="4" w:space="0" w:color="auto"/>
              <w:right w:val="single" w:sz="4" w:space="0" w:color="auto"/>
            </w:tcBorders>
            <w:vAlign w:val="center"/>
          </w:tcPr>
          <w:p w14:paraId="48D94586"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tcPr>
          <w:p w14:paraId="524CFAB9"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开标</w:t>
            </w:r>
          </w:p>
        </w:tc>
        <w:tc>
          <w:tcPr>
            <w:tcW w:w="7142" w:type="dxa"/>
            <w:tcBorders>
              <w:top w:val="single" w:sz="4" w:space="0" w:color="auto"/>
              <w:left w:val="single" w:sz="4" w:space="0" w:color="auto"/>
              <w:bottom w:val="single" w:sz="4" w:space="0" w:color="auto"/>
              <w:right w:val="single" w:sz="4" w:space="0" w:color="auto"/>
            </w:tcBorders>
            <w:vAlign w:val="center"/>
          </w:tcPr>
          <w:p w14:paraId="6E3B6B43"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1、采购组织机构（即代理机构）按照招标文件规定的时间通过电子交易平台组织开标，所有投标供应商均应当准时在线参加。</w:t>
            </w:r>
          </w:p>
          <w:p w14:paraId="788EE44B"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2、开标时间后，采购组织机构将向各投标供应商发出“电子加密投标文件”的解密通知，各投标供应商代表应当在接到解密通知后</w:t>
            </w:r>
            <w:r w:rsidRPr="00C96691">
              <w:rPr>
                <w:rFonts w:asciiTheme="majorEastAsia" w:eastAsiaTheme="majorEastAsia" w:hAnsiTheme="majorEastAsia" w:hint="default"/>
                <w:i/>
                <w:color w:val="000000" w:themeColor="text1"/>
                <w:sz w:val="24"/>
                <w:szCs w:val="24"/>
                <w:u w:val="single"/>
              </w:rPr>
              <w:t>30</w:t>
            </w:r>
            <w:r w:rsidRPr="00C96691">
              <w:rPr>
                <w:rFonts w:asciiTheme="majorEastAsia" w:eastAsiaTheme="majorEastAsia" w:hAnsiTheme="majorEastAsia" w:hint="default"/>
                <w:color w:val="000000" w:themeColor="text1"/>
                <w:sz w:val="24"/>
                <w:szCs w:val="24"/>
              </w:rPr>
              <w:t>分钟内自行完成“电子加密投标文件”的在线解密。</w:t>
            </w:r>
          </w:p>
          <w:p w14:paraId="1CD9144C"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3、通过“政府采购云平台”上传递交的“电子加密投标文件”已按时解密的，“电子备份投标文件”自动失效。</w:t>
            </w:r>
          </w:p>
          <w:p w14:paraId="4EEC759C"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068BEE2"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5</w:t>
            </w:r>
            <w:r w:rsidRPr="00C96691">
              <w:rPr>
                <w:rFonts w:asciiTheme="majorEastAsia" w:eastAsiaTheme="majorEastAsia" w:hAnsiTheme="majorEastAsia" w:hint="default"/>
                <w:b/>
                <w:bCs/>
                <w:color w:val="000000" w:themeColor="text1"/>
                <w:sz w:val="24"/>
                <w:szCs w:val="24"/>
              </w:rPr>
              <w:t>、投标截止时间前，投标供应商仅递交了“电子备份投标文件”而未将“电子加密投标文件”上传至“政府采购云平台”的，投标无效。</w:t>
            </w:r>
          </w:p>
        </w:tc>
      </w:tr>
      <w:tr w:rsidR="00C96691" w:rsidRPr="00C96691" w14:paraId="78098412" w14:textId="77777777">
        <w:trPr>
          <w:trHeight w:val="645"/>
          <w:jc w:val="center"/>
        </w:trPr>
        <w:tc>
          <w:tcPr>
            <w:tcW w:w="860" w:type="dxa"/>
            <w:tcBorders>
              <w:top w:val="single" w:sz="4" w:space="0" w:color="auto"/>
              <w:left w:val="single" w:sz="4" w:space="0" w:color="auto"/>
              <w:bottom w:val="single" w:sz="4" w:space="0" w:color="auto"/>
              <w:right w:val="single" w:sz="4" w:space="0" w:color="auto"/>
            </w:tcBorders>
            <w:vAlign w:val="center"/>
          </w:tcPr>
          <w:p w14:paraId="329D1AC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olor w:val="000000" w:themeColor="text1"/>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14:paraId="501A564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评标办法</w:t>
            </w:r>
          </w:p>
        </w:tc>
        <w:tc>
          <w:tcPr>
            <w:tcW w:w="7142" w:type="dxa"/>
            <w:tcBorders>
              <w:top w:val="single" w:sz="4" w:space="0" w:color="auto"/>
              <w:left w:val="single" w:sz="4" w:space="0" w:color="auto"/>
              <w:bottom w:val="single" w:sz="4" w:space="0" w:color="auto"/>
              <w:right w:val="single" w:sz="4" w:space="0" w:color="auto"/>
            </w:tcBorders>
            <w:vAlign w:val="center"/>
          </w:tcPr>
          <w:p w14:paraId="1D6CF541" w14:textId="0F56C2FD" w:rsidR="00C861C8" w:rsidRPr="00C96691" w:rsidRDefault="00124583">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最低价</w:t>
            </w:r>
            <w:r w:rsidR="00DC2957" w:rsidRPr="00C96691">
              <w:rPr>
                <w:rFonts w:asciiTheme="majorEastAsia" w:eastAsiaTheme="majorEastAsia" w:hAnsiTheme="majorEastAsia" w:hint="default"/>
                <w:color w:val="000000" w:themeColor="text1"/>
                <w:sz w:val="24"/>
                <w:szCs w:val="24"/>
              </w:rPr>
              <w:t>法</w:t>
            </w:r>
          </w:p>
        </w:tc>
      </w:tr>
      <w:tr w:rsidR="00C96691" w:rsidRPr="00C96691" w14:paraId="36FCE941" w14:textId="77777777">
        <w:trPr>
          <w:trHeight w:val="688"/>
          <w:jc w:val="center"/>
        </w:trPr>
        <w:tc>
          <w:tcPr>
            <w:tcW w:w="860" w:type="dxa"/>
            <w:tcBorders>
              <w:top w:val="single" w:sz="4" w:space="0" w:color="auto"/>
              <w:left w:val="single" w:sz="4" w:space="0" w:color="auto"/>
              <w:bottom w:val="single" w:sz="4" w:space="0" w:color="auto"/>
              <w:right w:val="single" w:sz="4" w:space="0" w:color="auto"/>
            </w:tcBorders>
            <w:vAlign w:val="center"/>
          </w:tcPr>
          <w:p w14:paraId="201C8EFE"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19</w:t>
            </w:r>
          </w:p>
        </w:tc>
        <w:tc>
          <w:tcPr>
            <w:tcW w:w="1440" w:type="dxa"/>
            <w:tcBorders>
              <w:top w:val="single" w:sz="4" w:space="0" w:color="auto"/>
              <w:left w:val="single" w:sz="4" w:space="0" w:color="auto"/>
              <w:bottom w:val="single" w:sz="4" w:space="0" w:color="auto"/>
              <w:right w:val="single" w:sz="4" w:space="0" w:color="auto"/>
            </w:tcBorders>
            <w:vAlign w:val="center"/>
          </w:tcPr>
          <w:p w14:paraId="02A661D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投标文件</w:t>
            </w:r>
          </w:p>
          <w:p w14:paraId="44045E74"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有效期</w:t>
            </w:r>
          </w:p>
        </w:tc>
        <w:tc>
          <w:tcPr>
            <w:tcW w:w="7142" w:type="dxa"/>
            <w:tcBorders>
              <w:top w:val="single" w:sz="4" w:space="0" w:color="auto"/>
              <w:left w:val="single" w:sz="4" w:space="0" w:color="auto"/>
              <w:bottom w:val="single" w:sz="4" w:space="0" w:color="auto"/>
              <w:right w:val="single" w:sz="4" w:space="0" w:color="auto"/>
            </w:tcBorders>
            <w:vAlign w:val="center"/>
          </w:tcPr>
          <w:p w14:paraId="76A870D1"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90天</w:t>
            </w:r>
          </w:p>
        </w:tc>
      </w:tr>
      <w:tr w:rsidR="00C96691" w:rsidRPr="00C96691" w14:paraId="2CE51D19" w14:textId="77777777">
        <w:trPr>
          <w:trHeight w:val="753"/>
          <w:jc w:val="center"/>
        </w:trPr>
        <w:tc>
          <w:tcPr>
            <w:tcW w:w="860" w:type="dxa"/>
            <w:tcBorders>
              <w:top w:val="single" w:sz="4" w:space="0" w:color="auto"/>
              <w:left w:val="single" w:sz="4" w:space="0" w:color="auto"/>
              <w:bottom w:val="single" w:sz="4" w:space="0" w:color="auto"/>
              <w:right w:val="single" w:sz="4" w:space="0" w:color="auto"/>
            </w:tcBorders>
            <w:vAlign w:val="center"/>
          </w:tcPr>
          <w:p w14:paraId="1F8D28AC"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w:t>
            </w:r>
            <w:r w:rsidRPr="00C96691">
              <w:rPr>
                <w:rFonts w:asciiTheme="majorEastAsia" w:eastAsiaTheme="majorEastAsia" w:hAnsiTheme="majorEastAsia"/>
                <w:color w:val="000000" w:themeColor="text1"/>
                <w:sz w:val="24"/>
                <w:szCs w:val="24"/>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5E21F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采购进</w:t>
            </w:r>
          </w:p>
          <w:p w14:paraId="074974D2"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口产品</w:t>
            </w:r>
          </w:p>
        </w:tc>
        <w:tc>
          <w:tcPr>
            <w:tcW w:w="7142" w:type="dxa"/>
            <w:tcBorders>
              <w:top w:val="single" w:sz="4" w:space="0" w:color="auto"/>
              <w:left w:val="single" w:sz="4" w:space="0" w:color="auto"/>
              <w:bottom w:val="single" w:sz="4" w:space="0" w:color="auto"/>
              <w:right w:val="single" w:sz="4" w:space="0" w:color="auto"/>
            </w:tcBorders>
            <w:vAlign w:val="center"/>
          </w:tcPr>
          <w:p w14:paraId="28135456"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sym w:font="Wingdings 2" w:char="0052"/>
            </w:r>
            <w:r w:rsidRPr="00C96691">
              <w:rPr>
                <w:rFonts w:asciiTheme="majorEastAsia" w:eastAsiaTheme="majorEastAsia" w:hAnsiTheme="majorEastAsia" w:cs="宋体"/>
                <w:color w:val="000000" w:themeColor="text1"/>
                <w:szCs w:val="24"/>
              </w:rPr>
              <w:t>本项目不允许采购进口产品</w:t>
            </w:r>
          </w:p>
          <w:p w14:paraId="08973BFD"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cs="宋体"/>
                <w:color w:val="000000" w:themeColor="text1"/>
                <w:szCs w:val="24"/>
              </w:rPr>
              <w:sym w:font="Wingdings 2" w:char="00A3"/>
            </w:r>
            <w:r w:rsidRPr="00C96691">
              <w:rPr>
                <w:rFonts w:asciiTheme="majorEastAsia" w:eastAsiaTheme="majorEastAsia" w:hAnsiTheme="majorEastAsia" w:cs="宋体"/>
                <w:color w:val="000000" w:themeColor="text1"/>
                <w:szCs w:val="24"/>
              </w:rPr>
              <w:t>本项目允许采购进口产品</w:t>
            </w:r>
          </w:p>
        </w:tc>
      </w:tr>
      <w:tr w:rsidR="00C96691" w:rsidRPr="00C96691" w14:paraId="77831AF8" w14:textId="77777777">
        <w:trPr>
          <w:trHeight w:val="4507"/>
          <w:jc w:val="center"/>
        </w:trPr>
        <w:tc>
          <w:tcPr>
            <w:tcW w:w="860" w:type="dxa"/>
            <w:tcBorders>
              <w:top w:val="single" w:sz="4" w:space="0" w:color="auto"/>
              <w:left w:val="single" w:sz="4" w:space="0" w:color="auto"/>
              <w:bottom w:val="single" w:sz="4" w:space="0" w:color="auto"/>
              <w:right w:val="single" w:sz="4" w:space="0" w:color="auto"/>
            </w:tcBorders>
            <w:vAlign w:val="center"/>
          </w:tcPr>
          <w:p w14:paraId="6C9A06CB"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lastRenderedPageBreak/>
              <w:t>2</w:t>
            </w:r>
            <w:r w:rsidRPr="00C96691">
              <w:rPr>
                <w:rFonts w:asciiTheme="majorEastAsia" w:eastAsiaTheme="majorEastAsia" w:hAnsiTheme="majorEastAsia"/>
                <w:color w:val="000000" w:themeColor="text1"/>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14:paraId="6C039B3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节能产品、环境标志产品</w:t>
            </w:r>
          </w:p>
        </w:tc>
        <w:tc>
          <w:tcPr>
            <w:tcW w:w="7142" w:type="dxa"/>
            <w:tcBorders>
              <w:top w:val="single" w:sz="4" w:space="0" w:color="auto"/>
              <w:left w:val="single" w:sz="4" w:space="0" w:color="auto"/>
              <w:bottom w:val="single" w:sz="4" w:space="0" w:color="auto"/>
              <w:right w:val="single" w:sz="4" w:space="0" w:color="auto"/>
            </w:tcBorders>
            <w:vAlign w:val="center"/>
          </w:tcPr>
          <w:p w14:paraId="2A50B774" w14:textId="77777777" w:rsidR="001C3687"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sym w:font="Wingdings 2" w:char="0052"/>
            </w:r>
            <w:r w:rsidRPr="00C96691">
              <w:rPr>
                <w:rFonts w:asciiTheme="majorEastAsia" w:eastAsiaTheme="majorEastAsia" w:hAnsiTheme="majorEastAsia"/>
                <w:color w:val="000000" w:themeColor="text1"/>
                <w:szCs w:val="24"/>
              </w:rPr>
              <w:t xml:space="preserve">适用 </w:t>
            </w:r>
          </w:p>
          <w:p w14:paraId="6166AEC0" w14:textId="0C300C33"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cs="宋体"/>
                <w:color w:val="000000" w:themeColor="text1"/>
                <w:szCs w:val="24"/>
              </w:rPr>
              <w:sym w:font="Wingdings 2" w:char="00A3"/>
            </w:r>
            <w:r w:rsidRPr="00C96691">
              <w:rPr>
                <w:rFonts w:asciiTheme="majorEastAsia" w:eastAsiaTheme="majorEastAsia" w:hAnsiTheme="majorEastAsia" w:cs="宋体"/>
                <w:color w:val="000000" w:themeColor="text1"/>
                <w:szCs w:val="24"/>
              </w:rPr>
              <w:t>不适用</w:t>
            </w:r>
          </w:p>
          <w:p w14:paraId="3B4ADBE2"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hint="default"/>
                <w:color w:val="000000" w:themeColor="text1"/>
                <w:szCs w:val="24"/>
              </w:rPr>
              <w:t>（1）严格执行《财政部 发展改革委 生态环境部 市场监管总局关于调整优化节能产品、环境标志产品政府采购执行机制的通知》（财库〔2019〕9号）。</w:t>
            </w:r>
          </w:p>
          <w:p w14:paraId="41E248AA"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hint="default"/>
                <w:color w:val="000000" w:themeColor="text1"/>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10A7A40"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b/>
                <w:bCs/>
                <w:color w:val="000000" w:themeColor="text1"/>
                <w:szCs w:val="24"/>
                <w:u w:val="single"/>
              </w:rPr>
            </w:pPr>
            <w:r w:rsidRPr="00C96691">
              <w:rPr>
                <w:rFonts w:asciiTheme="majorEastAsia" w:eastAsiaTheme="majorEastAsia" w:hAnsiTheme="majorEastAsia" w:hint="default"/>
                <w:color w:val="000000" w:themeColor="text1"/>
                <w:szCs w:val="24"/>
                <w:u w:val="single"/>
              </w:rPr>
              <w:t>▲</w:t>
            </w:r>
            <w:r w:rsidRPr="00C96691">
              <w:rPr>
                <w:rFonts w:asciiTheme="majorEastAsia" w:eastAsiaTheme="majorEastAsia" w:hAnsiTheme="majorEastAsia" w:hint="default"/>
                <w:b/>
                <w:bCs/>
                <w:color w:val="000000" w:themeColor="text1"/>
                <w:szCs w:val="24"/>
                <w:u w:val="single"/>
              </w:rPr>
              <w:t>（3）采购人拟采购的产品属于政府强制采购的节能产品品目清单范围的，供应商未按采购文件要求提供国家确定的认证机构出具的、处于有效期之内的节能产品认证证书，投标无效。</w:t>
            </w:r>
          </w:p>
          <w:p w14:paraId="2A00B095" w14:textId="77777777" w:rsidR="00C861C8" w:rsidRPr="00C96691" w:rsidRDefault="00DC2957">
            <w:pPr>
              <w:pStyle w:val="a2"/>
              <w:adjustRightInd w:val="0"/>
              <w:snapToGrid w:val="0"/>
              <w:spacing w:beforeLines="0" w:afterLines="0" w:line="320" w:lineRule="exact"/>
              <w:jc w:val="left"/>
              <w:rPr>
                <w:rFonts w:asciiTheme="majorEastAsia" w:eastAsiaTheme="majorEastAsia" w:hAnsiTheme="majorEastAsia"/>
                <w:color w:val="000000" w:themeColor="text1"/>
                <w:szCs w:val="24"/>
              </w:rPr>
            </w:pPr>
            <w:r w:rsidRPr="00C96691">
              <w:rPr>
                <w:rFonts w:asciiTheme="majorEastAsia" w:eastAsiaTheme="majorEastAsia" w:hAnsiTheme="majorEastAsia" w:hint="default"/>
                <w:b/>
                <w:bCs/>
                <w:color w:val="000000" w:themeColor="text1"/>
                <w:szCs w:val="24"/>
              </w:rPr>
              <w:t>属于政府优先采购产品类别的，须按照要求提供依据国家确定的认证机构出具的、处于有效期之内的节能产品或环境标志产品认证证书，否则不予认定。</w:t>
            </w:r>
          </w:p>
        </w:tc>
      </w:tr>
      <w:tr w:rsidR="00C96691" w:rsidRPr="00C96691" w14:paraId="0273EA60" w14:textId="77777777">
        <w:trPr>
          <w:trHeight w:val="90"/>
          <w:jc w:val="center"/>
        </w:trPr>
        <w:tc>
          <w:tcPr>
            <w:tcW w:w="860" w:type="dxa"/>
            <w:tcBorders>
              <w:top w:val="single" w:sz="4" w:space="0" w:color="auto"/>
              <w:left w:val="single" w:sz="4" w:space="0" w:color="auto"/>
              <w:bottom w:val="single" w:sz="4" w:space="0" w:color="auto"/>
              <w:right w:val="single" w:sz="4" w:space="0" w:color="auto"/>
            </w:tcBorders>
            <w:vAlign w:val="center"/>
          </w:tcPr>
          <w:p w14:paraId="7BAE89EF"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22</w:t>
            </w:r>
          </w:p>
        </w:tc>
        <w:tc>
          <w:tcPr>
            <w:tcW w:w="1440" w:type="dxa"/>
            <w:tcBorders>
              <w:top w:val="single" w:sz="4" w:space="0" w:color="auto"/>
              <w:left w:val="single" w:sz="4" w:space="0" w:color="auto"/>
              <w:bottom w:val="single" w:sz="4" w:space="0" w:color="auto"/>
              <w:right w:val="single" w:sz="4" w:space="0" w:color="auto"/>
            </w:tcBorders>
            <w:vAlign w:val="center"/>
          </w:tcPr>
          <w:p w14:paraId="71EEA11D"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促进中小</w:t>
            </w:r>
          </w:p>
          <w:p w14:paraId="6AA7C926"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企业发展</w:t>
            </w:r>
          </w:p>
        </w:tc>
        <w:tc>
          <w:tcPr>
            <w:tcW w:w="7142" w:type="dxa"/>
            <w:tcBorders>
              <w:top w:val="single" w:sz="4" w:space="0" w:color="auto"/>
              <w:left w:val="single" w:sz="4" w:space="0" w:color="auto"/>
              <w:bottom w:val="single" w:sz="4" w:space="0" w:color="auto"/>
              <w:right w:val="single" w:sz="4" w:space="0" w:color="auto"/>
            </w:tcBorders>
            <w:vAlign w:val="center"/>
          </w:tcPr>
          <w:p w14:paraId="41DC9B22" w14:textId="0415CD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1、</w:t>
            </w:r>
            <w:r w:rsidRPr="00C96691">
              <w:rPr>
                <w:rFonts w:asciiTheme="majorEastAsia" w:eastAsiaTheme="majorEastAsia" w:hAnsiTheme="majorEastAsia" w:cs="宋体"/>
                <w:color w:val="000000" w:themeColor="text1"/>
                <w:sz w:val="24"/>
                <w:szCs w:val="24"/>
              </w:rPr>
              <w:t>本次采购为</w:t>
            </w:r>
            <w:r w:rsidR="002B773B" w:rsidRPr="00C96691">
              <w:rPr>
                <w:rFonts w:asciiTheme="majorEastAsia" w:eastAsiaTheme="majorEastAsia" w:hAnsiTheme="majorEastAsia" w:cs="宋体"/>
                <w:color w:val="000000" w:themeColor="text1"/>
                <w:sz w:val="24"/>
                <w:szCs w:val="24"/>
              </w:rPr>
              <w:t>非</w:t>
            </w:r>
            <w:r w:rsidRPr="00C96691">
              <w:rPr>
                <w:rFonts w:asciiTheme="majorEastAsia" w:eastAsiaTheme="majorEastAsia" w:hAnsiTheme="majorEastAsia" w:cs="宋体"/>
                <w:color w:val="000000" w:themeColor="text1"/>
                <w:sz w:val="24"/>
                <w:szCs w:val="24"/>
              </w:rPr>
              <w:t>专门面向中小企业预留采购份额的采购项目</w:t>
            </w:r>
            <w:r w:rsidRPr="00C96691">
              <w:rPr>
                <w:rFonts w:asciiTheme="majorEastAsia" w:eastAsiaTheme="majorEastAsia" w:hAnsiTheme="majorEastAsia" w:hint="default"/>
                <w:color w:val="000000" w:themeColor="text1"/>
                <w:sz w:val="24"/>
                <w:szCs w:val="24"/>
              </w:rPr>
              <w:t>。</w:t>
            </w:r>
          </w:p>
          <w:p w14:paraId="47384982" w14:textId="257A6CB6"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r w:rsidR="002B773B" w:rsidRPr="00C96691">
              <w:rPr>
                <w:rFonts w:asciiTheme="majorEastAsia" w:eastAsiaTheme="majorEastAsia" w:hAnsiTheme="majorEastAsia"/>
                <w:color w:val="000000" w:themeColor="text1"/>
                <w:sz w:val="24"/>
                <w:szCs w:val="24"/>
              </w:rPr>
              <w:t>（具体根据《中小企业划型标准规定》执行）</w:t>
            </w:r>
            <w:r w:rsidRPr="00C96691">
              <w:rPr>
                <w:rFonts w:asciiTheme="majorEastAsia" w:eastAsiaTheme="majorEastAsia" w:hAnsiTheme="majorEastAsia" w:hint="default"/>
                <w:color w:val="000000" w:themeColor="text1"/>
                <w:sz w:val="24"/>
                <w:szCs w:val="24"/>
              </w:rPr>
              <w:t>。</w:t>
            </w:r>
          </w:p>
          <w:p w14:paraId="5568D81E" w14:textId="0DF4EDA4"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3、本次采购标的</w:t>
            </w:r>
            <w:r w:rsidR="002C1D84" w:rsidRPr="00C96691">
              <w:rPr>
                <w:rFonts w:asciiTheme="majorEastAsia" w:eastAsiaTheme="majorEastAsia" w:hAnsiTheme="majorEastAsia"/>
                <w:color w:val="000000" w:themeColor="text1"/>
                <w:sz w:val="24"/>
                <w:szCs w:val="24"/>
              </w:rPr>
              <w:t>均</w:t>
            </w:r>
            <w:r w:rsidRPr="00C96691">
              <w:rPr>
                <w:rFonts w:asciiTheme="majorEastAsia" w:eastAsiaTheme="majorEastAsia" w:hAnsiTheme="majorEastAsia" w:hint="default"/>
                <w:color w:val="000000" w:themeColor="text1"/>
                <w:sz w:val="24"/>
                <w:szCs w:val="24"/>
              </w:rPr>
              <w:t>为</w:t>
            </w:r>
            <w:r w:rsidRPr="00C96691">
              <w:rPr>
                <w:rFonts w:asciiTheme="majorEastAsia" w:eastAsiaTheme="majorEastAsia" w:hAnsiTheme="majorEastAsia"/>
                <w:color w:val="000000" w:themeColor="text1"/>
                <w:sz w:val="24"/>
                <w:szCs w:val="24"/>
                <w:u w:val="single"/>
              </w:rPr>
              <w:t xml:space="preserve"> </w:t>
            </w:r>
            <w:r w:rsidR="002E1108" w:rsidRPr="00C96691">
              <w:rPr>
                <w:rFonts w:asciiTheme="majorEastAsia" w:eastAsiaTheme="majorEastAsia" w:hAnsiTheme="majorEastAsia"/>
                <w:b/>
                <w:color w:val="000000" w:themeColor="text1"/>
                <w:sz w:val="24"/>
                <w:szCs w:val="24"/>
                <w:u w:val="single"/>
              </w:rPr>
              <w:t>设备制造</w:t>
            </w:r>
            <w:r w:rsidRPr="00C96691">
              <w:rPr>
                <w:rFonts w:asciiTheme="majorEastAsia" w:eastAsiaTheme="majorEastAsia" w:hAnsiTheme="majorEastAsia"/>
                <w:b/>
                <w:color w:val="000000" w:themeColor="text1"/>
                <w:sz w:val="24"/>
                <w:szCs w:val="24"/>
                <w:u w:val="single"/>
              </w:rPr>
              <w:t xml:space="preserve"> </w:t>
            </w:r>
            <w:r w:rsidRPr="00C96691">
              <w:rPr>
                <w:rFonts w:asciiTheme="majorEastAsia" w:eastAsiaTheme="majorEastAsia" w:hAnsiTheme="majorEastAsia" w:hint="default"/>
                <w:color w:val="000000" w:themeColor="text1"/>
                <w:sz w:val="24"/>
                <w:szCs w:val="24"/>
              </w:rPr>
              <w:t>，对应的中小企业划分标准所属行业是：</w:t>
            </w:r>
            <w:r w:rsidRPr="00C96691">
              <w:rPr>
                <w:rFonts w:asciiTheme="majorEastAsia" w:eastAsiaTheme="majorEastAsia" w:hAnsiTheme="majorEastAsia"/>
                <w:b/>
                <w:bCs/>
                <w:color w:val="000000" w:themeColor="text1"/>
                <w:sz w:val="24"/>
                <w:szCs w:val="24"/>
                <w:u w:val="single"/>
              </w:rPr>
              <w:t>工业</w:t>
            </w:r>
            <w:r w:rsidRPr="00C96691">
              <w:rPr>
                <w:rFonts w:asciiTheme="majorEastAsia" w:eastAsiaTheme="majorEastAsia" w:hAnsiTheme="majorEastAsia"/>
                <w:color w:val="000000" w:themeColor="text1"/>
                <w:sz w:val="24"/>
                <w:szCs w:val="24"/>
              </w:rPr>
              <w:t>。</w:t>
            </w:r>
          </w:p>
          <w:p w14:paraId="1A42A196" w14:textId="35DE433B" w:rsidR="002B773B" w:rsidRPr="00C96691" w:rsidRDefault="00DC2957" w:rsidP="002B773B">
            <w:pPr>
              <w:spacing w:line="360" w:lineRule="exact"/>
              <w:rPr>
                <w:rFonts w:asciiTheme="majorEastAsia" w:eastAsiaTheme="majorEastAsia" w:hAnsiTheme="majorEastAsia" w:cs="仿宋"/>
                <w:b/>
                <w:strike/>
                <w:color w:val="000000" w:themeColor="text1"/>
                <w:sz w:val="24"/>
                <w:szCs w:val="24"/>
              </w:rPr>
            </w:pPr>
            <w:r w:rsidRPr="00C96691">
              <w:rPr>
                <w:rFonts w:asciiTheme="majorEastAsia" w:eastAsiaTheme="majorEastAsia" w:hAnsiTheme="majorEastAsia" w:hint="default"/>
                <w:color w:val="000000" w:themeColor="text1"/>
                <w:sz w:val="24"/>
                <w:szCs w:val="24"/>
              </w:rPr>
              <w:t>4、</w:t>
            </w:r>
            <w:r w:rsidR="002B773B" w:rsidRPr="00C96691">
              <w:rPr>
                <w:rFonts w:asciiTheme="majorEastAsia" w:eastAsiaTheme="majorEastAsia" w:hAnsiTheme="majorEastAsia" w:cs="仿宋"/>
                <w:b/>
                <w:color w:val="000000" w:themeColor="text1"/>
                <w:sz w:val="24"/>
                <w:szCs w:val="24"/>
                <w:lang w:bidi="ar"/>
              </w:rPr>
              <w:t>根据财库〔2020〕46号的相关规定，在评审时对符合本办法规定的小微企业报价给予</w:t>
            </w:r>
            <w:r w:rsidR="002B773B" w:rsidRPr="00C96691">
              <w:rPr>
                <w:rFonts w:asciiTheme="majorEastAsia" w:eastAsiaTheme="majorEastAsia" w:hAnsiTheme="majorEastAsia" w:cs="仿宋"/>
                <w:b/>
                <w:color w:val="000000" w:themeColor="text1"/>
                <w:sz w:val="24"/>
                <w:szCs w:val="24"/>
                <w:u w:val="single"/>
                <w:lang w:bidi="ar"/>
              </w:rPr>
              <w:t xml:space="preserve"> 10% </w:t>
            </w:r>
            <w:r w:rsidR="002B773B" w:rsidRPr="00C96691">
              <w:rPr>
                <w:rFonts w:asciiTheme="majorEastAsia" w:eastAsiaTheme="majorEastAsia" w:hAnsiTheme="majorEastAsia" w:cs="仿宋"/>
                <w:b/>
                <w:color w:val="000000" w:themeColor="text1"/>
                <w:sz w:val="24"/>
                <w:szCs w:val="24"/>
                <w:lang w:bidi="ar"/>
              </w:rPr>
              <w:t>的扣除，取扣除后的价格作为最终投标报价（此最终投标报价仅作为价格分计算）。中小企业参加政府采购活动，应当出具本办法规定的《中小企业声明函》，否则不得享受相关中小企业扶持政策。</w:t>
            </w:r>
          </w:p>
          <w:p w14:paraId="093DC5DF" w14:textId="77777777" w:rsidR="002B773B" w:rsidRPr="00C96691" w:rsidRDefault="002B773B" w:rsidP="002B773B">
            <w:pPr>
              <w:spacing w:line="360" w:lineRule="exact"/>
              <w:ind w:firstLineChars="200" w:firstLine="482"/>
              <w:rPr>
                <w:rFonts w:asciiTheme="majorEastAsia" w:eastAsiaTheme="majorEastAsia" w:hAnsiTheme="majorEastAsia" w:cs="仿宋"/>
                <w:b/>
                <w:strike/>
                <w:color w:val="000000" w:themeColor="text1"/>
                <w:sz w:val="24"/>
                <w:szCs w:val="24"/>
              </w:rPr>
            </w:pPr>
            <w:r w:rsidRPr="00C96691">
              <w:rPr>
                <w:rFonts w:asciiTheme="majorEastAsia" w:eastAsiaTheme="majorEastAsia" w:hAnsiTheme="majorEastAsia" w:cs="仿宋"/>
                <w:b/>
                <w:color w:val="000000" w:themeColor="text1"/>
                <w:sz w:val="24"/>
                <w:szCs w:val="24"/>
                <w:lang w:bidi="ar"/>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C96691">
              <w:rPr>
                <w:rFonts w:asciiTheme="majorEastAsia" w:eastAsiaTheme="majorEastAsia" w:hAnsiTheme="majorEastAsia" w:cs="仿宋"/>
                <w:b/>
                <w:color w:val="000000" w:themeColor="text1"/>
                <w:sz w:val="24"/>
                <w:szCs w:val="24"/>
                <w:u w:val="single"/>
                <w:lang w:bidi="ar"/>
              </w:rPr>
              <w:t xml:space="preserve"> 4% </w:t>
            </w:r>
            <w:r w:rsidRPr="00C96691">
              <w:rPr>
                <w:rFonts w:asciiTheme="majorEastAsia" w:eastAsiaTheme="majorEastAsia" w:hAnsiTheme="majorEastAsia" w:cs="仿宋"/>
                <w:b/>
                <w:color w:val="000000" w:themeColor="text1"/>
                <w:sz w:val="24"/>
                <w:szCs w:val="24"/>
                <w:lang w:bidi="ar"/>
              </w:rPr>
              <w:t>的扣除，用扣除后的价格参加评审。</w:t>
            </w:r>
          </w:p>
          <w:p w14:paraId="21DCAF57" w14:textId="77777777" w:rsidR="002B773B" w:rsidRPr="00C96691" w:rsidRDefault="002B773B" w:rsidP="002B773B">
            <w:pPr>
              <w:spacing w:line="360" w:lineRule="exact"/>
              <w:ind w:firstLineChars="200" w:firstLine="482"/>
              <w:rPr>
                <w:rFonts w:asciiTheme="majorEastAsia" w:eastAsiaTheme="majorEastAsia" w:hAnsiTheme="majorEastAsia" w:cs="仿宋"/>
                <w:b/>
                <w:color w:val="000000" w:themeColor="text1"/>
                <w:sz w:val="24"/>
                <w:szCs w:val="24"/>
              </w:rPr>
            </w:pPr>
            <w:r w:rsidRPr="00C96691">
              <w:rPr>
                <w:rFonts w:asciiTheme="majorEastAsia" w:eastAsiaTheme="majorEastAsia" w:hAnsiTheme="majorEastAsia" w:cs="仿宋"/>
                <w:b/>
                <w:color w:val="000000" w:themeColor="text1"/>
                <w:sz w:val="24"/>
                <w:szCs w:val="24"/>
                <w:lang w:bidi="ar"/>
              </w:rPr>
              <w:t>组成联合体或者接受分包的小微企业与联合体内其他企业、分包企业之间存在直接控股、管理关系的，不享受价格扣除优惠政策。</w:t>
            </w:r>
          </w:p>
          <w:p w14:paraId="2A3F6058" w14:textId="77777777" w:rsidR="002B773B" w:rsidRPr="00C96691" w:rsidRDefault="002B773B" w:rsidP="002B773B">
            <w:pPr>
              <w:spacing w:line="360" w:lineRule="exact"/>
              <w:ind w:firstLineChars="200" w:firstLine="482"/>
              <w:rPr>
                <w:rFonts w:asciiTheme="majorEastAsia" w:eastAsiaTheme="majorEastAsia" w:hAnsiTheme="majorEastAsia" w:cs="仿宋"/>
                <w:b/>
                <w:color w:val="000000" w:themeColor="text1"/>
                <w:sz w:val="24"/>
                <w:szCs w:val="24"/>
              </w:rPr>
            </w:pPr>
            <w:r w:rsidRPr="00C96691">
              <w:rPr>
                <w:rFonts w:asciiTheme="majorEastAsia" w:eastAsiaTheme="majorEastAsia" w:hAnsiTheme="majorEastAsia" w:cs="仿宋"/>
                <w:b/>
                <w:color w:val="000000" w:themeColor="text1"/>
                <w:sz w:val="24"/>
                <w:szCs w:val="24"/>
                <w:lang w:bidi="ar"/>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5C5FCB3C" w14:textId="281D2D18" w:rsidR="002B773B" w:rsidRPr="00C96691" w:rsidRDefault="002B773B" w:rsidP="002B773B">
            <w:pPr>
              <w:spacing w:line="360" w:lineRule="exact"/>
              <w:rPr>
                <w:rFonts w:asciiTheme="majorEastAsia" w:eastAsiaTheme="majorEastAsia" w:hAnsiTheme="majorEastAsia" w:cs="仿宋"/>
                <w:color w:val="000000" w:themeColor="text1"/>
                <w:sz w:val="24"/>
                <w:szCs w:val="24"/>
              </w:rPr>
            </w:pPr>
            <w:r w:rsidRPr="00C96691">
              <w:rPr>
                <w:rFonts w:asciiTheme="majorEastAsia" w:eastAsiaTheme="majorEastAsia" w:hAnsiTheme="majorEastAsia" w:cs="仿宋"/>
                <w:color w:val="000000" w:themeColor="text1"/>
                <w:sz w:val="24"/>
                <w:szCs w:val="24"/>
                <w:lang w:bidi="ar"/>
              </w:rPr>
              <w:t>5、根据财库[2017]141号的相关规定，在政府采购活动中，残疾人福利性单位视同小型、微型企业，享受评审中价格扣除政策。属于</w:t>
            </w:r>
            <w:r w:rsidRPr="00C96691">
              <w:rPr>
                <w:rFonts w:asciiTheme="majorEastAsia" w:eastAsiaTheme="majorEastAsia" w:hAnsiTheme="majorEastAsia" w:cs="仿宋"/>
                <w:color w:val="000000" w:themeColor="text1"/>
                <w:sz w:val="24"/>
                <w:szCs w:val="24"/>
                <w:lang w:bidi="ar"/>
              </w:rPr>
              <w:lastRenderedPageBreak/>
              <w:t>享受政府采购支持政策的残疾人福利性单位，应满足财库[2017]141号文件第一条的规定，并在投标文件中提供残疾人福利性单位声明函（见附件）。</w:t>
            </w:r>
          </w:p>
          <w:p w14:paraId="6204B0A2" w14:textId="44876A68" w:rsidR="002B773B" w:rsidRPr="00C96691" w:rsidRDefault="002B773B" w:rsidP="002B773B">
            <w:pPr>
              <w:spacing w:line="360" w:lineRule="exact"/>
              <w:rPr>
                <w:rFonts w:asciiTheme="majorEastAsia" w:eastAsiaTheme="majorEastAsia" w:hAnsiTheme="majorEastAsia" w:cs="仿宋"/>
                <w:color w:val="000000" w:themeColor="text1"/>
                <w:sz w:val="24"/>
                <w:szCs w:val="24"/>
              </w:rPr>
            </w:pPr>
            <w:r w:rsidRPr="00C96691">
              <w:rPr>
                <w:rFonts w:asciiTheme="majorEastAsia" w:eastAsiaTheme="majorEastAsia" w:hAnsiTheme="majorEastAsia" w:cs="仿宋"/>
                <w:color w:val="000000" w:themeColor="text1"/>
                <w:sz w:val="24"/>
                <w:szCs w:val="24"/>
                <w:lang w:bidi="ar"/>
              </w:rPr>
              <w:t>6、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8BDBFCC" w14:textId="68F93002" w:rsidR="00C861C8" w:rsidRPr="00C96691" w:rsidRDefault="002B773B" w:rsidP="002B773B">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cs="仿宋"/>
                <w:b/>
                <w:color w:val="000000" w:themeColor="text1"/>
                <w:sz w:val="24"/>
                <w:szCs w:val="24"/>
                <w:lang w:bidi="ar"/>
              </w:rPr>
              <w:t>(注：未提供以上材料的，均不给予价格扣除）</w:t>
            </w:r>
            <w:r w:rsidR="00DC2957" w:rsidRPr="00C96691">
              <w:rPr>
                <w:rFonts w:asciiTheme="majorEastAsia" w:eastAsiaTheme="majorEastAsia" w:hAnsiTheme="majorEastAsia" w:cs="宋体"/>
                <w:color w:val="000000" w:themeColor="text1"/>
                <w:sz w:val="24"/>
                <w:szCs w:val="24"/>
              </w:rPr>
              <w:t>。</w:t>
            </w:r>
          </w:p>
        </w:tc>
      </w:tr>
      <w:tr w:rsidR="00C96691" w:rsidRPr="00C96691" w14:paraId="566A696F" w14:textId="77777777">
        <w:trPr>
          <w:trHeight w:val="552"/>
          <w:jc w:val="center"/>
        </w:trPr>
        <w:tc>
          <w:tcPr>
            <w:tcW w:w="860" w:type="dxa"/>
            <w:tcBorders>
              <w:top w:val="single" w:sz="4" w:space="0" w:color="auto"/>
              <w:left w:val="single" w:sz="4" w:space="0" w:color="auto"/>
              <w:bottom w:val="single" w:sz="4" w:space="0" w:color="auto"/>
              <w:right w:val="single" w:sz="4" w:space="0" w:color="auto"/>
            </w:tcBorders>
            <w:vAlign w:val="center"/>
          </w:tcPr>
          <w:p w14:paraId="33F3229E"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lastRenderedPageBreak/>
              <w:t>23</w:t>
            </w:r>
          </w:p>
        </w:tc>
        <w:tc>
          <w:tcPr>
            <w:tcW w:w="1440" w:type="dxa"/>
            <w:tcBorders>
              <w:top w:val="single" w:sz="4" w:space="0" w:color="auto"/>
              <w:left w:val="single" w:sz="4" w:space="0" w:color="auto"/>
              <w:bottom w:val="single" w:sz="4" w:space="0" w:color="auto"/>
              <w:right w:val="single" w:sz="4" w:space="0" w:color="auto"/>
            </w:tcBorders>
            <w:vAlign w:val="center"/>
          </w:tcPr>
          <w:p w14:paraId="1183D4A8" w14:textId="77777777" w:rsidR="00C861C8" w:rsidRPr="00C96691" w:rsidRDefault="00DC2957">
            <w:pPr>
              <w:snapToGrid w:val="0"/>
              <w:spacing w:line="320" w:lineRule="exact"/>
              <w:jc w:val="center"/>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联合体</w:t>
            </w:r>
          </w:p>
        </w:tc>
        <w:tc>
          <w:tcPr>
            <w:tcW w:w="7142" w:type="dxa"/>
            <w:tcBorders>
              <w:top w:val="single" w:sz="4" w:space="0" w:color="auto"/>
              <w:left w:val="single" w:sz="4" w:space="0" w:color="auto"/>
              <w:bottom w:val="single" w:sz="4" w:space="0" w:color="auto"/>
              <w:right w:val="single" w:sz="4" w:space="0" w:color="auto"/>
            </w:tcBorders>
            <w:vAlign w:val="center"/>
          </w:tcPr>
          <w:p w14:paraId="0981DF91" w14:textId="77777777" w:rsidR="00C861C8" w:rsidRPr="00C96691" w:rsidRDefault="00DC2957">
            <w:pPr>
              <w:spacing w:line="320" w:lineRule="exact"/>
              <w:rPr>
                <w:rFonts w:asciiTheme="majorEastAsia" w:eastAsiaTheme="majorEastAsia" w:hAnsiTheme="majorEastAsia" w:cs="宋体"/>
                <w:b/>
                <w:bCs/>
                <w:color w:val="000000" w:themeColor="text1"/>
                <w:sz w:val="24"/>
                <w:szCs w:val="24"/>
              </w:rPr>
            </w:pPr>
            <w:r w:rsidRPr="00C96691">
              <w:rPr>
                <w:rFonts w:asciiTheme="majorEastAsia" w:eastAsiaTheme="majorEastAsia" w:hAnsiTheme="majorEastAsia" w:cs="宋体" w:hint="default"/>
                <w:b/>
                <w:bCs/>
                <w:color w:val="000000" w:themeColor="text1"/>
                <w:kern w:val="0"/>
                <w:sz w:val="24"/>
                <w:szCs w:val="24"/>
              </w:rPr>
              <w:t>详见招标公告</w:t>
            </w:r>
          </w:p>
        </w:tc>
      </w:tr>
      <w:tr w:rsidR="00C96691" w:rsidRPr="00C96691" w14:paraId="366AB988" w14:textId="77777777">
        <w:trPr>
          <w:trHeight w:val="610"/>
          <w:jc w:val="center"/>
        </w:trPr>
        <w:tc>
          <w:tcPr>
            <w:tcW w:w="860" w:type="dxa"/>
            <w:tcBorders>
              <w:top w:val="single" w:sz="4" w:space="0" w:color="auto"/>
              <w:left w:val="single" w:sz="4" w:space="0" w:color="auto"/>
              <w:bottom w:val="single" w:sz="4" w:space="0" w:color="auto"/>
              <w:right w:val="single" w:sz="4" w:space="0" w:color="auto"/>
            </w:tcBorders>
            <w:vAlign w:val="center"/>
          </w:tcPr>
          <w:p w14:paraId="4B5BA429" w14:textId="77777777" w:rsidR="00C861C8" w:rsidRPr="00C96691" w:rsidRDefault="00DC2957">
            <w:pPr>
              <w:adjustRightInd w:val="0"/>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s="宋体"/>
                <w:color w:val="000000" w:themeColor="text1"/>
                <w:sz w:val="24"/>
                <w:szCs w:val="24"/>
              </w:rPr>
              <w:t>24</w:t>
            </w:r>
          </w:p>
        </w:tc>
        <w:tc>
          <w:tcPr>
            <w:tcW w:w="1440" w:type="dxa"/>
            <w:tcBorders>
              <w:top w:val="single" w:sz="4" w:space="0" w:color="auto"/>
              <w:left w:val="single" w:sz="4" w:space="0" w:color="auto"/>
              <w:bottom w:val="single" w:sz="4" w:space="0" w:color="auto"/>
              <w:right w:val="single" w:sz="4" w:space="0" w:color="auto"/>
            </w:tcBorders>
            <w:vAlign w:val="center"/>
          </w:tcPr>
          <w:p w14:paraId="15B594C2" w14:textId="77777777" w:rsidR="00C861C8" w:rsidRPr="00C96691" w:rsidRDefault="00DC2957">
            <w:pPr>
              <w:adjustRightInd w:val="0"/>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s="宋体"/>
                <w:color w:val="000000" w:themeColor="text1"/>
                <w:sz w:val="24"/>
                <w:szCs w:val="24"/>
              </w:rPr>
              <w:t>转包</w:t>
            </w:r>
          </w:p>
        </w:tc>
        <w:tc>
          <w:tcPr>
            <w:tcW w:w="7142" w:type="dxa"/>
            <w:tcBorders>
              <w:top w:val="single" w:sz="4" w:space="0" w:color="auto"/>
              <w:left w:val="single" w:sz="4" w:space="0" w:color="auto"/>
              <w:bottom w:val="single" w:sz="4" w:space="0" w:color="auto"/>
              <w:right w:val="single" w:sz="4" w:space="0" w:color="auto"/>
            </w:tcBorders>
            <w:vAlign w:val="center"/>
          </w:tcPr>
          <w:p w14:paraId="7218A479" w14:textId="77777777" w:rsidR="00C861C8" w:rsidRPr="00C96691" w:rsidRDefault="00DC2957">
            <w:pPr>
              <w:autoSpaceDE w:val="0"/>
              <w:autoSpaceDN w:val="0"/>
              <w:adjustRightInd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cs="宋体"/>
                <w:color w:val="000000" w:themeColor="text1"/>
                <w:sz w:val="24"/>
                <w:szCs w:val="24"/>
              </w:rPr>
              <w:t>本项目不允许转包</w:t>
            </w:r>
          </w:p>
        </w:tc>
      </w:tr>
      <w:tr w:rsidR="00C96691" w:rsidRPr="00C96691" w14:paraId="0EC757A0" w14:textId="77777777">
        <w:trPr>
          <w:trHeight w:val="412"/>
          <w:jc w:val="center"/>
        </w:trPr>
        <w:tc>
          <w:tcPr>
            <w:tcW w:w="860" w:type="dxa"/>
            <w:tcBorders>
              <w:top w:val="single" w:sz="4" w:space="0" w:color="auto"/>
              <w:left w:val="single" w:sz="4" w:space="0" w:color="auto"/>
              <w:bottom w:val="single" w:sz="4" w:space="0" w:color="auto"/>
              <w:right w:val="single" w:sz="4" w:space="0" w:color="auto"/>
            </w:tcBorders>
            <w:vAlign w:val="center"/>
          </w:tcPr>
          <w:p w14:paraId="375C6EBF" w14:textId="77777777" w:rsidR="00C861C8" w:rsidRPr="00C96691" w:rsidRDefault="00DC2957">
            <w:pPr>
              <w:adjustRightInd w:val="0"/>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s="宋体"/>
                <w:color w:val="000000" w:themeColor="text1"/>
                <w:sz w:val="24"/>
                <w:szCs w:val="24"/>
              </w:rPr>
              <w:t>25</w:t>
            </w:r>
          </w:p>
        </w:tc>
        <w:tc>
          <w:tcPr>
            <w:tcW w:w="1440" w:type="dxa"/>
            <w:tcBorders>
              <w:top w:val="single" w:sz="4" w:space="0" w:color="auto"/>
              <w:left w:val="single" w:sz="4" w:space="0" w:color="auto"/>
              <w:bottom w:val="single" w:sz="4" w:space="0" w:color="auto"/>
              <w:right w:val="single" w:sz="4" w:space="0" w:color="auto"/>
            </w:tcBorders>
            <w:vAlign w:val="center"/>
          </w:tcPr>
          <w:p w14:paraId="70117524" w14:textId="77777777" w:rsidR="00C861C8" w:rsidRPr="00C96691" w:rsidRDefault="00DC2957">
            <w:pPr>
              <w:adjustRightInd w:val="0"/>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s="宋体"/>
                <w:color w:val="000000" w:themeColor="text1"/>
                <w:sz w:val="24"/>
                <w:szCs w:val="24"/>
              </w:rPr>
              <w:t>分包</w:t>
            </w:r>
          </w:p>
        </w:tc>
        <w:tc>
          <w:tcPr>
            <w:tcW w:w="7142" w:type="dxa"/>
            <w:tcBorders>
              <w:top w:val="single" w:sz="4" w:space="0" w:color="auto"/>
              <w:left w:val="single" w:sz="4" w:space="0" w:color="auto"/>
              <w:bottom w:val="single" w:sz="4" w:space="0" w:color="auto"/>
              <w:right w:val="single" w:sz="4" w:space="0" w:color="auto"/>
            </w:tcBorders>
            <w:vAlign w:val="center"/>
          </w:tcPr>
          <w:p w14:paraId="68C7EB86" w14:textId="2CB441D3" w:rsidR="00C861C8" w:rsidRPr="00C96691" w:rsidRDefault="002D60CB">
            <w:pPr>
              <w:spacing w:line="320" w:lineRule="exact"/>
              <w:rPr>
                <w:rFonts w:asciiTheme="majorEastAsia" w:eastAsiaTheme="majorEastAsia" w:hAnsiTheme="majorEastAsia" w:cs="宋体"/>
                <w:b/>
                <w:bCs/>
                <w:color w:val="000000" w:themeColor="text1"/>
                <w:sz w:val="24"/>
                <w:szCs w:val="24"/>
              </w:rPr>
            </w:pPr>
            <w:r w:rsidRPr="00C96691">
              <w:rPr>
                <w:rFonts w:asciiTheme="majorEastAsia" w:eastAsiaTheme="majorEastAsia" w:hAnsiTheme="majorEastAsia" w:hint="default"/>
                <w:color w:val="000000" w:themeColor="text1"/>
                <w:sz w:val="24"/>
                <w:szCs w:val="24"/>
              </w:rPr>
              <w:sym w:font="Wingdings 2" w:char="0052"/>
            </w:r>
            <w:r w:rsidR="00DC2957" w:rsidRPr="00C96691">
              <w:rPr>
                <w:rFonts w:asciiTheme="majorEastAsia" w:eastAsiaTheme="majorEastAsia" w:hAnsiTheme="majorEastAsia" w:cs="宋体"/>
                <w:b/>
                <w:bCs/>
                <w:color w:val="000000" w:themeColor="text1"/>
                <w:sz w:val="24"/>
                <w:szCs w:val="24"/>
              </w:rPr>
              <w:t>同意将</w:t>
            </w:r>
            <w:r w:rsidR="004E3E40" w:rsidRPr="00C96691">
              <w:rPr>
                <w:rFonts w:asciiTheme="majorEastAsia" w:eastAsiaTheme="majorEastAsia" w:hAnsiTheme="majorEastAsia" w:cs="宋体"/>
                <w:b/>
                <w:bCs/>
                <w:color w:val="000000" w:themeColor="text1"/>
                <w:sz w:val="24"/>
                <w:szCs w:val="24"/>
              </w:rPr>
              <w:t>本项目非主体、非关键性部分进行合理分包</w:t>
            </w:r>
            <w:r w:rsidR="00DC2957" w:rsidRPr="00C96691">
              <w:rPr>
                <w:rFonts w:asciiTheme="majorEastAsia" w:eastAsiaTheme="majorEastAsia" w:hAnsiTheme="majorEastAsia" w:cs="宋体"/>
                <w:b/>
                <w:bCs/>
                <w:color w:val="000000" w:themeColor="text1"/>
                <w:sz w:val="24"/>
                <w:szCs w:val="24"/>
              </w:rPr>
              <w:t>。</w:t>
            </w:r>
          </w:p>
          <w:p w14:paraId="58A360D9" w14:textId="77777777" w:rsidR="00C861C8" w:rsidRPr="00C96691" w:rsidRDefault="00DC2957">
            <w:pPr>
              <w:spacing w:line="320" w:lineRule="exact"/>
              <w:rPr>
                <w:rFonts w:asciiTheme="majorEastAsia" w:eastAsiaTheme="majorEastAsia" w:hAnsiTheme="majorEastAsia"/>
                <w:color w:val="000000" w:themeColor="text1"/>
                <w:sz w:val="24"/>
                <w:szCs w:val="24"/>
              </w:rPr>
            </w:pPr>
            <w:r w:rsidRPr="00C96691">
              <w:rPr>
                <w:rFonts w:ascii="Segoe UI Symbol" w:eastAsiaTheme="majorEastAsia" w:hAnsi="Segoe UI Symbol" w:cs="Segoe UI Symbol" w:hint="default"/>
                <w:b/>
                <w:bCs/>
                <w:color w:val="000000" w:themeColor="text1"/>
                <w:kern w:val="0"/>
                <w:sz w:val="24"/>
                <w:szCs w:val="24"/>
              </w:rPr>
              <w:t>☐</w:t>
            </w:r>
            <w:r w:rsidRPr="00C96691">
              <w:rPr>
                <w:rFonts w:asciiTheme="majorEastAsia" w:eastAsiaTheme="majorEastAsia" w:hAnsiTheme="majorEastAsia" w:cs="宋体"/>
                <w:b/>
                <w:bCs/>
                <w:color w:val="000000" w:themeColor="text1"/>
                <w:sz w:val="24"/>
                <w:szCs w:val="24"/>
              </w:rPr>
              <w:t>不同意分包。</w:t>
            </w:r>
          </w:p>
        </w:tc>
      </w:tr>
      <w:tr w:rsidR="00C96691" w:rsidRPr="00C96691" w14:paraId="120354E9" w14:textId="77777777">
        <w:trPr>
          <w:trHeight w:val="1642"/>
          <w:jc w:val="center"/>
        </w:trPr>
        <w:tc>
          <w:tcPr>
            <w:tcW w:w="860" w:type="dxa"/>
            <w:tcBorders>
              <w:top w:val="single" w:sz="4" w:space="0" w:color="auto"/>
              <w:left w:val="single" w:sz="4" w:space="0" w:color="auto"/>
              <w:bottom w:val="single" w:sz="4" w:space="0" w:color="auto"/>
              <w:right w:val="single" w:sz="4" w:space="0" w:color="auto"/>
            </w:tcBorders>
            <w:vAlign w:val="center"/>
          </w:tcPr>
          <w:p w14:paraId="10795318"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27</w:t>
            </w:r>
          </w:p>
        </w:tc>
        <w:tc>
          <w:tcPr>
            <w:tcW w:w="1440" w:type="dxa"/>
            <w:tcBorders>
              <w:top w:val="single" w:sz="4" w:space="0" w:color="auto"/>
              <w:left w:val="single" w:sz="4" w:space="0" w:color="auto"/>
              <w:bottom w:val="single" w:sz="4" w:space="0" w:color="auto"/>
              <w:right w:val="single" w:sz="4" w:space="0" w:color="auto"/>
            </w:tcBorders>
            <w:vAlign w:val="center"/>
          </w:tcPr>
          <w:p w14:paraId="19757B84"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履约保证金</w:t>
            </w:r>
          </w:p>
        </w:tc>
        <w:tc>
          <w:tcPr>
            <w:tcW w:w="7142" w:type="dxa"/>
            <w:tcBorders>
              <w:top w:val="single" w:sz="4" w:space="0" w:color="auto"/>
              <w:left w:val="single" w:sz="4" w:space="0" w:color="auto"/>
              <w:bottom w:val="single" w:sz="4" w:space="0" w:color="auto"/>
              <w:right w:val="single" w:sz="4" w:space="0" w:color="auto"/>
            </w:tcBorders>
            <w:vAlign w:val="center"/>
          </w:tcPr>
          <w:p w14:paraId="4B10287B"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sym w:font="Wingdings 2" w:char="00A3"/>
            </w:r>
            <w:r w:rsidRPr="00C96691">
              <w:rPr>
                <w:rFonts w:asciiTheme="majorEastAsia" w:eastAsiaTheme="majorEastAsia" w:hAnsiTheme="majorEastAsia" w:hint="default"/>
                <w:color w:val="000000" w:themeColor="text1"/>
                <w:sz w:val="24"/>
                <w:szCs w:val="24"/>
              </w:rPr>
              <w:t>不要求提供</w:t>
            </w:r>
          </w:p>
          <w:p w14:paraId="45EDD2FF" w14:textId="77777777" w:rsidR="00C861C8" w:rsidRPr="00C96691" w:rsidRDefault="00DC2957">
            <w:pPr>
              <w:adjustRightInd w:val="0"/>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sym w:font="Wingdings 2" w:char="0052"/>
            </w:r>
            <w:r w:rsidRPr="00C96691">
              <w:rPr>
                <w:rFonts w:asciiTheme="majorEastAsia" w:eastAsiaTheme="majorEastAsia" w:hAnsiTheme="majorEastAsia" w:hint="default"/>
                <w:color w:val="000000" w:themeColor="text1"/>
                <w:sz w:val="24"/>
                <w:szCs w:val="24"/>
              </w:rPr>
              <w:t>要求提供：</w:t>
            </w:r>
          </w:p>
          <w:p w14:paraId="4FC45215" w14:textId="77777777" w:rsidR="00C861C8" w:rsidRPr="00C96691" w:rsidRDefault="00DC2957">
            <w:pPr>
              <w:adjustRightInd w:val="0"/>
              <w:snapToGrid w:val="0"/>
              <w:spacing w:line="32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olor w:val="000000" w:themeColor="text1"/>
                <w:sz w:val="24"/>
                <w:szCs w:val="24"/>
              </w:rPr>
              <w:t>1、</w:t>
            </w:r>
            <w:r w:rsidRPr="00C96691">
              <w:rPr>
                <w:rFonts w:asciiTheme="majorEastAsia" w:eastAsiaTheme="majorEastAsia" w:hAnsiTheme="majorEastAsia" w:cs="宋体"/>
                <w:color w:val="000000" w:themeColor="text1"/>
                <w:sz w:val="24"/>
                <w:szCs w:val="24"/>
              </w:rPr>
              <w:t>金额为合同金额的1%</w:t>
            </w:r>
          </w:p>
          <w:p w14:paraId="398DDA7A" w14:textId="77777777" w:rsidR="00C861C8" w:rsidRPr="00C96691" w:rsidRDefault="00DC2957">
            <w:pPr>
              <w:snapToGrid w:val="0"/>
              <w:spacing w:line="32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w:t>
            </w:r>
            <w:r w:rsidRPr="00C96691">
              <w:rPr>
                <w:rFonts w:asciiTheme="majorEastAsia" w:eastAsiaTheme="majorEastAsia" w:hAnsiTheme="majorEastAsia" w:hint="default"/>
                <w:color w:val="000000" w:themeColor="text1"/>
                <w:sz w:val="24"/>
                <w:szCs w:val="24"/>
              </w:rPr>
              <w:t>合同签订</w:t>
            </w:r>
            <w:r w:rsidRPr="00C96691">
              <w:rPr>
                <w:rFonts w:asciiTheme="majorEastAsia" w:eastAsiaTheme="majorEastAsia" w:hAnsiTheme="majorEastAsia"/>
                <w:color w:val="000000" w:themeColor="text1"/>
                <w:sz w:val="24"/>
                <w:szCs w:val="24"/>
              </w:rPr>
              <w:t>生效</w:t>
            </w:r>
            <w:r w:rsidRPr="00C96691">
              <w:rPr>
                <w:rFonts w:asciiTheme="majorEastAsia" w:eastAsiaTheme="majorEastAsia" w:hAnsiTheme="majorEastAsia" w:hint="default"/>
                <w:color w:val="000000" w:themeColor="text1"/>
                <w:sz w:val="24"/>
                <w:szCs w:val="24"/>
              </w:rPr>
              <w:t>后</w:t>
            </w:r>
            <w:r w:rsidRPr="00C96691">
              <w:rPr>
                <w:rFonts w:asciiTheme="majorEastAsia" w:eastAsiaTheme="majorEastAsia" w:hAnsiTheme="majorEastAsia"/>
                <w:color w:val="000000" w:themeColor="text1"/>
                <w:sz w:val="24"/>
                <w:szCs w:val="24"/>
              </w:rPr>
              <w:t>7日内</w:t>
            </w:r>
            <w:r w:rsidRPr="00C96691">
              <w:rPr>
                <w:rFonts w:asciiTheme="majorEastAsia" w:eastAsiaTheme="majorEastAsia" w:hAnsiTheme="majorEastAsia" w:hint="default"/>
                <w:color w:val="000000" w:themeColor="text1"/>
                <w:sz w:val="24"/>
                <w:szCs w:val="24"/>
              </w:rPr>
              <w:t>向</w:t>
            </w:r>
            <w:r w:rsidRPr="00C96691">
              <w:rPr>
                <w:rFonts w:asciiTheme="majorEastAsia" w:eastAsiaTheme="majorEastAsia" w:hAnsiTheme="majorEastAsia"/>
                <w:color w:val="000000" w:themeColor="text1"/>
                <w:sz w:val="24"/>
                <w:szCs w:val="24"/>
              </w:rPr>
              <w:t>采购人缴纳</w:t>
            </w:r>
            <w:r w:rsidRPr="00C96691">
              <w:rPr>
                <w:rFonts w:asciiTheme="majorEastAsia" w:eastAsiaTheme="majorEastAsia" w:hAnsiTheme="majorEastAsia" w:hint="default"/>
                <w:color w:val="000000" w:themeColor="text1"/>
                <w:sz w:val="24"/>
                <w:szCs w:val="24"/>
              </w:rPr>
              <w:t>履约保证金</w:t>
            </w:r>
            <w:r w:rsidRPr="00C96691">
              <w:rPr>
                <w:rFonts w:asciiTheme="majorEastAsia" w:eastAsiaTheme="majorEastAsia" w:hAnsiTheme="majorEastAsia" w:cs="宋体"/>
                <w:color w:val="000000" w:themeColor="text1"/>
                <w:sz w:val="24"/>
                <w:szCs w:val="24"/>
              </w:rPr>
              <w:t>，</w:t>
            </w:r>
            <w:r w:rsidRPr="00C96691">
              <w:rPr>
                <w:rFonts w:asciiTheme="majorEastAsia" w:eastAsiaTheme="majorEastAsia" w:hAnsiTheme="majorEastAsia"/>
                <w:color w:val="000000" w:themeColor="text1"/>
                <w:sz w:val="24"/>
                <w:szCs w:val="24"/>
              </w:rPr>
              <w:t>支票、汇票、本票或金融机构、担保机构出具的保函等非现金形式，质保期</w:t>
            </w:r>
            <w:r w:rsidRPr="00C96691">
              <w:rPr>
                <w:rFonts w:asciiTheme="majorEastAsia" w:eastAsiaTheme="majorEastAsia" w:hAnsiTheme="majorEastAsia" w:cs="宋体"/>
                <w:color w:val="000000" w:themeColor="text1"/>
                <w:sz w:val="24"/>
                <w:szCs w:val="24"/>
              </w:rPr>
              <w:t>结束后无息退还。</w:t>
            </w:r>
          </w:p>
        </w:tc>
      </w:tr>
      <w:tr w:rsidR="00C96691" w:rsidRPr="00C96691" w14:paraId="52330991" w14:textId="77777777" w:rsidTr="005570DB">
        <w:trPr>
          <w:trHeight w:val="3316"/>
          <w:jc w:val="center"/>
        </w:trPr>
        <w:tc>
          <w:tcPr>
            <w:tcW w:w="860" w:type="dxa"/>
            <w:tcBorders>
              <w:top w:val="single" w:sz="4" w:space="0" w:color="auto"/>
              <w:left w:val="single" w:sz="4" w:space="0" w:color="auto"/>
              <w:bottom w:val="single" w:sz="4" w:space="0" w:color="auto"/>
              <w:right w:val="single" w:sz="4" w:space="0" w:color="auto"/>
            </w:tcBorders>
            <w:vAlign w:val="center"/>
          </w:tcPr>
          <w:p w14:paraId="24DD3946"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28</w:t>
            </w:r>
          </w:p>
        </w:tc>
        <w:tc>
          <w:tcPr>
            <w:tcW w:w="1440" w:type="dxa"/>
            <w:tcBorders>
              <w:top w:val="single" w:sz="4" w:space="0" w:color="auto"/>
              <w:left w:val="single" w:sz="4" w:space="0" w:color="auto"/>
              <w:bottom w:val="single" w:sz="4" w:space="0" w:color="auto"/>
              <w:right w:val="single" w:sz="4" w:space="0" w:color="auto"/>
            </w:tcBorders>
            <w:vAlign w:val="center"/>
          </w:tcPr>
          <w:p w14:paraId="55EB08F9"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代理服务费</w:t>
            </w:r>
          </w:p>
        </w:tc>
        <w:tc>
          <w:tcPr>
            <w:tcW w:w="7142" w:type="dxa"/>
            <w:tcBorders>
              <w:top w:val="single" w:sz="4" w:space="0" w:color="auto"/>
              <w:left w:val="single" w:sz="4" w:space="0" w:color="auto"/>
              <w:bottom w:val="single" w:sz="4" w:space="0" w:color="auto"/>
              <w:right w:val="single" w:sz="4" w:space="0" w:color="auto"/>
            </w:tcBorders>
            <w:vAlign w:val="center"/>
          </w:tcPr>
          <w:p w14:paraId="0585793A" w14:textId="2540C313" w:rsidR="005570DB" w:rsidRPr="00C96691" w:rsidRDefault="00DC2957" w:rsidP="005570DB">
            <w:pPr>
              <w:pStyle w:val="a2"/>
              <w:spacing w:beforeLines="0" w:afterLines="0" w:line="320" w:lineRule="exact"/>
              <w:ind w:firstLineChars="200" w:firstLine="480"/>
              <w:rPr>
                <w:rFonts w:asciiTheme="majorEastAsia" w:eastAsiaTheme="majorEastAsia" w:hAnsiTheme="majorEastAsia" w:cs="仿宋"/>
                <w:color w:val="000000" w:themeColor="text1"/>
                <w:kern w:val="28"/>
                <w:szCs w:val="24"/>
              </w:rPr>
            </w:pPr>
            <w:r w:rsidRPr="00C96691">
              <w:rPr>
                <w:rFonts w:asciiTheme="majorEastAsia" w:eastAsiaTheme="majorEastAsia" w:hAnsiTheme="majorEastAsia" w:cs="仿宋"/>
                <w:color w:val="000000" w:themeColor="text1"/>
                <w:kern w:val="28"/>
                <w:szCs w:val="24"/>
              </w:rPr>
              <w:t>本项目的采购代理服务费由中标人支付，服务费</w:t>
            </w:r>
            <w:r w:rsidR="005570DB" w:rsidRPr="00C96691">
              <w:rPr>
                <w:rFonts w:asciiTheme="majorEastAsia" w:eastAsiaTheme="majorEastAsia" w:hAnsiTheme="majorEastAsia" w:cs="仿宋"/>
                <w:color w:val="000000" w:themeColor="text1"/>
                <w:kern w:val="28"/>
                <w:szCs w:val="24"/>
              </w:rPr>
              <w:t>为</w:t>
            </w:r>
            <w:r w:rsidR="00D35BBE" w:rsidRPr="00C96691">
              <w:rPr>
                <w:rFonts w:asciiTheme="majorEastAsia" w:eastAsiaTheme="majorEastAsia" w:hAnsiTheme="majorEastAsia" w:cs="仿宋"/>
                <w:color w:val="000000" w:themeColor="text1"/>
                <w:kern w:val="28"/>
                <w:szCs w:val="24"/>
              </w:rPr>
              <w:t>6500</w:t>
            </w:r>
            <w:r w:rsidR="005570DB" w:rsidRPr="00C96691">
              <w:rPr>
                <w:rFonts w:asciiTheme="majorEastAsia" w:eastAsiaTheme="majorEastAsia" w:hAnsiTheme="majorEastAsia" w:cs="仿宋"/>
                <w:color w:val="000000" w:themeColor="text1"/>
                <w:kern w:val="28"/>
                <w:szCs w:val="24"/>
              </w:rPr>
              <w:t>元</w:t>
            </w:r>
            <w:r w:rsidR="002002E8" w:rsidRPr="00C96691">
              <w:rPr>
                <w:rFonts w:asciiTheme="majorEastAsia" w:eastAsiaTheme="majorEastAsia" w:hAnsiTheme="majorEastAsia" w:cs="仿宋"/>
                <w:color w:val="000000" w:themeColor="text1"/>
                <w:kern w:val="28"/>
                <w:szCs w:val="24"/>
              </w:rPr>
              <w:t>（其中标项一为</w:t>
            </w:r>
            <w:r w:rsidR="00B07ADF" w:rsidRPr="00C96691">
              <w:rPr>
                <w:rFonts w:asciiTheme="majorEastAsia" w:eastAsiaTheme="majorEastAsia" w:hAnsiTheme="majorEastAsia" w:cs="仿宋"/>
                <w:color w:val="000000" w:themeColor="text1"/>
                <w:kern w:val="28"/>
                <w:szCs w:val="24"/>
              </w:rPr>
              <w:t>1350元，标项二为1500元，标项三为1600元，标项四为2050元</w:t>
            </w:r>
            <w:r w:rsidR="002002E8" w:rsidRPr="00C96691">
              <w:rPr>
                <w:rFonts w:asciiTheme="majorEastAsia" w:eastAsiaTheme="majorEastAsia" w:hAnsiTheme="majorEastAsia" w:cs="仿宋"/>
                <w:color w:val="000000" w:themeColor="text1"/>
                <w:kern w:val="28"/>
                <w:szCs w:val="24"/>
              </w:rPr>
              <w:t>）</w:t>
            </w:r>
            <w:r w:rsidRPr="00C96691">
              <w:rPr>
                <w:rFonts w:asciiTheme="majorEastAsia" w:eastAsiaTheme="majorEastAsia" w:hAnsiTheme="majorEastAsia" w:cs="仿宋"/>
                <w:color w:val="000000" w:themeColor="text1"/>
                <w:kern w:val="28"/>
                <w:szCs w:val="24"/>
              </w:rPr>
              <w:t>。具体标准详见下表：</w:t>
            </w:r>
          </w:p>
          <w:p w14:paraId="65E66403"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在领取成交通知书时由一次性向耀华建设管理有限公司付清。</w:t>
            </w:r>
          </w:p>
          <w:p w14:paraId="51B525CD"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代理服务费交纳形式：转账/电汇</w:t>
            </w:r>
          </w:p>
          <w:p w14:paraId="204B69E1"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代理费汇入以下账户：</w:t>
            </w:r>
          </w:p>
          <w:p w14:paraId="081FAFD8"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收款单位（户名）:耀华建设管理有限公司</w:t>
            </w:r>
          </w:p>
          <w:p w14:paraId="187E1BC0"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开户银行：浙江泰隆商业银行股份有限公司杭州临平支行</w:t>
            </w:r>
          </w:p>
          <w:p w14:paraId="396195F8" w14:textId="77777777" w:rsidR="005570DB" w:rsidRPr="00C96691" w:rsidRDefault="005570DB" w:rsidP="005570DB">
            <w:pPr>
              <w:pStyle w:val="a2"/>
              <w:spacing w:beforeLines="0" w:afterLines="0" w:line="320" w:lineRule="exact"/>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银行账号：3302020120100011260</w:t>
            </w:r>
          </w:p>
          <w:p w14:paraId="565D3E7C" w14:textId="1D64A6D9" w:rsidR="00C861C8" w:rsidRPr="00C96691" w:rsidRDefault="005570DB" w:rsidP="005570DB">
            <w:pPr>
              <w:pStyle w:val="a2"/>
              <w:spacing w:beforeLines="0" w:afterLines="0" w:line="320" w:lineRule="exact"/>
              <w:ind w:firstLineChars="200" w:firstLine="482"/>
              <w:rPr>
                <w:rFonts w:asciiTheme="majorEastAsia" w:eastAsiaTheme="majorEastAsia" w:hAnsiTheme="majorEastAsia" w:cs="仿宋"/>
                <w:color w:val="000000" w:themeColor="text1"/>
                <w:kern w:val="28"/>
                <w:szCs w:val="24"/>
              </w:rPr>
            </w:pPr>
            <w:r w:rsidRPr="00C96691">
              <w:rPr>
                <w:rFonts w:asciiTheme="majorEastAsia" w:eastAsiaTheme="majorEastAsia" w:hAnsiTheme="majorEastAsia" w:cs="宋体"/>
                <w:b/>
                <w:bCs/>
                <w:color w:val="000000" w:themeColor="text1"/>
              </w:rPr>
              <w:t>注：转账完成后请将代理费转账凭证、开票信息及收件地址一并发送至2580829850@qq.com。</w:t>
            </w:r>
          </w:p>
        </w:tc>
      </w:tr>
      <w:tr w:rsidR="00C96691" w:rsidRPr="00C96691" w14:paraId="3059B1E4" w14:textId="77777777">
        <w:trPr>
          <w:trHeight w:val="560"/>
          <w:jc w:val="center"/>
        </w:trPr>
        <w:tc>
          <w:tcPr>
            <w:tcW w:w="860" w:type="dxa"/>
            <w:tcBorders>
              <w:top w:val="single" w:sz="4" w:space="0" w:color="auto"/>
              <w:left w:val="single" w:sz="4" w:space="0" w:color="auto"/>
              <w:bottom w:val="single" w:sz="4" w:space="0" w:color="auto"/>
              <w:right w:val="single" w:sz="4" w:space="0" w:color="auto"/>
            </w:tcBorders>
            <w:vAlign w:val="center"/>
          </w:tcPr>
          <w:p w14:paraId="0B02E1E9"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29</w:t>
            </w:r>
          </w:p>
        </w:tc>
        <w:tc>
          <w:tcPr>
            <w:tcW w:w="1440" w:type="dxa"/>
            <w:tcBorders>
              <w:top w:val="single" w:sz="4" w:space="0" w:color="auto"/>
              <w:left w:val="single" w:sz="4" w:space="0" w:color="auto"/>
              <w:bottom w:val="single" w:sz="4" w:space="0" w:color="auto"/>
              <w:right w:val="single" w:sz="4" w:space="0" w:color="auto"/>
            </w:tcBorders>
            <w:vAlign w:val="center"/>
          </w:tcPr>
          <w:p w14:paraId="08A16025" w14:textId="77777777" w:rsidR="00C861C8" w:rsidRPr="00C96691" w:rsidRDefault="00DC2957">
            <w:pPr>
              <w:snapToGrid w:val="0"/>
              <w:spacing w:line="32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解释权</w:t>
            </w:r>
          </w:p>
        </w:tc>
        <w:tc>
          <w:tcPr>
            <w:tcW w:w="7142" w:type="dxa"/>
            <w:tcBorders>
              <w:top w:val="single" w:sz="4" w:space="0" w:color="auto"/>
              <w:left w:val="single" w:sz="4" w:space="0" w:color="auto"/>
              <w:bottom w:val="single" w:sz="4" w:space="0" w:color="auto"/>
              <w:right w:val="single" w:sz="4" w:space="0" w:color="auto"/>
            </w:tcBorders>
            <w:vAlign w:val="center"/>
          </w:tcPr>
          <w:p w14:paraId="31F21D45" w14:textId="77777777" w:rsidR="00C861C8" w:rsidRPr="00C96691" w:rsidRDefault="00DC2957">
            <w:pPr>
              <w:autoSpaceDE w:val="0"/>
              <w:autoSpaceDN w:val="0"/>
              <w:snapToGrid w:val="0"/>
              <w:spacing w:line="320" w:lineRule="exact"/>
              <w:textAlignment w:val="bottom"/>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本招标文件的解释权属于采购人和采购代理机构。</w:t>
            </w:r>
          </w:p>
        </w:tc>
      </w:tr>
    </w:tbl>
    <w:p w14:paraId="7C0A38CA" w14:textId="77777777" w:rsidR="00C861C8" w:rsidRPr="00C96691" w:rsidRDefault="00DC2957">
      <w:pPr>
        <w:pStyle w:val="a2"/>
        <w:adjustRightInd w:val="0"/>
        <w:snapToGrid w:val="0"/>
        <w:spacing w:beforeLines="0" w:afterLines="0" w:line="360" w:lineRule="auto"/>
        <w:rPr>
          <w:rFonts w:asciiTheme="majorEastAsia" w:eastAsiaTheme="majorEastAsia" w:hAnsiTheme="majorEastAsia"/>
          <w:b/>
          <w:color w:val="000000" w:themeColor="text1"/>
          <w:sz w:val="28"/>
          <w:szCs w:val="28"/>
        </w:rPr>
      </w:pPr>
      <w:r w:rsidRPr="00C96691">
        <w:rPr>
          <w:rFonts w:asciiTheme="majorEastAsia" w:eastAsiaTheme="majorEastAsia" w:hAnsiTheme="majorEastAsia" w:hint="default"/>
          <w:color w:val="000000" w:themeColor="text1"/>
        </w:rPr>
        <w:br w:type="page"/>
      </w:r>
      <w:r w:rsidRPr="00C96691">
        <w:rPr>
          <w:rFonts w:asciiTheme="majorEastAsia" w:eastAsiaTheme="majorEastAsia" w:hAnsiTheme="majorEastAsia" w:hint="default"/>
          <w:b/>
          <w:color w:val="000000" w:themeColor="text1"/>
          <w:sz w:val="28"/>
          <w:szCs w:val="28"/>
        </w:rPr>
        <w:lastRenderedPageBreak/>
        <w:t>一、总则</w:t>
      </w:r>
    </w:p>
    <w:p w14:paraId="2F3189BB" w14:textId="77777777" w:rsidR="00C861C8" w:rsidRPr="00C96691" w:rsidRDefault="00DC2957">
      <w:pPr>
        <w:adjustRightInd w:val="0"/>
        <w:snapToGrid w:val="0"/>
        <w:spacing w:line="360" w:lineRule="auto"/>
        <w:ind w:firstLineChars="147" w:firstLine="354"/>
        <w:jc w:val="left"/>
        <w:outlineLvl w:val="1"/>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（一）适用范围</w:t>
      </w:r>
    </w:p>
    <w:p w14:paraId="1A7D9796"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本招标文件适用于本次采购项目的招标、投标、评标、定标、验收、合同履约、付款等行为（法律、法规另有规定的，从其规定）。</w:t>
      </w:r>
    </w:p>
    <w:p w14:paraId="5F2D285C" w14:textId="77777777" w:rsidR="00C861C8" w:rsidRPr="00C96691" w:rsidRDefault="00DC2957">
      <w:pPr>
        <w:adjustRightInd w:val="0"/>
        <w:snapToGrid w:val="0"/>
        <w:spacing w:line="360" w:lineRule="auto"/>
        <w:ind w:firstLineChars="147" w:firstLine="354"/>
        <w:jc w:val="left"/>
        <w:outlineLvl w:val="1"/>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（二）定义</w:t>
      </w:r>
    </w:p>
    <w:p w14:paraId="62724D94"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1.招标采购单位：系指组织本次招标的代理机构和采购人。</w:t>
      </w:r>
    </w:p>
    <w:p w14:paraId="5616FFC8"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2.投标人：系指向招标方提交投标文件的单位或个人，也称作供应商。</w:t>
      </w:r>
    </w:p>
    <w:p w14:paraId="4B5F6D67"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3.投标人代表：是指参加本项目投标活动的供应商法定代表人或法定代表人授权代表。</w:t>
      </w:r>
    </w:p>
    <w:p w14:paraId="26F4E8C7"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4.联合体：是指两个以上供应商组成联合体，以一个供应商的身份参加投标。</w:t>
      </w:r>
    </w:p>
    <w:p w14:paraId="1C92E466"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5.甲方：是指合同签订的一方，一般与采购人、</w:t>
      </w:r>
      <w:r w:rsidRPr="00C96691">
        <w:rPr>
          <w:rFonts w:asciiTheme="majorEastAsia" w:eastAsiaTheme="majorEastAsia" w:hAnsiTheme="majorEastAsia"/>
          <w:color w:val="000000" w:themeColor="text1"/>
          <w:sz w:val="24"/>
        </w:rPr>
        <w:t>采购单位</w:t>
      </w:r>
      <w:r w:rsidRPr="00C96691">
        <w:rPr>
          <w:rFonts w:asciiTheme="majorEastAsia" w:eastAsiaTheme="majorEastAsia" w:hAnsiTheme="majorEastAsia" w:hint="default"/>
          <w:color w:val="000000" w:themeColor="text1"/>
          <w:sz w:val="24"/>
        </w:rPr>
        <w:t>、用户相同。</w:t>
      </w:r>
    </w:p>
    <w:p w14:paraId="4A50E92E"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6.乙方：是指合同签订的另一方，与中标人相同。</w:t>
      </w:r>
    </w:p>
    <w:p w14:paraId="1D0E7888"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7.“产品”系指供方按招标文件规定，须向采购人提供的一切设备、保险、税金、备品备件、工具、手册及其它有关技术资料和材料。</w:t>
      </w:r>
    </w:p>
    <w:p w14:paraId="4F32C5AF"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8.“服务”系指招标文件规定投标人须承担的</w:t>
      </w:r>
      <w:r w:rsidRPr="00C96691">
        <w:rPr>
          <w:rFonts w:asciiTheme="majorEastAsia" w:eastAsiaTheme="majorEastAsia" w:hAnsiTheme="majorEastAsia"/>
          <w:color w:val="000000" w:themeColor="text1"/>
          <w:sz w:val="24"/>
        </w:rPr>
        <w:t>本项目相关</w:t>
      </w:r>
      <w:r w:rsidRPr="00C96691">
        <w:rPr>
          <w:rFonts w:asciiTheme="majorEastAsia" w:eastAsiaTheme="majorEastAsia" w:hAnsiTheme="majorEastAsia" w:hint="default"/>
          <w:color w:val="000000" w:themeColor="text1"/>
          <w:sz w:val="24"/>
        </w:rPr>
        <w:t>服务以及其他类似的义务。</w:t>
      </w:r>
    </w:p>
    <w:p w14:paraId="69D6A0F7"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9.“项目”系指投标人按招标文件规定向采购人提供的产品和服务。</w:t>
      </w:r>
    </w:p>
    <w:p w14:paraId="69EA0E20"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10.“书面形式”包括信函、传真、电报等。</w:t>
      </w:r>
    </w:p>
    <w:p w14:paraId="532CDF21" w14:textId="77777777" w:rsidR="00C861C8" w:rsidRPr="00C96691" w:rsidRDefault="00DC2957">
      <w:pPr>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B78D857" w14:textId="77777777" w:rsidR="00C861C8" w:rsidRPr="00C96691" w:rsidRDefault="00DC2957">
      <w:pPr>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12.“电子交易平台”系指本项目政府采购活动所依托的政府采购云平台（https://www.zcygov.cn/）。</w:t>
      </w:r>
    </w:p>
    <w:p w14:paraId="66107C43" w14:textId="77777777" w:rsidR="00C861C8" w:rsidRPr="00C96691" w:rsidRDefault="00DC2957">
      <w:pPr>
        <w:snapToGrid w:val="0"/>
        <w:spacing w:line="360" w:lineRule="auto"/>
        <w:ind w:firstLineChars="200" w:firstLine="482"/>
        <w:rPr>
          <w:rFonts w:asciiTheme="majorEastAsia" w:eastAsiaTheme="majorEastAsia" w:hAnsiTheme="majorEastAsia" w:cs="宋体"/>
          <w:b/>
          <w:bCs/>
          <w:color w:val="000000" w:themeColor="text1"/>
          <w:sz w:val="24"/>
          <w:szCs w:val="22"/>
        </w:rPr>
      </w:pPr>
      <w:r w:rsidRPr="00C96691">
        <w:rPr>
          <w:rFonts w:asciiTheme="majorEastAsia" w:eastAsiaTheme="majorEastAsia" w:hAnsiTheme="majorEastAsia" w:cs="宋体"/>
          <w:b/>
          <w:bCs/>
          <w:color w:val="000000" w:themeColor="text1"/>
          <w:sz w:val="24"/>
          <w:szCs w:val="22"/>
        </w:rPr>
        <w:t>13.“▲”系指实质性要求条款。“</w:t>
      </w:r>
      <w:r w:rsidRPr="00C96691">
        <w:rPr>
          <w:rFonts w:asciiTheme="majorEastAsia" w:eastAsiaTheme="majorEastAsia" w:hAnsiTheme="majorEastAsia" w:cs="宋体"/>
          <w:color w:val="000000" w:themeColor="text1"/>
          <w:sz w:val="24"/>
          <w:szCs w:val="24"/>
        </w:rPr>
        <w:sym w:font="Wingdings 2" w:char="0052"/>
      </w:r>
      <w:r w:rsidRPr="00C96691">
        <w:rPr>
          <w:rFonts w:asciiTheme="majorEastAsia" w:eastAsiaTheme="majorEastAsia" w:hAnsiTheme="majorEastAsia" w:cs="宋体"/>
          <w:b/>
          <w:bCs/>
          <w:color w:val="000000" w:themeColor="text1"/>
          <w:sz w:val="24"/>
          <w:szCs w:val="22"/>
        </w:rPr>
        <w:t>” 系指适用本项目的要求，“</w:t>
      </w:r>
      <w:r w:rsidRPr="00C96691">
        <w:rPr>
          <w:rFonts w:ascii="Segoe UI Symbol" w:eastAsiaTheme="majorEastAsia" w:hAnsi="Segoe UI Symbol" w:cs="Segoe UI Symbol" w:hint="default"/>
          <w:b/>
          <w:bCs/>
          <w:color w:val="000000" w:themeColor="text1"/>
          <w:sz w:val="24"/>
          <w:szCs w:val="22"/>
        </w:rPr>
        <w:t>☐</w:t>
      </w:r>
      <w:r w:rsidRPr="00C96691">
        <w:rPr>
          <w:rFonts w:asciiTheme="majorEastAsia" w:eastAsiaTheme="majorEastAsia" w:hAnsiTheme="majorEastAsia" w:cs="宋体"/>
          <w:b/>
          <w:bCs/>
          <w:color w:val="000000" w:themeColor="text1"/>
          <w:sz w:val="24"/>
          <w:szCs w:val="22"/>
        </w:rPr>
        <w:t>” 系指不适用本项目的要求。</w:t>
      </w:r>
    </w:p>
    <w:p w14:paraId="217BFD85" w14:textId="77777777" w:rsidR="00C861C8" w:rsidRPr="00C96691" w:rsidRDefault="00DC2957">
      <w:pPr>
        <w:adjustRightInd w:val="0"/>
        <w:snapToGrid w:val="0"/>
        <w:spacing w:line="360" w:lineRule="auto"/>
        <w:ind w:firstLineChars="196" w:firstLine="472"/>
        <w:jc w:val="left"/>
        <w:outlineLvl w:val="1"/>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（三）招标方式</w:t>
      </w:r>
    </w:p>
    <w:p w14:paraId="2CB98F5D"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本次招标采用公开招标方式进行。</w:t>
      </w:r>
    </w:p>
    <w:p w14:paraId="65BDB787" w14:textId="77777777" w:rsidR="00C861C8" w:rsidRPr="00C96691" w:rsidRDefault="00DC2957">
      <w:pPr>
        <w:adjustRightInd w:val="0"/>
        <w:snapToGrid w:val="0"/>
        <w:spacing w:line="360" w:lineRule="auto"/>
        <w:ind w:firstLineChars="196" w:firstLine="472"/>
        <w:jc w:val="left"/>
        <w:outlineLvl w:val="1"/>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w:t>
      </w:r>
      <w:r w:rsidRPr="00C96691">
        <w:rPr>
          <w:rFonts w:asciiTheme="majorEastAsia" w:eastAsiaTheme="majorEastAsia" w:hAnsiTheme="majorEastAsia"/>
          <w:b/>
          <w:color w:val="000000" w:themeColor="text1"/>
          <w:sz w:val="24"/>
        </w:rPr>
        <w:t>四</w:t>
      </w:r>
      <w:r w:rsidRPr="00C96691">
        <w:rPr>
          <w:rFonts w:asciiTheme="majorEastAsia" w:eastAsiaTheme="majorEastAsia" w:hAnsiTheme="majorEastAsia" w:hint="default"/>
          <w:b/>
          <w:color w:val="000000" w:themeColor="text1"/>
          <w:sz w:val="24"/>
        </w:rPr>
        <w:t>）投标费用</w:t>
      </w:r>
    </w:p>
    <w:p w14:paraId="3A36A097"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不论投标结果如何，投标人均应自行承担所有与投标有关的全部费用。</w:t>
      </w:r>
    </w:p>
    <w:p w14:paraId="5CBBA5EF"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w:t>
      </w:r>
      <w:r w:rsidRPr="00C96691">
        <w:rPr>
          <w:rFonts w:asciiTheme="majorEastAsia" w:eastAsiaTheme="majorEastAsia" w:hAnsiTheme="majorEastAsia"/>
          <w:b/>
          <w:color w:val="000000" w:themeColor="text1"/>
          <w:sz w:val="24"/>
        </w:rPr>
        <w:t>五</w:t>
      </w:r>
      <w:r w:rsidRPr="00C96691">
        <w:rPr>
          <w:rFonts w:asciiTheme="majorEastAsia" w:eastAsiaTheme="majorEastAsia" w:hAnsiTheme="majorEastAsia" w:hint="default"/>
          <w:b/>
          <w:color w:val="000000" w:themeColor="text1"/>
          <w:sz w:val="24"/>
        </w:rPr>
        <w:t>）联合体投标</w:t>
      </w:r>
    </w:p>
    <w:p w14:paraId="25D99CF0"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color w:val="000000" w:themeColor="text1"/>
          <w:sz w:val="24"/>
        </w:rPr>
        <w:lastRenderedPageBreak/>
        <w:t>详见投标人须知前附表</w:t>
      </w:r>
    </w:p>
    <w:p w14:paraId="2866783C" w14:textId="77777777" w:rsidR="00C861C8" w:rsidRPr="00C96691" w:rsidRDefault="00DC2957">
      <w:pPr>
        <w:adjustRightInd w:val="0"/>
        <w:snapToGrid w:val="0"/>
        <w:spacing w:line="360" w:lineRule="auto"/>
        <w:ind w:firstLineChars="196" w:firstLine="472"/>
        <w:rPr>
          <w:rFonts w:asciiTheme="majorEastAsia" w:eastAsiaTheme="majorEastAsia" w:hAnsiTheme="majorEastAsia"/>
          <w:b/>
          <w:color w:val="000000" w:themeColor="text1"/>
          <w:kern w:val="0"/>
          <w:sz w:val="24"/>
        </w:rPr>
      </w:pPr>
      <w:r w:rsidRPr="00C96691">
        <w:rPr>
          <w:rFonts w:asciiTheme="majorEastAsia" w:eastAsiaTheme="majorEastAsia" w:hAnsiTheme="majorEastAsia" w:hint="default"/>
          <w:b/>
          <w:color w:val="000000" w:themeColor="text1"/>
          <w:sz w:val="24"/>
        </w:rPr>
        <w:t>（</w:t>
      </w:r>
      <w:r w:rsidRPr="00C96691">
        <w:rPr>
          <w:rFonts w:asciiTheme="majorEastAsia" w:eastAsiaTheme="majorEastAsia" w:hAnsiTheme="majorEastAsia"/>
          <w:b/>
          <w:color w:val="000000" w:themeColor="text1"/>
          <w:sz w:val="24"/>
        </w:rPr>
        <w:t>六</w:t>
      </w:r>
      <w:r w:rsidRPr="00C96691">
        <w:rPr>
          <w:rFonts w:asciiTheme="majorEastAsia" w:eastAsiaTheme="majorEastAsia" w:hAnsiTheme="majorEastAsia" w:hint="default"/>
          <w:b/>
          <w:color w:val="000000" w:themeColor="text1"/>
          <w:sz w:val="24"/>
        </w:rPr>
        <w:t>）</w:t>
      </w:r>
      <w:r w:rsidRPr="00C96691">
        <w:rPr>
          <w:rFonts w:asciiTheme="majorEastAsia" w:eastAsiaTheme="majorEastAsia" w:hAnsiTheme="majorEastAsia" w:hint="default"/>
          <w:b/>
          <w:color w:val="000000" w:themeColor="text1"/>
          <w:kern w:val="0"/>
          <w:sz w:val="24"/>
        </w:rPr>
        <w:t>转包与分包</w:t>
      </w:r>
    </w:p>
    <w:p w14:paraId="7E1F4F7D" w14:textId="77777777" w:rsidR="00C861C8" w:rsidRPr="00C96691" w:rsidRDefault="00DC2957">
      <w:pPr>
        <w:adjustRightInd w:val="0"/>
        <w:snapToGrid w:val="0"/>
        <w:spacing w:line="360" w:lineRule="auto"/>
        <w:ind w:firstLineChars="196" w:firstLine="470"/>
        <w:jc w:val="left"/>
        <w:outlineLvl w:val="1"/>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详见投标人须知前附表</w:t>
      </w:r>
    </w:p>
    <w:p w14:paraId="1239695F" w14:textId="77777777" w:rsidR="00C861C8" w:rsidRPr="00C96691" w:rsidRDefault="00DC2957">
      <w:pPr>
        <w:adjustRightInd w:val="0"/>
        <w:snapToGrid w:val="0"/>
        <w:spacing w:line="360" w:lineRule="auto"/>
        <w:ind w:firstLineChars="196" w:firstLine="472"/>
        <w:outlineLvl w:val="1"/>
        <w:rPr>
          <w:rFonts w:asciiTheme="majorEastAsia" w:eastAsiaTheme="majorEastAsia" w:hAnsiTheme="majorEastAsia" w:cs="宋体"/>
          <w:b/>
          <w:color w:val="000000" w:themeColor="text1"/>
          <w:sz w:val="24"/>
        </w:rPr>
      </w:pPr>
      <w:r w:rsidRPr="00C96691">
        <w:rPr>
          <w:rFonts w:asciiTheme="majorEastAsia" w:eastAsiaTheme="majorEastAsia" w:hAnsiTheme="majorEastAsia" w:cs="宋体"/>
          <w:b/>
          <w:color w:val="000000" w:themeColor="text1"/>
          <w:sz w:val="24"/>
        </w:rPr>
        <w:t>（七）采购项目需要落实的政府采购政策</w:t>
      </w:r>
    </w:p>
    <w:p w14:paraId="3F8C17D6"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C96691">
        <w:rPr>
          <w:rFonts w:asciiTheme="majorEastAsia" w:eastAsiaTheme="majorEastAsia" w:hAnsiTheme="majorEastAsia" w:cs="宋体"/>
          <w:color w:val="000000" w:themeColor="text1"/>
          <w:kern w:val="0"/>
          <w:sz w:val="24"/>
        </w:rPr>
        <w:t>优先采购向我国企业转让技术、与我国企业签订消化吸收再创新方案的供应商的进口产品</w:t>
      </w:r>
      <w:r w:rsidRPr="00C96691">
        <w:rPr>
          <w:rFonts w:asciiTheme="majorEastAsia" w:eastAsiaTheme="majorEastAsia" w:hAnsiTheme="majorEastAsia" w:cs="宋体"/>
          <w:color w:val="000000" w:themeColor="text1"/>
          <w:sz w:val="24"/>
        </w:rPr>
        <w:t>。</w:t>
      </w:r>
    </w:p>
    <w:p w14:paraId="7C7B3AAA"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2.支持绿色发展</w:t>
      </w:r>
    </w:p>
    <w:p w14:paraId="1E86885E"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b/>
          <w:bCs/>
          <w:color w:val="000000" w:themeColor="text1"/>
          <w:sz w:val="24"/>
        </w:rPr>
      </w:pPr>
      <w:r w:rsidRPr="00C96691">
        <w:rPr>
          <w:rFonts w:asciiTheme="majorEastAsia" w:eastAsiaTheme="majorEastAsia" w:hAnsiTheme="majorEastAsia" w:cs="宋体"/>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96691">
        <w:rPr>
          <w:rFonts w:asciiTheme="majorEastAsia" w:eastAsiaTheme="majorEastAsia" w:hAnsiTheme="majorEastAsia" w:cs="宋体"/>
          <w:b/>
          <w:bCs/>
          <w:color w:val="000000" w:themeColor="text1"/>
          <w:sz w:val="24"/>
          <w:u w:val="single"/>
        </w:rPr>
        <w:t>▲采购人拟采购的产品属于政府强制采购的节能产品品目清单范围的，投标人相应的投标产品未获得国家确定的认证机构出具的、处于有效期之内的节能产品认证证书的，投标无效。</w:t>
      </w:r>
    </w:p>
    <w:p w14:paraId="2A2A3453"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cs="宋体"/>
          <w:b/>
          <w:bCs/>
          <w:color w:val="000000" w:themeColor="text1"/>
          <w:sz w:val="24"/>
        </w:rPr>
      </w:pPr>
      <w:r w:rsidRPr="00C96691">
        <w:rPr>
          <w:rFonts w:asciiTheme="majorEastAsia" w:eastAsiaTheme="majorEastAsia" w:hAnsiTheme="majorEastAsia" w:cs="宋体"/>
          <w:b/>
          <w:bCs/>
          <w:color w:val="000000" w:themeColor="text1"/>
          <w:sz w:val="24"/>
        </w:rPr>
        <w:t>《节能产品政府采购品目清单》详见《关于印发节能产品政府采购品目清单的通知(财库[2019]19号)》(如遇调整，按最新清单执行)。</w:t>
      </w:r>
    </w:p>
    <w:p w14:paraId="30261424"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DF8790"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7D607B05"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3.支持中小企业发展</w:t>
      </w:r>
    </w:p>
    <w:p w14:paraId="795C7B9A"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FECED6"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lastRenderedPageBreak/>
        <w:t>符合中小企业划分标准的个体工商户，在政府采购活动中视同中小企业。</w:t>
      </w:r>
    </w:p>
    <w:p w14:paraId="2951C661" w14:textId="77777777" w:rsidR="00C861C8" w:rsidRPr="00C96691" w:rsidRDefault="00DC2957">
      <w:pPr>
        <w:widowControl/>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bCs/>
          <w:color w:val="000000" w:themeColor="text1"/>
          <w:sz w:val="24"/>
        </w:rPr>
        <w:t>3.2</w:t>
      </w:r>
      <w:r w:rsidRPr="00C96691">
        <w:rPr>
          <w:rFonts w:asciiTheme="majorEastAsia" w:eastAsiaTheme="majorEastAsia" w:hAnsiTheme="majorEastAsia" w:cs="宋体"/>
          <w:color w:val="000000" w:themeColor="text1"/>
          <w:kern w:val="0"/>
          <w:sz w:val="24"/>
        </w:rPr>
        <w:t>在政府采购活动中，投标人提供的货物、工程或者服务符合下列情形的，享受中小企业扶持政策：在货物采购项目中，货物由中小企业制造。</w:t>
      </w:r>
    </w:p>
    <w:p w14:paraId="41343A99" w14:textId="77777777" w:rsidR="00C861C8" w:rsidRPr="00C96691" w:rsidRDefault="00DC2957">
      <w:pPr>
        <w:widowControl/>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以联合体形式参加政府采购活动，联合体各方均为中小企业的，联合体视同中小企业。其中，联合体各方均为小微企业的，联合体视同小微企业。</w:t>
      </w:r>
    </w:p>
    <w:p w14:paraId="0BB8E4BD"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2BE261"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3.4符合《关于促进残疾人就业政府采购政策的通知》（财库〔2017〕141号）规定的条件并提供《残疾人福利性单位声明函》的残疾人福利性单位视同小型、微型企业；</w:t>
      </w:r>
    </w:p>
    <w:p w14:paraId="61987429"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AD2954"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174C96"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3.7中小企业享受扶持政策获得政府采购合同的，小微企业不得将合同分包给大中型企业，中型企业不得将合同分包给大型企业。</w:t>
      </w:r>
    </w:p>
    <w:p w14:paraId="5EE204DC"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w:t>
      </w:r>
      <w:r w:rsidRPr="00C96691">
        <w:rPr>
          <w:rFonts w:asciiTheme="majorEastAsia" w:eastAsiaTheme="majorEastAsia" w:hAnsiTheme="majorEastAsia" w:cs="宋体"/>
          <w:bCs/>
          <w:color w:val="000000" w:themeColor="text1"/>
          <w:sz w:val="24"/>
        </w:rPr>
        <w:t>支持创新发展</w:t>
      </w:r>
    </w:p>
    <w:p w14:paraId="1FE15B31"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4.1 采购人优先采购被认定为首台套产品和“制造精品”的自主创新产品。</w:t>
      </w:r>
    </w:p>
    <w:p w14:paraId="23743687"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5C96B6"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5.平等对待内外资企业和符合条件的破产重整企业</w:t>
      </w:r>
    </w:p>
    <w:p w14:paraId="470E8A66" w14:textId="77777777" w:rsidR="00C861C8" w:rsidRPr="00C96691" w:rsidRDefault="00DC2957">
      <w:pPr>
        <w:adjustRightInd w:val="0"/>
        <w:snapToGrid w:val="0"/>
        <w:spacing w:line="360" w:lineRule="auto"/>
        <w:ind w:firstLineChars="196" w:firstLine="470"/>
        <w:outlineLvl w:val="1"/>
        <w:rPr>
          <w:rFonts w:asciiTheme="majorEastAsia" w:eastAsiaTheme="majorEastAsia" w:hAnsiTheme="majorEastAsia" w:cs="宋体"/>
          <w:b/>
          <w:color w:val="000000" w:themeColor="text1"/>
          <w:sz w:val="24"/>
        </w:rPr>
      </w:pPr>
      <w:r w:rsidRPr="00C96691">
        <w:rPr>
          <w:rFonts w:asciiTheme="majorEastAsia" w:eastAsiaTheme="majorEastAsia" w:hAnsiTheme="majorEastAsia" w:cs="宋体"/>
          <w:color w:val="000000" w:themeColor="text1"/>
          <w:sz w:val="24"/>
        </w:rPr>
        <w:t>平等对待内外资企业和符合条件的破产重整企业，切实保障企业公平竞争，平等维护企业的合法利益。</w:t>
      </w:r>
    </w:p>
    <w:p w14:paraId="13E0536F" w14:textId="77777777" w:rsidR="00C861C8" w:rsidRPr="00C96691" w:rsidRDefault="00DC2957">
      <w:pPr>
        <w:adjustRightInd w:val="0"/>
        <w:snapToGrid w:val="0"/>
        <w:spacing w:line="360" w:lineRule="auto"/>
        <w:ind w:firstLineChars="196" w:firstLine="472"/>
        <w:outlineLvl w:val="1"/>
        <w:rPr>
          <w:rFonts w:asciiTheme="majorEastAsia" w:eastAsiaTheme="majorEastAsia" w:hAnsiTheme="majorEastAsia" w:cs="宋体"/>
          <w:b/>
          <w:color w:val="000000" w:themeColor="text1"/>
          <w:sz w:val="24"/>
        </w:rPr>
      </w:pPr>
      <w:r w:rsidRPr="00C96691">
        <w:rPr>
          <w:rFonts w:asciiTheme="majorEastAsia" w:eastAsiaTheme="majorEastAsia" w:hAnsiTheme="majorEastAsia" w:cs="宋体"/>
          <w:b/>
          <w:color w:val="000000" w:themeColor="text1"/>
          <w:sz w:val="24"/>
        </w:rPr>
        <w:t>（八）特别说明：</w:t>
      </w:r>
    </w:p>
    <w:p w14:paraId="1FED7DC7" w14:textId="77777777" w:rsidR="00C861C8" w:rsidRPr="00C96691" w:rsidRDefault="00DC2957">
      <w:pPr>
        <w:adjustRightInd w:val="0"/>
        <w:snapToGrid w:val="0"/>
        <w:spacing w:line="360" w:lineRule="auto"/>
        <w:ind w:firstLineChars="196" w:firstLine="470"/>
        <w:outlineLvl w:val="1"/>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lastRenderedPageBreak/>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4FEF476" w14:textId="77777777" w:rsidR="00C861C8" w:rsidRPr="00C96691" w:rsidRDefault="00DC2957">
      <w:pPr>
        <w:adjustRightInd w:val="0"/>
        <w:snapToGrid w:val="0"/>
        <w:spacing w:line="360" w:lineRule="auto"/>
        <w:ind w:firstLineChars="196" w:firstLine="470"/>
        <w:jc w:val="left"/>
        <w:outlineLvl w:val="1"/>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73F54368"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3.投标人应仔细阅读招标文件的所有内容，按照招标文件的要求提交投标文件，并对所提供的全部资料的真实性承担法律责任。</w:t>
      </w:r>
    </w:p>
    <w:p w14:paraId="2327E664"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4.采购过程中出现以下情形，导致电子交易平台无法正常运行，或者无法保证电子交易的公平、公正和安全时，采购人（或代理机构）可中止电子交易活动：</w:t>
      </w:r>
    </w:p>
    <w:p w14:paraId="4CBE5CAD"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（1）电子交易平台发生故障而无法登录访问的；</w:t>
      </w:r>
    </w:p>
    <w:p w14:paraId="3DF6243A"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（2）电子交易平台应用或数据库出现错误，不能进行正常操作的；</w:t>
      </w:r>
    </w:p>
    <w:p w14:paraId="26D89492"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（3）电子交易平台发现严重安全漏洞，有潜在泄密危险的；</w:t>
      </w:r>
    </w:p>
    <w:p w14:paraId="5DC87429"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（4）病毒发作导致不能进行正常操作的；</w:t>
      </w:r>
    </w:p>
    <w:p w14:paraId="6E1D41E7"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（5）其他无法保证电子交易的公平、公正和安全的情况。</w:t>
      </w:r>
    </w:p>
    <w:p w14:paraId="7376222B"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出现上述规定情形，不影响采购公平、公正性的，采购人（或代理机构）可以待上述情形消除后继续组织电子交易活动，也可以决定某些环节以纸质形式进行。</w:t>
      </w:r>
    </w:p>
    <w:p w14:paraId="1609B127" w14:textId="77777777" w:rsidR="00C861C8" w:rsidRPr="00C96691" w:rsidRDefault="00DC2957">
      <w:pPr>
        <w:widowControl/>
        <w:adjustRightInd w:val="0"/>
        <w:snapToGrid w:val="0"/>
        <w:spacing w:line="360" w:lineRule="auto"/>
        <w:ind w:firstLineChars="200" w:firstLine="482"/>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w:t>
      </w:r>
      <w:r w:rsidRPr="00C96691">
        <w:rPr>
          <w:rFonts w:asciiTheme="majorEastAsia" w:eastAsiaTheme="majorEastAsia" w:hAnsiTheme="majorEastAsia"/>
          <w:b/>
          <w:bCs/>
          <w:color w:val="000000" w:themeColor="text1"/>
          <w:sz w:val="24"/>
        </w:rPr>
        <w:t>5.供应商</w:t>
      </w:r>
      <w:r w:rsidRPr="00C96691">
        <w:rPr>
          <w:rFonts w:asciiTheme="majorEastAsia" w:eastAsiaTheme="majorEastAsia" w:hAnsiTheme="majorEastAsia" w:hint="default"/>
          <w:b/>
          <w:bCs/>
          <w:color w:val="000000" w:themeColor="text1"/>
          <w:sz w:val="24"/>
        </w:rPr>
        <w:t>对所投标项内的采购内容必须全部进行投标。</w:t>
      </w:r>
    </w:p>
    <w:p w14:paraId="0CDDDD71" w14:textId="77777777" w:rsidR="00C861C8" w:rsidRPr="00C96691" w:rsidRDefault="00DC2957">
      <w:pPr>
        <w:widowControl/>
        <w:numPr>
          <w:ilvl w:val="0"/>
          <w:numId w:val="3"/>
        </w:num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采购文件中如有描述歧义或前后不一致的地方，评标委员会有权按公平、合理的原则进行评判，但对同一条款的评判适用于每个</w:t>
      </w:r>
      <w:r w:rsidRPr="00C96691">
        <w:rPr>
          <w:rFonts w:asciiTheme="majorEastAsia" w:eastAsiaTheme="majorEastAsia" w:hAnsiTheme="majorEastAsia"/>
          <w:color w:val="000000" w:themeColor="text1"/>
          <w:sz w:val="24"/>
        </w:rPr>
        <w:t>供应商</w:t>
      </w:r>
      <w:r w:rsidRPr="00C96691">
        <w:rPr>
          <w:rFonts w:asciiTheme="majorEastAsia" w:eastAsiaTheme="majorEastAsia" w:hAnsiTheme="majorEastAsia" w:hint="default"/>
          <w:color w:val="000000" w:themeColor="text1"/>
          <w:sz w:val="24"/>
        </w:rPr>
        <w:t>。</w:t>
      </w:r>
    </w:p>
    <w:p w14:paraId="3684FB56" w14:textId="77777777" w:rsidR="00C861C8" w:rsidRPr="00C96691" w:rsidRDefault="00DC2957">
      <w:pPr>
        <w:widowControl/>
        <w:numPr>
          <w:ilvl w:val="0"/>
          <w:numId w:val="3"/>
        </w:num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供应商</w:t>
      </w:r>
      <w:r w:rsidRPr="00C96691">
        <w:rPr>
          <w:rFonts w:asciiTheme="majorEastAsia" w:eastAsiaTheme="majorEastAsia" w:hAnsiTheme="majorEastAsia" w:hint="default"/>
          <w:color w:val="000000" w:themeColor="text1"/>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6AAF06E" w14:textId="77777777" w:rsidR="00C861C8" w:rsidRPr="00C96691" w:rsidRDefault="00DC2957">
      <w:pPr>
        <w:widowControl/>
        <w:numPr>
          <w:ilvl w:val="0"/>
          <w:numId w:val="3"/>
        </w:num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为证明供应商拥有的人员、业绩、荣誉、知识产权、项目案例等而在投标文件中提供的证明材料必须为供应商自身所有。不同法人、其他组织的资料与供应商无关。</w:t>
      </w:r>
    </w:p>
    <w:p w14:paraId="06D66BCE" w14:textId="77777777" w:rsidR="00C861C8" w:rsidRPr="00C96691" w:rsidRDefault="00DC2957">
      <w:pPr>
        <w:pStyle w:val="a2"/>
        <w:adjustRightInd w:val="0"/>
        <w:snapToGrid w:val="0"/>
        <w:spacing w:beforeLines="0" w:afterLines="0" w:line="360" w:lineRule="auto"/>
        <w:ind w:firstLineChars="196" w:firstLine="472"/>
        <w:outlineLvl w:val="1"/>
        <w:rPr>
          <w:rFonts w:asciiTheme="majorEastAsia" w:eastAsiaTheme="majorEastAsia" w:hAnsiTheme="majorEastAsia"/>
          <w:b/>
          <w:bCs/>
          <w:color w:val="000000" w:themeColor="text1"/>
        </w:rPr>
      </w:pPr>
      <w:r w:rsidRPr="00C96691">
        <w:rPr>
          <w:rFonts w:asciiTheme="majorEastAsia" w:eastAsiaTheme="majorEastAsia" w:hAnsiTheme="majorEastAsia" w:hint="default"/>
          <w:b/>
          <w:bCs/>
          <w:color w:val="000000" w:themeColor="text1"/>
        </w:rPr>
        <w:t>（</w:t>
      </w:r>
      <w:r w:rsidRPr="00C96691">
        <w:rPr>
          <w:rFonts w:asciiTheme="majorEastAsia" w:eastAsiaTheme="majorEastAsia" w:hAnsiTheme="majorEastAsia" w:cs="宋体"/>
          <w:b/>
          <w:bCs/>
          <w:color w:val="000000" w:themeColor="text1"/>
        </w:rPr>
        <w:t>九</w:t>
      </w:r>
      <w:r w:rsidRPr="00C96691">
        <w:rPr>
          <w:rFonts w:asciiTheme="majorEastAsia" w:eastAsiaTheme="majorEastAsia" w:hAnsiTheme="majorEastAsia" w:hint="default"/>
          <w:b/>
          <w:bCs/>
          <w:color w:val="000000" w:themeColor="text1"/>
        </w:rPr>
        <w:t>）质疑和投诉</w:t>
      </w:r>
    </w:p>
    <w:p w14:paraId="6AF26805"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w:t>
      </w:r>
      <w:r w:rsidRPr="00C96691">
        <w:rPr>
          <w:rFonts w:asciiTheme="majorEastAsia" w:eastAsiaTheme="majorEastAsia" w:hAnsiTheme="majorEastAsia"/>
          <w:color w:val="000000" w:themeColor="text1"/>
          <w:sz w:val="24"/>
          <w:lang w:val="zh-CN"/>
        </w:rPr>
        <w:lastRenderedPageBreak/>
        <w:t>商在线提起质疑，路径为：政采云-项目采购-询问质疑投诉-质疑列表。质疑供应商对在线质疑答复不满意的，可在线提起投诉，路径为：浙江政府服务网-政府采购投诉处理-在线办理。</w:t>
      </w:r>
    </w:p>
    <w:p w14:paraId="708D6BC5"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2供应商询问</w:t>
      </w:r>
    </w:p>
    <w:p w14:paraId="7C6C4A64"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6ED8D6"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3供应商质疑</w:t>
      </w:r>
    </w:p>
    <w:p w14:paraId="748162FB"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3.1提出质疑的供应商应当是参与所质疑项目采购活动的供应商。潜在供应商已依法获取其可质疑的招标文件的，可以对该文件提出质疑。</w:t>
      </w:r>
    </w:p>
    <w:p w14:paraId="22BF1DD6"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E86EE4"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3.2.1对招标文件提出质疑的，质疑期限为供应商获得招标文件之日或者招标文件公告期限届满之日起计算。</w:t>
      </w:r>
    </w:p>
    <w:p w14:paraId="27F2D3A2"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3.2.2对采购过程提出质疑的，质疑期限为各采购程序环节结束之日起计算。</w:t>
      </w:r>
    </w:p>
    <w:p w14:paraId="29ADA72C"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3.2.3对采购结果提出质疑的，质疑期限自采购结果公告期限届满之日起计算。</w:t>
      </w:r>
    </w:p>
    <w:p w14:paraId="05F31B1B"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3.3供应商提出质疑应当提交质疑函和必要的证明材料。质疑函应当包括下列内容：</w:t>
      </w:r>
    </w:p>
    <w:p w14:paraId="5A637F4C"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3.3.1供应商的姓名或者名称、地址、邮编、联系人及联系电话；</w:t>
      </w:r>
    </w:p>
    <w:p w14:paraId="3617720F"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3.3.2质疑项目的名称、编号；</w:t>
      </w:r>
    </w:p>
    <w:p w14:paraId="3C7F6F0F"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3.3.3具体、明确的质疑事项和与质疑事项相关的请求；</w:t>
      </w:r>
    </w:p>
    <w:p w14:paraId="7FD46278"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3.3.4事实依据；</w:t>
      </w:r>
    </w:p>
    <w:p w14:paraId="11D29580"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3.3.5必要的法律依据；</w:t>
      </w:r>
    </w:p>
    <w:p w14:paraId="56BE055F"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3.3.6提出质疑的日期。</w:t>
      </w:r>
    </w:p>
    <w:p w14:paraId="52E0FE5A"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供应商提交的质疑函需一式三份。供应商为自然人的，应当由本人签字；供应商为法人或者其他组织的，应当由法定代表人、主要负责人，或者其授权代表签字或者盖章，并加盖公章。</w:t>
      </w:r>
    </w:p>
    <w:p w14:paraId="1C8AB1AB"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3.4对同一采购程序环节的质疑，供应商须在法定质疑期内一次性提出。</w:t>
      </w:r>
    </w:p>
    <w:p w14:paraId="0FCEA0FA"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lastRenderedPageBreak/>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05023E9C"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3.6询问或者质疑事项可能影响采购结果的，采购人应当暂停签订合同，已经签订合同的，应当中止履行合同。</w:t>
      </w:r>
    </w:p>
    <w:p w14:paraId="4228AB75"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4.4供应商投诉</w:t>
      </w:r>
    </w:p>
    <w:p w14:paraId="2D46779B"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4.4.1质疑供应商对采购人、采购代理机构的答复不满意或者采购人、采购代理机构未在规定的时间内作出答复的，可以在答复期满后十五个工作日内</w:t>
      </w:r>
      <w:r w:rsidRPr="00C96691">
        <w:rPr>
          <w:rFonts w:asciiTheme="majorEastAsia" w:eastAsiaTheme="majorEastAsia" w:hAnsiTheme="majorEastAsia"/>
          <w:color w:val="000000" w:themeColor="text1"/>
          <w:sz w:val="24"/>
        </w:rPr>
        <w:t>向同级政府采购监督管理部门</w:t>
      </w:r>
      <w:r w:rsidRPr="00C96691">
        <w:rPr>
          <w:rFonts w:asciiTheme="majorEastAsia" w:eastAsiaTheme="majorEastAsia" w:hAnsiTheme="majorEastAsia"/>
          <w:color w:val="000000" w:themeColor="text1"/>
          <w:sz w:val="24"/>
          <w:lang w:val="zh-CN"/>
        </w:rPr>
        <w:t>提出投诉。</w:t>
      </w:r>
    </w:p>
    <w:p w14:paraId="03672F75"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4.4.2供应商投诉的事项不得超出已质疑事项的范围，基于质疑答复内容提出的投诉事项除外。</w:t>
      </w:r>
    </w:p>
    <w:p w14:paraId="28944D2F"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4.4.3供应商投诉应当有明确的请求和必要的证明材料。</w:t>
      </w:r>
    </w:p>
    <w:p w14:paraId="5C61C7F5" w14:textId="77777777" w:rsidR="00C861C8" w:rsidRPr="00C96691" w:rsidRDefault="00DC2957">
      <w:pPr>
        <w:widowControl/>
        <w:adjustRightInd w:val="0"/>
        <w:snapToGrid w:val="0"/>
        <w:spacing w:line="360" w:lineRule="auto"/>
        <w:ind w:firstLineChars="200" w:firstLine="480"/>
        <w:rPr>
          <w:rFonts w:asciiTheme="majorEastAsia" w:eastAsiaTheme="majorEastAsia" w:hAnsiTheme="majorEastAsia"/>
          <w:color w:val="000000" w:themeColor="text1"/>
          <w:sz w:val="24"/>
          <w:lang w:val="zh-CN"/>
        </w:rPr>
      </w:pPr>
      <w:r w:rsidRPr="00C96691">
        <w:rPr>
          <w:rFonts w:asciiTheme="majorEastAsia" w:eastAsiaTheme="majorEastAsia" w:hAnsiTheme="majorEastAsia"/>
          <w:color w:val="000000" w:themeColor="text1"/>
          <w:sz w:val="24"/>
          <w:lang w:val="zh-CN"/>
        </w:rPr>
        <w:t>4.4.4以联合体形式参加政府采购活动的，其投诉应当由组成联合体的所有供应商共同提出。</w:t>
      </w:r>
    </w:p>
    <w:p w14:paraId="2E40F193" w14:textId="77777777" w:rsidR="00C861C8" w:rsidRPr="00C96691" w:rsidRDefault="00DC2957">
      <w:pPr>
        <w:pStyle w:val="a2"/>
        <w:tabs>
          <w:tab w:val="left" w:pos="7317"/>
        </w:tabs>
        <w:adjustRightInd w:val="0"/>
        <w:snapToGrid w:val="0"/>
        <w:spacing w:beforeLines="0" w:afterLines="0" w:line="360" w:lineRule="auto"/>
        <w:outlineLvl w:val="0"/>
        <w:rPr>
          <w:rFonts w:asciiTheme="majorEastAsia" w:eastAsiaTheme="majorEastAsia" w:hAnsiTheme="majorEastAsia"/>
          <w:b/>
          <w:color w:val="000000" w:themeColor="text1"/>
          <w:sz w:val="28"/>
          <w:szCs w:val="28"/>
        </w:rPr>
      </w:pPr>
      <w:bookmarkStart w:id="30" w:name="_Toc163423936"/>
      <w:bookmarkStart w:id="31" w:name="_Toc16944"/>
      <w:bookmarkStart w:id="32" w:name="_Toc31283"/>
      <w:bookmarkStart w:id="33" w:name="_Toc27257"/>
      <w:bookmarkStart w:id="34" w:name="_Toc10520"/>
      <w:bookmarkStart w:id="35" w:name="_Toc30349"/>
      <w:r w:rsidRPr="00C96691">
        <w:rPr>
          <w:rFonts w:asciiTheme="majorEastAsia" w:eastAsiaTheme="majorEastAsia" w:hAnsiTheme="majorEastAsia" w:hint="default"/>
          <w:b/>
          <w:color w:val="000000" w:themeColor="text1"/>
          <w:sz w:val="28"/>
          <w:szCs w:val="28"/>
        </w:rPr>
        <w:t>二、招标文件</w:t>
      </w:r>
      <w:bookmarkEnd w:id="30"/>
      <w:bookmarkEnd w:id="31"/>
      <w:bookmarkEnd w:id="32"/>
      <w:bookmarkEnd w:id="33"/>
      <w:bookmarkEnd w:id="34"/>
      <w:bookmarkEnd w:id="35"/>
    </w:p>
    <w:p w14:paraId="0C8059A4"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（一）招标文件的构成。本招标文件由以下部份组成：</w:t>
      </w:r>
    </w:p>
    <w:p w14:paraId="32FB95C3"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1.招标公告</w:t>
      </w:r>
    </w:p>
    <w:p w14:paraId="78AD219E"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2.投标人须知</w:t>
      </w:r>
    </w:p>
    <w:p w14:paraId="24EFAB0D"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3.评标办法</w:t>
      </w:r>
    </w:p>
    <w:p w14:paraId="1981E6EB"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4.采购内容及需求</w:t>
      </w:r>
    </w:p>
    <w:p w14:paraId="27848D01"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5.合同主要条款</w:t>
      </w:r>
    </w:p>
    <w:p w14:paraId="23222BB8"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6.投标文件格式</w:t>
      </w:r>
    </w:p>
    <w:p w14:paraId="70F3E8D7"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7.本项目招标文件的澄清、修改内容（如有）</w:t>
      </w:r>
    </w:p>
    <w:p w14:paraId="58386662"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（二）投标人的风险</w:t>
      </w:r>
    </w:p>
    <w:p w14:paraId="06BC9532"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color w:val="000000" w:themeColor="text1"/>
          <w:sz w:val="24"/>
        </w:rPr>
        <w:t>1.</w:t>
      </w:r>
      <w:r w:rsidRPr="00C96691">
        <w:rPr>
          <w:rFonts w:asciiTheme="majorEastAsia" w:eastAsiaTheme="majorEastAsia" w:hAnsiTheme="majorEastAsia" w:hint="default"/>
          <w:b/>
          <w:bCs/>
          <w:color w:val="000000" w:themeColor="text1"/>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0BB45F9B" w14:textId="77777777" w:rsidR="00C861C8" w:rsidRPr="00C96691" w:rsidRDefault="00DC2957">
      <w:pPr>
        <w:adjustRightInd w:val="0"/>
        <w:snapToGrid w:val="0"/>
        <w:spacing w:line="360" w:lineRule="auto"/>
        <w:ind w:firstLineChars="200" w:firstLine="482"/>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2.投标人没有按照招标文件要求提供全部资料，或者投标人没有对招标文件在各方面作出实质性响应是投标人的风险，并可能导致其投标无效。</w:t>
      </w:r>
    </w:p>
    <w:p w14:paraId="21C478E1" w14:textId="77777777" w:rsidR="00C861C8" w:rsidRPr="00C96691" w:rsidRDefault="00DC2957">
      <w:pPr>
        <w:pStyle w:val="a"/>
        <w:widowControl w:val="0"/>
        <w:numPr>
          <w:ilvl w:val="0"/>
          <w:numId w:val="0"/>
        </w:numPr>
        <w:adjustRightInd w:val="0"/>
        <w:snapToGrid w:val="0"/>
        <w:spacing w:afterLines="0" w:line="360" w:lineRule="auto"/>
        <w:ind w:firstLineChars="196" w:firstLine="472"/>
        <w:rPr>
          <w:rFonts w:asciiTheme="majorEastAsia" w:eastAsiaTheme="majorEastAsia" w:hAnsiTheme="majorEastAsia"/>
          <w:b/>
          <w:color w:val="000000" w:themeColor="text1"/>
          <w:szCs w:val="24"/>
        </w:rPr>
      </w:pPr>
      <w:r w:rsidRPr="00C96691">
        <w:rPr>
          <w:rFonts w:asciiTheme="majorEastAsia" w:eastAsiaTheme="majorEastAsia" w:hAnsiTheme="majorEastAsia" w:hint="default"/>
          <w:b/>
          <w:color w:val="000000" w:themeColor="text1"/>
          <w:szCs w:val="24"/>
        </w:rPr>
        <w:lastRenderedPageBreak/>
        <w:t xml:space="preserve">（三）招标文件的澄清与修改 </w:t>
      </w:r>
    </w:p>
    <w:p w14:paraId="095E12BA"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1.已获取招标文件的潜在投标人，若有问题需要澄清，应于投标截止时间前，以书面形式向采购代理机构提出。</w:t>
      </w:r>
    </w:p>
    <w:p w14:paraId="79012BE1"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FD4D6D" w14:textId="77777777" w:rsidR="00C861C8" w:rsidRPr="00C96691" w:rsidRDefault="00DC2957">
      <w:pPr>
        <w:pStyle w:val="a2"/>
        <w:adjustRightInd w:val="0"/>
        <w:snapToGrid w:val="0"/>
        <w:spacing w:beforeLines="0" w:afterLines="0" w:line="360" w:lineRule="auto"/>
        <w:outlineLvl w:val="1"/>
        <w:rPr>
          <w:rFonts w:asciiTheme="majorEastAsia" w:eastAsiaTheme="majorEastAsia" w:hAnsiTheme="majorEastAsia"/>
          <w:b/>
          <w:color w:val="000000" w:themeColor="text1"/>
          <w:sz w:val="28"/>
          <w:szCs w:val="28"/>
        </w:rPr>
      </w:pPr>
      <w:r w:rsidRPr="00C96691">
        <w:rPr>
          <w:rFonts w:asciiTheme="majorEastAsia" w:eastAsiaTheme="majorEastAsia" w:hAnsiTheme="majorEastAsia" w:hint="default"/>
          <w:b/>
          <w:color w:val="000000" w:themeColor="text1"/>
          <w:sz w:val="28"/>
          <w:szCs w:val="28"/>
        </w:rPr>
        <w:t>三、投标文件的编制</w:t>
      </w:r>
    </w:p>
    <w:p w14:paraId="5C901DA5" w14:textId="77777777" w:rsidR="00C861C8" w:rsidRPr="00C96691" w:rsidRDefault="00DC2957">
      <w:pPr>
        <w:adjustRightInd w:val="0"/>
        <w:snapToGrid w:val="0"/>
        <w:spacing w:line="360" w:lineRule="auto"/>
        <w:ind w:firstLineChars="196" w:firstLine="472"/>
        <w:jc w:val="left"/>
        <w:outlineLvl w:val="0"/>
        <w:rPr>
          <w:rFonts w:asciiTheme="majorEastAsia" w:eastAsiaTheme="majorEastAsia" w:hAnsiTheme="majorEastAsia"/>
          <w:b/>
          <w:color w:val="000000" w:themeColor="text1"/>
          <w:sz w:val="24"/>
        </w:rPr>
      </w:pPr>
      <w:bookmarkStart w:id="36" w:name="_Toc28131"/>
      <w:bookmarkStart w:id="37" w:name="_Toc7323"/>
      <w:bookmarkStart w:id="38" w:name="_Toc163423937"/>
      <w:bookmarkStart w:id="39" w:name="_Toc5443"/>
      <w:bookmarkStart w:id="40" w:name="_Toc9965"/>
      <w:bookmarkStart w:id="41" w:name="_Toc16210"/>
      <w:r w:rsidRPr="00C96691">
        <w:rPr>
          <w:rFonts w:asciiTheme="majorEastAsia" w:eastAsiaTheme="majorEastAsia" w:hAnsiTheme="majorEastAsia" w:hint="default"/>
          <w:b/>
          <w:color w:val="000000" w:themeColor="text1"/>
          <w:sz w:val="24"/>
        </w:rPr>
        <w:t>（一）投标文件的组成</w:t>
      </w:r>
      <w:bookmarkEnd w:id="36"/>
      <w:bookmarkEnd w:id="37"/>
      <w:bookmarkEnd w:id="38"/>
      <w:bookmarkEnd w:id="39"/>
      <w:bookmarkEnd w:id="40"/>
      <w:bookmarkEnd w:id="41"/>
    </w:p>
    <w:p w14:paraId="1FCE34FC"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投标文件由资格证明文件、商务技术文件、报价文件三部份组成。</w:t>
      </w:r>
    </w:p>
    <w:p w14:paraId="44D36C8E"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1.资格证明文件</w:t>
      </w:r>
    </w:p>
    <w:p w14:paraId="7DF86896" w14:textId="77777777" w:rsidR="00C861C8" w:rsidRPr="00C96691" w:rsidRDefault="00DC2957">
      <w:pPr>
        <w:adjustRightInd w:val="0"/>
        <w:snapToGrid w:val="0"/>
        <w:spacing w:line="360" w:lineRule="auto"/>
        <w:ind w:leftChars="50" w:left="105" w:firstLineChars="200" w:firstLine="480"/>
        <w:rPr>
          <w:rFonts w:asciiTheme="majorEastAsia" w:eastAsiaTheme="majorEastAsia" w:hAnsiTheme="majorEastAsia"/>
          <w:color w:val="000000" w:themeColor="text1"/>
          <w:sz w:val="24"/>
          <w:szCs w:val="21"/>
        </w:rPr>
      </w:pPr>
      <w:r w:rsidRPr="00C96691">
        <w:rPr>
          <w:rFonts w:asciiTheme="majorEastAsia" w:eastAsiaTheme="majorEastAsia" w:hAnsiTheme="majorEastAsia" w:hint="default"/>
          <w:color w:val="000000" w:themeColor="text1"/>
          <w:sz w:val="24"/>
          <w:szCs w:val="21"/>
        </w:rPr>
        <w:t>基本资格条件审查材料：</w:t>
      </w:r>
    </w:p>
    <w:p w14:paraId="3DD13D00" w14:textId="77777777" w:rsidR="00C861C8" w:rsidRPr="00C96691" w:rsidRDefault="00DC2957">
      <w:pPr>
        <w:numPr>
          <w:ilvl w:val="0"/>
          <w:numId w:val="4"/>
        </w:numPr>
        <w:snapToGrid w:val="0"/>
        <w:spacing w:line="360" w:lineRule="auto"/>
        <w:ind w:leftChars="50" w:left="105" w:firstLineChars="200" w:firstLine="480"/>
        <w:rPr>
          <w:rFonts w:asciiTheme="majorEastAsia" w:eastAsiaTheme="majorEastAsia" w:hAnsiTheme="majorEastAsia"/>
          <w:color w:val="000000" w:themeColor="text1"/>
          <w:sz w:val="24"/>
          <w:szCs w:val="21"/>
        </w:rPr>
      </w:pPr>
      <w:r w:rsidRPr="00C96691">
        <w:rPr>
          <w:rFonts w:asciiTheme="majorEastAsia" w:eastAsiaTheme="majorEastAsia" w:hAnsiTheme="majorEastAsia"/>
          <w:color w:val="000000" w:themeColor="text1"/>
          <w:sz w:val="24"/>
          <w:szCs w:val="21"/>
        </w:rPr>
        <w:t>符合参加政府采购活动应当具备的一般条件的承诺函；</w:t>
      </w:r>
    </w:p>
    <w:p w14:paraId="1F1E023E" w14:textId="77777777" w:rsidR="00C861C8" w:rsidRPr="00C96691" w:rsidRDefault="00DC2957">
      <w:pPr>
        <w:numPr>
          <w:ilvl w:val="0"/>
          <w:numId w:val="4"/>
        </w:numPr>
        <w:snapToGrid w:val="0"/>
        <w:spacing w:line="360" w:lineRule="auto"/>
        <w:ind w:leftChars="50" w:left="105" w:firstLineChars="200" w:firstLine="480"/>
        <w:rPr>
          <w:rFonts w:asciiTheme="majorEastAsia" w:eastAsiaTheme="majorEastAsia" w:hAnsiTheme="majorEastAsia"/>
          <w:color w:val="000000" w:themeColor="text1"/>
          <w:sz w:val="24"/>
          <w:szCs w:val="21"/>
        </w:rPr>
      </w:pPr>
      <w:r w:rsidRPr="00C96691">
        <w:rPr>
          <w:rFonts w:asciiTheme="majorEastAsia" w:eastAsiaTheme="majorEastAsia" w:hAnsiTheme="majorEastAsia" w:hint="default"/>
          <w:color w:val="000000" w:themeColor="text1"/>
          <w:sz w:val="24"/>
          <w:szCs w:val="21"/>
        </w:rPr>
        <w:t>中小企业声明函、残疾人福利性单位声明函、属于监狱企业的证明文件（由省级以上监狱管理局、戒毒管理局（含新疆生产建设兵团）出具的属于监狱企业的证明文件</w:t>
      </w:r>
      <w:r w:rsidRPr="00C96691">
        <w:rPr>
          <w:rFonts w:asciiTheme="majorEastAsia" w:eastAsiaTheme="majorEastAsia" w:hAnsiTheme="majorEastAsia"/>
          <w:color w:val="000000" w:themeColor="text1"/>
          <w:sz w:val="24"/>
          <w:szCs w:val="21"/>
        </w:rPr>
        <w:t>；</w:t>
      </w:r>
    </w:p>
    <w:p w14:paraId="5D48C4CF" w14:textId="77777777" w:rsidR="00C861C8" w:rsidRPr="00C96691" w:rsidRDefault="00DC2957">
      <w:pPr>
        <w:numPr>
          <w:ilvl w:val="0"/>
          <w:numId w:val="4"/>
        </w:numPr>
        <w:snapToGrid w:val="0"/>
        <w:spacing w:line="360" w:lineRule="auto"/>
        <w:ind w:leftChars="50" w:left="105" w:firstLineChars="200" w:firstLine="480"/>
        <w:rPr>
          <w:rFonts w:asciiTheme="majorEastAsia" w:eastAsiaTheme="majorEastAsia" w:hAnsiTheme="majorEastAsia"/>
          <w:color w:val="000000" w:themeColor="text1"/>
          <w:sz w:val="24"/>
          <w:szCs w:val="21"/>
        </w:rPr>
      </w:pPr>
      <w:r w:rsidRPr="00C96691">
        <w:rPr>
          <w:rFonts w:asciiTheme="majorEastAsia" w:eastAsiaTheme="majorEastAsia" w:hAnsiTheme="majorEastAsia" w:hint="default"/>
          <w:color w:val="000000" w:themeColor="text1"/>
          <w:sz w:val="24"/>
          <w:szCs w:val="21"/>
        </w:rPr>
        <w:t>联合体协议书（如有）</w:t>
      </w:r>
      <w:r w:rsidRPr="00C96691">
        <w:rPr>
          <w:rFonts w:asciiTheme="majorEastAsia" w:eastAsiaTheme="majorEastAsia" w:hAnsiTheme="majorEastAsia"/>
          <w:color w:val="000000" w:themeColor="text1"/>
          <w:sz w:val="24"/>
          <w:szCs w:val="21"/>
        </w:rPr>
        <w:t>；</w:t>
      </w:r>
    </w:p>
    <w:p w14:paraId="4BB3338F" w14:textId="77777777" w:rsidR="00C861C8" w:rsidRPr="00C96691" w:rsidRDefault="00DC2957">
      <w:pPr>
        <w:numPr>
          <w:ilvl w:val="0"/>
          <w:numId w:val="4"/>
        </w:numPr>
        <w:snapToGrid w:val="0"/>
        <w:spacing w:line="360" w:lineRule="auto"/>
        <w:ind w:leftChars="50" w:left="105" w:firstLineChars="200" w:firstLine="480"/>
        <w:rPr>
          <w:rFonts w:asciiTheme="majorEastAsia" w:eastAsiaTheme="majorEastAsia" w:hAnsiTheme="majorEastAsia"/>
          <w:color w:val="000000" w:themeColor="text1"/>
          <w:sz w:val="24"/>
          <w:szCs w:val="21"/>
        </w:rPr>
      </w:pPr>
      <w:r w:rsidRPr="00C96691">
        <w:rPr>
          <w:rFonts w:asciiTheme="majorEastAsia" w:eastAsiaTheme="majorEastAsia" w:hAnsiTheme="majorEastAsia" w:hint="default"/>
          <w:color w:val="000000" w:themeColor="text1"/>
          <w:sz w:val="24"/>
          <w:szCs w:val="21"/>
        </w:rPr>
        <w:t>符合特定资格条件的相关证明材料</w:t>
      </w:r>
      <w:r w:rsidRPr="00C96691">
        <w:rPr>
          <w:rFonts w:asciiTheme="majorEastAsia" w:eastAsiaTheme="majorEastAsia" w:hAnsiTheme="majorEastAsia"/>
          <w:color w:val="000000" w:themeColor="text1"/>
          <w:sz w:val="24"/>
          <w:szCs w:val="21"/>
        </w:rPr>
        <w:t>（按公告要求）。</w:t>
      </w:r>
    </w:p>
    <w:p w14:paraId="34CDC02E" w14:textId="77777777" w:rsidR="00C861C8" w:rsidRPr="00C96691" w:rsidRDefault="00DC2957">
      <w:pPr>
        <w:snapToGrid w:val="0"/>
        <w:spacing w:line="360" w:lineRule="auto"/>
        <w:ind w:firstLineChars="196" w:firstLine="470"/>
        <w:jc w:val="left"/>
        <w:rPr>
          <w:rFonts w:asciiTheme="majorEastAsia" w:eastAsiaTheme="majorEastAsia" w:hAnsiTheme="majorEastAsia"/>
          <w:color w:val="000000" w:themeColor="text1"/>
          <w:sz w:val="24"/>
          <w:szCs w:val="21"/>
        </w:rPr>
      </w:pPr>
      <w:r w:rsidRPr="00C96691">
        <w:rPr>
          <w:rFonts w:asciiTheme="majorEastAsia" w:eastAsiaTheme="majorEastAsia" w:hAnsiTheme="majorEastAsia" w:hint="default"/>
          <w:color w:val="000000" w:themeColor="text1"/>
          <w:sz w:val="24"/>
          <w:szCs w:val="21"/>
        </w:rPr>
        <w:t>上述资格条件审查材料有一项不提供的，视为资格审查不通过。</w:t>
      </w:r>
    </w:p>
    <w:p w14:paraId="54526646"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2.商务技术文件</w:t>
      </w:r>
    </w:p>
    <w:p w14:paraId="782A62CB"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（1）法定代表人授权委托书；</w:t>
      </w:r>
    </w:p>
    <w:p w14:paraId="0D1CFE02"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（2）法定代表人及授权委托人的身份证(复印件加盖公章)；</w:t>
      </w:r>
    </w:p>
    <w:p w14:paraId="2C495ABC"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w:t>
      </w:r>
      <w:r w:rsidRPr="00C96691">
        <w:rPr>
          <w:rFonts w:asciiTheme="majorEastAsia" w:eastAsiaTheme="majorEastAsia" w:hAnsiTheme="majorEastAsia" w:cs="宋体"/>
          <w:color w:val="000000" w:themeColor="text1"/>
          <w:sz w:val="24"/>
        </w:rPr>
        <w:t>同类项目业绩表</w:t>
      </w:r>
      <w:r w:rsidRPr="00C96691">
        <w:rPr>
          <w:rFonts w:asciiTheme="majorEastAsia" w:eastAsiaTheme="majorEastAsia" w:hAnsiTheme="majorEastAsia" w:hint="default"/>
          <w:b/>
          <w:bCs/>
          <w:color w:val="000000" w:themeColor="text1"/>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sidRPr="00C96691">
        <w:rPr>
          <w:rFonts w:asciiTheme="majorEastAsia" w:eastAsiaTheme="majorEastAsia" w:hAnsiTheme="majorEastAsia" w:hint="default"/>
          <w:color w:val="000000" w:themeColor="text1"/>
          <w:sz w:val="24"/>
          <w:lang w:val="zh-CN"/>
        </w:rPr>
        <w:t>；</w:t>
      </w:r>
    </w:p>
    <w:p w14:paraId="152AA721"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szCs w:val="21"/>
        </w:rPr>
        <w:t>（4）分包协议（如有）；</w:t>
      </w:r>
    </w:p>
    <w:p w14:paraId="205A65BF"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w:t>
      </w:r>
      <w:r w:rsidRPr="00C96691">
        <w:rPr>
          <w:rFonts w:asciiTheme="majorEastAsia" w:eastAsiaTheme="majorEastAsia" w:hAnsiTheme="majorEastAsia"/>
          <w:color w:val="000000" w:themeColor="text1"/>
          <w:sz w:val="24"/>
        </w:rPr>
        <w:t>5</w:t>
      </w:r>
      <w:r w:rsidRPr="00C96691">
        <w:rPr>
          <w:rFonts w:asciiTheme="majorEastAsia" w:eastAsiaTheme="majorEastAsia" w:hAnsiTheme="majorEastAsia" w:hint="default"/>
          <w:color w:val="000000" w:themeColor="text1"/>
          <w:sz w:val="24"/>
        </w:rPr>
        <w:t>）商务技术偏离表；</w:t>
      </w:r>
    </w:p>
    <w:p w14:paraId="46FE122C"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w:t>
      </w:r>
      <w:r w:rsidRPr="00C96691">
        <w:rPr>
          <w:rFonts w:asciiTheme="majorEastAsia" w:eastAsiaTheme="majorEastAsia" w:hAnsiTheme="majorEastAsia"/>
          <w:color w:val="000000" w:themeColor="text1"/>
          <w:sz w:val="24"/>
        </w:rPr>
        <w:t>6</w:t>
      </w:r>
      <w:r w:rsidRPr="00C96691">
        <w:rPr>
          <w:rFonts w:asciiTheme="majorEastAsia" w:eastAsiaTheme="majorEastAsia" w:hAnsiTheme="majorEastAsia" w:hint="default"/>
          <w:color w:val="000000" w:themeColor="text1"/>
          <w:sz w:val="24"/>
        </w:rPr>
        <w:t>）</w:t>
      </w:r>
      <w:r w:rsidRPr="00C96691">
        <w:rPr>
          <w:rFonts w:asciiTheme="majorEastAsia" w:eastAsiaTheme="majorEastAsia" w:hAnsiTheme="majorEastAsia" w:cs="宋体"/>
          <w:color w:val="000000" w:themeColor="text1"/>
          <w:sz w:val="24"/>
        </w:rPr>
        <w:t>评标标准相应的商务技术资料；</w:t>
      </w:r>
    </w:p>
    <w:p w14:paraId="1C0C0E42"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（7）</w:t>
      </w:r>
      <w:r w:rsidRPr="00C96691">
        <w:rPr>
          <w:rFonts w:asciiTheme="majorEastAsia" w:eastAsiaTheme="majorEastAsia" w:hAnsiTheme="majorEastAsia" w:hint="default"/>
          <w:color w:val="000000" w:themeColor="text1"/>
          <w:sz w:val="24"/>
        </w:rPr>
        <w:t>其他必要提供的资料。</w:t>
      </w:r>
    </w:p>
    <w:p w14:paraId="158BBF83" w14:textId="77777777" w:rsidR="00C861C8" w:rsidRPr="00C96691" w:rsidRDefault="00DC2957">
      <w:pPr>
        <w:adjustRightInd w:val="0"/>
        <w:snapToGrid w:val="0"/>
        <w:spacing w:line="360" w:lineRule="auto"/>
        <w:ind w:firstLineChars="196" w:firstLine="472"/>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3.报价文件：</w:t>
      </w:r>
    </w:p>
    <w:p w14:paraId="2D3ECDA5"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lastRenderedPageBreak/>
        <w:t xml:space="preserve">（1）投标函（格式见第六章）； </w:t>
      </w:r>
    </w:p>
    <w:p w14:paraId="5D64109A"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（2）开标一览表（格式按电子交易平台）；</w:t>
      </w:r>
    </w:p>
    <w:p w14:paraId="62DDBFBB"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（3）投标报价明细表（格式见第六章）；</w:t>
      </w:r>
    </w:p>
    <w:p w14:paraId="70115654"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w:t>
      </w:r>
      <w:r w:rsidRPr="00C96691">
        <w:rPr>
          <w:rFonts w:asciiTheme="majorEastAsia" w:eastAsiaTheme="majorEastAsia" w:hAnsiTheme="majorEastAsia"/>
          <w:color w:val="000000" w:themeColor="text1"/>
          <w:sz w:val="24"/>
        </w:rPr>
        <w:t>4</w:t>
      </w:r>
      <w:r w:rsidRPr="00C96691">
        <w:rPr>
          <w:rFonts w:asciiTheme="majorEastAsia" w:eastAsiaTheme="majorEastAsia" w:hAnsiTheme="majorEastAsia" w:hint="default"/>
          <w:color w:val="000000" w:themeColor="text1"/>
          <w:sz w:val="24"/>
        </w:rPr>
        <w:t>）代理服务费支付承诺书</w:t>
      </w:r>
      <w:r w:rsidRPr="00C96691">
        <w:rPr>
          <w:rFonts w:asciiTheme="majorEastAsia" w:eastAsiaTheme="majorEastAsia" w:hAnsiTheme="majorEastAsia"/>
          <w:color w:val="000000" w:themeColor="text1"/>
          <w:sz w:val="24"/>
        </w:rPr>
        <w:t>。</w:t>
      </w:r>
    </w:p>
    <w:p w14:paraId="6429B5D8"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hint="default"/>
          <w:color w:val="000000" w:themeColor="text1"/>
          <w:sz w:val="24"/>
        </w:rPr>
        <w:t>注：</w:t>
      </w:r>
      <w:r w:rsidRPr="00C96691">
        <w:rPr>
          <w:rFonts w:asciiTheme="majorEastAsia" w:eastAsiaTheme="majorEastAsia" w:hAnsiTheme="majorEastAsia" w:hint="default"/>
          <w:b/>
          <w:bCs/>
          <w:color w:val="000000" w:themeColor="text1"/>
          <w:sz w:val="24"/>
        </w:rPr>
        <w:t>1</w:t>
      </w:r>
      <w:r w:rsidRPr="00C96691">
        <w:rPr>
          <w:rFonts w:asciiTheme="majorEastAsia" w:eastAsiaTheme="majorEastAsia" w:hAnsiTheme="majorEastAsia" w:cs="宋体"/>
          <w:b/>
          <w:bCs/>
          <w:color w:val="000000" w:themeColor="text1"/>
          <w:sz w:val="24"/>
          <w:szCs w:val="24"/>
        </w:rPr>
        <w:t>）</w:t>
      </w:r>
      <w:r w:rsidRPr="00C96691">
        <w:rPr>
          <w:rFonts w:asciiTheme="majorEastAsia" w:eastAsiaTheme="majorEastAsia" w:hAnsiTheme="majorEastAsia" w:hint="default"/>
          <w:b/>
          <w:bCs/>
          <w:color w:val="000000" w:themeColor="text1"/>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sidRPr="00C96691">
        <w:rPr>
          <w:rFonts w:asciiTheme="majorEastAsia" w:eastAsiaTheme="majorEastAsia" w:hAnsiTheme="majorEastAsia" w:cs="宋体" w:hint="default"/>
          <w:b/>
          <w:bCs/>
          <w:color w:val="000000" w:themeColor="text1"/>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sidRPr="00C96691">
        <w:rPr>
          <w:rFonts w:asciiTheme="majorEastAsia" w:eastAsiaTheme="majorEastAsia" w:hAnsiTheme="majorEastAsia" w:cs="宋体" w:hint="default"/>
          <w:color w:val="000000" w:themeColor="text1"/>
          <w:sz w:val="24"/>
          <w:szCs w:val="24"/>
        </w:rPr>
        <w:t>）</w:t>
      </w:r>
    </w:p>
    <w:p w14:paraId="2F321DE0" w14:textId="77777777" w:rsidR="00C861C8" w:rsidRPr="00C96691" w:rsidRDefault="00DC2957">
      <w:pPr>
        <w:snapToGrid w:val="0"/>
        <w:spacing w:line="360" w:lineRule="auto"/>
        <w:ind w:firstLineChars="200" w:firstLine="480"/>
        <w:jc w:val="left"/>
        <w:rPr>
          <w:rFonts w:asciiTheme="majorEastAsia" w:eastAsiaTheme="majorEastAsia" w:hAnsiTheme="majorEastAsia" w:cs="宋体"/>
          <w:color w:val="000000" w:themeColor="text1"/>
          <w:sz w:val="24"/>
          <w:szCs w:val="24"/>
        </w:rPr>
      </w:pPr>
      <w:bookmarkStart w:id="42" w:name="_Toc1327"/>
      <w:bookmarkStart w:id="43" w:name="_Toc31780"/>
      <w:bookmarkStart w:id="44" w:name="_Toc32602"/>
      <w:bookmarkStart w:id="45" w:name="_Toc27106"/>
      <w:r w:rsidRPr="00C96691">
        <w:rPr>
          <w:rFonts w:asciiTheme="majorEastAsia" w:eastAsiaTheme="majorEastAsia" w:hAnsiTheme="majorEastAsia" w:cs="宋体"/>
          <w:color w:val="000000" w:themeColor="text1"/>
          <w:sz w:val="24"/>
          <w:szCs w:val="24"/>
        </w:rPr>
        <w:t>2）</w:t>
      </w:r>
      <w:r w:rsidRPr="00C96691">
        <w:rPr>
          <w:rFonts w:asciiTheme="majorEastAsia" w:eastAsiaTheme="majorEastAsia" w:hAnsiTheme="majorEastAsia" w:cs="宋体" w:hint="default"/>
          <w:color w:val="000000" w:themeColor="text1"/>
          <w:sz w:val="24"/>
          <w:szCs w:val="24"/>
        </w:rPr>
        <w:t>联合体各方资信情况证明文件（营业执照、符合资格条件的声明函、业绩证明材料）由各方成员盖章签字，其他内容以联合体牵头单位为主签署投标文件。</w:t>
      </w:r>
    </w:p>
    <w:p w14:paraId="30B0DE43" w14:textId="77777777" w:rsidR="00C861C8" w:rsidRPr="00C96691" w:rsidRDefault="00DC2957">
      <w:pPr>
        <w:pStyle w:val="22"/>
        <w:spacing w:line="360" w:lineRule="auto"/>
        <w:ind w:leftChars="0" w:left="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3）附件中有参考格式的，参照格式，没有参考格式的，供应商根据招标文件要求自行编制。</w:t>
      </w:r>
    </w:p>
    <w:p w14:paraId="0C4B798C" w14:textId="77777777" w:rsidR="00C861C8" w:rsidRPr="00C96691" w:rsidRDefault="00DC2957">
      <w:pPr>
        <w:pStyle w:val="22"/>
        <w:adjustRightInd w:val="0"/>
        <w:snapToGrid w:val="0"/>
        <w:spacing w:after="0" w:line="360" w:lineRule="auto"/>
        <w:ind w:leftChars="0" w:left="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4682B518" w14:textId="77777777" w:rsidR="00C861C8" w:rsidRPr="00C96691" w:rsidRDefault="00DC2957">
      <w:pPr>
        <w:adjustRightInd w:val="0"/>
        <w:snapToGrid w:val="0"/>
        <w:spacing w:line="360" w:lineRule="auto"/>
        <w:ind w:firstLineChars="196" w:firstLine="472"/>
        <w:jc w:val="left"/>
        <w:outlineLvl w:val="0"/>
        <w:rPr>
          <w:rFonts w:asciiTheme="majorEastAsia" w:eastAsiaTheme="majorEastAsia" w:hAnsiTheme="majorEastAsia"/>
          <w:b/>
          <w:color w:val="000000" w:themeColor="text1"/>
          <w:sz w:val="24"/>
        </w:rPr>
      </w:pPr>
      <w:bookmarkStart w:id="46" w:name="_Toc15620"/>
      <w:bookmarkStart w:id="47" w:name="_Toc163423938"/>
      <w:r w:rsidRPr="00C96691">
        <w:rPr>
          <w:rFonts w:asciiTheme="majorEastAsia" w:eastAsiaTheme="majorEastAsia" w:hAnsiTheme="majorEastAsia" w:hint="default"/>
          <w:b/>
          <w:color w:val="000000" w:themeColor="text1"/>
          <w:sz w:val="24"/>
        </w:rPr>
        <w:t>（二）投标文件的语言及计量</w:t>
      </w:r>
      <w:bookmarkEnd w:id="42"/>
      <w:bookmarkEnd w:id="43"/>
      <w:bookmarkEnd w:id="44"/>
      <w:bookmarkEnd w:id="45"/>
      <w:bookmarkEnd w:id="46"/>
      <w:bookmarkEnd w:id="47"/>
    </w:p>
    <w:p w14:paraId="1F6A2D44"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1.投标文件以及投标方与招标方就有关投标事宜的所有来往函电，均应以中文汉语书写。除签名、盖章、专用名称等特殊情形外，以中文汉语以外的文字表述的投标文件视同未提供。</w:t>
      </w:r>
    </w:p>
    <w:p w14:paraId="4757517C" w14:textId="77777777" w:rsidR="00C861C8" w:rsidRPr="00C96691" w:rsidRDefault="00DC2957">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2投标计量单位，招标文件已有明确规定的，使用招标文件规定的计量单位；招标文件没有规定的，应采用中华人民共和国法定计量单位（货币单位：人民币元），否则视同未响应。</w:t>
      </w:r>
    </w:p>
    <w:p w14:paraId="7BDDDC55" w14:textId="77777777" w:rsidR="00C861C8" w:rsidRPr="00C96691" w:rsidRDefault="00DC2957">
      <w:pPr>
        <w:adjustRightInd w:val="0"/>
        <w:snapToGrid w:val="0"/>
        <w:spacing w:line="360" w:lineRule="auto"/>
        <w:ind w:firstLineChars="196" w:firstLine="472"/>
        <w:jc w:val="left"/>
        <w:outlineLvl w:val="0"/>
        <w:rPr>
          <w:rFonts w:asciiTheme="majorEastAsia" w:eastAsiaTheme="majorEastAsia" w:hAnsiTheme="majorEastAsia"/>
          <w:b/>
          <w:color w:val="000000" w:themeColor="text1"/>
          <w:sz w:val="24"/>
        </w:rPr>
      </w:pPr>
      <w:bookmarkStart w:id="48" w:name="_Toc2734"/>
      <w:bookmarkStart w:id="49" w:name="_Toc447"/>
      <w:bookmarkStart w:id="50" w:name="_Toc10791"/>
      <w:bookmarkStart w:id="51" w:name="_Toc26081"/>
      <w:bookmarkStart w:id="52" w:name="_Toc163423939"/>
      <w:bookmarkStart w:id="53" w:name="_Toc27951"/>
      <w:r w:rsidRPr="00C96691">
        <w:rPr>
          <w:rFonts w:asciiTheme="majorEastAsia" w:eastAsiaTheme="majorEastAsia" w:hAnsiTheme="majorEastAsia" w:hint="default"/>
          <w:b/>
          <w:color w:val="000000" w:themeColor="text1"/>
          <w:sz w:val="24"/>
        </w:rPr>
        <w:t>（三）投标报价</w:t>
      </w:r>
      <w:bookmarkEnd w:id="48"/>
      <w:bookmarkEnd w:id="49"/>
      <w:bookmarkEnd w:id="50"/>
      <w:bookmarkEnd w:id="51"/>
      <w:bookmarkEnd w:id="52"/>
      <w:bookmarkEnd w:id="53"/>
    </w:p>
    <w:p w14:paraId="095AA45D" w14:textId="77777777" w:rsidR="00C861C8" w:rsidRPr="00C96691" w:rsidRDefault="00DC2957">
      <w:pPr>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1.报价应按采购文件中相关附表格式填写。</w:t>
      </w:r>
    </w:p>
    <w:p w14:paraId="75604472" w14:textId="77777777" w:rsidR="00C861C8" w:rsidRPr="00C96691" w:rsidRDefault="00DC2957">
      <w:pPr>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2.投标人根据招标文件的要求，</w:t>
      </w:r>
      <w:r w:rsidRPr="00C96691">
        <w:rPr>
          <w:rFonts w:asciiTheme="majorEastAsia" w:eastAsiaTheme="majorEastAsia" w:hAnsiTheme="majorEastAsia" w:cs="宋体"/>
          <w:color w:val="000000" w:themeColor="text1"/>
          <w:kern w:val="0"/>
          <w:sz w:val="24"/>
          <w:lang w:val="zh-CN"/>
        </w:rPr>
        <w:t>有关本项目实施所需的所有费用（含税费）均计入报</w:t>
      </w:r>
      <w:r w:rsidRPr="00C96691">
        <w:rPr>
          <w:rFonts w:asciiTheme="majorEastAsia" w:eastAsiaTheme="majorEastAsia" w:hAnsiTheme="majorEastAsia" w:cs="宋体"/>
          <w:color w:val="000000" w:themeColor="text1"/>
          <w:kern w:val="0"/>
          <w:sz w:val="24"/>
          <w:lang w:val="zh-CN"/>
        </w:rPr>
        <w:lastRenderedPageBreak/>
        <w:t>价</w:t>
      </w:r>
      <w:r w:rsidRPr="00C96691">
        <w:rPr>
          <w:rFonts w:asciiTheme="majorEastAsia" w:eastAsiaTheme="majorEastAsia" w:hAnsiTheme="majorEastAsia" w:cs="宋体"/>
          <w:color w:val="000000" w:themeColor="text1"/>
          <w:sz w:val="24"/>
        </w:rPr>
        <w:t>。</w:t>
      </w:r>
    </w:p>
    <w:p w14:paraId="092EC041" w14:textId="77777777" w:rsidR="00C861C8" w:rsidRPr="00C96691" w:rsidRDefault="00DC2957">
      <w:pPr>
        <w:adjustRightInd w:val="0"/>
        <w:snapToGrid w:val="0"/>
        <w:spacing w:line="360" w:lineRule="auto"/>
        <w:ind w:firstLineChars="200" w:firstLine="482"/>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b/>
          <w:bCs/>
          <w:color w:val="000000" w:themeColor="text1"/>
          <w:sz w:val="24"/>
        </w:rPr>
        <w:t>3</w:t>
      </w:r>
      <w:r w:rsidRPr="00C96691">
        <w:rPr>
          <w:rFonts w:asciiTheme="majorEastAsia" w:eastAsiaTheme="majorEastAsia" w:hAnsiTheme="majorEastAsia" w:hint="default"/>
          <w:b/>
          <w:bCs/>
          <w:color w:val="000000" w:themeColor="text1"/>
          <w:sz w:val="24"/>
        </w:rPr>
        <w:t>.投标文件只允许有一个报价，有选择或有条件的报价将不予接受，其投标无效。</w:t>
      </w:r>
    </w:p>
    <w:p w14:paraId="61923462" w14:textId="77777777" w:rsidR="00C861C8" w:rsidRPr="00C96691" w:rsidRDefault="00DC2957">
      <w:pPr>
        <w:pStyle w:val="a"/>
        <w:widowControl w:val="0"/>
        <w:numPr>
          <w:ilvl w:val="0"/>
          <w:numId w:val="0"/>
        </w:numPr>
        <w:adjustRightInd w:val="0"/>
        <w:snapToGrid w:val="0"/>
        <w:spacing w:afterLines="0" w:line="360" w:lineRule="auto"/>
        <w:ind w:firstLineChars="196" w:firstLine="472"/>
        <w:rPr>
          <w:rFonts w:asciiTheme="majorEastAsia" w:eastAsiaTheme="majorEastAsia" w:hAnsiTheme="majorEastAsia"/>
          <w:b/>
          <w:color w:val="000000" w:themeColor="text1"/>
          <w:szCs w:val="24"/>
        </w:rPr>
      </w:pPr>
      <w:r w:rsidRPr="00C96691">
        <w:rPr>
          <w:rFonts w:asciiTheme="majorEastAsia" w:eastAsiaTheme="majorEastAsia" w:hAnsiTheme="majorEastAsia" w:hint="default"/>
          <w:b/>
          <w:color w:val="000000" w:themeColor="text1"/>
          <w:szCs w:val="24"/>
        </w:rPr>
        <w:t>（四）投标文件的有效期</w:t>
      </w:r>
    </w:p>
    <w:p w14:paraId="40F08B56" w14:textId="77777777" w:rsidR="00C861C8" w:rsidRPr="00C96691" w:rsidRDefault="00DC2957">
      <w:pPr>
        <w:pStyle w:val="a"/>
        <w:widowControl w:val="0"/>
        <w:numPr>
          <w:ilvl w:val="0"/>
          <w:numId w:val="0"/>
        </w:numPr>
        <w:adjustRightInd w:val="0"/>
        <w:snapToGrid w:val="0"/>
        <w:spacing w:afterLines="0" w:line="360" w:lineRule="auto"/>
        <w:ind w:firstLineChars="200" w:firstLine="482"/>
        <w:rPr>
          <w:rFonts w:asciiTheme="majorEastAsia" w:eastAsiaTheme="majorEastAsia" w:hAnsiTheme="majorEastAsia"/>
          <w:b/>
          <w:bCs/>
          <w:color w:val="000000" w:themeColor="text1"/>
          <w:szCs w:val="24"/>
        </w:rPr>
      </w:pPr>
      <w:r w:rsidRPr="00C96691">
        <w:rPr>
          <w:rFonts w:asciiTheme="majorEastAsia" w:eastAsiaTheme="majorEastAsia" w:hAnsiTheme="majorEastAsia" w:hint="default"/>
          <w:b/>
          <w:bCs/>
          <w:color w:val="000000" w:themeColor="text1"/>
          <w:szCs w:val="24"/>
        </w:rPr>
        <w:t>1.自投标截止日起</w:t>
      </w:r>
      <w:r w:rsidRPr="00C96691">
        <w:rPr>
          <w:rFonts w:asciiTheme="majorEastAsia" w:eastAsiaTheme="majorEastAsia" w:hAnsiTheme="majorEastAsia" w:hint="default"/>
          <w:b/>
          <w:bCs/>
          <w:color w:val="000000" w:themeColor="text1"/>
          <w:szCs w:val="24"/>
          <w:u w:val="single"/>
        </w:rPr>
        <w:t xml:space="preserve"> 90 </w:t>
      </w:r>
      <w:r w:rsidRPr="00C96691">
        <w:rPr>
          <w:rFonts w:asciiTheme="majorEastAsia" w:eastAsiaTheme="majorEastAsia" w:hAnsiTheme="majorEastAsia" w:hint="default"/>
          <w:b/>
          <w:bCs/>
          <w:color w:val="000000" w:themeColor="text1"/>
          <w:szCs w:val="24"/>
        </w:rPr>
        <w:t>天投标文件应保持有效。有效期不足的投标文件将被视为无效。</w:t>
      </w:r>
    </w:p>
    <w:p w14:paraId="671E461F" w14:textId="77777777" w:rsidR="00C861C8" w:rsidRPr="00C96691" w:rsidRDefault="00DC2957">
      <w:pPr>
        <w:pStyle w:val="a"/>
        <w:widowControl w:val="0"/>
        <w:numPr>
          <w:ilvl w:val="0"/>
          <w:numId w:val="0"/>
        </w:numPr>
        <w:adjustRightInd w:val="0"/>
        <w:snapToGrid w:val="0"/>
        <w:spacing w:afterLines="0" w:line="360" w:lineRule="auto"/>
        <w:ind w:firstLineChars="200" w:firstLine="480"/>
        <w:rPr>
          <w:rFonts w:asciiTheme="majorEastAsia" w:eastAsiaTheme="majorEastAsia" w:hAnsiTheme="majorEastAsia"/>
          <w:color w:val="000000" w:themeColor="text1"/>
          <w:szCs w:val="24"/>
        </w:rPr>
      </w:pPr>
      <w:r w:rsidRPr="00C96691">
        <w:rPr>
          <w:rFonts w:asciiTheme="majorEastAsia" w:eastAsiaTheme="majorEastAsia" w:hAnsiTheme="majorEastAsia" w:hint="default"/>
          <w:color w:val="000000" w:themeColor="text1"/>
          <w:szCs w:val="24"/>
        </w:rPr>
        <w:t>2.在特殊情况下，采购人可与投标人协商延长投标书的有效期，这种要求和答复均以书面形式进行。</w:t>
      </w:r>
    </w:p>
    <w:p w14:paraId="0F74F1F9" w14:textId="77777777" w:rsidR="00C861C8" w:rsidRPr="00C96691" w:rsidRDefault="00DC2957">
      <w:pPr>
        <w:adjustRightInd w:val="0"/>
        <w:snapToGrid w:val="0"/>
        <w:spacing w:line="360" w:lineRule="auto"/>
        <w:ind w:firstLineChars="200" w:firstLine="480"/>
        <w:jc w:val="left"/>
        <w:outlineLvl w:val="0"/>
        <w:rPr>
          <w:rFonts w:asciiTheme="majorEastAsia" w:eastAsiaTheme="majorEastAsia" w:hAnsiTheme="majorEastAsia"/>
          <w:b/>
          <w:color w:val="000000" w:themeColor="text1"/>
          <w:sz w:val="24"/>
        </w:rPr>
      </w:pPr>
      <w:bookmarkStart w:id="54" w:name="_Toc163423940"/>
      <w:bookmarkStart w:id="55" w:name="_Toc25306"/>
      <w:bookmarkStart w:id="56" w:name="_Toc28284"/>
      <w:bookmarkStart w:id="57" w:name="_Toc7404"/>
      <w:bookmarkStart w:id="58" w:name="_Toc22937"/>
      <w:bookmarkStart w:id="59" w:name="_Toc21096"/>
      <w:r w:rsidRPr="00C96691">
        <w:rPr>
          <w:rFonts w:asciiTheme="majorEastAsia" w:eastAsiaTheme="majorEastAsia" w:hAnsiTheme="majorEastAsia" w:hint="default"/>
          <w:color w:val="000000" w:themeColor="text1"/>
          <w:sz w:val="24"/>
        </w:rPr>
        <w:t>3.投标人可拒绝接受延期要求。同意延长有效期的，投标人不能修改其投标文件。</w:t>
      </w:r>
      <w:bookmarkEnd w:id="54"/>
      <w:bookmarkEnd w:id="55"/>
      <w:bookmarkEnd w:id="56"/>
      <w:bookmarkEnd w:id="57"/>
      <w:bookmarkEnd w:id="58"/>
      <w:bookmarkEnd w:id="59"/>
    </w:p>
    <w:p w14:paraId="1473A7B7" w14:textId="77777777" w:rsidR="00C861C8" w:rsidRPr="00C96691" w:rsidRDefault="00DC2957">
      <w:pPr>
        <w:adjustRightInd w:val="0"/>
        <w:snapToGrid w:val="0"/>
        <w:spacing w:line="360" w:lineRule="auto"/>
        <w:ind w:firstLineChars="200" w:firstLine="480"/>
        <w:jc w:val="left"/>
        <w:outlineLvl w:val="0"/>
        <w:rPr>
          <w:rFonts w:asciiTheme="majorEastAsia" w:eastAsiaTheme="majorEastAsia" w:hAnsiTheme="majorEastAsia"/>
          <w:b/>
          <w:color w:val="000000" w:themeColor="text1"/>
          <w:sz w:val="24"/>
        </w:rPr>
      </w:pPr>
      <w:bookmarkStart w:id="60" w:name="_Toc28942"/>
      <w:bookmarkStart w:id="61" w:name="_Toc14664"/>
      <w:bookmarkStart w:id="62" w:name="_Toc17993"/>
      <w:bookmarkStart w:id="63" w:name="_Toc163423941"/>
      <w:bookmarkStart w:id="64" w:name="_Toc25512"/>
      <w:bookmarkStart w:id="65" w:name="_Toc3605"/>
      <w:r w:rsidRPr="00C96691">
        <w:rPr>
          <w:rFonts w:asciiTheme="majorEastAsia" w:eastAsiaTheme="majorEastAsia" w:hAnsiTheme="majorEastAsia" w:hint="default"/>
          <w:color w:val="000000" w:themeColor="text1"/>
          <w:sz w:val="24"/>
        </w:rPr>
        <w:t>4.中标人的投标文件自开标之日起至合同履行完毕止均应保持有效。</w:t>
      </w:r>
      <w:bookmarkEnd w:id="60"/>
      <w:bookmarkEnd w:id="61"/>
      <w:bookmarkEnd w:id="62"/>
      <w:bookmarkEnd w:id="63"/>
      <w:bookmarkEnd w:id="64"/>
      <w:bookmarkEnd w:id="65"/>
    </w:p>
    <w:p w14:paraId="33F5CB2F" w14:textId="77777777" w:rsidR="00C861C8" w:rsidRPr="00C96691" w:rsidRDefault="00DC2957">
      <w:pPr>
        <w:pStyle w:val="a"/>
        <w:widowControl w:val="0"/>
        <w:numPr>
          <w:ilvl w:val="0"/>
          <w:numId w:val="0"/>
        </w:numPr>
        <w:adjustRightInd w:val="0"/>
        <w:snapToGrid w:val="0"/>
        <w:spacing w:afterLines="0" w:line="360" w:lineRule="auto"/>
        <w:ind w:firstLineChars="196" w:firstLine="472"/>
        <w:rPr>
          <w:rFonts w:asciiTheme="majorEastAsia" w:eastAsiaTheme="majorEastAsia" w:hAnsiTheme="majorEastAsia"/>
          <w:b/>
          <w:color w:val="000000" w:themeColor="text1"/>
          <w:szCs w:val="24"/>
        </w:rPr>
      </w:pPr>
      <w:r w:rsidRPr="00C96691">
        <w:rPr>
          <w:rFonts w:asciiTheme="majorEastAsia" w:eastAsiaTheme="majorEastAsia" w:hAnsiTheme="majorEastAsia" w:hint="default"/>
          <w:b/>
          <w:color w:val="000000" w:themeColor="text1"/>
          <w:szCs w:val="24"/>
        </w:rPr>
        <w:t>（五）投标文件的编制</w:t>
      </w:r>
    </w:p>
    <w:p w14:paraId="77808A49" w14:textId="77777777" w:rsidR="00C861C8" w:rsidRPr="00C96691" w:rsidRDefault="00DC2957">
      <w:pPr>
        <w:autoSpaceDE w:val="0"/>
        <w:autoSpaceDN w:val="0"/>
        <w:adjustRightInd w:val="0"/>
        <w:snapToGrid w:val="0"/>
        <w:spacing w:line="360" w:lineRule="auto"/>
        <w:ind w:leftChars="171" w:left="359" w:firstLineChars="50" w:firstLine="12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1.“电子加密投标文件”：</w:t>
      </w:r>
    </w:p>
    <w:p w14:paraId="194605E9" w14:textId="77777777" w:rsidR="00C861C8" w:rsidRPr="00C96691" w:rsidRDefault="00DC2957">
      <w:pPr>
        <w:autoSpaceDE w:val="0"/>
        <w:autoSpaceDN w:val="0"/>
        <w:adjustRightInd w:val="0"/>
        <w:snapToGrid w:val="0"/>
        <w:spacing w:line="360" w:lineRule="auto"/>
        <w:ind w:firstLineChars="150" w:firstLine="36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（1）“电子加密投标文件”是指通过“政采云电子交易客户端”完成投标文件编制后生成并加密的数据电文形式的投标文件。</w:t>
      </w:r>
    </w:p>
    <w:p w14:paraId="2E5D8AFF" w14:textId="77777777" w:rsidR="00C861C8" w:rsidRPr="00C96691" w:rsidRDefault="00DC2957">
      <w:pPr>
        <w:spacing w:line="360" w:lineRule="auto"/>
        <w:ind w:firstLineChars="150" w:firstLine="36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（2）供应商应先安装“政采云电子交易客户端”，并按照本招标文件和“政府采购云平台”的要求，通过“政采云电子交易客户端”编制并加密投标文件。</w:t>
      </w:r>
    </w:p>
    <w:p w14:paraId="55AA19D3" w14:textId="77777777" w:rsidR="00C861C8" w:rsidRPr="00C96691" w:rsidRDefault="00DC2957">
      <w:pPr>
        <w:spacing w:line="360" w:lineRule="auto"/>
        <w:ind w:leftChars="171" w:left="359" w:firstLineChars="50" w:firstLine="12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2.“电子备份投标文件”：</w:t>
      </w:r>
    </w:p>
    <w:p w14:paraId="79AD8E8A" w14:textId="77777777" w:rsidR="00C861C8" w:rsidRPr="00C96691" w:rsidRDefault="00DC2957">
      <w:pPr>
        <w:autoSpaceDE w:val="0"/>
        <w:autoSpaceDN w:val="0"/>
        <w:adjustRightInd w:val="0"/>
        <w:snapToGrid w:val="0"/>
        <w:spacing w:line="360" w:lineRule="auto"/>
        <w:ind w:firstLineChars="150" w:firstLine="36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（1）投标人在电子交易平台传输递交投标文件后，还可以在投标截止时间前直接提交或者以邮政快递方式递交备份投标文件1份，</w:t>
      </w:r>
      <w:r w:rsidRPr="00C96691">
        <w:rPr>
          <w:rFonts w:asciiTheme="majorEastAsia" w:eastAsiaTheme="majorEastAsia" w:hAnsiTheme="majorEastAsia" w:cs="宋体"/>
          <w:b/>
          <w:bCs/>
          <w:color w:val="000000" w:themeColor="text1"/>
          <w:sz w:val="24"/>
        </w:rPr>
        <w:t>但采购人、采购代理机构不强制或变相强制投标人提交备份投标文</w:t>
      </w:r>
      <w:r w:rsidRPr="00C96691">
        <w:rPr>
          <w:rFonts w:asciiTheme="majorEastAsia" w:eastAsiaTheme="majorEastAsia" w:hAnsiTheme="majorEastAsia" w:cs="宋体"/>
          <w:color w:val="000000" w:themeColor="text1"/>
          <w:sz w:val="24"/>
        </w:rPr>
        <w:t>件。</w:t>
      </w:r>
    </w:p>
    <w:p w14:paraId="12422AA3" w14:textId="77777777" w:rsidR="00C861C8" w:rsidRPr="00C96691" w:rsidRDefault="00DC2957">
      <w:pPr>
        <w:autoSpaceDE w:val="0"/>
        <w:autoSpaceDN w:val="0"/>
        <w:adjustRightInd w:val="0"/>
        <w:snapToGrid w:val="0"/>
        <w:spacing w:line="360" w:lineRule="auto"/>
        <w:ind w:firstLineChars="150" w:firstLine="360"/>
        <w:rPr>
          <w:rFonts w:asciiTheme="majorEastAsia" w:eastAsiaTheme="majorEastAsia" w:hAnsiTheme="majorEastAsia" w:cs="宋体"/>
          <w:b/>
          <w:bCs/>
          <w:color w:val="000000" w:themeColor="text1"/>
          <w:sz w:val="24"/>
        </w:rPr>
      </w:pPr>
      <w:r w:rsidRPr="00C96691">
        <w:rPr>
          <w:rFonts w:asciiTheme="majorEastAsia" w:eastAsiaTheme="majorEastAsia" w:hAnsiTheme="majorEastAsia" w:cs="宋体"/>
          <w:color w:val="000000" w:themeColor="text1"/>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C96691">
        <w:rPr>
          <w:rFonts w:asciiTheme="majorEastAsia" w:eastAsiaTheme="majorEastAsia" w:hAnsiTheme="majorEastAsia" w:cs="宋体"/>
          <w:b/>
          <w:bCs/>
          <w:color w:val="000000" w:themeColor="text1"/>
          <w:sz w:val="24"/>
        </w:rPr>
        <w:t>不符合上述制作、存储、密封规定的备份投标文件将被视为无效或者被拒绝接收。</w:t>
      </w:r>
    </w:p>
    <w:p w14:paraId="0F6A7547" w14:textId="77777777" w:rsidR="00C861C8" w:rsidRPr="00C96691" w:rsidRDefault="00DC2957">
      <w:pPr>
        <w:autoSpaceDE w:val="0"/>
        <w:autoSpaceDN w:val="0"/>
        <w:adjustRightInd w:val="0"/>
        <w:snapToGrid w:val="0"/>
        <w:spacing w:line="360" w:lineRule="auto"/>
        <w:ind w:firstLineChars="150" w:firstLine="36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（3）直接提交备份投标文件的，投标人应于投标截止时间前在招标公告中载明的开标地点将备份投标文件提交给采购代理机构，采购代理机构将拒绝接受逾期送达的备份投标文件。</w:t>
      </w:r>
    </w:p>
    <w:p w14:paraId="0221D1E7" w14:textId="77777777" w:rsidR="00C861C8" w:rsidRPr="00C96691" w:rsidRDefault="00DC2957">
      <w:pPr>
        <w:autoSpaceDE w:val="0"/>
        <w:autoSpaceDN w:val="0"/>
        <w:adjustRightInd w:val="0"/>
        <w:snapToGrid w:val="0"/>
        <w:spacing w:line="360" w:lineRule="auto"/>
        <w:ind w:firstLineChars="150" w:firstLine="36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sidRPr="00C96691">
        <w:rPr>
          <w:rFonts w:asciiTheme="majorEastAsia" w:eastAsiaTheme="majorEastAsia" w:hAnsiTheme="majorEastAsia" w:cs="宋体"/>
          <w:color w:val="000000" w:themeColor="text1"/>
          <w:sz w:val="24"/>
        </w:rPr>
        <w:lastRenderedPageBreak/>
        <w:t>泄露、遗失、损坏或延期送达等情况的，由投标人自行负责。</w:t>
      </w:r>
    </w:p>
    <w:p w14:paraId="667E4BBB" w14:textId="77777777" w:rsidR="00C861C8" w:rsidRPr="00C96691" w:rsidRDefault="00DC2957">
      <w:pPr>
        <w:autoSpaceDE w:val="0"/>
        <w:autoSpaceDN w:val="0"/>
        <w:adjustRightInd w:val="0"/>
        <w:snapToGrid w:val="0"/>
        <w:spacing w:line="360" w:lineRule="auto"/>
        <w:ind w:firstLineChars="150" w:firstLine="361"/>
        <w:rPr>
          <w:rFonts w:asciiTheme="majorEastAsia" w:eastAsiaTheme="majorEastAsia" w:hAnsiTheme="majorEastAsia" w:cs="宋体"/>
          <w:b/>
          <w:bCs/>
          <w:color w:val="000000" w:themeColor="text1"/>
          <w:sz w:val="24"/>
        </w:rPr>
      </w:pPr>
      <w:r w:rsidRPr="00C96691">
        <w:rPr>
          <w:rFonts w:asciiTheme="majorEastAsia" w:eastAsiaTheme="majorEastAsia" w:hAnsiTheme="majorEastAsia" w:cs="宋体"/>
          <w:b/>
          <w:bCs/>
          <w:color w:val="000000" w:themeColor="text1"/>
          <w:sz w:val="24"/>
        </w:rPr>
        <w:t>（5）投标人仅提交备份投标文件，未在电子交易平台传输递交投标文件的，投标无效。</w:t>
      </w:r>
    </w:p>
    <w:p w14:paraId="162C2359" w14:textId="77777777" w:rsidR="00C861C8" w:rsidRPr="00C96691" w:rsidRDefault="00DC2957">
      <w:pPr>
        <w:pStyle w:val="a"/>
        <w:widowControl w:val="0"/>
        <w:numPr>
          <w:ilvl w:val="0"/>
          <w:numId w:val="0"/>
        </w:numPr>
        <w:adjustRightInd w:val="0"/>
        <w:snapToGrid w:val="0"/>
        <w:spacing w:afterLines="0" w:line="360" w:lineRule="auto"/>
        <w:ind w:firstLineChars="196" w:firstLine="472"/>
        <w:rPr>
          <w:rFonts w:asciiTheme="majorEastAsia" w:eastAsiaTheme="majorEastAsia" w:hAnsiTheme="majorEastAsia"/>
          <w:b/>
          <w:color w:val="000000" w:themeColor="text1"/>
          <w:szCs w:val="24"/>
        </w:rPr>
      </w:pPr>
      <w:r w:rsidRPr="00C96691">
        <w:rPr>
          <w:rFonts w:asciiTheme="majorEastAsia" w:eastAsiaTheme="majorEastAsia" w:hAnsiTheme="majorEastAsia" w:hint="default"/>
          <w:b/>
          <w:color w:val="000000" w:themeColor="text1"/>
          <w:szCs w:val="24"/>
        </w:rPr>
        <w:t>（六）投标文件的签章</w:t>
      </w:r>
    </w:p>
    <w:p w14:paraId="3654D2B7" w14:textId="77777777" w:rsidR="00C861C8" w:rsidRPr="00C96691" w:rsidRDefault="00DC2957">
      <w:pPr>
        <w:adjustRightInd w:val="0"/>
        <w:snapToGrid w:val="0"/>
        <w:spacing w:line="360" w:lineRule="auto"/>
        <w:ind w:firstLineChars="197" w:firstLine="473"/>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采用电子签章。</w:t>
      </w:r>
    </w:p>
    <w:p w14:paraId="6F2497F6" w14:textId="77777777" w:rsidR="00C861C8" w:rsidRPr="00C96691" w:rsidRDefault="00DC2957">
      <w:pPr>
        <w:pStyle w:val="a"/>
        <w:widowControl w:val="0"/>
        <w:numPr>
          <w:ilvl w:val="0"/>
          <w:numId w:val="0"/>
        </w:numPr>
        <w:adjustRightInd w:val="0"/>
        <w:snapToGrid w:val="0"/>
        <w:spacing w:afterLines="0" w:line="360" w:lineRule="auto"/>
        <w:ind w:firstLineChars="196" w:firstLine="472"/>
        <w:rPr>
          <w:rFonts w:asciiTheme="majorEastAsia" w:eastAsiaTheme="majorEastAsia" w:hAnsiTheme="majorEastAsia"/>
          <w:b/>
          <w:color w:val="000000" w:themeColor="text1"/>
          <w:szCs w:val="24"/>
        </w:rPr>
      </w:pPr>
      <w:r w:rsidRPr="00C96691">
        <w:rPr>
          <w:rFonts w:asciiTheme="majorEastAsia" w:eastAsiaTheme="majorEastAsia" w:hAnsiTheme="majorEastAsia" w:hint="default"/>
          <w:b/>
          <w:color w:val="000000" w:themeColor="text1"/>
          <w:szCs w:val="24"/>
        </w:rPr>
        <w:t>（七）投标文件的包装、密封和递交</w:t>
      </w:r>
    </w:p>
    <w:p w14:paraId="69E69E44" w14:textId="77777777" w:rsidR="00C861C8" w:rsidRPr="00C96691" w:rsidRDefault="00DC2957">
      <w:pPr>
        <w:autoSpaceDE w:val="0"/>
        <w:autoSpaceDN w:val="0"/>
        <w:adjustRightInd w:val="0"/>
        <w:snapToGrid w:val="0"/>
        <w:spacing w:line="360" w:lineRule="auto"/>
        <w:ind w:firstLineChars="200" w:firstLine="480"/>
        <w:textAlignment w:val="bottom"/>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1.“电子加密投标文件”的递交：在线上传递交。</w:t>
      </w:r>
    </w:p>
    <w:p w14:paraId="4F52981B" w14:textId="77777777" w:rsidR="00C861C8" w:rsidRPr="00C96691" w:rsidRDefault="00DC2957">
      <w:pPr>
        <w:adjustRightInd w:val="0"/>
        <w:snapToGrid w:val="0"/>
        <w:spacing w:line="360" w:lineRule="auto"/>
        <w:ind w:firstLineChars="150" w:firstLine="361"/>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（1）供应商应在投标截止时间前将“电子加密投标文件”成功上传递交至“政府采购云平台”，否则投标无效。</w:t>
      </w:r>
    </w:p>
    <w:p w14:paraId="2EA211E3" w14:textId="77777777" w:rsidR="00C861C8" w:rsidRPr="00C96691" w:rsidRDefault="00DC2957">
      <w:pPr>
        <w:adjustRightInd w:val="0"/>
        <w:snapToGrid w:val="0"/>
        <w:spacing w:line="360" w:lineRule="auto"/>
        <w:ind w:leftChars="171" w:left="959" w:hangingChars="250" w:hanging="60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（2）“电子加密投标文件”成功上传递交后，供应商可自行打印投标文件接收回执。</w:t>
      </w:r>
    </w:p>
    <w:p w14:paraId="1A94EF49"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2.“电子备份投标文件”的密封、包装和递交：</w:t>
      </w:r>
    </w:p>
    <w:p w14:paraId="5EAC7160" w14:textId="77777777" w:rsidR="00C861C8" w:rsidRPr="00C96691" w:rsidRDefault="00DC2957">
      <w:pPr>
        <w:adjustRightInd w:val="0"/>
        <w:snapToGrid w:val="0"/>
        <w:spacing w:line="360" w:lineRule="auto"/>
        <w:ind w:firstLineChars="150" w:firstLine="36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（1）供应商可自主选择是否递交“电子备份投标文件”。</w:t>
      </w:r>
    </w:p>
    <w:p w14:paraId="18865003" w14:textId="77777777" w:rsidR="00C861C8" w:rsidRPr="00C96691" w:rsidRDefault="00DC2957">
      <w:pPr>
        <w:adjustRightInd w:val="0"/>
        <w:snapToGrid w:val="0"/>
        <w:spacing w:line="360" w:lineRule="auto"/>
        <w:ind w:firstLineChars="150" w:firstLine="36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（2）“电子备份投标文件”存入U盘（一份）。</w:t>
      </w:r>
    </w:p>
    <w:p w14:paraId="73B83849" w14:textId="77777777" w:rsidR="00C861C8" w:rsidRPr="00C96691" w:rsidRDefault="00DC2957">
      <w:pPr>
        <w:autoSpaceDE w:val="0"/>
        <w:autoSpaceDN w:val="0"/>
        <w:adjustRightInd w:val="0"/>
        <w:snapToGrid w:val="0"/>
        <w:spacing w:line="360" w:lineRule="auto"/>
        <w:ind w:firstLineChars="150" w:firstLine="360"/>
        <w:textAlignment w:val="bottom"/>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（3）“电子备份投标文件” 应当在投标截止时间前以邮寄或送达方式递交。</w:t>
      </w:r>
    </w:p>
    <w:p w14:paraId="7D54475F" w14:textId="77777777" w:rsidR="00C861C8" w:rsidRPr="00C96691" w:rsidRDefault="00DC2957">
      <w:pPr>
        <w:adjustRightInd w:val="0"/>
        <w:snapToGrid w:val="0"/>
        <w:spacing w:line="360" w:lineRule="auto"/>
        <w:ind w:firstLineChars="147" w:firstLine="353"/>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color w:val="000000" w:themeColor="text1"/>
          <w:sz w:val="24"/>
        </w:rPr>
        <w:t>（4）“电子备投标应文件”应当密封包装，并在包装上标注投标项目编号、项目名称、投标单位名称等并加盖公章（详见第六章投标文件格式）。</w:t>
      </w:r>
    </w:p>
    <w:p w14:paraId="2542F549" w14:textId="77777777" w:rsidR="00C861C8" w:rsidRPr="00C96691" w:rsidRDefault="00DC2957">
      <w:pPr>
        <w:adjustRightInd w:val="0"/>
        <w:snapToGrid w:val="0"/>
        <w:spacing w:line="360" w:lineRule="auto"/>
        <w:ind w:firstLineChars="147" w:firstLine="354"/>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（八）投标文件的修改和撤回</w:t>
      </w:r>
    </w:p>
    <w:p w14:paraId="14C8A90B"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09D553"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14:paraId="2149B230"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3.采购人、采购代理机构可以视情况延长投标文件提交的截止时间。在上述情况下，采购代理机构与投标人以前在投标截止期方面的全部权利、责任和义务，将适用于延长至新的投标截止期。</w:t>
      </w:r>
    </w:p>
    <w:p w14:paraId="2345979B" w14:textId="77777777" w:rsidR="00C861C8" w:rsidRPr="00C96691" w:rsidRDefault="00DC2957">
      <w:pPr>
        <w:pStyle w:val="a1"/>
        <w:adjustRightInd w:val="0"/>
        <w:snapToGrid w:val="0"/>
        <w:spacing w:line="360" w:lineRule="auto"/>
        <w:ind w:firstLine="0"/>
        <w:outlineLvl w:val="1"/>
        <w:rPr>
          <w:rFonts w:asciiTheme="majorEastAsia" w:eastAsiaTheme="majorEastAsia" w:hAnsiTheme="majorEastAsia"/>
          <w:b/>
          <w:snapToGrid w:val="0"/>
          <w:color w:val="000000" w:themeColor="text1"/>
          <w:sz w:val="28"/>
          <w:szCs w:val="28"/>
        </w:rPr>
      </w:pPr>
      <w:r w:rsidRPr="00C96691">
        <w:rPr>
          <w:rFonts w:asciiTheme="majorEastAsia" w:eastAsiaTheme="majorEastAsia" w:hAnsiTheme="majorEastAsia" w:hint="default"/>
          <w:b/>
          <w:color w:val="000000" w:themeColor="text1"/>
          <w:sz w:val="28"/>
          <w:szCs w:val="28"/>
        </w:rPr>
        <w:t>四、开标</w:t>
      </w:r>
    </w:p>
    <w:p w14:paraId="3FD5E9AE" w14:textId="77777777" w:rsidR="00C861C8" w:rsidRPr="00C96691" w:rsidRDefault="00DC2957">
      <w:pPr>
        <w:pStyle w:val="30"/>
        <w:adjustRightInd w:val="0"/>
        <w:snapToGrid w:val="0"/>
        <w:spacing w:before="0" w:after="0" w:line="360" w:lineRule="auto"/>
        <w:ind w:leftChars="171" w:left="716" w:hangingChars="148" w:hanging="357"/>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（一）开标形式</w:t>
      </w:r>
    </w:p>
    <w:p w14:paraId="0C727FEC"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1.采购组织机构（即代理机构）将按照招标文件规定的时间通过“政府采购云平台”组织在线开标，所有投标供应商均应当准时在线参加。</w:t>
      </w:r>
    </w:p>
    <w:p w14:paraId="1FA22DB2" w14:textId="77777777" w:rsidR="00C861C8" w:rsidRPr="00C96691" w:rsidRDefault="00DC2957">
      <w:pPr>
        <w:pStyle w:val="30"/>
        <w:adjustRightInd w:val="0"/>
        <w:snapToGrid w:val="0"/>
        <w:spacing w:before="0" w:after="0" w:line="360" w:lineRule="auto"/>
        <w:ind w:leftChars="171" w:left="716" w:hangingChars="148" w:hanging="357"/>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lastRenderedPageBreak/>
        <w:t>（二）开标准备</w:t>
      </w:r>
    </w:p>
    <w:p w14:paraId="2BBFB88B" w14:textId="77777777" w:rsidR="00C861C8" w:rsidRPr="00C96691" w:rsidRDefault="00DC2957">
      <w:pPr>
        <w:adjustRightInd w:val="0"/>
        <w:snapToGrid w:val="0"/>
        <w:spacing w:line="360" w:lineRule="auto"/>
        <w:ind w:firstLineChars="176" w:firstLine="422"/>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1.开标的准备工作由</w:t>
      </w:r>
      <w:r w:rsidRPr="00C96691">
        <w:rPr>
          <w:rFonts w:asciiTheme="majorEastAsia" w:eastAsiaTheme="majorEastAsia" w:hAnsiTheme="majorEastAsia" w:hint="default"/>
          <w:color w:val="000000" w:themeColor="text1"/>
          <w:sz w:val="24"/>
        </w:rPr>
        <w:t>采购组织机构</w:t>
      </w:r>
      <w:r w:rsidRPr="00C96691">
        <w:rPr>
          <w:rFonts w:asciiTheme="majorEastAsia" w:eastAsiaTheme="majorEastAsia" w:hAnsiTheme="majorEastAsia" w:hint="default"/>
          <w:color w:val="000000" w:themeColor="text1"/>
          <w:kern w:val="0"/>
          <w:sz w:val="24"/>
        </w:rPr>
        <w:t>负责落实。</w:t>
      </w:r>
    </w:p>
    <w:p w14:paraId="75176CC8" w14:textId="77777777" w:rsidR="00C861C8" w:rsidRPr="00C96691" w:rsidRDefault="00DC2957">
      <w:pPr>
        <w:adjustRightInd w:val="0"/>
        <w:snapToGrid w:val="0"/>
        <w:spacing w:line="360" w:lineRule="auto"/>
        <w:ind w:firstLineChars="176" w:firstLine="422"/>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2.</w:t>
      </w:r>
      <w:r w:rsidRPr="00C96691">
        <w:rPr>
          <w:rFonts w:asciiTheme="majorEastAsia" w:eastAsiaTheme="majorEastAsia" w:hAnsiTheme="majorEastAsia" w:hint="default"/>
          <w:color w:val="000000" w:themeColor="text1"/>
          <w:sz w:val="24"/>
        </w:rPr>
        <w:t>采购组织机构将按照招标文件规定的时间通过“政府采购云平台”组织开标，所有投标供应商均应当准时在线参加。</w:t>
      </w:r>
      <w:r w:rsidRPr="00C96691">
        <w:rPr>
          <w:rFonts w:asciiTheme="majorEastAsia" w:eastAsiaTheme="majorEastAsia" w:hAnsiTheme="majorEastAsia" w:hint="default"/>
          <w:color w:val="000000" w:themeColor="text1"/>
          <w:kern w:val="0"/>
          <w:sz w:val="24"/>
        </w:rPr>
        <w:t>投标供应商自行承担因不参加在线开标而产生的不利后果。</w:t>
      </w:r>
    </w:p>
    <w:p w14:paraId="1EB52F04" w14:textId="77777777" w:rsidR="00C861C8" w:rsidRPr="00C96691" w:rsidRDefault="00DC2957">
      <w:pPr>
        <w:pStyle w:val="30"/>
        <w:adjustRightInd w:val="0"/>
        <w:snapToGrid w:val="0"/>
        <w:spacing w:before="0" w:after="0" w:line="360" w:lineRule="auto"/>
        <w:ind w:leftChars="171" w:left="716" w:hangingChars="148" w:hanging="357"/>
        <w:rPr>
          <w:rFonts w:asciiTheme="majorEastAsia" w:eastAsiaTheme="majorEastAsia" w:hAnsiTheme="majorEastAsia"/>
          <w:color w:val="000000" w:themeColor="text1"/>
          <w:sz w:val="24"/>
          <w:szCs w:val="24"/>
        </w:rPr>
      </w:pPr>
      <w:r w:rsidRPr="00C96691">
        <w:rPr>
          <w:rFonts w:asciiTheme="majorEastAsia" w:eastAsiaTheme="majorEastAsia" w:hAnsiTheme="majorEastAsia" w:hint="default"/>
          <w:color w:val="000000" w:themeColor="text1"/>
          <w:sz w:val="24"/>
          <w:szCs w:val="24"/>
        </w:rPr>
        <w:t>（三）开标流程</w:t>
      </w:r>
    </w:p>
    <w:p w14:paraId="27D977C2" w14:textId="77777777" w:rsidR="00C861C8" w:rsidRPr="00C96691" w:rsidRDefault="00DC2957">
      <w:pPr>
        <w:adjustRightInd w:val="0"/>
        <w:snapToGrid w:val="0"/>
        <w:spacing w:line="360" w:lineRule="auto"/>
        <w:ind w:firstLineChars="177" w:firstLine="426"/>
        <w:rPr>
          <w:rFonts w:asciiTheme="majorEastAsia" w:eastAsiaTheme="majorEastAsia" w:hAnsiTheme="majorEastAsia" w:cs="宋体"/>
          <w:b/>
          <w:color w:val="000000" w:themeColor="text1"/>
          <w:kern w:val="0"/>
          <w:sz w:val="24"/>
        </w:rPr>
      </w:pPr>
      <w:r w:rsidRPr="00C96691">
        <w:rPr>
          <w:rFonts w:asciiTheme="majorEastAsia" w:eastAsiaTheme="majorEastAsia" w:hAnsiTheme="majorEastAsia" w:cs="宋体"/>
          <w:b/>
          <w:color w:val="000000" w:themeColor="text1"/>
          <w:kern w:val="0"/>
          <w:sz w:val="24"/>
        </w:rPr>
        <w:t>1.开标</w:t>
      </w:r>
    </w:p>
    <w:p w14:paraId="5CD41601"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sz w:val="24"/>
        </w:rPr>
        <w:t>开标时，电子交易平台按开标时间自动提取所有投标文件。采购代理机构依托电子交易平台发起开始解密指令，投标人按照平台提示和招标文件的规定在半小时内完成在线解密。</w:t>
      </w:r>
      <w:r w:rsidRPr="00C96691">
        <w:rPr>
          <w:rFonts w:asciiTheme="majorEastAsia" w:eastAsiaTheme="majorEastAsia" w:hAnsiTheme="majorEastAsia" w:cs="宋体"/>
          <w:b/>
          <w:color w:val="000000" w:themeColor="text1"/>
          <w:sz w:val="24"/>
        </w:rPr>
        <w:t>投标文件未按时解密，投标人提供了备份投标文件的，以备份投标文件作为依据，否则视为投标文件撤回。投标文件已按时解密的，备份投标文件自动失效。</w:t>
      </w:r>
    </w:p>
    <w:p w14:paraId="4F5D1DF9" w14:textId="77777777" w:rsidR="00C861C8" w:rsidRPr="00C96691" w:rsidRDefault="00DC2957">
      <w:pPr>
        <w:pStyle w:val="a1"/>
        <w:adjustRightInd w:val="0"/>
        <w:snapToGrid w:val="0"/>
        <w:spacing w:line="360" w:lineRule="auto"/>
        <w:rPr>
          <w:rFonts w:asciiTheme="majorEastAsia" w:eastAsiaTheme="majorEastAsia" w:hAnsiTheme="majorEastAsia"/>
          <w:color w:val="000000" w:themeColor="text1"/>
        </w:rPr>
      </w:pPr>
      <w:r w:rsidRPr="00C96691">
        <w:rPr>
          <w:rFonts w:asciiTheme="majorEastAsia" w:eastAsiaTheme="majorEastAsia" w:hAnsiTheme="majorEastAsia"/>
          <w:b/>
          <w:bCs/>
          <w:color w:val="000000" w:themeColor="text1"/>
          <w:spacing w:val="0"/>
          <w:kern w:val="0"/>
          <w:sz w:val="24"/>
        </w:rPr>
        <w:t>特别说明：如遇“政府采购云平台”电子化开标程序调整的，按调整后程序执行。</w:t>
      </w:r>
    </w:p>
    <w:p w14:paraId="4253ABBA" w14:textId="77777777" w:rsidR="00C861C8" w:rsidRPr="00C96691" w:rsidRDefault="00DC2957">
      <w:pPr>
        <w:adjustRightInd w:val="0"/>
        <w:snapToGrid w:val="0"/>
        <w:spacing w:line="360" w:lineRule="auto"/>
        <w:ind w:firstLineChars="177" w:firstLine="426"/>
        <w:rPr>
          <w:rFonts w:asciiTheme="majorEastAsia" w:eastAsiaTheme="majorEastAsia" w:hAnsiTheme="majorEastAsia" w:cs="宋体"/>
          <w:b/>
          <w:color w:val="000000" w:themeColor="text1"/>
          <w:kern w:val="0"/>
          <w:sz w:val="24"/>
        </w:rPr>
      </w:pPr>
      <w:r w:rsidRPr="00C96691">
        <w:rPr>
          <w:rFonts w:asciiTheme="majorEastAsia" w:eastAsiaTheme="majorEastAsia" w:hAnsiTheme="majorEastAsia" w:cs="宋体"/>
          <w:b/>
          <w:color w:val="000000" w:themeColor="text1"/>
          <w:kern w:val="0"/>
          <w:sz w:val="24"/>
        </w:rPr>
        <w:t>2.资格审查</w:t>
      </w:r>
    </w:p>
    <w:p w14:paraId="1EEFE958"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（1）采购人或采购代理机构依据法律法规和招标文件的规定，对投标人的资格进行审查。</w:t>
      </w:r>
    </w:p>
    <w:p w14:paraId="74D7A896"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（2）投标人未按照招标文件要求提供与资格条件相应的有效资格证明材料的，视为投标人不具备招标文件中规定的资格要求，其投标无效。</w:t>
      </w:r>
    </w:p>
    <w:p w14:paraId="106B779C"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（3）对未通过资格审查的投标人，采购人或采购代理机构告知其未通过的原因。</w:t>
      </w:r>
    </w:p>
    <w:p w14:paraId="05D84B8E"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（4）合格投标人不足3家的，不再评标。</w:t>
      </w:r>
    </w:p>
    <w:p w14:paraId="55D73CAF" w14:textId="77777777" w:rsidR="00C861C8" w:rsidRPr="00C96691" w:rsidRDefault="00DC2957">
      <w:pPr>
        <w:adjustRightInd w:val="0"/>
        <w:snapToGrid w:val="0"/>
        <w:spacing w:line="360" w:lineRule="auto"/>
        <w:ind w:firstLineChars="177" w:firstLine="426"/>
        <w:rPr>
          <w:rFonts w:asciiTheme="majorEastAsia" w:eastAsiaTheme="majorEastAsia" w:hAnsiTheme="majorEastAsia" w:cs="宋体"/>
          <w:b/>
          <w:color w:val="000000" w:themeColor="text1"/>
          <w:kern w:val="0"/>
          <w:sz w:val="24"/>
        </w:rPr>
      </w:pPr>
      <w:r w:rsidRPr="00C96691">
        <w:rPr>
          <w:rFonts w:asciiTheme="majorEastAsia" w:eastAsiaTheme="majorEastAsia" w:hAnsiTheme="majorEastAsia" w:cs="宋体"/>
          <w:b/>
          <w:color w:val="000000" w:themeColor="text1"/>
          <w:kern w:val="0"/>
          <w:sz w:val="24"/>
        </w:rPr>
        <w:t>3.信用信息查询</w:t>
      </w:r>
    </w:p>
    <w:p w14:paraId="3D3FE4F5"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（1）信用信息查询渠道及截止时间：采购代理机构将在资格审查时通过“信用中国”网站(www.creditchina.gov.cn)、中国政府采购网(www.ccgp.gov.cn)渠道查询投标人接受资格时的信用记录。</w:t>
      </w:r>
    </w:p>
    <w:p w14:paraId="573F6D9C"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（2）信用信息查询记录和证据留存的具体方式：现场查询的投标人的信用记录、查询结果经确认后将与采购文件一起存档。</w:t>
      </w:r>
    </w:p>
    <w:p w14:paraId="375CD503"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（3）信用信息的使用规则：经查询列入失信被执行人名单、重大税收违法失信主体、政府采购严重违法失信行为记录名单的投标人将被拒绝参与政府采购活动。</w:t>
      </w:r>
    </w:p>
    <w:p w14:paraId="7F6497AC" w14:textId="77777777" w:rsidR="00C861C8" w:rsidRPr="00C96691" w:rsidRDefault="00DC2957">
      <w:pPr>
        <w:adjustRightInd w:val="0"/>
        <w:snapToGrid w:val="0"/>
        <w:spacing w:line="360" w:lineRule="auto"/>
        <w:ind w:firstLineChars="177" w:firstLine="425"/>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1B9B8B" w14:textId="77777777" w:rsidR="00C861C8" w:rsidRPr="00C96691" w:rsidRDefault="00DC2957">
      <w:pPr>
        <w:pStyle w:val="a1"/>
        <w:adjustRightInd w:val="0"/>
        <w:snapToGrid w:val="0"/>
        <w:spacing w:line="360" w:lineRule="auto"/>
        <w:rPr>
          <w:rFonts w:asciiTheme="majorEastAsia" w:eastAsiaTheme="majorEastAsia" w:hAnsiTheme="majorEastAsia"/>
          <w:b/>
          <w:bCs/>
          <w:color w:val="000000" w:themeColor="text1"/>
          <w:spacing w:val="0"/>
          <w:kern w:val="0"/>
          <w:sz w:val="24"/>
        </w:rPr>
      </w:pPr>
      <w:r w:rsidRPr="00C96691">
        <w:rPr>
          <w:rFonts w:asciiTheme="majorEastAsia" w:eastAsiaTheme="majorEastAsia" w:hAnsiTheme="majorEastAsia"/>
          <w:b/>
          <w:bCs/>
          <w:color w:val="000000" w:themeColor="text1"/>
          <w:spacing w:val="0"/>
          <w:kern w:val="0"/>
          <w:sz w:val="24"/>
        </w:rPr>
        <w:t>特别说明：如遇“政府采购云平台”电子化开标程序调整的，按调整后程序执行。</w:t>
      </w:r>
    </w:p>
    <w:p w14:paraId="2B2AF94A" w14:textId="77777777" w:rsidR="00C861C8" w:rsidRPr="00C96691" w:rsidRDefault="00DC2957">
      <w:pPr>
        <w:pStyle w:val="a2"/>
        <w:adjustRightInd w:val="0"/>
        <w:snapToGrid w:val="0"/>
        <w:spacing w:beforeLines="0" w:afterLines="0" w:line="360" w:lineRule="auto"/>
        <w:outlineLvl w:val="1"/>
        <w:rPr>
          <w:rFonts w:asciiTheme="majorEastAsia" w:eastAsiaTheme="majorEastAsia" w:hAnsiTheme="majorEastAsia"/>
          <w:b/>
          <w:color w:val="000000" w:themeColor="text1"/>
          <w:sz w:val="28"/>
          <w:szCs w:val="28"/>
        </w:rPr>
      </w:pPr>
      <w:r w:rsidRPr="00C96691">
        <w:rPr>
          <w:rFonts w:asciiTheme="majorEastAsia" w:eastAsiaTheme="majorEastAsia" w:hAnsiTheme="majorEastAsia" w:hint="default"/>
          <w:b/>
          <w:color w:val="000000" w:themeColor="text1"/>
          <w:sz w:val="28"/>
          <w:szCs w:val="28"/>
        </w:rPr>
        <w:lastRenderedPageBreak/>
        <w:t>五、评标</w:t>
      </w:r>
    </w:p>
    <w:p w14:paraId="2AAA64E6" w14:textId="77777777" w:rsidR="00C861C8" w:rsidRPr="00C96691" w:rsidRDefault="00DC2957">
      <w:pPr>
        <w:pStyle w:val="a2"/>
        <w:adjustRightInd w:val="0"/>
        <w:snapToGrid w:val="0"/>
        <w:spacing w:beforeLines="0" w:afterLines="0" w:line="360" w:lineRule="auto"/>
        <w:ind w:leftChars="228" w:left="720" w:hangingChars="100" w:hanging="241"/>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（一）组建评标委员会（评审小组）</w:t>
      </w:r>
    </w:p>
    <w:p w14:paraId="65ED9D4D" w14:textId="77777777" w:rsidR="00C861C8" w:rsidRPr="00C96691" w:rsidRDefault="00DC2957">
      <w:pPr>
        <w:pStyle w:val="a2"/>
        <w:adjustRightInd w:val="0"/>
        <w:snapToGrid w:val="0"/>
        <w:spacing w:beforeLines="0" w:afterLines="0"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hint="default"/>
          <w:color w:val="000000" w:themeColor="text1"/>
          <w:kern w:val="0"/>
        </w:rPr>
        <w:t>评标委员会由采购人代表和有关技术、经济等方面的专家组成，成员人数应当为五人以上单数。其中，技术、经济等方面的专家不得少于成员总数的三分之二。</w:t>
      </w:r>
    </w:p>
    <w:p w14:paraId="67B87354" w14:textId="77777777" w:rsidR="00C861C8" w:rsidRPr="00C96691" w:rsidRDefault="00DC2957">
      <w:pPr>
        <w:pStyle w:val="a2"/>
        <w:adjustRightInd w:val="0"/>
        <w:snapToGrid w:val="0"/>
        <w:spacing w:beforeLines="0" w:afterLines="0" w:line="360" w:lineRule="auto"/>
        <w:ind w:leftChars="228" w:left="720" w:hangingChars="100" w:hanging="241"/>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（二）评标程序</w:t>
      </w:r>
    </w:p>
    <w:p w14:paraId="2A2D4DFC"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1.在评审专家中推选评审小组组长。</w:t>
      </w:r>
    </w:p>
    <w:p w14:paraId="271588AD"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00291D4F"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3.采购人或者采购代理机构对各投标人的资格进行审查，投标人资格条件不符合招标文件要求的投标无效，不再进入符合性审查。</w:t>
      </w:r>
    </w:p>
    <w:p w14:paraId="4456059D"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4.评审小组对各投标文件的符合性进行审查，确定是否对招标文件作出了实质性响应。实质上没有响应招标文件要求的投标将被视为无效投标，不再进入下一阶段的评审。</w:t>
      </w:r>
    </w:p>
    <w:p w14:paraId="33222E6E"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5.评审人员按招标文件规定的评审方法和评审标准，依法独立对供应商投标文件进行评估、比较，并给予评价或打分，不受任何单位和个人的干预。</w:t>
      </w:r>
    </w:p>
    <w:p w14:paraId="415C0462"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6.各投标人的得分为所有评委的有效评分的算术平均数，由指定专人进行计算复核。</w:t>
      </w:r>
    </w:p>
    <w:p w14:paraId="0220F5F4"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7.评标委员会完成评标后，评委对各部分得分汇总，计算出本项目最终得分。评标委员会按评标原则推荐中标候选人，同时起草评标报告。</w:t>
      </w:r>
    </w:p>
    <w:p w14:paraId="458836A8"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8.实质上响应招标文件要求的投标人不足三家的，除财政部门另有规定外，应当作废标处理。</w:t>
      </w:r>
    </w:p>
    <w:p w14:paraId="15A59A89"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（三）澄清问题的形式</w:t>
      </w:r>
    </w:p>
    <w:p w14:paraId="0D263989" w14:textId="77777777" w:rsidR="00C861C8" w:rsidRPr="00C96691" w:rsidRDefault="00DC2957">
      <w:pPr>
        <w:autoSpaceDE w:val="0"/>
        <w:autoSpaceDN w:val="0"/>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E7A065A"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评标委员会发出澄清内容后，供应商应当在</w:t>
      </w:r>
      <w:r w:rsidRPr="00C96691">
        <w:rPr>
          <w:rFonts w:asciiTheme="majorEastAsia" w:eastAsiaTheme="majorEastAsia" w:hAnsiTheme="majorEastAsia" w:hint="default"/>
          <w:iCs/>
          <w:color w:val="000000" w:themeColor="text1"/>
          <w:sz w:val="24"/>
          <w:u w:val="single"/>
        </w:rPr>
        <w:t>30</w:t>
      </w:r>
      <w:r w:rsidRPr="00C96691">
        <w:rPr>
          <w:rFonts w:asciiTheme="majorEastAsia" w:eastAsiaTheme="majorEastAsia" w:hAnsiTheme="majorEastAsia" w:hint="default"/>
          <w:color w:val="000000" w:themeColor="text1"/>
          <w:sz w:val="24"/>
        </w:rPr>
        <w:t>分钟内提交澄清说明或补正，否则视为供应商放弃答复，并</w:t>
      </w:r>
      <w:r w:rsidRPr="00C96691">
        <w:rPr>
          <w:rFonts w:asciiTheme="majorEastAsia" w:eastAsiaTheme="majorEastAsia" w:hAnsiTheme="majorEastAsia" w:hint="default"/>
          <w:color w:val="000000" w:themeColor="text1"/>
          <w:kern w:val="0"/>
          <w:sz w:val="24"/>
        </w:rPr>
        <w:t>自行承担因此而产生的不利后果。</w:t>
      </w:r>
      <w:r w:rsidRPr="00C96691">
        <w:rPr>
          <w:rFonts w:asciiTheme="majorEastAsia" w:eastAsiaTheme="majorEastAsia" w:hAnsiTheme="majorEastAsia" w:hint="default"/>
          <w:color w:val="000000" w:themeColor="text1"/>
          <w:sz w:val="24"/>
        </w:rPr>
        <w:t>澄清、说明或者补正不得超出投标文件的范围或者改变投标文件的实质性内容。</w:t>
      </w:r>
    </w:p>
    <w:p w14:paraId="7A526C67" w14:textId="77777777" w:rsidR="00C861C8" w:rsidRPr="00C96691" w:rsidRDefault="00DC2957">
      <w:pPr>
        <w:autoSpaceDE w:val="0"/>
        <w:autoSpaceDN w:val="0"/>
        <w:adjustRightInd w:val="0"/>
        <w:snapToGrid w:val="0"/>
        <w:spacing w:line="360" w:lineRule="auto"/>
        <w:ind w:firstLineChars="200" w:firstLine="482"/>
        <w:jc w:val="left"/>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合理报价澄清说明</w:t>
      </w:r>
      <w:r w:rsidRPr="00C96691">
        <w:rPr>
          <w:rFonts w:asciiTheme="majorEastAsia" w:eastAsiaTheme="majorEastAsia" w:hAnsiTheme="majorEastAsia"/>
          <w:b/>
          <w:bCs/>
          <w:color w:val="000000" w:themeColor="text1"/>
          <w:sz w:val="24"/>
        </w:rPr>
        <w:t>：</w:t>
      </w:r>
      <w:r w:rsidRPr="00C96691">
        <w:rPr>
          <w:rFonts w:asciiTheme="majorEastAsia" w:eastAsiaTheme="majorEastAsia" w:hAnsiTheme="majorEastAsia" w:hint="default"/>
          <w:b/>
          <w:bCs/>
          <w:color w:val="000000" w:themeColor="text1"/>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w:t>
      </w:r>
      <w:r w:rsidRPr="00C96691">
        <w:rPr>
          <w:rFonts w:asciiTheme="majorEastAsia" w:eastAsiaTheme="majorEastAsia" w:hAnsiTheme="majorEastAsia" w:hint="default"/>
          <w:b/>
          <w:bCs/>
          <w:color w:val="000000" w:themeColor="text1"/>
          <w:sz w:val="24"/>
        </w:rPr>
        <w:lastRenderedPageBreak/>
        <w:t>将其作为无效投标处理。</w:t>
      </w:r>
    </w:p>
    <w:p w14:paraId="4715B716" w14:textId="77777777" w:rsidR="00C861C8" w:rsidRPr="00C96691" w:rsidRDefault="00DC2957">
      <w:pPr>
        <w:pStyle w:val="a2"/>
        <w:adjustRightInd w:val="0"/>
        <w:snapToGrid w:val="0"/>
        <w:spacing w:beforeLines="0" w:afterLines="0" w:line="360" w:lineRule="auto"/>
        <w:ind w:leftChars="228" w:left="720" w:hangingChars="100" w:hanging="241"/>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（四）错误修正</w:t>
      </w:r>
    </w:p>
    <w:p w14:paraId="271D90A6"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投标文件如果出现计算或表达上的错误，修正错误的原则如下：</w:t>
      </w:r>
    </w:p>
    <w:p w14:paraId="3442F8FC"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1.电子交易平台生成的开标记录表内容与投标文件中相应内容不一致的，以报价文件中开标一览表（报价表）为准（出现万元或元单位错误时，则以投标人澄清确认后的合理报价为准）；</w:t>
      </w:r>
    </w:p>
    <w:p w14:paraId="0856BCBC"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2.大写金额和小写金额不一致的，以大写金额为准；</w:t>
      </w:r>
    </w:p>
    <w:p w14:paraId="02931BF8"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hint="default"/>
          <w:b/>
          <w:bCs/>
          <w:color w:val="000000" w:themeColor="text1"/>
          <w:sz w:val="24"/>
        </w:rPr>
        <w:t>3.单价金额小数点或者百分比有明显错位的，以开标一览表的总价为准，并修改单价；</w:t>
      </w:r>
    </w:p>
    <w:p w14:paraId="60A497E3"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color w:val="000000" w:themeColor="text1"/>
          <w:sz w:val="24"/>
        </w:rPr>
      </w:pPr>
      <w:r w:rsidRPr="00C96691">
        <w:rPr>
          <w:rFonts w:asciiTheme="majorEastAsia" w:eastAsiaTheme="majorEastAsia" w:hAnsiTheme="majorEastAsia" w:hint="default"/>
          <w:b/>
          <w:bCs/>
          <w:color w:val="000000" w:themeColor="text1"/>
          <w:sz w:val="24"/>
        </w:rPr>
        <w:t>4.总价金额与按单价汇总金额不一致的，以单价金额计算结果为准。</w:t>
      </w:r>
    </w:p>
    <w:p w14:paraId="2563D269" w14:textId="77777777" w:rsidR="00C861C8" w:rsidRPr="00C96691" w:rsidRDefault="00DC2957">
      <w:pPr>
        <w:pStyle w:val="a2"/>
        <w:adjustRightInd w:val="0"/>
        <w:snapToGrid w:val="0"/>
        <w:spacing w:beforeLines="0" w:afterLines="0" w:line="360" w:lineRule="auto"/>
        <w:ind w:firstLineChars="200" w:firstLine="482"/>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同时出现两种以上不一致的，按照前款规定的顺序修正。评标委员会应当通过电子交易平台要求投标人对修正后的报价予以确认并对投标人产生约束力。投标人在</w:t>
      </w:r>
      <w:r w:rsidRPr="00C96691">
        <w:rPr>
          <w:rFonts w:asciiTheme="majorEastAsia" w:eastAsiaTheme="majorEastAsia" w:hAnsiTheme="majorEastAsia" w:hint="default"/>
          <w:b/>
          <w:i/>
          <w:color w:val="000000" w:themeColor="text1"/>
          <w:u w:val="single"/>
        </w:rPr>
        <w:t>30</w:t>
      </w:r>
      <w:r w:rsidRPr="00C96691">
        <w:rPr>
          <w:rFonts w:asciiTheme="majorEastAsia" w:eastAsiaTheme="majorEastAsia" w:hAnsiTheme="majorEastAsia" w:hint="default"/>
          <w:b/>
          <w:color w:val="000000" w:themeColor="text1"/>
        </w:rPr>
        <w:t>分钟内不予确认的，其投标无效。</w:t>
      </w:r>
    </w:p>
    <w:p w14:paraId="018BC2B1" w14:textId="77777777" w:rsidR="00C861C8" w:rsidRPr="00C96691" w:rsidRDefault="00DC2957">
      <w:pPr>
        <w:pStyle w:val="a2"/>
        <w:tabs>
          <w:tab w:val="left" w:pos="630"/>
        </w:tabs>
        <w:adjustRightInd w:val="0"/>
        <w:snapToGrid w:val="0"/>
        <w:spacing w:beforeLines="0" w:afterLines="0" w:line="360" w:lineRule="auto"/>
        <w:ind w:firstLineChars="196" w:firstLine="472"/>
        <w:rPr>
          <w:rFonts w:asciiTheme="majorEastAsia" w:eastAsiaTheme="majorEastAsia" w:hAnsiTheme="majorEastAsia"/>
          <w:b/>
          <w:color w:val="000000" w:themeColor="text1"/>
        </w:rPr>
      </w:pPr>
      <w:r w:rsidRPr="00C96691">
        <w:rPr>
          <w:rFonts w:asciiTheme="majorEastAsia" w:eastAsiaTheme="majorEastAsia" w:hAnsiTheme="majorEastAsia" w:hint="default"/>
          <w:b/>
          <w:color w:val="000000" w:themeColor="text1"/>
        </w:rPr>
        <w:t>（五）评标原则和评标办法</w:t>
      </w:r>
    </w:p>
    <w:p w14:paraId="69B8AAC8" w14:textId="77777777" w:rsidR="00C861C8" w:rsidRPr="00C96691" w:rsidRDefault="00DC2957">
      <w:pPr>
        <w:pStyle w:val="a2"/>
        <w:snapToGrid w:val="0"/>
        <w:spacing w:beforeLines="0" w:afterLines="0" w:line="360" w:lineRule="auto"/>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1.评审小组必须公平、公正、客观，不带任何倾向性和启发性；不得向外界透露任何与评标有关的内容；任何单位和个人不得干扰、影响评标的正常进行；评审小组及有关工作人员不得私下与投标人接触。</w:t>
      </w:r>
    </w:p>
    <w:p w14:paraId="6C7CBA7C" w14:textId="77777777" w:rsidR="00C861C8" w:rsidRPr="00C96691" w:rsidRDefault="00DC2957">
      <w:pPr>
        <w:pStyle w:val="a2"/>
        <w:snapToGrid w:val="0"/>
        <w:spacing w:beforeLines="0" w:afterLines="0" w:line="360" w:lineRule="auto"/>
        <w:ind w:firstLineChars="200" w:firstLine="482"/>
        <w:rPr>
          <w:rFonts w:asciiTheme="majorEastAsia" w:eastAsiaTheme="majorEastAsia" w:hAnsiTheme="majorEastAsia" w:cs="宋体"/>
          <w:b/>
          <w:bCs/>
          <w:color w:val="000000" w:themeColor="text1"/>
        </w:rPr>
      </w:pPr>
      <w:r w:rsidRPr="00C96691">
        <w:rPr>
          <w:rFonts w:asciiTheme="majorEastAsia" w:eastAsiaTheme="majorEastAsia" w:hAnsiTheme="majorEastAsia" w:cs="宋体"/>
          <w:b/>
          <w:bCs/>
          <w:color w:val="000000" w:themeColor="text1"/>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080B07B5" w14:textId="77777777" w:rsidR="00C861C8" w:rsidRPr="00C96691" w:rsidRDefault="00DC2957">
      <w:pPr>
        <w:pStyle w:val="a2"/>
        <w:snapToGrid w:val="0"/>
        <w:spacing w:beforeLines="0" w:afterLines="0" w:line="360" w:lineRule="auto"/>
        <w:ind w:firstLineChars="200" w:firstLine="482"/>
        <w:rPr>
          <w:rFonts w:asciiTheme="majorEastAsia" w:eastAsiaTheme="majorEastAsia" w:hAnsiTheme="majorEastAsia" w:cs="宋体"/>
          <w:b/>
          <w:bCs/>
          <w:color w:val="000000" w:themeColor="text1"/>
        </w:rPr>
      </w:pPr>
      <w:r w:rsidRPr="00C96691">
        <w:rPr>
          <w:rFonts w:asciiTheme="majorEastAsia" w:eastAsiaTheme="majorEastAsia" w:hAnsiTheme="majorEastAsia" w:cs="宋体"/>
          <w:b/>
          <w:bCs/>
          <w:color w:val="000000" w:themeColor="text1"/>
        </w:rPr>
        <w:t>非单一产品采购项目中，多家供应商提供的核心产品品牌相同的，按前款规定处理。核心产品（如有）描述详见《第四章：招标内容及需求》。</w:t>
      </w:r>
    </w:p>
    <w:p w14:paraId="2A336A85" w14:textId="733FB3F4" w:rsidR="00C861C8" w:rsidRPr="00C96691" w:rsidRDefault="00DC2957">
      <w:pPr>
        <w:pStyle w:val="a2"/>
        <w:snapToGrid w:val="0"/>
        <w:spacing w:beforeLines="0" w:afterLines="0" w:line="360" w:lineRule="auto"/>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3.本项目评标办法是</w:t>
      </w:r>
      <w:r w:rsidR="00C15BA8" w:rsidRPr="00C96691">
        <w:rPr>
          <w:rFonts w:asciiTheme="majorEastAsia" w:eastAsiaTheme="majorEastAsia" w:hAnsiTheme="majorEastAsia" w:cs="宋体"/>
          <w:color w:val="000000" w:themeColor="text1"/>
        </w:rPr>
        <w:t>最低价</w:t>
      </w:r>
      <w:r w:rsidRPr="00C96691">
        <w:rPr>
          <w:rFonts w:asciiTheme="majorEastAsia" w:eastAsiaTheme="majorEastAsia" w:hAnsiTheme="majorEastAsia" w:cs="宋体"/>
          <w:color w:val="000000" w:themeColor="text1"/>
        </w:rPr>
        <w:t>法，具体评标内容及评分标准等详见《第三章：评标办法》。</w:t>
      </w:r>
    </w:p>
    <w:p w14:paraId="118A39E6" w14:textId="77777777" w:rsidR="00C861C8" w:rsidRPr="00C96691" w:rsidRDefault="00DC2957">
      <w:pPr>
        <w:pStyle w:val="a2"/>
        <w:adjustRightInd w:val="0"/>
        <w:snapToGrid w:val="0"/>
        <w:spacing w:beforeLines="0" w:afterLines="0" w:line="360" w:lineRule="auto"/>
        <w:outlineLvl w:val="1"/>
        <w:rPr>
          <w:rFonts w:asciiTheme="majorEastAsia" w:eastAsiaTheme="majorEastAsia" w:hAnsiTheme="majorEastAsia"/>
          <w:b/>
          <w:color w:val="000000" w:themeColor="text1"/>
          <w:sz w:val="28"/>
          <w:szCs w:val="28"/>
        </w:rPr>
      </w:pPr>
      <w:r w:rsidRPr="00C96691">
        <w:rPr>
          <w:rFonts w:asciiTheme="majorEastAsia" w:eastAsiaTheme="majorEastAsia" w:hAnsiTheme="majorEastAsia" w:hint="default"/>
          <w:b/>
          <w:color w:val="000000" w:themeColor="text1"/>
          <w:sz w:val="28"/>
          <w:szCs w:val="28"/>
        </w:rPr>
        <w:t>六、定标</w:t>
      </w:r>
    </w:p>
    <w:p w14:paraId="7EDBEE43" w14:textId="77777777" w:rsidR="00C861C8" w:rsidRPr="00C96691" w:rsidRDefault="00DC2957">
      <w:pPr>
        <w:pStyle w:val="a2"/>
        <w:adjustRightInd w:val="0"/>
        <w:snapToGrid w:val="0"/>
        <w:spacing w:beforeLines="0" w:afterLines="0" w:line="360" w:lineRule="auto"/>
        <w:ind w:firstLineChars="196" w:firstLine="472"/>
        <w:rPr>
          <w:rFonts w:asciiTheme="majorEastAsia" w:eastAsiaTheme="majorEastAsia" w:hAnsiTheme="majorEastAsia"/>
          <w:b/>
          <w:bCs/>
          <w:color w:val="000000" w:themeColor="text1"/>
        </w:rPr>
      </w:pPr>
      <w:r w:rsidRPr="00C96691">
        <w:rPr>
          <w:rFonts w:asciiTheme="majorEastAsia" w:eastAsiaTheme="majorEastAsia" w:hAnsiTheme="majorEastAsia" w:hint="default"/>
          <w:b/>
          <w:bCs/>
          <w:color w:val="000000" w:themeColor="text1"/>
        </w:rPr>
        <w:t>（一）确定中标人</w:t>
      </w:r>
    </w:p>
    <w:p w14:paraId="56508C01"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1.采购人依法确定1名中标人。确定中标人后2个工作日内，代理机构以书面（纸质）形式发出《中标通知书》，并同时在相关网站上发布中标公告。</w:t>
      </w:r>
    </w:p>
    <w:p w14:paraId="6B17F261" w14:textId="77777777" w:rsidR="00C861C8" w:rsidRPr="00C96691" w:rsidRDefault="00DC2957">
      <w:pPr>
        <w:pStyle w:val="a2"/>
        <w:adjustRightInd w:val="0"/>
        <w:snapToGrid w:val="0"/>
        <w:spacing w:beforeLines="0" w:afterLines="0" w:line="360" w:lineRule="auto"/>
        <w:outlineLvl w:val="1"/>
        <w:rPr>
          <w:rFonts w:asciiTheme="majorEastAsia" w:eastAsiaTheme="majorEastAsia" w:hAnsiTheme="majorEastAsia"/>
          <w:b/>
          <w:color w:val="000000" w:themeColor="text1"/>
          <w:sz w:val="28"/>
          <w:szCs w:val="28"/>
        </w:rPr>
      </w:pPr>
      <w:r w:rsidRPr="00C96691">
        <w:rPr>
          <w:rFonts w:asciiTheme="majorEastAsia" w:eastAsiaTheme="majorEastAsia" w:hAnsiTheme="majorEastAsia" w:hint="default"/>
          <w:b/>
          <w:color w:val="000000" w:themeColor="text1"/>
          <w:sz w:val="28"/>
          <w:szCs w:val="28"/>
        </w:rPr>
        <w:t>七、合同授予</w:t>
      </w:r>
    </w:p>
    <w:p w14:paraId="10BA6249" w14:textId="77777777" w:rsidR="00C861C8" w:rsidRPr="00C96691" w:rsidRDefault="00DC2957">
      <w:pPr>
        <w:adjustRightInd w:val="0"/>
        <w:snapToGrid w:val="0"/>
        <w:spacing w:line="360" w:lineRule="auto"/>
        <w:ind w:firstLineChars="196" w:firstLine="472"/>
        <w:rPr>
          <w:rFonts w:asciiTheme="majorEastAsia" w:eastAsiaTheme="majorEastAsia" w:hAnsiTheme="majorEastAsia" w:cs="宋体"/>
          <w:b/>
          <w:bCs/>
          <w:color w:val="000000" w:themeColor="text1"/>
          <w:sz w:val="24"/>
        </w:rPr>
      </w:pPr>
      <w:r w:rsidRPr="00C96691">
        <w:rPr>
          <w:rFonts w:asciiTheme="majorEastAsia" w:eastAsiaTheme="majorEastAsia" w:hAnsiTheme="majorEastAsia" w:cs="宋体"/>
          <w:b/>
          <w:bCs/>
          <w:color w:val="000000" w:themeColor="text1"/>
          <w:sz w:val="24"/>
        </w:rPr>
        <w:t>（一）签订合同</w:t>
      </w:r>
    </w:p>
    <w:p w14:paraId="5959457D" w14:textId="77777777" w:rsidR="00C861C8" w:rsidRPr="00C96691" w:rsidRDefault="00DC2957">
      <w:pPr>
        <w:widowControl/>
        <w:shd w:val="clear" w:color="auto" w:fill="FFFFFF"/>
        <w:adjustRightInd w:val="0"/>
        <w:snapToGrid w:val="0"/>
        <w:spacing w:line="360" w:lineRule="auto"/>
        <w:ind w:firstLine="480"/>
        <w:jc w:val="left"/>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sz w:val="24"/>
        </w:rPr>
        <w:lastRenderedPageBreak/>
        <w:t>（1）</w:t>
      </w:r>
      <w:r w:rsidRPr="00C96691">
        <w:rPr>
          <w:rFonts w:asciiTheme="majorEastAsia" w:eastAsiaTheme="majorEastAsia" w:hAnsiTheme="majorEastAsia" w:cs="宋体"/>
          <w:color w:val="000000" w:themeColor="text1"/>
          <w:kern w:val="0"/>
          <w:sz w:val="24"/>
        </w:rPr>
        <w:t xml:space="preserve"> 采购人与中标人应当通过电子交易平台在中标通知书发出之日起3</w:t>
      </w:r>
      <w:r w:rsidRPr="00C96691">
        <w:rPr>
          <w:rFonts w:asciiTheme="majorEastAsia" w:eastAsiaTheme="majorEastAsia" w:hAnsiTheme="majorEastAsia" w:cs="宋体" w:hint="default"/>
          <w:color w:val="000000" w:themeColor="text1"/>
          <w:kern w:val="0"/>
          <w:sz w:val="24"/>
        </w:rPr>
        <w:t>0</w:t>
      </w:r>
      <w:r w:rsidRPr="00C96691">
        <w:rPr>
          <w:rFonts w:asciiTheme="majorEastAsia" w:eastAsiaTheme="majorEastAsia" w:hAnsiTheme="majorEastAsia" w:cs="宋体"/>
          <w:color w:val="000000" w:themeColor="text1"/>
          <w:kern w:val="0"/>
          <w:sz w:val="24"/>
        </w:rPr>
        <w:t>日内，按照招标文件确定的事项签订政府采购合同，并在签订之日起2个工作日内将政府采购合同在浙江政府采购网上公告。</w:t>
      </w:r>
    </w:p>
    <w:p w14:paraId="50CBA460" w14:textId="77777777" w:rsidR="00C861C8" w:rsidRPr="00C96691" w:rsidRDefault="00DC2957">
      <w:pPr>
        <w:pStyle w:val="26"/>
        <w:adjustRightInd w:val="0"/>
        <w:snapToGrid w:val="0"/>
        <w:spacing w:before="0"/>
        <w:ind w:firstLine="480"/>
        <w:rPr>
          <w:rFonts w:asciiTheme="majorEastAsia" w:eastAsiaTheme="majorEastAsia" w:hAnsiTheme="majorEastAsia" w:cs="宋体"/>
          <w:color w:val="000000" w:themeColor="text1"/>
          <w:kern w:val="0"/>
        </w:rPr>
      </w:pPr>
      <w:r w:rsidRPr="00C96691">
        <w:rPr>
          <w:rFonts w:asciiTheme="majorEastAsia" w:eastAsiaTheme="majorEastAsia" w:hAnsiTheme="majorEastAsia" w:cs="宋体"/>
          <w:color w:val="000000" w:themeColor="text1"/>
          <w:kern w:val="0"/>
          <w:lang w:val="zh-CN"/>
        </w:rPr>
        <w:t>（</w:t>
      </w:r>
      <w:r w:rsidRPr="00C96691">
        <w:rPr>
          <w:rFonts w:asciiTheme="majorEastAsia" w:eastAsiaTheme="majorEastAsia" w:hAnsiTheme="majorEastAsia" w:cs="宋体"/>
          <w:color w:val="000000" w:themeColor="text1"/>
          <w:kern w:val="0"/>
        </w:rPr>
        <w:t>2</w:t>
      </w:r>
      <w:r w:rsidRPr="00C96691">
        <w:rPr>
          <w:rFonts w:asciiTheme="majorEastAsia" w:eastAsiaTheme="majorEastAsia" w:hAnsiTheme="majorEastAsia" w:cs="宋体"/>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14:paraId="2F6DDA28" w14:textId="77777777" w:rsidR="00C861C8" w:rsidRPr="00C96691" w:rsidRDefault="00DC2957">
      <w:pPr>
        <w:pStyle w:val="26"/>
        <w:adjustRightInd w:val="0"/>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（3）如签订合同并生效后，供应商无故拒绝或延期，除按照合同条款处理外，列入不良行为记录一次，并给予通报。</w:t>
      </w:r>
    </w:p>
    <w:p w14:paraId="2456FDDC" w14:textId="77777777" w:rsidR="00C861C8" w:rsidRPr="00C96691" w:rsidRDefault="00DC2957">
      <w:pPr>
        <w:pStyle w:val="26"/>
        <w:adjustRightInd w:val="0"/>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（4）中标供应商拒绝与采购人签订合同的，采购人可以按照评审报告推荐的中标或者成交候选人名单排序，确定下一候选人为中标供应商，也可以重新开展政府采购活动。</w:t>
      </w:r>
    </w:p>
    <w:p w14:paraId="3855A5C8" w14:textId="77777777" w:rsidR="00C861C8" w:rsidRPr="00C96691" w:rsidRDefault="00DC2957">
      <w:pPr>
        <w:pStyle w:val="26"/>
        <w:adjustRightInd w:val="0"/>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（5）采购合同由采购人与中标供应商根据招标文件、投标文件等内容通过政府采购电子交易平台在线签订，自动备案。</w:t>
      </w:r>
    </w:p>
    <w:p w14:paraId="48C5C0B9" w14:textId="77777777" w:rsidR="00C861C8" w:rsidRPr="00C96691" w:rsidRDefault="00DC2957">
      <w:pPr>
        <w:pStyle w:val="a2"/>
        <w:snapToGrid w:val="0"/>
        <w:spacing w:beforeLines="0" w:afterLines="0" w:line="360" w:lineRule="auto"/>
        <w:ind w:firstLineChars="196" w:firstLine="472"/>
        <w:rPr>
          <w:rFonts w:asciiTheme="majorEastAsia" w:eastAsiaTheme="majorEastAsia" w:hAnsiTheme="majorEastAsia" w:cs="宋体"/>
          <w:b/>
          <w:color w:val="000000" w:themeColor="text1"/>
        </w:rPr>
      </w:pPr>
      <w:r w:rsidRPr="00C96691">
        <w:rPr>
          <w:rFonts w:asciiTheme="majorEastAsia" w:eastAsiaTheme="majorEastAsia" w:hAnsiTheme="majorEastAsia" w:cs="宋体"/>
          <w:b/>
          <w:color w:val="000000" w:themeColor="text1"/>
        </w:rPr>
        <w:t>（二）履约保证金</w:t>
      </w:r>
    </w:p>
    <w:p w14:paraId="657F5597" w14:textId="77777777" w:rsidR="00C861C8" w:rsidRPr="00C96691" w:rsidRDefault="00DC2957">
      <w:pPr>
        <w:widowControl/>
        <w:shd w:val="clear" w:color="auto" w:fill="FFFFFF"/>
        <w:adjustRightInd w:val="0"/>
        <w:snapToGrid w:val="0"/>
        <w:spacing w:line="360" w:lineRule="auto"/>
        <w:ind w:firstLine="480"/>
        <w:jc w:val="left"/>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0380A2" w14:textId="77777777" w:rsidR="00C861C8" w:rsidRPr="00C96691" w:rsidRDefault="00DC2957">
      <w:pPr>
        <w:pStyle w:val="a2"/>
        <w:snapToGrid w:val="0"/>
        <w:spacing w:before="120" w:after="120" w:line="360" w:lineRule="auto"/>
        <w:ind w:firstLineChars="200"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6AAD94" w14:textId="77777777" w:rsidR="00C861C8" w:rsidRPr="00C96691" w:rsidRDefault="00DC2957">
      <w:pPr>
        <w:pStyle w:val="a2"/>
        <w:adjustRightInd w:val="0"/>
        <w:snapToGrid w:val="0"/>
        <w:spacing w:beforeLines="0" w:afterLines="0" w:line="360" w:lineRule="auto"/>
        <w:outlineLvl w:val="1"/>
        <w:rPr>
          <w:rFonts w:asciiTheme="majorEastAsia" w:eastAsiaTheme="majorEastAsia" w:hAnsiTheme="majorEastAsia" w:cs="宋体"/>
          <w:b/>
          <w:color w:val="000000" w:themeColor="text1"/>
          <w:sz w:val="28"/>
          <w:szCs w:val="28"/>
        </w:rPr>
      </w:pPr>
      <w:r w:rsidRPr="00C96691">
        <w:rPr>
          <w:rFonts w:asciiTheme="majorEastAsia" w:eastAsiaTheme="majorEastAsia" w:hAnsiTheme="majorEastAsia" w:cs="宋体"/>
          <w:b/>
          <w:color w:val="000000" w:themeColor="text1"/>
          <w:sz w:val="28"/>
          <w:szCs w:val="28"/>
        </w:rPr>
        <w:t>八、电子交易活动的中止</w:t>
      </w:r>
    </w:p>
    <w:p w14:paraId="3D91E1BB" w14:textId="77777777" w:rsidR="00C861C8" w:rsidRPr="00C96691" w:rsidRDefault="00DC2957">
      <w:pPr>
        <w:pStyle w:val="a2"/>
        <w:snapToGrid w:val="0"/>
        <w:spacing w:beforeLines="0" w:afterLines="0" w:line="360" w:lineRule="auto"/>
        <w:ind w:firstLineChars="196" w:firstLine="472"/>
        <w:rPr>
          <w:rFonts w:asciiTheme="majorEastAsia" w:eastAsiaTheme="majorEastAsia" w:hAnsiTheme="majorEastAsia" w:cs="宋体"/>
          <w:b/>
          <w:color w:val="000000" w:themeColor="text1"/>
        </w:rPr>
      </w:pPr>
      <w:r w:rsidRPr="00C96691">
        <w:rPr>
          <w:rFonts w:asciiTheme="majorEastAsia" w:eastAsiaTheme="majorEastAsia" w:hAnsiTheme="majorEastAsia" w:cs="宋体"/>
          <w:b/>
          <w:color w:val="000000" w:themeColor="text1"/>
        </w:rPr>
        <w:t>（一）电子交易活动的中止。</w:t>
      </w:r>
    </w:p>
    <w:p w14:paraId="208D8A0B"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采购过程中出现以下情形，导致电子交易平台无法正常运行，或者无法保证电子交易的公平、公正和安全时，采购代理机构可中止电子交易活动：</w:t>
      </w:r>
    </w:p>
    <w:p w14:paraId="70F589EE"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 xml:space="preserve">（1）电子交易平台发生故障而无法登录访问的； </w:t>
      </w:r>
    </w:p>
    <w:p w14:paraId="16B969AC"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（2）电子交易平台应用或数据库出现错误，不能进行正常操作的；</w:t>
      </w:r>
    </w:p>
    <w:p w14:paraId="6217A8D9"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lastRenderedPageBreak/>
        <w:t>（3）电子交易平台发现严重安全漏洞，有潜在泄密危险的；</w:t>
      </w:r>
    </w:p>
    <w:p w14:paraId="40B583F8"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 xml:space="preserve">（4）病毒发作导致不能进行正常操作的； </w:t>
      </w:r>
    </w:p>
    <w:p w14:paraId="0E949398"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（5）其他无法保证电子交易的公平、公正和安全的情况。</w:t>
      </w:r>
    </w:p>
    <w:p w14:paraId="74EEE12B" w14:textId="77777777" w:rsidR="00C861C8" w:rsidRPr="00C96691" w:rsidRDefault="00DC2957">
      <w:pPr>
        <w:pStyle w:val="26"/>
        <w:snapToGrid w:val="0"/>
        <w:spacing w:before="0"/>
        <w:ind w:firstLine="48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14:paraId="0B411C3F" w14:textId="77777777" w:rsidR="00C861C8" w:rsidRPr="00C96691" w:rsidRDefault="00C861C8">
      <w:pPr>
        <w:rPr>
          <w:rFonts w:asciiTheme="majorEastAsia" w:eastAsiaTheme="majorEastAsia" w:hAnsiTheme="majorEastAsia"/>
          <w:color w:val="000000" w:themeColor="text1"/>
        </w:rPr>
      </w:pPr>
    </w:p>
    <w:p w14:paraId="5BE54678" w14:textId="77777777" w:rsidR="00C861C8" w:rsidRPr="00C96691" w:rsidRDefault="00DC2957">
      <w:pPr>
        <w:snapToGrid w:val="0"/>
        <w:spacing w:line="360" w:lineRule="auto"/>
        <w:ind w:left="238"/>
        <w:jc w:val="center"/>
        <w:rPr>
          <w:rFonts w:asciiTheme="majorEastAsia" w:eastAsiaTheme="majorEastAsia" w:hAnsiTheme="majorEastAsia"/>
          <w:b/>
          <w:color w:val="000000" w:themeColor="text1"/>
          <w:sz w:val="36"/>
          <w:szCs w:val="36"/>
        </w:rPr>
      </w:pPr>
      <w:r w:rsidRPr="00C96691">
        <w:rPr>
          <w:rFonts w:asciiTheme="majorEastAsia" w:eastAsiaTheme="majorEastAsia" w:hAnsiTheme="majorEastAsia" w:hint="default"/>
          <w:color w:val="000000" w:themeColor="text1"/>
        </w:rPr>
        <w:br w:type="page"/>
      </w:r>
      <w:bookmarkStart w:id="66" w:name="_Toc163423942"/>
      <w:r w:rsidRPr="00C96691">
        <w:rPr>
          <w:rStyle w:val="11"/>
          <w:rFonts w:asciiTheme="majorEastAsia" w:eastAsiaTheme="majorEastAsia" w:hAnsiTheme="majorEastAsia" w:hint="default"/>
          <w:color w:val="000000" w:themeColor="text1"/>
          <w:spacing w:val="-4"/>
          <w:sz w:val="32"/>
          <w:szCs w:val="32"/>
        </w:rPr>
        <w:lastRenderedPageBreak/>
        <w:t>第三章  评标办法</w:t>
      </w:r>
      <w:bookmarkEnd w:id="66"/>
    </w:p>
    <w:p w14:paraId="2C7AAC70" w14:textId="77777777" w:rsidR="00124583" w:rsidRPr="00C96691" w:rsidRDefault="00124583" w:rsidP="00124583">
      <w:pPr>
        <w:snapToGrid w:val="0"/>
        <w:spacing w:line="420" w:lineRule="exact"/>
        <w:rPr>
          <w:rFonts w:asciiTheme="majorEastAsia" w:eastAsiaTheme="majorEastAsia" w:hAnsiTheme="majorEastAsia"/>
          <w:b/>
          <w:color w:val="000000" w:themeColor="text1"/>
          <w:sz w:val="24"/>
          <w:szCs w:val="24"/>
        </w:rPr>
      </w:pPr>
      <w:r w:rsidRPr="00C96691">
        <w:rPr>
          <w:rFonts w:asciiTheme="majorEastAsia" w:eastAsiaTheme="majorEastAsia" w:hAnsiTheme="majorEastAsia" w:cs="仿宋_GB2312"/>
          <w:b/>
          <w:color w:val="000000" w:themeColor="text1"/>
          <w:sz w:val="24"/>
          <w:szCs w:val="24"/>
        </w:rPr>
        <w:t>一、评标方法</w:t>
      </w:r>
    </w:p>
    <w:p w14:paraId="7936098B" w14:textId="500796F9" w:rsidR="00124583" w:rsidRPr="00C96691" w:rsidRDefault="00124583" w:rsidP="00124583">
      <w:pPr>
        <w:spacing w:line="420" w:lineRule="exact"/>
        <w:ind w:firstLineChars="196" w:firstLine="47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1.本项目采用最低价法。</w:t>
      </w:r>
      <w:r w:rsidRPr="00C96691">
        <w:rPr>
          <w:rFonts w:asciiTheme="majorEastAsia" w:eastAsiaTheme="majorEastAsia" w:hAnsiTheme="majorEastAsia" w:cs="Arial"/>
          <w:color w:val="000000" w:themeColor="text1"/>
          <w:sz w:val="24"/>
          <w:szCs w:val="24"/>
        </w:rPr>
        <w:t>最低价法，是指投标文件满足招标文件全部实质性要求且报价最低的投标人为</w:t>
      </w:r>
      <w:r w:rsidR="007B51FC" w:rsidRPr="00C96691">
        <w:rPr>
          <w:rFonts w:asciiTheme="majorEastAsia" w:eastAsiaTheme="majorEastAsia" w:hAnsiTheme="majorEastAsia" w:cs="Arial"/>
          <w:color w:val="000000" w:themeColor="text1"/>
          <w:sz w:val="24"/>
          <w:szCs w:val="24"/>
        </w:rPr>
        <w:t>第一</w:t>
      </w:r>
      <w:r w:rsidRPr="00C96691">
        <w:rPr>
          <w:rFonts w:asciiTheme="majorEastAsia" w:eastAsiaTheme="majorEastAsia" w:hAnsiTheme="majorEastAsia" w:cs="Arial"/>
          <w:color w:val="000000" w:themeColor="text1"/>
          <w:sz w:val="24"/>
          <w:szCs w:val="24"/>
        </w:rPr>
        <w:t>中标候选人</w:t>
      </w:r>
      <w:r w:rsidR="007B51FC" w:rsidRPr="00C96691">
        <w:rPr>
          <w:rFonts w:asciiTheme="majorEastAsia" w:eastAsiaTheme="majorEastAsia" w:hAnsiTheme="majorEastAsia" w:cs="Arial"/>
          <w:color w:val="000000" w:themeColor="text1"/>
          <w:sz w:val="24"/>
          <w:szCs w:val="24"/>
        </w:rPr>
        <w:t>，投标文件满足招标文件全部实质性要求且报价次低的投标人为第二中标候选人</w:t>
      </w:r>
      <w:r w:rsidRPr="00C96691">
        <w:rPr>
          <w:rFonts w:asciiTheme="majorEastAsia" w:eastAsiaTheme="majorEastAsia" w:hAnsiTheme="majorEastAsia" w:cs="Arial"/>
          <w:color w:val="000000" w:themeColor="text1"/>
          <w:sz w:val="24"/>
          <w:szCs w:val="24"/>
        </w:rPr>
        <w:t>。</w:t>
      </w:r>
    </w:p>
    <w:p w14:paraId="291916EE" w14:textId="77777777" w:rsidR="00124583" w:rsidRPr="00C96691" w:rsidRDefault="00124583" w:rsidP="00124583">
      <w:pPr>
        <w:spacing w:line="420" w:lineRule="exact"/>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仿宋_GB2312"/>
          <w:b/>
          <w:color w:val="000000" w:themeColor="text1"/>
          <w:sz w:val="24"/>
          <w:szCs w:val="24"/>
        </w:rPr>
        <w:t>二、评标标准</w:t>
      </w:r>
    </w:p>
    <w:p w14:paraId="42915EA2" w14:textId="77777777" w:rsidR="00124583" w:rsidRPr="00C96691" w:rsidRDefault="00124583" w:rsidP="00124583">
      <w:pPr>
        <w:spacing w:line="420" w:lineRule="exact"/>
        <w:ind w:firstLineChars="196" w:firstLine="472"/>
        <w:rPr>
          <w:rFonts w:asciiTheme="majorEastAsia" w:eastAsiaTheme="majorEastAsia" w:hAnsiTheme="majorEastAsia" w:cs="仿宋_GB2312"/>
          <w:b/>
          <w:color w:val="000000" w:themeColor="text1"/>
          <w:sz w:val="24"/>
          <w:szCs w:val="24"/>
        </w:rPr>
      </w:pPr>
      <w:r w:rsidRPr="00C96691">
        <w:rPr>
          <w:rFonts w:asciiTheme="majorEastAsia" w:eastAsiaTheme="majorEastAsia" w:hAnsiTheme="majorEastAsia" w:cs="仿宋_GB2312"/>
          <w:b/>
          <w:color w:val="000000" w:themeColor="text1"/>
          <w:sz w:val="24"/>
          <w:szCs w:val="24"/>
        </w:rPr>
        <w:t>2.</w:t>
      </w:r>
      <w:r w:rsidRPr="00C96691">
        <w:rPr>
          <w:rFonts w:asciiTheme="majorEastAsia" w:eastAsiaTheme="majorEastAsia" w:hAnsiTheme="majorEastAsia"/>
          <w:color w:val="000000" w:themeColor="text1"/>
          <w:sz w:val="24"/>
          <w:szCs w:val="24"/>
        </w:rPr>
        <w:t xml:space="preserve"> </w:t>
      </w:r>
      <w:r w:rsidRPr="00C96691">
        <w:rPr>
          <w:rFonts w:asciiTheme="majorEastAsia" w:eastAsiaTheme="majorEastAsia" w:hAnsiTheme="majorEastAsia" w:cs="仿宋_GB2312"/>
          <w:b/>
          <w:color w:val="000000" w:themeColor="text1"/>
          <w:sz w:val="24"/>
          <w:szCs w:val="24"/>
        </w:rPr>
        <w:t>评标标准：</w:t>
      </w:r>
      <w:r w:rsidRPr="00C96691">
        <w:rPr>
          <w:rFonts w:asciiTheme="majorEastAsia" w:eastAsiaTheme="majorEastAsia" w:hAnsiTheme="majorEastAsia" w:cs="Arial"/>
          <w:color w:val="000000" w:themeColor="text1"/>
          <w:sz w:val="24"/>
          <w:szCs w:val="24"/>
        </w:rPr>
        <w:t>见评标办法前附表。</w:t>
      </w:r>
    </w:p>
    <w:p w14:paraId="5DE85334" w14:textId="77777777" w:rsidR="00124583" w:rsidRPr="00C96691" w:rsidRDefault="00124583" w:rsidP="00124583">
      <w:pPr>
        <w:spacing w:line="420" w:lineRule="exact"/>
        <w:outlineLvl w:val="0"/>
        <w:rPr>
          <w:rFonts w:asciiTheme="majorEastAsia" w:eastAsiaTheme="majorEastAsia" w:hAnsiTheme="majorEastAsia" w:cs="仿宋_GB2312"/>
          <w:b/>
          <w:color w:val="000000" w:themeColor="text1"/>
          <w:sz w:val="24"/>
          <w:szCs w:val="24"/>
        </w:rPr>
      </w:pPr>
      <w:r w:rsidRPr="00C96691">
        <w:rPr>
          <w:rFonts w:asciiTheme="majorEastAsia" w:eastAsiaTheme="majorEastAsia" w:hAnsiTheme="majorEastAsia" w:cs="仿宋_GB2312"/>
          <w:b/>
          <w:color w:val="000000" w:themeColor="text1"/>
          <w:sz w:val="24"/>
          <w:szCs w:val="24"/>
        </w:rPr>
        <w:t>三、评标程序</w:t>
      </w:r>
    </w:p>
    <w:p w14:paraId="34CCD060" w14:textId="77777777" w:rsidR="00124583" w:rsidRPr="00C96691" w:rsidRDefault="00124583" w:rsidP="00124583">
      <w:pPr>
        <w:spacing w:line="420" w:lineRule="exact"/>
        <w:ind w:firstLineChars="196" w:firstLine="47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3.1符合性审查。</w:t>
      </w:r>
      <w:r w:rsidRPr="00C96691">
        <w:rPr>
          <w:rFonts w:asciiTheme="majorEastAsia" w:eastAsiaTheme="majorEastAsia" w:hAnsiTheme="majorEastAsia" w:cs="Arial"/>
          <w:color w:val="000000" w:themeColor="text1"/>
          <w:sz w:val="24"/>
          <w:szCs w:val="24"/>
        </w:rPr>
        <w:t>评标委员会应当对符合资格的投标人的投标文件进行符合性审查，以确定其是否满足招标文件的实质性要求。不满足招标文件的实质性要求的，投标无效。</w:t>
      </w:r>
    </w:p>
    <w:p w14:paraId="3062CE97" w14:textId="77777777" w:rsidR="00124583" w:rsidRPr="00C96691" w:rsidRDefault="00124583" w:rsidP="00124583">
      <w:pPr>
        <w:spacing w:line="420" w:lineRule="exact"/>
        <w:ind w:firstLineChars="196" w:firstLine="47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3.2 比较与评价。</w:t>
      </w:r>
      <w:r w:rsidRPr="00C96691">
        <w:rPr>
          <w:rFonts w:asciiTheme="majorEastAsia" w:eastAsiaTheme="majorEastAsia" w:hAnsiTheme="majorEastAsia" w:cs="Arial"/>
          <w:color w:val="000000" w:themeColor="text1"/>
          <w:sz w:val="24"/>
          <w:szCs w:val="24"/>
        </w:rPr>
        <w:t>评标委员会应当按照招标文件中规定的评标方法和标准，对符合性审查合格的投标文件进行商务和技术评估，综合比较与评价。</w:t>
      </w:r>
    </w:p>
    <w:p w14:paraId="599C36EB" w14:textId="77777777" w:rsidR="00124583" w:rsidRPr="00C96691" w:rsidRDefault="00124583" w:rsidP="00124583">
      <w:pPr>
        <w:spacing w:line="420" w:lineRule="exact"/>
        <w:ind w:firstLineChars="196" w:firstLine="47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3.3汇总商务技术得分。</w:t>
      </w:r>
      <w:r w:rsidRPr="00C96691">
        <w:rPr>
          <w:rFonts w:asciiTheme="majorEastAsia" w:eastAsiaTheme="majorEastAsia" w:hAnsiTheme="majorEastAsia" w:cs="Arial"/>
          <w:color w:val="000000" w:themeColor="text1"/>
          <w:sz w:val="24"/>
          <w:szCs w:val="24"/>
        </w:rPr>
        <w:t>评标委员会各成员应当独立对每个投标人的商务和技术文件进行评价，并汇总商务技术得分情况。</w:t>
      </w:r>
    </w:p>
    <w:p w14:paraId="58F3BAD3" w14:textId="77777777" w:rsidR="00124583" w:rsidRPr="00C96691" w:rsidRDefault="00124583" w:rsidP="00124583">
      <w:pPr>
        <w:spacing w:line="420" w:lineRule="exact"/>
        <w:ind w:firstLineChars="196" w:firstLine="472"/>
        <w:rPr>
          <w:rFonts w:asciiTheme="majorEastAsia" w:eastAsiaTheme="majorEastAsia" w:hAnsiTheme="majorEastAsia" w:cs="Arial"/>
          <w:b/>
          <w:color w:val="000000" w:themeColor="text1"/>
          <w:sz w:val="24"/>
          <w:szCs w:val="24"/>
        </w:rPr>
      </w:pPr>
      <w:r w:rsidRPr="00C96691">
        <w:rPr>
          <w:rFonts w:asciiTheme="majorEastAsia" w:eastAsiaTheme="majorEastAsia" w:hAnsiTheme="majorEastAsia" w:cs="Arial"/>
          <w:b/>
          <w:color w:val="000000" w:themeColor="text1"/>
          <w:sz w:val="24"/>
          <w:szCs w:val="24"/>
        </w:rPr>
        <w:t>3.4报价评审。</w:t>
      </w:r>
    </w:p>
    <w:p w14:paraId="1953083F" w14:textId="77777777" w:rsidR="00124583" w:rsidRPr="00C96691" w:rsidRDefault="00124583" w:rsidP="00124583">
      <w:pPr>
        <w:pStyle w:val="26"/>
        <w:spacing w:before="0" w:line="420" w:lineRule="exact"/>
        <w:ind w:firstLineChars="212" w:firstLine="509"/>
        <w:rPr>
          <w:rFonts w:asciiTheme="majorEastAsia" w:eastAsiaTheme="majorEastAsia" w:hAnsiTheme="majorEastAsia" w:cs="Arial"/>
          <w:color w:val="000000" w:themeColor="text1"/>
          <w:szCs w:val="24"/>
        </w:rPr>
      </w:pPr>
      <w:r w:rsidRPr="00C96691">
        <w:rPr>
          <w:rFonts w:asciiTheme="majorEastAsia" w:eastAsiaTheme="majorEastAsia" w:hAnsiTheme="majorEastAsia" w:cs="Arial"/>
          <w:color w:val="000000" w:themeColor="text1"/>
          <w:szCs w:val="24"/>
        </w:rPr>
        <w:t>3.4.1投标文件报价出现前后不一致的，按照下列规定修正：</w:t>
      </w:r>
    </w:p>
    <w:p w14:paraId="21701954"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3.4.1.1投标文件中开标一览表(报价表)内容与投标文件中相应内容不一致的，以开标一览表(报价表)为准;</w:t>
      </w:r>
    </w:p>
    <w:p w14:paraId="64886715"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3.4.1.2大写金额和小写金额不一致的，以大写金额为准；</w:t>
      </w:r>
    </w:p>
    <w:p w14:paraId="5FE779FA"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3.4.1.3单价金额小数点或者百分比有明显错位的，以开标一览表的总价为准，并修改单价;</w:t>
      </w:r>
    </w:p>
    <w:p w14:paraId="4E3F547F"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3.4.1.4总价金额与按单价汇总金额不一致的，以单价金额计算结果为准。</w:t>
      </w:r>
    </w:p>
    <w:p w14:paraId="6E995C75"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3.4.1.5同时出现两种以上不一致的，按照3.4.1规定的顺序修正。修正后的报价按照财政部第87号令 《政府采购货物和服务招标投标管理办法》第五十一条第二款的规定经投标人确认后产生约束力。</w:t>
      </w:r>
    </w:p>
    <w:p w14:paraId="0C7CE9EC" w14:textId="77777777" w:rsidR="00124583" w:rsidRPr="00C96691" w:rsidRDefault="00124583" w:rsidP="00124583">
      <w:pPr>
        <w:snapToGrid w:val="0"/>
        <w:spacing w:line="420" w:lineRule="exact"/>
        <w:ind w:firstLineChars="200" w:firstLine="480"/>
        <w:jc w:val="left"/>
        <w:rPr>
          <w:rFonts w:asciiTheme="majorEastAsia" w:eastAsiaTheme="majorEastAsia" w:hAnsiTheme="majorEastAsia" w:cs="仿宋"/>
          <w:color w:val="000000" w:themeColor="text1"/>
          <w:sz w:val="24"/>
          <w:szCs w:val="24"/>
        </w:rPr>
      </w:pPr>
      <w:r w:rsidRPr="00C96691">
        <w:rPr>
          <w:rFonts w:asciiTheme="majorEastAsia" w:eastAsiaTheme="majorEastAsia" w:hAnsiTheme="majorEastAsia" w:cs="仿宋"/>
          <w:color w:val="000000" w:themeColor="text1"/>
          <w:sz w:val="24"/>
          <w:szCs w:val="24"/>
        </w:rPr>
        <w:t>3.4.2投标文件出现不是唯一的、有选择性投标报价的，投标无效。</w:t>
      </w:r>
    </w:p>
    <w:p w14:paraId="2F26A820" w14:textId="77777777" w:rsidR="00124583" w:rsidRPr="00C96691" w:rsidRDefault="00124583" w:rsidP="00124583">
      <w:pPr>
        <w:snapToGrid w:val="0"/>
        <w:spacing w:line="420" w:lineRule="exact"/>
        <w:ind w:firstLineChars="200" w:firstLine="480"/>
        <w:jc w:val="left"/>
        <w:rPr>
          <w:rFonts w:asciiTheme="majorEastAsia" w:eastAsiaTheme="majorEastAsia" w:hAnsiTheme="majorEastAsia" w:cs="仿宋"/>
          <w:color w:val="000000" w:themeColor="text1"/>
          <w:sz w:val="24"/>
          <w:szCs w:val="24"/>
        </w:rPr>
      </w:pPr>
      <w:r w:rsidRPr="00C96691">
        <w:rPr>
          <w:rFonts w:asciiTheme="majorEastAsia" w:eastAsiaTheme="majorEastAsia" w:hAnsiTheme="majorEastAsia" w:cs="仿宋"/>
          <w:color w:val="000000" w:themeColor="text1"/>
          <w:sz w:val="24"/>
          <w:szCs w:val="24"/>
        </w:rPr>
        <w:t>3.4.3投标报价超过招标文件中规定的预算金额或者最高限价的，投标无效。</w:t>
      </w:r>
    </w:p>
    <w:p w14:paraId="790C9F99"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3.4.4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7453B7D3" w14:textId="77777777" w:rsidR="00124583" w:rsidRPr="00C96691" w:rsidRDefault="00124583" w:rsidP="00124583">
      <w:pPr>
        <w:pStyle w:val="26"/>
        <w:spacing w:before="0" w:line="420" w:lineRule="exact"/>
        <w:ind w:firstLine="480"/>
        <w:rPr>
          <w:rFonts w:asciiTheme="majorEastAsia" w:eastAsiaTheme="majorEastAsia" w:hAnsiTheme="majorEastAsia" w:cs="仿宋"/>
          <w:color w:val="000000" w:themeColor="text1"/>
          <w:szCs w:val="24"/>
        </w:rPr>
      </w:pPr>
      <w:r w:rsidRPr="00C96691">
        <w:rPr>
          <w:rFonts w:asciiTheme="majorEastAsia" w:eastAsiaTheme="majorEastAsia" w:hAnsiTheme="majorEastAsia" w:cs="仿宋"/>
          <w:color w:val="000000" w:themeColor="text1"/>
          <w:szCs w:val="24"/>
        </w:rPr>
        <w:t>3.4.5对于未预留份额专门面向中小企业的政府采购货物或服务项目，以及预留份额政府采购货物或服务项目中的非预留部分标项，对小型和微型企业的投标报价给予10%的</w:t>
      </w:r>
      <w:r w:rsidRPr="00C96691">
        <w:rPr>
          <w:rFonts w:asciiTheme="majorEastAsia" w:eastAsiaTheme="majorEastAsia" w:hAnsiTheme="majorEastAsia" w:cs="仿宋"/>
          <w:color w:val="000000" w:themeColor="text1"/>
          <w:szCs w:val="24"/>
        </w:rPr>
        <w:lastRenderedPageBreak/>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AC0149C" w14:textId="77777777" w:rsidR="00124583" w:rsidRPr="00C96691" w:rsidRDefault="00124583" w:rsidP="00124583">
      <w:pPr>
        <w:pStyle w:val="26"/>
        <w:spacing w:before="0" w:line="420" w:lineRule="exact"/>
        <w:ind w:firstLine="482"/>
        <w:rPr>
          <w:rFonts w:asciiTheme="majorEastAsia" w:eastAsiaTheme="majorEastAsia" w:hAnsiTheme="majorEastAsia" w:cs="仿宋"/>
          <w:b/>
          <w:bCs/>
          <w:color w:val="000000" w:themeColor="text1"/>
          <w:szCs w:val="24"/>
        </w:rPr>
      </w:pPr>
      <w:r w:rsidRPr="00C96691">
        <w:rPr>
          <w:rFonts w:asciiTheme="majorEastAsia" w:eastAsiaTheme="majorEastAsia" w:hAnsiTheme="majorEastAsia" w:cs="仿宋"/>
          <w:b/>
          <w:bCs/>
          <w:color w:val="000000" w:themeColor="text1"/>
          <w:szCs w:val="24"/>
        </w:rPr>
        <w:t>3.4.6采用最低评标价法评标时，除了算术修正和落实政府采购政策需进行的价格扣除外，不再对投标人的投标价格进行任何调整。</w:t>
      </w:r>
    </w:p>
    <w:p w14:paraId="45E3815C" w14:textId="40F5212C" w:rsidR="00124583" w:rsidRPr="00C96691" w:rsidRDefault="00124583" w:rsidP="00124583">
      <w:pPr>
        <w:spacing w:line="420" w:lineRule="exact"/>
        <w:ind w:firstLineChars="200" w:firstLine="48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3.5排序与推荐。</w:t>
      </w:r>
      <w:r w:rsidRPr="00C96691">
        <w:rPr>
          <w:rFonts w:asciiTheme="majorEastAsia" w:eastAsiaTheme="majorEastAsia" w:hAnsiTheme="majorEastAsia" w:cs="Arial"/>
          <w:color w:val="000000" w:themeColor="text1"/>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w:t>
      </w:r>
      <w:r w:rsidR="00EE6F34" w:rsidRPr="00C96691">
        <w:rPr>
          <w:rFonts w:asciiTheme="majorEastAsia" w:eastAsiaTheme="majorEastAsia" w:hAnsiTheme="majorEastAsia" w:cs="Arial"/>
          <w:color w:val="000000" w:themeColor="text1"/>
          <w:sz w:val="24"/>
          <w:szCs w:val="24"/>
        </w:rPr>
        <w:t>从高到低排列，其中</w:t>
      </w:r>
      <w:r w:rsidRPr="00C96691">
        <w:rPr>
          <w:rFonts w:asciiTheme="majorEastAsia" w:eastAsiaTheme="majorEastAsia" w:hAnsiTheme="majorEastAsia" w:cs="Arial"/>
          <w:color w:val="000000" w:themeColor="text1"/>
          <w:sz w:val="24"/>
          <w:szCs w:val="24"/>
        </w:rPr>
        <w:t>最高的投标人为</w:t>
      </w:r>
      <w:r w:rsidR="00EE6F34" w:rsidRPr="00C96691">
        <w:rPr>
          <w:rFonts w:asciiTheme="majorEastAsia" w:eastAsiaTheme="majorEastAsia" w:hAnsiTheme="majorEastAsia" w:cs="Arial"/>
          <w:color w:val="000000" w:themeColor="text1"/>
          <w:sz w:val="24"/>
          <w:szCs w:val="24"/>
        </w:rPr>
        <w:t>第一</w:t>
      </w:r>
      <w:r w:rsidRPr="00C96691">
        <w:rPr>
          <w:rFonts w:asciiTheme="majorEastAsia" w:eastAsiaTheme="majorEastAsia" w:hAnsiTheme="majorEastAsia" w:cs="Arial"/>
          <w:color w:val="000000" w:themeColor="text1"/>
          <w:sz w:val="24"/>
          <w:szCs w:val="24"/>
        </w:rPr>
        <w:t>中标候选人</w:t>
      </w:r>
      <w:r w:rsidR="00EE6F34" w:rsidRPr="00C96691">
        <w:rPr>
          <w:rFonts w:asciiTheme="majorEastAsia" w:eastAsiaTheme="majorEastAsia" w:hAnsiTheme="majorEastAsia" w:cs="Arial"/>
          <w:color w:val="000000" w:themeColor="text1"/>
          <w:sz w:val="24"/>
          <w:szCs w:val="24"/>
        </w:rPr>
        <w:t>，次高的投标人为第二中标候选人，以此类推</w:t>
      </w:r>
      <w:r w:rsidRPr="00C96691">
        <w:rPr>
          <w:rFonts w:asciiTheme="majorEastAsia" w:eastAsiaTheme="majorEastAsia" w:hAnsiTheme="majorEastAsia" w:cs="Arial"/>
          <w:color w:val="000000" w:themeColor="text1"/>
          <w:sz w:val="24"/>
          <w:szCs w:val="24"/>
        </w:rPr>
        <w:t>。</w:t>
      </w:r>
    </w:p>
    <w:p w14:paraId="43E67459" w14:textId="77777777" w:rsidR="00124583" w:rsidRPr="00C96691" w:rsidRDefault="00124583" w:rsidP="00124583">
      <w:pPr>
        <w:spacing w:line="420" w:lineRule="exact"/>
        <w:ind w:firstLine="420"/>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color w:val="000000" w:themeColor="text1"/>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0A5092" w14:textId="431FB951" w:rsidR="00124583" w:rsidRPr="00C96691" w:rsidRDefault="00124583" w:rsidP="00124583">
      <w:pPr>
        <w:spacing w:line="420" w:lineRule="exact"/>
        <w:ind w:firstLine="420"/>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color w:val="000000" w:themeColor="text1"/>
          <w:sz w:val="24"/>
          <w:szCs w:val="24"/>
        </w:rPr>
        <w:t>采用最低评标价法的，评标结果按投标报价由低到高顺序排列。投标报价相同的并列。投标文件满足招标文件全部实质性要求且投标报价最低的投标人为排名第一的中标候选人</w:t>
      </w:r>
      <w:r w:rsidR="001F062E" w:rsidRPr="00C96691">
        <w:rPr>
          <w:rFonts w:asciiTheme="majorEastAsia" w:eastAsiaTheme="majorEastAsia" w:hAnsiTheme="majorEastAsia" w:cs="Arial"/>
          <w:color w:val="000000" w:themeColor="text1"/>
          <w:sz w:val="24"/>
          <w:szCs w:val="24"/>
        </w:rPr>
        <w:t>，投标文件满足招标文件全部实质性要求且投标报价次低的投标人为排名第二的中标候选人</w:t>
      </w:r>
      <w:r w:rsidRPr="00C96691">
        <w:rPr>
          <w:rFonts w:asciiTheme="majorEastAsia" w:eastAsiaTheme="majorEastAsia" w:hAnsiTheme="majorEastAsia" w:cs="Arial"/>
          <w:color w:val="000000" w:themeColor="text1"/>
          <w:sz w:val="24"/>
          <w:szCs w:val="24"/>
        </w:rPr>
        <w:t>。</w:t>
      </w:r>
    </w:p>
    <w:p w14:paraId="55C1F3DD" w14:textId="77777777" w:rsidR="00124583" w:rsidRPr="00C96691" w:rsidRDefault="00124583" w:rsidP="00124583">
      <w:pPr>
        <w:spacing w:line="420" w:lineRule="exact"/>
        <w:ind w:firstLineChars="196" w:firstLine="472"/>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b/>
          <w:color w:val="000000" w:themeColor="text1"/>
          <w:sz w:val="24"/>
          <w:szCs w:val="24"/>
        </w:rPr>
        <w:t>3.6编写评标报告。</w:t>
      </w:r>
      <w:r w:rsidRPr="00C96691">
        <w:rPr>
          <w:rFonts w:asciiTheme="majorEastAsia" w:eastAsiaTheme="majorEastAsia" w:hAnsiTheme="majorEastAsia" w:cs="Arial"/>
          <w:color w:val="000000" w:themeColor="text1"/>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B544D2" w14:textId="77777777" w:rsidR="00124583" w:rsidRPr="00C96691" w:rsidRDefault="00124583" w:rsidP="00124583">
      <w:pPr>
        <w:spacing w:line="420" w:lineRule="exact"/>
        <w:outlineLvl w:val="0"/>
        <w:rPr>
          <w:rFonts w:asciiTheme="majorEastAsia" w:eastAsiaTheme="majorEastAsia" w:hAnsiTheme="majorEastAsia" w:cs="仿宋_GB2312"/>
          <w:b/>
          <w:color w:val="000000" w:themeColor="text1"/>
          <w:sz w:val="24"/>
          <w:szCs w:val="24"/>
        </w:rPr>
      </w:pPr>
      <w:r w:rsidRPr="00C96691">
        <w:rPr>
          <w:rFonts w:asciiTheme="majorEastAsia" w:eastAsiaTheme="majorEastAsia" w:hAnsiTheme="majorEastAsia" w:cs="仿宋_GB2312"/>
          <w:b/>
          <w:color w:val="000000" w:themeColor="text1"/>
          <w:sz w:val="24"/>
          <w:szCs w:val="24"/>
        </w:rPr>
        <w:t>四、评标中的其他事项</w:t>
      </w:r>
    </w:p>
    <w:p w14:paraId="211DF678" w14:textId="77777777" w:rsidR="00124583" w:rsidRPr="00C96691" w:rsidRDefault="00124583" w:rsidP="00124583">
      <w:pPr>
        <w:pStyle w:val="26"/>
        <w:spacing w:before="0" w:line="420" w:lineRule="exact"/>
        <w:ind w:firstLineChars="196" w:firstLine="472"/>
        <w:rPr>
          <w:rFonts w:asciiTheme="majorEastAsia" w:eastAsiaTheme="majorEastAsia" w:hAnsiTheme="majorEastAsia" w:cs="Arial"/>
          <w:color w:val="000000" w:themeColor="text1"/>
          <w:szCs w:val="24"/>
        </w:rPr>
      </w:pPr>
      <w:r w:rsidRPr="00C96691">
        <w:rPr>
          <w:rFonts w:asciiTheme="majorEastAsia" w:eastAsiaTheme="majorEastAsia" w:hAnsiTheme="majorEastAsia" w:cs="Arial"/>
          <w:b/>
          <w:color w:val="000000" w:themeColor="text1"/>
          <w:szCs w:val="24"/>
        </w:rPr>
        <w:t>4.1投标人澄清、说明或者补正。</w:t>
      </w:r>
      <w:r w:rsidRPr="00C96691">
        <w:rPr>
          <w:rFonts w:asciiTheme="majorEastAsia" w:eastAsiaTheme="majorEastAsia" w:hAnsiTheme="majorEastAsia" w:cs="Arial"/>
          <w:color w:val="000000" w:themeColor="text1"/>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852CB1" w14:textId="77777777" w:rsidR="00124583" w:rsidRPr="00C96691" w:rsidRDefault="00124583" w:rsidP="00124583">
      <w:pPr>
        <w:spacing w:line="420" w:lineRule="exact"/>
        <w:ind w:firstLineChars="200" w:firstLine="482"/>
        <w:outlineLvl w:val="0"/>
        <w:rPr>
          <w:rFonts w:asciiTheme="majorEastAsia" w:eastAsiaTheme="majorEastAsia" w:hAnsiTheme="majorEastAsia" w:cs="仿宋_GB2312"/>
          <w:bCs/>
          <w:color w:val="000000" w:themeColor="text1"/>
          <w:sz w:val="24"/>
          <w:szCs w:val="24"/>
        </w:rPr>
      </w:pPr>
      <w:r w:rsidRPr="00C96691">
        <w:rPr>
          <w:rFonts w:asciiTheme="majorEastAsia" w:eastAsiaTheme="majorEastAsia" w:hAnsiTheme="majorEastAsia" w:cs="仿宋_GB2312"/>
          <w:b/>
          <w:color w:val="000000" w:themeColor="text1"/>
          <w:sz w:val="24"/>
          <w:szCs w:val="24"/>
        </w:rPr>
        <w:t>4.2投标无效。</w:t>
      </w:r>
      <w:r w:rsidRPr="00C96691">
        <w:rPr>
          <w:rFonts w:asciiTheme="majorEastAsia" w:eastAsiaTheme="majorEastAsia" w:hAnsiTheme="majorEastAsia" w:cs="仿宋_GB2312"/>
          <w:bCs/>
          <w:color w:val="000000" w:themeColor="text1"/>
          <w:sz w:val="24"/>
          <w:szCs w:val="24"/>
        </w:rPr>
        <w:t>有下列情况之一的，投标无效：</w:t>
      </w:r>
    </w:p>
    <w:p w14:paraId="311046A3"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4.2.1投标人不具备招标文件中规定的资格要求的（投标人未提供有效的资格文件的，视为投标人不具备招标文件中规定的资格要求）；</w:t>
      </w:r>
    </w:p>
    <w:p w14:paraId="5872A7DE"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4.2.2投标文件未按照招标文件要求签署、盖章的；</w:t>
      </w:r>
    </w:p>
    <w:p w14:paraId="419EC285"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lastRenderedPageBreak/>
        <w:t>4.2.3采购人拟采购的产品属于政府强制采购的节能产品品目清单范围的，投标人未按招标文件要求提供国家确定的认证机构出具的、处于有效期之内的节能产品认证证书的；</w:t>
      </w:r>
    </w:p>
    <w:p w14:paraId="02993E1D"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4.2.4投标文件含有采购人不能接受的附加条件的；</w:t>
      </w:r>
    </w:p>
    <w:p w14:paraId="4BF09130"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4.2.5投标文件中承诺的投标有效期少于招标文件中载明的投标有效期的；</w:t>
      </w:r>
    </w:p>
    <w:p w14:paraId="66FEB02F" w14:textId="77777777" w:rsidR="00124583" w:rsidRPr="00C96691" w:rsidRDefault="00124583" w:rsidP="00124583">
      <w:pPr>
        <w:snapToGrid w:val="0"/>
        <w:spacing w:line="420" w:lineRule="exact"/>
        <w:ind w:firstLineChars="50" w:firstLine="120"/>
        <w:jc w:val="left"/>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 xml:space="preserve">   4.2.6投标文件出现不是唯一的、有选择性投标报价的;</w:t>
      </w:r>
    </w:p>
    <w:p w14:paraId="53B9F26F"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4.2.7投标报价超过招标文件中规定的预算金额或者最高限价的;</w:t>
      </w:r>
    </w:p>
    <w:p w14:paraId="1F9673BA"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4.2.8报价明显低于其他通过符合性审查投标人的报价，有可能影响产品质量或者不能诚信履约的，未能按要求提供书面说明或者提交相关证明材料，不能证明其报价合理性的;</w:t>
      </w:r>
    </w:p>
    <w:p w14:paraId="69E27385"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4.2.9投标人对根据修正原则修正后的报价不确认的；</w:t>
      </w:r>
    </w:p>
    <w:p w14:paraId="2F76A410"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4.2.10投标人提供虚假材料投标的；</w:t>
      </w:r>
    </w:p>
    <w:p w14:paraId="7580BF1E" w14:textId="77777777" w:rsidR="00124583" w:rsidRPr="00C96691" w:rsidRDefault="00124583" w:rsidP="00124583">
      <w:pPr>
        <w:spacing w:line="420" w:lineRule="exact"/>
        <w:ind w:firstLineChars="100" w:firstLine="241"/>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 xml:space="preserve">  4.2.11投标人有恶意串通、妨碍其他投标人的竞争行为、损害采购人或者其他投标人的合法权益情形的；</w:t>
      </w:r>
    </w:p>
    <w:p w14:paraId="792F9217"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4.2.12投标人仅提交备份投标文件，没有在电子交易平台传输递交投标文件的，投标无效；</w:t>
      </w:r>
    </w:p>
    <w:p w14:paraId="151D7396" w14:textId="77777777"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4.2.13 投标文件不满足招标文件的用“▲”标注的其它实质性要求的；</w:t>
      </w:r>
    </w:p>
    <w:p w14:paraId="0602FE4F" w14:textId="1436CB2F" w:rsidR="00124583" w:rsidRPr="00C96691" w:rsidRDefault="00124583" w:rsidP="00124583">
      <w:pPr>
        <w:spacing w:line="420" w:lineRule="exact"/>
        <w:ind w:firstLineChars="200" w:firstLine="482"/>
        <w:rPr>
          <w:rFonts w:asciiTheme="majorEastAsia" w:eastAsiaTheme="majorEastAsia" w:hAnsiTheme="majorEastAsia" w:cs="Arial"/>
          <w:b/>
          <w:bCs/>
          <w:color w:val="000000" w:themeColor="text1"/>
          <w:sz w:val="24"/>
          <w:szCs w:val="24"/>
        </w:rPr>
      </w:pPr>
      <w:r w:rsidRPr="00C96691">
        <w:rPr>
          <w:rFonts w:asciiTheme="majorEastAsia" w:eastAsiaTheme="majorEastAsia" w:hAnsiTheme="majorEastAsia" w:cs="Arial"/>
          <w:b/>
          <w:bCs/>
          <w:color w:val="000000" w:themeColor="text1"/>
          <w:sz w:val="24"/>
          <w:szCs w:val="24"/>
        </w:rPr>
        <w:t>4.2.14法律、法规、规章及省级以上规范性文件规定的其他无效情形。</w:t>
      </w:r>
    </w:p>
    <w:p w14:paraId="3BE2C7EF"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5.</w:t>
      </w:r>
      <w:r w:rsidRPr="00C96691">
        <w:rPr>
          <w:rFonts w:asciiTheme="majorEastAsia" w:eastAsiaTheme="majorEastAsia" w:hAnsiTheme="majorEastAsia" w:cs="Arial"/>
          <w:b/>
          <w:color w:val="000000" w:themeColor="text1"/>
          <w:sz w:val="24"/>
          <w:szCs w:val="24"/>
        </w:rPr>
        <w:t>废标</w:t>
      </w:r>
      <w:r w:rsidRPr="00C96691">
        <w:rPr>
          <w:rFonts w:asciiTheme="majorEastAsia" w:eastAsiaTheme="majorEastAsia" w:hAnsiTheme="majorEastAsia" w:cs="Arial"/>
          <w:bCs/>
          <w:color w:val="000000" w:themeColor="text1"/>
          <w:sz w:val="24"/>
          <w:szCs w:val="24"/>
        </w:rPr>
        <w:t>。根据《中华人民共和国政府采购法》第三十六条之规定，在采购中，出现下列情形之一的，应予废标：</w:t>
      </w:r>
    </w:p>
    <w:p w14:paraId="061CEE40"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5.1符合专业条件的供应商或者对招标文件作实质响应的供应商不足3家的；</w:t>
      </w:r>
    </w:p>
    <w:p w14:paraId="1EECB93C"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5.2出现影响采购公正的违法、违规行为的；</w:t>
      </w:r>
    </w:p>
    <w:p w14:paraId="7A8AFE2C"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5.3投标人的报价均超过了采购预算，采购人不能支付的；</w:t>
      </w:r>
    </w:p>
    <w:p w14:paraId="4145D3D9"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5.4因重大变故，采购任务取消的。</w:t>
      </w:r>
    </w:p>
    <w:p w14:paraId="2EDCFB08"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废标后，采购代理机构应当将废标理由通知所有投标人。</w:t>
      </w:r>
    </w:p>
    <w:p w14:paraId="6E973B85"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6.</w:t>
      </w:r>
      <w:r w:rsidRPr="00C96691">
        <w:rPr>
          <w:rFonts w:asciiTheme="majorEastAsia" w:eastAsiaTheme="majorEastAsia" w:hAnsiTheme="majorEastAsia" w:cs="Arial"/>
          <w:b/>
          <w:color w:val="000000" w:themeColor="text1"/>
          <w:sz w:val="24"/>
          <w:szCs w:val="24"/>
        </w:rPr>
        <w:t>修改招标文件，重新组织采购活动</w:t>
      </w:r>
      <w:r w:rsidRPr="00C96691">
        <w:rPr>
          <w:rFonts w:asciiTheme="majorEastAsia" w:eastAsiaTheme="majorEastAsia" w:hAnsiTheme="majorEastAsia" w:cs="Arial"/>
          <w:bCs/>
          <w:color w:val="000000" w:themeColor="text1"/>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D34072"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7.</w:t>
      </w:r>
      <w:r w:rsidRPr="00C96691">
        <w:rPr>
          <w:rFonts w:asciiTheme="majorEastAsia" w:eastAsiaTheme="majorEastAsia" w:hAnsiTheme="majorEastAsia" w:cs="Arial"/>
          <w:b/>
          <w:color w:val="000000" w:themeColor="text1"/>
          <w:sz w:val="24"/>
          <w:szCs w:val="24"/>
        </w:rPr>
        <w:t>重新开展采购。</w:t>
      </w:r>
      <w:r w:rsidRPr="00C96691">
        <w:rPr>
          <w:rFonts w:asciiTheme="majorEastAsia" w:eastAsiaTheme="majorEastAsia" w:hAnsiTheme="majorEastAsia" w:cs="Arial"/>
          <w:bCs/>
          <w:color w:val="000000" w:themeColor="text1"/>
          <w:sz w:val="24"/>
          <w:szCs w:val="24"/>
        </w:rPr>
        <w:t>有政府采购法第七十一条、第七十二条规定的违法行为之一，影响或者可能影响中标、成交结果的，依照下列规定处理：</w:t>
      </w:r>
    </w:p>
    <w:p w14:paraId="555C3B3E"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7.1未确定中标或者中标人的，终止本次政府采购活动，重新开展政府采购活动。</w:t>
      </w:r>
    </w:p>
    <w:p w14:paraId="4E598D98"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5C99D26A"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lastRenderedPageBreak/>
        <w:t>7.3政府采购合同已签订但尚未履行的，撤销合同，从合格的中标或者成交候选人中另行确定中标或者中标人；没有合格的中标或者成交候选人的，重新开展政府采购活动。</w:t>
      </w:r>
    </w:p>
    <w:p w14:paraId="142A1051" w14:textId="77777777" w:rsidR="00124583"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7.4政府采购合同已经履行，给采购人、供应商造成损失的，由责任人承担赔偿责任。</w:t>
      </w:r>
    </w:p>
    <w:p w14:paraId="5F8C3B5C" w14:textId="2CC0A4CE" w:rsidR="00C861C8" w:rsidRPr="00C96691" w:rsidRDefault="00124583" w:rsidP="00124583">
      <w:pPr>
        <w:spacing w:line="420" w:lineRule="exact"/>
        <w:ind w:firstLineChars="196" w:firstLine="470"/>
        <w:rPr>
          <w:rFonts w:asciiTheme="majorEastAsia" w:eastAsiaTheme="majorEastAsia" w:hAnsiTheme="majorEastAsia" w:cs="Arial"/>
          <w:bCs/>
          <w:color w:val="000000" w:themeColor="text1"/>
          <w:sz w:val="24"/>
          <w:szCs w:val="24"/>
        </w:rPr>
      </w:pPr>
      <w:r w:rsidRPr="00C96691">
        <w:rPr>
          <w:rFonts w:asciiTheme="majorEastAsia" w:eastAsiaTheme="majorEastAsia" w:hAnsiTheme="majorEastAsia" w:cs="Arial"/>
          <w:bCs/>
          <w:color w:val="000000" w:themeColor="text1"/>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r w:rsidR="00DC2957" w:rsidRPr="00C96691">
        <w:rPr>
          <w:rFonts w:asciiTheme="majorEastAsia" w:eastAsiaTheme="majorEastAsia" w:hAnsiTheme="majorEastAsia" w:cs="Arial" w:hint="default"/>
          <w:bCs/>
          <w:color w:val="000000" w:themeColor="text1"/>
          <w:sz w:val="24"/>
          <w:szCs w:val="24"/>
        </w:rPr>
        <w:t>。</w:t>
      </w:r>
    </w:p>
    <w:p w14:paraId="21CE1D21" w14:textId="77777777" w:rsidR="00C861C8" w:rsidRPr="00C96691" w:rsidRDefault="00DC2957" w:rsidP="000143F5">
      <w:pPr>
        <w:pStyle w:val="a2"/>
        <w:pageBreakBefore/>
        <w:snapToGrid w:val="0"/>
        <w:spacing w:before="120" w:after="120" w:line="360" w:lineRule="auto"/>
        <w:jc w:val="center"/>
        <w:outlineLvl w:val="0"/>
        <w:rPr>
          <w:rFonts w:asciiTheme="majorEastAsia" w:eastAsiaTheme="majorEastAsia" w:hAnsiTheme="majorEastAsia"/>
          <w:b/>
          <w:color w:val="000000" w:themeColor="text1"/>
        </w:rPr>
      </w:pPr>
      <w:bookmarkStart w:id="67" w:name="_Toc163423943"/>
      <w:r w:rsidRPr="00C96691">
        <w:rPr>
          <w:rFonts w:asciiTheme="majorEastAsia" w:eastAsiaTheme="majorEastAsia" w:hAnsiTheme="majorEastAsia" w:hint="default"/>
          <w:b/>
          <w:color w:val="000000" w:themeColor="text1"/>
          <w:sz w:val="36"/>
          <w:szCs w:val="36"/>
        </w:rPr>
        <w:lastRenderedPageBreak/>
        <w:t>第四章  采购内容及需求</w:t>
      </w:r>
      <w:bookmarkEnd w:id="67"/>
    </w:p>
    <w:p w14:paraId="7B403342" w14:textId="77777777" w:rsidR="00C861C8" w:rsidRPr="00C96691" w:rsidRDefault="00DC2957">
      <w:pPr>
        <w:adjustRightInd w:val="0"/>
        <w:snapToGrid w:val="0"/>
        <w:spacing w:line="360" w:lineRule="auto"/>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一、技术规格书概述</w:t>
      </w:r>
    </w:p>
    <w:p w14:paraId="68FB54A0"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1、使用地点</w:t>
      </w:r>
    </w:p>
    <w:p w14:paraId="0CEA5C77"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使用地点：采购人指定地点。</w:t>
      </w:r>
    </w:p>
    <w:p w14:paraId="15E9E8A5"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2、技术标准和规范</w:t>
      </w:r>
    </w:p>
    <w:p w14:paraId="498ECA3F"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供应商在设计、供货、安装、调试、检测、验收、售后服务等各个环节中，均应达到或优于国家和行业的最新技术标准和规范。</w:t>
      </w:r>
    </w:p>
    <w:p w14:paraId="05F1B798"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3、货物总体要求</w:t>
      </w:r>
    </w:p>
    <w:p w14:paraId="251CFA7E"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（1）供应商提供的货物必须是原厂生产的、全新的，型号、性能及指标符合国家及招标文件提出的有关技术、质量、安全标准，相关标准要求详见原材料、成品要求。</w:t>
      </w:r>
    </w:p>
    <w:p w14:paraId="63C2770F"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（2）所有货物在开箱检验时必须完好，无破损，配置与装箱单相符。数量、质量及性能不得低于招标文件中提出的要求。</w:t>
      </w:r>
    </w:p>
    <w:p w14:paraId="365E58A3"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（3）货物外观清洁，标记编号以及盘面显示等字体清晰，明确。铭牌、使用指示、警告指示应以中文或英文及易懂的通用符号来表示；应准确无误地表明货物之型号、规格、制造厂及生产或出厂日期。</w:t>
      </w:r>
    </w:p>
    <w:p w14:paraId="5C7B250D"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（4）对于影响货物正常工作的必要组成部分，无论在技术规范中指出与否，供应商都应提供并在投标文件中明确列出。</w:t>
      </w:r>
    </w:p>
    <w:p w14:paraId="7B495AA1"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（5）所有货物须提供出厂合格证等质量证明文件，国外生产的必须有合法的进货渠道证明，如海关报关单、原产地证明、商检证明等。</w:t>
      </w:r>
    </w:p>
    <w:p w14:paraId="4826DCCE"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（6）采购人可委托通过实验室资质认证的检测部门对生产过程和最终交付的家具进行相关检测，检测费用由中标人承担，若达不到环保要求的，需方有权退回不合格产品，由此造成的损失由中标人负责。</w:t>
      </w:r>
    </w:p>
    <w:p w14:paraId="15F1B0AB"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7）产品的生产、运输、安装、检测检验必须由中标人负责实施，采购人将不定期对中标人的生产过程进行质量和工艺的监督，一旦发现中标人有违背招标文件要求、合同的情况，采购人有权拒收不合要求的货物，必要时可单方中止合同，由此造成的损失由中标人负责。</w:t>
      </w:r>
    </w:p>
    <w:p w14:paraId="74133DD3"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4、运输、保管、保险</w:t>
      </w:r>
    </w:p>
    <w:p w14:paraId="2137C037"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（1）中标人负责货物运至采购人指定位置所发生的所有费用，包括运输费、装卸费、保险费等。</w:t>
      </w:r>
    </w:p>
    <w:p w14:paraId="72D5BB7E" w14:textId="77777777" w:rsidR="00C861C8" w:rsidRPr="00C96691" w:rsidRDefault="00DC2957">
      <w:pPr>
        <w:widowControl/>
        <w:tabs>
          <w:tab w:val="left" w:pos="1365"/>
        </w:tabs>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（2）货物在安装、调试、验收合格前的保管由中标人负责。</w:t>
      </w:r>
    </w:p>
    <w:p w14:paraId="0C86D5D9"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b/>
          <w:color w:val="000000" w:themeColor="text1"/>
          <w:sz w:val="24"/>
        </w:rPr>
      </w:pPr>
      <w:r w:rsidRPr="00C96691">
        <w:rPr>
          <w:rFonts w:asciiTheme="majorEastAsia" w:eastAsiaTheme="majorEastAsia" w:hAnsiTheme="majorEastAsia"/>
          <w:color w:val="000000" w:themeColor="text1"/>
          <w:sz w:val="24"/>
        </w:rPr>
        <w:lastRenderedPageBreak/>
        <w:t>（3）货物在安装、调试、验收合格前的保险由中标人负责，中标人负责其派出的现场工作人员的人身意外保险。</w:t>
      </w:r>
    </w:p>
    <w:p w14:paraId="2BC6B016" w14:textId="77777777" w:rsidR="00C861C8" w:rsidRPr="00C96691" w:rsidRDefault="00DC2957">
      <w:pPr>
        <w:adjustRightInd w:val="0"/>
        <w:snapToGrid w:val="0"/>
        <w:spacing w:line="360" w:lineRule="auto"/>
        <w:ind w:firstLineChars="200" w:firstLine="482"/>
        <w:rPr>
          <w:rFonts w:asciiTheme="majorEastAsia" w:eastAsiaTheme="majorEastAsia" w:hAnsiTheme="majorEastAsia"/>
          <w:b/>
          <w:color w:val="000000" w:themeColor="text1"/>
          <w:sz w:val="24"/>
        </w:rPr>
      </w:pPr>
      <w:r w:rsidRPr="00C96691">
        <w:rPr>
          <w:rFonts w:asciiTheme="majorEastAsia" w:eastAsiaTheme="majorEastAsia" w:hAnsiTheme="majorEastAsia"/>
          <w:b/>
          <w:color w:val="000000" w:themeColor="text1"/>
          <w:sz w:val="24"/>
        </w:rPr>
        <w:t>5、制作、安装、调试、验收</w:t>
      </w:r>
    </w:p>
    <w:p w14:paraId="005E160F" w14:textId="3DAD1CAA" w:rsidR="00C861C8" w:rsidRPr="00C96691" w:rsidRDefault="00DC2957">
      <w:pPr>
        <w:pStyle w:val="a2"/>
        <w:adjustRightInd w:val="0"/>
        <w:snapToGrid w:val="0"/>
        <w:spacing w:beforeLines="0" w:afterLines="0"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（1</w:t>
      </w:r>
      <w:r w:rsidR="00844C2F" w:rsidRPr="00C96691">
        <w:rPr>
          <w:rFonts w:asciiTheme="majorEastAsia" w:eastAsiaTheme="majorEastAsia" w:hAnsiTheme="majorEastAsia"/>
          <w:color w:val="000000" w:themeColor="text1"/>
        </w:rPr>
        <w:t>）中标人在生产前，须</w:t>
      </w:r>
      <w:r w:rsidR="0061273D" w:rsidRPr="00C96691">
        <w:rPr>
          <w:rFonts w:asciiTheme="majorEastAsia" w:eastAsiaTheme="majorEastAsia" w:hAnsiTheme="majorEastAsia"/>
          <w:color w:val="000000" w:themeColor="text1"/>
        </w:rPr>
        <w:t>依据</w:t>
      </w:r>
      <w:r w:rsidR="00844C2F" w:rsidRPr="00C96691">
        <w:rPr>
          <w:rFonts w:asciiTheme="majorEastAsia" w:eastAsiaTheme="majorEastAsia" w:hAnsiTheme="majorEastAsia"/>
          <w:color w:val="000000" w:themeColor="text1"/>
        </w:rPr>
        <w:t>现场实际情况进行货物的二次设计（</w:t>
      </w:r>
      <w:r w:rsidRPr="00C96691">
        <w:rPr>
          <w:rFonts w:asciiTheme="majorEastAsia" w:eastAsiaTheme="majorEastAsia" w:hAnsiTheme="majorEastAsia"/>
          <w:color w:val="000000" w:themeColor="text1"/>
        </w:rPr>
        <w:t>且经采购人确认后投入生产；货物中</w:t>
      </w:r>
      <w:r w:rsidR="00874C63" w:rsidRPr="00C96691">
        <w:rPr>
          <w:rFonts w:asciiTheme="majorEastAsia" w:eastAsiaTheme="majorEastAsia" w:hAnsiTheme="majorEastAsia"/>
          <w:color w:val="000000" w:themeColor="text1"/>
        </w:rPr>
        <w:t>如有</w:t>
      </w:r>
      <w:r w:rsidRPr="00C96691">
        <w:rPr>
          <w:rFonts w:asciiTheme="majorEastAsia" w:eastAsiaTheme="majorEastAsia" w:hAnsiTheme="majorEastAsia"/>
          <w:color w:val="000000" w:themeColor="text1"/>
        </w:rPr>
        <w:t>涉及带水、电的，水电安装由中标人完成、安装所用水电材料不能低于建筑物内同一规格材料的质量、档次，要求水、电末端必须能正常使用（通水通电），质量、安全符合国家相关规定，由于安装施工造成原建筑物破损的，须中标人无条件按规范要求维修，此项费用由中标人承担；由于中标人现场查勘、测量数据不准确，造成生产的货物在现场无法安装或匹配的，中标人无条件退货，并免费按现场安装条件重新生产货物并供货安装。</w:t>
      </w:r>
    </w:p>
    <w:p w14:paraId="3480FDAA" w14:textId="77777777" w:rsidR="00C861C8" w:rsidRPr="00C96691" w:rsidRDefault="00DC2957">
      <w:pPr>
        <w:pStyle w:val="a2"/>
        <w:adjustRightInd w:val="0"/>
        <w:snapToGrid w:val="0"/>
        <w:spacing w:beforeLines="0" w:afterLines="0"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（2）中标人应保证提供的货物符合国家或企业相关质量标准规范，所投产品、水电布线、隔墙开孔修补等均由中标单位负责，采购人不因此增加配套费用。</w:t>
      </w:r>
    </w:p>
    <w:p w14:paraId="53902FC9" w14:textId="77777777" w:rsidR="00C861C8" w:rsidRPr="00C96691" w:rsidRDefault="00DC2957">
      <w:pPr>
        <w:pStyle w:val="a2"/>
        <w:adjustRightInd w:val="0"/>
        <w:snapToGrid w:val="0"/>
        <w:spacing w:beforeLines="0" w:afterLines="0"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w:t>
      </w:r>
      <w:r w:rsidRPr="00C96691">
        <w:rPr>
          <w:rFonts w:asciiTheme="majorEastAsia" w:eastAsiaTheme="majorEastAsia" w:hAnsiTheme="majorEastAsia" w:hint="default"/>
          <w:color w:val="000000" w:themeColor="text1"/>
        </w:rPr>
        <w:t>3</w:t>
      </w:r>
      <w:r w:rsidRPr="00C96691">
        <w:rPr>
          <w:rFonts w:asciiTheme="majorEastAsia" w:eastAsiaTheme="majorEastAsia" w:hAnsiTheme="majorEastAsia"/>
          <w:color w:val="000000" w:themeColor="text1"/>
        </w:rPr>
        <w:t>）中标人按采购技术要求组织生产。在货物生产制作过程中，采购人可视需要随机抽取货物样品（包括原材料）委托通过实验室资质认证的检测单位进行检测（相关检测验收费用由中标人承担），检测、验收合格，采购人拒收任何有质量问题的产品，并可从货款中扣罚相应的款项。</w:t>
      </w:r>
    </w:p>
    <w:p w14:paraId="5D860FC1" w14:textId="77777777" w:rsidR="00C861C8" w:rsidRPr="00C96691" w:rsidRDefault="00DC2957">
      <w:pPr>
        <w:pStyle w:val="affc"/>
        <w:adjustRightInd w:val="0"/>
        <w:spacing w:afterLines="0" w:line="360" w:lineRule="auto"/>
        <w:ind w:firstLine="48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w:t>
      </w:r>
      <w:r w:rsidRPr="00C96691">
        <w:rPr>
          <w:rFonts w:asciiTheme="majorEastAsia" w:eastAsiaTheme="majorEastAsia" w:hAnsiTheme="majorEastAsia" w:hint="default"/>
          <w:color w:val="000000" w:themeColor="text1"/>
          <w:szCs w:val="24"/>
        </w:rPr>
        <w:t>4</w:t>
      </w:r>
      <w:r w:rsidRPr="00C96691">
        <w:rPr>
          <w:rFonts w:asciiTheme="majorEastAsia" w:eastAsiaTheme="majorEastAsia" w:hAnsiTheme="majorEastAsia"/>
          <w:color w:val="000000" w:themeColor="text1"/>
          <w:szCs w:val="24"/>
        </w:rPr>
        <w:t>）中标人应派遣有经验能力且具有相应资质的技术人员，负责货物安装工作，在安装期间应充分了解安装进度要求，保证质量，解决安装中出现的技术问题。</w:t>
      </w:r>
    </w:p>
    <w:p w14:paraId="7B1741DE"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w:t>
      </w:r>
      <w:r w:rsidRPr="00C96691">
        <w:rPr>
          <w:rFonts w:asciiTheme="majorEastAsia" w:eastAsiaTheme="majorEastAsia" w:hAnsiTheme="majorEastAsia" w:hint="default"/>
          <w:color w:val="000000" w:themeColor="text1"/>
          <w:sz w:val="24"/>
        </w:rPr>
        <w:t>5</w:t>
      </w:r>
      <w:r w:rsidRPr="00C96691">
        <w:rPr>
          <w:rFonts w:asciiTheme="majorEastAsia" w:eastAsiaTheme="majorEastAsia" w:hAnsiTheme="majorEastAsia"/>
          <w:color w:val="000000" w:themeColor="text1"/>
          <w:sz w:val="24"/>
        </w:rPr>
        <w:t>）安装完成后，进行调试及验收。验收由采购人与中标人及相关监督人员依国家有关验收质量标准、本项目合同、设计图纸及有关附件要求进行。</w:t>
      </w:r>
    </w:p>
    <w:p w14:paraId="24E3A185" w14:textId="0EC96B95" w:rsidR="00C861C8" w:rsidRPr="00C96691" w:rsidRDefault="00DC2957">
      <w:pPr>
        <w:pStyle w:val="af8"/>
        <w:spacing w:before="0" w:beforeAutospacing="0" w:after="0" w:afterAutospacing="0" w:line="360" w:lineRule="auto"/>
        <w:rPr>
          <w:rFonts w:asciiTheme="majorEastAsia" w:eastAsiaTheme="majorEastAsia" w:hAnsiTheme="majorEastAsia"/>
          <w:b/>
          <w:bCs/>
          <w:color w:val="000000" w:themeColor="text1"/>
          <w:szCs w:val="24"/>
        </w:rPr>
      </w:pPr>
      <w:r w:rsidRPr="00C96691">
        <w:rPr>
          <w:rFonts w:asciiTheme="majorEastAsia" w:eastAsiaTheme="majorEastAsia" w:hAnsiTheme="majorEastAsia"/>
          <w:b/>
          <w:bCs/>
          <w:color w:val="000000" w:themeColor="text1"/>
          <w:szCs w:val="24"/>
        </w:rPr>
        <w:t>二、采购清单</w:t>
      </w:r>
      <w:r w:rsidR="008954A3" w:rsidRPr="00C96691">
        <w:rPr>
          <w:rFonts w:asciiTheme="majorEastAsia" w:eastAsiaTheme="majorEastAsia" w:hAnsiTheme="majorEastAsia"/>
          <w:b/>
          <w:bCs/>
          <w:color w:val="000000" w:themeColor="text1"/>
          <w:szCs w:val="24"/>
        </w:rPr>
        <w:t>及技术要求</w:t>
      </w:r>
    </w:p>
    <w:p w14:paraId="5BB34298" w14:textId="4EAFA402" w:rsidR="008954A3" w:rsidRPr="00C96691" w:rsidRDefault="008954A3" w:rsidP="008954A3">
      <w:pPr>
        <w:adjustRightInd w:val="0"/>
        <w:snapToGrid w:val="0"/>
        <w:spacing w:line="360" w:lineRule="auto"/>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b/>
          <w:bCs/>
          <w:color w:val="000000" w:themeColor="text1"/>
          <w:sz w:val="24"/>
        </w:rPr>
        <w:t>标项一：常规警用装备采购</w:t>
      </w:r>
    </w:p>
    <w:p w14:paraId="4D95EACB" w14:textId="73111F68" w:rsidR="008954A3" w:rsidRPr="00C96691" w:rsidRDefault="008954A3" w:rsidP="008954A3">
      <w:pPr>
        <w:adjustRightInd w:val="0"/>
        <w:snapToGrid w:val="0"/>
        <w:spacing w:line="360" w:lineRule="auto"/>
        <w:ind w:firstLineChars="200" w:firstLine="482"/>
        <w:rPr>
          <w:rFonts w:asciiTheme="majorEastAsia" w:eastAsiaTheme="majorEastAsia" w:hAnsiTheme="majorEastAsia"/>
          <w:b/>
          <w:bCs/>
          <w:color w:val="000000" w:themeColor="text1"/>
          <w:sz w:val="24"/>
        </w:rPr>
      </w:pPr>
      <w:r w:rsidRPr="00C96691">
        <w:rPr>
          <w:rFonts w:asciiTheme="majorEastAsia" w:eastAsiaTheme="majorEastAsia" w:hAnsiTheme="majorEastAsia"/>
          <w:b/>
          <w:bCs/>
          <w:color w:val="000000" w:themeColor="text1"/>
          <w:sz w:val="24"/>
        </w:rPr>
        <w:t>1、采购清单</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134"/>
        <w:gridCol w:w="1276"/>
        <w:gridCol w:w="1701"/>
        <w:gridCol w:w="1417"/>
      </w:tblGrid>
      <w:tr w:rsidR="00C96691" w:rsidRPr="00C96691" w14:paraId="10CA0DE0" w14:textId="7EBED2EF"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137C44"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14:paraId="01930F21"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采购内容</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B810FA" w14:textId="77777777" w:rsidR="008954A3" w:rsidRPr="00C96691" w:rsidRDefault="008954A3" w:rsidP="008954A3">
            <w:pPr>
              <w:jc w:val="center"/>
              <w:rPr>
                <w:rFonts w:asciiTheme="majorEastAsia" w:eastAsiaTheme="majorEastAsia" w:hAnsiTheme="majorEastAsia" w:cs="宋体"/>
                <w:color w:val="000000" w:themeColor="text1"/>
                <w:kern w:val="0"/>
                <w:szCs w:val="21"/>
                <w:lang w:bidi="ar"/>
              </w:rPr>
            </w:pPr>
            <w:r w:rsidRPr="00C96691">
              <w:rPr>
                <w:rFonts w:asciiTheme="majorEastAsia" w:eastAsiaTheme="majorEastAsia" w:hAnsiTheme="majorEastAsia" w:cs="宋体"/>
                <w:color w:val="000000" w:themeColor="text1"/>
                <w:kern w:val="0"/>
                <w:szCs w:val="21"/>
                <w:lang w:bidi="ar"/>
              </w:rPr>
              <w:t>单位</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6FEBD7"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数量</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B74BBE" w14:textId="0F9DE47A" w:rsidR="008954A3" w:rsidRPr="00C96691" w:rsidRDefault="008954A3" w:rsidP="008954A3">
            <w:pPr>
              <w:jc w:val="center"/>
              <w:rPr>
                <w:rFonts w:asciiTheme="majorEastAsia" w:eastAsiaTheme="majorEastAsia" w:hAnsiTheme="majorEastAsia" w:cs="宋体"/>
                <w:color w:val="000000" w:themeColor="text1"/>
                <w:kern w:val="0"/>
                <w:szCs w:val="21"/>
                <w:lang w:bidi="ar"/>
              </w:rPr>
            </w:pPr>
            <w:r w:rsidRPr="00C96691">
              <w:rPr>
                <w:rFonts w:asciiTheme="majorEastAsia" w:eastAsiaTheme="majorEastAsia" w:hAnsiTheme="majorEastAsia" w:cs="宋体"/>
                <w:color w:val="000000" w:themeColor="text1"/>
                <w:kern w:val="0"/>
                <w:szCs w:val="21"/>
                <w:lang w:bidi="ar"/>
              </w:rPr>
              <w:t>单价限价（元）</w:t>
            </w:r>
          </w:p>
        </w:tc>
        <w:tc>
          <w:tcPr>
            <w:tcW w:w="1417" w:type="dxa"/>
            <w:tcBorders>
              <w:top w:val="single" w:sz="4" w:space="0" w:color="auto"/>
              <w:left w:val="nil"/>
              <w:bottom w:val="single" w:sz="4" w:space="0" w:color="auto"/>
              <w:right w:val="single" w:sz="4" w:space="0" w:color="auto"/>
            </w:tcBorders>
            <w:vAlign w:val="center"/>
          </w:tcPr>
          <w:p w14:paraId="79AF1448" w14:textId="4FE9F96D" w:rsidR="008954A3" w:rsidRPr="00C96691" w:rsidRDefault="002E1229" w:rsidP="008954A3">
            <w:pPr>
              <w:jc w:val="center"/>
              <w:rPr>
                <w:rFonts w:asciiTheme="majorEastAsia" w:eastAsiaTheme="majorEastAsia" w:hAnsiTheme="majorEastAsia" w:cs="宋体"/>
                <w:color w:val="000000" w:themeColor="text1"/>
                <w:kern w:val="0"/>
                <w:szCs w:val="21"/>
                <w:lang w:bidi="ar"/>
              </w:rPr>
            </w:pPr>
            <w:r w:rsidRPr="00C96691">
              <w:rPr>
                <w:rFonts w:asciiTheme="majorEastAsia" w:eastAsiaTheme="majorEastAsia" w:hAnsiTheme="majorEastAsia" w:cs="宋体"/>
                <w:color w:val="000000" w:themeColor="text1"/>
                <w:kern w:val="0"/>
                <w:szCs w:val="21"/>
                <w:lang w:bidi="ar"/>
              </w:rPr>
              <w:t>备注</w:t>
            </w:r>
          </w:p>
        </w:tc>
      </w:tr>
      <w:tr w:rsidR="00C96691" w:rsidRPr="00C96691" w14:paraId="581AACF7" w14:textId="4CA9F8EE"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82F739"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1</w:t>
            </w:r>
          </w:p>
        </w:tc>
        <w:tc>
          <w:tcPr>
            <w:tcW w:w="2551" w:type="dxa"/>
            <w:tcBorders>
              <w:top w:val="single" w:sz="4" w:space="0" w:color="auto"/>
              <w:left w:val="nil"/>
              <w:bottom w:val="single" w:sz="4" w:space="0" w:color="auto"/>
              <w:right w:val="single" w:sz="4" w:space="0" w:color="auto"/>
            </w:tcBorders>
            <w:shd w:val="clear" w:color="auto" w:fill="auto"/>
            <w:vAlign w:val="center"/>
          </w:tcPr>
          <w:p w14:paraId="6553014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手铐</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6633B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AC6F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0F3F74" w14:textId="6C7F11CE"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2FBF962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78E9C9F2" w14:textId="63F0523F"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6A6A48"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2</w:t>
            </w:r>
          </w:p>
        </w:tc>
        <w:tc>
          <w:tcPr>
            <w:tcW w:w="2551" w:type="dxa"/>
            <w:tcBorders>
              <w:top w:val="single" w:sz="4" w:space="0" w:color="auto"/>
              <w:left w:val="nil"/>
              <w:bottom w:val="single" w:sz="4" w:space="0" w:color="auto"/>
              <w:right w:val="single" w:sz="4" w:space="0" w:color="auto"/>
            </w:tcBorders>
            <w:shd w:val="clear" w:color="auto" w:fill="auto"/>
            <w:vAlign w:val="center"/>
          </w:tcPr>
          <w:p w14:paraId="177C0AE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脚镣</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B9E821"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AE8A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CC82D" w14:textId="3F1B8BC6"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1590334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56BEA828" w14:textId="580CC07A"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F5363C"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3</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2E763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电警棍</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7ABED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88FF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B86168" w14:textId="1ECDF6AF"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380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7C40E84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0E6F1F24" w14:textId="611CC5F6"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45F666" w14:textId="77777777" w:rsidR="008954A3" w:rsidRPr="00C96691" w:rsidRDefault="008954A3" w:rsidP="008954A3">
            <w:pPr>
              <w:jc w:val="center"/>
              <w:rPr>
                <w:rFonts w:asciiTheme="majorEastAsia" w:eastAsiaTheme="majorEastAsia" w:hAnsiTheme="majorEastAsia" w:cs="宋体"/>
                <w:color w:val="000000" w:themeColor="text1"/>
                <w:kern w:val="0"/>
                <w:szCs w:val="21"/>
              </w:rPr>
            </w:pPr>
            <w:r w:rsidRPr="00C96691">
              <w:rPr>
                <w:rFonts w:asciiTheme="majorEastAsia" w:eastAsiaTheme="majorEastAsia" w:hAnsiTheme="majorEastAsia" w:cs="宋体"/>
                <w:color w:val="000000" w:themeColor="text1"/>
                <w:kern w:val="0"/>
                <w:szCs w:val="21"/>
                <w:lang w:bidi="ar"/>
              </w:rPr>
              <w:t>4</w:t>
            </w:r>
          </w:p>
        </w:tc>
        <w:tc>
          <w:tcPr>
            <w:tcW w:w="2551" w:type="dxa"/>
            <w:tcBorders>
              <w:top w:val="single" w:sz="4" w:space="0" w:color="auto"/>
              <w:left w:val="nil"/>
              <w:bottom w:val="single" w:sz="4" w:space="0" w:color="auto"/>
              <w:right w:val="single" w:sz="4" w:space="0" w:color="auto"/>
            </w:tcBorders>
            <w:shd w:val="clear" w:color="auto" w:fill="auto"/>
            <w:vAlign w:val="center"/>
          </w:tcPr>
          <w:p w14:paraId="760A882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金属探测仪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167652"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5F12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C0EB9D" w14:textId="5E7D638D"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27E34F1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18DD4BAC" w14:textId="565E5F07"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54F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6A33A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手持强光灯</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4BDEF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B6638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152727" w14:textId="0B60F91C"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7D706D6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47F0404B" w14:textId="5D22DF4A"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ACD08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w:t>
            </w:r>
          </w:p>
        </w:tc>
        <w:tc>
          <w:tcPr>
            <w:tcW w:w="2551" w:type="dxa"/>
            <w:tcBorders>
              <w:top w:val="single" w:sz="4" w:space="0" w:color="auto"/>
              <w:left w:val="nil"/>
              <w:bottom w:val="single" w:sz="4" w:space="0" w:color="auto"/>
              <w:right w:val="single" w:sz="4" w:space="0" w:color="auto"/>
            </w:tcBorders>
            <w:shd w:val="clear" w:color="auto" w:fill="auto"/>
            <w:vAlign w:val="center"/>
          </w:tcPr>
          <w:p w14:paraId="0CC9FE4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强光搜索灯</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2DAFA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B8982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B1B4A9" w14:textId="22415554"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1DDCFAE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677D5EEB" w14:textId="4192C577"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6DF4D4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w:t>
            </w:r>
          </w:p>
        </w:tc>
        <w:tc>
          <w:tcPr>
            <w:tcW w:w="2551" w:type="dxa"/>
            <w:tcBorders>
              <w:top w:val="single" w:sz="4" w:space="0" w:color="auto"/>
              <w:left w:val="nil"/>
              <w:bottom w:val="single" w:sz="4" w:space="0" w:color="auto"/>
              <w:right w:val="single" w:sz="4" w:space="0" w:color="auto"/>
            </w:tcBorders>
            <w:shd w:val="clear" w:color="auto" w:fill="auto"/>
            <w:vAlign w:val="center"/>
          </w:tcPr>
          <w:p w14:paraId="1FA4299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电子脚扣</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CFB7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8147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260C66" w14:textId="3F734D29"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1450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36AE33A2"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44CF92F4" w14:textId="53FF99AE"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AF596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w:t>
            </w:r>
          </w:p>
        </w:tc>
        <w:tc>
          <w:tcPr>
            <w:tcW w:w="2551" w:type="dxa"/>
            <w:tcBorders>
              <w:top w:val="single" w:sz="4" w:space="0" w:color="auto"/>
              <w:left w:val="nil"/>
              <w:bottom w:val="single" w:sz="4" w:space="0" w:color="auto"/>
              <w:right w:val="single" w:sz="4" w:space="0" w:color="auto"/>
            </w:tcBorders>
            <w:shd w:val="clear" w:color="auto" w:fill="auto"/>
            <w:vAlign w:val="center"/>
          </w:tcPr>
          <w:p w14:paraId="1504A952"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甩棍</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E0626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C5C1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D6BC0D" w14:textId="4563E8F9"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0FB77B2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5D262E86" w14:textId="0CFC8A4C"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4563C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w:t>
            </w:r>
          </w:p>
        </w:tc>
        <w:tc>
          <w:tcPr>
            <w:tcW w:w="2551" w:type="dxa"/>
            <w:tcBorders>
              <w:top w:val="single" w:sz="4" w:space="0" w:color="auto"/>
              <w:left w:val="nil"/>
              <w:bottom w:val="single" w:sz="4" w:space="0" w:color="auto"/>
              <w:right w:val="single" w:sz="4" w:space="0" w:color="auto"/>
            </w:tcBorders>
            <w:shd w:val="clear" w:color="auto" w:fill="auto"/>
            <w:vAlign w:val="center"/>
          </w:tcPr>
          <w:p w14:paraId="0311783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警用多功能腰带</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3D0B2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E0B93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2E8E15" w14:textId="24ED7273"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4F52342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6AFD897F" w14:textId="1FA71B34"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D3AC5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10</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86468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4CEEE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个</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76EF5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C98087" w14:textId="444C5F06"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25</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68CB505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75E24B2B" w14:textId="5AD6DBA5"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90CEB1"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56120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盾牌</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E531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C643D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256892" w14:textId="40E63A54"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7FB53D4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3596D346" w14:textId="66FDB68B"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6A9B3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w:t>
            </w:r>
          </w:p>
        </w:tc>
        <w:tc>
          <w:tcPr>
            <w:tcW w:w="2551" w:type="dxa"/>
            <w:tcBorders>
              <w:top w:val="single" w:sz="4" w:space="0" w:color="auto"/>
              <w:left w:val="nil"/>
              <w:bottom w:val="single" w:sz="4" w:space="0" w:color="auto"/>
              <w:right w:val="single" w:sz="4" w:space="0" w:color="auto"/>
            </w:tcBorders>
            <w:shd w:val="clear" w:color="auto" w:fill="auto"/>
            <w:vAlign w:val="center"/>
          </w:tcPr>
          <w:p w14:paraId="65D285A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催泪喷射器</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DE8E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BCB73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CD95E4" w14:textId="5B58777D"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2E50F13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156574B6" w14:textId="72421148"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34020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3E284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警用装备专用柜</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BD09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9DC51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9EB87B" w14:textId="6BECE17B"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6B9DFC9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0F4D1409" w14:textId="26F08D1E"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3B1A4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6CA79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夜视仪</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5CE2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A3866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676F57" w14:textId="79931B2C"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7562846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4A1CB173" w14:textId="5F7E285A"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065BB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w:t>
            </w:r>
          </w:p>
        </w:tc>
        <w:tc>
          <w:tcPr>
            <w:tcW w:w="2551" w:type="dxa"/>
            <w:tcBorders>
              <w:top w:val="single" w:sz="4" w:space="0" w:color="auto"/>
              <w:left w:val="nil"/>
              <w:bottom w:val="single" w:sz="4" w:space="0" w:color="auto"/>
              <w:right w:val="single" w:sz="4" w:space="0" w:color="auto"/>
            </w:tcBorders>
            <w:shd w:val="clear" w:color="auto" w:fill="auto"/>
            <w:vAlign w:val="center"/>
          </w:tcPr>
          <w:p w14:paraId="5DF82E2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防割手套</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059E1"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付</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54C4F0"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13E781" w14:textId="6FCC7514"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05DEE2B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50253DC8" w14:textId="52ACF833" w:rsidTr="002E1229">
        <w:trPr>
          <w:trHeight w:val="351"/>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D05CD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w:t>
            </w:r>
          </w:p>
        </w:tc>
        <w:tc>
          <w:tcPr>
            <w:tcW w:w="2551" w:type="dxa"/>
            <w:tcBorders>
              <w:top w:val="single" w:sz="4" w:space="0" w:color="auto"/>
              <w:left w:val="nil"/>
              <w:bottom w:val="single" w:sz="4" w:space="0" w:color="auto"/>
              <w:right w:val="single" w:sz="4" w:space="0" w:color="auto"/>
            </w:tcBorders>
            <w:shd w:val="clear" w:color="auto" w:fill="auto"/>
            <w:vAlign w:val="center"/>
          </w:tcPr>
          <w:p w14:paraId="5986C30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勘查箱</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F4C75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0791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819C47" w14:textId="11B4796E"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50BA9551"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3F52D7B6" w14:textId="20FF27A2" w:rsidTr="002E1229">
        <w:trPr>
          <w:trHeight w:val="356"/>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C0034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w:t>
            </w:r>
          </w:p>
        </w:tc>
        <w:tc>
          <w:tcPr>
            <w:tcW w:w="2551" w:type="dxa"/>
            <w:tcBorders>
              <w:top w:val="single" w:sz="4" w:space="0" w:color="auto"/>
              <w:left w:val="nil"/>
              <w:bottom w:val="single" w:sz="4" w:space="0" w:color="auto"/>
              <w:right w:val="single" w:sz="4" w:space="0" w:color="auto"/>
            </w:tcBorders>
            <w:shd w:val="clear" w:color="auto" w:fill="auto"/>
            <w:vAlign w:val="center"/>
          </w:tcPr>
          <w:p w14:paraId="444AFB5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防逃追捕应急包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99CB3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5F22C"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F838C2" w14:textId="53A3197F"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300</w:t>
            </w:r>
            <w:r w:rsidR="00942158" w:rsidRPr="00C96691">
              <w:rPr>
                <w:rFonts w:asciiTheme="majorEastAsia" w:eastAsiaTheme="majorEastAsia" w:hAnsiTheme="majorEastAsia" w:cs="宋体"/>
                <w:color w:val="000000" w:themeColor="text1"/>
                <w:szCs w:val="21"/>
              </w:rPr>
              <w:t>.00</w:t>
            </w:r>
          </w:p>
        </w:tc>
        <w:tc>
          <w:tcPr>
            <w:tcW w:w="1417" w:type="dxa"/>
            <w:tcBorders>
              <w:top w:val="single" w:sz="4" w:space="0" w:color="auto"/>
              <w:left w:val="nil"/>
              <w:bottom w:val="single" w:sz="4" w:space="0" w:color="auto"/>
              <w:right w:val="single" w:sz="4" w:space="0" w:color="auto"/>
            </w:tcBorders>
            <w:vAlign w:val="center"/>
          </w:tcPr>
          <w:p w14:paraId="77A0383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42343094" w14:textId="58993899" w:rsidTr="002E1229">
        <w:trPr>
          <w:trHeight w:val="351"/>
          <w:jc w:val="center"/>
        </w:trPr>
        <w:tc>
          <w:tcPr>
            <w:tcW w:w="846" w:type="dxa"/>
            <w:vAlign w:val="center"/>
          </w:tcPr>
          <w:p w14:paraId="682A3FE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w:t>
            </w:r>
          </w:p>
        </w:tc>
        <w:tc>
          <w:tcPr>
            <w:tcW w:w="2551" w:type="dxa"/>
            <w:vAlign w:val="center"/>
          </w:tcPr>
          <w:p w14:paraId="37E2522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警用头盔</w:t>
            </w:r>
          </w:p>
        </w:tc>
        <w:tc>
          <w:tcPr>
            <w:tcW w:w="1134" w:type="dxa"/>
            <w:vAlign w:val="center"/>
          </w:tcPr>
          <w:p w14:paraId="0076050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个</w:t>
            </w:r>
          </w:p>
        </w:tc>
        <w:tc>
          <w:tcPr>
            <w:tcW w:w="1276" w:type="dxa"/>
            <w:vAlign w:val="center"/>
          </w:tcPr>
          <w:p w14:paraId="4AAB77C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vAlign w:val="center"/>
          </w:tcPr>
          <w:p w14:paraId="2F1E8A13" w14:textId="3316013E"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091D1C6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7DDB0116" w14:textId="3CD84914" w:rsidTr="002E1229">
        <w:trPr>
          <w:trHeight w:val="351"/>
          <w:jc w:val="center"/>
        </w:trPr>
        <w:tc>
          <w:tcPr>
            <w:tcW w:w="846" w:type="dxa"/>
            <w:vAlign w:val="center"/>
          </w:tcPr>
          <w:p w14:paraId="67387CB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w:t>
            </w:r>
          </w:p>
        </w:tc>
        <w:tc>
          <w:tcPr>
            <w:tcW w:w="2551" w:type="dxa"/>
            <w:vAlign w:val="center"/>
          </w:tcPr>
          <w:p w14:paraId="7D14BE2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高音喊话器</w:t>
            </w:r>
          </w:p>
        </w:tc>
        <w:tc>
          <w:tcPr>
            <w:tcW w:w="1134" w:type="dxa"/>
            <w:vAlign w:val="center"/>
          </w:tcPr>
          <w:p w14:paraId="1FD1052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个</w:t>
            </w:r>
          </w:p>
        </w:tc>
        <w:tc>
          <w:tcPr>
            <w:tcW w:w="1276" w:type="dxa"/>
            <w:vAlign w:val="center"/>
          </w:tcPr>
          <w:p w14:paraId="30BEF77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29296634" w14:textId="6E3A74C6"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5078690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72EE3804" w14:textId="3662B09A" w:rsidTr="002E1229">
        <w:trPr>
          <w:trHeight w:val="351"/>
          <w:jc w:val="center"/>
        </w:trPr>
        <w:tc>
          <w:tcPr>
            <w:tcW w:w="846" w:type="dxa"/>
            <w:vAlign w:val="center"/>
          </w:tcPr>
          <w:p w14:paraId="55C59842"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w:t>
            </w:r>
          </w:p>
        </w:tc>
        <w:tc>
          <w:tcPr>
            <w:tcW w:w="2551" w:type="dxa"/>
            <w:vAlign w:val="center"/>
          </w:tcPr>
          <w:p w14:paraId="186F122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望远镜</w:t>
            </w:r>
          </w:p>
        </w:tc>
        <w:tc>
          <w:tcPr>
            <w:tcW w:w="1134" w:type="dxa"/>
            <w:vAlign w:val="center"/>
          </w:tcPr>
          <w:p w14:paraId="7817B3B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405635A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4654BD67" w14:textId="539EB42F"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2400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031DC31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60DE2FE5" w14:textId="27D2E7BC" w:rsidTr="002E1229">
        <w:trPr>
          <w:trHeight w:val="351"/>
          <w:jc w:val="center"/>
        </w:trPr>
        <w:tc>
          <w:tcPr>
            <w:tcW w:w="846" w:type="dxa"/>
            <w:vAlign w:val="center"/>
          </w:tcPr>
          <w:p w14:paraId="37E7E43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w:t>
            </w:r>
          </w:p>
        </w:tc>
        <w:tc>
          <w:tcPr>
            <w:tcW w:w="2551" w:type="dxa"/>
            <w:vAlign w:val="center"/>
          </w:tcPr>
          <w:p w14:paraId="562C02D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钢叉</w:t>
            </w:r>
          </w:p>
        </w:tc>
        <w:tc>
          <w:tcPr>
            <w:tcW w:w="1134" w:type="dxa"/>
            <w:vAlign w:val="center"/>
          </w:tcPr>
          <w:p w14:paraId="7176475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619C1F9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3D7499E1" w14:textId="0A734A6A"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6110D39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08C5433D" w14:textId="5D932758" w:rsidTr="002E1229">
        <w:trPr>
          <w:trHeight w:val="351"/>
          <w:jc w:val="center"/>
        </w:trPr>
        <w:tc>
          <w:tcPr>
            <w:tcW w:w="846" w:type="dxa"/>
            <w:vAlign w:val="center"/>
          </w:tcPr>
          <w:p w14:paraId="46E03F2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w:t>
            </w:r>
          </w:p>
        </w:tc>
        <w:tc>
          <w:tcPr>
            <w:tcW w:w="2551" w:type="dxa"/>
            <w:vAlign w:val="center"/>
          </w:tcPr>
          <w:p w14:paraId="23E3A8A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网枪</w:t>
            </w:r>
          </w:p>
        </w:tc>
        <w:tc>
          <w:tcPr>
            <w:tcW w:w="1134" w:type="dxa"/>
            <w:vAlign w:val="center"/>
          </w:tcPr>
          <w:p w14:paraId="6FC95D8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支</w:t>
            </w:r>
          </w:p>
        </w:tc>
        <w:tc>
          <w:tcPr>
            <w:tcW w:w="1276" w:type="dxa"/>
            <w:vAlign w:val="center"/>
          </w:tcPr>
          <w:p w14:paraId="1B1564C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1EC8C9D7" w14:textId="03FA8819"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1200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715937BA"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3622C528" w14:textId="06BBD5D5" w:rsidTr="002E1229">
        <w:trPr>
          <w:trHeight w:val="351"/>
          <w:jc w:val="center"/>
        </w:trPr>
        <w:tc>
          <w:tcPr>
            <w:tcW w:w="846" w:type="dxa"/>
            <w:vAlign w:val="center"/>
          </w:tcPr>
          <w:p w14:paraId="12B12E1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w:t>
            </w:r>
          </w:p>
        </w:tc>
        <w:tc>
          <w:tcPr>
            <w:tcW w:w="2551" w:type="dxa"/>
            <w:vAlign w:val="center"/>
          </w:tcPr>
          <w:p w14:paraId="3242D5C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约束衣</w:t>
            </w:r>
          </w:p>
        </w:tc>
        <w:tc>
          <w:tcPr>
            <w:tcW w:w="1134" w:type="dxa"/>
            <w:vAlign w:val="center"/>
          </w:tcPr>
          <w:p w14:paraId="49109C9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件</w:t>
            </w:r>
          </w:p>
        </w:tc>
        <w:tc>
          <w:tcPr>
            <w:tcW w:w="1276" w:type="dxa"/>
            <w:vAlign w:val="center"/>
          </w:tcPr>
          <w:p w14:paraId="1D554B5E"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6C391330" w14:textId="3D43D46A"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6F06F83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6BB6AE20" w14:textId="796D136B" w:rsidTr="002E1229">
        <w:trPr>
          <w:trHeight w:val="351"/>
          <w:jc w:val="center"/>
        </w:trPr>
        <w:tc>
          <w:tcPr>
            <w:tcW w:w="846" w:type="dxa"/>
            <w:vAlign w:val="center"/>
          </w:tcPr>
          <w:p w14:paraId="6EF2732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w:t>
            </w:r>
          </w:p>
        </w:tc>
        <w:tc>
          <w:tcPr>
            <w:tcW w:w="2551" w:type="dxa"/>
            <w:vAlign w:val="center"/>
          </w:tcPr>
          <w:p w14:paraId="6639C23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警用约束带</w:t>
            </w:r>
          </w:p>
        </w:tc>
        <w:tc>
          <w:tcPr>
            <w:tcW w:w="1134" w:type="dxa"/>
            <w:vAlign w:val="center"/>
          </w:tcPr>
          <w:p w14:paraId="50DD9B3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vAlign w:val="center"/>
          </w:tcPr>
          <w:p w14:paraId="60986CE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52962D7C" w14:textId="6E38BC39"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688EEDF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36ADF678" w14:textId="4E4C5E45" w:rsidTr="002E1229">
        <w:trPr>
          <w:trHeight w:val="351"/>
          <w:jc w:val="center"/>
        </w:trPr>
        <w:tc>
          <w:tcPr>
            <w:tcW w:w="846" w:type="dxa"/>
            <w:vAlign w:val="center"/>
          </w:tcPr>
          <w:p w14:paraId="5A42E30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25</w:t>
            </w:r>
          </w:p>
        </w:tc>
        <w:tc>
          <w:tcPr>
            <w:tcW w:w="2551" w:type="dxa"/>
            <w:vAlign w:val="center"/>
          </w:tcPr>
          <w:p w14:paraId="530C88D7"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警戒带</w:t>
            </w:r>
          </w:p>
        </w:tc>
        <w:tc>
          <w:tcPr>
            <w:tcW w:w="1134" w:type="dxa"/>
            <w:vAlign w:val="center"/>
          </w:tcPr>
          <w:p w14:paraId="22EA7F44"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根</w:t>
            </w:r>
          </w:p>
        </w:tc>
        <w:tc>
          <w:tcPr>
            <w:tcW w:w="1276" w:type="dxa"/>
            <w:vAlign w:val="center"/>
          </w:tcPr>
          <w:p w14:paraId="19212168"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270B541F" w14:textId="1199CF1F"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62C95DB9"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2A3FD142" w14:textId="621D682F" w:rsidTr="002E1229">
        <w:trPr>
          <w:trHeight w:val="351"/>
          <w:jc w:val="center"/>
        </w:trPr>
        <w:tc>
          <w:tcPr>
            <w:tcW w:w="846" w:type="dxa"/>
            <w:vAlign w:val="center"/>
          </w:tcPr>
          <w:p w14:paraId="4AD5208D"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26</w:t>
            </w:r>
          </w:p>
        </w:tc>
        <w:tc>
          <w:tcPr>
            <w:tcW w:w="2551" w:type="dxa"/>
            <w:vAlign w:val="center"/>
          </w:tcPr>
          <w:p w14:paraId="6D4E9B9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防弹头盔</w:t>
            </w:r>
          </w:p>
        </w:tc>
        <w:tc>
          <w:tcPr>
            <w:tcW w:w="1134" w:type="dxa"/>
            <w:vAlign w:val="center"/>
          </w:tcPr>
          <w:p w14:paraId="7BB3A59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个</w:t>
            </w:r>
          </w:p>
        </w:tc>
        <w:tc>
          <w:tcPr>
            <w:tcW w:w="1276" w:type="dxa"/>
            <w:vAlign w:val="center"/>
          </w:tcPr>
          <w:p w14:paraId="35E401B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0723D448" w14:textId="54AB87D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620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1D32B51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1E1C7D82" w14:textId="3D59B095" w:rsidTr="002E1229">
        <w:trPr>
          <w:trHeight w:val="351"/>
          <w:jc w:val="center"/>
        </w:trPr>
        <w:tc>
          <w:tcPr>
            <w:tcW w:w="846" w:type="dxa"/>
            <w:vAlign w:val="center"/>
          </w:tcPr>
          <w:p w14:paraId="6D4B957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27</w:t>
            </w:r>
          </w:p>
        </w:tc>
        <w:tc>
          <w:tcPr>
            <w:tcW w:w="2551" w:type="dxa"/>
            <w:vAlign w:val="center"/>
          </w:tcPr>
          <w:p w14:paraId="07B1AA76"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防弹衣</w:t>
            </w:r>
          </w:p>
        </w:tc>
        <w:tc>
          <w:tcPr>
            <w:tcW w:w="1134" w:type="dxa"/>
            <w:vAlign w:val="center"/>
          </w:tcPr>
          <w:p w14:paraId="45E5153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件</w:t>
            </w:r>
          </w:p>
        </w:tc>
        <w:tc>
          <w:tcPr>
            <w:tcW w:w="1276" w:type="dxa"/>
            <w:vAlign w:val="center"/>
          </w:tcPr>
          <w:p w14:paraId="006B6FC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34AB800E" w14:textId="53872A0E"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1000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34D828A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1C980D5D" w14:textId="639D9245" w:rsidTr="002E1229">
        <w:trPr>
          <w:trHeight w:val="351"/>
          <w:jc w:val="center"/>
        </w:trPr>
        <w:tc>
          <w:tcPr>
            <w:tcW w:w="846" w:type="dxa"/>
            <w:vAlign w:val="center"/>
          </w:tcPr>
          <w:p w14:paraId="4607AB8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28</w:t>
            </w:r>
          </w:p>
        </w:tc>
        <w:tc>
          <w:tcPr>
            <w:tcW w:w="2551" w:type="dxa"/>
            <w:vAlign w:val="center"/>
          </w:tcPr>
          <w:p w14:paraId="2F4BF3DB"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急救包</w:t>
            </w:r>
          </w:p>
        </w:tc>
        <w:tc>
          <w:tcPr>
            <w:tcW w:w="1134" w:type="dxa"/>
            <w:vAlign w:val="center"/>
          </w:tcPr>
          <w:p w14:paraId="0FD6F553"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448E1FAF"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w:t>
            </w:r>
          </w:p>
        </w:tc>
        <w:tc>
          <w:tcPr>
            <w:tcW w:w="1701" w:type="dxa"/>
            <w:vAlign w:val="center"/>
          </w:tcPr>
          <w:p w14:paraId="1B624EB3" w14:textId="03654AF5"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80</w:t>
            </w:r>
            <w:r w:rsidR="00942158" w:rsidRPr="00C96691">
              <w:rPr>
                <w:rFonts w:asciiTheme="majorEastAsia" w:eastAsiaTheme="majorEastAsia" w:hAnsiTheme="majorEastAsia" w:cs="宋体"/>
                <w:color w:val="000000" w:themeColor="text1"/>
                <w:szCs w:val="21"/>
              </w:rPr>
              <w:t>.00</w:t>
            </w:r>
          </w:p>
        </w:tc>
        <w:tc>
          <w:tcPr>
            <w:tcW w:w="1417" w:type="dxa"/>
            <w:vAlign w:val="center"/>
          </w:tcPr>
          <w:p w14:paraId="2F0152F5"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p>
        </w:tc>
      </w:tr>
      <w:tr w:rsidR="00C96691" w:rsidRPr="00C96691" w14:paraId="0E02E741" w14:textId="77777777" w:rsidTr="002E1229">
        <w:trPr>
          <w:trHeight w:val="351"/>
          <w:jc w:val="center"/>
        </w:trPr>
        <w:tc>
          <w:tcPr>
            <w:tcW w:w="846" w:type="dxa"/>
            <w:vAlign w:val="center"/>
          </w:tcPr>
          <w:p w14:paraId="6AF40DED" w14:textId="31765A0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29</w:t>
            </w:r>
          </w:p>
        </w:tc>
        <w:tc>
          <w:tcPr>
            <w:tcW w:w="2551" w:type="dxa"/>
            <w:vAlign w:val="center"/>
          </w:tcPr>
          <w:p w14:paraId="2FC73EBA" w14:textId="517757E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w:t>
            </w:r>
          </w:p>
        </w:tc>
        <w:tc>
          <w:tcPr>
            <w:tcW w:w="1134" w:type="dxa"/>
            <w:vAlign w:val="center"/>
          </w:tcPr>
          <w:p w14:paraId="09BE2257" w14:textId="6A73C20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vAlign w:val="center"/>
          </w:tcPr>
          <w:p w14:paraId="5E3822FE" w14:textId="75E8996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130</w:t>
            </w:r>
          </w:p>
        </w:tc>
        <w:tc>
          <w:tcPr>
            <w:tcW w:w="1701" w:type="dxa"/>
            <w:vAlign w:val="center"/>
          </w:tcPr>
          <w:p w14:paraId="2AA35DBD" w14:textId="775304F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1200</w:t>
            </w:r>
          </w:p>
        </w:tc>
        <w:tc>
          <w:tcPr>
            <w:tcW w:w="1417" w:type="dxa"/>
            <w:vAlign w:val="center"/>
          </w:tcPr>
          <w:p w14:paraId="584FF1FA"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7C84707D" w14:textId="77777777" w:rsidTr="002E1229">
        <w:trPr>
          <w:trHeight w:val="351"/>
          <w:jc w:val="center"/>
        </w:trPr>
        <w:tc>
          <w:tcPr>
            <w:tcW w:w="846" w:type="dxa"/>
            <w:vAlign w:val="center"/>
          </w:tcPr>
          <w:p w14:paraId="5C8F1A8A" w14:textId="54B4897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w:t>
            </w:r>
          </w:p>
        </w:tc>
        <w:tc>
          <w:tcPr>
            <w:tcW w:w="2551" w:type="dxa"/>
            <w:vAlign w:val="center"/>
          </w:tcPr>
          <w:p w14:paraId="78FA0535" w14:textId="46F1BF0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执法记录仪采集站</w:t>
            </w:r>
          </w:p>
        </w:tc>
        <w:tc>
          <w:tcPr>
            <w:tcW w:w="1134" w:type="dxa"/>
            <w:vAlign w:val="center"/>
          </w:tcPr>
          <w:p w14:paraId="2AA6C3BB" w14:textId="43399CB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vAlign w:val="center"/>
          </w:tcPr>
          <w:p w14:paraId="5AAFB1FA" w14:textId="143F303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w:t>
            </w:r>
          </w:p>
        </w:tc>
        <w:tc>
          <w:tcPr>
            <w:tcW w:w="1701" w:type="dxa"/>
            <w:vAlign w:val="center"/>
          </w:tcPr>
          <w:p w14:paraId="214BA3E1" w14:textId="572A80BB"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22000</w:t>
            </w:r>
          </w:p>
        </w:tc>
        <w:tc>
          <w:tcPr>
            <w:tcW w:w="1417" w:type="dxa"/>
            <w:vAlign w:val="center"/>
          </w:tcPr>
          <w:p w14:paraId="6DDAC354"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6E3264FB" w14:textId="77777777" w:rsidTr="002E1229">
        <w:trPr>
          <w:trHeight w:val="351"/>
          <w:jc w:val="center"/>
        </w:trPr>
        <w:tc>
          <w:tcPr>
            <w:tcW w:w="846" w:type="dxa"/>
            <w:vAlign w:val="center"/>
          </w:tcPr>
          <w:p w14:paraId="6EEFF329" w14:textId="773887C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31</w:t>
            </w:r>
          </w:p>
        </w:tc>
        <w:tc>
          <w:tcPr>
            <w:tcW w:w="2551" w:type="dxa"/>
            <w:vAlign w:val="center"/>
          </w:tcPr>
          <w:p w14:paraId="065050E7" w14:textId="14996758"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相机</w:t>
            </w:r>
          </w:p>
        </w:tc>
        <w:tc>
          <w:tcPr>
            <w:tcW w:w="1134" w:type="dxa"/>
            <w:vAlign w:val="center"/>
          </w:tcPr>
          <w:p w14:paraId="523C5BB3" w14:textId="5C1E538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7096BB30" w14:textId="1277B44B"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701" w:type="dxa"/>
            <w:vAlign w:val="center"/>
          </w:tcPr>
          <w:p w14:paraId="6198267C" w14:textId="154C6EF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5000</w:t>
            </w:r>
          </w:p>
        </w:tc>
        <w:tc>
          <w:tcPr>
            <w:tcW w:w="1417" w:type="dxa"/>
            <w:vAlign w:val="center"/>
          </w:tcPr>
          <w:p w14:paraId="25093B3D"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7F9439C1" w14:textId="77777777" w:rsidTr="002E1229">
        <w:trPr>
          <w:trHeight w:val="351"/>
          <w:jc w:val="center"/>
        </w:trPr>
        <w:tc>
          <w:tcPr>
            <w:tcW w:w="846" w:type="dxa"/>
            <w:vAlign w:val="center"/>
          </w:tcPr>
          <w:p w14:paraId="37BCB708" w14:textId="7F0AF5C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32</w:t>
            </w:r>
          </w:p>
        </w:tc>
        <w:tc>
          <w:tcPr>
            <w:tcW w:w="2551" w:type="dxa"/>
            <w:vAlign w:val="center"/>
          </w:tcPr>
          <w:p w14:paraId="5DC677C9" w14:textId="3049219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录音笔</w:t>
            </w:r>
          </w:p>
        </w:tc>
        <w:tc>
          <w:tcPr>
            <w:tcW w:w="1134" w:type="dxa"/>
            <w:vAlign w:val="center"/>
          </w:tcPr>
          <w:p w14:paraId="21EE379B" w14:textId="009B6CDD"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4AD80A21" w14:textId="65AC122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701" w:type="dxa"/>
            <w:vAlign w:val="center"/>
          </w:tcPr>
          <w:p w14:paraId="5D095F24" w14:textId="15425BE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w:t>
            </w:r>
          </w:p>
        </w:tc>
        <w:tc>
          <w:tcPr>
            <w:tcW w:w="1417" w:type="dxa"/>
            <w:vAlign w:val="center"/>
          </w:tcPr>
          <w:p w14:paraId="4B93C909"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17B1E45A" w14:textId="77777777" w:rsidTr="002E1229">
        <w:trPr>
          <w:trHeight w:val="351"/>
          <w:jc w:val="center"/>
        </w:trPr>
        <w:tc>
          <w:tcPr>
            <w:tcW w:w="846" w:type="dxa"/>
            <w:vAlign w:val="center"/>
          </w:tcPr>
          <w:p w14:paraId="32052919" w14:textId="24DA892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33</w:t>
            </w:r>
          </w:p>
        </w:tc>
        <w:tc>
          <w:tcPr>
            <w:tcW w:w="2551" w:type="dxa"/>
            <w:vAlign w:val="center"/>
          </w:tcPr>
          <w:p w14:paraId="0B0677A1" w14:textId="2DCBC4F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光盘刻录机</w:t>
            </w:r>
          </w:p>
        </w:tc>
        <w:tc>
          <w:tcPr>
            <w:tcW w:w="1134" w:type="dxa"/>
            <w:vAlign w:val="center"/>
          </w:tcPr>
          <w:p w14:paraId="12282346" w14:textId="7D51209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台</w:t>
            </w:r>
          </w:p>
        </w:tc>
        <w:tc>
          <w:tcPr>
            <w:tcW w:w="1276" w:type="dxa"/>
            <w:vAlign w:val="center"/>
          </w:tcPr>
          <w:p w14:paraId="28DDE85B" w14:textId="2C5BEBF1"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701" w:type="dxa"/>
            <w:vAlign w:val="center"/>
          </w:tcPr>
          <w:p w14:paraId="6427C02D" w14:textId="5D77411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w:t>
            </w:r>
          </w:p>
        </w:tc>
        <w:tc>
          <w:tcPr>
            <w:tcW w:w="1417" w:type="dxa"/>
            <w:vAlign w:val="center"/>
          </w:tcPr>
          <w:p w14:paraId="6404655F"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2A44C5FF" w14:textId="77777777" w:rsidTr="002E1229">
        <w:trPr>
          <w:trHeight w:val="351"/>
          <w:jc w:val="center"/>
        </w:trPr>
        <w:tc>
          <w:tcPr>
            <w:tcW w:w="846" w:type="dxa"/>
            <w:vAlign w:val="center"/>
          </w:tcPr>
          <w:p w14:paraId="7D3B3F71" w14:textId="423B60E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34</w:t>
            </w:r>
          </w:p>
        </w:tc>
        <w:tc>
          <w:tcPr>
            <w:tcW w:w="2551" w:type="dxa"/>
            <w:vAlign w:val="center"/>
          </w:tcPr>
          <w:p w14:paraId="64FDBF98" w14:textId="4309B0BB"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连体铐</w:t>
            </w:r>
          </w:p>
        </w:tc>
        <w:tc>
          <w:tcPr>
            <w:tcW w:w="1134" w:type="dxa"/>
            <w:vAlign w:val="center"/>
          </w:tcPr>
          <w:p w14:paraId="75AC19A2" w14:textId="65CDBC7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vAlign w:val="center"/>
          </w:tcPr>
          <w:p w14:paraId="66605FE0" w14:textId="20C311F8"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1701" w:type="dxa"/>
            <w:vAlign w:val="center"/>
          </w:tcPr>
          <w:p w14:paraId="1A4AF051" w14:textId="7695258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w:t>
            </w:r>
          </w:p>
        </w:tc>
        <w:tc>
          <w:tcPr>
            <w:tcW w:w="1417" w:type="dxa"/>
            <w:vAlign w:val="center"/>
          </w:tcPr>
          <w:p w14:paraId="47F20208"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2D4A0807" w14:textId="77777777" w:rsidTr="002E1229">
        <w:trPr>
          <w:trHeight w:val="351"/>
          <w:jc w:val="center"/>
        </w:trPr>
        <w:tc>
          <w:tcPr>
            <w:tcW w:w="846" w:type="dxa"/>
            <w:vAlign w:val="center"/>
          </w:tcPr>
          <w:p w14:paraId="0CE666AC" w14:textId="1C435D9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35</w:t>
            </w:r>
          </w:p>
        </w:tc>
        <w:tc>
          <w:tcPr>
            <w:tcW w:w="2551" w:type="dxa"/>
            <w:vAlign w:val="center"/>
          </w:tcPr>
          <w:p w14:paraId="7DFD9D50" w14:textId="52CE262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视频提审室音响</w:t>
            </w:r>
          </w:p>
        </w:tc>
        <w:tc>
          <w:tcPr>
            <w:tcW w:w="1134" w:type="dxa"/>
            <w:vAlign w:val="center"/>
          </w:tcPr>
          <w:p w14:paraId="0588F52F" w14:textId="499A8C4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vAlign w:val="center"/>
          </w:tcPr>
          <w:p w14:paraId="7232CDEF" w14:textId="4905093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w:t>
            </w:r>
          </w:p>
        </w:tc>
        <w:tc>
          <w:tcPr>
            <w:tcW w:w="1701" w:type="dxa"/>
            <w:vAlign w:val="center"/>
          </w:tcPr>
          <w:p w14:paraId="22133D11" w14:textId="613E5E8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600</w:t>
            </w:r>
          </w:p>
        </w:tc>
        <w:tc>
          <w:tcPr>
            <w:tcW w:w="1417" w:type="dxa"/>
            <w:vAlign w:val="center"/>
          </w:tcPr>
          <w:p w14:paraId="571A76BD"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08B10CB4" w14:textId="77777777" w:rsidTr="002E1229">
        <w:trPr>
          <w:trHeight w:val="351"/>
          <w:jc w:val="center"/>
        </w:trPr>
        <w:tc>
          <w:tcPr>
            <w:tcW w:w="846" w:type="dxa"/>
            <w:vAlign w:val="center"/>
          </w:tcPr>
          <w:p w14:paraId="67483A0C" w14:textId="6FAA0CC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36</w:t>
            </w:r>
          </w:p>
        </w:tc>
        <w:tc>
          <w:tcPr>
            <w:tcW w:w="2551" w:type="dxa"/>
            <w:vAlign w:val="center"/>
          </w:tcPr>
          <w:p w14:paraId="58E7C96E" w14:textId="30BCACE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电警棍</w:t>
            </w:r>
          </w:p>
        </w:tc>
        <w:tc>
          <w:tcPr>
            <w:tcW w:w="1134" w:type="dxa"/>
            <w:vAlign w:val="center"/>
          </w:tcPr>
          <w:p w14:paraId="4F277074" w14:textId="514196D8"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支</w:t>
            </w:r>
          </w:p>
        </w:tc>
        <w:tc>
          <w:tcPr>
            <w:tcW w:w="1276" w:type="dxa"/>
            <w:vAlign w:val="center"/>
          </w:tcPr>
          <w:p w14:paraId="3711F6C5" w14:textId="5C44CB8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w:t>
            </w:r>
          </w:p>
        </w:tc>
        <w:tc>
          <w:tcPr>
            <w:tcW w:w="1701" w:type="dxa"/>
            <w:vAlign w:val="center"/>
          </w:tcPr>
          <w:p w14:paraId="4734BB3B" w14:textId="564041C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380</w:t>
            </w:r>
          </w:p>
        </w:tc>
        <w:tc>
          <w:tcPr>
            <w:tcW w:w="1417" w:type="dxa"/>
            <w:vAlign w:val="center"/>
          </w:tcPr>
          <w:p w14:paraId="4CFFB434"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08BC4D2F" w14:textId="77777777" w:rsidTr="002E1229">
        <w:trPr>
          <w:trHeight w:val="351"/>
          <w:jc w:val="center"/>
        </w:trPr>
        <w:tc>
          <w:tcPr>
            <w:tcW w:w="846" w:type="dxa"/>
            <w:vAlign w:val="center"/>
          </w:tcPr>
          <w:p w14:paraId="6E40CD57" w14:textId="560735E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w:t>
            </w:r>
          </w:p>
        </w:tc>
        <w:tc>
          <w:tcPr>
            <w:tcW w:w="2551" w:type="dxa"/>
            <w:vAlign w:val="center"/>
          </w:tcPr>
          <w:p w14:paraId="47127B77" w14:textId="7A2812F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警用装备专用柜</w:t>
            </w:r>
          </w:p>
        </w:tc>
        <w:tc>
          <w:tcPr>
            <w:tcW w:w="1134" w:type="dxa"/>
            <w:vAlign w:val="center"/>
          </w:tcPr>
          <w:p w14:paraId="2B175D9F" w14:textId="6E6C2C8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3A6F6AFD" w14:textId="46F503B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p>
        </w:tc>
        <w:tc>
          <w:tcPr>
            <w:tcW w:w="1701" w:type="dxa"/>
            <w:vAlign w:val="center"/>
          </w:tcPr>
          <w:p w14:paraId="5F6837A9" w14:textId="409B969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4000</w:t>
            </w:r>
          </w:p>
        </w:tc>
        <w:tc>
          <w:tcPr>
            <w:tcW w:w="1417" w:type="dxa"/>
            <w:vAlign w:val="center"/>
          </w:tcPr>
          <w:p w14:paraId="3C2C40BC"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5D792702" w14:textId="77777777" w:rsidTr="002E1229">
        <w:trPr>
          <w:trHeight w:val="351"/>
          <w:jc w:val="center"/>
        </w:trPr>
        <w:tc>
          <w:tcPr>
            <w:tcW w:w="846" w:type="dxa"/>
            <w:vAlign w:val="center"/>
          </w:tcPr>
          <w:p w14:paraId="3F8A4271" w14:textId="5DD06BF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38</w:t>
            </w:r>
          </w:p>
        </w:tc>
        <w:tc>
          <w:tcPr>
            <w:tcW w:w="2551" w:type="dxa"/>
            <w:vAlign w:val="center"/>
          </w:tcPr>
          <w:p w14:paraId="3623B2EE" w14:textId="2BEDBB6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破拆工具组</w:t>
            </w:r>
          </w:p>
        </w:tc>
        <w:tc>
          <w:tcPr>
            <w:tcW w:w="1134" w:type="dxa"/>
            <w:vAlign w:val="center"/>
          </w:tcPr>
          <w:p w14:paraId="1294320D" w14:textId="5A3C663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组</w:t>
            </w:r>
          </w:p>
        </w:tc>
        <w:tc>
          <w:tcPr>
            <w:tcW w:w="1276" w:type="dxa"/>
            <w:vAlign w:val="center"/>
          </w:tcPr>
          <w:p w14:paraId="5A50CB2D" w14:textId="5A2A44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w:t>
            </w:r>
          </w:p>
        </w:tc>
        <w:tc>
          <w:tcPr>
            <w:tcW w:w="1701" w:type="dxa"/>
            <w:vAlign w:val="center"/>
          </w:tcPr>
          <w:p w14:paraId="688F6EDD" w14:textId="2291661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2500</w:t>
            </w:r>
          </w:p>
        </w:tc>
        <w:tc>
          <w:tcPr>
            <w:tcW w:w="1417" w:type="dxa"/>
            <w:vAlign w:val="center"/>
          </w:tcPr>
          <w:p w14:paraId="619CF53E"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61CDE45E" w14:textId="77777777" w:rsidTr="002E1229">
        <w:trPr>
          <w:trHeight w:val="351"/>
          <w:jc w:val="center"/>
        </w:trPr>
        <w:tc>
          <w:tcPr>
            <w:tcW w:w="846" w:type="dxa"/>
            <w:vAlign w:val="center"/>
          </w:tcPr>
          <w:p w14:paraId="3D77E5E6" w14:textId="4EBCD16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39</w:t>
            </w:r>
          </w:p>
        </w:tc>
        <w:tc>
          <w:tcPr>
            <w:tcW w:w="2551" w:type="dxa"/>
            <w:vAlign w:val="center"/>
          </w:tcPr>
          <w:p w14:paraId="3BBB7C1A" w14:textId="3F05760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金属探测仪</w:t>
            </w:r>
          </w:p>
        </w:tc>
        <w:tc>
          <w:tcPr>
            <w:tcW w:w="1134" w:type="dxa"/>
            <w:vAlign w:val="center"/>
          </w:tcPr>
          <w:p w14:paraId="2294B93B" w14:textId="4F8E2BA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3E92C05C" w14:textId="1C2CC311"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70</w:t>
            </w:r>
          </w:p>
        </w:tc>
        <w:tc>
          <w:tcPr>
            <w:tcW w:w="1701" w:type="dxa"/>
            <w:vAlign w:val="center"/>
          </w:tcPr>
          <w:p w14:paraId="1EEA5E8B" w14:textId="7C44152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300</w:t>
            </w:r>
          </w:p>
        </w:tc>
        <w:tc>
          <w:tcPr>
            <w:tcW w:w="1417" w:type="dxa"/>
            <w:vAlign w:val="center"/>
          </w:tcPr>
          <w:p w14:paraId="2039BB29"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3C3E1812" w14:textId="77777777" w:rsidTr="002E1229">
        <w:trPr>
          <w:trHeight w:val="351"/>
          <w:jc w:val="center"/>
        </w:trPr>
        <w:tc>
          <w:tcPr>
            <w:tcW w:w="846" w:type="dxa"/>
            <w:vAlign w:val="center"/>
          </w:tcPr>
          <w:p w14:paraId="4692C2C7" w14:textId="603ECA28"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w:t>
            </w:r>
          </w:p>
        </w:tc>
        <w:tc>
          <w:tcPr>
            <w:tcW w:w="2551" w:type="dxa"/>
            <w:vAlign w:val="center"/>
          </w:tcPr>
          <w:p w14:paraId="0747180D" w14:textId="5AEC58ED"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密码储物柜</w:t>
            </w:r>
          </w:p>
        </w:tc>
        <w:tc>
          <w:tcPr>
            <w:tcW w:w="1134" w:type="dxa"/>
            <w:vAlign w:val="center"/>
          </w:tcPr>
          <w:p w14:paraId="4D725056" w14:textId="381C5B5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3580D420" w14:textId="32E8A08D"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p>
        </w:tc>
        <w:tc>
          <w:tcPr>
            <w:tcW w:w="1701" w:type="dxa"/>
            <w:vAlign w:val="center"/>
          </w:tcPr>
          <w:p w14:paraId="2A56A425" w14:textId="2163FE71"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3000</w:t>
            </w:r>
          </w:p>
        </w:tc>
        <w:tc>
          <w:tcPr>
            <w:tcW w:w="1417" w:type="dxa"/>
            <w:vAlign w:val="center"/>
          </w:tcPr>
          <w:p w14:paraId="58E3F515"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229EE884" w14:textId="77777777" w:rsidTr="002E1229">
        <w:trPr>
          <w:trHeight w:val="351"/>
          <w:jc w:val="center"/>
        </w:trPr>
        <w:tc>
          <w:tcPr>
            <w:tcW w:w="846" w:type="dxa"/>
            <w:vAlign w:val="center"/>
          </w:tcPr>
          <w:p w14:paraId="7E36458E" w14:textId="6309F6C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w:t>
            </w:r>
          </w:p>
        </w:tc>
        <w:tc>
          <w:tcPr>
            <w:tcW w:w="2551" w:type="dxa"/>
            <w:vAlign w:val="center"/>
          </w:tcPr>
          <w:p w14:paraId="03175220" w14:textId="1424F7E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防爆围栏</w:t>
            </w:r>
          </w:p>
        </w:tc>
        <w:tc>
          <w:tcPr>
            <w:tcW w:w="1134" w:type="dxa"/>
            <w:vAlign w:val="center"/>
          </w:tcPr>
          <w:p w14:paraId="30B63AB7" w14:textId="69469A3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vAlign w:val="center"/>
          </w:tcPr>
          <w:p w14:paraId="59F754F3" w14:textId="5496957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1701" w:type="dxa"/>
            <w:vAlign w:val="center"/>
          </w:tcPr>
          <w:p w14:paraId="0082D04A" w14:textId="2FF077C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7500</w:t>
            </w:r>
          </w:p>
        </w:tc>
        <w:tc>
          <w:tcPr>
            <w:tcW w:w="1417" w:type="dxa"/>
            <w:vAlign w:val="center"/>
          </w:tcPr>
          <w:p w14:paraId="357D4A7A"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14D8AF84" w14:textId="77777777" w:rsidTr="002E1229">
        <w:trPr>
          <w:trHeight w:val="351"/>
          <w:jc w:val="center"/>
        </w:trPr>
        <w:tc>
          <w:tcPr>
            <w:tcW w:w="846" w:type="dxa"/>
            <w:vAlign w:val="center"/>
          </w:tcPr>
          <w:p w14:paraId="2DBE559C" w14:textId="16CFD858"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42</w:t>
            </w:r>
          </w:p>
        </w:tc>
        <w:tc>
          <w:tcPr>
            <w:tcW w:w="2551" w:type="dxa"/>
            <w:vAlign w:val="center"/>
          </w:tcPr>
          <w:p w14:paraId="79E7010F" w14:textId="3730EC8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提审凳</w:t>
            </w:r>
          </w:p>
        </w:tc>
        <w:tc>
          <w:tcPr>
            <w:tcW w:w="1134" w:type="dxa"/>
            <w:vAlign w:val="center"/>
          </w:tcPr>
          <w:p w14:paraId="2E208FEA" w14:textId="6AEFF1CE"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张</w:t>
            </w:r>
          </w:p>
        </w:tc>
        <w:tc>
          <w:tcPr>
            <w:tcW w:w="1276" w:type="dxa"/>
            <w:vAlign w:val="center"/>
          </w:tcPr>
          <w:p w14:paraId="323DDA67" w14:textId="121C4D1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1701" w:type="dxa"/>
            <w:vAlign w:val="center"/>
          </w:tcPr>
          <w:p w14:paraId="09F06575" w14:textId="62C662DD"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3500</w:t>
            </w:r>
          </w:p>
        </w:tc>
        <w:tc>
          <w:tcPr>
            <w:tcW w:w="1417" w:type="dxa"/>
            <w:vAlign w:val="center"/>
          </w:tcPr>
          <w:p w14:paraId="6670EA48"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4957B7D0" w14:textId="77777777" w:rsidTr="002E1229">
        <w:trPr>
          <w:trHeight w:val="351"/>
          <w:jc w:val="center"/>
        </w:trPr>
        <w:tc>
          <w:tcPr>
            <w:tcW w:w="846" w:type="dxa"/>
            <w:vAlign w:val="center"/>
          </w:tcPr>
          <w:p w14:paraId="577C359A" w14:textId="505B650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43</w:t>
            </w:r>
          </w:p>
        </w:tc>
        <w:tc>
          <w:tcPr>
            <w:tcW w:w="2551" w:type="dxa"/>
            <w:vAlign w:val="center"/>
          </w:tcPr>
          <w:p w14:paraId="53213E38" w14:textId="6FCBAD9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塑料戒具</w:t>
            </w:r>
          </w:p>
        </w:tc>
        <w:tc>
          <w:tcPr>
            <w:tcW w:w="1134" w:type="dxa"/>
            <w:vAlign w:val="center"/>
          </w:tcPr>
          <w:p w14:paraId="3D5CCC0D" w14:textId="73D097D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276" w:type="dxa"/>
            <w:vAlign w:val="center"/>
          </w:tcPr>
          <w:p w14:paraId="2C0CE32B" w14:textId="245DB5F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w:t>
            </w:r>
          </w:p>
        </w:tc>
        <w:tc>
          <w:tcPr>
            <w:tcW w:w="1701" w:type="dxa"/>
            <w:vAlign w:val="center"/>
          </w:tcPr>
          <w:p w14:paraId="0573B74D" w14:textId="3A19F09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w:t>
            </w:r>
          </w:p>
        </w:tc>
        <w:tc>
          <w:tcPr>
            <w:tcW w:w="1417" w:type="dxa"/>
            <w:vAlign w:val="center"/>
          </w:tcPr>
          <w:p w14:paraId="434BADCF"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436D6CB4" w14:textId="77777777" w:rsidTr="002E1229">
        <w:trPr>
          <w:trHeight w:val="351"/>
          <w:jc w:val="center"/>
        </w:trPr>
        <w:tc>
          <w:tcPr>
            <w:tcW w:w="846" w:type="dxa"/>
            <w:vAlign w:val="center"/>
          </w:tcPr>
          <w:p w14:paraId="7E40F2A7" w14:textId="59466F9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44</w:t>
            </w:r>
          </w:p>
        </w:tc>
        <w:tc>
          <w:tcPr>
            <w:tcW w:w="2551" w:type="dxa"/>
            <w:vAlign w:val="center"/>
          </w:tcPr>
          <w:p w14:paraId="1CA9DFB7" w14:textId="102F850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车辆龙头锁</w:t>
            </w:r>
          </w:p>
        </w:tc>
        <w:tc>
          <w:tcPr>
            <w:tcW w:w="1134" w:type="dxa"/>
            <w:vAlign w:val="center"/>
          </w:tcPr>
          <w:p w14:paraId="3BF835D7" w14:textId="0A0E616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vAlign w:val="center"/>
          </w:tcPr>
          <w:p w14:paraId="3C364216" w14:textId="64BAEDA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w:t>
            </w:r>
          </w:p>
        </w:tc>
        <w:tc>
          <w:tcPr>
            <w:tcW w:w="1701" w:type="dxa"/>
            <w:vAlign w:val="center"/>
          </w:tcPr>
          <w:p w14:paraId="08921CB0" w14:textId="723B0B1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150</w:t>
            </w:r>
          </w:p>
        </w:tc>
        <w:tc>
          <w:tcPr>
            <w:tcW w:w="1417" w:type="dxa"/>
            <w:vAlign w:val="center"/>
          </w:tcPr>
          <w:p w14:paraId="6863457B"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511862AC" w14:textId="77777777" w:rsidTr="002E1229">
        <w:trPr>
          <w:trHeight w:val="351"/>
          <w:jc w:val="center"/>
        </w:trPr>
        <w:tc>
          <w:tcPr>
            <w:tcW w:w="846" w:type="dxa"/>
            <w:vAlign w:val="center"/>
          </w:tcPr>
          <w:p w14:paraId="04D1E7CF" w14:textId="275DD53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45</w:t>
            </w:r>
          </w:p>
        </w:tc>
        <w:tc>
          <w:tcPr>
            <w:tcW w:w="2551" w:type="dxa"/>
            <w:vAlign w:val="center"/>
          </w:tcPr>
          <w:p w14:paraId="03B69A76" w14:textId="5E251D6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强光照明灯</w:t>
            </w:r>
          </w:p>
        </w:tc>
        <w:tc>
          <w:tcPr>
            <w:tcW w:w="1134" w:type="dxa"/>
            <w:vAlign w:val="center"/>
          </w:tcPr>
          <w:p w14:paraId="0F50656E" w14:textId="50E63DD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276" w:type="dxa"/>
            <w:vAlign w:val="center"/>
          </w:tcPr>
          <w:p w14:paraId="1A4FE828" w14:textId="2BDFC5F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76</w:t>
            </w:r>
          </w:p>
        </w:tc>
        <w:tc>
          <w:tcPr>
            <w:tcW w:w="1701" w:type="dxa"/>
            <w:vAlign w:val="center"/>
          </w:tcPr>
          <w:p w14:paraId="068A0D0B" w14:textId="42B957B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500</w:t>
            </w:r>
          </w:p>
        </w:tc>
        <w:tc>
          <w:tcPr>
            <w:tcW w:w="1417" w:type="dxa"/>
            <w:vAlign w:val="center"/>
          </w:tcPr>
          <w:p w14:paraId="79230F8C"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434A716F" w14:textId="77777777" w:rsidTr="002E1229">
        <w:trPr>
          <w:trHeight w:val="351"/>
          <w:jc w:val="center"/>
        </w:trPr>
        <w:tc>
          <w:tcPr>
            <w:tcW w:w="846" w:type="dxa"/>
            <w:vAlign w:val="center"/>
          </w:tcPr>
          <w:p w14:paraId="345C6173" w14:textId="0E51C55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46</w:t>
            </w:r>
          </w:p>
        </w:tc>
        <w:tc>
          <w:tcPr>
            <w:tcW w:w="2551" w:type="dxa"/>
            <w:vAlign w:val="center"/>
          </w:tcPr>
          <w:p w14:paraId="571339AA" w14:textId="5B65CA0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光盘</w:t>
            </w:r>
          </w:p>
        </w:tc>
        <w:tc>
          <w:tcPr>
            <w:tcW w:w="1134" w:type="dxa"/>
            <w:vAlign w:val="center"/>
          </w:tcPr>
          <w:p w14:paraId="17981423" w14:textId="6B059A7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盒</w:t>
            </w:r>
          </w:p>
        </w:tc>
        <w:tc>
          <w:tcPr>
            <w:tcW w:w="1276" w:type="dxa"/>
            <w:vAlign w:val="center"/>
          </w:tcPr>
          <w:p w14:paraId="40495357" w14:textId="510361C1"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w:t>
            </w:r>
          </w:p>
        </w:tc>
        <w:tc>
          <w:tcPr>
            <w:tcW w:w="1701" w:type="dxa"/>
            <w:vAlign w:val="center"/>
          </w:tcPr>
          <w:p w14:paraId="580EF52A" w14:textId="09CA0EA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50</w:t>
            </w:r>
          </w:p>
        </w:tc>
        <w:tc>
          <w:tcPr>
            <w:tcW w:w="1417" w:type="dxa"/>
            <w:vAlign w:val="center"/>
          </w:tcPr>
          <w:p w14:paraId="50E02DD0"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r w:rsidR="00C96691" w:rsidRPr="00C96691" w14:paraId="1FD83E42" w14:textId="77777777" w:rsidTr="002E1229">
        <w:trPr>
          <w:trHeight w:val="351"/>
          <w:jc w:val="center"/>
        </w:trPr>
        <w:tc>
          <w:tcPr>
            <w:tcW w:w="846" w:type="dxa"/>
            <w:vAlign w:val="center"/>
          </w:tcPr>
          <w:p w14:paraId="0A73BC50" w14:textId="6F69BA7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47</w:t>
            </w:r>
          </w:p>
        </w:tc>
        <w:tc>
          <w:tcPr>
            <w:tcW w:w="2551" w:type="dxa"/>
            <w:vAlign w:val="center"/>
          </w:tcPr>
          <w:p w14:paraId="150C05C2" w14:textId="27A0882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锁胎器</w:t>
            </w:r>
          </w:p>
        </w:tc>
        <w:tc>
          <w:tcPr>
            <w:tcW w:w="1134" w:type="dxa"/>
            <w:vAlign w:val="center"/>
          </w:tcPr>
          <w:p w14:paraId="09459BE7" w14:textId="5493896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副</w:t>
            </w:r>
          </w:p>
        </w:tc>
        <w:tc>
          <w:tcPr>
            <w:tcW w:w="1276" w:type="dxa"/>
            <w:vAlign w:val="center"/>
          </w:tcPr>
          <w:p w14:paraId="4E7A97C7" w14:textId="3B0AC9F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701" w:type="dxa"/>
            <w:vAlign w:val="center"/>
          </w:tcPr>
          <w:p w14:paraId="501D833C" w14:textId="27F421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210</w:t>
            </w:r>
          </w:p>
        </w:tc>
        <w:tc>
          <w:tcPr>
            <w:tcW w:w="1417" w:type="dxa"/>
            <w:vAlign w:val="center"/>
          </w:tcPr>
          <w:p w14:paraId="17407BC0"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p>
        </w:tc>
      </w:tr>
    </w:tbl>
    <w:p w14:paraId="357A3C77" w14:textId="53555798" w:rsidR="008954A3" w:rsidRPr="00C96691" w:rsidRDefault="008954A3" w:rsidP="008954A3">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2、技术要求</w:t>
      </w:r>
    </w:p>
    <w:tbl>
      <w:tblPr>
        <w:tblStyle w:val="afc"/>
        <w:tblW w:w="9493" w:type="dxa"/>
        <w:jc w:val="center"/>
        <w:tblLayout w:type="fixed"/>
        <w:tblLook w:val="04A0" w:firstRow="1" w:lastRow="0" w:firstColumn="1" w:lastColumn="0" w:noHBand="0" w:noVBand="1"/>
      </w:tblPr>
      <w:tblGrid>
        <w:gridCol w:w="704"/>
        <w:gridCol w:w="1104"/>
        <w:gridCol w:w="7685"/>
      </w:tblGrid>
      <w:tr w:rsidR="00C96691" w:rsidRPr="00C96691" w14:paraId="66470AE5"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426F22" w14:textId="56ECABCD" w:rsidR="008954A3" w:rsidRPr="00C96691" w:rsidRDefault="008954A3" w:rsidP="002E1229">
            <w:pPr>
              <w:tabs>
                <w:tab w:val="left" w:pos="1824"/>
              </w:tabs>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olor w:val="000000" w:themeColor="text1"/>
                <w:szCs w:val="21"/>
              </w:rPr>
              <w:lastRenderedPageBreak/>
              <w:t>序号</w:t>
            </w:r>
          </w:p>
        </w:tc>
        <w:tc>
          <w:tcPr>
            <w:tcW w:w="1104" w:type="dxa"/>
            <w:tcBorders>
              <w:top w:val="single" w:sz="4" w:space="0" w:color="auto"/>
              <w:left w:val="nil"/>
              <w:bottom w:val="single" w:sz="4" w:space="0" w:color="auto"/>
              <w:right w:val="single" w:sz="4" w:space="0" w:color="auto"/>
            </w:tcBorders>
            <w:shd w:val="clear" w:color="auto" w:fill="auto"/>
            <w:vAlign w:val="center"/>
          </w:tcPr>
          <w:p w14:paraId="1DAE6A82"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装备名称</w:t>
            </w:r>
          </w:p>
        </w:tc>
        <w:tc>
          <w:tcPr>
            <w:tcW w:w="7685" w:type="dxa"/>
            <w:tcBorders>
              <w:top w:val="single" w:sz="4" w:space="0" w:color="auto"/>
              <w:left w:val="nil"/>
              <w:bottom w:val="single" w:sz="4" w:space="0" w:color="auto"/>
              <w:right w:val="single" w:sz="4" w:space="0" w:color="auto"/>
            </w:tcBorders>
            <w:shd w:val="clear" w:color="auto" w:fill="auto"/>
            <w:vAlign w:val="center"/>
          </w:tcPr>
          <w:p w14:paraId="4738BA11" w14:textId="77777777" w:rsidR="008954A3" w:rsidRPr="00C96691" w:rsidRDefault="008954A3" w:rsidP="008954A3">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规格参数</w:t>
            </w:r>
          </w:p>
        </w:tc>
      </w:tr>
      <w:tr w:rsidR="00C96691" w:rsidRPr="00C96691" w14:paraId="2E42F112"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79E28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34F4787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手铐</w:t>
            </w:r>
          </w:p>
        </w:tc>
        <w:tc>
          <w:tcPr>
            <w:tcW w:w="7685" w:type="dxa"/>
            <w:tcBorders>
              <w:top w:val="single" w:sz="4" w:space="0" w:color="auto"/>
              <w:left w:val="nil"/>
              <w:bottom w:val="single" w:sz="4" w:space="0" w:color="auto"/>
              <w:right w:val="single" w:sz="4" w:space="0" w:color="auto"/>
            </w:tcBorders>
            <w:shd w:val="clear" w:color="auto" w:fill="auto"/>
          </w:tcPr>
          <w:p w14:paraId="21BE26C7" w14:textId="07D9F8AE"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1、金属手铐由左、右铐体和三排齿的扇梁、链座、链环、钥匙等组成</w:t>
            </w:r>
          </w:p>
          <w:p w14:paraId="16E266F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2、铐体间距L：52.6mm，最小孔径H：54.5mm，最大孔径：81.4mm</w:t>
            </w:r>
          </w:p>
          <w:p w14:paraId="06945D2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3、铐体表面颜色为铄金色，左、右铐体颜色一致，无色差；扇梁为哑光银色</w:t>
            </w:r>
          </w:p>
          <w:p w14:paraId="04C5A790"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4、其中一个铐体表面有激光雕刻的清晰的永久性编号，字体为黑体，字高3.5mm</w:t>
            </w:r>
          </w:p>
          <w:p w14:paraId="2DB9FA5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5、重量：230g</w:t>
            </w:r>
          </w:p>
          <w:p w14:paraId="52C653FE" w14:textId="4D293BC3"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6、钥匙能从正、反两面插入锁孔解除反锁和开启手铐；能插入反锁定位锁孔实现手铐反锁，反锁定位拨片运行灵活、顺畅；扇梁转动灵活、无阻滞</w:t>
            </w:r>
          </w:p>
          <w:p w14:paraId="1D91166F"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7、在锁闭并反锁定位状态下施加1500N静压力，不出现啮合松动货失效现象</w:t>
            </w:r>
          </w:p>
          <w:p w14:paraId="62166E06" w14:textId="41E67504"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8、三个锁齿相互独立，在拨动任意一个锁齿时，其他两个锁齿不产生联动；在锁闭状态下，防拨净工作时间≥2min</w:t>
            </w:r>
          </w:p>
          <w:p w14:paraId="1187C3E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9、啮合牢固可靠，不被逆向拉开</w:t>
            </w:r>
          </w:p>
          <w:p w14:paraId="20727791"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10、在锁闭状态下，施加2200N的纵向、横向静拉力并保持30S，手铐不被拉开，并不产生永久性变形或裂纹</w:t>
            </w:r>
          </w:p>
          <w:p w14:paraId="6261AD9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11、扇梁铆钉施加2940N的静压力，保持30S，固定连接件不松脱</w:t>
            </w:r>
          </w:p>
          <w:p w14:paraId="584CA73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12、对钥匙施加3Nm的扭矩，保持30S，钥匙不出现变形、断裂</w:t>
            </w:r>
          </w:p>
          <w:p w14:paraId="0FB78F0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13、在锁闭状态下，对铐体施加15Nm扭矩，保持30S，铐体与扇梁不脱离</w:t>
            </w:r>
          </w:p>
          <w:p w14:paraId="0FF77D5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14、耐用度：7000次</w:t>
            </w:r>
          </w:p>
          <w:p w14:paraId="248FBB4F"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15、将金属手铐分别以水平横放、链环朝上两只铐体垂直向下、链环垂直向下两只铐体朝上3种状态，自1.5m高度处自由跌落至水泥地面，金属手铐仍可以灵活使用</w:t>
            </w:r>
          </w:p>
          <w:p w14:paraId="39119D97"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16、耐腐蚀性：10级</w:t>
            </w:r>
          </w:p>
          <w:p w14:paraId="73D7862A" w14:textId="77777777"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▲17、符合《GA 1512-2018公安单警装备 金属手铐》标准。</w:t>
            </w:r>
          </w:p>
        </w:tc>
      </w:tr>
      <w:tr w:rsidR="00C96691" w:rsidRPr="00C96691" w14:paraId="64FC5164" w14:textId="77777777" w:rsidTr="002E1229">
        <w:trPr>
          <w:trHeight w:val="153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27041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104" w:type="dxa"/>
            <w:tcBorders>
              <w:top w:val="single" w:sz="4" w:space="0" w:color="auto"/>
              <w:left w:val="nil"/>
              <w:bottom w:val="single" w:sz="4" w:space="0" w:color="auto"/>
              <w:right w:val="single" w:sz="4" w:space="0" w:color="auto"/>
            </w:tcBorders>
            <w:shd w:val="clear" w:color="auto" w:fill="auto"/>
            <w:vAlign w:val="center"/>
          </w:tcPr>
          <w:p w14:paraId="48D514A3"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脚镣</w:t>
            </w:r>
          </w:p>
        </w:tc>
        <w:tc>
          <w:tcPr>
            <w:tcW w:w="7685" w:type="dxa"/>
            <w:tcBorders>
              <w:top w:val="single" w:sz="4" w:space="0" w:color="auto"/>
              <w:left w:val="nil"/>
              <w:bottom w:val="single" w:sz="4" w:space="0" w:color="auto"/>
              <w:right w:val="single" w:sz="4" w:space="0" w:color="auto"/>
            </w:tcBorders>
            <w:shd w:val="clear" w:color="auto" w:fill="auto"/>
          </w:tcPr>
          <w:p w14:paraId="31859E16" w14:textId="4123F7BD"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1、脚镣具有防拨性能好，牢固度强，耐用度高，开启、关闭灵活，方便上铐，反锁定位可靠</w:t>
            </w:r>
          </w:p>
          <w:p w14:paraId="6E0E88E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2、外观光滑无棱角，无毛刺，表面采用镀铬处理</w:t>
            </w:r>
          </w:p>
          <w:p w14:paraId="3EA72118" w14:textId="1BE3ECF9"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3、重量：≤800g</w:t>
            </w:r>
          </w:p>
          <w:p w14:paraId="2CAD767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4、最小开放尺寸：69mm；5、环直径尺寸：50mm-102mm；全长：700±20mm；</w:t>
            </w:r>
          </w:p>
          <w:p w14:paraId="15A606BA" w14:textId="1206C1BC"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5、铐点： 23(三排齿)</w:t>
            </w:r>
          </w:p>
          <w:p w14:paraId="1D5CC51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6、材质:扇梁:不锈钢;铐体:碳化钢,需提供公安部特种警用装备检测报告</w:t>
            </w:r>
          </w:p>
          <w:p w14:paraId="0B01F40D" w14:textId="36A2318B"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▲7、执行《GA 237-2018金属脚镣》标准外观</w:t>
            </w:r>
            <w:r w:rsidR="00DD4C10" w:rsidRPr="00C96691">
              <w:rPr>
                <w:rFonts w:asciiTheme="majorEastAsia" w:eastAsiaTheme="majorEastAsia" w:hAnsiTheme="majorEastAsia" w:cs="宋体"/>
                <w:b/>
                <w:bCs/>
                <w:color w:val="000000" w:themeColor="text1"/>
                <w:szCs w:val="21"/>
              </w:rPr>
              <w:t>。</w:t>
            </w:r>
          </w:p>
        </w:tc>
      </w:tr>
      <w:tr w:rsidR="00C96691" w:rsidRPr="00C96691" w14:paraId="7915837E" w14:textId="77777777" w:rsidTr="002E1229">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CB4BC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1104" w:type="dxa"/>
            <w:tcBorders>
              <w:top w:val="single" w:sz="4" w:space="0" w:color="auto"/>
              <w:left w:val="nil"/>
              <w:bottom w:val="single" w:sz="4" w:space="0" w:color="auto"/>
              <w:right w:val="single" w:sz="4" w:space="0" w:color="auto"/>
            </w:tcBorders>
            <w:shd w:val="clear" w:color="auto" w:fill="auto"/>
            <w:vAlign w:val="center"/>
          </w:tcPr>
          <w:p w14:paraId="18272B6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电警棍</w:t>
            </w:r>
          </w:p>
        </w:tc>
        <w:tc>
          <w:tcPr>
            <w:tcW w:w="7685" w:type="dxa"/>
            <w:tcBorders>
              <w:top w:val="single" w:sz="4" w:space="0" w:color="auto"/>
              <w:left w:val="nil"/>
              <w:bottom w:val="single" w:sz="4" w:space="0" w:color="auto"/>
              <w:right w:val="single" w:sz="4" w:space="0" w:color="auto"/>
            </w:tcBorders>
            <w:shd w:val="clear" w:color="auto" w:fill="auto"/>
          </w:tcPr>
          <w:p w14:paraId="31B99A10"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1、材质：铝合金外壳</w:t>
            </w:r>
          </w:p>
          <w:p w14:paraId="38582AC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2、外形尺寸：长≤180mm×头部直径≤45mm×筒身直径≤40mm。</w:t>
            </w:r>
          </w:p>
          <w:p w14:paraId="5D06C60D" w14:textId="28430265"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3、电池电压：4.8V     </w:t>
            </w:r>
            <w:r w:rsidR="00780CA9"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4、功耗电流：≥2.5V</w:t>
            </w:r>
          </w:p>
          <w:p w14:paraId="6D3A8537" w14:textId="6A0A8CC0" w:rsidR="008954A3" w:rsidRPr="00C96691" w:rsidRDefault="00780CA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 xml:space="preserve">5、输出电压：≥ 20KV   </w:t>
            </w: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 xml:space="preserve">6、灯焥：进口高亮LED灯  </w:t>
            </w: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7、重量：≤200g。</w:t>
            </w:r>
          </w:p>
        </w:tc>
      </w:tr>
      <w:tr w:rsidR="00C96691" w:rsidRPr="00C96691" w14:paraId="24A2D008"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6263FF"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p>
        </w:tc>
        <w:tc>
          <w:tcPr>
            <w:tcW w:w="1104" w:type="dxa"/>
            <w:tcBorders>
              <w:top w:val="single" w:sz="4" w:space="0" w:color="auto"/>
              <w:left w:val="nil"/>
              <w:bottom w:val="single" w:sz="4" w:space="0" w:color="auto"/>
              <w:right w:val="single" w:sz="4" w:space="0" w:color="auto"/>
            </w:tcBorders>
            <w:shd w:val="clear" w:color="auto" w:fill="auto"/>
            <w:vAlign w:val="center"/>
          </w:tcPr>
          <w:p w14:paraId="5EA304C7"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金属探测仪</w:t>
            </w:r>
          </w:p>
        </w:tc>
        <w:tc>
          <w:tcPr>
            <w:tcW w:w="7685" w:type="dxa"/>
            <w:tcBorders>
              <w:top w:val="single" w:sz="4" w:space="0" w:color="auto"/>
              <w:left w:val="nil"/>
              <w:bottom w:val="single" w:sz="4" w:space="0" w:color="auto"/>
              <w:right w:val="single" w:sz="4" w:space="0" w:color="auto"/>
            </w:tcBorders>
            <w:shd w:val="clear" w:color="auto" w:fill="auto"/>
          </w:tcPr>
          <w:p w14:paraId="74799999" w14:textId="359B764A"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1、测温报警功能检查</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手探应配有测温模块，当被测人员的温度超过预先设定的报警阀值时，设备应有声光报警</w:t>
            </w:r>
            <w:r w:rsidR="008C3EE4" w:rsidRPr="00C96691">
              <w:rPr>
                <w:rFonts w:asciiTheme="majorEastAsia" w:eastAsiaTheme="majorEastAsia" w:hAnsiTheme="majorEastAsia" w:cs="宋体"/>
                <w:color w:val="000000" w:themeColor="text1"/>
                <w:szCs w:val="21"/>
              </w:rPr>
              <w:t>。</w:t>
            </w:r>
          </w:p>
          <w:p w14:paraId="29113604" w14:textId="5F2B57F9"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2、警示温度可调功能检查</w:t>
            </w:r>
            <w:r w:rsidR="008C3EE4"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温度报警阀值应可调</w:t>
            </w:r>
            <w:r w:rsidR="008C3EE4" w:rsidRPr="00C96691">
              <w:rPr>
                <w:rFonts w:asciiTheme="majorEastAsia" w:eastAsiaTheme="majorEastAsia" w:hAnsiTheme="majorEastAsia" w:cs="宋体"/>
                <w:color w:val="000000" w:themeColor="text1"/>
                <w:szCs w:val="21"/>
              </w:rPr>
              <w:t>。</w:t>
            </w:r>
          </w:p>
          <w:p w14:paraId="2B4BBD79" w14:textId="712F54E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3、温度显示范围试验</w:t>
            </w:r>
            <w:r w:rsidR="008C3EE4"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GB/T19146-2010要求，在任何显示模式下，设备的温度显示范围不窄于28.0℃~42℃</w:t>
            </w:r>
            <w:r w:rsidR="008C3EE4" w:rsidRPr="00C96691">
              <w:rPr>
                <w:rFonts w:asciiTheme="majorEastAsia" w:eastAsiaTheme="majorEastAsia" w:hAnsiTheme="majorEastAsia" w:cs="宋体"/>
                <w:color w:val="000000" w:themeColor="text1"/>
                <w:szCs w:val="21"/>
              </w:rPr>
              <w:t>。</w:t>
            </w:r>
          </w:p>
          <w:p w14:paraId="768767A1" w14:textId="056B0E32"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4、实验室温度误差试验</w:t>
            </w:r>
            <w:r w:rsidR="008C3EE4"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GB/T19146-2010要求，设备在校准模式下，当黑体温度为33.0℃~37℃时，设备的实验室温度误差应不大于0.4℃；GB/T19146-2010要求，设备在校准模式下，当黑体温度为33.0℃或高于37℃时，设备的实验室温度误差应不大于0.6℃。</w:t>
            </w:r>
            <w:r w:rsidR="008C3EE4" w:rsidRPr="00C96691">
              <w:rPr>
                <w:rFonts w:asciiTheme="majorEastAsia" w:eastAsiaTheme="majorEastAsia" w:hAnsiTheme="majorEastAsia" w:cs="宋体"/>
                <w:color w:val="000000" w:themeColor="text1"/>
                <w:szCs w:val="21"/>
              </w:rPr>
              <w:t>。</w:t>
            </w:r>
          </w:p>
          <w:p w14:paraId="5937E8A2" w14:textId="4E9B3583"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5、尺寸检查</w:t>
            </w:r>
            <w:r w:rsidR="008C3EE4"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外形尺寸应小于等于420mm*82mm*60mm</w:t>
            </w:r>
            <w:r w:rsidR="008C3EE4" w:rsidRPr="00C96691">
              <w:rPr>
                <w:rFonts w:asciiTheme="majorEastAsia" w:eastAsiaTheme="majorEastAsia" w:hAnsiTheme="majorEastAsia" w:cs="宋体"/>
                <w:color w:val="000000" w:themeColor="text1"/>
                <w:szCs w:val="21"/>
              </w:rPr>
              <w:t>。</w:t>
            </w:r>
          </w:p>
          <w:p w14:paraId="6A0C0C5F" w14:textId="535C23B5"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6、按键操作功能检查</w:t>
            </w:r>
            <w:r w:rsidR="008C3EE4"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应能通过按键实现低、中、高三档灵敏度切换，应能通过按键实现报警模式的切换，应可一键关机</w:t>
            </w:r>
            <w:r w:rsidR="008C3EE4" w:rsidRPr="00C96691">
              <w:rPr>
                <w:rFonts w:asciiTheme="majorEastAsia" w:eastAsiaTheme="majorEastAsia" w:hAnsiTheme="majorEastAsia" w:cs="宋体"/>
                <w:color w:val="000000" w:themeColor="text1"/>
                <w:szCs w:val="21"/>
              </w:rPr>
              <w:t>。</w:t>
            </w:r>
          </w:p>
          <w:p w14:paraId="16418FF7" w14:textId="2815BAF1"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7、工作电流检查</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以T1测试物（精炼不锈钢剃须刀对折）为报警测试物，工作时手探最大工作电流应小于60mA</w:t>
            </w:r>
            <w:r w:rsidR="008C3EE4" w:rsidRPr="00C96691">
              <w:rPr>
                <w:rFonts w:asciiTheme="majorEastAsia" w:eastAsiaTheme="majorEastAsia" w:hAnsiTheme="majorEastAsia" w:cs="宋体"/>
                <w:color w:val="000000" w:themeColor="text1"/>
                <w:szCs w:val="21"/>
              </w:rPr>
              <w:t>。</w:t>
            </w:r>
          </w:p>
          <w:p w14:paraId="6E660468" w14:textId="64B18305"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8、休眠功能检查</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设备应具有节电功能，当设备在开机状态下15分钟不使用时，应自动进入休眠模式，测温模块30秒不使用时，应自动关闭测温模块</w:t>
            </w:r>
          </w:p>
          <w:p w14:paraId="2B3BF744" w14:textId="08FC3DFF"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w:t>
            </w:r>
            <w:r w:rsidR="008954A3" w:rsidRPr="00C96691">
              <w:rPr>
                <w:rFonts w:asciiTheme="majorEastAsia" w:eastAsiaTheme="majorEastAsia" w:hAnsiTheme="majorEastAsia" w:cs="宋体"/>
                <w:color w:val="000000" w:themeColor="text1"/>
                <w:szCs w:val="21"/>
              </w:rPr>
              <w:t>9、金属量提示功能检查</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应能通过报警指示灯的数量和声音响度来提示检测到的金属含量，金属量越大亮灯数越多，声音响度越大</w:t>
            </w:r>
            <w:r w:rsidR="008C3EE4" w:rsidRPr="00C96691">
              <w:rPr>
                <w:rFonts w:asciiTheme="majorEastAsia" w:eastAsiaTheme="majorEastAsia" w:hAnsiTheme="majorEastAsia" w:cs="宋体"/>
                <w:color w:val="000000" w:themeColor="text1"/>
                <w:szCs w:val="21"/>
              </w:rPr>
              <w:t>。</w:t>
            </w:r>
          </w:p>
          <w:p w14:paraId="5A0289FE" w14:textId="4FE317AF"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10、充电模式检查</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手探应能在座充上进行充电，充电器应有红黄绿LED指示灯，应能使用不同颜色提示不同的充电状态，多个座充应能</w:t>
            </w:r>
            <w:r w:rsidR="008C3EE4" w:rsidRPr="00C96691">
              <w:rPr>
                <w:rFonts w:asciiTheme="majorEastAsia" w:eastAsiaTheme="majorEastAsia" w:hAnsiTheme="majorEastAsia" w:cs="宋体"/>
                <w:color w:val="000000" w:themeColor="text1"/>
                <w:szCs w:val="21"/>
              </w:rPr>
              <w:t>。</w:t>
            </w:r>
          </w:p>
          <w:p w14:paraId="4E9C8FA1" w14:textId="56106951"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11、防护等级</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符合GB/T4208-2017IP31</w:t>
            </w:r>
            <w:r w:rsidR="008C3EE4" w:rsidRPr="00C96691">
              <w:rPr>
                <w:rFonts w:asciiTheme="majorEastAsia" w:eastAsiaTheme="majorEastAsia" w:hAnsiTheme="majorEastAsia" w:cs="宋体"/>
                <w:color w:val="000000" w:themeColor="text1"/>
                <w:szCs w:val="21"/>
              </w:rPr>
              <w:t>。</w:t>
            </w:r>
          </w:p>
          <w:p w14:paraId="72773474" w14:textId="4EA532F9" w:rsidR="008954A3" w:rsidRPr="00C96691" w:rsidRDefault="00920739"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12、抗相互干扰</w:t>
            </w:r>
            <w:r w:rsidR="008C3EE4"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多台探测器相隔间距0.5米同时使用，探测均正常工作</w:t>
            </w:r>
            <w:r w:rsidR="008C3EE4" w:rsidRPr="00C96691">
              <w:rPr>
                <w:rFonts w:asciiTheme="majorEastAsia" w:eastAsiaTheme="majorEastAsia" w:hAnsiTheme="majorEastAsia" w:cs="宋体"/>
                <w:color w:val="000000" w:themeColor="text1"/>
                <w:szCs w:val="21"/>
              </w:rPr>
              <w:t>。</w:t>
            </w:r>
          </w:p>
          <w:p w14:paraId="6224461E" w14:textId="77777777"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▲13、符合《GB12899-2018手持式金属探测器通用技术规范》标准。</w:t>
            </w:r>
          </w:p>
        </w:tc>
      </w:tr>
      <w:tr w:rsidR="00C96691" w:rsidRPr="00C96691" w14:paraId="2A919F5E"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13824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5</w:t>
            </w:r>
          </w:p>
        </w:tc>
        <w:tc>
          <w:tcPr>
            <w:tcW w:w="1104" w:type="dxa"/>
            <w:tcBorders>
              <w:top w:val="single" w:sz="4" w:space="0" w:color="auto"/>
              <w:left w:val="nil"/>
              <w:bottom w:val="single" w:sz="4" w:space="0" w:color="auto"/>
              <w:right w:val="single" w:sz="4" w:space="0" w:color="auto"/>
            </w:tcBorders>
            <w:shd w:val="clear" w:color="auto" w:fill="auto"/>
            <w:vAlign w:val="center"/>
          </w:tcPr>
          <w:p w14:paraId="287A6AB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手持强光灯</w:t>
            </w:r>
          </w:p>
        </w:tc>
        <w:tc>
          <w:tcPr>
            <w:tcW w:w="7685" w:type="dxa"/>
            <w:tcBorders>
              <w:top w:val="single" w:sz="4" w:space="0" w:color="auto"/>
              <w:left w:val="nil"/>
              <w:bottom w:val="single" w:sz="4" w:space="0" w:color="auto"/>
              <w:right w:val="single" w:sz="4" w:space="0" w:color="auto"/>
            </w:tcBorders>
            <w:shd w:val="clear" w:color="auto" w:fill="auto"/>
          </w:tcPr>
          <w:p w14:paraId="7B5C9E6E"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结构：强光手电采用尾盖开关，按钮区域分为照明键和爆闪键，外壳为防滚动圆柱形结构，由头盖组件（包括头盖、攻击头等）、筒身组件（包括筒身、隐蔽式USB充电接口）、电池、尾盖组件（包括开关组件、4格电量提示灯）及手绳（包括调节扣）组成。</w:t>
            </w:r>
          </w:p>
          <w:p w14:paraId="2B36EBC1"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2、尺寸：总长154.6mm±0.5mm，握柄直径27.5mm±0.5mm，头盖外径35mm±0.5mm，手绳长度155mm±0.55mm。</w:t>
            </w:r>
          </w:p>
          <w:p w14:paraId="74FF267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3、颜色：强光手电主体为黑色，激光雕刻处为银白色，手绳为黑色。</w:t>
            </w:r>
          </w:p>
          <w:p w14:paraId="7B72F3B9" w14:textId="67684483"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4、质量：≤200g。</w:t>
            </w:r>
          </w:p>
          <w:p w14:paraId="03FCFA6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5、电池兼容性：强光手电使用1节18650锂离子充电电池、3节AAA碱性电池或1节AA碱性电池，应互相兼容。</w:t>
            </w:r>
          </w:p>
          <w:p w14:paraId="26202CEF" w14:textId="1674C706"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6、强光初始通光量：≥215 lm。</w:t>
            </w:r>
            <w:r w:rsidR="00DD4C10"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7、强光初始照度：≥238 lx。</w:t>
            </w:r>
          </w:p>
          <w:p w14:paraId="3B689F5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8、强光照明时间：使用18650锂电子充电电池，在完全充电状态下强光手电进入强光模式，连续照明300min，距光源5m处光斑中心照度值≥200 lx。</w:t>
            </w:r>
          </w:p>
          <w:p w14:paraId="37B4E61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9、强光爆闪频率：强光手电的强光爆闪频率为9Hz～10 Hz。</w:t>
            </w:r>
          </w:p>
          <w:p w14:paraId="31EC6111"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10、光束角：强光手电的光束角为6°～9°。</w:t>
            </w:r>
          </w:p>
          <w:p w14:paraId="5454990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11、外壳温升：强光手电的外壳温升≤9K</w:t>
            </w:r>
          </w:p>
          <w:p w14:paraId="4C80535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12、电量提示功能：强光手电设置4格电量提示灯，使用18650锂离子充电电池在开启或关闭光源时，提示灯点亮，显示剩余电量状态。</w:t>
            </w:r>
          </w:p>
          <w:p w14:paraId="72097B8E"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13、外壳强度：≥980N的径向压力后，强光手电不变形，能正常使用，开关工作模式转换功能正常。</w:t>
            </w:r>
          </w:p>
          <w:p w14:paraId="70D5DFB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14、手绳强度：手绳承受≥80N的拉力无断裂。</w:t>
            </w:r>
          </w:p>
          <w:p w14:paraId="57F41CF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15、碎玻璃功能：攻击头的氮化硅球部位能击碎≥8mm厚钢化玻璃，氮化硅球不掉洛，不碎裂，开关工作模式转换功能正常。</w:t>
            </w:r>
          </w:p>
          <w:p w14:paraId="4B07ED19"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16、跌落可靠性：强光手电以水平状态、头部向下状态和尾部向下3种姿态，从≥2m高度自由跌落至水泥地面上，各试验3次，强光手电无裂纹、破碎，氮化硅球不脱落，开关工作模式转换功能正常。</w:t>
            </w:r>
          </w:p>
          <w:p w14:paraId="0A1FA8D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17、防水性能：强光手电在0.5m深度水中进行防水试验≥2h，内部不应进水，且开关工作模式转换功能正常。</w:t>
            </w:r>
          </w:p>
          <w:p w14:paraId="7B9DAC0D"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18、开关耐久性：对照明键爆闪键分别触压≥50000次，开关按键正常，且开关工作模式转换功能正常。</w:t>
            </w:r>
          </w:p>
          <w:p w14:paraId="6ADE6E6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19、充电插头连接可靠性：充电插头插拔≥5000次，不应变形，且能正常充电。</w:t>
            </w:r>
          </w:p>
          <w:p w14:paraId="723E2CA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20、低温性能：强光手电在温度-20℃±2℃的环境下，持续放置2h，开关工作模式转换功能正常。</w:t>
            </w:r>
          </w:p>
          <w:p w14:paraId="5644B8C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21、湿热性能：强光手电在温度45℃±2℃、湿度95%±2%RH的环境下，持续放置48h，开关工作模式转换功能正常。</w:t>
            </w:r>
          </w:p>
          <w:p w14:paraId="25723CC2" w14:textId="0C465DC4"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▲22、执行标准：GA 883-2018《公安单警装备 强光手电》</w:t>
            </w:r>
            <w:r w:rsidR="00DD4C10" w:rsidRPr="00C96691">
              <w:rPr>
                <w:rFonts w:asciiTheme="majorEastAsia" w:eastAsiaTheme="majorEastAsia" w:hAnsiTheme="majorEastAsia" w:cs="宋体"/>
                <w:b/>
                <w:bCs/>
                <w:color w:val="000000" w:themeColor="text1"/>
                <w:szCs w:val="21"/>
              </w:rPr>
              <w:t>。</w:t>
            </w:r>
          </w:p>
        </w:tc>
      </w:tr>
      <w:tr w:rsidR="00C96691" w:rsidRPr="00C96691" w14:paraId="02550F35"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9B982A"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w:t>
            </w:r>
          </w:p>
        </w:tc>
        <w:tc>
          <w:tcPr>
            <w:tcW w:w="1104" w:type="dxa"/>
            <w:tcBorders>
              <w:top w:val="single" w:sz="4" w:space="0" w:color="auto"/>
              <w:left w:val="nil"/>
              <w:bottom w:val="single" w:sz="4" w:space="0" w:color="auto"/>
              <w:right w:val="single" w:sz="4" w:space="0" w:color="auto"/>
            </w:tcBorders>
            <w:shd w:val="clear" w:color="auto" w:fill="auto"/>
            <w:vAlign w:val="center"/>
          </w:tcPr>
          <w:p w14:paraId="7F2953E1"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强光搜索灯</w:t>
            </w:r>
          </w:p>
        </w:tc>
        <w:tc>
          <w:tcPr>
            <w:tcW w:w="7685" w:type="dxa"/>
            <w:tcBorders>
              <w:top w:val="single" w:sz="4" w:space="0" w:color="auto"/>
              <w:left w:val="nil"/>
              <w:bottom w:val="single" w:sz="4" w:space="0" w:color="auto"/>
              <w:right w:val="single" w:sz="4" w:space="0" w:color="auto"/>
            </w:tcBorders>
            <w:shd w:val="clear" w:color="auto" w:fill="auto"/>
          </w:tcPr>
          <w:p w14:paraId="74AAEC17" w14:textId="77E28741"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1、额定电压：DC11.1V</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2、额定容量：4Ah</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3、防爆标志：Exdia II CT6</w:t>
            </w:r>
            <w:r w:rsidR="00DD4C10" w:rsidRPr="00C96691">
              <w:rPr>
                <w:rFonts w:asciiTheme="majorEastAsia" w:eastAsiaTheme="majorEastAsia" w:hAnsiTheme="majorEastAsia" w:cs="宋体"/>
                <w:color w:val="000000" w:themeColor="text1"/>
                <w:szCs w:val="21"/>
              </w:rPr>
              <w:t>；</w:t>
            </w:r>
          </w:p>
          <w:p w14:paraId="3F7415E7" w14:textId="211AEF2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4、平均使用寿命：≥100000h</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5、电池充电时间：5h</w:t>
            </w:r>
            <w:r w:rsidR="00DD4C10" w:rsidRPr="00C96691">
              <w:rPr>
                <w:rFonts w:asciiTheme="majorEastAsia" w:eastAsiaTheme="majorEastAsia" w:hAnsiTheme="majorEastAsia" w:cs="宋体"/>
                <w:color w:val="000000" w:themeColor="text1"/>
                <w:szCs w:val="21"/>
              </w:rPr>
              <w:t>；</w:t>
            </w:r>
          </w:p>
          <w:p w14:paraId="349B5FF9" w14:textId="25914F4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6、电池使用寿命：约1000(循环)</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7、外形尺寸：φ70x197mm(外径x长)</w:t>
            </w:r>
            <w:r w:rsidR="00DD4C10" w:rsidRPr="00C96691">
              <w:rPr>
                <w:rFonts w:asciiTheme="majorEastAsia" w:eastAsiaTheme="majorEastAsia" w:hAnsiTheme="majorEastAsia" w:cs="宋体"/>
                <w:color w:val="000000" w:themeColor="text1"/>
                <w:szCs w:val="21"/>
              </w:rPr>
              <w:t>；</w:t>
            </w:r>
          </w:p>
          <w:p w14:paraId="51357F39" w14:textId="5BA793A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8、外壳防爆等级：IP68(100米)</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9、连续放电时间：LED (2x3W) LED (3x3W)</w:t>
            </w:r>
            <w:r w:rsidR="00DD4C10" w:rsidRPr="00C96691">
              <w:rPr>
                <w:rFonts w:asciiTheme="majorEastAsia" w:eastAsiaTheme="majorEastAsia" w:hAnsiTheme="majorEastAsia" w:cs="宋体"/>
                <w:color w:val="000000" w:themeColor="text1"/>
                <w:szCs w:val="21"/>
              </w:rPr>
              <w:t>；</w:t>
            </w:r>
          </w:p>
          <w:p w14:paraId="6FE16FA7" w14:textId="77777777" w:rsidR="00DD4C10"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10、重量：0.9kg</w:t>
            </w:r>
            <w:r w:rsidR="00DD4C10" w:rsidRPr="00C96691">
              <w:rPr>
                <w:rFonts w:asciiTheme="majorEastAsia" w:eastAsiaTheme="majorEastAsia" w:hAnsiTheme="majorEastAsia" w:cs="宋体"/>
                <w:color w:val="000000" w:themeColor="text1"/>
                <w:szCs w:val="21"/>
              </w:rPr>
              <w:t>；</w:t>
            </w:r>
          </w:p>
          <w:p w14:paraId="21DBF386" w14:textId="6972B046"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11、性能特点</w:t>
            </w:r>
          </w:p>
          <w:p w14:paraId="0E1A2869" w14:textId="515DE9A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1</w:t>
            </w:r>
            <w:r w:rsidR="008954A3" w:rsidRPr="00C96691">
              <w:rPr>
                <w:rFonts w:asciiTheme="majorEastAsia" w:eastAsiaTheme="majorEastAsia" w:hAnsiTheme="majorEastAsia" w:cs="宋体"/>
                <w:color w:val="000000" w:themeColor="text1"/>
                <w:szCs w:val="21"/>
              </w:rPr>
              <w:t>手提式防爆探照灯：隔爆型最、高防爆等级，可在各种易燃易爆场所安全工作。</w:t>
            </w:r>
          </w:p>
          <w:p w14:paraId="1C8CF79F" w14:textId="1AD8CF95"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11</w:t>
            </w:r>
            <w:r w:rsidR="008954A3" w:rsidRPr="00C96691">
              <w:rPr>
                <w:rFonts w:asciiTheme="majorEastAsia" w:eastAsiaTheme="majorEastAsia" w:hAnsiTheme="majorEastAsia" w:cs="宋体"/>
                <w:color w:val="000000" w:themeColor="text1"/>
                <w:szCs w:val="21"/>
              </w:rPr>
              <w:t>.2采用固态免维护LED光源，光效高，聚光好，平均使用寿 命长达10万小时。</w:t>
            </w:r>
          </w:p>
          <w:p w14:paraId="6704606E" w14:textId="0AA057E8"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.3具有工作光、强光两种光设计，按动按钮可进行自由转换。</w:t>
            </w:r>
          </w:p>
          <w:p w14:paraId="126F49B5" w14:textId="290862DC"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.4人性化的电量指示和低电压警示功能设计，可随时查询电池电量；当电量不足时，灯具会自动提示进行充电。</w:t>
            </w:r>
          </w:p>
          <w:p w14:paraId="526B7081" w14:textId="4877268E"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5</w:t>
            </w:r>
            <w:r w:rsidR="008954A3" w:rsidRPr="00C96691">
              <w:rPr>
                <w:rFonts w:asciiTheme="majorEastAsia" w:eastAsiaTheme="majorEastAsia" w:hAnsiTheme="majorEastAsia" w:cs="宋体"/>
                <w:color w:val="000000" w:themeColor="text1"/>
                <w:szCs w:val="21"/>
              </w:rPr>
              <w:t>高能无记忆电池，容量大，无污染，充放电性能优异，自放电率低。</w:t>
            </w:r>
          </w:p>
          <w:p w14:paraId="586366C6" w14:textId="014290B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6</w:t>
            </w:r>
            <w:r w:rsidR="008954A3" w:rsidRPr="00C96691">
              <w:rPr>
                <w:rFonts w:asciiTheme="majorEastAsia" w:eastAsiaTheme="majorEastAsia" w:hAnsiTheme="majorEastAsia" w:cs="宋体"/>
                <w:color w:val="000000" w:themeColor="text1"/>
                <w:szCs w:val="21"/>
              </w:rPr>
              <w:t>外壳采用进口高硬度合金材料，具有极高的抗强力碰撞和冲击能力；密封性好，可在100米水下长时间正常工作。</w:t>
            </w:r>
          </w:p>
          <w:p w14:paraId="786A8E85" w14:textId="62FC5DB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7</w:t>
            </w:r>
            <w:r w:rsidR="008954A3" w:rsidRPr="00C96691">
              <w:rPr>
                <w:rFonts w:asciiTheme="majorEastAsia" w:eastAsiaTheme="majorEastAsia" w:hAnsiTheme="majorEastAsia" w:cs="宋体"/>
                <w:color w:val="000000" w:themeColor="text1"/>
                <w:szCs w:val="21"/>
              </w:rPr>
              <w:t>外形美观，体积小，重量轻，可采用手提、肩挎等携带方式，携带方便。</w:t>
            </w:r>
          </w:p>
          <w:p w14:paraId="2AEA874B" w14:textId="469A6695"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8954A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8</w:t>
            </w:r>
            <w:r w:rsidR="008954A3" w:rsidRPr="00C96691">
              <w:rPr>
                <w:rFonts w:asciiTheme="majorEastAsia" w:eastAsiaTheme="majorEastAsia" w:hAnsiTheme="majorEastAsia" w:cs="宋体"/>
                <w:color w:val="000000" w:themeColor="text1"/>
                <w:szCs w:val="21"/>
              </w:rPr>
              <w:t>冷白、暖白两种不同色温的光源，用户可根据实际需要进行选择。</w:t>
            </w:r>
          </w:p>
        </w:tc>
      </w:tr>
      <w:tr w:rsidR="00C96691" w:rsidRPr="00C96691" w14:paraId="0F1A3BB8"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351842"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7</w:t>
            </w:r>
          </w:p>
        </w:tc>
        <w:tc>
          <w:tcPr>
            <w:tcW w:w="1104" w:type="dxa"/>
            <w:tcBorders>
              <w:top w:val="single" w:sz="4" w:space="0" w:color="auto"/>
              <w:left w:val="nil"/>
              <w:bottom w:val="single" w:sz="4" w:space="0" w:color="auto"/>
              <w:right w:val="single" w:sz="4" w:space="0" w:color="auto"/>
            </w:tcBorders>
            <w:shd w:val="clear" w:color="auto" w:fill="auto"/>
            <w:vAlign w:val="center"/>
          </w:tcPr>
          <w:p w14:paraId="53F051B4"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电子脚扣</w:t>
            </w:r>
          </w:p>
        </w:tc>
        <w:tc>
          <w:tcPr>
            <w:tcW w:w="7685" w:type="dxa"/>
            <w:tcBorders>
              <w:top w:val="single" w:sz="4" w:space="0" w:color="auto"/>
              <w:left w:val="nil"/>
              <w:bottom w:val="single" w:sz="4" w:space="0" w:color="auto"/>
              <w:right w:val="single" w:sz="4" w:space="0" w:color="auto"/>
            </w:tcBorders>
            <w:shd w:val="clear" w:color="auto" w:fill="auto"/>
          </w:tcPr>
          <w:p w14:paraId="457B39F0" w14:textId="01DFF11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r w:rsidR="00DD4C10"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手持终端（内置UWB模块）</w:t>
            </w:r>
          </w:p>
          <w:p w14:paraId="236A73F9" w14:textId="215FC3B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r w:rsidR="00DD4C10" w:rsidRPr="00C96691">
              <w:rPr>
                <w:rFonts w:asciiTheme="majorEastAsia" w:eastAsiaTheme="majorEastAsia" w:hAnsiTheme="majorEastAsia" w:cs="宋体"/>
                <w:color w:val="000000" w:themeColor="text1"/>
                <w:szCs w:val="21"/>
              </w:rPr>
              <w:t>.1</w:t>
            </w:r>
            <w:r w:rsidRPr="00C96691">
              <w:rPr>
                <w:rFonts w:asciiTheme="majorEastAsia" w:eastAsiaTheme="majorEastAsia" w:hAnsiTheme="majorEastAsia" w:cs="宋体"/>
                <w:color w:val="000000" w:themeColor="text1"/>
                <w:szCs w:val="21"/>
              </w:rPr>
              <w:t>网络：支持4G全网通，GSM, CDMA,WCDMA,,TD-SCDMA,TDD/FDD-LTE；</w:t>
            </w:r>
          </w:p>
          <w:p w14:paraId="1B5A43B9" w14:textId="1F1588C4"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w:t>
            </w:r>
            <w:r w:rsidR="008954A3" w:rsidRPr="00C96691">
              <w:rPr>
                <w:rFonts w:asciiTheme="majorEastAsia" w:eastAsiaTheme="majorEastAsia" w:hAnsiTheme="majorEastAsia" w:cs="宋体"/>
                <w:color w:val="000000" w:themeColor="text1"/>
                <w:szCs w:val="21"/>
              </w:rPr>
              <w:t>显示屏尺寸：5.0英寸；</w:t>
            </w:r>
            <w:r w:rsidRPr="00C96691">
              <w:rPr>
                <w:rFonts w:asciiTheme="majorEastAsia" w:eastAsiaTheme="majorEastAsia" w:hAnsiTheme="majorEastAsia" w:cs="宋体"/>
                <w:color w:val="000000" w:themeColor="text1"/>
                <w:szCs w:val="21"/>
              </w:rPr>
              <w:t xml:space="preserve">   1.3</w:t>
            </w:r>
            <w:r w:rsidR="008954A3" w:rsidRPr="00C96691">
              <w:rPr>
                <w:rFonts w:asciiTheme="majorEastAsia" w:eastAsiaTheme="majorEastAsia" w:hAnsiTheme="majorEastAsia" w:cs="宋体"/>
                <w:color w:val="000000" w:themeColor="text1"/>
                <w:szCs w:val="21"/>
              </w:rPr>
              <w:t>显示屏分辨率：1920*1080；</w:t>
            </w:r>
          </w:p>
          <w:p w14:paraId="70E4D0DE" w14:textId="50FD7BAC"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w:t>
            </w:r>
            <w:r w:rsidR="008954A3" w:rsidRPr="00C96691">
              <w:rPr>
                <w:rFonts w:asciiTheme="majorEastAsia" w:eastAsiaTheme="majorEastAsia" w:hAnsiTheme="majorEastAsia" w:cs="宋体"/>
                <w:color w:val="000000" w:themeColor="text1"/>
                <w:szCs w:val="21"/>
              </w:rPr>
              <w:t>操作系统：安卓7.1智能操作系统</w:t>
            </w:r>
            <w:r w:rsidRPr="00C96691">
              <w:rPr>
                <w:rFonts w:asciiTheme="majorEastAsia" w:eastAsiaTheme="majorEastAsia" w:hAnsiTheme="majorEastAsia" w:cs="宋体"/>
                <w:color w:val="000000" w:themeColor="text1"/>
                <w:szCs w:val="21"/>
              </w:rPr>
              <w:t>;</w:t>
            </w:r>
          </w:p>
          <w:p w14:paraId="18E4312F" w14:textId="5EF7B7A1"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w:t>
            </w:r>
            <w:r w:rsidR="008954A3" w:rsidRPr="00C96691">
              <w:rPr>
                <w:rFonts w:asciiTheme="majorEastAsia" w:eastAsiaTheme="majorEastAsia" w:hAnsiTheme="majorEastAsia" w:cs="宋体"/>
                <w:color w:val="000000" w:themeColor="text1"/>
                <w:szCs w:val="21"/>
              </w:rPr>
              <w:t>摄像头：前置800万像素，后置1600万像素</w:t>
            </w:r>
            <w:r w:rsidRPr="00C96691">
              <w:rPr>
                <w:rFonts w:asciiTheme="majorEastAsia" w:eastAsiaTheme="majorEastAsia" w:hAnsiTheme="majorEastAsia" w:cs="宋体"/>
                <w:color w:val="000000" w:themeColor="text1"/>
                <w:szCs w:val="21"/>
              </w:rPr>
              <w:t>；1.6</w:t>
            </w:r>
            <w:r w:rsidR="008954A3" w:rsidRPr="00C96691">
              <w:rPr>
                <w:rFonts w:asciiTheme="majorEastAsia" w:eastAsiaTheme="majorEastAsia" w:hAnsiTheme="majorEastAsia" w:cs="宋体"/>
                <w:color w:val="000000" w:themeColor="text1"/>
                <w:szCs w:val="21"/>
              </w:rPr>
              <w:t>电池：4500mAh</w:t>
            </w:r>
            <w:r w:rsidRPr="00C96691">
              <w:rPr>
                <w:rFonts w:asciiTheme="majorEastAsia" w:eastAsiaTheme="majorEastAsia" w:hAnsiTheme="majorEastAsia" w:cs="宋体"/>
                <w:color w:val="000000" w:themeColor="text1"/>
                <w:szCs w:val="21"/>
              </w:rPr>
              <w:t>；</w:t>
            </w:r>
          </w:p>
          <w:p w14:paraId="053FA973" w14:textId="3100AC54"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DD4C10" w:rsidRPr="00C96691">
              <w:rPr>
                <w:rFonts w:asciiTheme="majorEastAsia" w:eastAsiaTheme="majorEastAsia" w:hAnsiTheme="majorEastAsia" w:cs="宋体"/>
                <w:color w:val="000000" w:themeColor="text1"/>
                <w:szCs w:val="21"/>
              </w:rPr>
              <w:t>1.7</w:t>
            </w:r>
            <w:r w:rsidR="008954A3" w:rsidRPr="00C96691">
              <w:rPr>
                <w:rFonts w:asciiTheme="majorEastAsia" w:eastAsiaTheme="majorEastAsia" w:hAnsiTheme="majorEastAsia" w:cs="宋体"/>
                <w:color w:val="000000" w:themeColor="text1"/>
                <w:szCs w:val="21"/>
              </w:rPr>
              <w:t>续航时间：满电量情况下任务启动后连续工作时间不低于72小时</w:t>
            </w:r>
            <w:r w:rsidR="00DD4C10" w:rsidRPr="00C96691">
              <w:rPr>
                <w:rFonts w:asciiTheme="majorEastAsia" w:eastAsiaTheme="majorEastAsia" w:hAnsiTheme="majorEastAsia" w:cs="宋体"/>
                <w:color w:val="000000" w:themeColor="text1"/>
                <w:szCs w:val="21"/>
              </w:rPr>
              <w:t>；</w:t>
            </w:r>
          </w:p>
          <w:p w14:paraId="1DB241F5" w14:textId="511E6A2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w:t>
            </w:r>
            <w:r w:rsidR="008954A3" w:rsidRPr="00C96691">
              <w:rPr>
                <w:rFonts w:asciiTheme="majorEastAsia" w:eastAsiaTheme="majorEastAsia" w:hAnsiTheme="majorEastAsia" w:cs="宋体"/>
                <w:color w:val="000000" w:themeColor="text1"/>
                <w:szCs w:val="21"/>
              </w:rPr>
              <w:t>对讲：公网语音对讲</w:t>
            </w:r>
            <w:r w:rsidRPr="00C96691">
              <w:rPr>
                <w:rFonts w:asciiTheme="majorEastAsia" w:eastAsiaTheme="majorEastAsia" w:hAnsiTheme="majorEastAsia" w:cs="宋体"/>
                <w:color w:val="000000" w:themeColor="text1"/>
                <w:szCs w:val="21"/>
              </w:rPr>
              <w:t>；1.9</w:t>
            </w:r>
            <w:r w:rsidR="008954A3" w:rsidRPr="00C96691">
              <w:rPr>
                <w:rFonts w:asciiTheme="majorEastAsia" w:eastAsiaTheme="majorEastAsia" w:hAnsiTheme="majorEastAsia" w:cs="宋体"/>
                <w:color w:val="000000" w:themeColor="text1"/>
                <w:szCs w:val="21"/>
              </w:rPr>
              <w:t>防护等级：IP67</w:t>
            </w:r>
            <w:r w:rsidRPr="00C96691">
              <w:rPr>
                <w:rFonts w:asciiTheme="majorEastAsia" w:eastAsiaTheme="majorEastAsia" w:hAnsiTheme="majorEastAsia" w:cs="宋体"/>
                <w:color w:val="000000" w:themeColor="text1"/>
                <w:szCs w:val="21"/>
              </w:rPr>
              <w:t>；</w:t>
            </w:r>
          </w:p>
          <w:p w14:paraId="5A991E42" w14:textId="27FDBE51"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1.10</w:t>
            </w:r>
            <w:r w:rsidR="008954A3" w:rsidRPr="00C96691">
              <w:rPr>
                <w:rFonts w:asciiTheme="majorEastAsia" w:eastAsiaTheme="majorEastAsia" w:hAnsiTheme="majorEastAsia" w:cs="宋体"/>
                <w:color w:val="000000" w:themeColor="text1"/>
                <w:szCs w:val="21"/>
              </w:rPr>
              <w:t>绑定及解绑：手持终端与电子脚镣绑定，可以交班绑定/解绑</w:t>
            </w:r>
            <w:r w:rsidRPr="00C96691">
              <w:rPr>
                <w:rFonts w:asciiTheme="majorEastAsia" w:eastAsiaTheme="majorEastAsia" w:hAnsiTheme="majorEastAsia" w:cs="宋体"/>
                <w:color w:val="000000" w:themeColor="text1"/>
                <w:szCs w:val="21"/>
              </w:rPr>
              <w:t>；</w:t>
            </w:r>
          </w:p>
          <w:p w14:paraId="3F2AA40A" w14:textId="4C7AEBD0"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1.11</w:t>
            </w:r>
            <w:r w:rsidR="008954A3" w:rsidRPr="00C96691">
              <w:rPr>
                <w:rFonts w:asciiTheme="majorEastAsia" w:eastAsiaTheme="majorEastAsia" w:hAnsiTheme="majorEastAsia" w:cs="宋体"/>
                <w:color w:val="000000" w:themeColor="text1"/>
                <w:szCs w:val="21"/>
              </w:rPr>
              <w:t>安全距离：手持终端可设定与电子脚镣的安全距离，超距报警</w:t>
            </w:r>
            <w:r w:rsidRPr="00C96691">
              <w:rPr>
                <w:rFonts w:asciiTheme="majorEastAsia" w:eastAsiaTheme="majorEastAsia" w:hAnsiTheme="majorEastAsia" w:cs="宋体"/>
                <w:color w:val="000000" w:themeColor="text1"/>
                <w:szCs w:val="21"/>
              </w:rPr>
              <w:t>；</w:t>
            </w:r>
          </w:p>
          <w:p w14:paraId="61E3FA35" w14:textId="73512BF1"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1.12 </w:t>
            </w:r>
            <w:r w:rsidR="008954A3" w:rsidRPr="00C96691">
              <w:rPr>
                <w:rFonts w:asciiTheme="majorEastAsia" w:eastAsiaTheme="majorEastAsia" w:hAnsiTheme="majorEastAsia" w:cs="宋体"/>
                <w:color w:val="000000" w:themeColor="text1"/>
                <w:szCs w:val="21"/>
              </w:rPr>
              <w:t>SOS一键报警：后台可设置三个紧急联系人号码，紧急情况下可以一键求救</w:t>
            </w:r>
          </w:p>
          <w:p w14:paraId="0202B6A6" w14:textId="67383B8B"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1.13</w:t>
            </w:r>
            <w:r w:rsidR="008954A3" w:rsidRPr="00C96691">
              <w:rPr>
                <w:rFonts w:asciiTheme="majorEastAsia" w:eastAsiaTheme="majorEastAsia" w:hAnsiTheme="majorEastAsia" w:cs="宋体"/>
                <w:color w:val="000000" w:themeColor="text1"/>
                <w:szCs w:val="21"/>
              </w:rPr>
              <w:t>实况回传：可向后台发送文字/图片/语音/视频信息，并可接收后台推送的消息</w:t>
            </w:r>
          </w:p>
          <w:p w14:paraId="3D25A74A" w14:textId="2EB3F5B1"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1.14</w:t>
            </w:r>
            <w:r w:rsidR="008954A3" w:rsidRPr="00C96691">
              <w:rPr>
                <w:rFonts w:asciiTheme="majorEastAsia" w:eastAsiaTheme="majorEastAsia" w:hAnsiTheme="majorEastAsia" w:cs="宋体"/>
                <w:color w:val="000000" w:themeColor="text1"/>
                <w:szCs w:val="21"/>
              </w:rPr>
              <w:t>报警定位：可接收电子脚镣触发的报警，并在地图上实时显示电子脚镣位置信息</w:t>
            </w:r>
          </w:p>
          <w:p w14:paraId="688FA96F" w14:textId="20A48C95"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电子脚镣（内置UWB模块）</w:t>
            </w:r>
          </w:p>
          <w:p w14:paraId="6A63F937" w14:textId="281E6A7C"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1通讯：支持GSM850、900、1800、1900，内嵌模块GSM/GPRS，GPS/BDS，UWB</w:t>
            </w:r>
          </w:p>
          <w:p w14:paraId="185C906B" w14:textId="01B3A2A3"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2续航时间：满电量情况下任务启动后连续工作时间大于80小时</w:t>
            </w:r>
            <w:r w:rsidRPr="00C96691">
              <w:rPr>
                <w:rFonts w:asciiTheme="majorEastAsia" w:eastAsiaTheme="majorEastAsia" w:hAnsiTheme="majorEastAsia" w:cs="宋体"/>
                <w:color w:val="000000" w:themeColor="text1"/>
                <w:szCs w:val="21"/>
              </w:rPr>
              <w:t>；</w:t>
            </w:r>
          </w:p>
          <w:p w14:paraId="22580283" w14:textId="2D253215"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3外壳防护等级：IP57</w:t>
            </w: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4报警声级：电子脚镣报警声压大于 80db(A)</w:t>
            </w:r>
            <w:r w:rsidRPr="00C96691">
              <w:rPr>
                <w:rFonts w:asciiTheme="majorEastAsia" w:eastAsiaTheme="majorEastAsia" w:hAnsiTheme="majorEastAsia" w:cs="宋体"/>
                <w:color w:val="000000" w:themeColor="text1"/>
                <w:szCs w:val="21"/>
              </w:rPr>
              <w:t>；；</w:t>
            </w:r>
          </w:p>
          <w:p w14:paraId="25651570" w14:textId="498F871E"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5材质与结构：腕带采用高强度合金材质、主机抗静拉力1100N</w:t>
            </w:r>
            <w:r w:rsidRPr="00C96691">
              <w:rPr>
                <w:rFonts w:asciiTheme="majorEastAsia" w:eastAsiaTheme="majorEastAsia" w:hAnsiTheme="majorEastAsia" w:cs="宋体"/>
                <w:color w:val="000000" w:themeColor="text1"/>
                <w:szCs w:val="21"/>
              </w:rPr>
              <w:t>；</w:t>
            </w:r>
          </w:p>
          <w:p w14:paraId="31F425DB" w14:textId="4187C59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6电池容量：内置电池3500mAh,配备两块10000mAh备用电源</w:t>
            </w:r>
            <w:r w:rsidRPr="00C96691">
              <w:rPr>
                <w:rFonts w:asciiTheme="majorEastAsia" w:eastAsiaTheme="majorEastAsia" w:hAnsiTheme="majorEastAsia" w:cs="宋体"/>
                <w:color w:val="000000" w:themeColor="text1"/>
                <w:szCs w:val="21"/>
              </w:rPr>
              <w:t>；</w:t>
            </w:r>
          </w:p>
          <w:p w14:paraId="7E5D16ED" w14:textId="5FD483E0"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7充电方式：采用4pin标准磁吸充电</w:t>
            </w:r>
            <w:r w:rsidRPr="00C96691">
              <w:rPr>
                <w:rFonts w:asciiTheme="majorEastAsia" w:eastAsiaTheme="majorEastAsia" w:hAnsiTheme="majorEastAsia" w:cs="宋体"/>
                <w:color w:val="000000" w:themeColor="text1"/>
                <w:szCs w:val="21"/>
              </w:rPr>
              <w:t>；</w:t>
            </w:r>
          </w:p>
          <w:p w14:paraId="5445702B" w14:textId="20759173"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8开锁及腕带：自主研发机械锁，可调节式金属腕带</w:t>
            </w:r>
            <w:r w:rsidRPr="00C96691">
              <w:rPr>
                <w:rFonts w:asciiTheme="majorEastAsia" w:eastAsiaTheme="majorEastAsia" w:hAnsiTheme="majorEastAsia" w:cs="宋体"/>
                <w:color w:val="000000" w:themeColor="text1"/>
                <w:szCs w:val="21"/>
              </w:rPr>
              <w:t>；</w:t>
            </w:r>
          </w:p>
          <w:p w14:paraId="06ECF505" w14:textId="2DCF6C3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9外接脚镣：电子脚镣预留有外接接口，可外接副脚镣</w:t>
            </w:r>
            <w:r w:rsidRPr="00C96691">
              <w:rPr>
                <w:rFonts w:asciiTheme="majorEastAsia" w:eastAsiaTheme="majorEastAsia" w:hAnsiTheme="majorEastAsia" w:cs="宋体"/>
                <w:color w:val="000000" w:themeColor="text1"/>
                <w:szCs w:val="21"/>
              </w:rPr>
              <w:t>；</w:t>
            </w:r>
          </w:p>
          <w:p w14:paraId="4B807AA9" w14:textId="33729499"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10重量：电子脚镣主机裸机＜500g</w:t>
            </w:r>
            <w:r w:rsidRPr="00C96691">
              <w:rPr>
                <w:rFonts w:asciiTheme="majorEastAsia" w:eastAsiaTheme="majorEastAsia" w:hAnsiTheme="majorEastAsia" w:cs="宋体"/>
                <w:color w:val="000000" w:themeColor="text1"/>
                <w:szCs w:val="21"/>
              </w:rPr>
              <w:t>；</w:t>
            </w:r>
          </w:p>
          <w:p w14:paraId="1AEE87EE" w14:textId="07304896"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DD4C10"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11定位模式：具备GPS/BDS/LBS/WIFI定位能力,室外定位误差3-5米</w:t>
            </w:r>
            <w:r w:rsidR="00DD4C10" w:rsidRPr="00C96691">
              <w:rPr>
                <w:rFonts w:asciiTheme="majorEastAsia" w:eastAsiaTheme="majorEastAsia" w:hAnsiTheme="majorEastAsia" w:cs="宋体"/>
                <w:color w:val="000000" w:themeColor="text1"/>
                <w:szCs w:val="21"/>
              </w:rPr>
              <w:t>；</w:t>
            </w:r>
          </w:p>
          <w:p w14:paraId="4BE16377" w14:textId="625D5E6F"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DD4C10"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12超距报警：电子脚镣与手持终端的距离超过安全距离(1-25米)后，电子脚镣发出报警提示</w:t>
            </w:r>
            <w:r w:rsidR="00DD4C10" w:rsidRPr="00C96691">
              <w:rPr>
                <w:rFonts w:asciiTheme="majorEastAsia" w:eastAsiaTheme="majorEastAsia" w:hAnsiTheme="majorEastAsia" w:cs="宋体"/>
                <w:color w:val="000000" w:themeColor="text1"/>
                <w:szCs w:val="21"/>
              </w:rPr>
              <w:t>；</w:t>
            </w:r>
          </w:p>
          <w:p w14:paraId="20B1BA4D" w14:textId="32FCC526"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DD4C10"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13、非授权打开腕带报警：任务进行中电子脚镣非授权打开，电子脚镣会发出报警提示</w:t>
            </w:r>
            <w:r w:rsidR="00DD4C10" w:rsidRPr="00C96691">
              <w:rPr>
                <w:rFonts w:asciiTheme="majorEastAsia" w:eastAsiaTheme="majorEastAsia" w:hAnsiTheme="majorEastAsia" w:cs="宋体"/>
                <w:color w:val="000000" w:themeColor="text1"/>
                <w:szCs w:val="21"/>
              </w:rPr>
              <w:t>；</w:t>
            </w:r>
          </w:p>
          <w:p w14:paraId="5D44EF4B" w14:textId="2623FE86"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DD4C10"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14腕带剪断报警：电子脚镣腕带遭外物破坏剪断，会发出报警提示</w:t>
            </w:r>
            <w:r w:rsidR="00DD4C10" w:rsidRPr="00C96691">
              <w:rPr>
                <w:rFonts w:asciiTheme="majorEastAsia" w:eastAsiaTheme="majorEastAsia" w:hAnsiTheme="majorEastAsia" w:cs="宋体"/>
                <w:color w:val="000000" w:themeColor="text1"/>
                <w:szCs w:val="21"/>
              </w:rPr>
              <w:t>；</w:t>
            </w:r>
          </w:p>
          <w:p w14:paraId="389CE97D" w14:textId="6A4B0920"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15电子围栏报警：电子脚镣超越电子围栏，会发出报警提示</w:t>
            </w:r>
            <w:r w:rsidRPr="00C96691">
              <w:rPr>
                <w:rFonts w:asciiTheme="majorEastAsia" w:eastAsiaTheme="majorEastAsia" w:hAnsiTheme="majorEastAsia" w:cs="宋体"/>
                <w:color w:val="000000" w:themeColor="text1"/>
                <w:szCs w:val="21"/>
              </w:rPr>
              <w:t>；</w:t>
            </w:r>
          </w:p>
          <w:p w14:paraId="76B620B2" w14:textId="5BAA10AD"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16低电压报警：电子脚镣电量低于30%时会发出报警提示；</w:t>
            </w:r>
          </w:p>
          <w:p w14:paraId="44114706" w14:textId="3267738C"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17未上传位置信息报警：系统在60s未收到脚镣的位置信息时，后台会发出报警提示</w:t>
            </w:r>
            <w:r w:rsidRPr="00C96691">
              <w:rPr>
                <w:rFonts w:asciiTheme="majorEastAsia" w:eastAsiaTheme="majorEastAsia" w:hAnsiTheme="majorEastAsia" w:cs="宋体"/>
                <w:color w:val="000000" w:themeColor="text1"/>
                <w:szCs w:val="21"/>
              </w:rPr>
              <w:t>。</w:t>
            </w:r>
          </w:p>
          <w:p w14:paraId="65DE7C7B" w14:textId="4645A9B4"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olor w:val="000000" w:themeColor="text1"/>
                <w:szCs w:val="21"/>
              </w:rPr>
              <w:t>★3、</w:t>
            </w:r>
            <w:r w:rsidR="008954A3" w:rsidRPr="00C96691">
              <w:rPr>
                <w:rFonts w:asciiTheme="majorEastAsia" w:eastAsiaTheme="majorEastAsia" w:hAnsiTheme="majorEastAsia" w:cs="宋体"/>
                <w:color w:val="000000" w:themeColor="text1"/>
                <w:szCs w:val="21"/>
              </w:rPr>
              <w:t>管理平台</w:t>
            </w:r>
          </w:p>
          <w:p w14:paraId="235A6994" w14:textId="678B471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r w:rsidR="00DD4C10" w:rsidRPr="00C96691">
              <w:rPr>
                <w:rFonts w:asciiTheme="majorEastAsia" w:eastAsiaTheme="majorEastAsia" w:hAnsiTheme="majorEastAsia" w:cs="宋体"/>
                <w:color w:val="000000" w:themeColor="text1"/>
                <w:szCs w:val="21"/>
              </w:rPr>
              <w:t>.1</w:t>
            </w:r>
            <w:r w:rsidRPr="00C96691">
              <w:rPr>
                <w:rFonts w:asciiTheme="majorEastAsia" w:eastAsiaTheme="majorEastAsia" w:hAnsiTheme="majorEastAsia" w:cs="宋体"/>
                <w:color w:val="000000" w:themeColor="text1"/>
                <w:szCs w:val="21"/>
              </w:rPr>
              <w:t>用户管理：平台支持用户登记外出在押人员基本信息(姓名、编号、照片、性别、危险程度、监管机构），押解人员（姓名、编号、级别、隶属机构、联系方式、状态）的基本信息</w:t>
            </w:r>
            <w:r w:rsidR="00DD4C10" w:rsidRPr="00C96691">
              <w:rPr>
                <w:rFonts w:asciiTheme="majorEastAsia" w:eastAsiaTheme="majorEastAsia" w:hAnsiTheme="majorEastAsia" w:cs="宋体"/>
                <w:color w:val="000000" w:themeColor="text1"/>
                <w:szCs w:val="21"/>
              </w:rPr>
              <w:t>;</w:t>
            </w:r>
          </w:p>
          <w:p w14:paraId="5E912602" w14:textId="536D7676"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w:t>
            </w:r>
            <w:r w:rsidR="008954A3" w:rsidRPr="00C96691">
              <w:rPr>
                <w:rFonts w:asciiTheme="majorEastAsia" w:eastAsiaTheme="majorEastAsia" w:hAnsiTheme="majorEastAsia" w:cs="宋体"/>
                <w:color w:val="000000" w:themeColor="text1"/>
                <w:szCs w:val="21"/>
              </w:rPr>
              <w:t>电子脚镣管理：平台可对电子脚镣(脚镣编号、SIM编码、在线状态、告警状态、绑定状态、启用状态、入网时间）进行实时查看，无任务时后台可对电子脚镣进行远程关机；</w:t>
            </w:r>
          </w:p>
          <w:p w14:paraId="016C135E" w14:textId="31602AC6"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1.3</w:t>
            </w:r>
            <w:r w:rsidR="008954A3" w:rsidRPr="00C96691">
              <w:rPr>
                <w:rFonts w:asciiTheme="majorEastAsia" w:eastAsiaTheme="majorEastAsia" w:hAnsiTheme="majorEastAsia" w:cs="宋体"/>
                <w:color w:val="000000" w:themeColor="text1"/>
                <w:szCs w:val="21"/>
              </w:rPr>
              <w:t>手持终端管理：平台可对手持终端(终端编号、终端型号、SIM卡编码、终端mac地址、手机号码、绑定的警员编号、绑定状态、添加时间）等信息进行实时查看；</w:t>
            </w:r>
          </w:p>
          <w:p w14:paraId="2A2F9B32" w14:textId="6532AAB2"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w:t>
            </w:r>
            <w:r w:rsidR="008954A3" w:rsidRPr="00C96691">
              <w:rPr>
                <w:rFonts w:asciiTheme="majorEastAsia" w:eastAsiaTheme="majorEastAsia" w:hAnsiTheme="majorEastAsia" w:cs="宋体"/>
                <w:color w:val="000000" w:themeColor="text1"/>
                <w:szCs w:val="21"/>
              </w:rPr>
              <w:t>任务管理：对外出押解任务进行审核管理，并对前端设备实时监控</w:t>
            </w:r>
            <w:r w:rsidRPr="00C96691">
              <w:rPr>
                <w:rFonts w:asciiTheme="majorEastAsia" w:eastAsiaTheme="majorEastAsia" w:hAnsiTheme="majorEastAsia" w:cs="宋体"/>
                <w:color w:val="000000" w:themeColor="text1"/>
                <w:szCs w:val="21"/>
              </w:rPr>
              <w:t>;</w:t>
            </w:r>
          </w:p>
          <w:p w14:paraId="7F61A0C8" w14:textId="63CB6619"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w:t>
            </w:r>
            <w:r w:rsidR="008954A3" w:rsidRPr="00C96691">
              <w:rPr>
                <w:rFonts w:asciiTheme="majorEastAsia" w:eastAsiaTheme="majorEastAsia" w:hAnsiTheme="majorEastAsia" w:cs="宋体"/>
                <w:color w:val="000000" w:themeColor="text1"/>
                <w:szCs w:val="21"/>
              </w:rPr>
              <w:t>报警管理：接收前端设备报警，并对报警情况进行处理</w:t>
            </w:r>
            <w:r w:rsidRPr="00C96691">
              <w:rPr>
                <w:rFonts w:asciiTheme="majorEastAsia" w:eastAsiaTheme="majorEastAsia" w:hAnsiTheme="majorEastAsia" w:cs="宋体"/>
                <w:color w:val="000000" w:themeColor="text1"/>
                <w:szCs w:val="21"/>
              </w:rPr>
              <w:t>;</w:t>
            </w:r>
          </w:p>
          <w:p w14:paraId="5F621945" w14:textId="0D18BB74"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w:t>
            </w:r>
            <w:r w:rsidR="008954A3" w:rsidRPr="00C96691">
              <w:rPr>
                <w:rFonts w:asciiTheme="majorEastAsia" w:eastAsiaTheme="majorEastAsia" w:hAnsiTheme="majorEastAsia" w:cs="宋体"/>
                <w:color w:val="000000" w:themeColor="text1"/>
                <w:szCs w:val="21"/>
              </w:rPr>
              <w:t>消息管理：接收手持终端发送的图片、文字、语音和视频，并可向手持终端推送语音/文字指令</w:t>
            </w:r>
            <w:r w:rsidRPr="00C96691">
              <w:rPr>
                <w:rFonts w:asciiTheme="majorEastAsia" w:eastAsiaTheme="majorEastAsia" w:hAnsiTheme="majorEastAsia" w:cs="宋体"/>
                <w:color w:val="000000" w:themeColor="text1"/>
                <w:szCs w:val="21"/>
              </w:rPr>
              <w:t>;</w:t>
            </w:r>
          </w:p>
          <w:p w14:paraId="517050FE" w14:textId="4FC0A5AF"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w:t>
            </w:r>
            <w:r w:rsidR="008954A3" w:rsidRPr="00C96691">
              <w:rPr>
                <w:rFonts w:asciiTheme="majorEastAsia" w:eastAsiaTheme="majorEastAsia" w:hAnsiTheme="majorEastAsia" w:cs="宋体"/>
                <w:color w:val="000000" w:themeColor="text1"/>
                <w:szCs w:val="21"/>
              </w:rPr>
              <w:t>查询管理：可通过多种关键词对任务进行查询，还可对电子脚镣历史轨迹查询播放；</w:t>
            </w:r>
          </w:p>
          <w:p w14:paraId="5CE013D0" w14:textId="0029BEE9"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w:t>
            </w:r>
            <w:r w:rsidR="008954A3" w:rsidRPr="00C96691">
              <w:rPr>
                <w:rFonts w:asciiTheme="majorEastAsia" w:eastAsiaTheme="majorEastAsia" w:hAnsiTheme="majorEastAsia" w:cs="宋体"/>
                <w:color w:val="000000" w:themeColor="text1"/>
                <w:szCs w:val="21"/>
              </w:rPr>
              <w:t>系统管理：系统参数设置，信息录入，各种权限设置管理；</w:t>
            </w:r>
          </w:p>
          <w:p w14:paraId="1B64EFDA" w14:textId="7128260C"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w:t>
            </w:r>
            <w:r w:rsidR="008954A3" w:rsidRPr="00C96691">
              <w:rPr>
                <w:rFonts w:asciiTheme="majorEastAsia" w:eastAsiaTheme="majorEastAsia" w:hAnsiTheme="majorEastAsia" w:cs="宋体"/>
                <w:color w:val="000000" w:themeColor="text1"/>
                <w:szCs w:val="21"/>
              </w:rPr>
              <w:t>平台采用B/S架构，使用更方便灵活；</w:t>
            </w:r>
          </w:p>
          <w:p w14:paraId="0A523725" w14:textId="08DC19FA" w:rsidR="008954A3" w:rsidRPr="00C96691" w:rsidRDefault="00DD4C10"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1.10</w:t>
            </w:r>
            <w:r w:rsidR="008954A3" w:rsidRPr="00C96691">
              <w:rPr>
                <w:rFonts w:asciiTheme="majorEastAsia" w:eastAsiaTheme="majorEastAsia" w:hAnsiTheme="majorEastAsia" w:cs="宋体"/>
                <w:color w:val="000000" w:themeColor="text1"/>
                <w:szCs w:val="21"/>
              </w:rPr>
              <w:t>平台在获取到前端(在押人员/押解民警)位置信息时，把这些位置信息对应到平台上的地图并能明确标记出，能使用户直观地了解当前外出在押人员和押解人员的位置信息</w:t>
            </w:r>
            <w:r w:rsidRPr="00C96691">
              <w:rPr>
                <w:rFonts w:asciiTheme="majorEastAsia" w:eastAsiaTheme="majorEastAsia" w:hAnsiTheme="majorEastAsia" w:cs="宋体"/>
                <w:color w:val="000000" w:themeColor="text1"/>
                <w:szCs w:val="21"/>
              </w:rPr>
              <w:t>.</w:t>
            </w:r>
          </w:p>
        </w:tc>
      </w:tr>
      <w:tr w:rsidR="00C96691" w:rsidRPr="00C96691" w14:paraId="4B7995B6"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71BAF0"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8</w:t>
            </w:r>
          </w:p>
        </w:tc>
        <w:tc>
          <w:tcPr>
            <w:tcW w:w="1104" w:type="dxa"/>
            <w:tcBorders>
              <w:top w:val="single" w:sz="4" w:space="0" w:color="auto"/>
              <w:left w:val="nil"/>
              <w:bottom w:val="single" w:sz="4" w:space="0" w:color="auto"/>
              <w:right w:val="single" w:sz="4" w:space="0" w:color="auto"/>
            </w:tcBorders>
            <w:shd w:val="clear" w:color="auto" w:fill="auto"/>
            <w:vAlign w:val="center"/>
          </w:tcPr>
          <w:p w14:paraId="321D72C3"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甩棍</w:t>
            </w:r>
          </w:p>
        </w:tc>
        <w:tc>
          <w:tcPr>
            <w:tcW w:w="7685" w:type="dxa"/>
            <w:tcBorders>
              <w:top w:val="single" w:sz="4" w:space="0" w:color="auto"/>
              <w:left w:val="nil"/>
              <w:bottom w:val="single" w:sz="4" w:space="0" w:color="auto"/>
              <w:right w:val="single" w:sz="4" w:space="0" w:color="auto"/>
            </w:tcBorders>
            <w:shd w:val="clear" w:color="auto" w:fill="auto"/>
          </w:tcPr>
          <w:p w14:paraId="2EC87A2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1、符合《GA886-2018公安单警装备 警用伸缩警棍》相关标准；</w:t>
            </w:r>
          </w:p>
          <w:p w14:paraId="5C023547"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2、组成:由小管组件,中管组件,握把组件和开关组件组成；</w:t>
            </w:r>
          </w:p>
          <w:p w14:paraId="5BC2D73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3、外观:产品外观金属表面光滑，镀层均匀、牢固、色差，无毛刺，无锋利边角、划痕、硌印；各节管体无弯曲和变形；棍头无粘合牢固，各端面垂直、平整，无锐边；</w:t>
            </w:r>
          </w:p>
          <w:p w14:paraId="578F8035" w14:textId="4DE82B9A"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4、质量：≤340g；5、收缩长度≤224mm 伸展长度 ≤508mm；</w:t>
            </w:r>
          </w:p>
          <w:p w14:paraId="3736474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6、尺寸:握把外径:26.5±0.15mm,中管外径:20.5±0.1mm,小管外径:16±0.1mm；</w:t>
            </w:r>
          </w:p>
          <w:p w14:paraId="38590FFD"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7、颜色:产品在完全伸展状态下，所有金属部件为亚光黑色，握把橡胶套为黑色；</w:t>
            </w:r>
          </w:p>
          <w:p w14:paraId="4BC7224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8、抗弯性能：在完全伸展并锁定状态下，对警棍的中管分别以5mm/min速度施加5000N压力，保持1min，能正常伸缩；</w:t>
            </w:r>
          </w:p>
          <w:p w14:paraId="317B78B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9、跌落可靠性:警棍在完全伸展并锁定状态下，以水平、正立、倒立3种姿态，从1.5m高度自由跌落至水泥地面上,能正常伸缩；</w:t>
            </w:r>
          </w:p>
          <w:p w14:paraId="0FB5C600" w14:textId="0642B5C5"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10、抗击打能力：3000次以上。11、伸缩次数：3000次以上</w:t>
            </w:r>
          </w:p>
        </w:tc>
      </w:tr>
      <w:tr w:rsidR="00C96691" w:rsidRPr="00C96691" w14:paraId="07E2EC48"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714B4D"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w:t>
            </w:r>
          </w:p>
        </w:tc>
        <w:tc>
          <w:tcPr>
            <w:tcW w:w="1104" w:type="dxa"/>
            <w:tcBorders>
              <w:top w:val="single" w:sz="4" w:space="0" w:color="auto"/>
              <w:left w:val="nil"/>
              <w:bottom w:val="single" w:sz="4" w:space="0" w:color="auto"/>
              <w:right w:val="single" w:sz="4" w:space="0" w:color="auto"/>
            </w:tcBorders>
            <w:shd w:val="clear" w:color="auto" w:fill="auto"/>
            <w:vAlign w:val="center"/>
          </w:tcPr>
          <w:p w14:paraId="1F6276D5"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警用多功能腰带</w:t>
            </w:r>
          </w:p>
        </w:tc>
        <w:tc>
          <w:tcPr>
            <w:tcW w:w="7685" w:type="dxa"/>
            <w:tcBorders>
              <w:top w:val="single" w:sz="4" w:space="0" w:color="auto"/>
              <w:left w:val="nil"/>
              <w:bottom w:val="single" w:sz="4" w:space="0" w:color="auto"/>
              <w:right w:val="single" w:sz="4" w:space="0" w:color="auto"/>
            </w:tcBorders>
            <w:shd w:val="clear" w:color="auto" w:fill="auto"/>
          </w:tcPr>
          <w:p w14:paraId="1F758327"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腰带由主体、透气衬垫、内腰三部分组成。主体采用1000D高强度纯尼龙织带、7075航空铝合金快开扣头组成，承载能力好，可以搭载MOLLE、卡扣型套件，套件位置可以自由切换。衬垫采用高弹力三明治透气网眼材质，针对夏季炎热，可以有效吸湿排汗，缓解腰部疲劳。内腰采用1000D高强度纯尼龙材质，配合腰带使用，起到固定的作用，稳定不移位。</w:t>
            </w:r>
          </w:p>
          <w:p w14:paraId="7E8F14FB" w14:textId="12BFB960"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2、宽度：50MM</w:t>
            </w:r>
            <w:r w:rsidR="00DD4C10"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3、厚度：20MM</w:t>
            </w:r>
            <w:r w:rsidR="00DD4C10"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4、尺寸：110-120cm</w:t>
            </w:r>
            <w:r w:rsidR="00DD4C10" w:rsidRPr="00C96691">
              <w:rPr>
                <w:rFonts w:asciiTheme="majorEastAsia" w:eastAsiaTheme="majorEastAsia" w:hAnsiTheme="majorEastAsia" w:cs="宋体"/>
                <w:color w:val="000000" w:themeColor="text1"/>
                <w:szCs w:val="21"/>
              </w:rPr>
              <w:t>；</w:t>
            </w:r>
          </w:p>
          <w:p w14:paraId="5224E55B" w14:textId="5EDD9360" w:rsidR="008954A3" w:rsidRPr="00C96691" w:rsidRDefault="00FE0D5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5、套件包括：①警棍套②催泪喷射器套③强光手电套④警用工作包⑤警笛</w:t>
            </w:r>
            <w:r w:rsidR="00DD4C10" w:rsidRPr="00C96691">
              <w:rPr>
                <w:rFonts w:asciiTheme="majorEastAsia" w:eastAsiaTheme="majorEastAsia" w:hAnsiTheme="majorEastAsia" w:cs="宋体"/>
                <w:color w:val="000000" w:themeColor="text1"/>
                <w:szCs w:val="21"/>
              </w:rPr>
              <w:t>；</w:t>
            </w:r>
          </w:p>
          <w:p w14:paraId="7BA086CE" w14:textId="14B475AC"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6、颜色：黑色；</w:t>
            </w:r>
            <w:r w:rsidR="00FE0D53"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ab/>
            </w:r>
            <w:r w:rsidR="00FE0D53"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7、质量：≤0.9kg；</w:t>
            </w:r>
          </w:p>
          <w:p w14:paraId="5860956E"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8、理化性能：</w:t>
            </w:r>
          </w:p>
          <w:p w14:paraId="0C517BE6" w14:textId="302B46D1"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8.1耐摩擦色牢度（级）：干摩4级；湿摩4-5级；</w:t>
            </w:r>
          </w:p>
          <w:p w14:paraId="2D0ADF5A" w14:textId="0748914D"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8.2耐刷洗色牢度（级）：4-5级；</w:t>
            </w:r>
          </w:p>
          <w:p w14:paraId="15274D66" w14:textId="05FAF47E"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8.3耐汗渍色牢度（级）：4级；</w:t>
            </w:r>
          </w:p>
          <w:p w14:paraId="1FD10365" w14:textId="07823E20"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8.4耐光色牢度（级）：4-5级；</w:t>
            </w:r>
          </w:p>
          <w:p w14:paraId="307BFC27" w14:textId="2A95F58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8.5腰带钎子耐盐雾：48h主要表面无腐蚀斑点；</w:t>
            </w:r>
          </w:p>
          <w:p w14:paraId="1F85426E" w14:textId="55F8A30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8.6机织带起毛：无变化；</w:t>
            </w:r>
          </w:p>
          <w:p w14:paraId="56523CC4" w14:textId="3E92B708"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8.7腰带钎子插拔性能：插拔3000次后能正常使用；</w:t>
            </w:r>
          </w:p>
          <w:p w14:paraId="2BF21DFF" w14:textId="1D847AE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8.8腰带钎子温度适应性：-30℃~50℃，能正常使用；</w:t>
            </w:r>
          </w:p>
          <w:p w14:paraId="02757D9B" w14:textId="7E6CF22B"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8.9四件子母扣侧掀强力（N）：15~30；</w:t>
            </w:r>
          </w:p>
          <w:p w14:paraId="70605F19" w14:textId="34936989"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8.10警棍套旋转性能：3000次后能正常使用；</w:t>
            </w:r>
          </w:p>
          <w:p w14:paraId="3C2D4057" w14:textId="164487C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8.11警棍套警棍插拔性能：3000次后能正常使用；</w:t>
            </w:r>
          </w:p>
          <w:p w14:paraId="2F0A168F" w14:textId="5E1ADE46"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8.12催泪喷射器套旋转性能：3000次后能正常使用；</w:t>
            </w:r>
          </w:p>
          <w:p w14:paraId="3110345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9、腰带织物断裂强度：经向≥4100N，纬向≥3400N；</w:t>
            </w:r>
          </w:p>
          <w:p w14:paraId="55B46630"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10、腰带机织物密度：经密≥114根/10cm，纬密≥94根/10cm；</w:t>
            </w:r>
          </w:p>
          <w:p w14:paraId="04C119F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11、抗拉性能：</w:t>
            </w:r>
          </w:p>
          <w:p w14:paraId="7F0D694C" w14:textId="47CE079C"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11.1斜挂带卡扣抗在扣合状态下，施加500N的拉力并保持30s，卡扣无破损，能正常使用；</w:t>
            </w:r>
          </w:p>
          <w:p w14:paraId="408D89A3" w14:textId="4606BFE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11.2装具套在开口缝合部位施加350N的拉力并保持30s，未撕裂；</w:t>
            </w:r>
          </w:p>
          <w:p w14:paraId="10E603F7" w14:textId="0BFC6DF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11.3对警棍套施加900N的拉力并保持30s，连接件未断裂；</w:t>
            </w:r>
          </w:p>
          <w:p w14:paraId="6332D4B9" w14:textId="6E1351ED"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11.4对催泪喷射器套施加900N的拉力并保持30s，连接件未断裂；</w:t>
            </w:r>
          </w:p>
          <w:p w14:paraId="3017ADAD"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12、甲醛含量：装具套中甲酫含量≤100mg/kg；</w:t>
            </w:r>
          </w:p>
          <w:p w14:paraId="176E91FA" w14:textId="77777777"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▲13、符合《GA 890-2018 多功能腰带》标准。</w:t>
            </w:r>
          </w:p>
        </w:tc>
      </w:tr>
      <w:tr w:rsidR="00C96691" w:rsidRPr="00C96691" w14:paraId="156239FA"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8F2C12"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10</w:t>
            </w:r>
          </w:p>
        </w:tc>
        <w:tc>
          <w:tcPr>
            <w:tcW w:w="1104" w:type="dxa"/>
            <w:tcBorders>
              <w:top w:val="single" w:sz="4" w:space="0" w:color="auto"/>
              <w:left w:val="nil"/>
              <w:bottom w:val="single" w:sz="4" w:space="0" w:color="auto"/>
              <w:right w:val="single" w:sz="4" w:space="0" w:color="auto"/>
            </w:tcBorders>
            <w:shd w:val="clear" w:color="auto" w:fill="auto"/>
            <w:vAlign w:val="center"/>
          </w:tcPr>
          <w:p w14:paraId="3A9A84EF"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警哨</w:t>
            </w:r>
          </w:p>
        </w:tc>
        <w:tc>
          <w:tcPr>
            <w:tcW w:w="7685" w:type="dxa"/>
            <w:tcBorders>
              <w:top w:val="single" w:sz="4" w:space="0" w:color="auto"/>
              <w:left w:val="nil"/>
              <w:bottom w:val="single" w:sz="4" w:space="0" w:color="auto"/>
              <w:right w:val="single" w:sz="4" w:space="0" w:color="auto"/>
            </w:tcBorders>
            <w:shd w:val="clear" w:color="auto" w:fill="auto"/>
          </w:tcPr>
          <w:p w14:paraId="54EA88D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1、颜色：黑色烤漆    规格：全长80mm，哨口直径13mm</w:t>
            </w:r>
          </w:p>
          <w:p w14:paraId="44913710"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2、产地：中国        质量等级：一级</w:t>
            </w:r>
          </w:p>
          <w:p w14:paraId="11FA442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3、产品特点：警哨采用无豌豆设计，轻易吹响，可高达150分贝；</w:t>
            </w:r>
          </w:p>
          <w:p w14:paraId="4915F9EA"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4、哨体表面抛光烤漆处理，手感光滑，用户体验度高；</w:t>
            </w:r>
          </w:p>
          <w:p w14:paraId="6B216D1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5、警哨采用优于食品级的316不锈钢制造，使用更安全，更放心；</w:t>
            </w:r>
          </w:p>
          <w:p w14:paraId="7C63A29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6、声腔不怕污脏和进水，在各种恶劣环境中依然发挥其优异的性能；</w:t>
            </w:r>
          </w:p>
        </w:tc>
      </w:tr>
      <w:tr w:rsidR="00C96691" w:rsidRPr="00C96691" w14:paraId="553FB146"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56F6A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p>
        </w:tc>
        <w:tc>
          <w:tcPr>
            <w:tcW w:w="1104" w:type="dxa"/>
            <w:tcBorders>
              <w:top w:val="single" w:sz="4" w:space="0" w:color="auto"/>
              <w:left w:val="nil"/>
              <w:bottom w:val="single" w:sz="4" w:space="0" w:color="auto"/>
              <w:right w:val="single" w:sz="4" w:space="0" w:color="auto"/>
            </w:tcBorders>
            <w:shd w:val="clear" w:color="auto" w:fill="auto"/>
            <w:vAlign w:val="center"/>
          </w:tcPr>
          <w:p w14:paraId="47420FEE"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盾牌</w:t>
            </w:r>
          </w:p>
        </w:tc>
        <w:tc>
          <w:tcPr>
            <w:tcW w:w="7685" w:type="dxa"/>
            <w:tcBorders>
              <w:top w:val="single" w:sz="4" w:space="0" w:color="auto"/>
              <w:left w:val="nil"/>
              <w:bottom w:val="single" w:sz="4" w:space="0" w:color="auto"/>
              <w:right w:val="single" w:sz="4" w:space="0" w:color="auto"/>
            </w:tcBorders>
            <w:shd w:val="clear" w:color="auto" w:fill="auto"/>
          </w:tcPr>
          <w:p w14:paraId="1AFE7717" w14:textId="1A1B77F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1、产品材质：防暴盾牌的盾体采用PC材料制成，背面有握把和臂带。</w:t>
            </w:r>
          </w:p>
          <w:p w14:paraId="3EC47599" w14:textId="417D5315"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2、产品尺寸： 防暴盾牌防护面积：0.45m2 防暴盾牌尺寸：900*500mm</w:t>
            </w:r>
            <w:r w:rsidR="00355ED6" w:rsidRPr="00C96691">
              <w:rPr>
                <w:rFonts w:asciiTheme="majorEastAsia" w:eastAsiaTheme="majorEastAsia" w:hAnsiTheme="majorEastAsia" w:cs="宋体"/>
                <w:color w:val="000000" w:themeColor="text1"/>
                <w:szCs w:val="21"/>
              </w:rPr>
              <w:t>。</w:t>
            </w:r>
          </w:p>
          <w:p w14:paraId="11E03877"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3、产品颜色：透明色</w:t>
            </w:r>
          </w:p>
          <w:p w14:paraId="58630AF5" w14:textId="46A3728B"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4、产品标识： 防暴盾牌正面上方水平居中位置有中文“警察”和英文“POLICE”字样</w:t>
            </w:r>
            <w:r w:rsidR="00355ED6" w:rsidRPr="00C96691">
              <w:rPr>
                <w:rFonts w:asciiTheme="majorEastAsia" w:eastAsiaTheme="majorEastAsia" w:hAnsiTheme="majorEastAsia" w:cs="宋体"/>
                <w:color w:val="000000" w:themeColor="text1"/>
                <w:szCs w:val="21"/>
              </w:rPr>
              <w:t>。</w:t>
            </w:r>
          </w:p>
          <w:p w14:paraId="6AA84A85" w14:textId="076E180A"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5、产品重量：≤2.5kg</w:t>
            </w:r>
            <w:r w:rsidR="00355ED6" w:rsidRPr="00C96691">
              <w:rPr>
                <w:rFonts w:asciiTheme="majorEastAsia" w:eastAsiaTheme="majorEastAsia" w:hAnsiTheme="majorEastAsia" w:cs="宋体"/>
                <w:color w:val="000000" w:themeColor="text1"/>
                <w:szCs w:val="21"/>
              </w:rPr>
              <w:t>。</w:t>
            </w:r>
          </w:p>
        </w:tc>
      </w:tr>
      <w:tr w:rsidR="00C96691" w:rsidRPr="00C96691" w14:paraId="04BC689A" w14:textId="77777777" w:rsidTr="002E1229">
        <w:trPr>
          <w:trHeight w:val="173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80A5E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w:t>
            </w:r>
          </w:p>
        </w:tc>
        <w:tc>
          <w:tcPr>
            <w:tcW w:w="1104" w:type="dxa"/>
            <w:tcBorders>
              <w:top w:val="single" w:sz="4" w:space="0" w:color="auto"/>
              <w:left w:val="nil"/>
              <w:bottom w:val="single" w:sz="4" w:space="0" w:color="auto"/>
              <w:right w:val="single" w:sz="4" w:space="0" w:color="auto"/>
            </w:tcBorders>
            <w:shd w:val="clear" w:color="auto" w:fill="auto"/>
            <w:vAlign w:val="center"/>
          </w:tcPr>
          <w:p w14:paraId="6D69F9E4"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催泪喷射器</w:t>
            </w:r>
          </w:p>
        </w:tc>
        <w:tc>
          <w:tcPr>
            <w:tcW w:w="7685" w:type="dxa"/>
            <w:tcBorders>
              <w:top w:val="single" w:sz="4" w:space="0" w:color="auto"/>
              <w:left w:val="nil"/>
              <w:bottom w:val="single" w:sz="4" w:space="0" w:color="auto"/>
              <w:right w:val="single" w:sz="4" w:space="0" w:color="auto"/>
            </w:tcBorders>
            <w:shd w:val="clear" w:color="auto" w:fill="auto"/>
            <w:vAlign w:val="center"/>
          </w:tcPr>
          <w:p w14:paraId="15A491A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1、结构：由保险盖、横梁、压柄、喷嘴、支撑盖、锥形弹簧、内罐、囊袋组件、催泪剂溶液、外罐等零部件组成。</w:t>
            </w:r>
          </w:p>
          <w:p w14:paraId="65743D7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2、尺寸：外形尺寸为高176㎜±2㎜，筒身最大外径为39㎜±1㎜，外罐外径为39㎜±0.5㎜；观察窗的尺寸为宽8㎜±1㎜，高80㎜±1㎜。</w:t>
            </w:r>
          </w:p>
          <w:p w14:paraId="3767900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3、质量：195g±15g。</w:t>
            </w:r>
          </w:p>
          <w:p w14:paraId="1B0CDEB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催泪剂溶液：催泪剂溶液体积为70ml±3ml，包含溶质（合成辣椒素）和溶剂；合成辣椒素含量为1.5%~2.0%；溶剂成分有乙二醇，含量体积百分比50%±5%；1,2-丙二醇含量体积百分比含量体积百分比25%±2.5%；乙醇含量体积百分比5%±0.5%。</w:t>
            </w:r>
          </w:p>
          <w:p w14:paraId="57C8F69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5、喷射性能：喷射为定向射流状，喷射距离大于4m，喷射时间7.97s，完全喷射后剩余1.6ml；有效喷射3s后，放置8h后喷射距离大于3m，喷射距离大于3m的时间5.12s，剩余溶液量1.5ml。</w:t>
            </w:r>
          </w:p>
          <w:p w14:paraId="53A8A5BE"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7、稳定性：经老化试验后，表面无剥落，不解体，不泄露，不爆裂，符合GA 884-2018的要求。</w:t>
            </w:r>
          </w:p>
          <w:p w14:paraId="07EB4E4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6、承压安全性：经980N承压后，未解体、未泄露、未爆裂；喷射距离大于4m，喷射时间8.03s，完全喷射后剩余1.0ml。</w:t>
            </w:r>
          </w:p>
          <w:p w14:paraId="6926D4FA"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7、保险盖可靠性：配有安全可靠的防止误喷射的保险盖；装配平滑、复位顺畅，按钮开关松紧适度，有足够的回复力。保险盖重复启闭100次后，可正常使用。</w:t>
            </w:r>
          </w:p>
          <w:p w14:paraId="11C57D3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8、适应性：-30℃~55℃的环境下，不解体、不泄露、不爆裂；符合GA 884-2018中的要求</w:t>
            </w:r>
          </w:p>
          <w:p w14:paraId="6060C319" w14:textId="77777777" w:rsidR="008954A3" w:rsidRPr="00C96691" w:rsidRDefault="008954A3" w:rsidP="008954A3">
            <w:pPr>
              <w:widowControl/>
              <w:jc w:val="left"/>
              <w:rPr>
                <w:rFonts w:asciiTheme="majorEastAsia" w:eastAsiaTheme="majorEastAsia" w:hAnsiTheme="majorEastAsia" w:cs="宋体"/>
                <w:b/>
                <w:bCs/>
                <w:color w:val="000000" w:themeColor="text1"/>
                <w:szCs w:val="21"/>
              </w:rPr>
            </w:pPr>
            <w:bookmarkStart w:id="68" w:name="OLE_LINK4"/>
            <w:r w:rsidRPr="00C96691">
              <w:rPr>
                <w:rFonts w:asciiTheme="majorEastAsia" w:eastAsiaTheme="majorEastAsia" w:hAnsiTheme="majorEastAsia" w:cs="宋体"/>
                <w:b/>
                <w:bCs/>
                <w:color w:val="000000" w:themeColor="text1"/>
                <w:szCs w:val="21"/>
              </w:rPr>
              <w:t>▲9、投标人应承诺所有催泪喷射器自交付之日起剩余有效期不少于48个月，承诺格式自拟。</w:t>
            </w:r>
          </w:p>
          <w:p w14:paraId="7B299169"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bookmarkStart w:id="69" w:name="OLE_LINK3"/>
            <w:bookmarkEnd w:id="68"/>
            <w:r w:rsidRPr="00C96691">
              <w:rPr>
                <w:rFonts w:asciiTheme="majorEastAsia" w:eastAsiaTheme="majorEastAsia" w:hAnsiTheme="majorEastAsia" w:cs="宋体"/>
                <w:b/>
                <w:bCs/>
                <w:color w:val="000000" w:themeColor="text1"/>
                <w:szCs w:val="21"/>
              </w:rPr>
              <w:t>▲</w:t>
            </w:r>
            <w:bookmarkEnd w:id="69"/>
            <w:r w:rsidRPr="00C96691">
              <w:rPr>
                <w:rFonts w:asciiTheme="majorEastAsia" w:eastAsiaTheme="majorEastAsia" w:hAnsiTheme="majorEastAsia" w:cs="宋体"/>
                <w:b/>
                <w:bCs/>
                <w:color w:val="000000" w:themeColor="text1"/>
                <w:szCs w:val="21"/>
              </w:rPr>
              <w:t>10、符合《GA 884-2018公安单警装备 催泪喷射器》标准。</w:t>
            </w:r>
          </w:p>
        </w:tc>
      </w:tr>
      <w:tr w:rsidR="00C96691" w:rsidRPr="00C96691" w14:paraId="0B0D72AF" w14:textId="77777777" w:rsidTr="002E1229">
        <w:trPr>
          <w:trHeight w:val="202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058E5F"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w:t>
            </w:r>
          </w:p>
        </w:tc>
        <w:tc>
          <w:tcPr>
            <w:tcW w:w="1104" w:type="dxa"/>
            <w:tcBorders>
              <w:top w:val="single" w:sz="4" w:space="0" w:color="auto"/>
              <w:left w:val="nil"/>
              <w:bottom w:val="single" w:sz="4" w:space="0" w:color="auto"/>
              <w:right w:val="single" w:sz="4" w:space="0" w:color="auto"/>
            </w:tcBorders>
            <w:shd w:val="clear" w:color="auto" w:fill="auto"/>
            <w:vAlign w:val="center"/>
          </w:tcPr>
          <w:p w14:paraId="2F33B5B8"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警用装备专用柜</w:t>
            </w:r>
          </w:p>
        </w:tc>
        <w:tc>
          <w:tcPr>
            <w:tcW w:w="7685" w:type="dxa"/>
            <w:tcBorders>
              <w:top w:val="single" w:sz="4" w:space="0" w:color="auto"/>
              <w:left w:val="nil"/>
              <w:bottom w:val="single" w:sz="4" w:space="0" w:color="auto"/>
              <w:right w:val="single" w:sz="4" w:space="0" w:color="auto"/>
            </w:tcBorders>
            <w:shd w:val="clear" w:color="auto" w:fill="auto"/>
            <w:vAlign w:val="center"/>
          </w:tcPr>
          <w:p w14:paraId="3D2D05DF" w14:textId="3EB649D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1、柜体尺寸：1200mm*1600mm*450mm（高宽深）</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2、箱门数量：4门</w:t>
            </w:r>
            <w:r w:rsidR="000802C3" w:rsidRPr="00C96691">
              <w:rPr>
                <w:rFonts w:asciiTheme="majorEastAsia" w:eastAsiaTheme="majorEastAsia" w:hAnsiTheme="majorEastAsia" w:cs="宋体"/>
                <w:color w:val="000000" w:themeColor="text1"/>
                <w:szCs w:val="21"/>
              </w:rPr>
              <w:t>；</w:t>
            </w:r>
          </w:p>
          <w:p w14:paraId="58AB230A" w14:textId="46AF81DA" w:rsidR="008954A3" w:rsidRPr="00C96691" w:rsidRDefault="0022213D"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3、材质：冷轧钢板材质</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r w:rsidR="008954A3" w:rsidRPr="00C96691">
              <w:rPr>
                <w:rFonts w:asciiTheme="majorEastAsia" w:eastAsiaTheme="majorEastAsia" w:hAnsiTheme="majorEastAsia" w:cs="宋体"/>
                <w:color w:val="000000" w:themeColor="text1"/>
                <w:szCs w:val="21"/>
              </w:rPr>
              <w:t>4、厚度：≥1.0mm</w:t>
            </w:r>
            <w:r w:rsidR="000802C3" w:rsidRPr="00C96691">
              <w:rPr>
                <w:rFonts w:asciiTheme="majorEastAsia" w:eastAsiaTheme="majorEastAsia" w:hAnsiTheme="majorEastAsia" w:cs="宋体"/>
                <w:color w:val="000000" w:themeColor="text1"/>
                <w:szCs w:val="21"/>
              </w:rPr>
              <w:t>；</w:t>
            </w:r>
          </w:p>
          <w:p w14:paraId="386C1B6A"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工艺：本体自动化机械生产流程、折弯成型程序化，生产模具化，表面防锈处理。防锈性能优越；表面处理经除油、除锈、磷化、钝化等九道前期处理，采用纯聚脂塑粉（室外粉，抗紫外线）高压静电喷塑而成，美观且耐候性能好，不易变色，6、环保无毒、耐用年限长久；</w:t>
            </w:r>
          </w:p>
          <w:p w14:paraId="3CD9D000" w14:textId="3AA768F3" w:rsidR="008954A3" w:rsidRPr="00C96691" w:rsidRDefault="002F1D94"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7、解锁方式：密码</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r w:rsidR="008954A3" w:rsidRPr="00C96691">
              <w:rPr>
                <w:rFonts w:asciiTheme="majorEastAsia" w:eastAsiaTheme="majorEastAsia" w:hAnsiTheme="majorEastAsia" w:cs="宋体"/>
                <w:color w:val="000000" w:themeColor="text1"/>
                <w:szCs w:val="21"/>
              </w:rPr>
              <w:t>8、电池：2节</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r w:rsidR="008954A3" w:rsidRPr="00C96691">
              <w:rPr>
                <w:rFonts w:asciiTheme="majorEastAsia" w:eastAsiaTheme="majorEastAsia" w:hAnsiTheme="majorEastAsia" w:cs="宋体"/>
                <w:color w:val="000000" w:themeColor="text1"/>
                <w:szCs w:val="21"/>
              </w:rPr>
              <w:t>9、有透明视窗</w:t>
            </w:r>
            <w:r w:rsidR="000802C3" w:rsidRPr="00C96691">
              <w:rPr>
                <w:rFonts w:asciiTheme="majorEastAsia" w:eastAsiaTheme="majorEastAsia" w:hAnsiTheme="majorEastAsia" w:cs="宋体"/>
                <w:color w:val="000000" w:themeColor="text1"/>
                <w:szCs w:val="21"/>
              </w:rPr>
              <w:t>。</w:t>
            </w:r>
          </w:p>
        </w:tc>
      </w:tr>
      <w:tr w:rsidR="00C96691" w:rsidRPr="00C96691" w14:paraId="68607DC4"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F55F85"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w:t>
            </w:r>
          </w:p>
        </w:tc>
        <w:tc>
          <w:tcPr>
            <w:tcW w:w="1104" w:type="dxa"/>
            <w:tcBorders>
              <w:top w:val="single" w:sz="4" w:space="0" w:color="auto"/>
              <w:left w:val="nil"/>
              <w:bottom w:val="single" w:sz="4" w:space="0" w:color="auto"/>
              <w:right w:val="single" w:sz="4" w:space="0" w:color="auto"/>
            </w:tcBorders>
            <w:shd w:val="clear" w:color="auto" w:fill="auto"/>
            <w:vAlign w:val="center"/>
          </w:tcPr>
          <w:p w14:paraId="695E30C7"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夜视仪</w:t>
            </w:r>
          </w:p>
        </w:tc>
        <w:tc>
          <w:tcPr>
            <w:tcW w:w="7685" w:type="dxa"/>
            <w:tcBorders>
              <w:top w:val="single" w:sz="4" w:space="0" w:color="auto"/>
              <w:left w:val="nil"/>
              <w:bottom w:val="single" w:sz="4" w:space="0" w:color="auto"/>
              <w:right w:val="single" w:sz="4" w:space="0" w:color="auto"/>
            </w:tcBorders>
            <w:shd w:val="clear" w:color="auto" w:fill="auto"/>
          </w:tcPr>
          <w:p w14:paraId="5D823CB9"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放大倍数：5倍 数码变焦最大值：8倍 视角：8.5° 物镜孔径：35mm 瞳距离：20mm 物镜光圈：f1.2 可变焦红外LED镜头 白天 2m ~ 无穷远 / 全黑高达500m 图像：3.5寸TFT-LCD OSD菜单显示 图像质量最高3200X1800 像传感器：高灵敏</w:t>
            </w:r>
            <w:r w:rsidRPr="00C96691">
              <w:rPr>
                <w:rFonts w:asciiTheme="majorEastAsia" w:eastAsiaTheme="majorEastAsia" w:hAnsiTheme="majorEastAsia" w:cs="宋体"/>
                <w:color w:val="000000" w:themeColor="text1"/>
                <w:szCs w:val="21"/>
              </w:rPr>
              <w:lastRenderedPageBreak/>
              <w:t>度CMOS传感器 尺寸大小1/3 分辨率：1280X720 红外灯：可调5W红外850nm SD卡：支持8GB-256GB TF卡 机器按钮：电源开/关、确认键、模式选择、放大/缩小、红外灯/屏幕亮度 功能：拍照、录像/录音、图片预览、回放视频 电源：外部电源-DC 5V/2A；1个2200毫安18650可反复充电锂电池 电池寿命：在红外关闭的情况下工作12小时；低电量警告 系统莱单：图片质量选择、感光设置、曝光补偿、录音设置、时间设置、关机设定、语言选择、格式化、重置系统、光频 50/60HZ、补光设定 尺寸：210mm X 145mm X 75mm 重量：550g</w:t>
            </w:r>
          </w:p>
        </w:tc>
      </w:tr>
      <w:tr w:rsidR="00C96691" w:rsidRPr="00C96691" w14:paraId="66CCB414"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C5AC02"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15</w:t>
            </w:r>
          </w:p>
        </w:tc>
        <w:tc>
          <w:tcPr>
            <w:tcW w:w="1104" w:type="dxa"/>
            <w:tcBorders>
              <w:top w:val="single" w:sz="4" w:space="0" w:color="auto"/>
              <w:left w:val="nil"/>
              <w:bottom w:val="single" w:sz="4" w:space="0" w:color="auto"/>
              <w:right w:val="single" w:sz="4" w:space="0" w:color="auto"/>
            </w:tcBorders>
            <w:shd w:val="clear" w:color="auto" w:fill="auto"/>
            <w:vAlign w:val="center"/>
          </w:tcPr>
          <w:p w14:paraId="3264A078"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防割手套</w:t>
            </w:r>
          </w:p>
        </w:tc>
        <w:tc>
          <w:tcPr>
            <w:tcW w:w="7685" w:type="dxa"/>
            <w:tcBorders>
              <w:top w:val="single" w:sz="4" w:space="0" w:color="auto"/>
              <w:left w:val="nil"/>
              <w:bottom w:val="single" w:sz="4" w:space="0" w:color="auto"/>
              <w:right w:val="single" w:sz="4" w:space="0" w:color="auto"/>
            </w:tcBorders>
            <w:shd w:val="clear" w:color="auto" w:fill="auto"/>
          </w:tcPr>
          <w:p w14:paraId="596CE9F8" w14:textId="4929C251" w:rsidR="008954A3" w:rsidRPr="00C96691" w:rsidRDefault="004B2FE6"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0802C3" w:rsidRPr="00C96691">
              <w:rPr>
                <w:rFonts w:asciiTheme="majorEastAsia" w:eastAsiaTheme="majorEastAsia" w:hAnsiTheme="majorEastAsia" w:cs="宋体"/>
                <w:color w:val="000000" w:themeColor="text1"/>
                <w:szCs w:val="21"/>
              </w:rPr>
              <w:t>1、</w:t>
            </w:r>
            <w:r w:rsidR="008954A3" w:rsidRPr="00C96691">
              <w:rPr>
                <w:rFonts w:asciiTheme="majorEastAsia" w:eastAsiaTheme="majorEastAsia" w:hAnsiTheme="majorEastAsia" w:cs="宋体"/>
                <w:color w:val="000000" w:themeColor="text1"/>
                <w:szCs w:val="21"/>
              </w:rPr>
              <w:t>由高强度高分子量聚乙烯纤维和高强度不锈钢丝组成的复合材料,强度好,安全无毒。</w:t>
            </w:r>
          </w:p>
          <w:p w14:paraId="4258A8C8" w14:textId="575EE702" w:rsidR="008954A3" w:rsidRPr="00C96691" w:rsidRDefault="000802C3" w:rsidP="008954A3">
            <w:pPr>
              <w:pStyle w:val="Default"/>
              <w:rPr>
                <w:rFonts w:asciiTheme="majorEastAsia" w:eastAsiaTheme="majorEastAsia" w:hAnsiTheme="majorEastAsia" w:cs="宋体" w:hint="eastAsia"/>
                <w:color w:val="000000" w:themeColor="text1"/>
                <w:sz w:val="21"/>
                <w:szCs w:val="21"/>
              </w:rPr>
            </w:pPr>
            <w:r w:rsidRPr="00C96691">
              <w:rPr>
                <w:rFonts w:asciiTheme="majorEastAsia" w:eastAsiaTheme="majorEastAsia" w:hAnsiTheme="majorEastAsia" w:cs="宋体" w:hint="eastAsia"/>
                <w:color w:val="000000" w:themeColor="text1"/>
                <w:sz w:val="21"/>
                <w:szCs w:val="21"/>
              </w:rPr>
              <w:t>2、</w:t>
            </w:r>
            <w:r w:rsidR="008954A3" w:rsidRPr="00C96691">
              <w:rPr>
                <w:rFonts w:asciiTheme="majorEastAsia" w:eastAsiaTheme="majorEastAsia" w:hAnsiTheme="majorEastAsia" w:cs="宋体" w:hint="eastAsia"/>
                <w:color w:val="000000" w:themeColor="text1"/>
                <w:sz w:val="21"/>
                <w:szCs w:val="21"/>
              </w:rPr>
              <w:t>防割手套具有优良的防切割性能、富有弹性、表面平整，无线头、破损、缺口、开线、漏针、污渍等缺陷。</w:t>
            </w:r>
          </w:p>
          <w:p w14:paraId="50479FDD" w14:textId="41B1F81D" w:rsidR="008954A3" w:rsidRPr="00C96691" w:rsidRDefault="004B2FE6"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3、耐切割系数：≥2.5</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r w:rsidR="008954A3" w:rsidRPr="00C96691">
              <w:rPr>
                <w:rFonts w:asciiTheme="majorEastAsia" w:eastAsiaTheme="majorEastAsia" w:hAnsiTheme="majorEastAsia" w:cs="宋体"/>
                <w:color w:val="000000" w:themeColor="text1"/>
                <w:szCs w:val="21"/>
              </w:rPr>
              <w:t>4、防割等级：5级</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r w:rsidR="008954A3" w:rsidRPr="00C96691">
              <w:rPr>
                <w:rFonts w:asciiTheme="majorEastAsia" w:eastAsiaTheme="majorEastAsia" w:hAnsiTheme="majorEastAsia" w:cs="宋体"/>
                <w:color w:val="000000" w:themeColor="text1"/>
                <w:szCs w:val="21"/>
              </w:rPr>
              <w:t>5、颜色：黑/白</w:t>
            </w:r>
            <w:r w:rsidR="000802C3" w:rsidRPr="00C96691">
              <w:rPr>
                <w:rFonts w:asciiTheme="majorEastAsia" w:eastAsiaTheme="majorEastAsia" w:hAnsiTheme="majorEastAsia" w:cs="宋体"/>
                <w:color w:val="000000" w:themeColor="text1"/>
                <w:szCs w:val="21"/>
              </w:rPr>
              <w:t>。</w:t>
            </w:r>
          </w:p>
        </w:tc>
      </w:tr>
      <w:tr w:rsidR="00C96691" w:rsidRPr="00C96691" w14:paraId="5E468492"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255874"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w:t>
            </w:r>
          </w:p>
        </w:tc>
        <w:tc>
          <w:tcPr>
            <w:tcW w:w="1104" w:type="dxa"/>
            <w:tcBorders>
              <w:top w:val="single" w:sz="4" w:space="0" w:color="auto"/>
              <w:left w:val="nil"/>
              <w:bottom w:val="single" w:sz="4" w:space="0" w:color="auto"/>
              <w:right w:val="single" w:sz="4" w:space="0" w:color="auto"/>
            </w:tcBorders>
            <w:shd w:val="clear" w:color="auto" w:fill="auto"/>
            <w:vAlign w:val="center"/>
          </w:tcPr>
          <w:p w14:paraId="71BF374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勘查箱</w:t>
            </w:r>
          </w:p>
        </w:tc>
        <w:tc>
          <w:tcPr>
            <w:tcW w:w="7685" w:type="dxa"/>
            <w:tcBorders>
              <w:top w:val="single" w:sz="4" w:space="0" w:color="auto"/>
              <w:left w:val="nil"/>
              <w:bottom w:val="single" w:sz="4" w:space="0" w:color="auto"/>
              <w:right w:val="single" w:sz="4" w:space="0" w:color="auto"/>
            </w:tcBorders>
            <w:shd w:val="clear" w:color="auto" w:fill="auto"/>
          </w:tcPr>
          <w:p w14:paraId="4FB8702A" w14:textId="025B40C1" w:rsidR="008954A3" w:rsidRPr="00C96691" w:rsidRDefault="008954A3"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1、标记工具：粉笔1盒,长杆蜡笔（红、白、黄）3支,防水油性笔（红、黑）2支,石笔1支,标志牌（1-10）1套,物证通用标签1本</w:t>
            </w:r>
            <w:r w:rsidR="000802C3" w:rsidRPr="00C96691">
              <w:rPr>
                <w:rFonts w:asciiTheme="majorEastAsia" w:eastAsiaTheme="majorEastAsia" w:hAnsiTheme="majorEastAsia" w:cs="宋体"/>
                <w:color w:val="000000" w:themeColor="text1"/>
                <w:szCs w:val="21"/>
              </w:rPr>
              <w:t>。</w:t>
            </w:r>
          </w:p>
          <w:p w14:paraId="71B3DF49" w14:textId="2BFA872F" w:rsidR="008954A3" w:rsidRPr="00C96691" w:rsidRDefault="000802C3"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8954A3" w:rsidRPr="00C96691">
              <w:rPr>
                <w:rFonts w:asciiTheme="majorEastAsia" w:eastAsiaTheme="majorEastAsia" w:hAnsiTheme="majorEastAsia" w:cs="宋体"/>
                <w:color w:val="000000" w:themeColor="text1"/>
                <w:szCs w:val="21"/>
              </w:rPr>
              <w:t>测量工具：50米钢卷尺1把,5米钢卷尺1把,15cm钢直尺1把,游标卡尺（150mm）1把,指北针1只,坡度仪1只，8、绘图工具：绘图用垫板1块,现场图图纸1本,绘图（软）尺1把,签字笔1支,钢笔1支,铅笔刀1把</w:t>
            </w:r>
            <w:r w:rsidRPr="00C96691">
              <w:rPr>
                <w:rFonts w:asciiTheme="majorEastAsia" w:eastAsiaTheme="majorEastAsia" w:hAnsiTheme="majorEastAsia" w:cs="宋体"/>
                <w:color w:val="000000" w:themeColor="text1"/>
                <w:szCs w:val="21"/>
              </w:rPr>
              <w:t>。。</w:t>
            </w:r>
          </w:p>
          <w:p w14:paraId="1C89E02B" w14:textId="0D7198B1" w:rsidR="008954A3" w:rsidRPr="00C96691" w:rsidRDefault="000802C3" w:rsidP="000802C3">
            <w:pP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r w:rsidR="008954A3" w:rsidRPr="00C96691">
              <w:rPr>
                <w:rFonts w:asciiTheme="majorEastAsia" w:eastAsiaTheme="majorEastAsia" w:hAnsiTheme="majorEastAsia" w:cs="宋体"/>
                <w:color w:val="000000" w:themeColor="text1"/>
                <w:szCs w:val="21"/>
              </w:rPr>
              <w:t>发现、固定工具：警用强光手电1套,双倍率LED照明放大镜1把,便携式显微镜1个,照相比例尺（黑底白字、白底黑字各24条）1包</w:t>
            </w:r>
            <w:r w:rsidRPr="00C96691">
              <w:rPr>
                <w:rFonts w:asciiTheme="majorEastAsia" w:eastAsiaTheme="majorEastAsia" w:hAnsiTheme="majorEastAsia" w:cs="宋体"/>
                <w:color w:val="000000" w:themeColor="text1"/>
                <w:szCs w:val="21"/>
              </w:rPr>
              <w:t>。。</w:t>
            </w:r>
          </w:p>
          <w:p w14:paraId="706993C8" w14:textId="5CCB242B" w:rsidR="008954A3" w:rsidRPr="00C96691" w:rsidRDefault="000802C3"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r w:rsidR="008954A3" w:rsidRPr="00C96691">
              <w:rPr>
                <w:rFonts w:asciiTheme="majorEastAsia" w:eastAsiaTheme="majorEastAsia" w:hAnsiTheme="majorEastAsia" w:cs="宋体"/>
                <w:color w:val="000000" w:themeColor="text1"/>
                <w:szCs w:val="21"/>
              </w:rPr>
              <w:t>提取、包装工具：刀柄1把,刀片5片,镊子1把,剪刀1把,钳子1把,组合旋具刀1套,纱布1包,脱脂棉包1包,注射2支,穿刺工具1支,密封试管5支,硫酸纸物证袋10只,物证收集瓶2只,滤纸20张,物证塑料袋（中号、小号）各5只,载玻片1盒,玻璃试管5支,物证通用标签1本</w:t>
            </w:r>
            <w:r w:rsidRPr="00C96691">
              <w:rPr>
                <w:rFonts w:asciiTheme="majorEastAsia" w:eastAsiaTheme="majorEastAsia" w:hAnsiTheme="majorEastAsia" w:cs="宋体"/>
                <w:color w:val="000000" w:themeColor="text1"/>
                <w:szCs w:val="21"/>
              </w:rPr>
              <w:t>。</w:t>
            </w:r>
          </w:p>
          <w:p w14:paraId="1D574869" w14:textId="204B39D1"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5、初检工具：抗人血红蛋白金标试纸条10份,唾液酒精检测试纸条10份</w:t>
            </w:r>
            <w:r w:rsidR="000802C3" w:rsidRPr="00C96691">
              <w:rPr>
                <w:rFonts w:asciiTheme="majorEastAsia" w:eastAsiaTheme="majorEastAsia" w:hAnsiTheme="majorEastAsia" w:cs="宋体"/>
                <w:color w:val="000000" w:themeColor="text1"/>
                <w:szCs w:val="21"/>
              </w:rPr>
              <w:t>。</w:t>
            </w:r>
          </w:p>
          <w:p w14:paraId="38819539" w14:textId="00F5D78E"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6、防护用品：橡胶手套2副,一次性头罩5只,一次性口罩5只,一次性鞋套10双,防割手套1副,护目镜1副,消毒片5片,消毒液1瓶,铝合金勘查箱1只</w:t>
            </w:r>
            <w:r w:rsidR="000802C3" w:rsidRPr="00C96691">
              <w:rPr>
                <w:rFonts w:asciiTheme="majorEastAsia" w:eastAsiaTheme="majorEastAsia" w:hAnsiTheme="majorEastAsia" w:cs="宋体"/>
                <w:color w:val="000000" w:themeColor="text1"/>
                <w:szCs w:val="21"/>
              </w:rPr>
              <w:t>。</w:t>
            </w:r>
          </w:p>
        </w:tc>
      </w:tr>
      <w:tr w:rsidR="00C96691" w:rsidRPr="00C96691" w14:paraId="59D8702D"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58BF3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w:t>
            </w:r>
          </w:p>
        </w:tc>
        <w:tc>
          <w:tcPr>
            <w:tcW w:w="1104" w:type="dxa"/>
            <w:tcBorders>
              <w:top w:val="single" w:sz="4" w:space="0" w:color="auto"/>
              <w:left w:val="nil"/>
              <w:bottom w:val="single" w:sz="4" w:space="0" w:color="auto"/>
              <w:right w:val="single" w:sz="4" w:space="0" w:color="auto"/>
            </w:tcBorders>
            <w:shd w:val="clear" w:color="auto" w:fill="auto"/>
            <w:vAlign w:val="center"/>
          </w:tcPr>
          <w:p w14:paraId="31AC6338"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防逃追捕应急包</w:t>
            </w:r>
          </w:p>
        </w:tc>
        <w:tc>
          <w:tcPr>
            <w:tcW w:w="7685" w:type="dxa"/>
            <w:tcBorders>
              <w:top w:val="single" w:sz="4" w:space="0" w:color="auto"/>
              <w:left w:val="nil"/>
              <w:bottom w:val="single" w:sz="4" w:space="0" w:color="auto"/>
              <w:right w:val="single" w:sz="4" w:space="0" w:color="auto"/>
            </w:tcBorders>
            <w:shd w:val="clear" w:color="auto" w:fill="auto"/>
          </w:tcPr>
          <w:p w14:paraId="3D6724B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1、用途：警用装备包主要用于单警装备集中归放，方便出警。</w:t>
            </w:r>
          </w:p>
          <w:p w14:paraId="38F7BA33" w14:textId="687E8820"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2、主要存放装备：手铐、警棍、手电、拦车牌、雨衣等</w:t>
            </w:r>
            <w:r w:rsidR="000802C3" w:rsidRPr="00C96691">
              <w:rPr>
                <w:rFonts w:asciiTheme="majorEastAsia" w:eastAsiaTheme="majorEastAsia" w:hAnsiTheme="majorEastAsia" w:cs="宋体"/>
                <w:color w:val="000000" w:themeColor="text1"/>
                <w:szCs w:val="21"/>
              </w:rPr>
              <w:t>。</w:t>
            </w:r>
          </w:p>
          <w:p w14:paraId="5EE610E8" w14:textId="0372DC6A"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3、内层数：内设有三层</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4、材质：阻燃牛津面料。</w:t>
            </w:r>
          </w:p>
          <w:p w14:paraId="3B238DE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5、功能 ①阻燃 ②防雨淋 ③防尘 ④耐磨。</w:t>
            </w:r>
          </w:p>
          <w:p w14:paraId="5E073619"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6、尺寸：警用装备包体积：≥47cm（高）×28cm（宽）×18cm（厚）。 </w:t>
            </w:r>
          </w:p>
          <w:p w14:paraId="55B347D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7、质量：1.5kg。</w:t>
            </w:r>
          </w:p>
        </w:tc>
      </w:tr>
      <w:tr w:rsidR="00C96691" w:rsidRPr="00C96691" w14:paraId="6A914F95"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54637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w:t>
            </w:r>
          </w:p>
        </w:tc>
        <w:tc>
          <w:tcPr>
            <w:tcW w:w="1104" w:type="dxa"/>
            <w:tcBorders>
              <w:top w:val="single" w:sz="4" w:space="0" w:color="auto"/>
              <w:left w:val="nil"/>
              <w:bottom w:val="single" w:sz="4" w:space="0" w:color="auto"/>
              <w:right w:val="single" w:sz="4" w:space="0" w:color="auto"/>
            </w:tcBorders>
            <w:shd w:val="clear" w:color="auto" w:fill="auto"/>
            <w:vAlign w:val="center"/>
          </w:tcPr>
          <w:p w14:paraId="43787C0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警用头盔</w:t>
            </w:r>
          </w:p>
        </w:tc>
        <w:tc>
          <w:tcPr>
            <w:tcW w:w="7685" w:type="dxa"/>
            <w:tcBorders>
              <w:top w:val="single" w:sz="4" w:space="0" w:color="auto"/>
              <w:left w:val="nil"/>
              <w:bottom w:val="single" w:sz="4" w:space="0" w:color="auto"/>
              <w:right w:val="single" w:sz="4" w:space="0" w:color="auto"/>
            </w:tcBorders>
            <w:shd w:val="clear" w:color="auto" w:fill="auto"/>
          </w:tcPr>
          <w:p w14:paraId="003B3AC4" w14:textId="6BB5904A" w:rsidR="008954A3" w:rsidRPr="00C96691" w:rsidRDefault="00D05371"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1、材料及工艺： 壳体材料：ABS+PC(合金树脂) 注塑成型</w:t>
            </w:r>
            <w:r w:rsidR="000802C3" w:rsidRPr="00C96691">
              <w:rPr>
                <w:rFonts w:asciiTheme="majorEastAsia" w:eastAsiaTheme="majorEastAsia" w:hAnsiTheme="majorEastAsia" w:cs="宋体"/>
                <w:color w:val="000000" w:themeColor="text1"/>
                <w:szCs w:val="21"/>
              </w:rPr>
              <w:t>。</w:t>
            </w:r>
          </w:p>
          <w:p w14:paraId="7B4A2E57" w14:textId="2F6D484A" w:rsidR="008954A3" w:rsidRPr="00C96691" w:rsidRDefault="00D05371"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2、面罩材料：PC注塑成型，表面硬化处理,镜片厚度2.5MM/3.5MM</w:t>
            </w:r>
            <w:r w:rsidR="000802C3" w:rsidRPr="00C96691">
              <w:rPr>
                <w:rFonts w:asciiTheme="majorEastAsia" w:eastAsiaTheme="majorEastAsia" w:hAnsiTheme="majorEastAsia" w:cs="宋体"/>
                <w:color w:val="000000" w:themeColor="text1"/>
                <w:szCs w:val="21"/>
              </w:rPr>
              <w:t>。</w:t>
            </w:r>
          </w:p>
          <w:p w14:paraId="67E0C833" w14:textId="0E7B1DD2" w:rsidR="008954A3" w:rsidRPr="00C96691" w:rsidRDefault="00D05371"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3、面罩透光率: 可见光透过率≥85%</w:t>
            </w:r>
            <w:r w:rsidR="000802C3" w:rsidRPr="00C96691">
              <w:rPr>
                <w:rFonts w:asciiTheme="majorEastAsia" w:eastAsiaTheme="majorEastAsia" w:hAnsiTheme="majorEastAsia" w:cs="宋体"/>
                <w:color w:val="000000" w:themeColor="text1"/>
                <w:szCs w:val="21"/>
              </w:rPr>
              <w:t>。</w:t>
            </w:r>
          </w:p>
          <w:p w14:paraId="356D39D9"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4、内部装置: 内部缓冲层: 3 CM厚一体化泡沫缓冲层，接触头部部分为可拆卸、可洗涤吸汗网布及其他透气材料。</w:t>
            </w:r>
          </w:p>
          <w:p w14:paraId="3A511432"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5、护耳：柔软舒适，可根据需要拆卸，洗涤。</w:t>
            </w:r>
          </w:p>
          <w:p w14:paraId="0843E029" w14:textId="0E0D4491"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6、佩戴系统：佩戴牢靠舒适，解脱方便，系带可承受900N的拉力，伸长量不超过25mm</w:t>
            </w:r>
            <w:r w:rsidR="000802C3"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 xml:space="preserve">7、适用头围尺寸 580~600mm  </w:t>
            </w:r>
            <w:r w:rsidR="000802C3" w:rsidRPr="00C96691">
              <w:rPr>
                <w:rFonts w:asciiTheme="majorEastAsia" w:eastAsiaTheme="majorEastAsia" w:hAnsiTheme="majorEastAsia" w:cs="宋体"/>
                <w:color w:val="000000" w:themeColor="text1"/>
                <w:szCs w:val="21"/>
              </w:rPr>
              <w:t>。</w:t>
            </w:r>
          </w:p>
          <w:p w14:paraId="2EFB2F61"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8、外部附属件： 披风： 可拆卸皮革材料；可根据需求配置防毒挂件。</w:t>
            </w:r>
          </w:p>
          <w:p w14:paraId="755575B3" w14:textId="2433BA16" w:rsidR="008954A3" w:rsidRPr="00C96691" w:rsidRDefault="00D05371"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8954A3" w:rsidRPr="00C96691">
              <w:rPr>
                <w:rFonts w:asciiTheme="majorEastAsia" w:eastAsiaTheme="majorEastAsia" w:hAnsiTheme="majorEastAsia" w:cs="宋体"/>
                <w:color w:val="000000" w:themeColor="text1"/>
                <w:szCs w:val="21"/>
              </w:rPr>
              <w:t xml:space="preserve">9、单顶重量： 1.5-1.6 KG </w:t>
            </w:r>
            <w:r w:rsidR="000802C3" w:rsidRPr="00C96691">
              <w:rPr>
                <w:rFonts w:asciiTheme="majorEastAsia" w:eastAsiaTheme="majorEastAsia" w:hAnsiTheme="majorEastAsia" w:cs="宋体"/>
                <w:color w:val="000000" w:themeColor="text1"/>
                <w:szCs w:val="21"/>
              </w:rPr>
              <w:t>。</w:t>
            </w:r>
          </w:p>
        </w:tc>
      </w:tr>
      <w:tr w:rsidR="00C96691" w:rsidRPr="00C96691" w14:paraId="5AA71621"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A6F532"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w:t>
            </w:r>
          </w:p>
        </w:tc>
        <w:tc>
          <w:tcPr>
            <w:tcW w:w="1104" w:type="dxa"/>
            <w:tcBorders>
              <w:top w:val="single" w:sz="4" w:space="0" w:color="auto"/>
              <w:left w:val="nil"/>
              <w:bottom w:val="single" w:sz="4" w:space="0" w:color="auto"/>
              <w:right w:val="single" w:sz="4" w:space="0" w:color="auto"/>
            </w:tcBorders>
            <w:shd w:val="clear" w:color="auto" w:fill="auto"/>
            <w:vAlign w:val="center"/>
          </w:tcPr>
          <w:p w14:paraId="171978DA"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高音喊话器</w:t>
            </w:r>
          </w:p>
        </w:tc>
        <w:tc>
          <w:tcPr>
            <w:tcW w:w="7685" w:type="dxa"/>
            <w:tcBorders>
              <w:top w:val="single" w:sz="4" w:space="0" w:color="auto"/>
              <w:left w:val="nil"/>
              <w:bottom w:val="single" w:sz="4" w:space="0" w:color="auto"/>
              <w:right w:val="single" w:sz="4" w:space="0" w:color="auto"/>
            </w:tcBorders>
            <w:shd w:val="clear" w:color="auto" w:fill="auto"/>
          </w:tcPr>
          <w:p w14:paraId="473DF612" w14:textId="5F69C133"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1、功能：扩音、哨音、录音、警音、TF卡、U盘、照明</w:t>
            </w:r>
            <w:r w:rsidR="000802C3" w:rsidRPr="00C96691">
              <w:rPr>
                <w:rFonts w:asciiTheme="majorEastAsia" w:eastAsiaTheme="majorEastAsia" w:hAnsiTheme="majorEastAsia" w:cs="宋体"/>
                <w:color w:val="000000" w:themeColor="text1"/>
                <w:szCs w:val="21"/>
              </w:rPr>
              <w:t>；</w:t>
            </w:r>
          </w:p>
          <w:p w14:paraId="687AEB56" w14:textId="14279038"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2、电源：5号电池或锂电池</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3、功率：≥20W</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4、照明功率：1.2W（LED）</w:t>
            </w:r>
            <w:r w:rsidR="000802C3" w:rsidRPr="00C96691">
              <w:rPr>
                <w:rFonts w:asciiTheme="majorEastAsia" w:eastAsiaTheme="majorEastAsia" w:hAnsiTheme="majorEastAsia" w:cs="宋体"/>
                <w:color w:val="000000" w:themeColor="text1"/>
                <w:szCs w:val="21"/>
              </w:rPr>
              <w:t>；</w:t>
            </w:r>
          </w:p>
          <w:p w14:paraId="64958AFC" w14:textId="2F7F01CD"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5、录音时间：≥240秒</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6、频率特性：300HZ-20KHZ</w:t>
            </w:r>
            <w:r w:rsidR="000802C3" w:rsidRPr="00C96691">
              <w:rPr>
                <w:rFonts w:asciiTheme="majorEastAsia" w:eastAsiaTheme="majorEastAsia" w:hAnsiTheme="majorEastAsia" w:cs="宋体"/>
                <w:color w:val="000000" w:themeColor="text1"/>
                <w:szCs w:val="21"/>
              </w:rPr>
              <w:t>；</w:t>
            </w:r>
          </w:p>
          <w:p w14:paraId="5801DDCE" w14:textId="3674D576"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7、重量：650g（含锂电池）</w:t>
            </w:r>
            <w:r w:rsidR="000802C3" w:rsidRPr="00C96691">
              <w:rPr>
                <w:rFonts w:asciiTheme="majorEastAsia" w:eastAsiaTheme="majorEastAsia" w:hAnsiTheme="majorEastAsia" w:cs="宋体"/>
                <w:color w:val="000000" w:themeColor="text1"/>
                <w:szCs w:val="21"/>
              </w:rPr>
              <w:t>。</w:t>
            </w:r>
          </w:p>
        </w:tc>
      </w:tr>
      <w:tr w:rsidR="00C96691" w:rsidRPr="00C96691" w14:paraId="29FEF3AC"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08D836"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w:t>
            </w:r>
          </w:p>
        </w:tc>
        <w:tc>
          <w:tcPr>
            <w:tcW w:w="1104" w:type="dxa"/>
            <w:tcBorders>
              <w:top w:val="single" w:sz="4" w:space="0" w:color="auto"/>
              <w:left w:val="nil"/>
              <w:bottom w:val="single" w:sz="4" w:space="0" w:color="auto"/>
              <w:right w:val="single" w:sz="4" w:space="0" w:color="auto"/>
            </w:tcBorders>
            <w:shd w:val="clear" w:color="auto" w:fill="auto"/>
            <w:vAlign w:val="center"/>
          </w:tcPr>
          <w:p w14:paraId="095B82D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望远镜</w:t>
            </w:r>
          </w:p>
        </w:tc>
        <w:tc>
          <w:tcPr>
            <w:tcW w:w="7685" w:type="dxa"/>
            <w:tcBorders>
              <w:top w:val="single" w:sz="4" w:space="0" w:color="auto"/>
              <w:left w:val="nil"/>
              <w:bottom w:val="single" w:sz="4" w:space="0" w:color="auto"/>
              <w:right w:val="single" w:sz="4" w:space="0" w:color="auto"/>
            </w:tcBorders>
            <w:shd w:val="clear" w:color="auto" w:fill="auto"/>
          </w:tcPr>
          <w:p w14:paraId="16B7F35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倍率(X)：10-22X；目镜直径：18mm；物镜直径：50mm；视场角（deg）：4.5-2.6°；视场范围：78.8-45.m/1000m236-136ft/1000yds；出瞳距离：15.5-12.5mm；出瞳直径：5-2.3mm；最近焦距 (m)：5m/19ft 8M/26.2ft；目镜：4E3G；物镜：2E1G；棱镜材质：BAK4；镀膜状况：多层镀膜；调焦系统：中调；镜体材料：金属铝；表面护皮：橡胶；目镜：PVC 眼罩；分辨率：5.8"-6.18"；相对亮度：25-5.95；黄昏系数：32.-22.3；透光率：69%；视度调节范围： -5 </w:t>
            </w:r>
            <w:r w:rsidRPr="00C96691">
              <w:rPr>
                <w:rFonts w:asciiTheme="majorEastAsia" w:eastAsiaTheme="majorEastAsia" w:hAnsiTheme="majorEastAsia" w:cs="宋体"/>
                <w:color w:val="000000" w:themeColor="text1"/>
                <w:szCs w:val="21"/>
              </w:rPr>
              <w:lastRenderedPageBreak/>
              <w:t>TO +5 DIOPTE；瞳距调节范围：59.2-73mm；防水等级：IPX3；尺寸：195X184X65mm；重量：949g；三脚架：支持（选配，通用相机脚架接口）；清单：望远镜、目镜盖、物镜盖、便携软包、肩带、镜布、说明书、保修卡、彩盒</w:t>
            </w:r>
          </w:p>
        </w:tc>
      </w:tr>
      <w:tr w:rsidR="00C96691" w:rsidRPr="00C96691" w14:paraId="2F350FF8"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D6E7A0"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21</w:t>
            </w:r>
          </w:p>
        </w:tc>
        <w:tc>
          <w:tcPr>
            <w:tcW w:w="1104" w:type="dxa"/>
            <w:tcBorders>
              <w:top w:val="single" w:sz="4" w:space="0" w:color="auto"/>
              <w:left w:val="nil"/>
              <w:bottom w:val="single" w:sz="4" w:space="0" w:color="auto"/>
              <w:right w:val="single" w:sz="4" w:space="0" w:color="auto"/>
            </w:tcBorders>
            <w:shd w:val="clear" w:color="auto" w:fill="auto"/>
            <w:vAlign w:val="center"/>
          </w:tcPr>
          <w:p w14:paraId="3380AC4F"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钢叉</w:t>
            </w:r>
          </w:p>
        </w:tc>
        <w:tc>
          <w:tcPr>
            <w:tcW w:w="7685" w:type="dxa"/>
            <w:tcBorders>
              <w:top w:val="single" w:sz="4" w:space="0" w:color="auto"/>
              <w:left w:val="nil"/>
              <w:bottom w:val="single" w:sz="4" w:space="0" w:color="auto"/>
              <w:right w:val="single" w:sz="4" w:space="0" w:color="auto"/>
            </w:tcBorders>
            <w:shd w:val="clear" w:color="auto" w:fill="auto"/>
          </w:tcPr>
          <w:p w14:paraId="6A5F1B9A"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1、材质：不锈钢</w:t>
            </w:r>
          </w:p>
          <w:p w14:paraId="5DB2D90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2、尺寸：工作长度≥1950mm、携行长度≤1290mm、握持部位直径：33mm±0.2mm、</w:t>
            </w:r>
          </w:p>
          <w:p w14:paraId="09341C79" w14:textId="6C1DCE68"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3、质量：≤1.8kg；4、执行标准：GA 1145-2014《警用约束叉》</w:t>
            </w:r>
            <w:r w:rsidR="000802C3" w:rsidRPr="00C96691">
              <w:rPr>
                <w:rFonts w:asciiTheme="majorEastAsia" w:eastAsiaTheme="majorEastAsia" w:hAnsiTheme="majorEastAsia" w:cs="宋体"/>
                <w:color w:val="000000" w:themeColor="text1"/>
                <w:szCs w:val="21"/>
              </w:rPr>
              <w:t>。</w:t>
            </w:r>
          </w:p>
        </w:tc>
      </w:tr>
      <w:tr w:rsidR="00C96691" w:rsidRPr="00C96691" w14:paraId="7191916C"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B277E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w:t>
            </w:r>
          </w:p>
        </w:tc>
        <w:tc>
          <w:tcPr>
            <w:tcW w:w="1104" w:type="dxa"/>
            <w:tcBorders>
              <w:top w:val="single" w:sz="4" w:space="0" w:color="auto"/>
              <w:left w:val="nil"/>
              <w:bottom w:val="single" w:sz="4" w:space="0" w:color="auto"/>
              <w:right w:val="single" w:sz="4" w:space="0" w:color="auto"/>
            </w:tcBorders>
            <w:shd w:val="clear" w:color="auto" w:fill="auto"/>
            <w:vAlign w:val="center"/>
          </w:tcPr>
          <w:p w14:paraId="56AEDED0"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网枪</w:t>
            </w:r>
          </w:p>
        </w:tc>
        <w:tc>
          <w:tcPr>
            <w:tcW w:w="7685" w:type="dxa"/>
            <w:tcBorders>
              <w:top w:val="single" w:sz="4" w:space="0" w:color="auto"/>
              <w:left w:val="nil"/>
              <w:bottom w:val="single" w:sz="4" w:space="0" w:color="auto"/>
              <w:right w:val="single" w:sz="4" w:space="0" w:color="auto"/>
            </w:tcBorders>
            <w:shd w:val="clear" w:color="auto" w:fill="auto"/>
          </w:tcPr>
          <w:p w14:paraId="046C809F" w14:textId="613EFF32" w:rsidR="008954A3" w:rsidRPr="00C96691" w:rsidRDefault="008954A3" w:rsidP="00A253E0">
            <w:pPr>
              <w:widowControl/>
              <w:numPr>
                <w:ilvl w:val="0"/>
                <w:numId w:val="10"/>
              </w:numPr>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名称：三发捕捉网</w:t>
            </w:r>
            <w:r w:rsidR="000802C3" w:rsidRPr="00C96691">
              <w:rPr>
                <w:rFonts w:asciiTheme="majorEastAsia" w:eastAsiaTheme="majorEastAsia" w:hAnsiTheme="majorEastAsia" w:cs="宋体"/>
                <w:color w:val="000000" w:themeColor="text1"/>
                <w:szCs w:val="21"/>
              </w:rPr>
              <w:t>；2、</w:t>
            </w:r>
            <w:r w:rsidRPr="00C96691">
              <w:rPr>
                <w:rFonts w:asciiTheme="majorEastAsia" w:eastAsiaTheme="majorEastAsia" w:hAnsiTheme="majorEastAsia" w:cs="宋体"/>
                <w:color w:val="000000" w:themeColor="text1"/>
                <w:szCs w:val="21"/>
              </w:rPr>
              <w:t>发射次数</w:t>
            </w:r>
            <w:r w:rsidR="000802C3" w:rsidRPr="00C96691">
              <w:rPr>
                <w:rFonts w:asciiTheme="majorEastAsia" w:eastAsiaTheme="majorEastAsia" w:hAnsiTheme="majorEastAsia" w:cs="宋体"/>
                <w:color w:val="000000" w:themeColor="text1"/>
                <w:szCs w:val="21"/>
              </w:rPr>
              <w:t>：3</w:t>
            </w:r>
            <w:r w:rsidRPr="00C96691">
              <w:rPr>
                <w:rFonts w:asciiTheme="majorEastAsia" w:eastAsiaTheme="majorEastAsia" w:hAnsiTheme="majorEastAsia" w:cs="宋体"/>
                <w:color w:val="000000" w:themeColor="text1"/>
                <w:szCs w:val="21"/>
              </w:rPr>
              <w:t>次</w:t>
            </w:r>
            <w:r w:rsidR="000802C3" w:rsidRPr="00C96691">
              <w:rPr>
                <w:rFonts w:asciiTheme="majorEastAsia" w:eastAsiaTheme="majorEastAsia" w:hAnsiTheme="majorEastAsia" w:cs="宋体"/>
                <w:color w:val="000000" w:themeColor="text1"/>
                <w:szCs w:val="21"/>
              </w:rPr>
              <w:t>；3、</w:t>
            </w:r>
            <w:r w:rsidRPr="00C96691">
              <w:rPr>
                <w:rFonts w:asciiTheme="majorEastAsia" w:eastAsiaTheme="majorEastAsia" w:hAnsiTheme="majorEastAsia" w:cs="宋体"/>
                <w:color w:val="000000" w:themeColor="text1"/>
                <w:szCs w:val="21"/>
              </w:rPr>
              <w:t>发射距离</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15-20米</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p>
          <w:p w14:paraId="751B9797" w14:textId="3F4D22A2" w:rsidR="008954A3" w:rsidRPr="00C96691" w:rsidRDefault="008954A3" w:rsidP="00C82D48">
            <w:pPr>
              <w:pStyle w:val="aff4"/>
              <w:numPr>
                <w:ilvl w:val="0"/>
                <w:numId w:val="12"/>
              </w:numPr>
              <w:rPr>
                <w:rFonts w:asciiTheme="majorEastAsia" w:eastAsiaTheme="majorEastAsia" w:hAnsiTheme="majorEastAsia" w:cs="宋体"/>
                <w:color w:val="000000" w:themeColor="text1"/>
                <w:sz w:val="21"/>
                <w:szCs w:val="21"/>
              </w:rPr>
            </w:pPr>
            <w:r w:rsidRPr="00C96691">
              <w:rPr>
                <w:rFonts w:asciiTheme="majorEastAsia" w:eastAsiaTheme="majorEastAsia" w:hAnsiTheme="majorEastAsia" w:cs="宋体"/>
                <w:color w:val="000000" w:themeColor="text1"/>
                <w:szCs w:val="21"/>
              </w:rPr>
              <w:t>网体面积</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3.5m×3.5m</w:t>
            </w:r>
            <w:r w:rsidR="000802C3" w:rsidRPr="00C96691">
              <w:rPr>
                <w:rFonts w:asciiTheme="majorEastAsia" w:eastAsiaTheme="majorEastAsia" w:hAnsiTheme="majorEastAsia" w:cs="宋体"/>
                <w:color w:val="000000" w:themeColor="text1"/>
                <w:szCs w:val="21"/>
                <w:lang w:eastAsia="zh-CN"/>
              </w:rPr>
              <w:t>；</w:t>
            </w:r>
            <w:r w:rsidRPr="00C96691">
              <w:rPr>
                <w:rFonts w:asciiTheme="majorEastAsia" w:eastAsiaTheme="majorEastAsia" w:hAnsiTheme="majorEastAsia" w:cs="宋体"/>
                <w:color w:val="000000" w:themeColor="text1"/>
                <w:sz w:val="21"/>
                <w:szCs w:val="21"/>
                <w:lang w:eastAsia="zh-CN"/>
              </w:rPr>
              <w:t>5、</w:t>
            </w:r>
            <w:r w:rsidRPr="00C96691">
              <w:rPr>
                <w:rFonts w:asciiTheme="majorEastAsia" w:eastAsiaTheme="majorEastAsia" w:hAnsiTheme="majorEastAsia" w:cs="宋体"/>
                <w:color w:val="000000" w:themeColor="text1"/>
                <w:sz w:val="21"/>
                <w:szCs w:val="21"/>
              </w:rPr>
              <w:t>1.5kg重量：3.3Kg（整体）</w:t>
            </w:r>
            <w:r w:rsidR="000802C3" w:rsidRPr="00C96691">
              <w:rPr>
                <w:rFonts w:asciiTheme="majorEastAsia" w:eastAsiaTheme="majorEastAsia" w:hAnsiTheme="majorEastAsia" w:cs="宋体"/>
                <w:color w:val="000000" w:themeColor="text1"/>
                <w:sz w:val="21"/>
                <w:szCs w:val="21"/>
                <w:lang w:eastAsia="zh-CN"/>
              </w:rPr>
              <w:t>；</w:t>
            </w:r>
            <w:r w:rsidRPr="00C96691">
              <w:rPr>
                <w:rFonts w:asciiTheme="majorEastAsia" w:eastAsiaTheme="majorEastAsia" w:hAnsiTheme="majorEastAsia" w:cs="宋体"/>
                <w:color w:val="000000" w:themeColor="text1"/>
                <w:sz w:val="21"/>
                <w:szCs w:val="21"/>
              </w:rPr>
              <w:t xml:space="preserve">                                </w:t>
            </w:r>
          </w:p>
          <w:p w14:paraId="3E937803" w14:textId="0D367646"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6、单独网枪重量：小于等于1.6Kg</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p>
          <w:p w14:paraId="3A6FE42E"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7、发射器使用寿命：发射次数大于500次。</w:t>
            </w:r>
          </w:p>
        </w:tc>
      </w:tr>
      <w:tr w:rsidR="00C96691" w:rsidRPr="00C96691" w14:paraId="3843822F"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84DED5"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w:t>
            </w:r>
          </w:p>
        </w:tc>
        <w:tc>
          <w:tcPr>
            <w:tcW w:w="1104" w:type="dxa"/>
            <w:tcBorders>
              <w:top w:val="single" w:sz="4" w:space="0" w:color="auto"/>
              <w:left w:val="nil"/>
              <w:bottom w:val="single" w:sz="4" w:space="0" w:color="auto"/>
              <w:right w:val="single" w:sz="4" w:space="0" w:color="auto"/>
            </w:tcBorders>
            <w:shd w:val="clear" w:color="auto" w:fill="auto"/>
            <w:vAlign w:val="center"/>
          </w:tcPr>
          <w:p w14:paraId="1C65824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约束衣</w:t>
            </w:r>
          </w:p>
        </w:tc>
        <w:tc>
          <w:tcPr>
            <w:tcW w:w="7685" w:type="dxa"/>
            <w:tcBorders>
              <w:top w:val="single" w:sz="4" w:space="0" w:color="auto"/>
              <w:left w:val="nil"/>
              <w:bottom w:val="single" w:sz="4" w:space="0" w:color="auto"/>
              <w:right w:val="single" w:sz="4" w:space="0" w:color="auto"/>
            </w:tcBorders>
            <w:shd w:val="clear" w:color="auto" w:fill="auto"/>
          </w:tcPr>
          <w:p w14:paraId="45205A0A" w14:textId="7D641199"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产品说明：约束衣主要用于犯人、戒毒人员、醉酒人员、精神病等！用约束衣可以使工作者更顺利的进行工作或治疗，作用是把病人约束起来防止病人自残或危害他人，约束衣除了可以把双手绕到后面也可以把双手绕绑到前面，用在患是防止攻击破坏双手，绑绕有一定的原则以避免受伤。</w:t>
            </w:r>
          </w:p>
          <w:p w14:paraId="052AFC31" w14:textId="0304274D"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2、冬装、夏装：为进口网布、黑色、灰色等透气性好、超强耐撕拉过滤布</w:t>
            </w:r>
            <w:r w:rsidR="000802C3" w:rsidRPr="00C96691">
              <w:rPr>
                <w:rFonts w:asciiTheme="majorEastAsia" w:eastAsiaTheme="majorEastAsia" w:hAnsiTheme="majorEastAsia" w:cs="宋体"/>
                <w:color w:val="000000" w:themeColor="text1"/>
                <w:szCs w:val="21"/>
              </w:rPr>
              <w:t>。</w:t>
            </w:r>
          </w:p>
          <w:p w14:paraId="5D198D03" w14:textId="51646D3E"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3、尺码：大、小号</w:t>
            </w:r>
            <w:r w:rsidR="000802C3" w:rsidRPr="00C96691">
              <w:rPr>
                <w:rFonts w:asciiTheme="majorEastAsia" w:eastAsiaTheme="majorEastAsia" w:hAnsiTheme="majorEastAsia" w:cs="宋体"/>
                <w:color w:val="000000" w:themeColor="text1"/>
                <w:szCs w:val="21"/>
              </w:rPr>
              <w:t>。</w:t>
            </w:r>
          </w:p>
        </w:tc>
      </w:tr>
      <w:tr w:rsidR="00C96691" w:rsidRPr="00C96691" w14:paraId="691BED36"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E6139A"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w:t>
            </w:r>
          </w:p>
        </w:tc>
        <w:tc>
          <w:tcPr>
            <w:tcW w:w="1104" w:type="dxa"/>
            <w:tcBorders>
              <w:top w:val="single" w:sz="4" w:space="0" w:color="auto"/>
              <w:left w:val="nil"/>
              <w:bottom w:val="single" w:sz="4" w:space="0" w:color="auto"/>
              <w:right w:val="single" w:sz="4" w:space="0" w:color="auto"/>
            </w:tcBorders>
            <w:shd w:val="clear" w:color="auto" w:fill="auto"/>
            <w:vAlign w:val="center"/>
          </w:tcPr>
          <w:p w14:paraId="658ABC35"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警用约束带</w:t>
            </w:r>
          </w:p>
        </w:tc>
        <w:tc>
          <w:tcPr>
            <w:tcW w:w="7685" w:type="dxa"/>
            <w:tcBorders>
              <w:top w:val="single" w:sz="4" w:space="0" w:color="auto"/>
              <w:left w:val="nil"/>
              <w:bottom w:val="single" w:sz="4" w:space="0" w:color="auto"/>
              <w:right w:val="single" w:sz="4" w:space="0" w:color="auto"/>
            </w:tcBorders>
            <w:shd w:val="clear" w:color="auto" w:fill="auto"/>
          </w:tcPr>
          <w:p w14:paraId="16631F1D"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1、由脚腕束缚带、手腕束缚带、肘臂束缚带、携带包等组成，可通过金属单针扣调节带体长织带制成，携带包使用牛津布制成。</w:t>
            </w:r>
          </w:p>
          <w:p w14:paraId="73AD578D"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2、外观：约束带必须表面平整，光滑，带体平直无起泡；金属结构件必须经过表面防锈处理；启闭必须轻松，灵活，无阻滞现象。</w:t>
            </w:r>
          </w:p>
          <w:p w14:paraId="5C04A904"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★3、扣合抗拉强力：手腕束缚带、脚腕束缚带及肘臂束缚带的扣合抗拉强力大于1500N。</w:t>
            </w:r>
          </w:p>
          <w:p w14:paraId="39BED5C6" w14:textId="6FDAADA2" w:rsidR="008954A3" w:rsidRPr="00C96691" w:rsidRDefault="008954A3"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4、工作次数：不小于5000次。</w:t>
            </w:r>
            <w:r w:rsidR="000802C3"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5、材质：带体尼龙，携带包牛津布。</w:t>
            </w:r>
          </w:p>
        </w:tc>
      </w:tr>
      <w:tr w:rsidR="00C96691" w:rsidRPr="00C96691" w14:paraId="29BD250C"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681A1D"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25</w:t>
            </w:r>
          </w:p>
        </w:tc>
        <w:tc>
          <w:tcPr>
            <w:tcW w:w="1104" w:type="dxa"/>
            <w:tcBorders>
              <w:top w:val="single" w:sz="4" w:space="0" w:color="auto"/>
              <w:left w:val="nil"/>
              <w:bottom w:val="single" w:sz="4" w:space="0" w:color="auto"/>
              <w:right w:val="single" w:sz="4" w:space="0" w:color="auto"/>
            </w:tcBorders>
            <w:shd w:val="clear" w:color="auto" w:fill="auto"/>
            <w:vAlign w:val="center"/>
          </w:tcPr>
          <w:p w14:paraId="07BEC127"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警戒带</w:t>
            </w:r>
          </w:p>
        </w:tc>
        <w:tc>
          <w:tcPr>
            <w:tcW w:w="7685" w:type="dxa"/>
            <w:tcBorders>
              <w:top w:val="single" w:sz="4" w:space="0" w:color="auto"/>
              <w:left w:val="nil"/>
              <w:bottom w:val="single" w:sz="4" w:space="0" w:color="auto"/>
              <w:right w:val="single" w:sz="4" w:space="0" w:color="auto"/>
            </w:tcBorders>
            <w:shd w:val="clear" w:color="auto" w:fill="auto"/>
          </w:tcPr>
          <w:p w14:paraId="3C0496F6"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1、警戒带又叫警戒线：可重复使用，颜色醒目，有警察字样，警戒线等字样，注意安全等字样。</w:t>
            </w:r>
          </w:p>
          <w:p w14:paraId="57AA7EF8" w14:textId="534FFBB8"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2、带身长度：≥120M；3、带身宽度：50mm；4、带身厚度：≤0.11mm；</w:t>
            </w:r>
          </w:p>
          <w:p w14:paraId="206593D7" w14:textId="3E789311"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★5、断裂强力（径向强力、整根）：≥600N；6、断裂伸长率（整根）：≤25%；</w:t>
            </w:r>
          </w:p>
          <w:p w14:paraId="43698417" w14:textId="32AEC91F"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7、耐洗色牢度：≥3级；8、重量：≥1000g；</w:t>
            </w:r>
          </w:p>
          <w:p w14:paraId="41FD33E8"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w:t>
            </w:r>
            <w:r w:rsidRPr="00C96691">
              <w:rPr>
                <w:rFonts w:asciiTheme="majorEastAsia" w:eastAsiaTheme="majorEastAsia" w:hAnsiTheme="majorEastAsia" w:cs="宋体"/>
                <w:b/>
                <w:bCs/>
                <w:color w:val="000000" w:themeColor="text1"/>
                <w:szCs w:val="21"/>
              </w:rPr>
              <w:t>▲执行标准：符合GA375-2001标准规定。</w:t>
            </w:r>
          </w:p>
        </w:tc>
      </w:tr>
      <w:tr w:rsidR="00C96691" w:rsidRPr="00C96691" w14:paraId="0566CD08"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430810"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26</w:t>
            </w:r>
          </w:p>
        </w:tc>
        <w:tc>
          <w:tcPr>
            <w:tcW w:w="1104" w:type="dxa"/>
            <w:tcBorders>
              <w:top w:val="single" w:sz="4" w:space="0" w:color="auto"/>
              <w:left w:val="nil"/>
              <w:bottom w:val="single" w:sz="4" w:space="0" w:color="auto"/>
              <w:right w:val="single" w:sz="4" w:space="0" w:color="auto"/>
            </w:tcBorders>
            <w:shd w:val="clear" w:color="auto" w:fill="auto"/>
            <w:vAlign w:val="center"/>
          </w:tcPr>
          <w:p w14:paraId="1E992B53"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防弹头盔</w:t>
            </w:r>
          </w:p>
        </w:tc>
        <w:tc>
          <w:tcPr>
            <w:tcW w:w="7685" w:type="dxa"/>
            <w:tcBorders>
              <w:top w:val="single" w:sz="4" w:space="0" w:color="auto"/>
              <w:left w:val="nil"/>
              <w:bottom w:val="single" w:sz="4" w:space="0" w:color="auto"/>
              <w:right w:val="single" w:sz="4" w:space="0" w:color="auto"/>
            </w:tcBorders>
            <w:shd w:val="clear" w:color="auto" w:fill="auto"/>
          </w:tcPr>
          <w:p w14:paraId="751FDD00"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★1、防护范围及级别：使用54手枪7.62mm手枪弹（铅芯）在5m距离（弹速445-4555m/s）对头盔进行射击试验，5发有效命中情况下头盔悬挂缓冲系统无零件脱落，防护等级2级。</w:t>
            </w:r>
          </w:p>
          <w:p w14:paraId="626E3EA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2、材料结构：由盔壳和悬挂缓冲系统等组成，盔壳由PE纤维压成型。</w:t>
            </w:r>
          </w:p>
          <w:p w14:paraId="6F80D7DB" w14:textId="628E1235"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★3、盔壳阻燃性能</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盔壳的外表面续燃时间≤5S</w:t>
            </w:r>
            <w:r w:rsidR="000802C3" w:rsidRPr="00C96691">
              <w:rPr>
                <w:rFonts w:asciiTheme="majorEastAsia" w:eastAsiaTheme="majorEastAsia" w:hAnsiTheme="majorEastAsia" w:cs="宋体"/>
                <w:color w:val="000000" w:themeColor="text1"/>
                <w:szCs w:val="21"/>
              </w:rPr>
              <w:t>。</w:t>
            </w:r>
          </w:p>
          <w:p w14:paraId="3CE5F0CF" w14:textId="3DF784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4、盔壳最大变形量12.2mm，残余变形量3.6mm</w:t>
            </w:r>
            <w:r w:rsidR="000802C3" w:rsidRPr="00C96691">
              <w:rPr>
                <w:rFonts w:asciiTheme="majorEastAsia" w:eastAsiaTheme="majorEastAsia" w:hAnsiTheme="majorEastAsia" w:cs="宋体"/>
                <w:color w:val="000000" w:themeColor="text1"/>
                <w:szCs w:val="21"/>
              </w:rPr>
              <w:t>。</w:t>
            </w:r>
          </w:p>
          <w:p w14:paraId="5C53FF9A"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r w:rsidRPr="00C96691">
              <w:rPr>
                <w:rFonts w:asciiTheme="majorEastAsia" w:eastAsiaTheme="majorEastAsia" w:hAnsiTheme="majorEastAsia" w:cs="宋体"/>
                <w:b/>
                <w:bCs/>
                <w:color w:val="000000" w:themeColor="text1"/>
                <w:szCs w:val="21"/>
              </w:rPr>
              <w:t>执行标准：《GA293-2012警用防弹头盔及面罩》。</w:t>
            </w:r>
          </w:p>
          <w:p w14:paraId="1D819EF3"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6、耐浸水性能：常温下浸水24h后，使用54手枪7.62mm手枪铅芯弹（弹速445-455m/s）对头盔进行射击试验，在5发有效命中情况下头盔阻断弹头且首发弹着点的盔壳悬挂缓冲系统无零件脱落。</w:t>
            </w:r>
          </w:p>
          <w:p w14:paraId="10BB8841"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7、尺寸大小：L为 281mm， B为230mm， H为175mm。 </w:t>
            </w:r>
          </w:p>
        </w:tc>
      </w:tr>
      <w:tr w:rsidR="00C96691" w:rsidRPr="00C96691" w14:paraId="0A772E84"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D44DD9"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27</w:t>
            </w:r>
          </w:p>
        </w:tc>
        <w:tc>
          <w:tcPr>
            <w:tcW w:w="1104" w:type="dxa"/>
            <w:tcBorders>
              <w:top w:val="single" w:sz="4" w:space="0" w:color="auto"/>
              <w:left w:val="nil"/>
              <w:bottom w:val="single" w:sz="4" w:space="0" w:color="auto"/>
              <w:right w:val="single" w:sz="4" w:space="0" w:color="auto"/>
            </w:tcBorders>
            <w:shd w:val="clear" w:color="auto" w:fill="auto"/>
            <w:vAlign w:val="center"/>
          </w:tcPr>
          <w:p w14:paraId="12BB628A"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防弹衣</w:t>
            </w:r>
          </w:p>
        </w:tc>
        <w:tc>
          <w:tcPr>
            <w:tcW w:w="7685" w:type="dxa"/>
            <w:tcBorders>
              <w:top w:val="single" w:sz="4" w:space="0" w:color="auto"/>
              <w:left w:val="nil"/>
              <w:bottom w:val="single" w:sz="4" w:space="0" w:color="auto"/>
              <w:right w:val="single" w:sz="4" w:space="0" w:color="auto"/>
            </w:tcBorders>
            <w:shd w:val="clear" w:color="auto" w:fill="auto"/>
          </w:tcPr>
          <w:p w14:paraId="4151BF5C" w14:textId="04929D74"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1、防弹材料：PE</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2、防弹级别：国内三级</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3、防护面积：0.28㎡</w:t>
            </w:r>
            <w:r w:rsidR="000802C3" w:rsidRPr="00C96691">
              <w:rPr>
                <w:rFonts w:asciiTheme="majorEastAsia" w:eastAsiaTheme="majorEastAsia" w:hAnsiTheme="majorEastAsia" w:cs="宋体"/>
                <w:color w:val="000000" w:themeColor="text1"/>
                <w:szCs w:val="21"/>
              </w:rPr>
              <w:t>；</w:t>
            </w:r>
          </w:p>
          <w:p w14:paraId="0E0254AD" w14:textId="58F0B31D" w:rsidR="008954A3" w:rsidRPr="00C96691" w:rsidRDefault="008954A3" w:rsidP="000802C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4、产品结构：采用高性能量聚乙烯无纬布做防弹层，防弹层外采用牛津布作涂膜聚氨酯处理并已热封工艺封口，起到良好的防水防紫外线功能，外套采用高强度600D防水阻燃牛津布面料缝制而成。</w:t>
            </w:r>
            <w:r w:rsidR="000802C3"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5、防弹性能：防微冲</w:t>
            </w:r>
            <w:r w:rsidR="000802C3"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 xml:space="preserve"> </w:t>
            </w:r>
          </w:p>
        </w:tc>
      </w:tr>
      <w:tr w:rsidR="00C96691" w:rsidRPr="00C96691" w14:paraId="28D3B921" w14:textId="77777777" w:rsidTr="002E1229">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40443D"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28</w:t>
            </w:r>
          </w:p>
        </w:tc>
        <w:tc>
          <w:tcPr>
            <w:tcW w:w="1104" w:type="dxa"/>
            <w:tcBorders>
              <w:top w:val="single" w:sz="4" w:space="0" w:color="auto"/>
              <w:left w:val="nil"/>
              <w:bottom w:val="single" w:sz="4" w:space="0" w:color="auto"/>
              <w:right w:val="single" w:sz="4" w:space="0" w:color="auto"/>
            </w:tcBorders>
            <w:shd w:val="clear" w:color="auto" w:fill="auto"/>
            <w:vAlign w:val="center"/>
          </w:tcPr>
          <w:p w14:paraId="51869A2C" w14:textId="77777777" w:rsidR="008954A3" w:rsidRPr="00C96691" w:rsidRDefault="008954A3"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急救包</w:t>
            </w:r>
          </w:p>
        </w:tc>
        <w:tc>
          <w:tcPr>
            <w:tcW w:w="7685" w:type="dxa"/>
            <w:tcBorders>
              <w:top w:val="single" w:sz="4" w:space="0" w:color="auto"/>
              <w:left w:val="nil"/>
              <w:bottom w:val="single" w:sz="4" w:space="0" w:color="auto"/>
              <w:right w:val="single" w:sz="4" w:space="0" w:color="auto"/>
            </w:tcBorders>
            <w:shd w:val="clear" w:color="auto" w:fill="auto"/>
          </w:tcPr>
          <w:p w14:paraId="33D564CC"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1、产品颜色:移膜皮革及其辅料配件为黑色;警徽图案和文字标识为银白色</w:t>
            </w:r>
          </w:p>
          <w:p w14:paraId="1C88C5A5"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产品结构:急救包为竖向长方形皮包，用拉链开合，展开后左侧有三层横向平面插袋，上层和中层两个插袋各有两个格仓;一个竖向小立体插袋右侧有一个横向平面插袋，一个竖向大立体插袋和一个横向开口，横向平面插袋的面和底有里衬。</w:t>
            </w:r>
          </w:p>
          <w:p w14:paraId="4613151F"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3、产品尺寸:急救包展开长&gt;218mm，宽&gt;125mm。</w:t>
            </w:r>
          </w:p>
          <w:p w14:paraId="651E195B" w14:textId="77777777" w:rsidR="008954A3" w:rsidRPr="00C96691" w:rsidRDefault="008954A3" w:rsidP="008954A3">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4、产品标志:急救包背面水平居中烫印银白色产品编号，字体的底边距急救包的底边20mm，字体为黑色，字高5mm，在急救包的内部有永久性产品编号</w:t>
            </w:r>
          </w:p>
          <w:p w14:paraId="4EBFA2C2" w14:textId="77777777" w:rsidR="008954A3" w:rsidRPr="00C96691" w:rsidRDefault="008954A3" w:rsidP="008954A3">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▲5、执行标准:GA891-2010《警用急救包》</w:t>
            </w:r>
          </w:p>
        </w:tc>
      </w:tr>
      <w:tr w:rsidR="00C96691" w:rsidRPr="00C96691" w14:paraId="0A57BEEB" w14:textId="77777777" w:rsidTr="002E1229">
        <w:tblPrEx>
          <w:jc w:val="left"/>
        </w:tblPrEx>
        <w:tc>
          <w:tcPr>
            <w:tcW w:w="704" w:type="dxa"/>
            <w:vAlign w:val="center"/>
          </w:tcPr>
          <w:p w14:paraId="6A0C53DA" w14:textId="25051E40"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29</w:t>
            </w:r>
          </w:p>
        </w:tc>
        <w:tc>
          <w:tcPr>
            <w:tcW w:w="1104" w:type="dxa"/>
            <w:vAlign w:val="center"/>
          </w:tcPr>
          <w:p w14:paraId="75F9B52C"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w:t>
            </w:r>
          </w:p>
        </w:tc>
        <w:tc>
          <w:tcPr>
            <w:tcW w:w="7685" w:type="dxa"/>
          </w:tcPr>
          <w:p w14:paraId="07A8572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1.外观配置</w:t>
            </w:r>
          </w:p>
          <w:p w14:paraId="6024BB9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1.1★结构设计:符合人机工程特点，适合于佩戴并便于固定;摄录、录音、照相按键应按照单手单键单次操作的方式设计，中文标识，外观设计有警徽图案；</w:t>
            </w:r>
          </w:p>
          <w:p w14:paraId="7C3DD88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1.2背夹:实现 180°垂直旋转；1.3设备佩戴便捷性:设备(背夹、外接设备除外)长、宽、高&lt;88.8mmx59.9mmx31.4mm;重量&lt;190 克。</w:t>
            </w:r>
          </w:p>
          <w:p w14:paraId="6BA8041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1.4外壳防护等级:IP68；1.5显示屏:尺寸&gt;2.0inch，对比度&gt;400:1，亮度&gt;573cd/m；</w:t>
            </w:r>
          </w:p>
          <w:p w14:paraId="27B0B80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1.6存储容量:&gt;32GB；1.7数据接口:符合《单警执法视音频记录系统(GA/T947-2015)》第 4 部分 5.1款相关标准。</w:t>
            </w:r>
          </w:p>
          <w:p w14:paraId="418F97E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2.续航能力</w:t>
            </w:r>
          </w:p>
          <w:p w14:paraId="3CC3C38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2.1电池:内置不可更换电池，&gt;3400mAh；</w:t>
            </w:r>
          </w:p>
          <w:p w14:paraId="3D30CB8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2.2★续航时间:采用内置不可更换电池供电，支持连续摄录时间&gt;10小时；</w:t>
            </w:r>
          </w:p>
          <w:p w14:paraId="13FC46A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2.3充电时间:电池充满电时间&lt;4小时；</w:t>
            </w:r>
          </w:p>
          <w:p w14:paraId="502EEA8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2.4泄露电流:执法记录仪充电器接口的泄漏电流&lt;0.03mAh；</w:t>
            </w:r>
          </w:p>
          <w:p w14:paraId="32E90F6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3.拍摄性能</w:t>
            </w:r>
          </w:p>
          <w:p w14:paraId="320160C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3.1夜视功能:支持手动/自动/录像时自动三种模式，开启夜视功能后，有效拍摄距离&gt;5m，有效拍摄距离处应能看清人物面部特征，红外补光范围在 3m 处应覆盖摄录画面 70% 以上面积；</w:t>
            </w:r>
          </w:p>
          <w:p w14:paraId="79EB65A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3.2★视场角:在支持的所有分辨率下的视场角&gt;96°，且所有分辨率下几何失真&lt;5.3%(提供检测报告)；</w:t>
            </w:r>
          </w:p>
          <w:p w14:paraId="56A76E9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3.3视频性能:当视频分辨率为 2304 x1296 时，视频分辨力&gt;900 线；</w:t>
            </w:r>
          </w:p>
          <w:p w14:paraId="704A763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3.4编码格式:H.264 MP4；</w:t>
            </w:r>
          </w:p>
          <w:p w14:paraId="73A6E4C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3.5拍照:最大拍照分辨率&gt;8640x4860，且所有拍照分辨率下的分辨力&gt;950 线；</w:t>
            </w:r>
          </w:p>
          <w:p w14:paraId="64A30E8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4.功能需求</w:t>
            </w:r>
          </w:p>
          <w:p w14:paraId="5E71AE2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4.1开机时间:执法记录仪从开机到进入取景预览界面时间应&lt;3秒；</w:t>
            </w:r>
          </w:p>
          <w:p w14:paraId="4A330F32"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4.2预录延录:执法记录仪在最大分辨率下， 支持预录触发前/延录触发后&gt;30s的视音频信息；</w:t>
            </w:r>
          </w:p>
          <w:p w14:paraId="23DAC2C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4.3移动侦测:执法记录仪具备移动侦测功能，预览画面有移动情况下自动摄像，画面静止10s，记录仪停止摄像；</w:t>
            </w:r>
          </w:p>
          <w:p w14:paraId="1A6E854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4.4循环录像:执法记录仪具备循环录像功能，存储满的情况下自动覆盖最早视音频文件(默认关闭)；</w:t>
            </w:r>
          </w:p>
          <w:p w14:paraId="1CFB2DB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4.5语音提示:开机该功能后可在开机、录像、录音、拍照等操作时进行语音提示，同时设备低电量/低存储/故障等状态均有语音提示音；</w:t>
            </w:r>
          </w:p>
          <w:p w14:paraId="6B14845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4.6一键切换:执法记录仪应能在摄录时按下录音键保存当前录像文件后开始录音，在录音时按下摄录键保存当前录音文件后开始摄录；</w:t>
            </w:r>
          </w:p>
          <w:p w14:paraId="0D24E6E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4.7抓拍功能:执法记录仪在摄录过程中通过按下照相键应能抓拍与视频分辨率相同的照片，但不影响正常的摄录；</w:t>
            </w:r>
          </w:p>
          <w:p w14:paraId="5BBBE14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4.8连拍功能:开启该功能后，执法记录仪在拍照时自动连续拍照，可设置连拍2/5/10/20/30 张；</w:t>
            </w:r>
          </w:p>
          <w:p w14:paraId="51BEFA3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4.9重点文件标记:重点文件标记:执法记录仪在摄录过程中应能通过一键操作的方式对重点文件进行标记，标记方式应为原文件名中包含“IMP”；</w:t>
            </w:r>
          </w:p>
          <w:p w14:paraId="26923FD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4.10对讲机连接:执法记录仪支持连接对讲机，为对讲机提供拾音器和扬声器；</w:t>
            </w:r>
          </w:p>
          <w:p w14:paraId="53A7DA7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4.11屏幕亮度:执法记录仪支持调节屏幕亮度；</w:t>
            </w:r>
          </w:p>
          <w:p w14:paraId="6976073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4.12设备音量:执法记录仪支持调节设备音量；</w:t>
            </w:r>
          </w:p>
          <w:p w14:paraId="7000857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4.13★USB 模式:执法记录仪支持调节 USB 模式(USB 设置模式/USB 密码模式)；</w:t>
            </w:r>
          </w:p>
          <w:p w14:paraId="5F0D7CC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4.14激光辅助:执法记录仪支持激光辅助摄录定位功能；</w:t>
            </w:r>
          </w:p>
          <w:p w14:paraId="2377AD1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4.15★省电模式:执法记录仪预览状态一定时间后，自动进入省电模式，通过短按开机键唤醒；</w:t>
            </w:r>
          </w:p>
          <w:p w14:paraId="41380EF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4.16★异常重启:执法记录仪具备独立重启按键，异常状态可重启恢复，且不丢失数据；</w:t>
            </w:r>
          </w:p>
          <w:p w14:paraId="1EA2073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4.17*AVIN:执法记录仪具备 2.5 视频输入口，并设计有外置摄像头固定孔，在连接外置摄像头时,可通过外置摄像头连接线上自带的螺丝固定于记录仪上，以防止外置摄像头意外拔出；</w:t>
            </w:r>
          </w:p>
          <w:p w14:paraId="48FCD19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4.18数据座充:设备支持数据座充充电传输数据。</w:t>
            </w:r>
          </w:p>
          <w:p w14:paraId="2601F95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5.配套套件</w:t>
            </w:r>
          </w:p>
          <w:p w14:paraId="34C7EDE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5.1★尼龙套件可有效防止执法仪掉落地面造成损坏，并且可以使执法仪有三种佩戴方式：挂脖、手持、背夹，有效针对不同执法场景及不同执法人员。</w:t>
            </w:r>
          </w:p>
          <w:p w14:paraId="74FF7D1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6.其他</w:t>
            </w:r>
          </w:p>
          <w:p w14:paraId="086E5C42" w14:textId="54E0F8EF"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6.1执法记录仪生产厂家为公安部警用装备采购中心协议供货供应商，且无不良记录；</w:t>
            </w:r>
          </w:p>
          <w:p w14:paraId="0CD60A5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★采购的执法记录仪需支持接入采购人数据采集工作站，实现数据传输、自动授时、电量获取、序列号获取等(提供证明材料)。</w:t>
            </w:r>
          </w:p>
        </w:tc>
      </w:tr>
      <w:tr w:rsidR="00C96691" w:rsidRPr="00C96691" w14:paraId="1E55DE4B" w14:textId="77777777" w:rsidTr="002E1229">
        <w:tblPrEx>
          <w:jc w:val="left"/>
        </w:tblPrEx>
        <w:tc>
          <w:tcPr>
            <w:tcW w:w="704" w:type="dxa"/>
            <w:vAlign w:val="center"/>
          </w:tcPr>
          <w:p w14:paraId="6343F4E4" w14:textId="25C392F2"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30</w:t>
            </w:r>
          </w:p>
        </w:tc>
        <w:tc>
          <w:tcPr>
            <w:tcW w:w="1104" w:type="dxa"/>
            <w:vAlign w:val="center"/>
          </w:tcPr>
          <w:p w14:paraId="4116BF85"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执法记录仪采集站</w:t>
            </w:r>
          </w:p>
        </w:tc>
        <w:tc>
          <w:tcPr>
            <w:tcW w:w="7685" w:type="dxa"/>
          </w:tcPr>
          <w:p w14:paraId="20BE325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外观尺寸：为节省用户空间资源，适应客户各种实际使用场地需求，数据采集工作站应采用整体一体化架构，显示屏应采用翻屏设计；整体设备高度应≤1550mm（显示屏折叠状态下≤1200mm），设备正面宽度≤550mm,侧面宽度≤450mm。</w:t>
            </w:r>
          </w:p>
          <w:p w14:paraId="3B9E62C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（2）★硬件要求：采用一体式翻屏设计架构，防护等级IP20；18.5寸触摸电容屏，屏幕分辨率1920*1080以上；DDR4容量≥8G，4核3.3GHz以上处理器；硬盘存储≥12T监控级机械硬盘（按需增加）；</w:t>
            </w:r>
          </w:p>
          <w:p w14:paraId="4640ACC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（3）设备具备1个≥100M/1000M自适应的RJ45网络接口，主板支持≥8块SATA接口的硬盘，≥2个外置USB接口，≥25个Mini USB接口。</w:t>
            </w:r>
          </w:p>
          <w:p w14:paraId="3A3166D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（4）★可调整屏幕：为适应不同身高民警使用需求，实现人机交互友好，数据采集工作站应具有可调整角度的显示屏，显示屏可调整角度≥10°</w:t>
            </w:r>
          </w:p>
          <w:p w14:paraId="144365C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（5）★硬盘仓位：数据采集工作站设备支持接入不少于8块硬盘，具备独立的硬盘拓展仓位≥8个。</w:t>
            </w:r>
          </w:p>
          <w:p w14:paraId="78A4600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（6）★键鼠仓：数据采集工作站应具备配备专用鼠标键盘仓位及对应的鼠标和键盘，支持通过鼠标键盘进行设备功能操作，键鼠仓位置布局应便于用户日常操作使用。</w:t>
            </w:r>
          </w:p>
          <w:p w14:paraId="5505CDF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（7）★氛围灯：数据采集工作站需配有氛围灯，并可调节灯光亮度。</w:t>
            </w:r>
          </w:p>
          <w:p w14:paraId="5ABBE86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（8）UPS备用电源：数据采集站应具备UPS电源，以保证设备供电稳定性，UPS备用电源功率≥360W，电源容量≥600VA。</w:t>
            </w:r>
          </w:p>
          <w:p w14:paraId="75CEB50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（9）★设备移动：数据采集工作站需在底部装有可固定的360°万向轮，可用脚杯进行固定，便于设备位置调整。</w:t>
            </w:r>
          </w:p>
          <w:p w14:paraId="16043EB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（10）★接入能力：设备支持≥25台执法记录仪同时接入进行数据采集和30台执法记录仪同时充电，充电电流均≥1000mA。</w:t>
            </w:r>
          </w:p>
          <w:p w14:paraId="3BE7A71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（11）★快速充电：为满足长时间出警和短时间内多个出警任务需求，数据采集工作站设备应在常规采集充电仓外配备独立翻斗式快速充电仓，支持≥5个终端设备快速充电。</w:t>
            </w:r>
          </w:p>
          <w:p w14:paraId="4102BDD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（12）★数据采集工作站执法仪接驳处采用模块化仓位，数据线连接处采用灵活设计，方便维护和更换，记录仪在上传时如意外中断或拨取时有音频报警提醒功能。</w:t>
            </w:r>
          </w:p>
          <w:p w14:paraId="213953F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（13）显示屏能显示接入记录仪的设备信息、用户信息、工作状态、位置序号、电量以及设备的剩余磁盘容量、系统通知、当前时间等。</w:t>
            </w:r>
          </w:p>
          <w:p w14:paraId="2F58194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（14）设备可自动识别、拷贝执法记录仪内部资料，并对已拷贝完成的执法记录仪进行数据清空。</w:t>
            </w:r>
          </w:p>
          <w:p w14:paraId="61CEA91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（15）执法数据采集设备可在触摸屏上进行功能操。</w:t>
            </w:r>
          </w:p>
          <w:p w14:paraId="503A7BB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（16）执法数据采集设备可对保存的视音频、音频或照片文件进行格式转换。</w:t>
            </w:r>
          </w:p>
          <w:p w14:paraId="6EA95F4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（17）执法数据采集设备显示的接口编号可与其物理采集接口位置一一对应，并支持显示接口数量设置。</w:t>
            </w:r>
          </w:p>
          <w:p w14:paraId="72B8A59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（18）在出现断电、重启或者死机等意外情况，在下次正常启动后可自动继续采集数据。</w:t>
            </w:r>
          </w:p>
          <w:p w14:paraId="30B595A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（19）随采随看：当采集完某一段视频、音频或者图片后，即可通过管理软件进行查看。</w:t>
            </w:r>
          </w:p>
          <w:p w14:paraId="413B14F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（20）故障报警功能:当数据采集设备网络故障、磁盘故障、磁盘存储空间不足、系统故障、采集软件故障、相关服务未启动时采集软件可发出报警声音并配上相应的文字提示。</w:t>
            </w:r>
          </w:p>
          <w:p w14:paraId="12A1084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（21）可设置任一采集端口可手动设定优先上传功能，系统检测优先采集口接入设备后自动暂停其他所有正在采集的端口。</w:t>
            </w:r>
          </w:p>
          <w:p w14:paraId="46C7418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（22）执法数据采集软件能检测工作站的运行状态包括网络状态、内存使用率、硬盘使用率、已运行时间、当前采集进度、存储磁盘已用空间、可用空间、剩余空间等。</w:t>
            </w:r>
          </w:p>
          <w:p w14:paraId="652947D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（23）支持工作站网络断开时正常使用，网络恢复后自动对接上级平台，实现在线与离线的自动切换与数据补传；提供单机管理平台，即使网络状态异常也可对本机证据进行正常管理。</w:t>
            </w:r>
          </w:p>
          <w:p w14:paraId="7BB693C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（24）支持执法记录仪上线自动识别功能，支持无序号或者重复序号未知设备的自动识别自动绑定。</w:t>
            </w:r>
          </w:p>
          <w:p w14:paraId="264FC60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（25）支持识别U盘、TF卡、读卡器等其他移动设备接入注册和数据采集，支持安全管控。</w:t>
            </w:r>
          </w:p>
          <w:p w14:paraId="5D6CF64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（26）可根据证据类型（图片、视频、音频）进行分类；可根据部门，警员进行分类；可根据上传时间，拍摄时间进行分类；可根据视频、音频拍摄时长进行分类。</w:t>
            </w:r>
          </w:p>
          <w:p w14:paraId="382FCAD2"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（27）支持在线预览：支持在采集工作站上通过身份认证后的证据预览功能，能支持图片、视频、音频证据在线预览功能。</w:t>
            </w:r>
          </w:p>
          <w:p w14:paraId="1C849E6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（28）★操作系统：支持windows、Linux及国产操作系统。</w:t>
            </w:r>
          </w:p>
          <w:p w14:paraId="26BD8D2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（29）★安全权限：支持权限控制，未授权用户无法登陆与使用平台功能；支持角色创建与继承，支持不同角色拥有不同功能权限；支持登陆验证码机制。</w:t>
            </w:r>
          </w:p>
          <w:p w14:paraId="50DD637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a、支持分级管理和权限认证功能，支持配置权限级别及权限菜单；</w:t>
            </w:r>
          </w:p>
          <w:p w14:paraId="583EAD7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b、普通用户支持配置证据管理、警情管理、统计分析等基础业务权限；</w:t>
            </w:r>
          </w:p>
          <w:p w14:paraId="7790ABA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c、单位用户支持配置系统管理模块、日志管理模块及普通用户权限分配，支持审批本单位数据；</w:t>
            </w:r>
          </w:p>
          <w:p w14:paraId="041528B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d、系统用户支持配置运维管理模块、日志管理模块，支持配置单位用户/普通用户权限和分配；支持审批下级权限数据；</w:t>
            </w:r>
          </w:p>
          <w:p w14:paraId="3AC6C2A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（30）★警员管理支持警员信息在线管理，实现警员信息增删改查等操作，实现同步更新警综信息，并支持警号、姓名、单位、身份证号、工号、六合一编号、国标编号、设备序列号等关联与绑定。</w:t>
            </w:r>
          </w:p>
          <w:p w14:paraId="76273F6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31）★设备管理支持记录仪和采集站的安全管控，未经授权设备不得接入系统；支持对接入系统的记录仪和采集站状态监测并记录统计异常数据展示；支持对记录仪与用户的实时动态绑定设置；支持执记录仪和采集站的停用启用管理；</w:t>
            </w:r>
          </w:p>
          <w:p w14:paraId="5AB893C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（32）★状态监测支持采集站运行状态监测，包括采集站所属单位、网络状况、IP地址、磁盘容量、终端版本等；支持异常状态数据高亮显示；支持一键远程配置功能；</w:t>
            </w:r>
          </w:p>
          <w:p w14:paraId="760B3EF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（33）★文件管理★支持设备序列号、单位、警员信息、文件时间、上传时间、文件类型、文件种类、标记信息、数据状态以及备注信息等精确检索和模糊检索功能；</w:t>
            </w:r>
          </w:p>
          <w:p w14:paraId="287C8B7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（34）★支持文件查看、下载、备注、标记、删除、批量备注、批量下载、批量删除功能（删除功能需要授予权限操作）；</w:t>
            </w:r>
          </w:p>
          <w:p w14:paraId="4CFF0B0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（35）★支持文件加密、文件解密功能，未授权用户或无密码用户无法对加密文件进行操作；</w:t>
            </w:r>
          </w:p>
          <w:p w14:paraId="6F55F6B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（36）★支持自动记录文件的播放记录和下载记录；支持执法数据播放列表展示；支持视音频随意帧拖拉播放；支持播放速度调节（X0.25~X2）；支持图片证</w:t>
            </w:r>
            <w:r w:rsidRPr="00C96691">
              <w:rPr>
                <w:rFonts w:asciiTheme="majorEastAsia" w:eastAsiaTheme="majorEastAsia" w:hAnsiTheme="majorEastAsia" w:cs="宋体"/>
                <w:color w:val="000000" w:themeColor="text1"/>
                <w:szCs w:val="21"/>
              </w:rPr>
              <w:lastRenderedPageBreak/>
              <w:t>据播放时随意缩小，放大功能；支持视频、图片的缩略图显示功能；支持重点文件标记，重点文件标记后文件永久保存；</w:t>
            </w:r>
          </w:p>
          <w:p w14:paraId="4FE76E2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（37）★警情管理：★支持实现与110接处警系统对接。</w:t>
            </w:r>
          </w:p>
          <w:p w14:paraId="7C7A932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（38）★支持接警单号、处警单号、报警时间、处警时间、处置结果、单位、警员信息、关联状态、警情描述、报警内容等信息精确检索和模糊检索功能；</w:t>
            </w:r>
          </w:p>
          <w:p w14:paraId="056B509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（39）★支持对执法数据进行分类，并实现与警情编号自动关联，匹配率90%以上；</w:t>
            </w:r>
          </w:p>
          <w:p w14:paraId="00FEED5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（40）★支持对警情关联的数据进行人工增删改查以及确认功能，确认后的关联信息自动上传110接处警平台；</w:t>
            </w:r>
          </w:p>
          <w:p w14:paraId="4EE42FE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（41）★支持对单位和人员的警情关联数据统计功能，包括但不限于关联率、确认率、通过率、证据数量、警情数量、文件数量等；</w:t>
            </w:r>
          </w:p>
          <w:p w14:paraId="230F3A3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（42）★警综管理：支持实现警综系统对接；支持实现警员和组织机构的同步更新；支持实现统一认证单点登录；</w:t>
            </w:r>
          </w:p>
          <w:p w14:paraId="1A3A22B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（43）★规则配置支持对执法数据设置存储规则，不同单位不同类型的数据存储规则可按照实际需求进行配置；</w:t>
            </w:r>
          </w:p>
          <w:p w14:paraId="4353415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支持对执法数据设置上传规则，不同单位不同类型的数据上传路径可按照实际需求进行配置；</w:t>
            </w:r>
          </w:p>
          <w:p w14:paraId="6BFE858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44）★数据可视化支持不同权限不同数据可视化展示；支持异常设备数据监测展示；支持警情关联数据监测展示；支持执法数据监测展示；支持数据上传及时性监测展示；支持单位/人员TOP10监测展示；支持系统文件总量及存储量监测展示；（45）★预警消息支持对系统数据监测；</w:t>
            </w:r>
          </w:p>
        </w:tc>
      </w:tr>
      <w:tr w:rsidR="00C96691" w:rsidRPr="00C96691" w14:paraId="0366FBC0" w14:textId="77777777" w:rsidTr="002E1229">
        <w:tblPrEx>
          <w:jc w:val="left"/>
        </w:tblPrEx>
        <w:tc>
          <w:tcPr>
            <w:tcW w:w="704" w:type="dxa"/>
            <w:vAlign w:val="center"/>
          </w:tcPr>
          <w:p w14:paraId="5F3DB118" w14:textId="5AE922F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31</w:t>
            </w:r>
          </w:p>
        </w:tc>
        <w:tc>
          <w:tcPr>
            <w:tcW w:w="1104" w:type="dxa"/>
            <w:vAlign w:val="center"/>
          </w:tcPr>
          <w:p w14:paraId="5CBFDB5B"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相机</w:t>
            </w:r>
          </w:p>
        </w:tc>
        <w:tc>
          <w:tcPr>
            <w:tcW w:w="7685" w:type="dxa"/>
          </w:tcPr>
          <w:p w14:paraId="474F12A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1.类型</w:t>
            </w:r>
          </w:p>
          <w:p w14:paraId="3F8AFC9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类型：具有内置闪光灯的自动对焦/自动曝光单镜头反光式数码相机；</w:t>
            </w:r>
          </w:p>
          <w:p w14:paraId="5208EC9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记录媒体：SD存储卡、SDHC存储卡※、SDXC存储卡※ ※兼容UHS-I存储卡；</w:t>
            </w:r>
          </w:p>
          <w:p w14:paraId="3B6A595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图像感应器尺寸：约22.3x14.9毫米；</w:t>
            </w:r>
          </w:p>
          <w:p w14:paraId="79F246A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兼容镜头：佳能EF系列镜头(包括EF-S、不包括EF-M镜头)※35毫米换算焦距约为镜头焦距的1.6倍；</w:t>
            </w:r>
          </w:p>
          <w:p w14:paraId="5E8E668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镜头卡口：佳能EF卡口。</w:t>
            </w:r>
          </w:p>
          <w:p w14:paraId="17FF9F9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2.图像感应器</w:t>
            </w:r>
          </w:p>
          <w:p w14:paraId="449AEC5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类型：CMOS图像感应器(支持全像素双核CMOS AF)；</w:t>
            </w:r>
          </w:p>
          <w:p w14:paraId="066A19E2"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有效像素：约2410万像素 ※四舍五入到万位。</w:t>
            </w:r>
          </w:p>
          <w:p w14:paraId="2F6F96C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3.取景器</w:t>
            </w:r>
          </w:p>
          <w:p w14:paraId="66F7C8B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视野率：垂直/水平方向约为95%(眼点约为19毫米时)；</w:t>
            </w:r>
          </w:p>
          <w:p w14:paraId="4ADC542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放大倍率：约0.87倍(-1m-1，使用50mm镜头对无限远处对焦)。</w:t>
            </w:r>
          </w:p>
          <w:p w14:paraId="019501B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4.自动对焦</w:t>
            </w:r>
          </w:p>
          <w:p w14:paraId="4C6F56A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自动对焦点：9点(中央十字型自动对焦点，对应F2.8光束检测纵向线条)；对焦亮度范围：EV-0.5 ~18(中央对应F2.8光束自动对焦点、单次自动对焦、室温、IS0100)；对焦模式：单次自动对焦、人工智能伺服自动对焦、人工智能自动对焦、手动对焦。</w:t>
            </w:r>
          </w:p>
          <w:p w14:paraId="665CB6C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5.快门</w:t>
            </w:r>
          </w:p>
          <w:p w14:paraId="0DDC379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类型：电子控制焦平面快门；</w:t>
            </w:r>
          </w:p>
          <w:p w14:paraId="544CC8F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快门速度：基础拍摄区模式:1/4000至1秒;创意拍摄区模式:1/4000至30秒、B门。</w:t>
            </w:r>
          </w:p>
          <w:p w14:paraId="20C7496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6.驱动系统</w:t>
            </w:r>
          </w:p>
          <w:p w14:paraId="1858F1A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驱动模式：单拍、连拍、静音单拍、静音连拍、10秒自拍/遥控※、2秒自拍、10秒后连拍 使用无线遥控器BR-E1(另售)时；连拍速度：最高约5张/秒，静音连拍:最高约2.5张/秒。</w:t>
            </w:r>
          </w:p>
          <w:p w14:paraId="273B74B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7.短片拍摄</w:t>
            </w:r>
          </w:p>
          <w:p w14:paraId="2EF8D97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记录格式：MP4；记录尺寸和帧频：4K(3840x2160):25p/23.98p，全高清(1920x1080)59.94p/50p/29.97p/25p，高清(1280x720)59.94p/50P，HDR短片(1920x1080):29.97p/25P4K延时短片(3840x2160):29.97p/25p，全高清延时短片(1920x1080):29.97p/25p。</w:t>
            </w:r>
          </w:p>
          <w:p w14:paraId="1BBC377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码率：自动对焦类型：4K(25p/23.98p)/IPB(标准):约120Mbps;全高清(59.94p/50p)/IPB(标准):约60Mbps;全高清(29.97p/25p)/IPB(标准):约30Mbps;全高清(29.97p/25p)/IPB(轻量):约12Mbps;高清(59.94p/50p)/IPB(标准):约26Mbps。</w:t>
            </w:r>
          </w:p>
          <w:p w14:paraId="1EA8029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自动对焦方式：全像素双核CMOS AF(DualPixelCMOS AF)相差检测方式，拍摄4K短、4K延时短片时为反差检测自动对焦。</w:t>
            </w:r>
          </w:p>
          <w:p w14:paraId="2E78C74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直播讲解：面部+追踪、区域自动对焦※、单点自动对焦、定点自动对焦※、手动对焦(可进行约5倍、10倍放大确认)※拍摄4K短片、4K延时短片时不可用。</w:t>
            </w:r>
          </w:p>
          <w:p w14:paraId="6A80E55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8.电源</w:t>
            </w:r>
          </w:p>
          <w:p w14:paraId="6DEC68C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电池：电池LP-E17(1块) ※可以通过家用电源插座附件使用交流电；电池拍摄能力(基于CIPA测试标准50%使用闪光灯)：使用取景器拍摄:室温(23℃℃)时约1070张、低温(0℃℃)时约1020张;使用实时显示拍摄:室温(23℃℃)时约320张、低温(0℃)时约300张 ※使用充满电的电池LP-E17；短片拍摄时间：拍摄4K短片:室温(23℃℃)时约1小时50分钟、低温(0℃)时约1小时40分钟;拍摄全高清短片:室温(23℃℃)时约2小时30分钟、低温(0℃)时约2小时20分钟 ※使用充满电的电池LP-E17。</w:t>
            </w:r>
          </w:p>
          <w:p w14:paraId="217C1FB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9.尺寸和重量</w:t>
            </w:r>
          </w:p>
          <w:p w14:paraId="31D87FC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尺寸(宽x高x厚)：约122.4x92.6x69.8毫米；</w:t>
            </w:r>
          </w:p>
          <w:p w14:paraId="59AAAAC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重量：黑色款:约449克(含电池、存储卡)/约402克(仅机身);银色款:约449克(含电池、存储卡)/约402克(仅机身);白色款:约451克(含电池存储卡)/约404克(仅机身)。</w:t>
            </w:r>
          </w:p>
        </w:tc>
      </w:tr>
      <w:tr w:rsidR="00C96691" w:rsidRPr="00C96691" w14:paraId="4C37E5CD" w14:textId="77777777" w:rsidTr="002E1229">
        <w:tblPrEx>
          <w:jc w:val="left"/>
        </w:tblPrEx>
        <w:tc>
          <w:tcPr>
            <w:tcW w:w="704" w:type="dxa"/>
            <w:vAlign w:val="center"/>
          </w:tcPr>
          <w:p w14:paraId="20D4AB9A" w14:textId="40C8BD65"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32</w:t>
            </w:r>
          </w:p>
        </w:tc>
        <w:tc>
          <w:tcPr>
            <w:tcW w:w="1104" w:type="dxa"/>
            <w:vAlign w:val="center"/>
          </w:tcPr>
          <w:p w14:paraId="19C7E4ED"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录音笔</w:t>
            </w:r>
          </w:p>
        </w:tc>
        <w:tc>
          <w:tcPr>
            <w:tcW w:w="7685" w:type="dxa"/>
          </w:tcPr>
          <w:p w14:paraId="24A6117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1.CMF：2.5D玻璃+金属机身；2.麦克风阵列：2+1mic阵列；</w:t>
            </w:r>
          </w:p>
          <w:p w14:paraId="11F9EDD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3.显示屏：0.96吋显示屏(非触控)；4.WiFi连接传输：1小时音频2分钟传完；</w:t>
            </w:r>
          </w:p>
          <w:p w14:paraId="3C26D7A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5.存储：32G+10G云存储；6.指示灯：全向录音指示灯指向录音指示灯；</w:t>
            </w:r>
          </w:p>
          <w:p w14:paraId="392C0D7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7.按键：开关键+录音键+mic切换键+操控按键；</w:t>
            </w:r>
          </w:p>
          <w:p w14:paraId="6A0E5CD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8.蓝牙连接传输：1小时音频20分钟传完；</w:t>
            </w:r>
          </w:p>
          <w:p w14:paraId="440D45B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9.电池容量：370mAh(10小时连续录音)；10.尺寸/重量：95.4*23.3*11m。</w:t>
            </w:r>
          </w:p>
        </w:tc>
      </w:tr>
      <w:tr w:rsidR="00C96691" w:rsidRPr="00C96691" w14:paraId="24596F25" w14:textId="77777777" w:rsidTr="002E1229">
        <w:tblPrEx>
          <w:jc w:val="left"/>
        </w:tblPrEx>
        <w:tc>
          <w:tcPr>
            <w:tcW w:w="704" w:type="dxa"/>
            <w:vAlign w:val="center"/>
          </w:tcPr>
          <w:p w14:paraId="1777DA64" w14:textId="4AA3FD8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33</w:t>
            </w:r>
          </w:p>
        </w:tc>
        <w:tc>
          <w:tcPr>
            <w:tcW w:w="1104" w:type="dxa"/>
            <w:vAlign w:val="center"/>
          </w:tcPr>
          <w:p w14:paraId="6C01FDE6"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光盘刻录机</w:t>
            </w:r>
          </w:p>
        </w:tc>
        <w:tc>
          <w:tcPr>
            <w:tcW w:w="7685" w:type="dxa"/>
          </w:tcPr>
          <w:p w14:paraId="23765D0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1.重量：380.00g产品类型；2.产品尺寸(长*宽*高)(mm)：135*135.5*13；</w:t>
            </w:r>
          </w:p>
          <w:p w14:paraId="0EDB0AB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3.光驱类型：DVD-RW；.接口类型：USB；5.可支持的盘片标准：DVD-RDL；</w:t>
            </w:r>
          </w:p>
          <w:p w14:paraId="0435F08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6.刻录格式：DVD+RW；7.最大DVD刻录速度：24X。</w:t>
            </w:r>
          </w:p>
        </w:tc>
      </w:tr>
      <w:tr w:rsidR="00C96691" w:rsidRPr="00C96691" w14:paraId="0F86F553" w14:textId="77777777" w:rsidTr="002E1229">
        <w:tblPrEx>
          <w:jc w:val="left"/>
        </w:tblPrEx>
        <w:tc>
          <w:tcPr>
            <w:tcW w:w="704" w:type="dxa"/>
            <w:vAlign w:val="center"/>
          </w:tcPr>
          <w:p w14:paraId="16099AD6" w14:textId="423F06C1"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34</w:t>
            </w:r>
          </w:p>
        </w:tc>
        <w:tc>
          <w:tcPr>
            <w:tcW w:w="1104" w:type="dxa"/>
            <w:vAlign w:val="center"/>
          </w:tcPr>
          <w:p w14:paraId="0985C6A8"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连体铐</w:t>
            </w:r>
          </w:p>
        </w:tc>
        <w:tc>
          <w:tcPr>
            <w:tcW w:w="7685" w:type="dxa"/>
          </w:tcPr>
          <w:p w14:paraId="6C22D65F" w14:textId="7AB18606" w:rsidR="002E1229" w:rsidRPr="00C96691" w:rsidRDefault="007666F7"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总重量：3000g（不含钥匙）材质：碳化钢；手铐参数：</w:t>
            </w: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重量：</w:t>
            </w: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395g；最小开放尺寸：54mm；全长：297mm；铐点：19；脚镣参数：</w:t>
            </w: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重量：2250g；中心距：600mm；环直径尺寸：90mm；全长：750mm；中间连接链长：700±10mm</w:t>
            </w:r>
          </w:p>
        </w:tc>
      </w:tr>
      <w:tr w:rsidR="00C96691" w:rsidRPr="00C96691" w14:paraId="66B07A87" w14:textId="77777777" w:rsidTr="002E1229">
        <w:tblPrEx>
          <w:jc w:val="left"/>
        </w:tblPrEx>
        <w:tc>
          <w:tcPr>
            <w:tcW w:w="704" w:type="dxa"/>
            <w:vAlign w:val="center"/>
          </w:tcPr>
          <w:p w14:paraId="477E198A" w14:textId="6FFB75A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35</w:t>
            </w:r>
          </w:p>
        </w:tc>
        <w:tc>
          <w:tcPr>
            <w:tcW w:w="1104" w:type="dxa"/>
            <w:vAlign w:val="center"/>
          </w:tcPr>
          <w:p w14:paraId="4BA6994D"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视频提审室音响</w:t>
            </w:r>
          </w:p>
        </w:tc>
        <w:tc>
          <w:tcPr>
            <w:tcW w:w="7685" w:type="dxa"/>
          </w:tcPr>
          <w:p w14:paraId="5153F47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线长:2.8m；标称阻抗:32ohm；频响范围:20Hz---20KHZ咪；灵敏度:-38+/-3dB；</w:t>
            </w:r>
          </w:p>
          <w:p w14:paraId="1CD65CB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连接器:USB-A插头；耳机灵敏度:91+/-3dB。</w:t>
            </w:r>
          </w:p>
        </w:tc>
      </w:tr>
      <w:tr w:rsidR="00C96691" w:rsidRPr="00C96691" w14:paraId="53AC7193" w14:textId="77777777" w:rsidTr="002E1229">
        <w:tblPrEx>
          <w:jc w:val="left"/>
        </w:tblPrEx>
        <w:tc>
          <w:tcPr>
            <w:tcW w:w="704" w:type="dxa"/>
            <w:vAlign w:val="center"/>
          </w:tcPr>
          <w:p w14:paraId="1B596BE8" w14:textId="375EC3CD"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36</w:t>
            </w:r>
          </w:p>
        </w:tc>
        <w:tc>
          <w:tcPr>
            <w:tcW w:w="1104" w:type="dxa"/>
            <w:vAlign w:val="center"/>
          </w:tcPr>
          <w:p w14:paraId="508D551C"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塑料戒具</w:t>
            </w:r>
          </w:p>
        </w:tc>
        <w:tc>
          <w:tcPr>
            <w:tcW w:w="7685" w:type="dxa"/>
          </w:tcPr>
          <w:p w14:paraId="5906E4F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产品特点：可重复使用塑料约束带的亮点为可重复利用设计，可以使用公安系统配发的2018式新标警用手铐钥匙进行通用开启。区别于传统的塑料约束带，只能一次性使用，在锁定后无法打开，只能用剪刀剪断，产品浪费较大。</w:t>
            </w:r>
          </w:p>
          <w:p w14:paraId="788BCB9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2、重复使用次数：20次以上。</w:t>
            </w:r>
          </w:p>
          <w:p w14:paraId="260E98E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组成组件及使用：塑料盒1个，塑料扎带2条。在紧急情况下，如缺少塑料盒，塑料窄带可以单独使用，塑料盒的作用主要用于固定两条塑料扎带，并有针对性的钥匙孔位，2个钥匙孔独立设置，分别用于解锁左右2条扎带，塑料盒的上下侧具有4条槽位，扎带从槽位进出，进一步稳固塑料扎带的锁定性。扎带上由5道锁牙进行锁定，可以提供约100kg锁合力，不易被挣扎开。锁定结构左右侧敞口设计，与2018式手铐钥匙尺寸匹配。</w:t>
            </w:r>
          </w:p>
          <w:p w14:paraId="190DAF1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4、产品采用环保塑料材料，通过有害重金属物质检测，含量低于3mg/KG,（检测结果符合国家标准，并在检测报告中呈现结果）使用安全无危害。</w:t>
            </w:r>
          </w:p>
          <w:p w14:paraId="3D03BE6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5、通过拉力测试，其中常温拉力测试≥1191N，低温拉力测试≥1411N，高温拉力测试≥1140N（检测报告呈现参数）</w:t>
            </w:r>
          </w:p>
        </w:tc>
      </w:tr>
      <w:tr w:rsidR="00C96691" w:rsidRPr="00C96691" w14:paraId="58E5E0BB" w14:textId="77777777" w:rsidTr="002E1229">
        <w:tblPrEx>
          <w:jc w:val="left"/>
        </w:tblPrEx>
        <w:tc>
          <w:tcPr>
            <w:tcW w:w="704" w:type="dxa"/>
            <w:vAlign w:val="center"/>
          </w:tcPr>
          <w:p w14:paraId="198DED6B" w14:textId="54950DE6"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37</w:t>
            </w:r>
          </w:p>
        </w:tc>
        <w:tc>
          <w:tcPr>
            <w:tcW w:w="1104" w:type="dxa"/>
            <w:vAlign w:val="center"/>
          </w:tcPr>
          <w:p w14:paraId="74D9F39D"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车辆龙头锁</w:t>
            </w:r>
          </w:p>
        </w:tc>
        <w:tc>
          <w:tcPr>
            <w:tcW w:w="7685" w:type="dxa"/>
          </w:tcPr>
          <w:p w14:paraId="6863D4C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重量:约1.7KG(不加包装)；锁芯:叶片锁芯；规格:39*8cm；配置:钥匙2把、六角扳手1把；功能:破窗逃生、气囊报警、防剪、防锯、防钻、防盗。</w:t>
            </w:r>
          </w:p>
        </w:tc>
      </w:tr>
      <w:tr w:rsidR="00C96691" w:rsidRPr="00C96691" w14:paraId="494A68F7" w14:textId="77777777" w:rsidTr="002E1229">
        <w:tblPrEx>
          <w:jc w:val="left"/>
        </w:tblPrEx>
        <w:trPr>
          <w:trHeight w:val="595"/>
        </w:trPr>
        <w:tc>
          <w:tcPr>
            <w:tcW w:w="704" w:type="dxa"/>
            <w:vAlign w:val="center"/>
          </w:tcPr>
          <w:p w14:paraId="05EB4000" w14:textId="1EB7804B"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38</w:t>
            </w:r>
          </w:p>
        </w:tc>
        <w:tc>
          <w:tcPr>
            <w:tcW w:w="1104" w:type="dxa"/>
            <w:vAlign w:val="center"/>
          </w:tcPr>
          <w:p w14:paraId="2D030037"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强光照明灯</w:t>
            </w:r>
          </w:p>
        </w:tc>
        <w:tc>
          <w:tcPr>
            <w:tcW w:w="7685" w:type="dxa"/>
          </w:tcPr>
          <w:p w14:paraId="672C0B01"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1、一般要求</w:t>
            </w:r>
          </w:p>
          <w:p w14:paraId="1FAF1B1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 灯具的供电电源采用内置可充电电池。</w:t>
            </w:r>
          </w:p>
          <w:p w14:paraId="1BAE8F7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 灯具的外壳材质为ABS材料，透明件材质为钢化玻璃。</w:t>
            </w:r>
          </w:p>
          <w:p w14:paraId="12C2300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 灯具的充电器采用电源插头与灯具一体连接式结构，充电器应存储在搜索灯内，灯具设置有充、放电保护电路。</w:t>
            </w:r>
          </w:p>
          <w:p w14:paraId="3EB9630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 灯具把手便于手提，也可连接背带背挂。1.5 灯具具有弱光、强光、爆闪功能。</w:t>
            </w:r>
          </w:p>
          <w:p w14:paraId="6919896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灯具外观：应清洁、光滑、整齐，无污损、腐蚀、划伤、毛刺、裂痕、变形现象。文字标识应清晰，不易擦除；灯具各零部件装配应完整、精确、牢靠，无缺损、错位、松动现象，开关操作应方便、灵活、可靠。</w:t>
            </w:r>
          </w:p>
          <w:p w14:paraId="13B9A15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3、灯具尺寸：长度应＜215mm,高度应＜150mm,灯头直径应＜130mm，充电线长度应＞1205mm。  质量: 灯具的质量应小于0.8kg。</w:t>
            </w:r>
          </w:p>
          <w:p w14:paraId="536F6DC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5、照度及爆闪频率: 强光照度应≥1100lx；弱光照度应≥6100lx；爆闪频率10Hz±1Hz。  6、工作时间：强光连续工作时间应＞8h；</w:t>
            </w:r>
          </w:p>
          <w:p w14:paraId="74D3701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7、环境适应性：-25±2℃~55±2℃，2h, 试验后灯具应能正常工作。</w:t>
            </w:r>
          </w:p>
          <w:p w14:paraId="6E7F10E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8、开关可靠性：控制开关经8000次可靠性试验后应保持完好，且灯具应能正常点亮并实现各个模式的转换。</w:t>
            </w:r>
          </w:p>
          <w:p w14:paraId="1BB8F1F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9、绝缘性能: 常温环境下，灯具带电端子与外壳间的绝缘电阻应不小于20Ω。</w:t>
            </w:r>
          </w:p>
          <w:p w14:paraId="2128896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10、抗振动性能：经振动试验（正弦波频率循环范围10~35Hz, 振幅0.75mm, 扫频速率1 oct/min，循环10个周期），试验后，灯具应无机械损伤和紧固件松动现象，且控制开关、工作模式切换应能正常工作。</w:t>
            </w:r>
          </w:p>
          <w:p w14:paraId="2B2BC5A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11、外壳强度性能：在300N静压力下，不应产生变形，并能正常使用。</w:t>
            </w:r>
          </w:p>
        </w:tc>
      </w:tr>
      <w:tr w:rsidR="00C96691" w:rsidRPr="00C96691" w14:paraId="6E2B001D" w14:textId="77777777" w:rsidTr="002E1229">
        <w:tblPrEx>
          <w:jc w:val="left"/>
        </w:tblPrEx>
        <w:tc>
          <w:tcPr>
            <w:tcW w:w="704" w:type="dxa"/>
            <w:vAlign w:val="center"/>
          </w:tcPr>
          <w:p w14:paraId="46A9A8A4" w14:textId="50A8AB2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39</w:t>
            </w:r>
          </w:p>
        </w:tc>
        <w:tc>
          <w:tcPr>
            <w:tcW w:w="1104" w:type="dxa"/>
            <w:vAlign w:val="center"/>
          </w:tcPr>
          <w:p w14:paraId="75B77E68"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电警棍</w:t>
            </w:r>
          </w:p>
        </w:tc>
        <w:tc>
          <w:tcPr>
            <w:tcW w:w="7685" w:type="dxa"/>
          </w:tcPr>
          <w:p w14:paraId="1B794C0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1、材质：铝合金外壳；2、外形尺寸：长165mm×头部直径35mm×筒身直径28mm。</w:t>
            </w:r>
          </w:p>
          <w:p w14:paraId="17665FE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3、电池电压：4.8V；、功耗电流：≥2.5V；5、输出电压：30KV；</w:t>
            </w:r>
          </w:p>
          <w:p w14:paraId="4D7A76C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6、灯焥：进口高亮LED灯；、重量：≤180g。</w:t>
            </w:r>
          </w:p>
        </w:tc>
      </w:tr>
      <w:tr w:rsidR="00C96691" w:rsidRPr="00C96691" w14:paraId="33DCF23D" w14:textId="77777777" w:rsidTr="002E1229">
        <w:tblPrEx>
          <w:jc w:val="left"/>
        </w:tblPrEx>
        <w:tc>
          <w:tcPr>
            <w:tcW w:w="704" w:type="dxa"/>
            <w:vAlign w:val="center"/>
          </w:tcPr>
          <w:p w14:paraId="02B03A3F" w14:textId="13BE8AAC"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w:t>
            </w:r>
          </w:p>
        </w:tc>
        <w:tc>
          <w:tcPr>
            <w:tcW w:w="1104" w:type="dxa"/>
            <w:vAlign w:val="center"/>
          </w:tcPr>
          <w:p w14:paraId="3DB730F8"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警用装备专用柜</w:t>
            </w:r>
          </w:p>
        </w:tc>
        <w:tc>
          <w:tcPr>
            <w:tcW w:w="7685" w:type="dxa"/>
          </w:tcPr>
          <w:p w14:paraId="37DE68C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1、柜体尺寸：1200mm*1600mm*450mm（高宽深）；2、箱门数量：4门；</w:t>
            </w:r>
          </w:p>
          <w:p w14:paraId="6A6633C4" w14:textId="1B845C12" w:rsidR="002E1229" w:rsidRPr="00C96691" w:rsidRDefault="002827C5"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3、材质：冷轧钢板材质；</w:t>
            </w:r>
            <w:r w:rsidRPr="00C96691">
              <w:rPr>
                <w:rFonts w:asciiTheme="majorEastAsia" w:eastAsiaTheme="majorEastAsia" w:hAnsiTheme="majorEastAsia" w:cs="宋体"/>
                <w:color w:val="000000" w:themeColor="text1"/>
                <w:szCs w:val="21"/>
              </w:rPr>
              <w:t xml:space="preserve">  ★</w:t>
            </w:r>
            <w:r w:rsidR="002E1229" w:rsidRPr="00C96691">
              <w:rPr>
                <w:rFonts w:asciiTheme="majorEastAsia" w:eastAsiaTheme="majorEastAsia" w:hAnsiTheme="majorEastAsia" w:cs="宋体"/>
                <w:color w:val="000000" w:themeColor="text1"/>
                <w:szCs w:val="21"/>
              </w:rPr>
              <w:t>4、厚度：≥1.0mm；</w:t>
            </w:r>
          </w:p>
          <w:p w14:paraId="6DDCDD1D" w14:textId="3FCCCC3F" w:rsidR="002E1229" w:rsidRPr="00C96691" w:rsidRDefault="002827C5"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5、工艺：本体自动化机械生产流程、折弯成型程序化，生产模具化，表面防锈处理。防锈性能优越；表面处理经除油、除锈、磷化、钝化等九道前期处理，采用纯聚脂塑粉（室外粉，抗紫外线）高压静电喷塑而成，美观且耐候性能好，不易变色，6、环保无毒、耐用年限长久；</w:t>
            </w:r>
          </w:p>
          <w:p w14:paraId="4D1B857D" w14:textId="36ED7501" w:rsidR="002E1229" w:rsidRPr="00C96691" w:rsidRDefault="002827C5"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7、解锁方式：密码；</w:t>
            </w:r>
            <w:r w:rsidRPr="00C96691">
              <w:rPr>
                <w:rFonts w:asciiTheme="majorEastAsia" w:eastAsiaTheme="majorEastAsia" w:hAnsiTheme="majorEastAsia" w:cs="宋体"/>
                <w:color w:val="000000" w:themeColor="text1"/>
                <w:szCs w:val="21"/>
              </w:rPr>
              <w:t xml:space="preserve">    </w:t>
            </w:r>
            <w:r w:rsidR="002E1229" w:rsidRPr="00C96691">
              <w:rPr>
                <w:rFonts w:asciiTheme="majorEastAsia" w:eastAsiaTheme="majorEastAsia" w:hAnsiTheme="majorEastAsia" w:cs="宋体"/>
                <w:color w:val="000000" w:themeColor="text1"/>
                <w:szCs w:val="21"/>
              </w:rPr>
              <w:t>8</w:t>
            </w: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电池：2节；</w:t>
            </w:r>
            <w:r w:rsidRPr="00C96691">
              <w:rPr>
                <w:rFonts w:asciiTheme="majorEastAsia" w:eastAsiaTheme="majorEastAsia" w:hAnsiTheme="majorEastAsia" w:cs="宋体"/>
                <w:color w:val="000000" w:themeColor="text1"/>
                <w:szCs w:val="21"/>
              </w:rPr>
              <w:t xml:space="preserve">    </w:t>
            </w:r>
            <w:r w:rsidR="002E1229" w:rsidRPr="00C96691">
              <w:rPr>
                <w:rFonts w:asciiTheme="majorEastAsia" w:eastAsiaTheme="majorEastAsia" w:hAnsiTheme="majorEastAsia" w:cs="宋体"/>
                <w:color w:val="000000" w:themeColor="text1"/>
                <w:szCs w:val="21"/>
              </w:rPr>
              <w:t>9、有透明视窗。</w:t>
            </w:r>
          </w:p>
        </w:tc>
      </w:tr>
      <w:tr w:rsidR="00C96691" w:rsidRPr="00C96691" w14:paraId="43B19D35" w14:textId="77777777" w:rsidTr="002E1229">
        <w:tblPrEx>
          <w:jc w:val="left"/>
        </w:tblPrEx>
        <w:tc>
          <w:tcPr>
            <w:tcW w:w="704" w:type="dxa"/>
            <w:vAlign w:val="center"/>
          </w:tcPr>
          <w:p w14:paraId="3E45E23B" w14:textId="20978434"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41</w:t>
            </w:r>
          </w:p>
        </w:tc>
        <w:tc>
          <w:tcPr>
            <w:tcW w:w="1104" w:type="dxa"/>
            <w:vAlign w:val="center"/>
          </w:tcPr>
          <w:p w14:paraId="1A04C3A2"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破拆工具组</w:t>
            </w:r>
          </w:p>
        </w:tc>
        <w:tc>
          <w:tcPr>
            <w:tcW w:w="7685" w:type="dxa"/>
          </w:tcPr>
          <w:p w14:paraId="43D1DB4B" w14:textId="0B821631"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破门工具背包(含3件工具＋一个背包)：包括铁笔 、剪钳、铁斧、背包袋。</w:t>
            </w:r>
          </w:p>
          <w:p w14:paraId="64D6A3F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背包：为尼龙物料，铺有护背海绵和可调式肩带。）；全套总重11公斤；铁笔：重量： 1.9kg   长： 60.5厘米，以合金为物料的一个独特双向铁笔，防过电，防火花达100,000 伏特；剪钳：长度 625MM手柄材料：推进聚合体，主动受控防导电设计。最大剪切直径： 2CM钢筋，重量： 2.5KG。高速钢材料的剪切钳，红硬性好，克服了碳素工具钢在高温下丧失切削金属能力的缺点，且握把柄设计达到最大之杠杆作用。</w:t>
            </w:r>
          </w:p>
          <w:p w14:paraId="195DEF4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铁斧：重量： 3.5kg  大小：长度54.4厘米，手柄材料为绝缘聚合体，表层防滑，加入特制涂层令铁斧不会吸收玻璃碎片。</w:t>
            </w:r>
          </w:p>
        </w:tc>
      </w:tr>
      <w:tr w:rsidR="00C96691" w:rsidRPr="00C96691" w14:paraId="46E41C38" w14:textId="77777777" w:rsidTr="002E1229">
        <w:tblPrEx>
          <w:jc w:val="left"/>
        </w:tblPrEx>
        <w:trPr>
          <w:trHeight w:val="413"/>
        </w:trPr>
        <w:tc>
          <w:tcPr>
            <w:tcW w:w="704" w:type="dxa"/>
            <w:vAlign w:val="center"/>
          </w:tcPr>
          <w:p w14:paraId="0FE8E45B" w14:textId="3F2853A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42</w:t>
            </w:r>
          </w:p>
        </w:tc>
        <w:tc>
          <w:tcPr>
            <w:tcW w:w="1104" w:type="dxa"/>
            <w:vAlign w:val="center"/>
          </w:tcPr>
          <w:p w14:paraId="748D3253"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光盘</w:t>
            </w:r>
          </w:p>
        </w:tc>
        <w:tc>
          <w:tcPr>
            <w:tcW w:w="7685" w:type="dxa"/>
          </w:tcPr>
          <w:p w14:paraId="67D08DF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存储容量(GB)：700mb；产品类型：CD-R/CD-RW；包装规格：50张/桶。</w:t>
            </w:r>
          </w:p>
        </w:tc>
      </w:tr>
      <w:tr w:rsidR="00C96691" w:rsidRPr="00C96691" w14:paraId="6356B315" w14:textId="77777777" w:rsidTr="002E1229">
        <w:tblPrEx>
          <w:jc w:val="left"/>
        </w:tblPrEx>
        <w:tc>
          <w:tcPr>
            <w:tcW w:w="704" w:type="dxa"/>
            <w:vAlign w:val="center"/>
          </w:tcPr>
          <w:p w14:paraId="381B6D1B" w14:textId="6BE33889"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43</w:t>
            </w:r>
          </w:p>
        </w:tc>
        <w:tc>
          <w:tcPr>
            <w:tcW w:w="1104" w:type="dxa"/>
            <w:vAlign w:val="center"/>
          </w:tcPr>
          <w:p w14:paraId="0F3579B5"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金属探测仪</w:t>
            </w:r>
          </w:p>
        </w:tc>
        <w:tc>
          <w:tcPr>
            <w:tcW w:w="7685" w:type="dxa"/>
          </w:tcPr>
          <w:p w14:paraId="118AC084"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1、测温报警功能检查：手探应配有测温模块，当被测人员的温度超过预先设定的报警阀值时，设备应有声光报警。</w:t>
            </w:r>
          </w:p>
          <w:p w14:paraId="13083E6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2、警示温度可调功能检查：温度报警阀值应可调。</w:t>
            </w:r>
          </w:p>
          <w:p w14:paraId="3E4FB776"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3、温度显示范围试验：GB/T19146-2010要求，在任何显示模式下，设备的温度显示范围不窄于28.0℃~42℃。</w:t>
            </w:r>
          </w:p>
          <w:p w14:paraId="133DF7DF"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实验室温度误差试验：GB/T19146-2010要求，设备在校准模式下，当黑体温度为33.0℃~37℃时，设备的实验室温度误差应不大于0.4℃；GB/T19146-2010要求，设备在校准模式下，当黑体温度为33.0℃或高于37℃时，设备的实验室温度误差应不大于0.6℃。</w:t>
            </w:r>
          </w:p>
          <w:p w14:paraId="4B5ADCD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5、尺寸检查：外形尺寸应小于等于420mm*82mm*60mm。</w:t>
            </w:r>
          </w:p>
          <w:p w14:paraId="77D7BC42" w14:textId="189A0D53"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6、按键操作功能检查：应能通过按键实现低、中、高三档灵敏度切换，应能通过按键实现报警模式的切换，应可一键关机。</w:t>
            </w:r>
          </w:p>
          <w:p w14:paraId="2A5E361A" w14:textId="68FDF37B"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7、工作电流检查：以T1测试物（精炼不锈钢剃须刀对折）为报警测试物，工作时手探最大工作电流应小于60mA。</w:t>
            </w:r>
          </w:p>
          <w:p w14:paraId="7B4E3C50"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8★、休眠功能检查：设备应具有节电功能，当设备在开机状态下15分钟不使用时，应自动进入休眠模式，测温模块30秒不使用时，应自动关闭测温模块。</w:t>
            </w:r>
          </w:p>
          <w:p w14:paraId="036CC41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9、金属量提示功能检查：应能通过报警指示灯的数量和声音响度来提示检测到的金属含量，金属量越大亮灯数越多，声音响度越大。</w:t>
            </w:r>
          </w:p>
          <w:p w14:paraId="7EABB072"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10、充电模式检查：手探应能在座充上进行充电，充电器应有红黄绿LED指示灯，应能使用不同颜色提示不同的充电状态，多个座充应能。</w:t>
            </w:r>
          </w:p>
          <w:p w14:paraId="1B9CFC8D"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11、防护等级：符合GB/T4208-2017IP31。</w:t>
            </w:r>
          </w:p>
          <w:p w14:paraId="70917FDE" w14:textId="717296B7"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12、抗相互干扰：多台探测器相隔间距0.5米同时使用，探测均正常工作。</w:t>
            </w:r>
          </w:p>
          <w:p w14:paraId="18E34EE7" w14:textId="77777777" w:rsidR="002E1229" w:rsidRPr="00C96691" w:rsidRDefault="002E1229" w:rsidP="001A1D97">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▲13、符合《GB12899-2018手持式金属探测器通用技术规范》标准。</w:t>
            </w:r>
          </w:p>
        </w:tc>
      </w:tr>
      <w:tr w:rsidR="00C96691" w:rsidRPr="00C96691" w14:paraId="5AC173B2" w14:textId="77777777" w:rsidTr="002E1229">
        <w:tblPrEx>
          <w:jc w:val="left"/>
        </w:tblPrEx>
        <w:tc>
          <w:tcPr>
            <w:tcW w:w="704" w:type="dxa"/>
            <w:vAlign w:val="center"/>
          </w:tcPr>
          <w:p w14:paraId="10210B31" w14:textId="65FADE2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44</w:t>
            </w:r>
          </w:p>
        </w:tc>
        <w:tc>
          <w:tcPr>
            <w:tcW w:w="1104" w:type="dxa"/>
            <w:vAlign w:val="center"/>
          </w:tcPr>
          <w:p w14:paraId="5EB7131E"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密码储物柜</w:t>
            </w:r>
          </w:p>
        </w:tc>
        <w:tc>
          <w:tcPr>
            <w:tcW w:w="7685" w:type="dxa"/>
          </w:tcPr>
          <w:p w14:paraId="3065483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1、柜体尺寸：1900mm*90mm*450mm（高宽深）；2、箱门数量：2门；</w:t>
            </w:r>
          </w:p>
          <w:p w14:paraId="388FD8B8" w14:textId="5DA08C6C"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3、材质：加厚冷轧钢板材质；</w:t>
            </w:r>
            <w:r w:rsidRPr="00C96691">
              <w:rPr>
                <w:rFonts w:asciiTheme="majorEastAsia" w:eastAsiaTheme="majorEastAsia" w:hAnsiTheme="majorEastAsia" w:cs="宋体"/>
                <w:color w:val="000000" w:themeColor="text1"/>
                <w:szCs w:val="21"/>
              </w:rPr>
              <w:t xml:space="preserve">  </w:t>
            </w:r>
            <w:r w:rsidR="002E1229" w:rsidRPr="00C96691">
              <w:rPr>
                <w:rFonts w:asciiTheme="majorEastAsia" w:eastAsiaTheme="majorEastAsia" w:hAnsiTheme="majorEastAsia" w:cs="宋体"/>
                <w:color w:val="000000" w:themeColor="text1"/>
                <w:szCs w:val="21"/>
              </w:rPr>
              <w:t>4、厚度：≥1.2mm；</w:t>
            </w:r>
          </w:p>
          <w:p w14:paraId="0179DEEB"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工艺：本体自动化机械生产流程、折弯成型程序化，生产模具化，表面防锈处理。防锈性能优越；表面处理经除油、除锈、磷化、钝化等九道前期处理，采用纯聚脂塑粉（室外粉，抗紫外线）高压静电喷塑而成，美观且耐候性能好，不易变色；</w:t>
            </w:r>
          </w:p>
          <w:p w14:paraId="3B698934" w14:textId="461400AA"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6、环保无毒、耐用年限长久；</w:t>
            </w:r>
            <w:r w:rsidR="00011E38" w:rsidRPr="00C96691">
              <w:rPr>
                <w:rFonts w:asciiTheme="majorEastAsia" w:eastAsiaTheme="majorEastAsia" w:hAnsiTheme="majorEastAsia" w:cs="宋体"/>
                <w:color w:val="000000" w:themeColor="text1"/>
                <w:szCs w:val="21"/>
              </w:rPr>
              <w:t xml:space="preserve">     ★</w:t>
            </w:r>
            <w:r w:rsidRPr="00C96691">
              <w:rPr>
                <w:rFonts w:asciiTheme="majorEastAsia" w:eastAsiaTheme="majorEastAsia" w:hAnsiTheme="majorEastAsia" w:cs="宋体"/>
                <w:color w:val="000000" w:themeColor="text1"/>
                <w:szCs w:val="21"/>
              </w:rPr>
              <w:t>7、解锁方式：密码+钥匙。</w:t>
            </w:r>
          </w:p>
        </w:tc>
      </w:tr>
      <w:tr w:rsidR="00C96691" w:rsidRPr="00C96691" w14:paraId="57AB1CBC" w14:textId="77777777" w:rsidTr="002E1229">
        <w:tblPrEx>
          <w:jc w:val="left"/>
        </w:tblPrEx>
        <w:tc>
          <w:tcPr>
            <w:tcW w:w="704" w:type="dxa"/>
            <w:vAlign w:val="center"/>
          </w:tcPr>
          <w:p w14:paraId="4A8056DE" w14:textId="69D39C2A"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45</w:t>
            </w:r>
          </w:p>
        </w:tc>
        <w:tc>
          <w:tcPr>
            <w:tcW w:w="1104" w:type="dxa"/>
            <w:vAlign w:val="center"/>
          </w:tcPr>
          <w:p w14:paraId="38916F5F"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锁胎器</w:t>
            </w:r>
          </w:p>
        </w:tc>
        <w:tc>
          <w:tcPr>
            <w:tcW w:w="7685" w:type="dxa"/>
          </w:tcPr>
          <w:p w14:paraId="3E6A587E"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颜色:黄；规格:43*24.5cm；重量:4kg左右；材质:钢材；标配:摇把*1 钥匙*2；</w:t>
            </w:r>
          </w:p>
          <w:p w14:paraId="10D1B078"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适用环境:可在-30-+65度正常使用；适用范围:私家车、面包车、越野车；</w:t>
            </w:r>
          </w:p>
          <w:p w14:paraId="576BA523"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产品优点:纯钢制品，有份量，有手感结构特殊热处理锯不断，坚固，耐用，配用AB钥匙防止丢失，上锁简单，不用钥匙。</w:t>
            </w:r>
          </w:p>
        </w:tc>
      </w:tr>
      <w:tr w:rsidR="00C96691" w:rsidRPr="00C96691" w14:paraId="76BECDFA" w14:textId="77777777" w:rsidTr="002E1229">
        <w:tblPrEx>
          <w:jc w:val="left"/>
        </w:tblPrEx>
        <w:tc>
          <w:tcPr>
            <w:tcW w:w="704" w:type="dxa"/>
            <w:vAlign w:val="center"/>
          </w:tcPr>
          <w:p w14:paraId="5A7A3D26" w14:textId="72DAFC73"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46</w:t>
            </w:r>
          </w:p>
        </w:tc>
        <w:tc>
          <w:tcPr>
            <w:tcW w:w="1104" w:type="dxa"/>
            <w:vAlign w:val="center"/>
          </w:tcPr>
          <w:p w14:paraId="1E88C761"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防爆围栏</w:t>
            </w:r>
          </w:p>
        </w:tc>
        <w:tc>
          <w:tcPr>
            <w:tcW w:w="7685" w:type="dxa"/>
          </w:tcPr>
          <w:p w14:paraId="00558F4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具有质轻，携带方便，操作简单，抗爆性优等特点。用于违禁危险物的隔离，保护，是民航，铁路，港口，海关等防爆必备的装备。</w:t>
            </w:r>
          </w:p>
          <w:p w14:paraId="6D669C17"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盖毯：高强高模超高分子量聚乙烯纤维UD布和机织布。</w:t>
            </w:r>
          </w:p>
          <w:p w14:paraId="147EFD85"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围栏：高强高模超高分子量聚乙烯纤维UD布（面密度为：145g/平方米）。</w:t>
            </w:r>
          </w:p>
          <w:p w14:paraId="66D08D0A"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尺寸：防爆毯 1600×1600(mm)；防爆外围栏:直径520毫米×300(mm)；</w:t>
            </w:r>
          </w:p>
          <w:p w14:paraId="69BF9B89"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防爆内围栏:直径420毫米×150(mm)。</w:t>
            </w:r>
          </w:p>
        </w:tc>
      </w:tr>
      <w:tr w:rsidR="002E1229" w:rsidRPr="00C96691" w14:paraId="5ECF1928" w14:textId="77777777" w:rsidTr="002E1229">
        <w:tblPrEx>
          <w:jc w:val="left"/>
        </w:tblPrEx>
        <w:trPr>
          <w:trHeight w:val="845"/>
        </w:trPr>
        <w:tc>
          <w:tcPr>
            <w:tcW w:w="704" w:type="dxa"/>
            <w:vAlign w:val="center"/>
          </w:tcPr>
          <w:p w14:paraId="10F0EFA7" w14:textId="2F17782F"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47</w:t>
            </w:r>
          </w:p>
        </w:tc>
        <w:tc>
          <w:tcPr>
            <w:tcW w:w="1104" w:type="dxa"/>
            <w:vAlign w:val="center"/>
          </w:tcPr>
          <w:p w14:paraId="062688A7" w14:textId="77777777" w:rsidR="002E1229" w:rsidRPr="00C96691" w:rsidRDefault="002E1229" w:rsidP="002E122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提审凳</w:t>
            </w:r>
          </w:p>
        </w:tc>
        <w:tc>
          <w:tcPr>
            <w:tcW w:w="7685" w:type="dxa"/>
          </w:tcPr>
          <w:p w14:paraId="7447E9D9" w14:textId="77777777" w:rsidR="00011E38"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1、材料：采用中日合资阿基里斯皮，耐摩耗耐腐蚀、耐光耐老化。经精选裁剪，用进口的高速衣车及粗线车制皮套，直接包面。选用日本产25#锰蛇簧垫底，多层强力拉筋包背，座垫采用40密度特硬棉底座，27密度优质海绵居中，22密度超软海棉外加喷塑垫底。</w:t>
            </w:r>
          </w:p>
          <w:p w14:paraId="0F551DE0" w14:textId="01DF72E8" w:rsidR="002E1229" w:rsidRPr="00C96691" w:rsidRDefault="00011E38"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E1229" w:rsidRPr="00C96691">
              <w:rPr>
                <w:rFonts w:asciiTheme="majorEastAsia" w:eastAsiaTheme="majorEastAsia" w:hAnsiTheme="majorEastAsia" w:cs="宋体"/>
                <w:color w:val="000000" w:themeColor="text1"/>
                <w:szCs w:val="21"/>
              </w:rPr>
              <w:t>2、内部1.7钢结构，结实稳固。扶手内藏U型约束锁。</w:t>
            </w:r>
          </w:p>
          <w:p w14:paraId="4F67DE7C" w14:textId="77777777" w:rsidR="002E1229" w:rsidRPr="00C96691" w:rsidRDefault="002E1229" w:rsidP="001A1D97">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3、规格：720×800×950mm。</w:t>
            </w:r>
          </w:p>
        </w:tc>
      </w:tr>
    </w:tbl>
    <w:p w14:paraId="17B2EDAD" w14:textId="77777777" w:rsidR="008954A3" w:rsidRPr="00C96691" w:rsidRDefault="008954A3" w:rsidP="008954A3">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p>
    <w:p w14:paraId="49BA316E" w14:textId="018E3D90" w:rsidR="008954A3" w:rsidRPr="00C96691" w:rsidRDefault="008954A3" w:rsidP="002F6C1A">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kern w:val="2"/>
          <w:szCs w:val="22"/>
        </w:rPr>
      </w:pPr>
      <w:r w:rsidRPr="00C96691">
        <w:rPr>
          <w:rFonts w:asciiTheme="majorEastAsia" w:eastAsiaTheme="majorEastAsia" w:hAnsiTheme="majorEastAsia"/>
          <w:b/>
          <w:bCs/>
          <w:color w:val="000000" w:themeColor="text1"/>
          <w:kern w:val="2"/>
          <w:szCs w:val="22"/>
        </w:rPr>
        <w:t>标项二</w:t>
      </w:r>
      <w:r w:rsidRPr="00C96691">
        <w:rPr>
          <w:rFonts w:asciiTheme="majorEastAsia" w:eastAsiaTheme="majorEastAsia" w:hAnsiTheme="majorEastAsia" w:hint="default"/>
          <w:b/>
          <w:bCs/>
          <w:color w:val="000000" w:themeColor="text1"/>
          <w:kern w:val="2"/>
          <w:szCs w:val="22"/>
        </w:rPr>
        <w:t>：</w:t>
      </w:r>
      <w:r w:rsidRPr="00C96691">
        <w:rPr>
          <w:rFonts w:asciiTheme="majorEastAsia" w:eastAsiaTheme="majorEastAsia" w:hAnsiTheme="majorEastAsia"/>
          <w:b/>
          <w:bCs/>
          <w:color w:val="000000" w:themeColor="text1"/>
          <w:kern w:val="2"/>
          <w:szCs w:val="22"/>
        </w:rPr>
        <w:t>对讲机采购</w:t>
      </w:r>
    </w:p>
    <w:p w14:paraId="63A9AF6D" w14:textId="5C437A8D" w:rsidR="002F6C1A" w:rsidRPr="00C96691" w:rsidRDefault="002F6C1A" w:rsidP="002F6C1A">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kern w:val="2"/>
          <w:szCs w:val="22"/>
        </w:rPr>
      </w:pPr>
      <w:r w:rsidRPr="00C96691">
        <w:rPr>
          <w:rFonts w:asciiTheme="majorEastAsia" w:eastAsiaTheme="majorEastAsia" w:hAnsiTheme="majorEastAsia"/>
          <w:b/>
          <w:bCs/>
          <w:color w:val="000000" w:themeColor="text1"/>
          <w:kern w:val="2"/>
          <w:szCs w:val="22"/>
        </w:rPr>
        <w:t>1、采购清单</w:t>
      </w:r>
    </w:p>
    <w:tbl>
      <w:tblPr>
        <w:tblStyle w:val="afc"/>
        <w:tblW w:w="9049" w:type="dxa"/>
        <w:jc w:val="center"/>
        <w:tblLayout w:type="fixed"/>
        <w:tblLook w:val="04A0" w:firstRow="1" w:lastRow="0" w:firstColumn="1" w:lastColumn="0" w:noHBand="0" w:noVBand="1"/>
      </w:tblPr>
      <w:tblGrid>
        <w:gridCol w:w="1420"/>
        <w:gridCol w:w="1420"/>
        <w:gridCol w:w="1420"/>
        <w:gridCol w:w="1420"/>
        <w:gridCol w:w="1686"/>
        <w:gridCol w:w="1683"/>
      </w:tblGrid>
      <w:tr w:rsidR="00C96691" w:rsidRPr="00C96691" w14:paraId="49903E58" w14:textId="77777777" w:rsidTr="002F6C1A">
        <w:trPr>
          <w:trHeight w:hRule="exact" w:val="454"/>
          <w:jc w:val="center"/>
        </w:trPr>
        <w:tc>
          <w:tcPr>
            <w:tcW w:w="1420" w:type="dxa"/>
            <w:vAlign w:val="center"/>
          </w:tcPr>
          <w:p w14:paraId="1A3D8746"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序号</w:t>
            </w:r>
          </w:p>
        </w:tc>
        <w:tc>
          <w:tcPr>
            <w:tcW w:w="1420" w:type="dxa"/>
            <w:vAlign w:val="center"/>
          </w:tcPr>
          <w:p w14:paraId="457B52AF"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采购内容</w:t>
            </w:r>
          </w:p>
        </w:tc>
        <w:tc>
          <w:tcPr>
            <w:tcW w:w="1420" w:type="dxa"/>
            <w:vAlign w:val="center"/>
          </w:tcPr>
          <w:p w14:paraId="271FDDA4"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单位</w:t>
            </w:r>
          </w:p>
        </w:tc>
        <w:tc>
          <w:tcPr>
            <w:tcW w:w="1420" w:type="dxa"/>
            <w:vAlign w:val="center"/>
          </w:tcPr>
          <w:p w14:paraId="0C869CCC"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数量</w:t>
            </w:r>
          </w:p>
        </w:tc>
        <w:tc>
          <w:tcPr>
            <w:tcW w:w="1686" w:type="dxa"/>
            <w:vAlign w:val="center"/>
          </w:tcPr>
          <w:p w14:paraId="2339E4C6" w14:textId="7610B01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单价限价（元）</w:t>
            </w:r>
          </w:p>
        </w:tc>
        <w:tc>
          <w:tcPr>
            <w:tcW w:w="1683" w:type="dxa"/>
            <w:vAlign w:val="center"/>
          </w:tcPr>
          <w:p w14:paraId="7F0A4F46" w14:textId="5D35F592" w:rsidR="002F6C1A" w:rsidRPr="00C96691" w:rsidRDefault="00D423BE"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备注</w:t>
            </w:r>
          </w:p>
        </w:tc>
      </w:tr>
      <w:tr w:rsidR="00C96691" w:rsidRPr="00C96691" w14:paraId="432445EF" w14:textId="77777777" w:rsidTr="002F6C1A">
        <w:trPr>
          <w:trHeight w:hRule="exact" w:val="454"/>
          <w:jc w:val="center"/>
        </w:trPr>
        <w:tc>
          <w:tcPr>
            <w:tcW w:w="1420" w:type="dxa"/>
            <w:vAlign w:val="center"/>
          </w:tcPr>
          <w:p w14:paraId="3DB49102"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1420" w:type="dxa"/>
            <w:vAlign w:val="center"/>
          </w:tcPr>
          <w:p w14:paraId="532BC7CD"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对讲机</w:t>
            </w:r>
          </w:p>
        </w:tc>
        <w:tc>
          <w:tcPr>
            <w:tcW w:w="1420" w:type="dxa"/>
            <w:vAlign w:val="center"/>
          </w:tcPr>
          <w:p w14:paraId="519CE7A7" w14:textId="7B90897C"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420" w:type="dxa"/>
            <w:vAlign w:val="center"/>
          </w:tcPr>
          <w:p w14:paraId="0B6FC5E4" w14:textId="77777777"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230</w:t>
            </w:r>
          </w:p>
        </w:tc>
        <w:tc>
          <w:tcPr>
            <w:tcW w:w="1686" w:type="dxa"/>
            <w:vAlign w:val="center"/>
          </w:tcPr>
          <w:p w14:paraId="5A077599" w14:textId="6B264D4F" w:rsidR="002F6C1A" w:rsidRPr="00C96691" w:rsidRDefault="002F6C1A" w:rsidP="002F6C1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1950</w:t>
            </w:r>
            <w:r w:rsidR="006C4588" w:rsidRPr="00C96691">
              <w:rPr>
                <w:rFonts w:asciiTheme="majorEastAsia" w:eastAsiaTheme="majorEastAsia" w:hAnsiTheme="majorEastAsia" w:cs="宋体"/>
                <w:color w:val="000000" w:themeColor="text1"/>
                <w:szCs w:val="21"/>
              </w:rPr>
              <w:t>.00</w:t>
            </w:r>
          </w:p>
        </w:tc>
        <w:tc>
          <w:tcPr>
            <w:tcW w:w="1683" w:type="dxa"/>
            <w:vAlign w:val="center"/>
          </w:tcPr>
          <w:p w14:paraId="6B374A24" w14:textId="3C5FE7A7" w:rsidR="002F6C1A" w:rsidRPr="00C96691" w:rsidRDefault="002F6C1A" w:rsidP="002F6C1A">
            <w:pPr>
              <w:widowControl/>
              <w:jc w:val="center"/>
              <w:rPr>
                <w:rFonts w:asciiTheme="majorEastAsia" w:eastAsiaTheme="majorEastAsia" w:hAnsiTheme="majorEastAsia" w:cs="宋体"/>
                <w:color w:val="000000" w:themeColor="text1"/>
                <w:szCs w:val="21"/>
              </w:rPr>
            </w:pPr>
          </w:p>
        </w:tc>
      </w:tr>
    </w:tbl>
    <w:p w14:paraId="26C740E8" w14:textId="00815256" w:rsidR="002F6C1A" w:rsidRPr="00C96691" w:rsidRDefault="002F6C1A" w:rsidP="002F6C1A">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kern w:val="2"/>
          <w:szCs w:val="22"/>
        </w:rPr>
      </w:pPr>
      <w:r w:rsidRPr="00C96691">
        <w:rPr>
          <w:rFonts w:asciiTheme="majorEastAsia" w:eastAsiaTheme="majorEastAsia" w:hAnsiTheme="majorEastAsia"/>
          <w:b/>
          <w:bCs/>
          <w:color w:val="000000" w:themeColor="text1"/>
          <w:kern w:val="2"/>
          <w:szCs w:val="22"/>
        </w:rPr>
        <w:t>2、技术要求</w:t>
      </w:r>
    </w:p>
    <w:p w14:paraId="2212A1E5" w14:textId="77777777" w:rsidR="00154B6B" w:rsidRPr="00C96691" w:rsidRDefault="00154B6B" w:rsidP="002F6C1A">
      <w:pPr>
        <w:spacing w:line="440" w:lineRule="exact"/>
        <w:ind w:firstLineChars="200" w:firstLine="482"/>
        <w:rPr>
          <w:rFonts w:asciiTheme="majorEastAsia" w:eastAsiaTheme="majorEastAsia" w:hAnsiTheme="majorEastAsia"/>
          <w:color w:val="000000" w:themeColor="text1"/>
          <w:sz w:val="24"/>
          <w:szCs w:val="24"/>
        </w:rPr>
      </w:pPr>
      <w:r w:rsidRPr="00C96691">
        <w:rPr>
          <w:rFonts w:asciiTheme="majorEastAsia" w:eastAsiaTheme="majorEastAsia" w:hAnsiTheme="majorEastAsia"/>
          <w:b/>
          <w:bCs/>
          <w:color w:val="000000" w:themeColor="text1"/>
          <w:sz w:val="24"/>
          <w:szCs w:val="24"/>
        </w:rPr>
        <w:t>▲</w:t>
      </w:r>
      <w:r w:rsidR="002F6C1A" w:rsidRPr="00C96691">
        <w:rPr>
          <w:rFonts w:asciiTheme="majorEastAsia" w:eastAsiaTheme="majorEastAsia" w:hAnsiTheme="majorEastAsia"/>
          <w:color w:val="000000" w:themeColor="text1"/>
          <w:sz w:val="24"/>
          <w:szCs w:val="24"/>
        </w:rPr>
        <w:t>支持数字常规及PDT数字集群系统工作；采用数字降噪设计，内置高功率喇叭；</w:t>
      </w:r>
    </w:p>
    <w:p w14:paraId="6E0A2B56" w14:textId="77777777" w:rsidR="00154B6B" w:rsidRPr="00C96691" w:rsidRDefault="00154B6B" w:rsidP="002F6C1A">
      <w:pPr>
        <w:spacing w:line="440" w:lineRule="exact"/>
        <w:ind w:firstLineChars="200" w:firstLine="482"/>
        <w:rPr>
          <w:rFonts w:asciiTheme="majorEastAsia" w:eastAsiaTheme="majorEastAsia" w:hAnsiTheme="majorEastAsia"/>
          <w:color w:val="000000" w:themeColor="text1"/>
          <w:sz w:val="24"/>
          <w:szCs w:val="24"/>
        </w:rPr>
      </w:pPr>
      <w:r w:rsidRPr="00C96691">
        <w:rPr>
          <w:rFonts w:asciiTheme="majorEastAsia" w:eastAsiaTheme="majorEastAsia" w:hAnsiTheme="majorEastAsia"/>
          <w:b/>
          <w:bCs/>
          <w:color w:val="000000" w:themeColor="text1"/>
          <w:sz w:val="24"/>
          <w:szCs w:val="24"/>
        </w:rPr>
        <w:t>▲</w:t>
      </w:r>
      <w:r w:rsidR="002F6C1A" w:rsidRPr="00C96691">
        <w:rPr>
          <w:rFonts w:asciiTheme="majorEastAsia" w:eastAsiaTheme="majorEastAsia" w:hAnsiTheme="majorEastAsia"/>
          <w:color w:val="000000" w:themeColor="text1"/>
          <w:sz w:val="24"/>
          <w:szCs w:val="24"/>
        </w:rPr>
        <w:t>支持蓝牙、北斗等业务，定位精度≤10米；支持一键式紧急报警和倒地报警功能。满足不低于IP68防尘防水要求；</w:t>
      </w:r>
    </w:p>
    <w:p w14:paraId="3393B642" w14:textId="77777777" w:rsidR="00154B6B" w:rsidRPr="00C96691" w:rsidRDefault="00154B6B" w:rsidP="002F6C1A">
      <w:pPr>
        <w:spacing w:line="440" w:lineRule="exact"/>
        <w:ind w:firstLineChars="200" w:firstLine="482"/>
        <w:rPr>
          <w:rFonts w:asciiTheme="majorEastAsia" w:eastAsiaTheme="majorEastAsia" w:hAnsiTheme="majorEastAsia"/>
          <w:color w:val="000000" w:themeColor="text1"/>
          <w:sz w:val="24"/>
          <w:szCs w:val="24"/>
        </w:rPr>
      </w:pPr>
      <w:r w:rsidRPr="00C96691">
        <w:rPr>
          <w:rFonts w:asciiTheme="majorEastAsia" w:eastAsiaTheme="majorEastAsia" w:hAnsiTheme="majorEastAsia"/>
          <w:b/>
          <w:bCs/>
          <w:color w:val="000000" w:themeColor="text1"/>
          <w:sz w:val="24"/>
          <w:szCs w:val="24"/>
        </w:rPr>
        <w:lastRenderedPageBreak/>
        <w:t>▲</w:t>
      </w:r>
      <w:r w:rsidR="002F6C1A" w:rsidRPr="00C96691">
        <w:rPr>
          <w:rFonts w:asciiTheme="majorEastAsia" w:eastAsiaTheme="majorEastAsia" w:hAnsiTheme="majorEastAsia"/>
          <w:color w:val="000000" w:themeColor="text1"/>
          <w:sz w:val="24"/>
          <w:szCs w:val="24"/>
        </w:rPr>
        <w:t>支持PDT频率范围：350-400MHz；</w:t>
      </w:r>
    </w:p>
    <w:p w14:paraId="08C75761" w14:textId="77777777" w:rsidR="00154B6B" w:rsidRPr="00C96691" w:rsidRDefault="00154B6B" w:rsidP="002F6C1A">
      <w:pPr>
        <w:spacing w:line="440" w:lineRule="exact"/>
        <w:ind w:firstLineChars="200" w:firstLine="482"/>
        <w:rPr>
          <w:rFonts w:asciiTheme="majorEastAsia" w:eastAsiaTheme="majorEastAsia" w:hAnsiTheme="majorEastAsia"/>
          <w:color w:val="000000" w:themeColor="text1"/>
          <w:sz w:val="24"/>
          <w:szCs w:val="24"/>
        </w:rPr>
      </w:pPr>
      <w:r w:rsidRPr="00C96691">
        <w:rPr>
          <w:rFonts w:asciiTheme="majorEastAsia" w:eastAsiaTheme="majorEastAsia" w:hAnsiTheme="majorEastAsia"/>
          <w:b/>
          <w:bCs/>
          <w:color w:val="000000" w:themeColor="text1"/>
          <w:sz w:val="24"/>
          <w:szCs w:val="24"/>
        </w:rPr>
        <w:t>▲</w:t>
      </w:r>
      <w:r w:rsidR="002F6C1A" w:rsidRPr="00C96691">
        <w:rPr>
          <w:rFonts w:asciiTheme="majorEastAsia" w:eastAsiaTheme="majorEastAsia" w:hAnsiTheme="majorEastAsia"/>
          <w:color w:val="000000" w:themeColor="text1"/>
          <w:sz w:val="24"/>
          <w:szCs w:val="24"/>
        </w:rPr>
        <w:t>信道容量至少1024个；待机时长至少14小时以上。</w:t>
      </w:r>
    </w:p>
    <w:p w14:paraId="6AA4C87E" w14:textId="28957572" w:rsidR="002F6C1A" w:rsidRPr="00C96691" w:rsidRDefault="002F6C1A" w:rsidP="002F6C1A">
      <w:pPr>
        <w:spacing w:line="440" w:lineRule="exact"/>
        <w:ind w:firstLineChars="200" w:firstLine="480"/>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尺寸≤129×59 ×36mm,重量≤340g (带电池及腰夹)。</w:t>
      </w:r>
    </w:p>
    <w:p w14:paraId="4978A2BB" w14:textId="4EAC84CE" w:rsidR="008954A3" w:rsidRPr="00C96691" w:rsidRDefault="002F6C1A" w:rsidP="002F6C1A">
      <w:pPr>
        <w:spacing w:line="440" w:lineRule="exact"/>
        <w:ind w:firstLineChars="200" w:firstLine="482"/>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▲符合监狱移动物联网终端建设规范，支持联网，与浙江省监狱管理局PDT系统无缝对接。</w:t>
      </w:r>
    </w:p>
    <w:p w14:paraId="74311850" w14:textId="45D510A2" w:rsidR="008954A3" w:rsidRPr="00C96691" w:rsidRDefault="008954A3" w:rsidP="008954A3">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r w:rsidRPr="00C96691">
        <w:rPr>
          <w:rFonts w:asciiTheme="majorEastAsia" w:eastAsiaTheme="majorEastAsia" w:hAnsiTheme="majorEastAsia"/>
          <w:color w:val="000000" w:themeColor="text1"/>
          <w:kern w:val="2"/>
          <w:szCs w:val="22"/>
        </w:rPr>
        <w:t>标项</w:t>
      </w:r>
      <w:r w:rsidR="0031738B" w:rsidRPr="00C96691">
        <w:rPr>
          <w:rFonts w:asciiTheme="majorEastAsia" w:eastAsiaTheme="majorEastAsia" w:hAnsiTheme="majorEastAsia"/>
          <w:color w:val="000000" w:themeColor="text1"/>
          <w:kern w:val="2"/>
          <w:szCs w:val="22"/>
        </w:rPr>
        <w:t>三</w:t>
      </w:r>
      <w:r w:rsidRPr="00C96691">
        <w:rPr>
          <w:rFonts w:asciiTheme="majorEastAsia" w:eastAsiaTheme="majorEastAsia" w:hAnsiTheme="majorEastAsia" w:hint="default"/>
          <w:color w:val="000000" w:themeColor="text1"/>
          <w:kern w:val="2"/>
          <w:szCs w:val="22"/>
        </w:rPr>
        <w:t>：</w:t>
      </w:r>
      <w:r w:rsidRPr="00C96691">
        <w:rPr>
          <w:rFonts w:asciiTheme="majorEastAsia" w:eastAsiaTheme="majorEastAsia" w:hAnsiTheme="majorEastAsia"/>
          <w:color w:val="000000" w:themeColor="text1"/>
        </w:rPr>
        <w:t>安检门及配套</w:t>
      </w:r>
      <w:r w:rsidRPr="00C96691">
        <w:rPr>
          <w:rFonts w:asciiTheme="majorEastAsia" w:eastAsiaTheme="majorEastAsia" w:hAnsiTheme="majorEastAsia"/>
          <w:color w:val="000000" w:themeColor="text1"/>
          <w:kern w:val="2"/>
          <w:szCs w:val="22"/>
        </w:rPr>
        <w:t>设备采购</w:t>
      </w:r>
    </w:p>
    <w:p w14:paraId="71C5BD97" w14:textId="77777777" w:rsidR="006C4588" w:rsidRPr="00C96691" w:rsidRDefault="006C4588" w:rsidP="006C4588">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kern w:val="2"/>
          <w:szCs w:val="22"/>
        </w:rPr>
      </w:pPr>
      <w:r w:rsidRPr="00C96691">
        <w:rPr>
          <w:rFonts w:asciiTheme="majorEastAsia" w:eastAsiaTheme="majorEastAsia" w:hAnsiTheme="majorEastAsia"/>
          <w:b/>
          <w:bCs/>
          <w:color w:val="000000" w:themeColor="text1"/>
          <w:kern w:val="2"/>
          <w:szCs w:val="22"/>
        </w:rPr>
        <w:t>1、采购清单</w:t>
      </w:r>
    </w:p>
    <w:tbl>
      <w:tblPr>
        <w:tblW w:w="9351" w:type="dxa"/>
        <w:jc w:val="center"/>
        <w:tblLayout w:type="fixed"/>
        <w:tblCellMar>
          <w:top w:w="15" w:type="dxa"/>
          <w:left w:w="15" w:type="dxa"/>
          <w:bottom w:w="15" w:type="dxa"/>
          <w:right w:w="15" w:type="dxa"/>
        </w:tblCellMar>
        <w:tblLook w:val="04A0" w:firstRow="1" w:lastRow="0" w:firstColumn="1" w:lastColumn="0" w:noHBand="0" w:noVBand="1"/>
      </w:tblPr>
      <w:tblGrid>
        <w:gridCol w:w="719"/>
        <w:gridCol w:w="4096"/>
        <w:gridCol w:w="700"/>
        <w:gridCol w:w="1184"/>
        <w:gridCol w:w="1660"/>
        <w:gridCol w:w="992"/>
      </w:tblGrid>
      <w:tr w:rsidR="00C96691" w:rsidRPr="00C96691" w14:paraId="1BE54F5D"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0FFE"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序号</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653E5"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采购内容</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631E"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单位</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03118"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数量</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82C3A" w14:textId="4CB4FEA5"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单价限价（元）</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83FE" w14:textId="2D1D4808" w:rsidR="004C14FF" w:rsidRPr="00C96691" w:rsidRDefault="00D423BE"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备注</w:t>
            </w:r>
          </w:p>
        </w:tc>
      </w:tr>
      <w:tr w:rsidR="00C96691" w:rsidRPr="00C96691" w14:paraId="7978F295"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5D14"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9AE3F" w14:textId="22DFF316"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w:t>
            </w:r>
            <w:r w:rsidR="0065092A" w:rsidRPr="00C96691">
              <w:rPr>
                <w:rFonts w:asciiTheme="majorEastAsia" w:eastAsiaTheme="majorEastAsia" w:hAnsiTheme="majorEastAsia" w:cs="宋体"/>
                <w:color w:val="000000" w:themeColor="text1"/>
                <w:szCs w:val="21"/>
              </w:rPr>
              <w:t>一</w:t>
            </w:r>
            <w:r w:rsidR="003C103F" w:rsidRPr="00C96691">
              <w:rPr>
                <w:rFonts w:asciiTheme="majorEastAsia" w:eastAsiaTheme="majorEastAsia" w:hAnsiTheme="majorEastAsia" w:cs="宋体"/>
                <w:color w:val="000000" w:themeColor="text1"/>
                <w:szCs w:val="21"/>
              </w:rPr>
              <w:t>（会见通道及AB门人行通道）</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E6287" w14:textId="77777777"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6C55C" w14:textId="149DABC4" w:rsidR="004C14FF" w:rsidRPr="00C96691" w:rsidRDefault="0065092A"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3EFB" w14:textId="3EADD389" w:rsidR="004C14FF" w:rsidRPr="00C96691" w:rsidRDefault="004C14FF" w:rsidP="004C14FF">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20000</w:t>
            </w:r>
            <w:r w:rsidR="004D7741" w:rsidRPr="00C96691">
              <w:rPr>
                <w:rFonts w:asciiTheme="majorEastAsia" w:eastAsiaTheme="majorEastAsia" w:hAnsiTheme="majorEastAsia" w:cs="宋体"/>
                <w:color w:val="000000" w:themeColor="text1"/>
                <w:szCs w:val="2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2CDAB" w14:textId="7DA298E7" w:rsidR="004C14FF" w:rsidRPr="00C96691" w:rsidRDefault="004C14FF" w:rsidP="004C14FF">
            <w:pPr>
              <w:widowControl/>
              <w:jc w:val="center"/>
              <w:rPr>
                <w:rFonts w:asciiTheme="majorEastAsia" w:eastAsiaTheme="majorEastAsia" w:hAnsiTheme="majorEastAsia" w:cs="宋体"/>
                <w:color w:val="000000" w:themeColor="text1"/>
                <w:szCs w:val="21"/>
              </w:rPr>
            </w:pPr>
          </w:p>
        </w:tc>
      </w:tr>
      <w:tr w:rsidR="00C96691" w:rsidRPr="00C96691" w14:paraId="687BD588"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EAA3" w14:textId="670EAB3F"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A2BB0" w14:textId="4E513855" w:rsidR="0065092A" w:rsidRPr="00C96691" w:rsidRDefault="003C103F"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安检门二（监舍用）</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AA273" w14:textId="4325AFD6"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只</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719BA" w14:textId="65E33DD6"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C977" w14:textId="60C2528E"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AC5A"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p>
        </w:tc>
      </w:tr>
      <w:tr w:rsidR="00C96691" w:rsidRPr="00C96691" w14:paraId="443451C4"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39B0" w14:textId="38CC8214"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4DCA4"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车载监控</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17942"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D895"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8C7E" w14:textId="63DAAF9C"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10000.00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98BD" w14:textId="61D0DAB0" w:rsidR="0065092A" w:rsidRPr="00C96691" w:rsidRDefault="0065092A" w:rsidP="0065092A">
            <w:pPr>
              <w:widowControl/>
              <w:jc w:val="center"/>
              <w:rPr>
                <w:rFonts w:asciiTheme="majorEastAsia" w:eastAsiaTheme="majorEastAsia" w:hAnsiTheme="majorEastAsia" w:cs="宋体"/>
                <w:color w:val="000000" w:themeColor="text1"/>
                <w:szCs w:val="21"/>
              </w:rPr>
            </w:pPr>
          </w:p>
        </w:tc>
      </w:tr>
      <w:tr w:rsidR="00C96691" w:rsidRPr="00C96691" w14:paraId="0FF10D22"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B481" w14:textId="18A70C3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8CB5"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执法记录仪（4G)</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0DF69"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788F3"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8E6" w14:textId="578FD048"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53221" w14:textId="24628D0C" w:rsidR="0065092A" w:rsidRPr="00C96691" w:rsidRDefault="0065092A" w:rsidP="0065092A">
            <w:pPr>
              <w:widowControl/>
              <w:jc w:val="center"/>
              <w:rPr>
                <w:rFonts w:asciiTheme="majorEastAsia" w:eastAsiaTheme="majorEastAsia" w:hAnsiTheme="majorEastAsia" w:cs="宋体"/>
                <w:color w:val="000000" w:themeColor="text1"/>
                <w:szCs w:val="21"/>
              </w:rPr>
            </w:pPr>
          </w:p>
        </w:tc>
      </w:tr>
      <w:tr w:rsidR="00C96691" w:rsidRPr="00C96691" w14:paraId="08C55758" w14:textId="77777777" w:rsidTr="003C103F">
        <w:trPr>
          <w:trHeight w:hRule="exact" w:val="45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8F9E" w14:textId="3861369C" w:rsidR="0065092A" w:rsidRPr="00C96691" w:rsidRDefault="0065092A" w:rsidP="0065092A">
            <w:pPr>
              <w:widowControl/>
              <w:jc w:val="center"/>
              <w:rPr>
                <w:rFonts w:asciiTheme="majorEastAsia" w:eastAsiaTheme="majorEastAsia" w:hAnsiTheme="majorEastAsia" w:cs="宋体"/>
                <w:color w:val="000000" w:themeColor="text1"/>
                <w:szCs w:val="21"/>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7811"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布控球</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DEB95"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套</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390F1" w14:textId="77777777"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30E8" w14:textId="4336477A" w:rsidR="0065092A" w:rsidRPr="00C96691" w:rsidRDefault="0065092A" w:rsidP="0065092A">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40000.00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D3FCC" w14:textId="73C9C98B" w:rsidR="0065092A" w:rsidRPr="00C96691" w:rsidRDefault="0065092A" w:rsidP="0065092A">
            <w:pPr>
              <w:widowControl/>
              <w:jc w:val="center"/>
              <w:rPr>
                <w:rFonts w:asciiTheme="majorEastAsia" w:eastAsiaTheme="majorEastAsia" w:hAnsiTheme="majorEastAsia" w:cs="宋体"/>
                <w:color w:val="000000" w:themeColor="text1"/>
                <w:szCs w:val="21"/>
              </w:rPr>
            </w:pPr>
          </w:p>
        </w:tc>
      </w:tr>
    </w:tbl>
    <w:p w14:paraId="46D28E6D" w14:textId="4A073B85" w:rsidR="008954A3" w:rsidRPr="00C96691" w:rsidRDefault="006C4588" w:rsidP="00277B0D">
      <w:pPr>
        <w:pStyle w:val="af8"/>
        <w:spacing w:before="0" w:beforeAutospacing="0" w:after="0" w:afterAutospacing="0" w:line="440" w:lineRule="exact"/>
        <w:ind w:firstLineChars="200" w:firstLine="482"/>
        <w:rPr>
          <w:rFonts w:asciiTheme="majorEastAsia" w:eastAsiaTheme="majorEastAsia" w:hAnsiTheme="majorEastAsia"/>
          <w:b/>
          <w:bCs/>
          <w:color w:val="000000" w:themeColor="text1"/>
          <w:kern w:val="2"/>
          <w:szCs w:val="22"/>
        </w:rPr>
      </w:pPr>
      <w:r w:rsidRPr="00C96691">
        <w:rPr>
          <w:rFonts w:asciiTheme="majorEastAsia" w:eastAsiaTheme="majorEastAsia" w:hAnsiTheme="majorEastAsia"/>
          <w:b/>
          <w:bCs/>
          <w:color w:val="000000" w:themeColor="text1"/>
          <w:kern w:val="2"/>
          <w:szCs w:val="22"/>
        </w:rPr>
        <w:t>2、技术要求</w:t>
      </w:r>
    </w:p>
    <w:tbl>
      <w:tblPr>
        <w:tblStyle w:val="afc"/>
        <w:tblW w:w="10060" w:type="dxa"/>
        <w:jc w:val="center"/>
        <w:tblLayout w:type="fixed"/>
        <w:tblLook w:val="04A0" w:firstRow="1" w:lastRow="0" w:firstColumn="1" w:lastColumn="0" w:noHBand="0" w:noVBand="1"/>
      </w:tblPr>
      <w:tblGrid>
        <w:gridCol w:w="704"/>
        <w:gridCol w:w="1134"/>
        <w:gridCol w:w="8222"/>
      </w:tblGrid>
      <w:tr w:rsidR="00C96691" w:rsidRPr="00C96691" w14:paraId="691D3208" w14:textId="77777777" w:rsidTr="008C6E99">
        <w:trPr>
          <w:trHeight w:val="465"/>
          <w:jc w:val="center"/>
        </w:trPr>
        <w:tc>
          <w:tcPr>
            <w:tcW w:w="704" w:type="dxa"/>
            <w:vAlign w:val="center"/>
          </w:tcPr>
          <w:p w14:paraId="6459C9F8"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序号</w:t>
            </w:r>
          </w:p>
        </w:tc>
        <w:tc>
          <w:tcPr>
            <w:tcW w:w="1134" w:type="dxa"/>
            <w:vAlign w:val="center"/>
          </w:tcPr>
          <w:p w14:paraId="63A614EB"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装备名称</w:t>
            </w:r>
          </w:p>
        </w:tc>
        <w:tc>
          <w:tcPr>
            <w:tcW w:w="8222" w:type="dxa"/>
            <w:vAlign w:val="center"/>
          </w:tcPr>
          <w:p w14:paraId="757D75CD"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规格参数</w:t>
            </w:r>
          </w:p>
        </w:tc>
      </w:tr>
      <w:tr w:rsidR="00C96691" w:rsidRPr="00C96691" w14:paraId="5EFD395A" w14:textId="77777777" w:rsidTr="008C6E99">
        <w:trPr>
          <w:jc w:val="center"/>
        </w:trPr>
        <w:tc>
          <w:tcPr>
            <w:tcW w:w="704" w:type="dxa"/>
            <w:vAlign w:val="center"/>
          </w:tcPr>
          <w:p w14:paraId="201540CA"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p>
        </w:tc>
        <w:tc>
          <w:tcPr>
            <w:tcW w:w="1134" w:type="dxa"/>
            <w:vAlign w:val="center"/>
          </w:tcPr>
          <w:p w14:paraId="6A633DBA"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安检门一（会见通道及AB门人行通道）</w:t>
            </w:r>
          </w:p>
        </w:tc>
        <w:tc>
          <w:tcPr>
            <w:tcW w:w="8222" w:type="dxa"/>
          </w:tcPr>
          <w:p w14:paraId="7C43F92F" w14:textId="0E2B7CA0"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★计数功能：金属门应能记录有效受检人数和发生过报警的人次，并能复位清零，应支持正向反向的相加、相减和分别计数</w:t>
            </w:r>
            <w:r w:rsidR="008C6E99" w:rsidRPr="00C96691">
              <w:rPr>
                <w:rFonts w:asciiTheme="majorEastAsia" w:eastAsiaTheme="majorEastAsia" w:hAnsiTheme="majorEastAsia" w:cs="宋体"/>
                <w:color w:val="000000" w:themeColor="text1"/>
                <w:szCs w:val="21"/>
              </w:rPr>
              <w:t>。</w:t>
            </w:r>
          </w:p>
          <w:p w14:paraId="56BB808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报警声音：a)应与非报警声有区别。b)应能调节音调，以便能明确区分两台相邻探测门的报警，支持20级音调可调，同时支持自定义报警音频，可设置任意种类音频文件。</w:t>
            </w:r>
          </w:p>
          <w:p w14:paraId="723D9539" w14:textId="2B44B30C"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报警显示：a)应与非报警显示有区别，且颜色宜用红色。b)如有分区探测功能，分区定位应能一目了然，位置准确。c)在6000lx的明亮环境和25lx的昏暗环境下，距离报警显示器3m时，应能清晰地观看到</w:t>
            </w:r>
            <w:r w:rsidR="008C6E99" w:rsidRPr="00C96691">
              <w:rPr>
                <w:rFonts w:asciiTheme="majorEastAsia" w:eastAsiaTheme="majorEastAsia" w:hAnsiTheme="majorEastAsia" w:cs="宋体"/>
                <w:color w:val="000000" w:themeColor="text1"/>
                <w:szCs w:val="21"/>
              </w:rPr>
              <w:t>。</w:t>
            </w:r>
          </w:p>
          <w:p w14:paraId="3F92AD09" w14:textId="550F09A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飞物报警功能：将1元硬币以不大于1m/s 速度抛过探测区域时，安检门应给出报警指示，漏报率不大于2%</w:t>
            </w:r>
            <w:r w:rsidR="008C6E99" w:rsidRPr="00C96691">
              <w:rPr>
                <w:rFonts w:asciiTheme="majorEastAsia" w:eastAsiaTheme="majorEastAsia" w:hAnsiTheme="majorEastAsia" w:cs="宋体"/>
                <w:color w:val="000000" w:themeColor="text1"/>
                <w:szCs w:val="21"/>
              </w:rPr>
              <w:t>。</w:t>
            </w:r>
          </w:p>
          <w:p w14:paraId="7904F986" w14:textId="3CF23A56"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安检门2分钟内无人经过，设备可自动进入休眠状态，当有人再次通行时，设备可自动开启检测功能;休眠时间可设置</w:t>
            </w:r>
            <w:r w:rsidR="008C6E99" w:rsidRPr="00C96691">
              <w:rPr>
                <w:rFonts w:asciiTheme="majorEastAsia" w:eastAsiaTheme="majorEastAsia" w:hAnsiTheme="majorEastAsia" w:cs="宋体"/>
                <w:color w:val="000000" w:themeColor="text1"/>
                <w:szCs w:val="21"/>
              </w:rPr>
              <w:t>。</w:t>
            </w:r>
          </w:p>
          <w:p w14:paraId="4EE57FEA"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安检门探测可配置多种模式：可设置探测模式为“手机检测模式”和“金属检测模式”</w:t>
            </w:r>
          </w:p>
          <w:p w14:paraId="5569261F" w14:textId="33B4D9F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参数存储：应具有对所设定的参数进行存储的能力，断电后再次上电启动时不应改变，可存储并查询报警信息，存储数据不少于20000条</w:t>
            </w:r>
            <w:r w:rsidR="008C6E99" w:rsidRPr="00C96691">
              <w:rPr>
                <w:rFonts w:asciiTheme="majorEastAsia" w:eastAsiaTheme="majorEastAsia" w:hAnsiTheme="majorEastAsia" w:cs="宋体"/>
                <w:color w:val="000000" w:themeColor="text1"/>
                <w:szCs w:val="21"/>
              </w:rPr>
              <w:t>。</w:t>
            </w:r>
          </w:p>
          <w:p w14:paraId="3DE8659A"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★远程控制：设备应具备远程参数调整、远程诊断及报警相关数据存储功能，当远程控制因故中断时，应能自动恢复本地控制。</w:t>
            </w:r>
          </w:p>
          <w:p w14:paraId="178EA5D5" w14:textId="3C19F78D"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★操作授权：可创建不同用户的权限组，可分配不同用户权限，至少支持50 个用户组和 100个用户（提供公安部检测报告）</w:t>
            </w:r>
            <w:r w:rsidR="008C6E99" w:rsidRPr="00C96691">
              <w:rPr>
                <w:rFonts w:asciiTheme="majorEastAsia" w:eastAsiaTheme="majorEastAsia" w:hAnsiTheme="majorEastAsia" w:cs="宋体"/>
                <w:color w:val="000000" w:themeColor="text1"/>
                <w:szCs w:val="21"/>
              </w:rPr>
              <w:t>。</w:t>
            </w:r>
          </w:p>
          <w:p w14:paraId="567C8A89" w14:textId="4B3A9F8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手机检测功能：人员携带电子产品（待机、关机、开机、移除电池、移除SIM卡、用铝箔包裹5层状态下的手机和电子手表）通过安检门时，应能产生声光报警并通过文字显示报警物品类型以及图像显示报警物品所在位置，支持检出并显示多个手机。其中，手机报警检出率应≥99%，支持检出藏匿在头顶帽子内、后腰、大腿内侧、小腿内侧、脚踝内侧，手机姿势为横向平托、竖向、纵向等位置的智能手机（提供公安部检测报告）</w:t>
            </w:r>
            <w:r w:rsidR="008C6E99" w:rsidRPr="00C96691">
              <w:rPr>
                <w:rFonts w:asciiTheme="majorEastAsia" w:eastAsiaTheme="majorEastAsia" w:hAnsiTheme="majorEastAsia" w:cs="宋体"/>
                <w:b/>
                <w:bCs/>
                <w:color w:val="000000" w:themeColor="text1"/>
                <w:szCs w:val="21"/>
              </w:rPr>
              <w:t>。</w:t>
            </w:r>
          </w:p>
          <w:p w14:paraId="02DB7F6B" w14:textId="23061C6A"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日常金属过滤功能：设备在能够检出手机并产生声光报警的同时，可以过滤随身携带的金属物品（机械手表、首饰、金属纽扣、钥匙、腰带、文具袋、圆规、钢尺、不锈钢保温杯、折叠伞等），误报率不超过5%</w:t>
            </w:r>
            <w:r w:rsidR="008C6E99" w:rsidRPr="00C96691">
              <w:rPr>
                <w:rFonts w:asciiTheme="majorEastAsia" w:eastAsiaTheme="majorEastAsia" w:hAnsiTheme="majorEastAsia" w:cs="宋体"/>
                <w:b/>
                <w:bCs/>
                <w:color w:val="000000" w:themeColor="text1"/>
                <w:szCs w:val="21"/>
              </w:rPr>
              <w:t>。</w:t>
            </w:r>
          </w:p>
          <w:p w14:paraId="39B3D096" w14:textId="3C7CCE59"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指示灯功能：安检门门板上部具有指示灯，在正常情况下指示灯显示绿灯，有人通过未报警时显示黄灯，报警时先显示红灯，再显示黄灯表示信号恢复中，恢复到就绪状态后显示绿灯，可用于指示下一个人是否可以正常通行</w:t>
            </w:r>
            <w:r w:rsidR="008C6E99" w:rsidRPr="00C96691">
              <w:rPr>
                <w:rFonts w:asciiTheme="majorEastAsia" w:eastAsiaTheme="majorEastAsia" w:hAnsiTheme="majorEastAsia" w:cs="宋体"/>
                <w:color w:val="000000" w:themeColor="text1"/>
                <w:szCs w:val="21"/>
              </w:rPr>
              <w:t>。</w:t>
            </w:r>
          </w:p>
          <w:p w14:paraId="4255E47C" w14:textId="1B04FCE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★设备自检功能：开机时应对主控系统、左右探测门板、红外装置、摄像机、外接设备和通讯接口进行自检，自检发现故障区域时，可在显示屏上给出相应提示，支持自检出硬件故障时获取维保信息</w:t>
            </w:r>
            <w:r w:rsidR="008C6E99" w:rsidRPr="00C96691">
              <w:rPr>
                <w:rFonts w:asciiTheme="majorEastAsia" w:eastAsiaTheme="majorEastAsia" w:hAnsiTheme="majorEastAsia" w:cs="宋体"/>
                <w:color w:val="000000" w:themeColor="text1"/>
                <w:szCs w:val="21"/>
              </w:rPr>
              <w:t>。</w:t>
            </w:r>
          </w:p>
          <w:p w14:paraId="742B394B" w14:textId="296627B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探测区内磁感应强度：在探测区左右边界各方内150mm形成的区域中，任意一点的磁感应强度都不应超过10μT（提供公安部检测报告）</w:t>
            </w:r>
            <w:r w:rsidR="008C6E99" w:rsidRPr="00C96691">
              <w:rPr>
                <w:rFonts w:asciiTheme="majorEastAsia" w:eastAsiaTheme="majorEastAsia" w:hAnsiTheme="majorEastAsia" w:cs="宋体"/>
                <w:color w:val="000000" w:themeColor="text1"/>
                <w:szCs w:val="21"/>
              </w:rPr>
              <w:t>。</w:t>
            </w:r>
          </w:p>
          <w:p w14:paraId="3941E0B1" w14:textId="4F0D96FA"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灵敏度范围：应能从低到高方便地调节，最大支持10000级调节，且具有快速设置灵敏度功能，一键设置灵敏度</w:t>
            </w:r>
            <w:r w:rsidR="008C6E99" w:rsidRPr="00C96691">
              <w:rPr>
                <w:rFonts w:asciiTheme="majorEastAsia" w:eastAsiaTheme="majorEastAsia" w:hAnsiTheme="majorEastAsia" w:cs="宋体"/>
                <w:color w:val="000000" w:themeColor="text1"/>
                <w:szCs w:val="21"/>
              </w:rPr>
              <w:t>。</w:t>
            </w:r>
          </w:p>
          <w:p w14:paraId="2F55B640" w14:textId="5765E151"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★整机便捷安装：主机箱具有突出的安装定位柱，方便现场安装（提供公安部检测报告）</w:t>
            </w:r>
            <w:r w:rsidR="008C6E99" w:rsidRPr="00C96691">
              <w:rPr>
                <w:rFonts w:asciiTheme="majorEastAsia" w:eastAsiaTheme="majorEastAsia" w:hAnsiTheme="majorEastAsia" w:cs="宋体"/>
                <w:color w:val="000000" w:themeColor="text1"/>
                <w:szCs w:val="21"/>
              </w:rPr>
              <w:t>。</w:t>
            </w:r>
          </w:p>
          <w:p w14:paraId="063D87D3" w14:textId="7A81BADC"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设备工作时最大功率不大于12W(不含抓拍摄像机和外接设备)</w:t>
            </w:r>
            <w:r w:rsidR="008C6E99" w:rsidRPr="00C96691">
              <w:rPr>
                <w:rFonts w:asciiTheme="majorEastAsia" w:eastAsiaTheme="majorEastAsia" w:hAnsiTheme="majorEastAsia" w:cs="宋体"/>
                <w:color w:val="000000" w:themeColor="text1"/>
                <w:szCs w:val="21"/>
              </w:rPr>
              <w:t>。</w:t>
            </w:r>
          </w:p>
          <w:p w14:paraId="01906393" w14:textId="5DEA935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★设备应具有前后双屏，显示屏尺寸≥28英寸；应内置CPU、采用Android 系统</w:t>
            </w:r>
          </w:p>
          <w:p w14:paraId="1B48C18A" w14:textId="0B234F8B"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通行速度：0.2m/s~2.0m/s 的应报警测试物正确响应并报警，总探测率应大于等于90%</w:t>
            </w:r>
            <w:r w:rsidR="008C6E99" w:rsidRPr="00C96691">
              <w:rPr>
                <w:rFonts w:asciiTheme="majorEastAsia" w:eastAsiaTheme="majorEastAsia" w:hAnsiTheme="majorEastAsia" w:cs="宋体"/>
                <w:color w:val="000000" w:themeColor="text1"/>
                <w:szCs w:val="21"/>
              </w:rPr>
              <w:t>。</w:t>
            </w:r>
          </w:p>
          <w:p w14:paraId="51359B62" w14:textId="64AF404A"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★设备开机时可根据当前环境自动设置频率，可手动设置频率范围2000Hz-15000Hz，具有至少10种典型频率快速设置选项</w:t>
            </w:r>
            <w:r w:rsidR="008C6E99" w:rsidRPr="00C96691">
              <w:rPr>
                <w:rFonts w:asciiTheme="majorEastAsia" w:eastAsiaTheme="majorEastAsia" w:hAnsiTheme="majorEastAsia" w:cs="宋体"/>
                <w:color w:val="000000" w:themeColor="text1"/>
                <w:szCs w:val="21"/>
              </w:rPr>
              <w:t>。</w:t>
            </w:r>
          </w:p>
          <w:p w14:paraId="1096D230" w14:textId="32424AF3"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门板厚度：门板厚度应≥120mm，保障设备稳定性（提供公安部检测报告）</w:t>
            </w:r>
            <w:r w:rsidR="008C6E99" w:rsidRPr="00C96691">
              <w:rPr>
                <w:rFonts w:asciiTheme="majorEastAsia" w:eastAsiaTheme="majorEastAsia" w:hAnsiTheme="majorEastAsia" w:cs="宋体"/>
                <w:b/>
                <w:bCs/>
                <w:color w:val="000000" w:themeColor="text1"/>
                <w:szCs w:val="21"/>
              </w:rPr>
              <w:t>。</w:t>
            </w:r>
          </w:p>
          <w:p w14:paraId="050A337D" w14:textId="34420D9E"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最低探测：使用5角硬币在距离地面1cm处、靠近门板位置通过时，应能给出报警信息</w:t>
            </w:r>
            <w:r w:rsidR="008C6E99" w:rsidRPr="00C96691">
              <w:rPr>
                <w:rFonts w:asciiTheme="majorEastAsia" w:eastAsiaTheme="majorEastAsia" w:hAnsiTheme="majorEastAsia" w:cs="宋体"/>
                <w:color w:val="000000" w:themeColor="text1"/>
                <w:szCs w:val="21"/>
              </w:rPr>
              <w:t>。</w:t>
            </w:r>
          </w:p>
          <w:p w14:paraId="7365F0CA" w14:textId="31189341"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抗相互干扰检验：多台设备（≥3台）按照间距10cm并排安置时，均能独立正常工作，互不干扰（提供公安部检测报告）</w:t>
            </w:r>
            <w:r w:rsidR="0053191A" w:rsidRPr="00C96691">
              <w:rPr>
                <w:rFonts w:asciiTheme="majorEastAsia" w:eastAsiaTheme="majorEastAsia" w:hAnsiTheme="majorEastAsia" w:cs="宋体"/>
                <w:b/>
                <w:bCs/>
                <w:color w:val="000000" w:themeColor="text1"/>
                <w:szCs w:val="21"/>
              </w:rPr>
              <w:t>。</w:t>
            </w:r>
          </w:p>
          <w:p w14:paraId="28D35FEF"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电源：设备配备电源接口，AC85V~264V，45HZ~66HZ，无需调整而正常工作。</w:t>
            </w:r>
          </w:p>
          <w:p w14:paraId="501412B0" w14:textId="16D5F696"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工作环境：-20℃─45℃，93%，无冷凝</w:t>
            </w:r>
            <w:r w:rsidR="0053191A" w:rsidRPr="00C96691">
              <w:rPr>
                <w:rFonts w:asciiTheme="majorEastAsia" w:eastAsiaTheme="majorEastAsia" w:hAnsiTheme="majorEastAsia" w:cs="宋体"/>
                <w:color w:val="000000" w:themeColor="text1"/>
                <w:szCs w:val="21"/>
              </w:rPr>
              <w:t>。</w:t>
            </w:r>
          </w:p>
          <w:p w14:paraId="7490932A" w14:textId="77777777" w:rsidR="008178D9" w:rsidRPr="00C96691" w:rsidRDefault="00277B0D" w:rsidP="008178D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外形尺寸：≤(mm)2270(高)x970(宽)x670(深)；通道尺寸：≥(mm)1980(高)x710宽)x600(深)</w:t>
            </w:r>
            <w:r w:rsidR="0053191A" w:rsidRPr="00C96691">
              <w:rPr>
                <w:rFonts w:asciiTheme="majorEastAsia" w:eastAsiaTheme="majorEastAsia" w:hAnsiTheme="majorEastAsia" w:cs="宋体"/>
                <w:color w:val="000000" w:themeColor="text1"/>
                <w:szCs w:val="21"/>
              </w:rPr>
              <w:t>。</w:t>
            </w:r>
          </w:p>
          <w:p w14:paraId="3044DA85" w14:textId="40809F15" w:rsidR="008178D9" w:rsidRPr="00C96691" w:rsidRDefault="008178D9" w:rsidP="008178D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b/>
                <w:bCs/>
                <w:color w:val="000000" w:themeColor="text1"/>
              </w:rPr>
              <w:t>★配套安检踩台</w:t>
            </w:r>
            <w:r w:rsidR="00D7170F" w:rsidRPr="00C96691">
              <w:rPr>
                <w:rFonts w:asciiTheme="majorEastAsia" w:eastAsiaTheme="majorEastAsia" w:hAnsiTheme="majorEastAsia"/>
                <w:b/>
                <w:bCs/>
                <w:color w:val="000000" w:themeColor="text1"/>
              </w:rPr>
              <w:t>，高度15cm</w:t>
            </w:r>
            <w:r w:rsidRPr="00C96691">
              <w:rPr>
                <w:rFonts w:asciiTheme="majorEastAsia" w:eastAsiaTheme="majorEastAsia" w:hAnsiTheme="majorEastAsia"/>
                <w:b/>
                <w:bCs/>
                <w:color w:val="000000" w:themeColor="text1"/>
              </w:rPr>
              <w:t>，玻璃钢塑胶材质，耐用耐磨。</w:t>
            </w:r>
          </w:p>
          <w:p w14:paraId="6C3400B6" w14:textId="225F8B6F"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应支持设置5级自定义分配权限、2级密码权限。（提供公安部检测报告）</w:t>
            </w:r>
            <w:r w:rsidR="0053191A" w:rsidRPr="00C96691">
              <w:rPr>
                <w:rFonts w:asciiTheme="majorEastAsia" w:eastAsiaTheme="majorEastAsia" w:hAnsiTheme="majorEastAsia" w:cs="宋体"/>
                <w:color w:val="000000" w:themeColor="text1"/>
                <w:szCs w:val="21"/>
              </w:rPr>
              <w:t>。</w:t>
            </w:r>
          </w:p>
          <w:p w14:paraId="220C26ED" w14:textId="4674EE93"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安检门显示屏支持自定义信息发布，支持通过客户端自主编辑和下发图片、视频、滚动字幕、PDF文档、网页、实时画面等，支持远程网络客户端或本地U盘更新内容。（提供公安部检测报告）</w:t>
            </w:r>
            <w:r w:rsidR="0053191A" w:rsidRPr="00C96691">
              <w:rPr>
                <w:rFonts w:asciiTheme="majorEastAsia" w:eastAsiaTheme="majorEastAsia" w:hAnsiTheme="majorEastAsia" w:cs="宋体"/>
                <w:b/>
                <w:bCs/>
                <w:color w:val="000000" w:themeColor="text1"/>
                <w:szCs w:val="21"/>
              </w:rPr>
              <w:t>。</w:t>
            </w:r>
          </w:p>
          <w:p w14:paraId="473E1FA6" w14:textId="0EF161A9"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★摄像机的拍摄角度可手动调节</w:t>
            </w:r>
            <w:r w:rsidR="0053191A" w:rsidRPr="00C96691">
              <w:rPr>
                <w:rFonts w:asciiTheme="majorEastAsia" w:eastAsiaTheme="majorEastAsia" w:hAnsiTheme="majorEastAsia" w:cs="宋体"/>
                <w:color w:val="000000" w:themeColor="text1"/>
                <w:szCs w:val="21"/>
              </w:rPr>
              <w:t>。</w:t>
            </w:r>
          </w:p>
          <w:p w14:paraId="3550FD12" w14:textId="5D3C4538"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显示屏倾斜功能：显示屏具有倾斜角度，可方便查看屏幕信息（提供公安部检测报告）</w:t>
            </w:r>
            <w:r w:rsidR="0053191A" w:rsidRPr="00C96691">
              <w:rPr>
                <w:rFonts w:asciiTheme="majorEastAsia" w:eastAsiaTheme="majorEastAsia" w:hAnsiTheme="majorEastAsia" w:cs="宋体"/>
                <w:b/>
                <w:bCs/>
                <w:color w:val="000000" w:themeColor="text1"/>
                <w:szCs w:val="21"/>
              </w:rPr>
              <w:t>。</w:t>
            </w:r>
          </w:p>
          <w:p w14:paraId="7F09663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探测灵敏度可设置低误报、平衡模式、高检出三种灵敏模式（提供公安部检测报告）</w:t>
            </w:r>
          </w:p>
          <w:p w14:paraId="26A43609" w14:textId="14CF1421"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快速标定功能：具有快速标定功能，样机开启数据采集和标定校准，人员携带"标定测试体"，以1m/s速度重复通过样机单个频点下的标定时间不超过45s；标定成功后可通过校验功能检测本次标定结果的准确性；2次标定结果的相位数值偏差应小于5；当样机周围环境存在干扰（如大型金属等），与无干扰环境相比，对标定结果的相位数值影响应小于5；标定后，人员携带电子产品，以1m/s速度重复通过样机，多次通行的相位数值偏差应小于5（提供公安部检测报告）</w:t>
            </w:r>
            <w:r w:rsidR="00423B6D" w:rsidRPr="00C96691">
              <w:rPr>
                <w:rFonts w:asciiTheme="majorEastAsia" w:eastAsiaTheme="majorEastAsia" w:hAnsiTheme="majorEastAsia" w:cs="宋体"/>
                <w:b/>
                <w:bCs/>
                <w:color w:val="000000" w:themeColor="text1"/>
                <w:szCs w:val="21"/>
              </w:rPr>
              <w:t>。</w:t>
            </w:r>
          </w:p>
          <w:p w14:paraId="04B9C52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配套平台主要提供以下能力：1.物联资源的统一管理，汇聚，按需推送；2.基于安检设备维保，模型管理的完备管理体系；3.围绕安检员的精细化内部管理模式；4.安检场景下的事件管理闭环；5.以物联数据为主的数据服务能力。</w:t>
            </w:r>
          </w:p>
          <w:p w14:paraId="65CC0589"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符合监狱安检门物模型标准，支持联网，预留网络通讯接口，提供硬件集成SDK协议。要求与现有浙江省监狱管理局安防集成平台无缝对接，数据互联互通。</w:t>
            </w:r>
          </w:p>
        </w:tc>
      </w:tr>
      <w:tr w:rsidR="00C96691" w:rsidRPr="00C96691" w14:paraId="1F4CC765" w14:textId="77777777" w:rsidTr="008C6E99">
        <w:trPr>
          <w:jc w:val="center"/>
        </w:trPr>
        <w:tc>
          <w:tcPr>
            <w:tcW w:w="704" w:type="dxa"/>
            <w:vAlign w:val="center"/>
          </w:tcPr>
          <w:p w14:paraId="338E10B5"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p>
        </w:tc>
        <w:tc>
          <w:tcPr>
            <w:tcW w:w="1134" w:type="dxa"/>
            <w:vAlign w:val="center"/>
          </w:tcPr>
          <w:p w14:paraId="6C23AF84"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安检门二（监舍用）</w:t>
            </w:r>
          </w:p>
        </w:tc>
        <w:tc>
          <w:tcPr>
            <w:tcW w:w="8222" w:type="dxa"/>
          </w:tcPr>
          <w:p w14:paraId="30114AE6" w14:textId="24D7A170"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高精度金属安检门，具有超高灵敏度和超强抗干扰能力，可对过检人员进行金属检测，有效进行违规物品核验；支持联网功能，满足不同场景下的平台管理需求；</w:t>
            </w:r>
            <w:r w:rsidR="004842CF" w:rsidRPr="00C96691">
              <w:rPr>
                <w:rFonts w:asciiTheme="majorEastAsia" w:eastAsiaTheme="majorEastAsia" w:hAnsiTheme="majorEastAsia" w:cs="宋体"/>
                <w:color w:val="000000" w:themeColor="text1"/>
                <w:szCs w:val="21"/>
              </w:rPr>
              <w:t xml:space="preserve"> </w:t>
            </w:r>
          </w:p>
          <w:p w14:paraId="22731B6B"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▲金属检测：可准确检测到一毛硬币、子弹壳、回形针等金属，有效进行违规物品核验；</w:t>
            </w:r>
          </w:p>
          <w:p w14:paraId="34EFA4C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抗干扰能力：支持双门并排20cm摆放、支持与安检机等大金属20cm摆放、支持门板外部20cm放置滑槽无影响；</w:t>
            </w:r>
          </w:p>
          <w:p w14:paraId="68901B29"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联网功能：可以单机联网，通过web端进行参数配置；</w:t>
            </w:r>
          </w:p>
          <w:p w14:paraId="7B6EE3AF"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开机自诊断功能：开机时对系统进行自检，并显示检测结果。</w:t>
            </w:r>
          </w:p>
          <w:p w14:paraId="6821B113"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▲10寸LCD彩色液晶触摸屏显示，可显示菜单、通过人数、金属报警人数等信息，并且可以通过触摸屏进行参数调试； </w:t>
            </w:r>
          </w:p>
          <w:p w14:paraId="6F931385"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▲多区位报警功能：人体不同位置的多个金属通过安检门时会同时报警，并可以指示多个金属的位置，最多支持16区位。</w:t>
            </w:r>
          </w:p>
          <w:p w14:paraId="7860CB8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模块化组件设计：运输、维护方便快捷。</w:t>
            </w:r>
          </w:p>
          <w:p w14:paraId="346DD257"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具有飞物报警功能：金属物体从门中间抛过也会准确报警</w:t>
            </w:r>
          </w:p>
          <w:p w14:paraId="742B1FA8"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b/>
                <w:bCs/>
                <w:color w:val="000000" w:themeColor="text1"/>
                <w:szCs w:val="21"/>
              </w:rPr>
              <w:t>设备快速启动功能检验：安检门应能快速启动，从上电到可探测手机并发出声光报警时间不超过3秒。（提供公安部检测报告）</w:t>
            </w:r>
          </w:p>
          <w:p w14:paraId="356A57E2"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★门板厚度检验：门板厚度大于等于120 mm。（提供公安部检测报告）</w:t>
            </w:r>
          </w:p>
          <w:p w14:paraId="4BBA49A6"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★联动控制功能检验：样机门板底部电源面板处具有2路报警输出接口，每路报警输出可设置报警事件、持续时间、常开常闭状态及关联通行方向（可设置正向、反向、双向）。（提供公安部检测报告）</w:t>
            </w:r>
          </w:p>
          <w:p w14:paraId="44A84942"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★触摸屏设置检验：样机顶部内置双侧触摸屏，触摸屏尺寸均大于等于10″；可在触摸屏上完成工作参数调整、灵敏度设置、工作场景选择等所有的参数设置及操作功能。（提供公安部检测报告）</w:t>
            </w:r>
          </w:p>
          <w:p w14:paraId="070F4EA8"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★稳定工作时间：样机的稳定工作时间应大于等于96h，待机期间不应出现误报警。（提供公安部检测报告）</w:t>
            </w:r>
          </w:p>
          <w:p w14:paraId="4D0951CB" w14:textId="6E2A1D20"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电源输入</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220V</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功率</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小于80W</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工作温度和湿度</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-20℃─55℃，10%-95%，无冷凝</w:t>
            </w:r>
          </w:p>
          <w:p w14:paraId="3400019A" w14:textId="04526529"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防护等级</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IP41</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重量</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小于150kg</w:t>
            </w:r>
            <w:r w:rsidR="006C77BC" w:rsidRPr="00C96691">
              <w:rPr>
                <w:rFonts w:asciiTheme="majorEastAsia" w:eastAsiaTheme="majorEastAsia" w:hAnsiTheme="majorEastAsia" w:cs="宋体"/>
                <w:color w:val="000000" w:themeColor="text1"/>
                <w:szCs w:val="21"/>
              </w:rPr>
              <w:t>；</w:t>
            </w:r>
          </w:p>
          <w:p w14:paraId="2EE1F8C6" w14:textId="77777777" w:rsidR="008178D9" w:rsidRPr="00C96691" w:rsidRDefault="00277B0D" w:rsidP="008178D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外形尺寸：≤(mm)2270(高)x970(宽)x670(深)；通道尺寸：≥(mm)1980(高)x710宽)x600(深)</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要求配置两个摄像头</w:t>
            </w:r>
            <w:r w:rsidR="006C77BC" w:rsidRPr="00C96691">
              <w:rPr>
                <w:rFonts w:asciiTheme="majorEastAsia" w:eastAsiaTheme="majorEastAsia" w:hAnsiTheme="majorEastAsia" w:cs="宋体"/>
                <w:color w:val="000000" w:themeColor="text1"/>
                <w:szCs w:val="21"/>
              </w:rPr>
              <w:t>。</w:t>
            </w:r>
          </w:p>
          <w:p w14:paraId="5E3FE390" w14:textId="4E327476" w:rsidR="008178D9" w:rsidRPr="00C96691" w:rsidRDefault="008178D9" w:rsidP="008178D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b/>
                <w:bCs/>
                <w:color w:val="000000" w:themeColor="text1"/>
              </w:rPr>
              <w:t>★配套安检踩台</w:t>
            </w:r>
            <w:r w:rsidR="00D7170F" w:rsidRPr="00C96691">
              <w:rPr>
                <w:rFonts w:asciiTheme="majorEastAsia" w:eastAsiaTheme="majorEastAsia" w:hAnsiTheme="majorEastAsia"/>
                <w:b/>
                <w:bCs/>
                <w:color w:val="000000" w:themeColor="text1"/>
              </w:rPr>
              <w:t>，高度15cm</w:t>
            </w:r>
            <w:r w:rsidRPr="00C96691">
              <w:rPr>
                <w:rFonts w:asciiTheme="majorEastAsia" w:eastAsiaTheme="majorEastAsia" w:hAnsiTheme="majorEastAsia"/>
                <w:b/>
                <w:bCs/>
                <w:color w:val="000000" w:themeColor="text1"/>
              </w:rPr>
              <w:t>，玻璃钢塑胶材质，耐用耐磨。</w:t>
            </w:r>
          </w:p>
          <w:p w14:paraId="55025033"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配套平台主要提供以下能力：1.物联资源的统一管理，汇聚，按需推送；2.基于安检设备维保，模型管理的完备管理体系；3.围绕安检员的精细化内部管理模式；4.安检场景下的事件管理闭环；5.以物联数据为主的数据服务能力。</w:t>
            </w:r>
          </w:p>
          <w:p w14:paraId="54CB88D2"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▲符合监狱安检门物模型标准，支持联网，预留网络通讯接口，提供硬件集成SDK协议。要求与现有浙江省监狱管理局安防集成平台无缝对接，数据互联互通。</w:t>
            </w:r>
          </w:p>
        </w:tc>
      </w:tr>
      <w:tr w:rsidR="00C96691" w:rsidRPr="00C96691" w14:paraId="1B90C119" w14:textId="77777777" w:rsidTr="008C6E99">
        <w:trPr>
          <w:jc w:val="center"/>
        </w:trPr>
        <w:tc>
          <w:tcPr>
            <w:tcW w:w="704" w:type="dxa"/>
            <w:vAlign w:val="center"/>
          </w:tcPr>
          <w:p w14:paraId="5F8A1EC5"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2</w:t>
            </w:r>
          </w:p>
        </w:tc>
        <w:tc>
          <w:tcPr>
            <w:tcW w:w="1134" w:type="dxa"/>
            <w:vAlign w:val="center"/>
          </w:tcPr>
          <w:p w14:paraId="50CB446E"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车载监控</w:t>
            </w:r>
          </w:p>
        </w:tc>
        <w:tc>
          <w:tcPr>
            <w:tcW w:w="8222" w:type="dxa"/>
          </w:tcPr>
          <w:p w14:paraId="210D1A23" w14:textId="5E8B46F8"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00万1/3.0"CMOS传感器，彩色0.0001Lux@F1.2，黑白0.0001Lux@F1.2</w:t>
            </w:r>
            <w:r w:rsidR="006C77BC" w:rsidRPr="00C96691">
              <w:rPr>
                <w:rFonts w:asciiTheme="majorEastAsia" w:eastAsiaTheme="majorEastAsia" w:hAnsiTheme="majorEastAsia" w:cs="宋体"/>
                <w:color w:val="000000" w:themeColor="text1"/>
                <w:szCs w:val="21"/>
              </w:rPr>
              <w:t>。</w:t>
            </w:r>
          </w:p>
          <w:p w14:paraId="2236C3FF" w14:textId="56C7013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码流，分辨率：1080P、720P</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3、支持IR-CUT，15米红外夜视</w:t>
            </w:r>
            <w:r w:rsidR="006C77BC" w:rsidRPr="00C96691">
              <w:rPr>
                <w:rFonts w:asciiTheme="majorEastAsia" w:eastAsiaTheme="majorEastAsia" w:hAnsiTheme="majorEastAsia" w:cs="宋体"/>
                <w:color w:val="000000" w:themeColor="text1"/>
                <w:szCs w:val="21"/>
              </w:rPr>
              <w:t>。</w:t>
            </w:r>
          </w:p>
          <w:p w14:paraId="2A09E0CF" w14:textId="6FA0D21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12-6P航空头接口，支持电源输入+有线连接，DC12V@0.5A</w:t>
            </w:r>
            <w:r w:rsidR="006C77BC" w:rsidRPr="00C96691">
              <w:rPr>
                <w:rFonts w:asciiTheme="majorEastAsia" w:eastAsiaTheme="majorEastAsia" w:hAnsiTheme="majorEastAsia" w:cs="宋体"/>
                <w:color w:val="000000" w:themeColor="text1"/>
                <w:szCs w:val="21"/>
              </w:rPr>
              <w:t>。</w:t>
            </w:r>
          </w:p>
          <w:p w14:paraId="58023080" w14:textId="5421EA8D"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置咪头拾音，支持G.711A编码</w:t>
            </w:r>
            <w:r w:rsidR="006C77BC" w:rsidRPr="00C96691">
              <w:rPr>
                <w:rFonts w:asciiTheme="majorEastAsia" w:eastAsiaTheme="majorEastAsia" w:hAnsiTheme="majorEastAsia" w:cs="宋体"/>
                <w:color w:val="000000" w:themeColor="text1"/>
                <w:szCs w:val="21"/>
              </w:rPr>
              <w:t>。</w:t>
            </w:r>
          </w:p>
          <w:p w14:paraId="670B8D64" w14:textId="3E0C19FB"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6</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持四路网络高清视频输入，支持伴音输入。</w:t>
            </w:r>
          </w:p>
          <w:p w14:paraId="413C2EF0" w14:textId="204DB04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7</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支持H.264/H.265视频压缩算法。</w:t>
            </w:r>
          </w:p>
          <w:p w14:paraId="3CE17F76" w14:textId="61DEDCE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8</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持双码流：一路高品质码流本地存储，一路带宽自适应码流上传到指挥中心。</w:t>
            </w:r>
          </w:p>
          <w:p w14:paraId="0308F56B" w14:textId="7F5F31FC"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9</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持双向手咪对讲。10. 支持双卡4G传输。</w:t>
            </w:r>
          </w:p>
          <w:p w14:paraId="09BBB243" w14:textId="590EFFB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11</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持5.8G WiFi传输。可配为AP模块，方便本地手机、平板连接调试。</w:t>
            </w:r>
          </w:p>
          <w:p w14:paraId="00B26427" w14:textId="10FD44BF"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12</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持双TF卡本地存储。单卡最大可支持1TB。</w:t>
            </w:r>
          </w:p>
          <w:p w14:paraId="56B8CBED" w14:textId="2A6CEAC8"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13</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持1路RS232和1路RS485透明串口数据采集和控制。</w:t>
            </w:r>
          </w:p>
          <w:p w14:paraId="27146B6B" w14:textId="306CE4CE"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持2路报警输入。15</w:t>
            </w:r>
            <w:r w:rsidR="006C77BC"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持1路报警输出，开关量输出。</w:t>
            </w:r>
          </w:p>
          <w:p w14:paraId="0E5CBEB3" w14:textId="77777777" w:rsidR="00C51D52"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16.支持ACC。</w:t>
            </w:r>
          </w:p>
          <w:p w14:paraId="542B00F2" w14:textId="2200A8E9"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17.支持RTSP视频流接入。</w:t>
            </w:r>
          </w:p>
          <w:p w14:paraId="59908A5A" w14:textId="22FC75A8" w:rsidR="00C51D52" w:rsidRPr="00C96691" w:rsidRDefault="00C51D52"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77B0D" w:rsidRPr="00C96691">
              <w:rPr>
                <w:rFonts w:asciiTheme="majorEastAsia" w:eastAsiaTheme="majorEastAsia" w:hAnsiTheme="majorEastAsia" w:cs="宋体"/>
                <w:color w:val="000000" w:themeColor="text1"/>
                <w:szCs w:val="21"/>
              </w:rPr>
              <w:t>18.</w:t>
            </w:r>
            <w:r w:rsidRPr="00C96691">
              <w:rPr>
                <w:rFonts w:asciiTheme="majorEastAsia" w:eastAsiaTheme="majorEastAsia" w:hAnsiTheme="majorEastAsia" w:cs="宋体"/>
                <w:color w:val="000000" w:themeColor="text1"/>
                <w:szCs w:val="21"/>
              </w:rPr>
              <w:t>配套无限流量物联网卡，有效期不低于一年。</w:t>
            </w:r>
          </w:p>
          <w:p w14:paraId="10D0210E" w14:textId="5162EDBA" w:rsidR="00277B0D" w:rsidRPr="00C96691" w:rsidRDefault="00C51D52"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w:t>
            </w:r>
            <w:r w:rsidR="00277B0D" w:rsidRPr="00C96691">
              <w:rPr>
                <w:rFonts w:asciiTheme="majorEastAsia" w:eastAsiaTheme="majorEastAsia" w:hAnsiTheme="majorEastAsia" w:cs="宋体"/>
                <w:b/>
                <w:bCs/>
                <w:color w:val="000000" w:themeColor="text1"/>
                <w:szCs w:val="21"/>
              </w:rPr>
              <w:t>▲符合监狱视频监控物模型标准，系统集成提供API接口协议或者标准Modbus协议；硬件集成—提供Onvif标准协议、GB28197协议或SDK协议。与省局离监定位平台无缝对接。</w:t>
            </w:r>
          </w:p>
        </w:tc>
      </w:tr>
      <w:tr w:rsidR="00C96691" w:rsidRPr="00C96691" w14:paraId="4981E600" w14:textId="77777777" w:rsidTr="008C6E99">
        <w:trPr>
          <w:jc w:val="center"/>
        </w:trPr>
        <w:tc>
          <w:tcPr>
            <w:tcW w:w="704" w:type="dxa"/>
            <w:vAlign w:val="center"/>
          </w:tcPr>
          <w:p w14:paraId="1B4C999A"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w:t>
            </w:r>
          </w:p>
        </w:tc>
        <w:tc>
          <w:tcPr>
            <w:tcW w:w="1134" w:type="dxa"/>
            <w:vAlign w:val="center"/>
          </w:tcPr>
          <w:p w14:paraId="64AD614A"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执法记录仪（4G)</w:t>
            </w:r>
          </w:p>
        </w:tc>
        <w:tc>
          <w:tcPr>
            <w:tcW w:w="8222" w:type="dxa"/>
          </w:tcPr>
          <w:p w14:paraId="6A7A447F"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（1）4G执法记录仪</w:t>
            </w:r>
          </w:p>
          <w:p w14:paraId="6FA2BC9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1、设备佩戴便捷性：设备（背夹、外接设备除外）长、宽、高≦85mm*55mm*35mm；重量≤180g。</w:t>
            </w:r>
          </w:p>
          <w:p w14:paraId="5128C6E3"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2、防护等级：IP68，支持2米高度，任意六面，各5次以上防摔（提供检测报告）。</w:t>
            </w:r>
          </w:p>
          <w:p w14:paraId="2462E5EE"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3、显示屏：尺寸≥2.4inch，亮度≥400cd/m²；对比度＞400:1。</w:t>
            </w:r>
          </w:p>
          <w:p w14:paraId="1E8002BA" w14:textId="0DBEB741"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4、存储容量：≥64GB。5、电池容量：单块电池≥3000mAh。</w:t>
            </w:r>
          </w:p>
          <w:p w14:paraId="2FF54E79"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6、续航时间：执法记录仪摄录模式下待机时间应≥300h；电池工作时间在更换一次电池的情况下应满足:1920x1080分辨率，帧率25、30帧/s，录像时间≥18h；1280x720分辨率，帧率25、30帧/s，录像时间≥19h；更换电池过程中，设备不断电≥5min（提供检测报告）。</w:t>
            </w:r>
          </w:p>
          <w:p w14:paraId="70D04013"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7、图传续航：在视频分辨率1920x 1080，在更换一次电池情况下，连续图传时间不低于11h;（提供检测报告）。</w:t>
            </w:r>
          </w:p>
          <w:p w14:paraId="0036FF5F"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8、夜视功能：开启夜视功能后，有效拍摄距离处应能看清5m处人物面部特征，10m处人体轮廓（提供检测报告）。</w:t>
            </w:r>
          </w:p>
          <w:p w14:paraId="58EF8EF1"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9、视场角：任意分辨率下视场角应≥110°，几何失真≤10%（提供检测报告）。</w:t>
            </w:r>
          </w:p>
          <w:p w14:paraId="794B8C90"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★10、爆闪警示：执法仪具有爆闪警示灯功能，可设置仅爆闪灯警示或爆闪灯结合声音警示。（提供检测报告）</w:t>
            </w:r>
          </w:p>
          <w:p w14:paraId="625C76CF"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▲11、外接摄像：执法记录仪应支持外接摄像头接入实现执法数据取证。（提供检测报告）</w:t>
            </w:r>
          </w:p>
          <w:p w14:paraId="1046BED7"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12、高温续航：温度(55士2)℃，更换一次电池条件下，持续时间≥15h，执法记录仪处于工作状态且不应发生改变。（提供检测报告）</w:t>
            </w:r>
          </w:p>
          <w:p w14:paraId="0513F734"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13、语音质量客观评价：执法记录仪记录的语音质量客观评价(POLQA)得分应不小于3分。（提供检测报告）</w:t>
            </w:r>
          </w:p>
          <w:p w14:paraId="69FF4919"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14、设置保护：执法记录仪配置参数应支持密码保护，未经密码授权，不得修改已配置参数。</w:t>
            </w:r>
          </w:p>
          <w:p w14:paraId="01A441AA"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15、水印功能：支持自定义水印功能，包括但不限于省市、区县、单位名称、设备名称、设备类型等水印设置。</w:t>
            </w:r>
          </w:p>
          <w:p w14:paraId="1577DAB8"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▲16、定位功能：执法记录仪应支持单北斗定位。</w:t>
            </w:r>
          </w:p>
          <w:p w14:paraId="320E9505"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17、飞行模式：执法仪以硬件接口接入执法数据采集设备时，应自动断开所有无线连接，包括但不限于: WLAN、蓝牙、移动通信网络等。（提供检测报告）</w:t>
            </w:r>
          </w:p>
          <w:p w14:paraId="7477AD6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18、智能识别：执法仪具有人脸和车牌的抓拍及比对功能，抓人脸图片可保存在执法仪中;在离线状态下，实现人脸和车牌抓拍并与本机本地库进行比对，并显示比对结果;在线状态下，实现人脸和车牌抓拍并上传管理平台与平台端在线库进行比对（提供检测报告）。</w:t>
            </w:r>
          </w:p>
          <w:p w14:paraId="2E453788"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19、无线传输功能：设备通过网络连接系统平台，实时视频拉流时，在视频分辨率1920*1080下，网传分辨力≥800线（提供检测报告）。</w:t>
            </w:r>
          </w:p>
          <w:p w14:paraId="3070211E"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▲20、警情关联：终端设备支持手动输入和扫码警情编号功能，实现警情编号与执法数据文件关联绑定（提供检测报告）。</w:t>
            </w:r>
          </w:p>
          <w:p w14:paraId="58B34507"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★21、适配性要求：执法记录仪应支持接入公安现有执法视音频数据采集站设备，实现数据采集、自动授时、电量获取、序列号获取等功能。（提供证明材料）</w:t>
            </w:r>
          </w:p>
          <w:p w14:paraId="706C022B"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★22、指挥调度：执法记录仪应支持接入公安现有移动接处警设备联网平台，支持实时视频图传、语音对讲以及定位等功能。（提供证明材料）</w:t>
            </w:r>
          </w:p>
          <w:p w14:paraId="7A9C29A6"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23、数据接口应符合《GA/T 947-2015单警执法视音频记录仪系统》中的要求。</w:t>
            </w:r>
          </w:p>
          <w:p w14:paraId="53F6B339"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★24、维保：市区有分公司支持上门维修，7X24小时随传服务，定期巡检服务，</w:t>
            </w:r>
          </w:p>
          <w:p w14:paraId="3A467D88" w14:textId="68C33343" w:rsidR="00277B0D" w:rsidRPr="00C96691" w:rsidRDefault="001F530A"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77B0D" w:rsidRPr="00C96691">
              <w:rPr>
                <w:rFonts w:asciiTheme="majorEastAsia" w:eastAsiaTheme="majorEastAsia" w:hAnsiTheme="majorEastAsia" w:cs="宋体"/>
                <w:b/>
                <w:bCs/>
                <w:color w:val="000000" w:themeColor="text1"/>
                <w:szCs w:val="21"/>
              </w:rPr>
              <w:t>25、执法记录仪需完全在原有的执法记录仪采集工作站上实现数据自动上传、自动校时、自动清空等功能，需提供执法记录仪采集工作站原生产厂家出具的兼容性证明。</w:t>
            </w:r>
          </w:p>
          <w:p w14:paraId="3D4A8C7E"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26、所投产品生产厂家必须为公安部警用装备采购中心协议供货供应商(以《GA/T 947-2015单警执法视音频记录仪行业标准》管理平台检测报告封面为准或提供协议供应商单位证明文件。</w:t>
            </w:r>
          </w:p>
          <w:p w14:paraId="45543C4B" w14:textId="288A90A6" w:rsidR="001F530A" w:rsidRPr="00C96691" w:rsidRDefault="001F530A"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277B0D" w:rsidRPr="00C96691">
              <w:rPr>
                <w:rFonts w:asciiTheme="majorEastAsia" w:eastAsiaTheme="majorEastAsia" w:hAnsiTheme="majorEastAsia" w:cs="宋体"/>
                <w:color w:val="000000" w:themeColor="text1"/>
                <w:szCs w:val="21"/>
              </w:rPr>
              <w:t>26符合监狱视频监控物模型标准，系统集成提供API接口协议或者标准Modbus协议；硬件集成—提供Onvif标准协议、GB28197协议或SDK协议。</w:t>
            </w:r>
          </w:p>
          <w:p w14:paraId="0F3CD795" w14:textId="77777777" w:rsidR="00C51D52" w:rsidRPr="00C96691" w:rsidRDefault="00277B0D" w:rsidP="00C51D52">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r w:rsidR="001F530A" w:rsidRPr="00C96691">
              <w:rPr>
                <w:rFonts w:asciiTheme="majorEastAsia" w:eastAsiaTheme="majorEastAsia" w:hAnsiTheme="majorEastAsia" w:cs="宋体"/>
                <w:color w:val="000000" w:themeColor="text1"/>
                <w:szCs w:val="21"/>
              </w:rPr>
              <w:t>27、</w:t>
            </w:r>
            <w:r w:rsidRPr="00C96691">
              <w:rPr>
                <w:rFonts w:asciiTheme="majorEastAsia" w:eastAsiaTheme="majorEastAsia" w:hAnsiTheme="majorEastAsia" w:cs="宋体"/>
                <w:color w:val="000000" w:themeColor="text1"/>
                <w:szCs w:val="21"/>
              </w:rPr>
              <w:t>与省局离监定位平台无缝对接。</w:t>
            </w:r>
          </w:p>
          <w:p w14:paraId="6FFC9F8D" w14:textId="382DB1F1" w:rsidR="00C51D52" w:rsidRPr="00C96691" w:rsidRDefault="00C51D52" w:rsidP="00C51D52">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★28.配套无限流量物联网卡，有效期不低于一年。</w:t>
            </w:r>
          </w:p>
        </w:tc>
      </w:tr>
      <w:tr w:rsidR="00277B0D" w:rsidRPr="00C96691" w14:paraId="418BD291" w14:textId="77777777" w:rsidTr="008C6E99">
        <w:trPr>
          <w:jc w:val="center"/>
        </w:trPr>
        <w:tc>
          <w:tcPr>
            <w:tcW w:w="704" w:type="dxa"/>
            <w:vAlign w:val="center"/>
          </w:tcPr>
          <w:p w14:paraId="1761588E"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4</w:t>
            </w:r>
          </w:p>
        </w:tc>
        <w:tc>
          <w:tcPr>
            <w:tcW w:w="1134" w:type="dxa"/>
            <w:vAlign w:val="center"/>
          </w:tcPr>
          <w:p w14:paraId="0C8F0F2A" w14:textId="77777777" w:rsidR="00277B0D" w:rsidRPr="00C96691" w:rsidRDefault="00277B0D" w:rsidP="008C6E99">
            <w:pPr>
              <w:widowControl/>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布控球</w:t>
            </w:r>
          </w:p>
        </w:tc>
        <w:tc>
          <w:tcPr>
            <w:tcW w:w="8222" w:type="dxa"/>
          </w:tcPr>
          <w:p w14:paraId="67456DFC"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【持触摸屏】【套装】</w:t>
            </w:r>
          </w:p>
          <w:p w14:paraId="6D99516F"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lastRenderedPageBreak/>
              <w:t>支持双摄：36倍光学变倍机芯，最大分辨率2560*1440，图像清晰、细腻，低照度，彩色0.0001Lux @F1.6;定焦摄像头，最大分辨率3840*2160;支持自动彩转黑功能，实现昼夜监控;支持智能功能:支持3D-DNR ;支持双TF卡存储;订货型号中带5G的标配支持单5G模块（天线内置），可额外扩展1个4G模块;配置可拆卸电池，单电池仅录像可支持&gt;9小时连续工作 ;支持MIC、扬声器，可选配支持LINE IN\LINE OUT;支持自定义语音导入，可关联智能分析报警;自带2.4寸LCD显示屏，可支持视频预览，云台控制等，可显示当前电池电量、定位状态、3G/4G/5G状态、录像状态、存储容量、蓝牙状态、平台连接状态、Wi-Fi状态、智能算法模式等.底部配置高吸力磁铁，安装便捷</w:t>
            </w:r>
          </w:p>
          <w:p w14:paraId="2DD5F6F4"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机芯参数:传感器类型：1/1.8" Progressive Scan CMOS;信号系统：PAL/NTSC</w:t>
            </w:r>
          </w:p>
          <w:p w14:paraId="4C41A89F" w14:textId="69318A42"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最小照度;　　彩色：0.0001Lux @ (F1.6，AGC ON);　　黑白：0.00005Lux @(F1.6，AGC ON);日夜转换模式：ICR红外滤片式;焦距：6~216mm;电子快门：1/1秒 ~ 1/30，000秒;数字变倍：12倍;分辨率主码流：50HZ:25fps（2560*1440，1920*1080，1280*720，704*576，704*288，352*288）</w:t>
            </w:r>
            <w:r w:rsidR="002D0DFD" w:rsidRPr="00C96691">
              <w:rPr>
                <w:rFonts w:asciiTheme="majorEastAsia" w:eastAsiaTheme="majorEastAsia" w:hAnsiTheme="majorEastAsia" w:cs="宋体"/>
                <w:color w:val="000000" w:themeColor="text1"/>
                <w:szCs w:val="21"/>
              </w:rPr>
              <w:t>；</w:t>
            </w:r>
            <w:r w:rsidRPr="00C96691">
              <w:rPr>
                <w:rFonts w:asciiTheme="majorEastAsia" w:eastAsiaTheme="majorEastAsia" w:hAnsiTheme="majorEastAsia" w:cs="宋体"/>
                <w:color w:val="000000" w:themeColor="text1"/>
                <w:szCs w:val="21"/>
              </w:rPr>
              <w:t>子码流：50HZ:25fps（1920*1080，1280*720，704*576，704*288，352*288）</w:t>
            </w:r>
            <w:r w:rsidR="002D0DFD" w:rsidRPr="00C96691">
              <w:rPr>
                <w:rFonts w:asciiTheme="majorEastAsia" w:eastAsiaTheme="majorEastAsia" w:hAnsiTheme="majorEastAsia" w:cs="宋体"/>
                <w:color w:val="000000" w:themeColor="text1"/>
                <w:szCs w:val="21"/>
              </w:rPr>
              <w:t>。</w:t>
            </w:r>
          </w:p>
          <w:p w14:paraId="0DEEAC17" w14:textId="2C91F745"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白平衡：手动白平衡、室内、室外、日光灯、钠灯、自动白平衡、自动跟踪白平衡、锁定白平衡;3D降噪：支持光学变倍：36倍</w:t>
            </w:r>
            <w:r w:rsidR="002D0DFD" w:rsidRPr="00C96691">
              <w:rPr>
                <w:rFonts w:asciiTheme="majorEastAsia" w:eastAsiaTheme="majorEastAsia" w:hAnsiTheme="majorEastAsia" w:cs="宋体"/>
                <w:color w:val="000000" w:themeColor="text1"/>
                <w:szCs w:val="21"/>
              </w:rPr>
              <w:t>。</w:t>
            </w:r>
          </w:p>
          <w:p w14:paraId="184C970B" w14:textId="76C7DE1E"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定焦摄像头:传感器类型：逐行扫描1/1.8”CMOS;最大分辨率：3840*2160</w:t>
            </w:r>
            <w:r w:rsidR="002D0DFD" w:rsidRPr="00C96691">
              <w:rPr>
                <w:rFonts w:asciiTheme="majorEastAsia" w:eastAsiaTheme="majorEastAsia" w:hAnsiTheme="majorEastAsia" w:cs="宋体"/>
                <w:color w:val="000000" w:themeColor="text1"/>
                <w:szCs w:val="21"/>
              </w:rPr>
              <w:t>。</w:t>
            </w:r>
          </w:p>
          <w:p w14:paraId="4D4B4CAC" w14:textId="6CA10CBF"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焦距：2.8mm;水平视角：102度;近摄距：300mm;光圈：F1.7</w:t>
            </w:r>
            <w:r w:rsidR="002D0DFD" w:rsidRPr="00C96691">
              <w:rPr>
                <w:rFonts w:asciiTheme="majorEastAsia" w:eastAsiaTheme="majorEastAsia" w:hAnsiTheme="majorEastAsia" w:cs="宋体"/>
                <w:color w:val="000000" w:themeColor="text1"/>
                <w:szCs w:val="21"/>
              </w:rPr>
              <w:t>。</w:t>
            </w:r>
          </w:p>
          <w:p w14:paraId="5CC94DDB" w14:textId="7972F24B"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基本参数:水平旋转角度：360°;垂直旋转角度：-20°~90°;预置位：256个，8条巡航扫描;存储：支持双TF卡，单卡最大支持256GB</w:t>
            </w:r>
            <w:r w:rsidR="002D0DFD" w:rsidRPr="00C96691">
              <w:rPr>
                <w:rFonts w:asciiTheme="majorEastAsia" w:eastAsiaTheme="majorEastAsia" w:hAnsiTheme="majorEastAsia" w:cs="宋体"/>
                <w:color w:val="000000" w:themeColor="text1"/>
                <w:szCs w:val="21"/>
              </w:rPr>
              <w:t>。</w:t>
            </w:r>
          </w:p>
          <w:p w14:paraId="31BCAF9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网络：</w:t>
            </w:r>
          </w:p>
          <w:p w14:paraId="2EA7FB75"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5G NR：n41、n77、n78、n79</w:t>
            </w:r>
          </w:p>
          <w:p w14:paraId="7D6690AA"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FDD-LTE：B1、B3、B5、B8</w:t>
            </w:r>
          </w:p>
          <w:p w14:paraId="62C8CFC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TDD-LTE：B38、B39、B40、B41</w:t>
            </w:r>
          </w:p>
          <w:p w14:paraId="4CD8EA07"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WCDMA：B1、B8</w:t>
            </w:r>
          </w:p>
          <w:p w14:paraId="3896E05E"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定位系统：支持单北斗三代;蓝牙：BT4.0;电源供应：DC 12V;WIFI：支持2.4GHz和5GHz频段，支持802.11b/g/n/ac，支持通过WIFi AP远程预览</w:t>
            </w:r>
          </w:p>
          <w:p w14:paraId="0F2A371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音频输入：双MIC;音频输出：双扬声器;红外补光距离：100m看清人体轮廓;视频编码格式：H.264、H.265、MJPEG</w:t>
            </w:r>
          </w:p>
          <w:p w14:paraId="61911984"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智能功能:</w:t>
            </w:r>
          </w:p>
          <w:p w14:paraId="168CCFD2"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车辆检测：　　支持城市道路卡口、压线、逆行、机占非、占用专有车道、限行抓拍;　　支持高速道路卡口、大车占道、压硬路肩抓拍;　　支持车辆名单;　　支持车牌、车身颜色、车型、车辆品牌、车辆子品牌识别</w:t>
            </w:r>
          </w:p>
          <w:p w14:paraId="330D7039"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前端目标检测及比对（导入名单库需配TF卡）：　　支持前端目标抓拍</w:t>
            </w:r>
          </w:p>
          <w:p w14:paraId="259718BE"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 xml:space="preserve">　　支持图片库个数：10个　　支持的图片数量：300000张;安全帽佩戴检测：支持未佩戴安全帽检测;区域入侵：支持，最大4个区域.</w:t>
            </w:r>
          </w:p>
          <w:p w14:paraId="309D094A"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特性:IE浏览、客户端、以及远程操作：支持10芯主航空头：支持RS232、RJ45、电源接口:9芯副航空头(选配)：支持RS485、LINE IN/LINE OUT、5V输出、报警输入输出;</w:t>
            </w:r>
          </w:p>
          <w:p w14:paraId="137A34AD"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工作环境：工作温度和湿度：-10℃~55℃，湿度小于95%(无凝结)</w:t>
            </w:r>
          </w:p>
          <w:p w14:paraId="52438DB0" w14:textId="77777777" w:rsidR="00277B0D" w:rsidRPr="00C96691" w:rsidRDefault="00277B0D" w:rsidP="008C6E99">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防护等级：IP66</w:t>
            </w:r>
          </w:p>
          <w:p w14:paraId="52AC7365" w14:textId="77777777" w:rsidR="008B56BC" w:rsidRPr="00C96691" w:rsidRDefault="00277B0D" w:rsidP="008B56BC">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电池可拆卸：支持；电池容量：13400mAh；最大功耗：42W；关机充电时间：＜4小时；电池类型：锂离子电池；</w:t>
            </w:r>
          </w:p>
          <w:p w14:paraId="77FD5212" w14:textId="6E4113C3" w:rsidR="008B56BC" w:rsidRPr="00C96691" w:rsidRDefault="008B56BC" w:rsidP="008B56BC">
            <w:pPr>
              <w:widowControl/>
              <w:jc w:val="lef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★配套无限流量物联网卡，有效期不低于一年。</w:t>
            </w:r>
          </w:p>
          <w:p w14:paraId="76D76D5F" w14:textId="77777777" w:rsidR="00277B0D" w:rsidRPr="00C96691" w:rsidRDefault="00277B0D" w:rsidP="008C6E99">
            <w:pPr>
              <w:widowControl/>
              <w:jc w:val="left"/>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▲符合监狱视频监控物模型标准，系统集成提供API接口协议或者标准Modbus协议；硬件集成—提供Onvif标准协议、GB28197协议或SDK协议。与省局离监定位平台无缝对接。</w:t>
            </w:r>
          </w:p>
        </w:tc>
      </w:tr>
    </w:tbl>
    <w:p w14:paraId="69250D44" w14:textId="77777777" w:rsidR="006C4588" w:rsidRPr="00C96691" w:rsidRDefault="006C4588" w:rsidP="006C4588">
      <w:pPr>
        <w:pStyle w:val="af8"/>
        <w:spacing w:before="0" w:beforeAutospacing="0" w:after="0" w:afterAutospacing="0" w:line="440" w:lineRule="exact"/>
        <w:ind w:firstLineChars="200" w:firstLine="480"/>
        <w:rPr>
          <w:rFonts w:asciiTheme="majorEastAsia" w:eastAsiaTheme="majorEastAsia" w:hAnsiTheme="majorEastAsia"/>
          <w:color w:val="000000" w:themeColor="text1"/>
          <w:kern w:val="2"/>
          <w:szCs w:val="22"/>
        </w:rPr>
      </w:pPr>
    </w:p>
    <w:p w14:paraId="509631FA" w14:textId="4D402E4F" w:rsidR="0092688D" w:rsidRPr="00C96691" w:rsidRDefault="00E86DB0" w:rsidP="00A778E6">
      <w:pPr>
        <w:spacing w:line="44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注：</w:t>
      </w:r>
      <w:r w:rsidR="0092688D" w:rsidRPr="00C96691">
        <w:rPr>
          <w:rFonts w:asciiTheme="majorEastAsia" w:eastAsiaTheme="majorEastAsia" w:hAnsiTheme="majorEastAsia" w:cs="宋体"/>
          <w:b/>
          <w:bCs/>
          <w:color w:val="000000" w:themeColor="text1"/>
          <w:kern w:val="0"/>
          <w:szCs w:val="21"/>
        </w:rPr>
        <w:t>▲</w:t>
      </w:r>
      <w:r w:rsidR="00A778E6" w:rsidRPr="00C96691">
        <w:rPr>
          <w:rFonts w:asciiTheme="majorEastAsia" w:eastAsiaTheme="majorEastAsia" w:hAnsiTheme="majorEastAsia"/>
          <w:b/>
          <w:bCs/>
          <w:color w:val="000000" w:themeColor="text1"/>
          <w:sz w:val="24"/>
          <w:szCs w:val="24"/>
        </w:rPr>
        <w:t>1、</w:t>
      </w:r>
      <w:r w:rsidR="000802C3" w:rsidRPr="00C96691">
        <w:rPr>
          <w:rFonts w:asciiTheme="majorEastAsia" w:eastAsiaTheme="majorEastAsia" w:hAnsiTheme="majorEastAsia"/>
          <w:b/>
          <w:bCs/>
          <w:color w:val="000000" w:themeColor="text1"/>
          <w:sz w:val="24"/>
          <w:szCs w:val="24"/>
        </w:rPr>
        <w:t>所有标项</w:t>
      </w:r>
      <w:r w:rsidR="0092688D" w:rsidRPr="00C96691">
        <w:rPr>
          <w:rFonts w:asciiTheme="majorEastAsia" w:eastAsiaTheme="majorEastAsia" w:hAnsiTheme="majorEastAsia"/>
          <w:b/>
          <w:bCs/>
          <w:color w:val="000000" w:themeColor="text1"/>
          <w:sz w:val="24"/>
          <w:szCs w:val="24"/>
        </w:rPr>
        <w:t>清单中的单价限价为各货物的最高限价，报价超过此限价的将作为无效报价。</w:t>
      </w:r>
    </w:p>
    <w:p w14:paraId="38FFFCAC" w14:textId="3CE7C17D" w:rsidR="00E86DB0" w:rsidRPr="00C96691" w:rsidRDefault="0092688D" w:rsidP="00A778E6">
      <w:pPr>
        <w:spacing w:line="44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2、</w:t>
      </w:r>
      <w:r w:rsidR="00E86DB0" w:rsidRPr="00C96691">
        <w:rPr>
          <w:rFonts w:asciiTheme="majorEastAsia" w:eastAsiaTheme="majorEastAsia" w:hAnsiTheme="majorEastAsia"/>
          <w:b/>
          <w:bCs/>
          <w:color w:val="000000" w:themeColor="text1"/>
          <w:sz w:val="24"/>
          <w:szCs w:val="24"/>
        </w:rPr>
        <w:t>所有产品在制作（购买）前均需采购人最终确认样式、颜色等关键信息，否则采购人不</w:t>
      </w:r>
      <w:r w:rsidR="00E86DB0" w:rsidRPr="00C96691">
        <w:rPr>
          <w:rFonts w:asciiTheme="majorEastAsia" w:eastAsiaTheme="majorEastAsia" w:hAnsiTheme="majorEastAsia"/>
          <w:b/>
          <w:bCs/>
          <w:color w:val="000000" w:themeColor="text1"/>
          <w:sz w:val="24"/>
          <w:szCs w:val="24"/>
        </w:rPr>
        <w:lastRenderedPageBreak/>
        <w:t>予认可。</w:t>
      </w:r>
    </w:p>
    <w:p w14:paraId="444AB2A3" w14:textId="1AC9B976" w:rsidR="007026ED" w:rsidRPr="00C96691" w:rsidRDefault="0092688D" w:rsidP="00A778E6">
      <w:pPr>
        <w:spacing w:line="44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3</w:t>
      </w:r>
      <w:r w:rsidR="00A778E6" w:rsidRPr="00C96691">
        <w:rPr>
          <w:rFonts w:asciiTheme="majorEastAsia" w:eastAsiaTheme="majorEastAsia" w:hAnsiTheme="majorEastAsia"/>
          <w:b/>
          <w:bCs/>
          <w:color w:val="000000" w:themeColor="text1"/>
          <w:sz w:val="24"/>
          <w:szCs w:val="24"/>
        </w:rPr>
        <w:t>、</w:t>
      </w:r>
      <w:r w:rsidR="00C11B25" w:rsidRPr="00C96691">
        <w:rPr>
          <w:rFonts w:asciiTheme="majorEastAsia" w:eastAsiaTheme="majorEastAsia" w:hAnsiTheme="majorEastAsia"/>
          <w:b/>
          <w:bCs/>
          <w:color w:val="000000" w:themeColor="text1"/>
          <w:sz w:val="24"/>
          <w:szCs w:val="24"/>
        </w:rPr>
        <w:t>所有标项</w:t>
      </w:r>
      <w:r w:rsidR="00A778E6" w:rsidRPr="00C96691">
        <w:rPr>
          <w:rFonts w:asciiTheme="majorEastAsia" w:eastAsiaTheme="majorEastAsia" w:hAnsiTheme="majorEastAsia"/>
          <w:b/>
          <w:bCs/>
          <w:color w:val="000000" w:themeColor="text1"/>
          <w:sz w:val="24"/>
          <w:szCs w:val="24"/>
        </w:rPr>
        <w:t>清单或</w:t>
      </w:r>
      <w:r w:rsidR="00496C6F" w:rsidRPr="00C96691">
        <w:rPr>
          <w:rFonts w:asciiTheme="majorEastAsia" w:eastAsiaTheme="majorEastAsia" w:hAnsiTheme="majorEastAsia"/>
          <w:b/>
          <w:bCs/>
          <w:color w:val="000000" w:themeColor="text1"/>
          <w:sz w:val="24"/>
          <w:szCs w:val="24"/>
        </w:rPr>
        <w:t>技术要求中载明的需</w:t>
      </w:r>
      <w:r w:rsidR="005D3F69" w:rsidRPr="00C96691">
        <w:rPr>
          <w:rFonts w:asciiTheme="majorEastAsia" w:eastAsiaTheme="majorEastAsia" w:hAnsiTheme="majorEastAsia"/>
          <w:b/>
          <w:bCs/>
          <w:color w:val="000000" w:themeColor="text1"/>
          <w:sz w:val="24"/>
          <w:szCs w:val="24"/>
        </w:rPr>
        <w:t>提证</w:t>
      </w:r>
      <w:r w:rsidR="00496C6F" w:rsidRPr="00C96691">
        <w:rPr>
          <w:rFonts w:asciiTheme="majorEastAsia" w:eastAsiaTheme="majorEastAsia" w:hAnsiTheme="majorEastAsia"/>
          <w:b/>
          <w:bCs/>
          <w:color w:val="000000" w:themeColor="text1"/>
          <w:sz w:val="24"/>
          <w:szCs w:val="24"/>
        </w:rPr>
        <w:t>证明</w:t>
      </w:r>
      <w:r w:rsidR="005D3F69" w:rsidRPr="00C96691">
        <w:rPr>
          <w:rFonts w:asciiTheme="majorEastAsia" w:eastAsiaTheme="majorEastAsia" w:hAnsiTheme="majorEastAsia"/>
          <w:b/>
          <w:bCs/>
          <w:color w:val="000000" w:themeColor="text1"/>
          <w:sz w:val="24"/>
          <w:szCs w:val="24"/>
        </w:rPr>
        <w:t>材料</w:t>
      </w:r>
      <w:r w:rsidR="00496C6F" w:rsidRPr="00C96691">
        <w:rPr>
          <w:rFonts w:asciiTheme="majorEastAsia" w:eastAsiaTheme="majorEastAsia" w:hAnsiTheme="majorEastAsia"/>
          <w:b/>
          <w:bCs/>
          <w:color w:val="000000" w:themeColor="text1"/>
          <w:sz w:val="24"/>
          <w:szCs w:val="24"/>
        </w:rPr>
        <w:t>（</w:t>
      </w:r>
      <w:r w:rsidR="00C11B25" w:rsidRPr="00C96691">
        <w:rPr>
          <w:rFonts w:asciiTheme="majorEastAsia" w:eastAsiaTheme="majorEastAsia" w:hAnsiTheme="majorEastAsia"/>
          <w:b/>
          <w:bCs/>
          <w:color w:val="000000" w:themeColor="text1"/>
          <w:sz w:val="24"/>
          <w:szCs w:val="24"/>
        </w:rPr>
        <w:t>或标“</w:t>
      </w:r>
      <w:r w:rsidR="00C11B25" w:rsidRPr="00C96691">
        <w:rPr>
          <w:rFonts w:asciiTheme="majorEastAsia" w:eastAsiaTheme="majorEastAsia" w:hAnsiTheme="majorEastAsia" w:cs="宋体"/>
          <w:color w:val="000000" w:themeColor="text1"/>
          <w:szCs w:val="21"/>
        </w:rPr>
        <w:t>▲</w:t>
      </w:r>
      <w:r w:rsidR="00C11B25" w:rsidRPr="00C96691">
        <w:rPr>
          <w:rFonts w:asciiTheme="majorEastAsia" w:eastAsiaTheme="majorEastAsia" w:hAnsiTheme="majorEastAsia"/>
          <w:b/>
          <w:bCs/>
          <w:color w:val="000000" w:themeColor="text1"/>
          <w:sz w:val="24"/>
          <w:szCs w:val="24"/>
        </w:rPr>
        <w:t>”号或标“</w:t>
      </w:r>
      <w:r w:rsidR="00C11B25" w:rsidRPr="00C96691">
        <w:rPr>
          <w:rFonts w:asciiTheme="majorEastAsia" w:eastAsiaTheme="majorEastAsia" w:hAnsiTheme="majorEastAsia" w:cs="宋体"/>
          <w:color w:val="000000" w:themeColor="text1"/>
          <w:szCs w:val="21"/>
        </w:rPr>
        <w:t>★</w:t>
      </w:r>
      <w:r w:rsidR="00C11B25" w:rsidRPr="00C96691">
        <w:rPr>
          <w:rFonts w:asciiTheme="majorEastAsia" w:eastAsiaTheme="majorEastAsia" w:hAnsiTheme="majorEastAsia"/>
          <w:b/>
          <w:bCs/>
          <w:color w:val="000000" w:themeColor="text1"/>
          <w:sz w:val="24"/>
          <w:szCs w:val="24"/>
        </w:rPr>
        <w:t>”号</w:t>
      </w:r>
      <w:r w:rsidR="00496C6F" w:rsidRPr="00C96691">
        <w:rPr>
          <w:rFonts w:asciiTheme="majorEastAsia" w:eastAsiaTheme="majorEastAsia" w:hAnsiTheme="majorEastAsia"/>
          <w:b/>
          <w:bCs/>
          <w:color w:val="000000" w:themeColor="text1"/>
          <w:sz w:val="24"/>
          <w:szCs w:val="24"/>
        </w:rPr>
        <w:t>要求提供佐证材料）</w:t>
      </w:r>
      <w:r w:rsidR="00210527" w:rsidRPr="00C96691">
        <w:rPr>
          <w:rFonts w:asciiTheme="majorEastAsia" w:eastAsiaTheme="majorEastAsia" w:hAnsiTheme="majorEastAsia"/>
          <w:b/>
          <w:bCs/>
          <w:color w:val="000000" w:themeColor="text1"/>
          <w:sz w:val="24"/>
          <w:szCs w:val="24"/>
        </w:rPr>
        <w:t>的</w:t>
      </w:r>
      <w:r w:rsidR="00A778E6" w:rsidRPr="00C96691">
        <w:rPr>
          <w:rFonts w:asciiTheme="majorEastAsia" w:eastAsiaTheme="majorEastAsia" w:hAnsiTheme="majorEastAsia"/>
          <w:b/>
          <w:bCs/>
          <w:color w:val="000000" w:themeColor="text1"/>
          <w:sz w:val="24"/>
          <w:szCs w:val="24"/>
        </w:rPr>
        <w:t>内容须在投标文件中提供相关证明材料复印件，或提供投标人承诺书（承诺本次投标所响应的品牌、型号、规格等技术参数完全满足或响应采购清单</w:t>
      </w:r>
      <w:r w:rsidR="009024AA" w:rsidRPr="00C96691">
        <w:rPr>
          <w:rFonts w:asciiTheme="majorEastAsia" w:eastAsiaTheme="majorEastAsia" w:hAnsiTheme="majorEastAsia"/>
          <w:b/>
          <w:bCs/>
          <w:color w:val="000000" w:themeColor="text1"/>
          <w:sz w:val="24"/>
          <w:szCs w:val="24"/>
        </w:rPr>
        <w:t>或技术要求</w:t>
      </w:r>
      <w:r w:rsidR="00A778E6" w:rsidRPr="00C96691">
        <w:rPr>
          <w:rFonts w:asciiTheme="majorEastAsia" w:eastAsiaTheme="majorEastAsia" w:hAnsiTheme="majorEastAsia"/>
          <w:b/>
          <w:bCs/>
          <w:color w:val="000000" w:themeColor="text1"/>
          <w:sz w:val="24"/>
          <w:szCs w:val="24"/>
        </w:rPr>
        <w:t>中的所有要求），承诺书格式及内容自拟。</w:t>
      </w:r>
    </w:p>
    <w:p w14:paraId="45FD9311" w14:textId="01444561" w:rsidR="00A778E6" w:rsidRPr="00C96691" w:rsidRDefault="0092688D" w:rsidP="00A778E6">
      <w:pPr>
        <w:spacing w:line="440" w:lineRule="exact"/>
        <w:rPr>
          <w:rFonts w:asciiTheme="majorEastAsia" w:eastAsiaTheme="majorEastAsia" w:hAnsiTheme="majorEastAsia"/>
          <w:b/>
          <w:bCs/>
          <w:color w:val="000000" w:themeColor="text1"/>
          <w:sz w:val="24"/>
          <w:szCs w:val="24"/>
        </w:rPr>
      </w:pPr>
      <w:r w:rsidRPr="00C96691">
        <w:rPr>
          <w:rFonts w:asciiTheme="majorEastAsia" w:eastAsiaTheme="majorEastAsia" w:hAnsiTheme="majorEastAsia"/>
          <w:b/>
          <w:bCs/>
          <w:color w:val="000000" w:themeColor="text1"/>
          <w:sz w:val="24"/>
          <w:szCs w:val="24"/>
        </w:rPr>
        <w:t>4</w:t>
      </w:r>
      <w:r w:rsidR="007026ED" w:rsidRPr="00C96691">
        <w:rPr>
          <w:rFonts w:asciiTheme="majorEastAsia" w:eastAsiaTheme="majorEastAsia" w:hAnsiTheme="majorEastAsia"/>
          <w:b/>
          <w:bCs/>
          <w:color w:val="000000" w:themeColor="text1"/>
          <w:sz w:val="24"/>
          <w:szCs w:val="24"/>
        </w:rPr>
        <w:t>、</w:t>
      </w:r>
      <w:r w:rsidR="00A778E6" w:rsidRPr="00C96691">
        <w:rPr>
          <w:rFonts w:asciiTheme="majorEastAsia" w:eastAsiaTheme="majorEastAsia" w:hAnsiTheme="majorEastAsia"/>
          <w:b/>
          <w:bCs/>
          <w:color w:val="000000" w:themeColor="text1"/>
          <w:sz w:val="24"/>
          <w:szCs w:val="24"/>
        </w:rPr>
        <w:t>若最终被选定的成交人在投标文件中提供上述内容涉及的承诺书的，则须在</w:t>
      </w:r>
      <w:r w:rsidR="00210527" w:rsidRPr="00C96691">
        <w:rPr>
          <w:rFonts w:asciiTheme="majorEastAsia" w:eastAsiaTheme="majorEastAsia" w:hAnsiTheme="majorEastAsia"/>
          <w:b/>
          <w:bCs/>
          <w:color w:val="000000" w:themeColor="text1"/>
          <w:sz w:val="24"/>
          <w:szCs w:val="24"/>
        </w:rPr>
        <w:t>供货时</w:t>
      </w:r>
      <w:r w:rsidR="00A778E6" w:rsidRPr="00C96691">
        <w:rPr>
          <w:rFonts w:asciiTheme="majorEastAsia" w:eastAsiaTheme="majorEastAsia" w:hAnsiTheme="majorEastAsia"/>
          <w:b/>
          <w:bCs/>
          <w:color w:val="000000" w:themeColor="text1"/>
          <w:sz w:val="24"/>
          <w:szCs w:val="24"/>
        </w:rPr>
        <w:t>提供采购清单中所需的材料复印件（必要时提供原件），若届时未能提供或提供的材料不符合要求的，采购人有权取消其中标权利，并追究其对本项目造成的损失，同时，将上报财政监管部门作进一步处罚。</w:t>
      </w:r>
    </w:p>
    <w:p w14:paraId="4298B5DD" w14:textId="5FAE3515" w:rsidR="00A778E6" w:rsidRPr="00C96691" w:rsidRDefault="0092688D" w:rsidP="00A778E6">
      <w:pPr>
        <w:spacing w:line="440" w:lineRule="exact"/>
        <w:rPr>
          <w:rFonts w:asciiTheme="majorEastAsia" w:eastAsiaTheme="majorEastAsia" w:hAnsiTheme="majorEastAsia"/>
          <w:b/>
          <w:bCs/>
          <w:color w:val="000000" w:themeColor="text1"/>
          <w:sz w:val="24"/>
          <w:szCs w:val="24"/>
        </w:rPr>
        <w:sectPr w:rsidR="00A778E6" w:rsidRPr="00C96691" w:rsidSect="008954A3">
          <w:footerReference w:type="default" r:id="rId14"/>
          <w:pgSz w:w="11906" w:h="16838"/>
          <w:pgMar w:top="1247" w:right="1304" w:bottom="1134" w:left="1247" w:header="794" w:footer="794" w:gutter="0"/>
          <w:cols w:space="720"/>
          <w:docGrid w:linePitch="312"/>
        </w:sectPr>
      </w:pPr>
      <w:r w:rsidRPr="00C96691">
        <w:rPr>
          <w:rFonts w:asciiTheme="majorEastAsia" w:eastAsiaTheme="majorEastAsia" w:hAnsiTheme="majorEastAsia"/>
          <w:b/>
          <w:bCs/>
          <w:color w:val="000000" w:themeColor="text1"/>
          <w:sz w:val="24"/>
          <w:szCs w:val="24"/>
        </w:rPr>
        <w:t>5</w:t>
      </w:r>
      <w:r w:rsidR="00A778E6" w:rsidRPr="00C96691">
        <w:rPr>
          <w:rFonts w:asciiTheme="majorEastAsia" w:eastAsiaTheme="majorEastAsia" w:hAnsiTheme="majorEastAsia"/>
          <w:b/>
          <w:bCs/>
          <w:color w:val="000000" w:themeColor="text1"/>
          <w:sz w:val="24"/>
          <w:szCs w:val="24"/>
        </w:rPr>
        <w:t>、招标参数要求中如出现明确数值（包括并不限于产品尺寸、</w:t>
      </w:r>
      <w:r w:rsidR="000B1F5F" w:rsidRPr="00C96691">
        <w:rPr>
          <w:rFonts w:asciiTheme="majorEastAsia" w:eastAsiaTheme="majorEastAsia" w:hAnsiTheme="majorEastAsia"/>
          <w:b/>
          <w:bCs/>
          <w:color w:val="000000" w:themeColor="text1"/>
          <w:sz w:val="24"/>
          <w:szCs w:val="24"/>
        </w:rPr>
        <w:t>规格、型号</w:t>
      </w:r>
      <w:r w:rsidR="00A778E6" w:rsidRPr="00C96691">
        <w:rPr>
          <w:rFonts w:asciiTheme="majorEastAsia" w:eastAsiaTheme="majorEastAsia" w:hAnsiTheme="majorEastAsia"/>
          <w:b/>
          <w:bCs/>
          <w:color w:val="000000" w:themeColor="text1"/>
          <w:sz w:val="24"/>
          <w:szCs w:val="24"/>
        </w:rPr>
        <w:t>等），均为最低指标要求，投标产品指标参数应不低于该要求。</w:t>
      </w:r>
    </w:p>
    <w:p w14:paraId="7785C2C9" w14:textId="77777777" w:rsidR="00C861C8" w:rsidRPr="00C96691" w:rsidRDefault="00DC2957">
      <w:pPr>
        <w:pStyle w:val="af8"/>
        <w:spacing w:before="0" w:beforeAutospacing="0" w:after="0" w:afterAutospacing="0" w:line="360" w:lineRule="auto"/>
        <w:ind w:firstLine="600"/>
        <w:rPr>
          <w:rFonts w:asciiTheme="majorEastAsia" w:eastAsiaTheme="majorEastAsia" w:hAnsiTheme="majorEastAsia"/>
          <w:b/>
          <w:bCs/>
          <w:color w:val="000000" w:themeColor="text1"/>
          <w:szCs w:val="24"/>
        </w:rPr>
      </w:pPr>
      <w:r w:rsidRPr="00C96691">
        <w:rPr>
          <w:rFonts w:asciiTheme="majorEastAsia" w:eastAsiaTheme="majorEastAsia" w:hAnsiTheme="majorEastAsia"/>
          <w:b/>
          <w:bCs/>
          <w:color w:val="000000" w:themeColor="text1"/>
          <w:szCs w:val="24"/>
        </w:rPr>
        <w:lastRenderedPageBreak/>
        <w:t>三</w:t>
      </w:r>
      <w:r w:rsidRPr="00C96691">
        <w:rPr>
          <w:rFonts w:asciiTheme="majorEastAsia" w:eastAsiaTheme="majorEastAsia" w:hAnsiTheme="majorEastAsia" w:hint="default"/>
          <w:b/>
          <w:bCs/>
          <w:color w:val="000000" w:themeColor="text1"/>
          <w:szCs w:val="24"/>
        </w:rPr>
        <w:t>、</w:t>
      </w:r>
      <w:r w:rsidRPr="00C96691">
        <w:rPr>
          <w:rFonts w:asciiTheme="majorEastAsia" w:eastAsiaTheme="majorEastAsia" w:hAnsiTheme="majorEastAsia"/>
          <w:b/>
          <w:bCs/>
          <w:color w:val="000000" w:themeColor="text1"/>
          <w:szCs w:val="24"/>
        </w:rPr>
        <w:t>其他要求</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9"/>
        <w:gridCol w:w="803"/>
        <w:gridCol w:w="8041"/>
      </w:tblGrid>
      <w:tr w:rsidR="00C96691" w:rsidRPr="00C96691" w14:paraId="63422340" w14:textId="77777777" w:rsidTr="009D3317">
        <w:trPr>
          <w:trHeight w:val="789"/>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EA19D"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交付时间</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22069CB9" w14:textId="36E94FFB" w:rsidR="005F06A5"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按照采购人要求</w:t>
            </w:r>
            <w:r w:rsidR="00031C4A" w:rsidRPr="00C96691">
              <w:rPr>
                <w:rFonts w:asciiTheme="majorEastAsia" w:eastAsiaTheme="majorEastAsia" w:hAnsiTheme="majorEastAsia"/>
                <w:color w:val="000000" w:themeColor="text1"/>
                <w:sz w:val="24"/>
                <w:szCs w:val="24"/>
              </w:rPr>
              <w:t>，</w:t>
            </w:r>
            <w:r w:rsidR="000562C1" w:rsidRPr="00C96691">
              <w:rPr>
                <w:rFonts w:asciiTheme="majorEastAsia" w:eastAsiaTheme="majorEastAsia" w:hAnsiTheme="majorEastAsia"/>
                <w:color w:val="000000" w:themeColor="text1"/>
                <w:sz w:val="24"/>
                <w:szCs w:val="24"/>
              </w:rPr>
              <w:t>中标人需在合同签订后</w:t>
            </w:r>
            <w:r w:rsidR="002E1108" w:rsidRPr="00C96691">
              <w:rPr>
                <w:rFonts w:asciiTheme="majorEastAsia" w:eastAsiaTheme="majorEastAsia" w:hAnsiTheme="majorEastAsia"/>
                <w:color w:val="000000" w:themeColor="text1"/>
                <w:sz w:val="24"/>
                <w:szCs w:val="24"/>
              </w:rPr>
              <w:t>3</w:t>
            </w:r>
            <w:r w:rsidR="00B52BF8" w:rsidRPr="00C96691">
              <w:rPr>
                <w:rFonts w:asciiTheme="majorEastAsia" w:eastAsiaTheme="majorEastAsia" w:hAnsiTheme="majorEastAsia" w:hint="default"/>
                <w:color w:val="000000" w:themeColor="text1"/>
                <w:sz w:val="24"/>
                <w:szCs w:val="24"/>
              </w:rPr>
              <w:t>0</w:t>
            </w:r>
            <w:r w:rsidR="00B52BF8" w:rsidRPr="00C96691">
              <w:rPr>
                <w:rFonts w:asciiTheme="majorEastAsia" w:eastAsiaTheme="majorEastAsia" w:hAnsiTheme="majorEastAsia"/>
                <w:color w:val="000000" w:themeColor="text1"/>
                <w:sz w:val="24"/>
                <w:szCs w:val="24"/>
              </w:rPr>
              <w:t>日</w:t>
            </w:r>
            <w:r w:rsidR="000562C1" w:rsidRPr="00C96691">
              <w:rPr>
                <w:rFonts w:asciiTheme="majorEastAsia" w:eastAsiaTheme="majorEastAsia" w:hAnsiTheme="majorEastAsia"/>
                <w:color w:val="000000" w:themeColor="text1"/>
                <w:sz w:val="24"/>
                <w:szCs w:val="24"/>
              </w:rPr>
              <w:t>内完成所有</w:t>
            </w:r>
            <w:r w:rsidR="002E1108" w:rsidRPr="00C96691">
              <w:rPr>
                <w:rFonts w:asciiTheme="majorEastAsia" w:eastAsiaTheme="majorEastAsia" w:hAnsiTheme="majorEastAsia"/>
                <w:color w:val="000000" w:themeColor="text1"/>
                <w:sz w:val="24"/>
                <w:szCs w:val="24"/>
              </w:rPr>
              <w:t>设备的供货，并验收完成</w:t>
            </w:r>
            <w:r w:rsidRPr="00C96691">
              <w:rPr>
                <w:rFonts w:asciiTheme="majorEastAsia" w:eastAsiaTheme="majorEastAsia" w:hAnsiTheme="majorEastAsia"/>
                <w:color w:val="000000" w:themeColor="text1"/>
                <w:sz w:val="24"/>
                <w:szCs w:val="24"/>
              </w:rPr>
              <w:t>。</w:t>
            </w:r>
          </w:p>
          <w:p w14:paraId="37DAE2F8" w14:textId="4F9ACA36"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交货地点为</w:t>
            </w:r>
            <w:r w:rsidR="005F06A5" w:rsidRPr="00C96691">
              <w:rPr>
                <w:rFonts w:asciiTheme="majorEastAsia" w:eastAsiaTheme="majorEastAsia" w:hAnsiTheme="majorEastAsia"/>
                <w:color w:val="000000" w:themeColor="text1"/>
                <w:sz w:val="24"/>
                <w:szCs w:val="24"/>
              </w:rPr>
              <w:t>杭州市钱塘区下沙街道五一路366号浙江省第三女子监狱</w:t>
            </w:r>
            <w:r w:rsidRPr="00C96691">
              <w:rPr>
                <w:rFonts w:asciiTheme="majorEastAsia" w:eastAsiaTheme="majorEastAsia" w:hAnsiTheme="majorEastAsia"/>
                <w:color w:val="000000" w:themeColor="text1"/>
                <w:sz w:val="24"/>
                <w:szCs w:val="24"/>
              </w:rPr>
              <w:t>。</w:t>
            </w:r>
          </w:p>
        </w:tc>
      </w:tr>
      <w:tr w:rsidR="00C96691" w:rsidRPr="00C96691" w14:paraId="3801C7AA" w14:textId="77777777" w:rsidTr="009D3317">
        <w:trPr>
          <w:trHeight w:val="488"/>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F4250"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交付地点</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2AAFDEC4" w14:textId="6C147DC6" w:rsidR="00C861C8" w:rsidRPr="00C96691" w:rsidRDefault="00B65155">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浙江省第三女子监狱</w:t>
            </w:r>
          </w:p>
        </w:tc>
      </w:tr>
      <w:tr w:rsidR="00C96691" w:rsidRPr="00C96691" w14:paraId="70460E0D" w14:textId="77777777" w:rsidTr="009D3317">
        <w:trPr>
          <w:trHeight w:val="488"/>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E94CF" w14:textId="72B4995D" w:rsidR="00100D72" w:rsidRPr="00C96691" w:rsidRDefault="00100D72">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报价</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165FB240" w14:textId="1DEC45F5" w:rsidR="00100D72" w:rsidRPr="00C96691" w:rsidRDefault="00100D72">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本项目报价必须包括货物及配套的设计、制造、检验、包装、运输、保险、装卸、调试、组织验收费费（含第三方检测费用和检测运输费用）、培训费、维护保修费、备品备件、转用工具、利润、税金、技术服务（包括技术资料、图纸提供等）、质保期服务等提供所有规定产品及完成服务工作所产生的全部费用以及政策性文件规定、采购文件规定和合同包含的全部风险、责任、以及质保期内各项应有费用的全部价款，除此之外，采购人不再向中标供应商支付其他任何费用。（投标人需提供承诺函，承诺格式自行确定）</w:t>
            </w:r>
          </w:p>
        </w:tc>
      </w:tr>
      <w:tr w:rsidR="00C96691" w:rsidRPr="00C96691" w14:paraId="7572588C" w14:textId="77777777" w:rsidTr="004F2700">
        <w:trPr>
          <w:trHeight w:val="1062"/>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5A305"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技术参数及其他说明</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6B5BBD9F" w14:textId="09416979"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1.投标时必须提供投标产品的技术偏离表并加盖投标</w:t>
            </w:r>
            <w:r w:rsidR="002E1108" w:rsidRPr="00C96691">
              <w:rPr>
                <w:rFonts w:asciiTheme="majorEastAsia" w:eastAsiaTheme="majorEastAsia" w:hAnsiTheme="majorEastAsia"/>
                <w:color w:val="000000" w:themeColor="text1"/>
                <w:sz w:val="24"/>
                <w:szCs w:val="24"/>
              </w:rPr>
              <w:t>人</w:t>
            </w:r>
            <w:r w:rsidRPr="00C96691">
              <w:rPr>
                <w:rFonts w:asciiTheme="majorEastAsia" w:eastAsiaTheme="majorEastAsia" w:hAnsiTheme="majorEastAsia"/>
                <w:color w:val="000000" w:themeColor="text1"/>
                <w:sz w:val="24"/>
                <w:szCs w:val="24"/>
              </w:rPr>
              <w:t>公章。</w:t>
            </w:r>
          </w:p>
          <w:p w14:paraId="39866F8D" w14:textId="46332980" w:rsidR="00A44E25" w:rsidRPr="00C96691" w:rsidRDefault="00DC2957" w:rsidP="00487255">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2.在投标结束后，招标单位如对中标产品参数、性能、功能指标是否符合投标文件存在疑义，可交由具有相关评测资质的第三方评测机构进行检测。</w:t>
            </w:r>
          </w:p>
        </w:tc>
      </w:tr>
      <w:tr w:rsidR="00C96691" w:rsidRPr="00C96691" w14:paraId="72EFD7B9" w14:textId="77777777" w:rsidTr="00892EA6">
        <w:trPr>
          <w:trHeight w:val="340"/>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EBBFB61"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安装服务</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CA79047"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技术与服务说明</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46E73120" w14:textId="70EE9B88"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若中标人并非原厂商、而合同约定安装服务提供方为原厂商的，应实行中标人负责制。中标人应联系、安排、督促、要求原厂商按照本条约定履行安装服务责任。原厂商未按照约定履行安装服务责任的，视为中标人未履行责任，采购人有权按照“违约责任”条款的约定要求中标人承担相应违约责任。</w:t>
            </w:r>
          </w:p>
          <w:p w14:paraId="2E546C2C" w14:textId="5F0A551D" w:rsidR="00C861C8" w:rsidRPr="00C96691" w:rsidRDefault="002E1108">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w:t>
            </w:r>
            <w:r w:rsidR="00DC2957" w:rsidRPr="00C96691">
              <w:rPr>
                <w:rFonts w:asciiTheme="majorEastAsia" w:eastAsiaTheme="majorEastAsia" w:hAnsiTheme="majorEastAsia"/>
                <w:color w:val="000000" w:themeColor="text1"/>
                <w:sz w:val="24"/>
                <w:szCs w:val="24"/>
              </w:rPr>
              <w:t>.采购人为安装提供工作场地、电源等条件，货物安装所需的耗材应由安装服务提供方提供，安装服务提供方在安装过程中应当遵守采购人工作场所的工作纪律及相关管理规定。</w:t>
            </w:r>
          </w:p>
          <w:p w14:paraId="0E4B1EF8" w14:textId="68DDFC48" w:rsidR="00C861C8" w:rsidRPr="00C96691" w:rsidRDefault="002E1108">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3</w:t>
            </w:r>
            <w:r w:rsidR="00DC2957" w:rsidRPr="00C96691">
              <w:rPr>
                <w:rFonts w:asciiTheme="majorEastAsia" w:eastAsiaTheme="majorEastAsia" w:hAnsiTheme="majorEastAsia"/>
                <w:color w:val="000000" w:themeColor="text1"/>
                <w:sz w:val="24"/>
                <w:szCs w:val="24"/>
              </w:rPr>
              <w:t>.在货物的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p>
        </w:tc>
      </w:tr>
      <w:tr w:rsidR="00C96691" w:rsidRPr="00C96691" w14:paraId="0CB26DED"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3C6EB"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验收标准</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4631474A" w14:textId="77777777" w:rsidR="002E1108" w:rsidRPr="00C96691" w:rsidRDefault="002E1108" w:rsidP="002E1108">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验收标准：提供与本需求配置参数相符的设备，并提供能佐证设备配置参数符合需求的相关书面资料。</w:t>
            </w:r>
          </w:p>
          <w:p w14:paraId="1E7514FA" w14:textId="6B88ABAF" w:rsidR="00C861C8" w:rsidRPr="00C96691" w:rsidRDefault="002E1108" w:rsidP="002E1108">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验收方法：设备全部到货后组织项目初验，初验通过后试运行时间不少于三个月，组织项目终验</w:t>
            </w:r>
            <w:r w:rsidR="00DC2957" w:rsidRPr="00C96691">
              <w:rPr>
                <w:rFonts w:asciiTheme="majorEastAsia" w:eastAsiaTheme="majorEastAsia" w:hAnsiTheme="majorEastAsia"/>
                <w:color w:val="000000" w:themeColor="text1"/>
                <w:sz w:val="24"/>
                <w:szCs w:val="24"/>
                <w:lang w:val="zh-CN"/>
              </w:rPr>
              <w:t>。</w:t>
            </w:r>
          </w:p>
        </w:tc>
      </w:tr>
      <w:tr w:rsidR="00C96691" w:rsidRPr="00C96691" w14:paraId="54AB2405"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15AC9" w14:textId="45D85C80" w:rsidR="001757E0" w:rsidRPr="00C96691" w:rsidRDefault="001757E0" w:rsidP="001757E0">
            <w:pPr>
              <w:spacing w:line="360" w:lineRule="exact"/>
              <w:jc w:val="center"/>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培训</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1DA4C1CA" w14:textId="05335955" w:rsidR="001757E0" w:rsidRPr="00C96691" w:rsidRDefault="001757E0" w:rsidP="002E1108">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需要提供及时、有效、全面的培训，提供的技术培训，培训讲师需具备中级（含）以上技术职称，要求编制详细的免费培训计划，并对采购人进行全面的培训，提供相应的教材和讲解说明，使采购人能够独立进行日常管理和维护，同时积极配合采购人做好培训教材的准备工作。</w:t>
            </w:r>
          </w:p>
        </w:tc>
      </w:tr>
      <w:tr w:rsidR="00C96691" w:rsidRPr="00C96691" w14:paraId="013492D6"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FCBEE"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运行维护及售后服务</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28AF3118"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1.运输及安装调试和培训所发生的费用由供方承担。</w:t>
            </w:r>
          </w:p>
          <w:p w14:paraId="63FB3212"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2.服务期内免费提供系统维护、升级等技术支持服务。</w:t>
            </w:r>
          </w:p>
          <w:p w14:paraId="36BCB9E7"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3.在接到采购人维修相关要求后2小时内响应，24小时内提供解决方案，48小时内完成维修。如遇到紧急或特殊情况，现场无法修复需要对产品整</w:t>
            </w:r>
            <w:r w:rsidRPr="00C96691">
              <w:rPr>
                <w:rFonts w:asciiTheme="majorEastAsia" w:eastAsiaTheme="majorEastAsia" w:hAnsiTheme="majorEastAsia"/>
                <w:color w:val="000000" w:themeColor="text1"/>
                <w:sz w:val="24"/>
                <w:szCs w:val="24"/>
              </w:rPr>
              <w:lastRenderedPageBreak/>
              <w:t>体进行更换的，应提供临时性替代产品供采购人使用，直至故障完全修复。</w:t>
            </w:r>
          </w:p>
        </w:tc>
      </w:tr>
      <w:tr w:rsidR="00C96691" w:rsidRPr="00C96691" w14:paraId="0DAFC0C6" w14:textId="77777777" w:rsidTr="009D3317">
        <w:trPr>
          <w:trHeight w:val="413"/>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C1DA0"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lastRenderedPageBreak/>
              <w:t>履约保证金</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1D87D446" w14:textId="77777777" w:rsidR="001757E0" w:rsidRPr="00C96691" w:rsidRDefault="001757E0">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w:t>
            </w:r>
            <w:r w:rsidR="00131AB5" w:rsidRPr="00C96691">
              <w:rPr>
                <w:rFonts w:asciiTheme="majorEastAsia" w:eastAsiaTheme="majorEastAsia" w:hAnsiTheme="majorEastAsia"/>
                <w:color w:val="000000" w:themeColor="text1"/>
                <w:sz w:val="24"/>
                <w:szCs w:val="24"/>
              </w:rPr>
              <w:t>中标单位在签订合同后7个工作日向采购人缴纳合同价1%的履约保证金。</w:t>
            </w:r>
            <w:r w:rsidRPr="00C96691">
              <w:rPr>
                <w:rFonts w:asciiTheme="majorEastAsia" w:eastAsiaTheme="majorEastAsia" w:hAnsiTheme="majorEastAsia"/>
                <w:color w:val="000000" w:themeColor="text1"/>
                <w:sz w:val="24"/>
                <w:szCs w:val="24"/>
              </w:rPr>
              <w:t>2.</w:t>
            </w:r>
            <w:r w:rsidR="00131AB5" w:rsidRPr="00C96691">
              <w:rPr>
                <w:rFonts w:asciiTheme="majorEastAsia" w:eastAsiaTheme="majorEastAsia" w:hAnsiTheme="majorEastAsia"/>
                <w:color w:val="000000" w:themeColor="text1"/>
                <w:sz w:val="24"/>
                <w:szCs w:val="24"/>
              </w:rPr>
              <w:t>中标单位根据合同规定将货物交付、安装调试完毕，在合同约定交货验收合格满（3）个月之日起5个工作日内退还</w:t>
            </w:r>
            <w:r w:rsidRPr="00C96691">
              <w:rPr>
                <w:rFonts w:asciiTheme="majorEastAsia" w:eastAsiaTheme="majorEastAsia" w:hAnsiTheme="majorEastAsia"/>
                <w:color w:val="000000" w:themeColor="text1"/>
                <w:sz w:val="24"/>
                <w:szCs w:val="24"/>
              </w:rPr>
              <w:t>。</w:t>
            </w:r>
          </w:p>
          <w:p w14:paraId="65B9383F" w14:textId="1F7046F1" w:rsidR="00C861C8" w:rsidRPr="00C96691" w:rsidRDefault="001757E0">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3.履约保证金应当以支票、汇票、本票或者金融机构、担保机构出具的保函等非现金形式提交</w:t>
            </w:r>
          </w:p>
        </w:tc>
      </w:tr>
      <w:tr w:rsidR="00C96691" w:rsidRPr="00C96691" w14:paraId="44540A6C"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33762"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质保期</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06F08113" w14:textId="63CF6984" w:rsidR="00C861C8" w:rsidRPr="00C96691" w:rsidRDefault="001757E0">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1.提供硬件设备及商品软件3年(其中小型机、存储、服务器为5年)的免费维保，期限自项目验收合格之日起计算。</w:t>
            </w:r>
            <w:r w:rsidR="00DC2957" w:rsidRPr="00C96691">
              <w:rPr>
                <w:rFonts w:asciiTheme="majorEastAsia" w:eastAsiaTheme="majorEastAsia" w:hAnsiTheme="majorEastAsia"/>
                <w:color w:val="000000" w:themeColor="text1"/>
                <w:sz w:val="24"/>
                <w:szCs w:val="24"/>
              </w:rPr>
              <w:t>质保期内如在正常使用过程中出现的质量问题，中标人负责免费调换或维修，因维修而影响工作的情况每发生一次，质保期相应延长60天。</w:t>
            </w:r>
          </w:p>
          <w:p w14:paraId="53945A8B" w14:textId="4FB336F1" w:rsidR="00C861C8" w:rsidRPr="00C96691" w:rsidRDefault="001757E0">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2.</w:t>
            </w:r>
            <w:r w:rsidR="00DC2957" w:rsidRPr="00C96691">
              <w:rPr>
                <w:rFonts w:asciiTheme="majorEastAsia" w:eastAsiaTheme="majorEastAsia" w:hAnsiTheme="majorEastAsia"/>
                <w:color w:val="000000" w:themeColor="text1"/>
                <w:sz w:val="24"/>
                <w:szCs w:val="24"/>
              </w:rPr>
              <w:t>质保期后的维修，维修响应时间和质保期内相同。</w:t>
            </w:r>
          </w:p>
          <w:p w14:paraId="411100AF" w14:textId="6B6B22C9" w:rsidR="00C861C8" w:rsidRPr="00C96691" w:rsidRDefault="001757E0">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3.</w:t>
            </w:r>
            <w:r w:rsidR="00DC2957" w:rsidRPr="00C96691">
              <w:rPr>
                <w:rFonts w:asciiTheme="majorEastAsia" w:eastAsiaTheme="majorEastAsia" w:hAnsiTheme="majorEastAsia"/>
                <w:color w:val="000000" w:themeColor="text1"/>
                <w:sz w:val="24"/>
                <w:szCs w:val="24"/>
              </w:rPr>
              <w:t>中标人在维修点提供足够备件以适应采购人维修需求。</w:t>
            </w:r>
          </w:p>
        </w:tc>
      </w:tr>
      <w:tr w:rsidR="00C96691" w:rsidRPr="00C96691" w14:paraId="4794D457"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0AAB2"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付款方式</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6B416A38" w14:textId="50DDBE1A" w:rsidR="00A907B5" w:rsidRPr="00C96691" w:rsidRDefault="00C81A51" w:rsidP="00A907B5">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如</w:t>
            </w:r>
            <w:r w:rsidR="00A907B5" w:rsidRPr="00C96691">
              <w:rPr>
                <w:rFonts w:asciiTheme="majorEastAsia" w:eastAsiaTheme="majorEastAsia" w:hAnsiTheme="majorEastAsia"/>
                <w:color w:val="000000" w:themeColor="text1"/>
                <w:sz w:val="24"/>
                <w:szCs w:val="24"/>
              </w:rPr>
              <w:t>中标单位为</w:t>
            </w:r>
            <w:r w:rsidRPr="00C96691">
              <w:rPr>
                <w:rFonts w:asciiTheme="majorEastAsia" w:eastAsiaTheme="majorEastAsia" w:hAnsiTheme="majorEastAsia"/>
                <w:color w:val="000000" w:themeColor="text1"/>
                <w:sz w:val="24"/>
                <w:szCs w:val="24"/>
              </w:rPr>
              <w:t>非</w:t>
            </w:r>
            <w:r w:rsidR="00A907B5" w:rsidRPr="00C96691">
              <w:rPr>
                <w:rFonts w:asciiTheme="majorEastAsia" w:eastAsiaTheme="majorEastAsia" w:hAnsiTheme="majorEastAsia"/>
                <w:color w:val="000000" w:themeColor="text1"/>
                <w:sz w:val="24"/>
                <w:szCs w:val="24"/>
              </w:rPr>
              <w:t>中小企业的：</w:t>
            </w:r>
            <w:r w:rsidR="00746CD8" w:rsidRPr="00C96691">
              <w:rPr>
                <w:rFonts w:asciiTheme="majorEastAsia" w:eastAsiaTheme="majorEastAsia" w:hAnsiTheme="majorEastAsia"/>
                <w:color w:val="000000" w:themeColor="text1"/>
                <w:sz w:val="24"/>
                <w:szCs w:val="24"/>
              </w:rPr>
              <w:t>全部供货完成后支付合同价的60</w:t>
            </w:r>
            <w:r w:rsidR="001757E0" w:rsidRPr="00C96691">
              <w:rPr>
                <w:rFonts w:asciiTheme="majorEastAsia" w:eastAsiaTheme="majorEastAsia" w:hAnsiTheme="majorEastAsia"/>
                <w:color w:val="000000" w:themeColor="text1"/>
                <w:sz w:val="24"/>
                <w:szCs w:val="24"/>
              </w:rPr>
              <w:t>%，</w:t>
            </w:r>
            <w:r w:rsidR="00746CD8" w:rsidRPr="00C96691">
              <w:rPr>
                <w:rFonts w:asciiTheme="majorEastAsia" w:eastAsiaTheme="majorEastAsia" w:hAnsiTheme="majorEastAsia"/>
                <w:color w:val="000000" w:themeColor="text1"/>
                <w:sz w:val="24"/>
                <w:szCs w:val="24"/>
              </w:rPr>
              <w:t>验收</w:t>
            </w:r>
            <w:r w:rsidR="001757E0" w:rsidRPr="00C96691">
              <w:rPr>
                <w:rFonts w:asciiTheme="majorEastAsia" w:eastAsiaTheme="majorEastAsia" w:hAnsiTheme="majorEastAsia"/>
                <w:color w:val="000000" w:themeColor="text1"/>
                <w:sz w:val="24"/>
                <w:szCs w:val="24"/>
              </w:rPr>
              <w:t>合格</w:t>
            </w:r>
            <w:r w:rsidR="00746CD8" w:rsidRPr="00C96691">
              <w:rPr>
                <w:rFonts w:asciiTheme="majorEastAsia" w:eastAsiaTheme="majorEastAsia" w:hAnsiTheme="majorEastAsia"/>
                <w:color w:val="000000" w:themeColor="text1"/>
                <w:sz w:val="24"/>
                <w:szCs w:val="24"/>
              </w:rPr>
              <w:t>、无质量问题满90日后支付全部合同价款</w:t>
            </w:r>
            <w:r w:rsidR="001757E0" w:rsidRPr="00C96691">
              <w:rPr>
                <w:rFonts w:asciiTheme="majorEastAsia" w:eastAsiaTheme="majorEastAsia" w:hAnsiTheme="majorEastAsia"/>
                <w:color w:val="000000" w:themeColor="text1"/>
                <w:sz w:val="24"/>
                <w:szCs w:val="24"/>
              </w:rPr>
              <w:t>；如中标供应商为中小企业的，原则上按4∶</w:t>
            </w:r>
            <w:r w:rsidR="00746CD8" w:rsidRPr="00C96691">
              <w:rPr>
                <w:rFonts w:asciiTheme="majorEastAsia" w:eastAsiaTheme="majorEastAsia" w:hAnsiTheme="majorEastAsia"/>
                <w:color w:val="000000" w:themeColor="text1"/>
                <w:sz w:val="24"/>
                <w:szCs w:val="24"/>
              </w:rPr>
              <w:t>6</w:t>
            </w:r>
            <w:r w:rsidR="001757E0" w:rsidRPr="00C96691">
              <w:rPr>
                <w:rFonts w:asciiTheme="majorEastAsia" w:eastAsiaTheme="majorEastAsia" w:hAnsiTheme="majorEastAsia"/>
                <w:color w:val="000000" w:themeColor="text1"/>
                <w:sz w:val="24"/>
                <w:szCs w:val="24"/>
              </w:rPr>
              <w:t>比例支付，即合同签订后7个工作日内支付合同价款的40%，</w:t>
            </w:r>
            <w:r w:rsidR="00746CD8" w:rsidRPr="00C96691">
              <w:rPr>
                <w:rFonts w:asciiTheme="majorEastAsia" w:eastAsiaTheme="majorEastAsia" w:hAnsiTheme="majorEastAsia"/>
                <w:color w:val="000000" w:themeColor="text1"/>
                <w:sz w:val="24"/>
                <w:szCs w:val="24"/>
              </w:rPr>
              <w:t>验收合格、无质量问题满90日后支付全部合同价款</w:t>
            </w:r>
            <w:r w:rsidR="001757E0" w:rsidRPr="00C96691">
              <w:rPr>
                <w:rFonts w:asciiTheme="majorEastAsia" w:eastAsiaTheme="majorEastAsia" w:hAnsiTheme="majorEastAsia"/>
                <w:color w:val="000000" w:themeColor="text1"/>
                <w:sz w:val="24"/>
                <w:szCs w:val="24"/>
              </w:rPr>
              <w:t>。</w:t>
            </w:r>
          </w:p>
        </w:tc>
      </w:tr>
      <w:tr w:rsidR="00644ADB" w:rsidRPr="00C96691" w14:paraId="0426FB11" w14:textId="77777777" w:rsidTr="009D3317">
        <w:trPr>
          <w:trHeight w:val="340"/>
          <w:jc w:val="center"/>
        </w:trPr>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2D9F5"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违约责任</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0990695E" w14:textId="77777777" w:rsidR="00C861C8" w:rsidRPr="00C96691" w:rsidRDefault="00DC2957">
            <w:pPr>
              <w:spacing w:line="360" w:lineRule="exact"/>
              <w:rPr>
                <w:rFonts w:asciiTheme="majorEastAsia" w:eastAsiaTheme="majorEastAsia" w:hAnsiTheme="majorEastAsia"/>
                <w:color w:val="000000" w:themeColor="text1"/>
                <w:sz w:val="24"/>
                <w:szCs w:val="24"/>
              </w:rPr>
            </w:pPr>
            <w:r w:rsidRPr="00C96691">
              <w:rPr>
                <w:rFonts w:asciiTheme="majorEastAsia" w:eastAsiaTheme="majorEastAsia" w:hAnsiTheme="majorEastAsia"/>
                <w:color w:val="000000" w:themeColor="text1"/>
                <w:sz w:val="24"/>
                <w:szCs w:val="24"/>
              </w:rPr>
              <w:t>甲方无故逾期验收和办理合同款项支付手续的,甲方应按逾期付款总额每日万分之五向乙方支付违约金。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tc>
      </w:tr>
    </w:tbl>
    <w:p w14:paraId="667A6C54" w14:textId="77777777" w:rsidR="00C861C8" w:rsidRPr="00C96691" w:rsidRDefault="00C861C8">
      <w:pPr>
        <w:snapToGrid w:val="0"/>
        <w:spacing w:line="360" w:lineRule="auto"/>
        <w:ind w:firstLineChars="200" w:firstLine="480"/>
        <w:rPr>
          <w:rFonts w:asciiTheme="majorEastAsia" w:eastAsiaTheme="majorEastAsia" w:hAnsiTheme="majorEastAsia"/>
          <w:color w:val="000000" w:themeColor="text1"/>
          <w:sz w:val="24"/>
        </w:rPr>
      </w:pPr>
    </w:p>
    <w:p w14:paraId="019AB25A" w14:textId="77777777" w:rsidR="00C861C8" w:rsidRPr="00C96691" w:rsidRDefault="00DC2957">
      <w:pPr>
        <w:pStyle w:val="a2"/>
        <w:pageBreakBefore/>
        <w:tabs>
          <w:tab w:val="left" w:pos="1050"/>
        </w:tabs>
        <w:adjustRightInd w:val="0"/>
        <w:snapToGrid w:val="0"/>
        <w:spacing w:beforeLines="0" w:afterLines="0" w:line="360" w:lineRule="auto"/>
        <w:jc w:val="center"/>
        <w:outlineLvl w:val="0"/>
        <w:rPr>
          <w:rFonts w:asciiTheme="majorEastAsia" w:eastAsiaTheme="majorEastAsia" w:hAnsiTheme="majorEastAsia"/>
          <w:b/>
          <w:color w:val="000000" w:themeColor="text1"/>
          <w:sz w:val="36"/>
          <w:szCs w:val="36"/>
        </w:rPr>
      </w:pPr>
      <w:bookmarkStart w:id="70" w:name="_Toc163423944"/>
      <w:bookmarkStart w:id="71" w:name="_Toc55237637"/>
      <w:r w:rsidRPr="00C96691">
        <w:rPr>
          <w:rFonts w:asciiTheme="majorEastAsia" w:eastAsiaTheme="majorEastAsia" w:hAnsiTheme="majorEastAsia"/>
          <w:b/>
          <w:color w:val="000000" w:themeColor="text1"/>
          <w:sz w:val="36"/>
          <w:szCs w:val="36"/>
        </w:rPr>
        <w:lastRenderedPageBreak/>
        <w:t>第五章</w:t>
      </w:r>
      <w:r w:rsidRPr="00C96691">
        <w:rPr>
          <w:rFonts w:asciiTheme="majorEastAsia" w:eastAsiaTheme="majorEastAsia" w:hAnsiTheme="majorEastAsia" w:hint="default"/>
          <w:b/>
          <w:color w:val="000000" w:themeColor="text1"/>
          <w:sz w:val="36"/>
          <w:szCs w:val="36"/>
        </w:rPr>
        <w:t xml:space="preserve"> 合同主要条款</w:t>
      </w:r>
      <w:bookmarkEnd w:id="70"/>
    </w:p>
    <w:p w14:paraId="26B8E663" w14:textId="556CD6F5" w:rsidR="00C861C8" w:rsidRPr="00C96691" w:rsidRDefault="00DC2957">
      <w:pPr>
        <w:pStyle w:val="a2"/>
        <w:snapToGrid w:val="0"/>
        <w:spacing w:beforeLines="0" w:afterLines="0" w:line="420" w:lineRule="exact"/>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项目名称：</w:t>
      </w:r>
      <w:r w:rsidR="00B65155" w:rsidRPr="00C96691">
        <w:rPr>
          <w:rFonts w:asciiTheme="majorEastAsia" w:eastAsiaTheme="majorEastAsia" w:hAnsiTheme="majorEastAsia"/>
          <w:color w:val="000000" w:themeColor="text1"/>
        </w:rPr>
        <w:t>浙江省第三女子监狱</w:t>
      </w:r>
      <w:r w:rsidR="00E3264B" w:rsidRPr="00C96691">
        <w:rPr>
          <w:rFonts w:asciiTheme="majorEastAsia" w:eastAsiaTheme="majorEastAsia" w:hAnsiTheme="majorEastAsia"/>
          <w:color w:val="000000" w:themeColor="text1"/>
        </w:rPr>
        <w:t>执法记录仪、手铐等警用装备采购项目</w:t>
      </w:r>
    </w:p>
    <w:p w14:paraId="1E6B2694" w14:textId="77777777" w:rsidR="00C861C8" w:rsidRPr="00C96691" w:rsidRDefault="00DC2957">
      <w:pPr>
        <w:pStyle w:val="a2"/>
        <w:snapToGrid w:val="0"/>
        <w:spacing w:beforeLines="0" w:afterLines="0" w:line="420" w:lineRule="exact"/>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项目编号：</w:t>
      </w:r>
    </w:p>
    <w:p w14:paraId="79B508D0" w14:textId="7C337171" w:rsidR="00D428E9" w:rsidRPr="00C96691" w:rsidRDefault="00D428E9" w:rsidP="00D428E9">
      <w:pPr>
        <w:pStyle w:val="a2"/>
        <w:snapToGrid w:val="0"/>
        <w:spacing w:beforeLines="0" w:afterLines="0" w:line="420" w:lineRule="exact"/>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标项号及名称：</w:t>
      </w:r>
    </w:p>
    <w:p w14:paraId="72FE89A8" w14:textId="77777777" w:rsidR="00D428E9" w:rsidRPr="00C96691" w:rsidRDefault="00D428E9">
      <w:pPr>
        <w:pStyle w:val="a2"/>
        <w:snapToGrid w:val="0"/>
        <w:spacing w:beforeLines="0" w:afterLines="0" w:line="420" w:lineRule="exact"/>
        <w:rPr>
          <w:rFonts w:asciiTheme="majorEastAsia" w:eastAsiaTheme="majorEastAsia" w:hAnsiTheme="majorEastAsia"/>
          <w:color w:val="000000" w:themeColor="text1"/>
        </w:rPr>
      </w:pPr>
    </w:p>
    <w:p w14:paraId="0FB3CD1B" w14:textId="74F841BB" w:rsidR="00C861C8" w:rsidRPr="00C96691" w:rsidRDefault="00DC2957">
      <w:pPr>
        <w:pStyle w:val="a2"/>
        <w:snapToGrid w:val="0"/>
        <w:spacing w:beforeLines="0" w:afterLines="0" w:line="420" w:lineRule="exact"/>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甲方：</w:t>
      </w:r>
      <w:r w:rsidR="00B65155" w:rsidRPr="00C96691">
        <w:rPr>
          <w:rFonts w:asciiTheme="majorEastAsia" w:eastAsiaTheme="majorEastAsia" w:hAnsiTheme="majorEastAsia"/>
          <w:color w:val="000000" w:themeColor="text1"/>
        </w:rPr>
        <w:t>浙江省第三女子监狱</w:t>
      </w:r>
    </w:p>
    <w:p w14:paraId="7FD02BA8" w14:textId="2A487D61" w:rsidR="00C861C8" w:rsidRPr="00C96691" w:rsidRDefault="00DC2957">
      <w:pPr>
        <w:pStyle w:val="a2"/>
        <w:snapToGrid w:val="0"/>
        <w:spacing w:beforeLines="0" w:afterLines="0" w:line="420" w:lineRule="exact"/>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乙方：</w:t>
      </w:r>
      <w:r w:rsidR="00D428E9" w:rsidRPr="00C96691">
        <w:rPr>
          <w:rFonts w:asciiTheme="majorEastAsia" w:eastAsiaTheme="majorEastAsia" w:hAnsiTheme="majorEastAsia"/>
          <w:color w:val="000000" w:themeColor="text1"/>
        </w:rPr>
        <w:t xml:space="preserve"> </w:t>
      </w:r>
    </w:p>
    <w:p w14:paraId="7027BFFB" w14:textId="1222702E"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b/>
          <w:bCs/>
          <w:color w:val="000000" w:themeColor="text1"/>
        </w:rPr>
      </w:pPr>
      <w:r w:rsidRPr="00C96691">
        <w:rPr>
          <w:rFonts w:asciiTheme="majorEastAsia" w:eastAsiaTheme="majorEastAsia" w:hAnsiTheme="majorEastAsia"/>
          <w:snapToGrid w:val="0"/>
          <w:color w:val="000000" w:themeColor="text1"/>
          <w:szCs w:val="24"/>
        </w:rPr>
        <w:t>根据《中华人民共和国民法典》、《中华人民共和国政府采购法》等有关法律法规精神，</w:t>
      </w:r>
      <w:r w:rsidR="00B65155" w:rsidRPr="00C96691">
        <w:rPr>
          <w:rFonts w:asciiTheme="majorEastAsia" w:eastAsiaTheme="majorEastAsia" w:hAnsiTheme="majorEastAsia"/>
          <w:snapToGrid w:val="0"/>
          <w:color w:val="000000" w:themeColor="text1"/>
          <w:szCs w:val="24"/>
        </w:rPr>
        <w:t>浙江省第三女子监狱</w:t>
      </w:r>
      <w:r w:rsidRPr="00C96691">
        <w:rPr>
          <w:rFonts w:asciiTheme="majorEastAsia" w:eastAsiaTheme="majorEastAsia" w:hAnsiTheme="majorEastAsia"/>
          <w:snapToGrid w:val="0"/>
          <w:color w:val="000000" w:themeColor="text1"/>
          <w:szCs w:val="24"/>
        </w:rPr>
        <w:t>（甲方）经过</w:t>
      </w:r>
      <w:r w:rsidR="00C131EB" w:rsidRPr="00C96691">
        <w:rPr>
          <w:rFonts w:asciiTheme="majorEastAsia" w:eastAsiaTheme="majorEastAsia" w:hAnsiTheme="majorEastAsia"/>
          <w:snapToGrid w:val="0"/>
          <w:color w:val="000000" w:themeColor="text1"/>
          <w:szCs w:val="24"/>
        </w:rPr>
        <w:t>公开</w:t>
      </w:r>
      <w:r w:rsidRPr="00C96691">
        <w:rPr>
          <w:rFonts w:asciiTheme="majorEastAsia" w:eastAsiaTheme="majorEastAsia" w:hAnsiTheme="majorEastAsia"/>
          <w:snapToGrid w:val="0"/>
          <w:color w:val="000000" w:themeColor="text1"/>
          <w:szCs w:val="24"/>
        </w:rPr>
        <w:t>采购方式，确定（乙方）为供货单位，双方经协商达成以下条款：</w:t>
      </w:r>
    </w:p>
    <w:p w14:paraId="3FFCF0A7"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一、采购内容：</w:t>
      </w:r>
    </w:p>
    <w:tbl>
      <w:tblPr>
        <w:tblStyle w:val="afc"/>
        <w:tblW w:w="0" w:type="auto"/>
        <w:jc w:val="center"/>
        <w:tblLayout w:type="fixed"/>
        <w:tblLook w:val="04A0" w:firstRow="1" w:lastRow="0" w:firstColumn="1" w:lastColumn="0" w:noHBand="0" w:noVBand="1"/>
      </w:tblPr>
      <w:tblGrid>
        <w:gridCol w:w="712"/>
        <w:gridCol w:w="2206"/>
        <w:gridCol w:w="1129"/>
        <w:gridCol w:w="2775"/>
        <w:gridCol w:w="720"/>
        <w:gridCol w:w="834"/>
        <w:gridCol w:w="843"/>
      </w:tblGrid>
      <w:tr w:rsidR="00C96691" w:rsidRPr="00C96691" w14:paraId="19601637" w14:textId="77777777">
        <w:trPr>
          <w:trHeight w:val="680"/>
          <w:jc w:val="center"/>
        </w:trPr>
        <w:tc>
          <w:tcPr>
            <w:tcW w:w="712" w:type="dxa"/>
            <w:vAlign w:val="center"/>
          </w:tcPr>
          <w:p w14:paraId="65A902DE" w14:textId="77777777" w:rsidR="00C861C8" w:rsidRPr="00C96691" w:rsidRDefault="00DC2957">
            <w:pPr>
              <w:snapToGrid w:val="0"/>
              <w:jc w:val="center"/>
              <w:rPr>
                <w:rFonts w:asciiTheme="majorEastAsia" w:eastAsiaTheme="majorEastAsia" w:hAnsiTheme="majorEastAsia"/>
                <w:b/>
                <w:bCs/>
                <w:color w:val="000000" w:themeColor="text1"/>
                <w:szCs w:val="22"/>
              </w:rPr>
            </w:pPr>
            <w:r w:rsidRPr="00C96691">
              <w:rPr>
                <w:rFonts w:asciiTheme="majorEastAsia" w:eastAsiaTheme="majorEastAsia" w:hAnsiTheme="majorEastAsia" w:cs="宋体"/>
                <w:b/>
                <w:bCs/>
                <w:color w:val="000000" w:themeColor="text1"/>
                <w:szCs w:val="21"/>
              </w:rPr>
              <w:t>序号</w:t>
            </w:r>
          </w:p>
        </w:tc>
        <w:tc>
          <w:tcPr>
            <w:tcW w:w="2206" w:type="dxa"/>
            <w:vAlign w:val="center"/>
          </w:tcPr>
          <w:p w14:paraId="1FDFF470" w14:textId="77777777" w:rsidR="00C861C8" w:rsidRPr="00C96691" w:rsidRDefault="00DC2957">
            <w:pPr>
              <w:snapToGrid w:val="0"/>
              <w:jc w:val="center"/>
              <w:rPr>
                <w:rFonts w:asciiTheme="majorEastAsia" w:eastAsiaTheme="majorEastAsia" w:hAnsiTheme="majorEastAsia"/>
                <w:b/>
                <w:bCs/>
                <w:color w:val="000000" w:themeColor="text1"/>
                <w:szCs w:val="22"/>
              </w:rPr>
            </w:pPr>
            <w:r w:rsidRPr="00C96691">
              <w:rPr>
                <w:rFonts w:asciiTheme="majorEastAsia" w:eastAsiaTheme="majorEastAsia" w:hAnsiTheme="majorEastAsia" w:cs="宋体"/>
                <w:b/>
                <w:bCs/>
                <w:color w:val="000000" w:themeColor="text1"/>
                <w:kern w:val="0"/>
                <w:sz w:val="24"/>
                <w:szCs w:val="24"/>
              </w:rPr>
              <w:t>名称（标的名称）</w:t>
            </w:r>
          </w:p>
        </w:tc>
        <w:tc>
          <w:tcPr>
            <w:tcW w:w="1129" w:type="dxa"/>
            <w:vAlign w:val="center"/>
          </w:tcPr>
          <w:p w14:paraId="6DB134D7" w14:textId="77777777" w:rsidR="00C861C8" w:rsidRPr="00C96691" w:rsidRDefault="00DC2957">
            <w:pPr>
              <w:widowControl/>
              <w:snapToGrid w:val="0"/>
              <w:jc w:val="center"/>
              <w:rPr>
                <w:rFonts w:asciiTheme="majorEastAsia" w:eastAsiaTheme="majorEastAsia" w:hAnsiTheme="majorEastAsia" w:cs="宋体"/>
                <w:b/>
                <w:bCs/>
                <w:color w:val="000000" w:themeColor="text1"/>
                <w:szCs w:val="21"/>
              </w:rPr>
            </w:pPr>
            <w:r w:rsidRPr="00C96691">
              <w:rPr>
                <w:rFonts w:asciiTheme="majorEastAsia" w:eastAsiaTheme="majorEastAsia" w:hAnsiTheme="majorEastAsia" w:cs="宋体"/>
                <w:b/>
                <w:bCs/>
                <w:color w:val="000000" w:themeColor="text1"/>
                <w:szCs w:val="21"/>
              </w:rPr>
              <w:t>品牌型号</w:t>
            </w:r>
          </w:p>
        </w:tc>
        <w:tc>
          <w:tcPr>
            <w:tcW w:w="2775" w:type="dxa"/>
            <w:vAlign w:val="center"/>
          </w:tcPr>
          <w:p w14:paraId="4245193C" w14:textId="77777777" w:rsidR="00C861C8" w:rsidRPr="00C96691" w:rsidRDefault="00DC2957">
            <w:pPr>
              <w:snapToGrid w:val="0"/>
              <w:jc w:val="center"/>
              <w:rPr>
                <w:rFonts w:asciiTheme="majorEastAsia" w:eastAsiaTheme="majorEastAsia" w:hAnsiTheme="majorEastAsia"/>
                <w:b/>
                <w:bCs/>
                <w:color w:val="000000" w:themeColor="text1"/>
                <w:szCs w:val="22"/>
              </w:rPr>
            </w:pPr>
            <w:r w:rsidRPr="00C96691">
              <w:rPr>
                <w:rFonts w:asciiTheme="majorEastAsia" w:eastAsiaTheme="majorEastAsia" w:hAnsiTheme="majorEastAsia" w:hint="default"/>
                <w:b/>
                <w:bCs/>
                <w:color w:val="000000" w:themeColor="text1"/>
                <w:szCs w:val="22"/>
              </w:rPr>
              <w:t>技术参数</w:t>
            </w:r>
          </w:p>
        </w:tc>
        <w:tc>
          <w:tcPr>
            <w:tcW w:w="720" w:type="dxa"/>
            <w:vAlign w:val="center"/>
          </w:tcPr>
          <w:p w14:paraId="6FE5F9D2" w14:textId="77777777" w:rsidR="00C861C8" w:rsidRPr="00C96691" w:rsidRDefault="00DC2957">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r w:rsidRPr="00C96691">
              <w:rPr>
                <w:rFonts w:asciiTheme="majorEastAsia" w:eastAsiaTheme="majorEastAsia" w:hAnsiTheme="majorEastAsia" w:cs="宋体"/>
                <w:b/>
                <w:bCs/>
                <w:color w:val="000000" w:themeColor="text1"/>
                <w:sz w:val="21"/>
                <w:szCs w:val="21"/>
              </w:rPr>
              <w:t>数量</w:t>
            </w:r>
          </w:p>
        </w:tc>
        <w:tc>
          <w:tcPr>
            <w:tcW w:w="834" w:type="dxa"/>
            <w:vAlign w:val="center"/>
          </w:tcPr>
          <w:p w14:paraId="64ADE420" w14:textId="77777777" w:rsidR="00C861C8" w:rsidRPr="00C96691" w:rsidRDefault="00DC2957">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r w:rsidRPr="00C96691">
              <w:rPr>
                <w:rFonts w:asciiTheme="majorEastAsia" w:eastAsiaTheme="majorEastAsia" w:hAnsiTheme="majorEastAsia" w:cs="宋体"/>
                <w:b/>
                <w:bCs/>
                <w:color w:val="000000" w:themeColor="text1"/>
                <w:sz w:val="21"/>
                <w:szCs w:val="21"/>
              </w:rPr>
              <w:t>单价</w:t>
            </w:r>
          </w:p>
        </w:tc>
        <w:tc>
          <w:tcPr>
            <w:tcW w:w="843" w:type="dxa"/>
            <w:vAlign w:val="center"/>
          </w:tcPr>
          <w:p w14:paraId="7E157CC2" w14:textId="77777777" w:rsidR="00C861C8" w:rsidRPr="00C96691" w:rsidRDefault="00DC2957">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r w:rsidRPr="00C96691">
              <w:rPr>
                <w:rFonts w:asciiTheme="majorEastAsia" w:eastAsiaTheme="majorEastAsia" w:hAnsiTheme="majorEastAsia" w:cs="宋体"/>
                <w:b/>
                <w:bCs/>
                <w:color w:val="000000" w:themeColor="text1"/>
                <w:sz w:val="21"/>
                <w:szCs w:val="21"/>
              </w:rPr>
              <w:t>合价</w:t>
            </w:r>
          </w:p>
        </w:tc>
      </w:tr>
      <w:tr w:rsidR="00C96691" w:rsidRPr="00C96691" w14:paraId="0EFCCA8D" w14:textId="77777777">
        <w:trPr>
          <w:trHeight w:val="680"/>
          <w:jc w:val="center"/>
        </w:trPr>
        <w:tc>
          <w:tcPr>
            <w:tcW w:w="712" w:type="dxa"/>
            <w:vAlign w:val="center"/>
          </w:tcPr>
          <w:p w14:paraId="1640F9A6"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2206" w:type="dxa"/>
            <w:vAlign w:val="center"/>
          </w:tcPr>
          <w:p w14:paraId="55B61B96"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1129" w:type="dxa"/>
            <w:vAlign w:val="center"/>
          </w:tcPr>
          <w:p w14:paraId="464D31DE" w14:textId="77777777" w:rsidR="00C861C8" w:rsidRPr="00C96691" w:rsidRDefault="00C861C8">
            <w:pPr>
              <w:widowControl/>
              <w:snapToGrid w:val="0"/>
              <w:jc w:val="center"/>
              <w:rPr>
                <w:rFonts w:asciiTheme="majorEastAsia" w:eastAsiaTheme="majorEastAsia" w:hAnsiTheme="majorEastAsia" w:cs="宋体"/>
                <w:b/>
                <w:bCs/>
                <w:color w:val="000000" w:themeColor="text1"/>
                <w:szCs w:val="21"/>
              </w:rPr>
            </w:pPr>
          </w:p>
        </w:tc>
        <w:tc>
          <w:tcPr>
            <w:tcW w:w="2775" w:type="dxa"/>
            <w:vAlign w:val="center"/>
          </w:tcPr>
          <w:p w14:paraId="1A7EEC77"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720" w:type="dxa"/>
            <w:vAlign w:val="center"/>
          </w:tcPr>
          <w:p w14:paraId="12424A67"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c>
          <w:tcPr>
            <w:tcW w:w="834" w:type="dxa"/>
            <w:vAlign w:val="center"/>
          </w:tcPr>
          <w:p w14:paraId="142D1B9A"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c>
          <w:tcPr>
            <w:tcW w:w="843" w:type="dxa"/>
            <w:vAlign w:val="center"/>
          </w:tcPr>
          <w:p w14:paraId="21888FAE"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r>
      <w:tr w:rsidR="00C96691" w:rsidRPr="00C96691" w14:paraId="4DC46E83" w14:textId="77777777">
        <w:trPr>
          <w:trHeight w:val="680"/>
          <w:jc w:val="center"/>
        </w:trPr>
        <w:tc>
          <w:tcPr>
            <w:tcW w:w="712" w:type="dxa"/>
            <w:vAlign w:val="center"/>
          </w:tcPr>
          <w:p w14:paraId="12F32984"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2206" w:type="dxa"/>
            <w:vAlign w:val="center"/>
          </w:tcPr>
          <w:p w14:paraId="158C5977"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1129" w:type="dxa"/>
            <w:vAlign w:val="center"/>
          </w:tcPr>
          <w:p w14:paraId="4450D9A9" w14:textId="77777777" w:rsidR="00C861C8" w:rsidRPr="00C96691" w:rsidRDefault="00C861C8">
            <w:pPr>
              <w:widowControl/>
              <w:snapToGrid w:val="0"/>
              <w:jc w:val="center"/>
              <w:rPr>
                <w:rFonts w:asciiTheme="majorEastAsia" w:eastAsiaTheme="majorEastAsia" w:hAnsiTheme="majorEastAsia" w:cs="宋体"/>
                <w:b/>
                <w:bCs/>
                <w:color w:val="000000" w:themeColor="text1"/>
                <w:szCs w:val="21"/>
              </w:rPr>
            </w:pPr>
          </w:p>
        </w:tc>
        <w:tc>
          <w:tcPr>
            <w:tcW w:w="2775" w:type="dxa"/>
            <w:vAlign w:val="center"/>
          </w:tcPr>
          <w:p w14:paraId="6CBB0168" w14:textId="77777777" w:rsidR="00C861C8" w:rsidRPr="00C96691" w:rsidRDefault="00C861C8">
            <w:pPr>
              <w:snapToGrid w:val="0"/>
              <w:jc w:val="center"/>
              <w:rPr>
                <w:rFonts w:asciiTheme="majorEastAsia" w:eastAsiaTheme="majorEastAsia" w:hAnsiTheme="majorEastAsia" w:cs="宋体"/>
                <w:b/>
                <w:bCs/>
                <w:color w:val="000000" w:themeColor="text1"/>
                <w:szCs w:val="21"/>
              </w:rPr>
            </w:pPr>
          </w:p>
        </w:tc>
        <w:tc>
          <w:tcPr>
            <w:tcW w:w="720" w:type="dxa"/>
            <w:vAlign w:val="center"/>
          </w:tcPr>
          <w:p w14:paraId="5D31EAE4"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c>
          <w:tcPr>
            <w:tcW w:w="834" w:type="dxa"/>
            <w:vAlign w:val="center"/>
          </w:tcPr>
          <w:p w14:paraId="5F0D0D42"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c>
          <w:tcPr>
            <w:tcW w:w="843" w:type="dxa"/>
            <w:vAlign w:val="center"/>
          </w:tcPr>
          <w:p w14:paraId="12C2946A" w14:textId="77777777" w:rsidR="00C861C8" w:rsidRPr="00C96691" w:rsidRDefault="00C861C8">
            <w:pPr>
              <w:pStyle w:val="a2"/>
              <w:snapToGrid w:val="0"/>
              <w:spacing w:beforeLines="0" w:afterLines="0" w:line="240" w:lineRule="auto"/>
              <w:jc w:val="center"/>
              <w:rPr>
                <w:rFonts w:asciiTheme="majorEastAsia" w:eastAsiaTheme="majorEastAsia" w:hAnsiTheme="majorEastAsia" w:cs="宋体"/>
                <w:b/>
                <w:bCs/>
                <w:color w:val="000000" w:themeColor="text1"/>
                <w:sz w:val="21"/>
                <w:szCs w:val="21"/>
              </w:rPr>
            </w:pPr>
          </w:p>
        </w:tc>
      </w:tr>
    </w:tbl>
    <w:p w14:paraId="03D086CA"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二、合同金额</w:t>
      </w:r>
    </w:p>
    <w:p w14:paraId="71CF95C6"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本合同金额为（大写）：___________________元（￥_______元）人民币。</w:t>
      </w:r>
      <w:r w:rsidRPr="00C96691">
        <w:rPr>
          <w:rFonts w:asciiTheme="majorEastAsia" w:eastAsiaTheme="majorEastAsia" w:hAnsiTheme="majorEastAsia" w:cs="宋体"/>
          <w:color w:val="000000" w:themeColor="text1"/>
          <w:kern w:val="0"/>
          <w:lang w:val="zh-CN"/>
        </w:rPr>
        <w:t>有关本项目实施所需的所有费用（含税费）均计入</w:t>
      </w:r>
      <w:r w:rsidRPr="00C96691">
        <w:rPr>
          <w:rFonts w:asciiTheme="majorEastAsia" w:eastAsiaTheme="majorEastAsia" w:hAnsiTheme="majorEastAsia" w:cs="宋体"/>
          <w:color w:val="000000" w:themeColor="text1"/>
          <w:kern w:val="0"/>
        </w:rPr>
        <w:t>合同价中</w:t>
      </w:r>
      <w:r w:rsidRPr="00C96691">
        <w:rPr>
          <w:rFonts w:asciiTheme="majorEastAsia" w:eastAsiaTheme="majorEastAsia" w:hAnsiTheme="majorEastAsia"/>
          <w:color w:val="000000" w:themeColor="text1"/>
        </w:rPr>
        <w:t>。</w:t>
      </w:r>
    </w:p>
    <w:p w14:paraId="43B1B515"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三、技术资料</w:t>
      </w:r>
    </w:p>
    <w:p w14:paraId="137CACB1" w14:textId="77777777" w:rsidR="00C861C8" w:rsidRPr="00C96691" w:rsidRDefault="00DC2957">
      <w:pPr>
        <w:adjustRightInd w:val="0"/>
        <w:snapToGrid w:val="0"/>
        <w:spacing w:line="420" w:lineRule="exact"/>
        <w:ind w:firstLineChars="150" w:firstLine="36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1.乙方应按采购文件规定的时间向甲方提供服务有关技术资料。</w:t>
      </w:r>
    </w:p>
    <w:p w14:paraId="30F9AF69" w14:textId="77777777" w:rsidR="00C861C8" w:rsidRPr="00C96691" w:rsidRDefault="00DC2957">
      <w:pPr>
        <w:adjustRightInd w:val="0"/>
        <w:snapToGrid w:val="0"/>
        <w:spacing w:line="420" w:lineRule="exact"/>
        <w:ind w:firstLineChars="150" w:firstLine="360"/>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5CB0FF4"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四、知识产权</w:t>
      </w:r>
    </w:p>
    <w:p w14:paraId="0A30086B"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乙方应保证所提供的货物或其任何一部分均不会侵犯任何第三方的知识产权。</w:t>
      </w:r>
    </w:p>
    <w:p w14:paraId="005E89D2" w14:textId="6BA0CCCF" w:rsidR="00131AB5"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五、</w:t>
      </w:r>
      <w:r w:rsidR="00131AB5" w:rsidRPr="00C96691">
        <w:rPr>
          <w:rFonts w:asciiTheme="majorEastAsia" w:eastAsiaTheme="majorEastAsia" w:hAnsiTheme="majorEastAsia"/>
          <w:b/>
          <w:bCs/>
          <w:color w:val="000000" w:themeColor="text1"/>
        </w:rPr>
        <w:t>转包或分包</w:t>
      </w:r>
    </w:p>
    <w:p w14:paraId="28BACF74" w14:textId="77777777" w:rsidR="00131AB5" w:rsidRPr="00C96691" w:rsidRDefault="00131AB5" w:rsidP="00131AB5">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不允许转包。</w:t>
      </w:r>
    </w:p>
    <w:p w14:paraId="21B56EE8" w14:textId="77777777" w:rsidR="00131AB5" w:rsidRPr="00C96691" w:rsidRDefault="00131AB5" w:rsidP="00131AB5">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允许分包部分</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w:t>
      </w:r>
    </w:p>
    <w:p w14:paraId="54C2A334" w14:textId="486C84FC" w:rsidR="00131AB5" w:rsidRPr="00C96691" w:rsidRDefault="00131AB5" w:rsidP="00131AB5">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如乙方将项目转包或将不允许分包部分就行了分包，甲方有权解除合同，没收履约保证金并追究乙方的违约责任。</w:t>
      </w:r>
    </w:p>
    <w:p w14:paraId="6FBF9F40" w14:textId="5BDA9C88" w:rsidR="00C861C8" w:rsidRPr="00C96691" w:rsidRDefault="00131AB5">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六、</w:t>
      </w:r>
      <w:r w:rsidR="00DC2957" w:rsidRPr="00C96691">
        <w:rPr>
          <w:rFonts w:asciiTheme="majorEastAsia" w:eastAsiaTheme="majorEastAsia" w:hAnsiTheme="majorEastAsia"/>
          <w:b/>
          <w:bCs/>
          <w:color w:val="000000" w:themeColor="text1"/>
        </w:rPr>
        <w:t>货物包装及质量</w:t>
      </w:r>
    </w:p>
    <w:p w14:paraId="254D44CD" w14:textId="77777777" w:rsidR="00C861C8" w:rsidRPr="00C96691" w:rsidRDefault="00DC295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1.乙方向甲方提供的全部货物，均应采用国家或专业标准的保护方式进行包装，应使包</w:t>
      </w:r>
      <w:r w:rsidRPr="00C96691">
        <w:rPr>
          <w:rFonts w:asciiTheme="majorEastAsia" w:eastAsiaTheme="majorEastAsia" w:hAnsiTheme="majorEastAsia"/>
          <w:color w:val="000000" w:themeColor="text1"/>
          <w:szCs w:val="24"/>
        </w:rPr>
        <w:lastRenderedPageBreak/>
        <w:t>装适应于远距离运输、防潮、防震、防锈和防粗暴装卸，确保货物安全无损运抵甲方指定的到货地点。由于包装不适当所引起的货物锈蚀、损坏和损失均由乙方承担。</w:t>
      </w:r>
    </w:p>
    <w:p w14:paraId="20552B57" w14:textId="77369061" w:rsidR="00C861C8" w:rsidRPr="00C96691" w:rsidRDefault="00DC295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2.采用单件包装</w:t>
      </w:r>
      <w:r w:rsidR="00235CC3" w:rsidRPr="00C96691">
        <w:rPr>
          <w:rFonts w:asciiTheme="majorEastAsia" w:eastAsiaTheme="majorEastAsia" w:hAnsiTheme="majorEastAsia"/>
          <w:color w:val="000000" w:themeColor="text1"/>
          <w:szCs w:val="24"/>
        </w:rPr>
        <w:t>的</w:t>
      </w:r>
      <w:r w:rsidRPr="00C96691">
        <w:rPr>
          <w:rFonts w:asciiTheme="majorEastAsia" w:eastAsiaTheme="majorEastAsia" w:hAnsiTheme="majorEastAsia"/>
          <w:color w:val="000000" w:themeColor="text1"/>
          <w:szCs w:val="24"/>
        </w:rPr>
        <w:t>，每一包装箱外贴详细装箱单，箱内要另附相同内容装箱单作为发放服装名单，同时再准备一份电子版总单以及服装名单以便核对和发放。</w:t>
      </w:r>
    </w:p>
    <w:p w14:paraId="7E6C6B4A" w14:textId="77777777" w:rsidR="00C861C8" w:rsidRPr="00C96691" w:rsidRDefault="00DC295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3.货物因装卸、运输中发生损坏或短缺后，必须尽快给予调换、修复和补齐缺件，不管其造成的原因如何，也不能以办理索赔为由而拖延。调换、修补和补齐缺件的时间计入供货时间中。</w:t>
      </w:r>
    </w:p>
    <w:p w14:paraId="52F5FEBB"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七、质保期</w:t>
      </w:r>
    </w:p>
    <w:p w14:paraId="06DB45E5" w14:textId="2FDBA377" w:rsidR="00131AB5" w:rsidRPr="00C96691" w:rsidRDefault="00131AB5" w:rsidP="00131AB5">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1.质保期</w:t>
      </w:r>
      <w:r w:rsidR="006C5B31"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年。（自项目验收合格交付使用之日起计）</w:t>
      </w:r>
    </w:p>
    <w:p w14:paraId="423A2CE4" w14:textId="2DD6299D" w:rsidR="00C861C8" w:rsidRPr="00C96691" w:rsidRDefault="00131AB5" w:rsidP="00131AB5">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2.履约保证金</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元。[履约保证金交至采购人处，在合同约定交货验收合格满（3）个月之日起5个工作日内退还]</w:t>
      </w:r>
    </w:p>
    <w:p w14:paraId="4CD90251"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八、交付期、交货方式及交货地点</w:t>
      </w:r>
    </w:p>
    <w:p w14:paraId="3C3AAEF3" w14:textId="07CFF71D"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1.交付期：</w:t>
      </w:r>
      <w:r w:rsidR="00131AB5" w:rsidRPr="00C96691">
        <w:rPr>
          <w:rFonts w:asciiTheme="majorEastAsia" w:eastAsiaTheme="majorEastAsia" w:hAnsiTheme="majorEastAsia"/>
          <w:color w:val="000000" w:themeColor="text1"/>
        </w:rPr>
        <w:t xml:space="preserve"> </w:t>
      </w:r>
    </w:p>
    <w:p w14:paraId="32566BBB"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2.交货方式：送货上门</w:t>
      </w:r>
    </w:p>
    <w:p w14:paraId="386FBB67" w14:textId="5047CF41"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3.交货地点：甲方指定地点</w:t>
      </w:r>
    </w:p>
    <w:p w14:paraId="3175296C"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九、货物验收</w:t>
      </w:r>
    </w:p>
    <w:p w14:paraId="76C2E740" w14:textId="77777777" w:rsidR="00C861C8" w:rsidRPr="00C96691" w:rsidRDefault="00DC2957">
      <w:pPr>
        <w:pStyle w:val="a2"/>
        <w:snapToGrid w:val="0"/>
        <w:spacing w:beforeLines="0" w:afterLines="0" w:line="420" w:lineRule="exact"/>
        <w:ind w:firstLineChars="150" w:firstLine="360"/>
        <w:rPr>
          <w:rFonts w:asciiTheme="majorEastAsia" w:eastAsiaTheme="majorEastAsia" w:hAnsiTheme="majorEastAsia"/>
          <w:bCs/>
          <w:color w:val="000000" w:themeColor="text1"/>
          <w:szCs w:val="24"/>
        </w:rPr>
      </w:pPr>
      <w:r w:rsidRPr="00C96691">
        <w:rPr>
          <w:rFonts w:asciiTheme="majorEastAsia" w:eastAsiaTheme="majorEastAsia" w:hAnsiTheme="majorEastAsia"/>
          <w:bCs/>
          <w:color w:val="000000" w:themeColor="text1"/>
          <w:szCs w:val="24"/>
        </w:rPr>
        <w:t>1.甲方对乙方提交的货物依据招标文件上的技术规格要求和国家有关质量标准进行现场初步验收，外观、说明书符合招标文件技术要求的，给予签收，初步验收不合格的不予签收。</w:t>
      </w:r>
    </w:p>
    <w:p w14:paraId="2E2E8C58" w14:textId="77777777" w:rsidR="00C861C8" w:rsidRPr="00C96691" w:rsidRDefault="00DC2957">
      <w:pPr>
        <w:pStyle w:val="a2"/>
        <w:snapToGrid w:val="0"/>
        <w:spacing w:beforeLines="0" w:afterLines="0" w:line="420" w:lineRule="exact"/>
        <w:ind w:firstLineChars="150" w:firstLine="360"/>
        <w:rPr>
          <w:rFonts w:asciiTheme="majorEastAsia" w:eastAsiaTheme="majorEastAsia" w:hAnsiTheme="majorEastAsia"/>
          <w:bCs/>
          <w:color w:val="000000" w:themeColor="text1"/>
          <w:szCs w:val="24"/>
        </w:rPr>
      </w:pPr>
      <w:r w:rsidRPr="00C96691">
        <w:rPr>
          <w:rFonts w:asciiTheme="majorEastAsia" w:eastAsiaTheme="majorEastAsia" w:hAnsiTheme="majorEastAsia"/>
          <w:bCs/>
          <w:color w:val="000000" w:themeColor="text1"/>
          <w:szCs w:val="24"/>
        </w:rPr>
        <w:t>2.乙方交货前应对产品作出全面检查和对验收文件进行整理，并列出清单，作为甲方收货验收和使用的技术条件依据，检验的结果应随货物交甲方。</w:t>
      </w:r>
    </w:p>
    <w:p w14:paraId="4ACADCD1"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十、付款方式</w:t>
      </w:r>
    </w:p>
    <w:p w14:paraId="2147A622" w14:textId="13935EAC" w:rsidR="00DC4B97" w:rsidRPr="00C96691" w:rsidRDefault="00D478DD" w:rsidP="00DC4B97">
      <w:pPr>
        <w:pStyle w:val="a2"/>
        <w:snapToGrid w:val="0"/>
        <w:spacing w:beforeLines="0" w:afterLines="0" w:line="420" w:lineRule="exact"/>
        <w:ind w:firstLineChars="150" w:firstLine="360"/>
        <w:rPr>
          <w:rFonts w:asciiTheme="majorEastAsia" w:eastAsiaTheme="majorEastAsia" w:hAnsiTheme="majorEastAsia"/>
          <w:bCs/>
          <w:color w:val="000000" w:themeColor="text1"/>
          <w:szCs w:val="24"/>
        </w:rPr>
      </w:pPr>
      <w:r w:rsidRPr="00C96691">
        <w:rPr>
          <w:rFonts w:asciiTheme="majorEastAsia" w:eastAsiaTheme="majorEastAsia" w:hAnsiTheme="majorEastAsia"/>
          <w:color w:val="000000" w:themeColor="text1"/>
          <w:szCs w:val="24"/>
        </w:rPr>
        <w:t>1.</w:t>
      </w:r>
      <w:r w:rsidR="001C6402" w:rsidRPr="00C96691">
        <w:rPr>
          <w:rFonts w:asciiTheme="majorEastAsia" w:eastAsiaTheme="majorEastAsia" w:hAnsiTheme="majorEastAsia"/>
          <w:color w:val="000000" w:themeColor="text1"/>
          <w:szCs w:val="24"/>
        </w:rPr>
        <w:t>如乙方为非中小企业的：全部供货完成后支付合同价的60%，验收合格、无质量问题满90日后支付全部合同价款；如乙方为中小企业的，按4∶6比例支付，即合同签订后7个工作日内支付合同价款的40%，验收合格、无质量问题满90日后支付全部合同价款</w:t>
      </w:r>
      <w:r w:rsidRPr="00C96691">
        <w:rPr>
          <w:rFonts w:asciiTheme="majorEastAsia" w:eastAsiaTheme="majorEastAsia" w:hAnsiTheme="majorEastAsia"/>
          <w:color w:val="000000" w:themeColor="text1"/>
          <w:szCs w:val="24"/>
        </w:rPr>
        <w:t>。</w:t>
      </w:r>
    </w:p>
    <w:p w14:paraId="2A3C2C86" w14:textId="2443DA8A" w:rsidR="00C861C8" w:rsidRPr="00C96691" w:rsidRDefault="00D478DD" w:rsidP="00DC4B97">
      <w:pPr>
        <w:pStyle w:val="a2"/>
        <w:snapToGrid w:val="0"/>
        <w:spacing w:beforeLines="0" w:afterLines="0" w:line="420" w:lineRule="exact"/>
        <w:ind w:firstLineChars="150" w:firstLine="360"/>
        <w:rPr>
          <w:rFonts w:asciiTheme="majorEastAsia" w:eastAsiaTheme="majorEastAsia" w:hAnsiTheme="majorEastAsia"/>
          <w:bCs/>
          <w:color w:val="000000" w:themeColor="text1"/>
          <w:szCs w:val="24"/>
        </w:rPr>
      </w:pPr>
      <w:r w:rsidRPr="00C96691">
        <w:rPr>
          <w:rFonts w:asciiTheme="majorEastAsia" w:eastAsiaTheme="majorEastAsia" w:hAnsiTheme="majorEastAsia"/>
          <w:bCs/>
          <w:color w:val="000000" w:themeColor="text1"/>
          <w:szCs w:val="24"/>
        </w:rPr>
        <w:t>2</w:t>
      </w:r>
      <w:r w:rsidR="00DC4B97" w:rsidRPr="00C96691">
        <w:rPr>
          <w:rFonts w:asciiTheme="majorEastAsia" w:eastAsiaTheme="majorEastAsia" w:hAnsiTheme="majorEastAsia"/>
          <w:bCs/>
          <w:color w:val="000000" w:themeColor="text1"/>
          <w:szCs w:val="24"/>
        </w:rPr>
        <w:t>.当采购数量与实际使用数 量不一致时，乙方应根据实际使用量供货，合同的最终结算金额按实际使用量乘以成交单价进行计算</w:t>
      </w:r>
      <w:r w:rsidR="00DC2957" w:rsidRPr="00C96691">
        <w:rPr>
          <w:rFonts w:asciiTheme="majorEastAsia" w:eastAsiaTheme="majorEastAsia" w:hAnsiTheme="majorEastAsia"/>
          <w:bCs/>
          <w:color w:val="000000" w:themeColor="text1"/>
          <w:szCs w:val="24"/>
        </w:rPr>
        <w:t>。</w:t>
      </w:r>
    </w:p>
    <w:p w14:paraId="6184D84F"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十一、税费</w:t>
      </w:r>
    </w:p>
    <w:p w14:paraId="406B416A"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本合同执行中相关的一切税费均由乙方负担。</w:t>
      </w:r>
    </w:p>
    <w:p w14:paraId="6DB95CDE"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十二、质量保证及售后服务</w:t>
      </w:r>
    </w:p>
    <w:p w14:paraId="7B2C96EC"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1.乙方提供的产品必须是合格的产品，随产品应附检验合格材料，如果发现产品质量存在问题的，招标人有权委托第三方检测机构进行产品质量检测，检测费用投标人负责，确有质量问题的，应负责调换或退货，并承担由产品质量问题引起的一切不利后果。</w:t>
      </w:r>
    </w:p>
    <w:p w14:paraId="78A6D9B0" w14:textId="77777777"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2. 不符合质量要求，退货并重新制作，响应时间在48小时内。</w:t>
      </w:r>
    </w:p>
    <w:p w14:paraId="33FA1BD1"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lastRenderedPageBreak/>
        <w:t>十三、验收</w:t>
      </w:r>
    </w:p>
    <w:p w14:paraId="0AEB0601" w14:textId="77777777" w:rsidR="00235C79" w:rsidRPr="00C96691" w:rsidRDefault="00235C79" w:rsidP="00235C79">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验收标准：提供与本需求配置参数相符的设备，并提供能佐证设备配置参数符合需求的相关书面资料。</w:t>
      </w:r>
    </w:p>
    <w:p w14:paraId="1D09E38A" w14:textId="797EA774" w:rsidR="00C861C8" w:rsidRPr="00C96691" w:rsidRDefault="00235C79" w:rsidP="00235C79">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验收方法：设备全部到货后组织项目初验，初验通过后试运行时间不少于三个月，组织项目终验</w:t>
      </w:r>
      <w:r w:rsidR="00DC2957" w:rsidRPr="00C96691">
        <w:rPr>
          <w:rFonts w:asciiTheme="majorEastAsia" w:eastAsiaTheme="majorEastAsia" w:hAnsiTheme="majorEastAsia"/>
          <w:color w:val="000000" w:themeColor="text1"/>
        </w:rPr>
        <w:t>。</w:t>
      </w:r>
    </w:p>
    <w:p w14:paraId="1F6AEAF8"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十四、违约责任</w:t>
      </w:r>
    </w:p>
    <w:p w14:paraId="52E3F1F4" w14:textId="77777777" w:rsidR="00DC4B97"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1.甲方无正当理由拒收验收项目的，甲方向乙方偿付拒收合同总价的百分之五违约金。</w:t>
      </w:r>
    </w:p>
    <w:p w14:paraId="0DC60545" w14:textId="77777777" w:rsidR="00DC4B97"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2. 甲方收到乙方提供的发票，结合验收情况，验收合格的，在7日内将采购资金支付到乙方约定账户。</w:t>
      </w:r>
    </w:p>
    <w:p w14:paraId="00C4E390" w14:textId="77777777" w:rsidR="00DC4B97"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甲方无故逾期验收和办理合同款项支付手续的,甲方应按逾期付款总额每日万分之五向乙方支付违约金。</w:t>
      </w:r>
    </w:p>
    <w:p w14:paraId="1C5AC755" w14:textId="77777777" w:rsidR="00DC4B97"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619DCE50" w14:textId="77777777" w:rsidR="00DC4B97"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3F1582" w14:textId="7E00AE82" w:rsidR="00C861C8" w:rsidRPr="00C96691" w:rsidRDefault="00DC4B97" w:rsidP="00DC4B97">
      <w:pPr>
        <w:pStyle w:val="a2"/>
        <w:snapToGrid w:val="0"/>
        <w:spacing w:beforeLines="0" w:afterLines="0" w:line="420" w:lineRule="exact"/>
        <w:ind w:firstLineChars="150" w:firstLine="360"/>
        <w:rPr>
          <w:rFonts w:asciiTheme="majorEastAsia" w:eastAsiaTheme="majorEastAsia" w:hAnsiTheme="majorEastAsia"/>
          <w:color w:val="000000" w:themeColor="text1"/>
          <w:szCs w:val="24"/>
        </w:rPr>
      </w:pPr>
      <w:r w:rsidRPr="00C96691">
        <w:rPr>
          <w:rFonts w:asciiTheme="majorEastAsia" w:eastAsiaTheme="majorEastAsia" w:hAnsiTheme="majorEastAsia"/>
          <w:color w:val="000000" w:themeColor="text1"/>
          <w:szCs w:val="24"/>
        </w:rPr>
        <w:t>5.乙方在质保期内未按合同履行免费维修、免费更换等质保义务的，乙方应向甲方支付合同总价5%的违约金</w:t>
      </w:r>
      <w:r w:rsidR="00DC2957" w:rsidRPr="00C96691">
        <w:rPr>
          <w:rFonts w:asciiTheme="majorEastAsia" w:eastAsiaTheme="majorEastAsia" w:hAnsiTheme="majorEastAsia" w:hint="default"/>
          <w:color w:val="000000" w:themeColor="text1"/>
          <w:szCs w:val="24"/>
        </w:rPr>
        <w:t>。</w:t>
      </w:r>
    </w:p>
    <w:p w14:paraId="3128D553"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十五、诉讼</w:t>
      </w:r>
    </w:p>
    <w:p w14:paraId="068C945E" w14:textId="6BDA66F5" w:rsidR="00C861C8" w:rsidRPr="00C96691" w:rsidRDefault="00DC295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双方在执行合同中所发生的一切争议，应通过协商解决。如协商不成，可向</w:t>
      </w:r>
      <w:r w:rsidR="00892EA6" w:rsidRPr="00C96691">
        <w:rPr>
          <w:rFonts w:asciiTheme="majorEastAsia" w:eastAsiaTheme="majorEastAsia" w:hAnsiTheme="majorEastAsia"/>
          <w:color w:val="000000" w:themeColor="text1"/>
        </w:rPr>
        <w:t>钱塘区人民</w:t>
      </w:r>
      <w:r w:rsidRPr="00C96691">
        <w:rPr>
          <w:rFonts w:asciiTheme="majorEastAsia" w:eastAsiaTheme="majorEastAsia" w:hAnsiTheme="majorEastAsia"/>
          <w:color w:val="000000" w:themeColor="text1"/>
        </w:rPr>
        <w:t>法院起诉。</w:t>
      </w:r>
    </w:p>
    <w:p w14:paraId="5A248B00" w14:textId="77777777" w:rsidR="00C861C8" w:rsidRPr="00C96691" w:rsidRDefault="00DC2957">
      <w:pPr>
        <w:pStyle w:val="a2"/>
        <w:snapToGrid w:val="0"/>
        <w:spacing w:beforeLines="0" w:afterLines="0" w:line="420" w:lineRule="exact"/>
        <w:ind w:firstLineChars="200" w:firstLine="48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十六、合同生效及其它</w:t>
      </w:r>
    </w:p>
    <w:p w14:paraId="3FDBA572" w14:textId="77777777" w:rsidR="00DC4B97"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1.合同经甲、乙两方签名并加盖单位公章后生效。</w:t>
      </w:r>
    </w:p>
    <w:p w14:paraId="6866D264" w14:textId="77777777" w:rsidR="00DC4B97"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2.合同执行中涉及采购资金和采购内容修改或补充的，须双方经财政部门审批，并签书面补充协议，经报政府采购监督管理部门备案后，方可作为主合同不可分割的一部分。</w:t>
      </w:r>
    </w:p>
    <w:p w14:paraId="4BA22736" w14:textId="77777777" w:rsidR="00DC4B97"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3.招标文件、投标文件与本合同具有同等法律效力。</w:t>
      </w:r>
    </w:p>
    <w:p w14:paraId="26C71723" w14:textId="77777777" w:rsidR="00DC4B97"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ECF6F5C" w14:textId="77777777" w:rsidR="00DC4B97"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5.本合同未尽事宜，遵照《中华人民共和国民法典》有关条文执行。</w:t>
      </w:r>
    </w:p>
    <w:p w14:paraId="337F8739" w14:textId="74F10832" w:rsidR="00C861C8" w:rsidRPr="00C96691" w:rsidRDefault="00DC4B97" w:rsidP="00DC4B97">
      <w:pPr>
        <w:pStyle w:val="a2"/>
        <w:snapToGrid w:val="0"/>
        <w:spacing w:beforeLines="0" w:afterLines="0" w:line="420" w:lineRule="exact"/>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6.本合同一式四份，具有同等法律效力，甲、乙两方各执二份</w:t>
      </w:r>
      <w:r w:rsidR="00235CC3" w:rsidRPr="00C96691">
        <w:rPr>
          <w:rFonts w:asciiTheme="majorEastAsia" w:eastAsiaTheme="majorEastAsia" w:hAnsiTheme="majorEastAsia"/>
          <w:color w:val="000000" w:themeColor="text1"/>
        </w:rPr>
        <w:t>。</w:t>
      </w:r>
    </w:p>
    <w:p w14:paraId="35293B59" w14:textId="77777777" w:rsidR="00235CC3" w:rsidRPr="00C96691" w:rsidRDefault="00235CC3" w:rsidP="00235CC3">
      <w:pPr>
        <w:rPr>
          <w:rFonts w:asciiTheme="majorEastAsia" w:eastAsiaTheme="majorEastAsia" w:hAnsiTheme="majorEastAsia"/>
          <w:color w:val="000000" w:themeColor="text1"/>
        </w:rPr>
      </w:pPr>
    </w:p>
    <w:p w14:paraId="3E736B33" w14:textId="77777777" w:rsidR="00C861C8" w:rsidRPr="00C96691" w:rsidRDefault="00C861C8">
      <w:pPr>
        <w:pStyle w:val="a2"/>
        <w:snapToGrid w:val="0"/>
        <w:spacing w:beforeLines="0" w:afterLines="0" w:line="360" w:lineRule="auto"/>
        <w:rPr>
          <w:rFonts w:asciiTheme="majorEastAsia" w:eastAsiaTheme="majorEastAsia" w:hAnsiTheme="majorEastAsia"/>
          <w:color w:val="000000" w:themeColor="text1"/>
        </w:rPr>
      </w:pPr>
    </w:p>
    <w:p w14:paraId="6CE46708"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 xml:space="preserve">甲方：                                   乙方： </w:t>
      </w:r>
    </w:p>
    <w:p w14:paraId="11518024"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 xml:space="preserve">地址：                                   地址： </w:t>
      </w:r>
    </w:p>
    <w:p w14:paraId="7EAD9DA5"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开户行：                                 开户行：</w:t>
      </w:r>
    </w:p>
    <w:p w14:paraId="6585C876"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账号：                                   账号：</w:t>
      </w:r>
    </w:p>
    <w:p w14:paraId="58684B14"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法定（授权）代表人：                     法定（授权）代表人：</w:t>
      </w:r>
    </w:p>
    <w:p w14:paraId="341533E7" w14:textId="77777777" w:rsidR="00C861C8" w:rsidRPr="00C96691" w:rsidRDefault="00DC2957">
      <w:pPr>
        <w:pStyle w:val="a2"/>
        <w:snapToGrid w:val="0"/>
        <w:spacing w:beforeLines="0" w:afterLines="0" w:line="360" w:lineRule="auto"/>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签字日期：      年  月  日               签字日期：      年  月  日</w:t>
      </w:r>
    </w:p>
    <w:p w14:paraId="2C750581" w14:textId="77777777" w:rsidR="00C861C8" w:rsidRPr="00C96691" w:rsidRDefault="00C861C8">
      <w:pPr>
        <w:pStyle w:val="a2"/>
        <w:snapToGrid w:val="0"/>
        <w:spacing w:beforeLines="0" w:afterLines="0" w:line="360" w:lineRule="auto"/>
        <w:rPr>
          <w:rFonts w:asciiTheme="majorEastAsia" w:eastAsiaTheme="majorEastAsia" w:hAnsiTheme="majorEastAsia"/>
          <w:color w:val="000000" w:themeColor="text1"/>
        </w:rPr>
      </w:pPr>
    </w:p>
    <w:p w14:paraId="2060DE83" w14:textId="77777777" w:rsidR="00C861C8" w:rsidRPr="00C96691" w:rsidRDefault="00DC2957">
      <w:pPr>
        <w:pStyle w:val="a2"/>
        <w:pageBreakBefore/>
        <w:snapToGrid w:val="0"/>
        <w:spacing w:before="120" w:after="120" w:line="360" w:lineRule="auto"/>
        <w:jc w:val="center"/>
        <w:outlineLvl w:val="0"/>
        <w:rPr>
          <w:rFonts w:asciiTheme="majorEastAsia" w:eastAsiaTheme="majorEastAsia" w:hAnsiTheme="majorEastAsia"/>
          <w:b/>
          <w:color w:val="000000" w:themeColor="text1"/>
          <w:sz w:val="36"/>
          <w:szCs w:val="36"/>
        </w:rPr>
      </w:pPr>
      <w:bookmarkStart w:id="72" w:name="_Toc163423945"/>
      <w:r w:rsidRPr="00C96691">
        <w:rPr>
          <w:rFonts w:asciiTheme="majorEastAsia" w:eastAsiaTheme="majorEastAsia" w:hAnsiTheme="majorEastAsia" w:hint="default"/>
          <w:b/>
          <w:color w:val="000000" w:themeColor="text1"/>
          <w:sz w:val="36"/>
          <w:szCs w:val="36"/>
        </w:rPr>
        <w:lastRenderedPageBreak/>
        <w:t>第六章　投标文件格式</w:t>
      </w:r>
      <w:bookmarkEnd w:id="72"/>
    </w:p>
    <w:p w14:paraId="3F45075B" w14:textId="77777777" w:rsidR="00C861C8" w:rsidRPr="00C96691" w:rsidRDefault="00DC2957">
      <w:pPr>
        <w:snapToGrid w:val="0"/>
        <w:spacing w:beforeLines="50" w:before="120" w:after="50" w:line="360" w:lineRule="auto"/>
        <w:rPr>
          <w:rFonts w:asciiTheme="majorEastAsia" w:eastAsiaTheme="majorEastAsia" w:hAnsiTheme="majorEastAsia"/>
          <w:b/>
          <w:color w:val="000000" w:themeColor="text1"/>
          <w:sz w:val="24"/>
        </w:rPr>
      </w:pPr>
      <w:r w:rsidRPr="00C96691">
        <w:rPr>
          <w:rFonts w:asciiTheme="majorEastAsia" w:eastAsiaTheme="majorEastAsia" w:hAnsiTheme="majorEastAsia" w:hint="default"/>
          <w:b/>
          <w:color w:val="000000" w:themeColor="text1"/>
          <w:sz w:val="24"/>
        </w:rPr>
        <w:t>1.电子备份投标文件的外包装封面格式</w:t>
      </w:r>
    </w:p>
    <w:p w14:paraId="5637F7A3" w14:textId="77777777" w:rsidR="00C861C8" w:rsidRPr="00C96691" w:rsidRDefault="00C861C8">
      <w:pPr>
        <w:snapToGrid w:val="0"/>
        <w:spacing w:beforeLines="50" w:before="120" w:after="50" w:line="360" w:lineRule="auto"/>
        <w:rPr>
          <w:rFonts w:asciiTheme="majorEastAsia" w:eastAsiaTheme="majorEastAsia" w:hAnsiTheme="majorEastAsia"/>
          <w:bCs/>
          <w:color w:val="000000" w:themeColor="text1"/>
          <w:sz w:val="24"/>
        </w:rPr>
      </w:pPr>
    </w:p>
    <w:p w14:paraId="3C24104A" w14:textId="77777777" w:rsidR="00C861C8" w:rsidRPr="00C96691" w:rsidRDefault="00DC2957">
      <w:pPr>
        <w:snapToGrid w:val="0"/>
        <w:spacing w:beforeLines="50" w:before="120" w:after="50" w:line="360" w:lineRule="auto"/>
        <w:jc w:val="center"/>
        <w:rPr>
          <w:rFonts w:asciiTheme="majorEastAsia" w:eastAsiaTheme="majorEastAsia" w:hAnsiTheme="majorEastAsia"/>
          <w:b/>
          <w:bCs/>
          <w:color w:val="000000" w:themeColor="text1"/>
          <w:sz w:val="52"/>
          <w:szCs w:val="52"/>
        </w:rPr>
      </w:pPr>
      <w:r w:rsidRPr="00C96691">
        <w:rPr>
          <w:rFonts w:asciiTheme="majorEastAsia" w:eastAsiaTheme="majorEastAsia" w:hAnsiTheme="majorEastAsia" w:hint="default"/>
          <w:b/>
          <w:bCs/>
          <w:color w:val="000000" w:themeColor="text1"/>
          <w:sz w:val="52"/>
          <w:szCs w:val="52"/>
        </w:rPr>
        <w:t>电子备份投标文件</w:t>
      </w:r>
    </w:p>
    <w:p w14:paraId="4E91CC2F" w14:textId="77777777" w:rsidR="00C861C8" w:rsidRPr="00C96691" w:rsidRDefault="00C861C8">
      <w:pPr>
        <w:snapToGrid w:val="0"/>
        <w:spacing w:beforeLines="50" w:before="120" w:after="50" w:line="360" w:lineRule="auto"/>
        <w:rPr>
          <w:rFonts w:asciiTheme="majorEastAsia" w:eastAsiaTheme="majorEastAsia" w:hAnsiTheme="majorEastAsia"/>
          <w:bCs/>
          <w:color w:val="000000" w:themeColor="text1"/>
          <w:sz w:val="24"/>
        </w:rPr>
      </w:pPr>
    </w:p>
    <w:p w14:paraId="4A531717" w14:textId="71AF5BB8" w:rsidR="00C861C8" w:rsidRPr="00C96691" w:rsidRDefault="00DC2957"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项目名称：</w:t>
      </w:r>
      <w:r w:rsidR="00B65155" w:rsidRPr="00C96691">
        <w:rPr>
          <w:rFonts w:asciiTheme="majorEastAsia" w:eastAsiaTheme="majorEastAsia" w:hAnsiTheme="majorEastAsia"/>
          <w:bCs/>
          <w:color w:val="000000" w:themeColor="text1"/>
          <w:sz w:val="28"/>
          <w:szCs w:val="28"/>
        </w:rPr>
        <w:t>浙江省第三女子监狱</w:t>
      </w:r>
      <w:r w:rsidR="00E3264B" w:rsidRPr="00C96691">
        <w:rPr>
          <w:rFonts w:asciiTheme="majorEastAsia" w:eastAsiaTheme="majorEastAsia" w:hAnsiTheme="majorEastAsia"/>
          <w:bCs/>
          <w:color w:val="000000" w:themeColor="text1"/>
          <w:sz w:val="28"/>
          <w:szCs w:val="28"/>
        </w:rPr>
        <w:t>执法记录仪、手铐等警用装备采购项目</w:t>
      </w:r>
    </w:p>
    <w:p w14:paraId="70A9BC66" w14:textId="77777777" w:rsidR="00C861C8" w:rsidRPr="00C96691" w:rsidRDefault="00DC2957"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项目编号：</w:t>
      </w:r>
    </w:p>
    <w:p w14:paraId="63BCE8CE" w14:textId="740CE8AC" w:rsidR="00333E7E" w:rsidRPr="00C96691" w:rsidRDefault="00333E7E"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bCs/>
          <w:color w:val="000000" w:themeColor="text1"/>
          <w:sz w:val="28"/>
          <w:szCs w:val="28"/>
        </w:rPr>
        <w:t>标项号及标项名称：</w:t>
      </w:r>
    </w:p>
    <w:p w14:paraId="3AAD763D" w14:textId="77777777" w:rsidR="00C861C8" w:rsidRPr="00C96691" w:rsidRDefault="00C861C8">
      <w:pPr>
        <w:snapToGrid w:val="0"/>
        <w:spacing w:beforeLines="50" w:before="120" w:after="50" w:line="360" w:lineRule="auto"/>
        <w:ind w:firstLineChars="450" w:firstLine="1260"/>
        <w:rPr>
          <w:rFonts w:asciiTheme="majorEastAsia" w:eastAsiaTheme="majorEastAsia" w:hAnsiTheme="majorEastAsia"/>
          <w:bCs/>
          <w:color w:val="000000" w:themeColor="text1"/>
          <w:sz w:val="28"/>
          <w:szCs w:val="28"/>
        </w:rPr>
      </w:pPr>
    </w:p>
    <w:p w14:paraId="2B9DCC44" w14:textId="77777777" w:rsidR="00C861C8" w:rsidRPr="00C96691" w:rsidRDefault="00C861C8">
      <w:pPr>
        <w:snapToGrid w:val="0"/>
        <w:spacing w:beforeLines="50" w:before="120" w:after="50" w:line="360" w:lineRule="auto"/>
        <w:ind w:firstLineChars="450" w:firstLine="1260"/>
        <w:rPr>
          <w:rFonts w:asciiTheme="majorEastAsia" w:eastAsiaTheme="majorEastAsia" w:hAnsiTheme="majorEastAsia"/>
          <w:bCs/>
          <w:color w:val="000000" w:themeColor="text1"/>
          <w:sz w:val="28"/>
          <w:szCs w:val="28"/>
        </w:rPr>
      </w:pPr>
    </w:p>
    <w:p w14:paraId="5FB218D4" w14:textId="77777777" w:rsidR="00C861C8" w:rsidRPr="00C96691" w:rsidRDefault="00C861C8">
      <w:pPr>
        <w:snapToGrid w:val="0"/>
        <w:spacing w:beforeLines="50" w:before="120" w:after="50" w:line="360" w:lineRule="auto"/>
        <w:ind w:firstLineChars="450" w:firstLine="1260"/>
        <w:rPr>
          <w:rFonts w:asciiTheme="majorEastAsia" w:eastAsiaTheme="majorEastAsia" w:hAnsiTheme="majorEastAsia"/>
          <w:bCs/>
          <w:color w:val="000000" w:themeColor="text1"/>
          <w:sz w:val="28"/>
          <w:szCs w:val="28"/>
        </w:rPr>
      </w:pPr>
    </w:p>
    <w:p w14:paraId="4E6F6BD6"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2388BD05"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4FC83F35"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502DBEA7" w14:textId="77777777" w:rsidR="00C861C8" w:rsidRPr="00C96691" w:rsidRDefault="00DC2957">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投标人名称：</w:t>
      </w:r>
    </w:p>
    <w:p w14:paraId="05F7E3D0" w14:textId="77777777" w:rsidR="00C861C8" w:rsidRPr="00C96691" w:rsidRDefault="00DC2957">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投标人地址：</w:t>
      </w:r>
    </w:p>
    <w:p w14:paraId="11EB5F8F" w14:textId="77777777" w:rsidR="00C861C8" w:rsidRPr="00C96691" w:rsidRDefault="00DC2957">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在  年  月  日  时  分之前不得启封</w:t>
      </w:r>
    </w:p>
    <w:p w14:paraId="0DBD9EE2" w14:textId="77777777" w:rsidR="00C861C8" w:rsidRPr="00C96691" w:rsidRDefault="00C861C8">
      <w:pPr>
        <w:pStyle w:val="a8"/>
        <w:snapToGrid w:val="0"/>
        <w:spacing w:before="50" w:after="50" w:line="360" w:lineRule="auto"/>
        <w:ind w:firstLineChars="416" w:firstLine="1165"/>
        <w:rPr>
          <w:rFonts w:asciiTheme="majorEastAsia" w:eastAsiaTheme="majorEastAsia" w:hAnsiTheme="majorEastAsia"/>
          <w:color w:val="000000" w:themeColor="text1"/>
          <w:sz w:val="28"/>
          <w:szCs w:val="28"/>
        </w:rPr>
      </w:pPr>
    </w:p>
    <w:p w14:paraId="3E8504D7" w14:textId="77777777" w:rsidR="00C861C8" w:rsidRPr="00C96691" w:rsidRDefault="00DC2957">
      <w:pPr>
        <w:snapToGrid w:val="0"/>
        <w:spacing w:beforeLines="50" w:before="120" w:after="50" w:line="360" w:lineRule="auto"/>
        <w:ind w:firstLine="645"/>
        <w:rPr>
          <w:rFonts w:asciiTheme="majorEastAsia" w:eastAsiaTheme="majorEastAsia" w:hAnsiTheme="majorEastAsia"/>
          <w:color w:val="000000" w:themeColor="text1"/>
          <w:sz w:val="28"/>
          <w:szCs w:val="28"/>
        </w:rPr>
      </w:pPr>
      <w:r w:rsidRPr="00C96691">
        <w:rPr>
          <w:rFonts w:asciiTheme="majorEastAsia" w:eastAsiaTheme="majorEastAsia" w:hAnsiTheme="majorEastAsia" w:hint="default"/>
          <w:color w:val="000000" w:themeColor="text1"/>
          <w:sz w:val="28"/>
          <w:szCs w:val="28"/>
        </w:rPr>
        <w:t xml:space="preserve">                        年  月  日</w:t>
      </w:r>
    </w:p>
    <w:p w14:paraId="1017838D" w14:textId="77777777" w:rsidR="00C861C8" w:rsidRPr="00C96691" w:rsidRDefault="00DC2957">
      <w:pPr>
        <w:snapToGrid w:val="0"/>
        <w:spacing w:beforeLines="50" w:before="120" w:after="50" w:line="360" w:lineRule="auto"/>
        <w:rPr>
          <w:rFonts w:asciiTheme="majorEastAsia" w:eastAsiaTheme="majorEastAsia" w:hAnsiTheme="majorEastAsia"/>
          <w:b/>
          <w:color w:val="000000" w:themeColor="text1"/>
          <w:sz w:val="24"/>
        </w:rPr>
      </w:pPr>
      <w:r w:rsidRPr="00C96691">
        <w:rPr>
          <w:rFonts w:asciiTheme="majorEastAsia" w:eastAsiaTheme="majorEastAsia" w:hAnsiTheme="majorEastAsia" w:hint="default"/>
          <w:color w:val="000000" w:themeColor="text1"/>
          <w:sz w:val="28"/>
          <w:szCs w:val="28"/>
        </w:rPr>
        <w:br w:type="page"/>
      </w:r>
      <w:r w:rsidRPr="00C96691">
        <w:rPr>
          <w:rFonts w:asciiTheme="majorEastAsia" w:eastAsiaTheme="majorEastAsia" w:hAnsiTheme="majorEastAsia" w:hint="default"/>
          <w:b/>
          <w:color w:val="000000" w:themeColor="text1"/>
          <w:sz w:val="24"/>
        </w:rPr>
        <w:lastRenderedPageBreak/>
        <w:t>2.资格证明/商务技术/报价</w:t>
      </w:r>
      <w:r w:rsidRPr="00C96691">
        <w:rPr>
          <w:rFonts w:asciiTheme="majorEastAsia" w:eastAsiaTheme="majorEastAsia" w:hAnsiTheme="majorEastAsia" w:hint="default"/>
          <w:b/>
          <w:bCs/>
          <w:color w:val="000000" w:themeColor="text1"/>
          <w:sz w:val="24"/>
        </w:rPr>
        <w:t>文件</w:t>
      </w:r>
      <w:r w:rsidRPr="00C96691">
        <w:rPr>
          <w:rFonts w:asciiTheme="majorEastAsia" w:eastAsiaTheme="majorEastAsia" w:hAnsiTheme="majorEastAsia" w:hint="default"/>
          <w:b/>
          <w:color w:val="000000" w:themeColor="text1"/>
          <w:sz w:val="24"/>
        </w:rPr>
        <w:t xml:space="preserve">封面格式 </w:t>
      </w:r>
    </w:p>
    <w:p w14:paraId="711E6AB9" w14:textId="77777777" w:rsidR="00C861C8" w:rsidRPr="00C96691" w:rsidRDefault="00C861C8">
      <w:pPr>
        <w:snapToGrid w:val="0"/>
        <w:spacing w:beforeLines="50" w:before="120" w:after="50" w:line="360" w:lineRule="auto"/>
        <w:rPr>
          <w:rFonts w:asciiTheme="majorEastAsia" w:eastAsiaTheme="majorEastAsia" w:hAnsiTheme="majorEastAsia"/>
          <w:color w:val="000000" w:themeColor="text1"/>
          <w:sz w:val="24"/>
        </w:rPr>
      </w:pPr>
    </w:p>
    <w:p w14:paraId="36F12562" w14:textId="77777777" w:rsidR="00C861C8" w:rsidRPr="00C96691" w:rsidRDefault="00C861C8">
      <w:pPr>
        <w:snapToGrid w:val="0"/>
        <w:spacing w:beforeLines="50" w:before="120" w:after="50" w:line="360" w:lineRule="auto"/>
        <w:rPr>
          <w:rFonts w:asciiTheme="majorEastAsia" w:eastAsiaTheme="majorEastAsia" w:hAnsiTheme="majorEastAsia"/>
          <w:b/>
          <w:bCs/>
          <w:color w:val="000000" w:themeColor="text1"/>
          <w:sz w:val="32"/>
        </w:rPr>
      </w:pPr>
    </w:p>
    <w:p w14:paraId="5C33E2E9" w14:textId="77777777" w:rsidR="00C861C8" w:rsidRPr="00C96691" w:rsidRDefault="00C861C8">
      <w:pPr>
        <w:snapToGrid w:val="0"/>
        <w:spacing w:beforeLines="50" w:before="120" w:after="50" w:line="360" w:lineRule="auto"/>
        <w:jc w:val="center"/>
        <w:rPr>
          <w:rFonts w:asciiTheme="majorEastAsia" w:eastAsiaTheme="majorEastAsia" w:hAnsiTheme="majorEastAsia"/>
          <w:bCs/>
          <w:color w:val="000000" w:themeColor="text1"/>
          <w:sz w:val="24"/>
        </w:rPr>
      </w:pPr>
    </w:p>
    <w:p w14:paraId="4D94FB55" w14:textId="77777777" w:rsidR="00C861C8" w:rsidRPr="00C96691" w:rsidRDefault="00DC2957">
      <w:pPr>
        <w:snapToGrid w:val="0"/>
        <w:spacing w:beforeLines="50" w:before="120" w:after="50" w:line="360" w:lineRule="auto"/>
        <w:jc w:val="center"/>
        <w:rPr>
          <w:rFonts w:asciiTheme="majorEastAsia" w:eastAsiaTheme="majorEastAsia" w:hAnsiTheme="majorEastAsia"/>
          <w:b/>
          <w:bCs/>
          <w:color w:val="000000" w:themeColor="text1"/>
          <w:sz w:val="52"/>
          <w:szCs w:val="52"/>
        </w:rPr>
      </w:pPr>
      <w:r w:rsidRPr="00C96691">
        <w:rPr>
          <w:rFonts w:asciiTheme="majorEastAsia" w:eastAsiaTheme="majorEastAsia" w:hAnsiTheme="majorEastAsia" w:hint="default"/>
          <w:b/>
          <w:bCs/>
          <w:color w:val="000000" w:themeColor="text1"/>
          <w:sz w:val="52"/>
          <w:szCs w:val="52"/>
        </w:rPr>
        <w:t>资格证明/商务技术/报价文件</w:t>
      </w:r>
    </w:p>
    <w:p w14:paraId="677ABAED" w14:textId="77777777" w:rsidR="00C861C8" w:rsidRPr="00C96691" w:rsidRDefault="00C861C8">
      <w:pPr>
        <w:snapToGrid w:val="0"/>
        <w:spacing w:beforeLines="50" w:before="120" w:after="50" w:line="360" w:lineRule="auto"/>
        <w:rPr>
          <w:rFonts w:asciiTheme="majorEastAsia" w:eastAsiaTheme="majorEastAsia" w:hAnsiTheme="majorEastAsia"/>
          <w:bCs/>
          <w:color w:val="000000" w:themeColor="text1"/>
          <w:sz w:val="24"/>
        </w:rPr>
      </w:pPr>
    </w:p>
    <w:p w14:paraId="6A620823" w14:textId="1B114867" w:rsidR="00C861C8" w:rsidRPr="00C96691" w:rsidRDefault="00DC2957"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项目名称：</w:t>
      </w:r>
      <w:r w:rsidR="00B65155" w:rsidRPr="00C96691">
        <w:rPr>
          <w:rFonts w:asciiTheme="majorEastAsia" w:eastAsiaTheme="majorEastAsia" w:hAnsiTheme="majorEastAsia"/>
          <w:bCs/>
          <w:color w:val="000000" w:themeColor="text1"/>
          <w:sz w:val="28"/>
          <w:szCs w:val="28"/>
        </w:rPr>
        <w:t>浙江省第三女子监狱</w:t>
      </w:r>
      <w:r w:rsidR="00E3264B" w:rsidRPr="00C96691">
        <w:rPr>
          <w:rFonts w:asciiTheme="majorEastAsia" w:eastAsiaTheme="majorEastAsia" w:hAnsiTheme="majorEastAsia"/>
          <w:bCs/>
          <w:color w:val="000000" w:themeColor="text1"/>
          <w:sz w:val="28"/>
          <w:szCs w:val="28"/>
        </w:rPr>
        <w:t>执法记录仪、手铐等警用装备采购项目</w:t>
      </w:r>
    </w:p>
    <w:p w14:paraId="024B406A" w14:textId="77777777" w:rsidR="00333E7E" w:rsidRPr="00C96691" w:rsidRDefault="00DC2957"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项目编号：</w:t>
      </w:r>
    </w:p>
    <w:p w14:paraId="77127C5F" w14:textId="2F30E844" w:rsidR="00333E7E" w:rsidRPr="00C96691" w:rsidRDefault="00333E7E" w:rsidP="00333E7E">
      <w:pPr>
        <w:snapToGrid w:val="0"/>
        <w:spacing w:beforeLines="50" w:before="120" w:after="50" w:line="360" w:lineRule="auto"/>
        <w:rPr>
          <w:rFonts w:asciiTheme="majorEastAsia" w:eastAsiaTheme="majorEastAsia" w:hAnsiTheme="majorEastAsia"/>
          <w:bCs/>
          <w:color w:val="000000" w:themeColor="text1"/>
          <w:sz w:val="28"/>
          <w:szCs w:val="28"/>
        </w:rPr>
      </w:pPr>
      <w:r w:rsidRPr="00C96691">
        <w:rPr>
          <w:rFonts w:asciiTheme="majorEastAsia" w:eastAsiaTheme="majorEastAsia" w:hAnsiTheme="majorEastAsia"/>
          <w:bCs/>
          <w:color w:val="000000" w:themeColor="text1"/>
          <w:sz w:val="28"/>
          <w:szCs w:val="28"/>
        </w:rPr>
        <w:t>标项号及标项名称：</w:t>
      </w:r>
    </w:p>
    <w:p w14:paraId="01C5BB00" w14:textId="77777777" w:rsidR="00C861C8" w:rsidRPr="00C96691" w:rsidRDefault="00C861C8">
      <w:pPr>
        <w:snapToGrid w:val="0"/>
        <w:spacing w:beforeLines="50" w:before="120" w:after="50" w:line="360" w:lineRule="auto"/>
        <w:ind w:firstLineChars="200" w:firstLine="560"/>
        <w:rPr>
          <w:rFonts w:asciiTheme="majorEastAsia" w:eastAsiaTheme="majorEastAsia" w:hAnsiTheme="majorEastAsia"/>
          <w:bCs/>
          <w:color w:val="000000" w:themeColor="text1"/>
          <w:sz w:val="28"/>
          <w:szCs w:val="28"/>
        </w:rPr>
      </w:pPr>
    </w:p>
    <w:p w14:paraId="19A39CC9" w14:textId="77777777" w:rsidR="00C861C8" w:rsidRPr="00C96691" w:rsidRDefault="00C861C8">
      <w:pPr>
        <w:snapToGrid w:val="0"/>
        <w:spacing w:beforeLines="50" w:before="120" w:after="50" w:line="360" w:lineRule="auto"/>
        <w:ind w:firstLineChars="200" w:firstLine="560"/>
        <w:rPr>
          <w:rFonts w:asciiTheme="majorEastAsia" w:eastAsiaTheme="majorEastAsia" w:hAnsiTheme="majorEastAsia"/>
          <w:bCs/>
          <w:color w:val="000000" w:themeColor="text1"/>
          <w:sz w:val="28"/>
          <w:szCs w:val="28"/>
        </w:rPr>
      </w:pPr>
    </w:p>
    <w:p w14:paraId="34C27DD3"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2461D7FA"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58A760DE"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283C16B1" w14:textId="77777777" w:rsidR="00C861C8" w:rsidRPr="00C96691" w:rsidRDefault="00C861C8">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p>
    <w:p w14:paraId="243F4950" w14:textId="77777777" w:rsidR="00C861C8" w:rsidRPr="00C96691" w:rsidRDefault="00DC2957">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投标人名称：</w:t>
      </w:r>
    </w:p>
    <w:p w14:paraId="2AEC40B4" w14:textId="77777777" w:rsidR="00C861C8" w:rsidRPr="00C96691" w:rsidRDefault="00DC2957">
      <w:pPr>
        <w:pStyle w:val="a8"/>
        <w:snapToGrid w:val="0"/>
        <w:spacing w:before="50" w:after="50" w:line="360" w:lineRule="auto"/>
        <w:ind w:firstLineChars="450" w:firstLine="1260"/>
        <w:rPr>
          <w:rFonts w:asciiTheme="majorEastAsia" w:eastAsiaTheme="majorEastAsia" w:hAnsiTheme="majorEastAsia"/>
          <w:bCs/>
          <w:color w:val="000000" w:themeColor="text1"/>
          <w:sz w:val="28"/>
          <w:szCs w:val="28"/>
        </w:rPr>
      </w:pPr>
      <w:r w:rsidRPr="00C96691">
        <w:rPr>
          <w:rFonts w:asciiTheme="majorEastAsia" w:eastAsiaTheme="majorEastAsia" w:hAnsiTheme="majorEastAsia" w:hint="default"/>
          <w:bCs/>
          <w:color w:val="000000" w:themeColor="text1"/>
          <w:sz w:val="28"/>
          <w:szCs w:val="28"/>
        </w:rPr>
        <w:t>投标人地址：</w:t>
      </w:r>
    </w:p>
    <w:p w14:paraId="447B0D89" w14:textId="77777777" w:rsidR="00C861C8" w:rsidRPr="00C96691" w:rsidRDefault="00C861C8">
      <w:pPr>
        <w:snapToGrid w:val="0"/>
        <w:spacing w:beforeLines="50" w:before="120" w:after="50" w:line="360" w:lineRule="auto"/>
        <w:ind w:firstLine="645"/>
        <w:jc w:val="center"/>
        <w:rPr>
          <w:rFonts w:asciiTheme="majorEastAsia" w:eastAsiaTheme="majorEastAsia" w:hAnsiTheme="majorEastAsia"/>
          <w:color w:val="000000" w:themeColor="text1"/>
          <w:sz w:val="28"/>
          <w:szCs w:val="28"/>
        </w:rPr>
      </w:pPr>
    </w:p>
    <w:p w14:paraId="3FC319EF" w14:textId="77777777" w:rsidR="00C861C8" w:rsidRPr="00C96691" w:rsidRDefault="00DC2957">
      <w:pPr>
        <w:snapToGrid w:val="0"/>
        <w:spacing w:beforeLines="50" w:before="120" w:after="50" w:line="360" w:lineRule="auto"/>
        <w:ind w:firstLine="645"/>
        <w:jc w:val="center"/>
        <w:outlineLvl w:val="0"/>
        <w:rPr>
          <w:rFonts w:asciiTheme="majorEastAsia" w:eastAsiaTheme="majorEastAsia" w:hAnsiTheme="majorEastAsia"/>
          <w:color w:val="000000" w:themeColor="text1"/>
          <w:sz w:val="24"/>
        </w:rPr>
      </w:pPr>
      <w:bookmarkStart w:id="73" w:name="_Toc32368"/>
      <w:bookmarkStart w:id="74" w:name="_Toc22374"/>
      <w:bookmarkStart w:id="75" w:name="_Toc163423946"/>
      <w:bookmarkStart w:id="76" w:name="_Toc25091"/>
      <w:bookmarkStart w:id="77" w:name="_Toc20164"/>
      <w:bookmarkStart w:id="78" w:name="_Toc29838"/>
      <w:r w:rsidRPr="00C96691">
        <w:rPr>
          <w:rFonts w:asciiTheme="majorEastAsia" w:eastAsiaTheme="majorEastAsia" w:hAnsiTheme="majorEastAsia" w:hint="default"/>
          <w:color w:val="000000" w:themeColor="text1"/>
          <w:sz w:val="28"/>
          <w:szCs w:val="28"/>
        </w:rPr>
        <w:t>年  月  日</w:t>
      </w:r>
      <w:bookmarkEnd w:id="73"/>
      <w:bookmarkEnd w:id="74"/>
      <w:bookmarkEnd w:id="75"/>
      <w:bookmarkEnd w:id="76"/>
      <w:bookmarkEnd w:id="77"/>
      <w:bookmarkEnd w:id="78"/>
    </w:p>
    <w:p w14:paraId="3AC6C582" w14:textId="77777777" w:rsidR="00C861C8" w:rsidRPr="00C96691" w:rsidRDefault="00C861C8">
      <w:pPr>
        <w:pStyle w:val="ad"/>
        <w:rPr>
          <w:rFonts w:asciiTheme="majorEastAsia" w:eastAsiaTheme="majorEastAsia" w:hAnsiTheme="majorEastAsia"/>
          <w:color w:val="000000" w:themeColor="text1"/>
        </w:rPr>
      </w:pPr>
    </w:p>
    <w:p w14:paraId="7693E457" w14:textId="77777777" w:rsidR="00C861C8" w:rsidRPr="00C96691" w:rsidRDefault="00DC2957">
      <w:pPr>
        <w:pageBreakBefore/>
        <w:snapToGrid w:val="0"/>
        <w:spacing w:line="360" w:lineRule="auto"/>
        <w:jc w:val="center"/>
        <w:outlineLvl w:val="1"/>
        <w:rPr>
          <w:rFonts w:asciiTheme="majorEastAsia" w:eastAsiaTheme="majorEastAsia" w:hAnsiTheme="majorEastAsia"/>
          <w:b/>
          <w:bCs/>
          <w:color w:val="000000" w:themeColor="text1"/>
          <w:kern w:val="0"/>
          <w:sz w:val="36"/>
          <w:szCs w:val="36"/>
        </w:rPr>
      </w:pPr>
      <w:r w:rsidRPr="00C96691">
        <w:rPr>
          <w:rFonts w:asciiTheme="majorEastAsia" w:eastAsiaTheme="majorEastAsia" w:hAnsiTheme="majorEastAsia" w:hint="default"/>
          <w:b/>
          <w:bCs/>
          <w:color w:val="000000" w:themeColor="text1"/>
          <w:kern w:val="0"/>
          <w:sz w:val="36"/>
          <w:szCs w:val="36"/>
        </w:rPr>
        <w:lastRenderedPageBreak/>
        <w:t>资格文件</w:t>
      </w:r>
      <w:bookmarkEnd w:id="71"/>
    </w:p>
    <w:p w14:paraId="22ABCED3" w14:textId="77777777" w:rsidR="00C861C8" w:rsidRPr="00C96691" w:rsidRDefault="00C861C8">
      <w:pPr>
        <w:pStyle w:val="22"/>
        <w:rPr>
          <w:rFonts w:asciiTheme="majorEastAsia" w:eastAsiaTheme="majorEastAsia" w:hAnsiTheme="majorEastAsia"/>
          <w:color w:val="000000" w:themeColor="text1"/>
        </w:rPr>
      </w:pPr>
    </w:p>
    <w:p w14:paraId="342A39D0" w14:textId="77777777" w:rsidR="00C861C8" w:rsidRPr="00C96691" w:rsidRDefault="00DC2957">
      <w:pPr>
        <w:snapToGrid w:val="0"/>
        <w:spacing w:line="300" w:lineRule="auto"/>
        <w:jc w:val="center"/>
        <w:rPr>
          <w:rFonts w:asciiTheme="majorEastAsia" w:eastAsiaTheme="majorEastAsia" w:hAnsiTheme="majorEastAsia" w:cs="Arial"/>
          <w:b/>
          <w:color w:val="000000" w:themeColor="text1"/>
          <w:kern w:val="0"/>
          <w:sz w:val="28"/>
          <w:szCs w:val="28"/>
        </w:rPr>
      </w:pPr>
      <w:r w:rsidRPr="00C96691">
        <w:rPr>
          <w:rFonts w:asciiTheme="majorEastAsia" w:eastAsiaTheme="majorEastAsia" w:hAnsiTheme="majorEastAsia" w:cs="Arial"/>
          <w:b/>
          <w:color w:val="000000" w:themeColor="text1"/>
          <w:kern w:val="0"/>
          <w:sz w:val="28"/>
          <w:szCs w:val="28"/>
        </w:rPr>
        <w:t>一、符合参加政府采购活动应当具备的一般条件的承诺函</w:t>
      </w:r>
    </w:p>
    <w:p w14:paraId="52F8AD23" w14:textId="77777777" w:rsidR="00C861C8" w:rsidRPr="00C96691" w:rsidRDefault="00C861C8">
      <w:pPr>
        <w:snapToGrid w:val="0"/>
        <w:spacing w:line="360" w:lineRule="auto"/>
        <w:jc w:val="center"/>
        <w:rPr>
          <w:rFonts w:asciiTheme="majorEastAsia" w:eastAsiaTheme="majorEastAsia" w:hAnsiTheme="majorEastAsia" w:cs="Arial"/>
          <w:b/>
          <w:color w:val="000000" w:themeColor="text1"/>
          <w:kern w:val="0"/>
          <w:sz w:val="28"/>
          <w:szCs w:val="28"/>
        </w:rPr>
      </w:pPr>
    </w:p>
    <w:p w14:paraId="291709FB" w14:textId="544727D3" w:rsidR="00C861C8" w:rsidRPr="00C96691" w:rsidRDefault="00B65155">
      <w:pPr>
        <w:pStyle w:val="CM14"/>
        <w:spacing w:line="360" w:lineRule="auto"/>
        <w:rPr>
          <w:rFonts w:asciiTheme="majorEastAsia" w:eastAsiaTheme="majorEastAsia" w:hAnsiTheme="majorEastAsia" w:cs="宋体"/>
          <w:color w:val="000000" w:themeColor="text1"/>
          <w:u w:val="single"/>
        </w:rPr>
      </w:pPr>
      <w:r w:rsidRPr="00C96691">
        <w:rPr>
          <w:rFonts w:asciiTheme="majorEastAsia" w:eastAsiaTheme="majorEastAsia" w:hAnsiTheme="majorEastAsia" w:cs="宋体"/>
          <w:color w:val="000000" w:themeColor="text1"/>
          <w:u w:val="single"/>
        </w:rPr>
        <w:t>浙江省第三女子监狱</w:t>
      </w:r>
      <w:r w:rsidR="00DC2957" w:rsidRPr="00C96691">
        <w:rPr>
          <w:rFonts w:asciiTheme="majorEastAsia" w:eastAsiaTheme="majorEastAsia" w:hAnsiTheme="majorEastAsia" w:cs="宋体"/>
          <w:color w:val="000000" w:themeColor="text1"/>
          <w:u w:val="single"/>
        </w:rPr>
        <w:t>、</w:t>
      </w:r>
      <w:r w:rsidRPr="00C96691">
        <w:rPr>
          <w:rFonts w:asciiTheme="majorEastAsia" w:eastAsiaTheme="majorEastAsia" w:hAnsiTheme="majorEastAsia" w:cs="宋体"/>
          <w:color w:val="000000" w:themeColor="text1"/>
          <w:u w:val="single"/>
        </w:rPr>
        <w:t>耀华建设管理有限公司</w:t>
      </w:r>
      <w:r w:rsidR="00DC2957" w:rsidRPr="00C96691">
        <w:rPr>
          <w:rFonts w:asciiTheme="majorEastAsia" w:eastAsiaTheme="majorEastAsia" w:hAnsiTheme="majorEastAsia" w:cs="宋体"/>
          <w:color w:val="000000" w:themeColor="text1"/>
          <w:u w:val="single"/>
        </w:rPr>
        <w:t>：</w:t>
      </w:r>
    </w:p>
    <w:p w14:paraId="73E6BC18"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我方参与项目名称【项目编号：】政府采购活动，郑重承诺：</w:t>
      </w:r>
    </w:p>
    <w:p w14:paraId="75CAE3B8"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（一）具备《中华人民共和国政府采购法》第二十二条第一款规定的条件：</w:t>
      </w:r>
    </w:p>
    <w:p w14:paraId="038F058E"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1、具有独立承担民事责任的能力；</w:t>
      </w:r>
    </w:p>
    <w:p w14:paraId="20D4C7DE"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 xml:space="preserve">2、具有良好的商业信誉和健全的财务会计制度； </w:t>
      </w:r>
    </w:p>
    <w:p w14:paraId="1E045ABB"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3、具有履行合同所必需的设备和专业技术能力；</w:t>
      </w:r>
    </w:p>
    <w:p w14:paraId="28196B90"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4、有依法缴纳税收和社会保障资金的良好记录；</w:t>
      </w:r>
    </w:p>
    <w:p w14:paraId="72402C8E"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5、参加政府采购活动前三年内，在经营活动中没有重大违法记录；</w:t>
      </w:r>
    </w:p>
    <w:p w14:paraId="22FA3B19"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6、具有法律、行政法规规定的其他条件。</w:t>
      </w:r>
    </w:p>
    <w:p w14:paraId="74B9FD21"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（二）未被信用中国（www.creditchina.gov.cn)、中国政府采购网（www.ccgp.gov.cn）列入失信被执行人、重大税收违法失信主体、政府采购严重违法失信行为记录名单。</w:t>
      </w:r>
    </w:p>
    <w:p w14:paraId="1E30CD08"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（三）不存在以下情况：</w:t>
      </w:r>
    </w:p>
    <w:p w14:paraId="51367110"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1、单位负责人为同一人或者存在直接控股、管理关系的不同供应商参加同一合同项下的政府采购活动的；</w:t>
      </w:r>
    </w:p>
    <w:p w14:paraId="309C65C1" w14:textId="77777777" w:rsidR="00C861C8" w:rsidRPr="00C96691" w:rsidRDefault="00DC2957">
      <w:pPr>
        <w:pStyle w:val="CM14"/>
        <w:spacing w:line="360" w:lineRule="auto"/>
        <w:ind w:firstLineChars="175" w:firstLine="420"/>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rPr>
        <w:t>2、为采购项目提供整体设计、规范编制或者项目管理、监理、检测等服务后再参加该采购项目的其他采购活动的。</w:t>
      </w:r>
    </w:p>
    <w:p w14:paraId="7AF86903" w14:textId="77777777" w:rsidR="00C861C8" w:rsidRPr="00C96691" w:rsidRDefault="00C861C8">
      <w:pPr>
        <w:pStyle w:val="TOC1"/>
        <w:tabs>
          <w:tab w:val="right" w:leader="dot" w:pos="9403"/>
        </w:tabs>
        <w:spacing w:line="360" w:lineRule="auto"/>
        <w:rPr>
          <w:rFonts w:asciiTheme="majorEastAsia" w:eastAsiaTheme="majorEastAsia" w:hAnsiTheme="majorEastAsia" w:cs="Arial"/>
          <w:color w:val="000000" w:themeColor="text1"/>
          <w:sz w:val="24"/>
          <w:szCs w:val="24"/>
        </w:rPr>
      </w:pPr>
      <w:bookmarkStart w:id="79" w:name="_Toc10512"/>
      <w:bookmarkStart w:id="80" w:name="_Toc2249"/>
    </w:p>
    <w:p w14:paraId="26E1985E" w14:textId="77777777" w:rsidR="00C861C8" w:rsidRPr="00C96691" w:rsidRDefault="00C861C8">
      <w:pPr>
        <w:spacing w:line="360" w:lineRule="auto"/>
        <w:rPr>
          <w:rFonts w:asciiTheme="majorEastAsia" w:eastAsiaTheme="majorEastAsia" w:hAnsiTheme="majorEastAsia"/>
          <w:color w:val="000000" w:themeColor="text1"/>
          <w:sz w:val="24"/>
          <w:szCs w:val="24"/>
        </w:rPr>
      </w:pPr>
    </w:p>
    <w:p w14:paraId="379F26CA" w14:textId="77777777" w:rsidR="00C861C8" w:rsidRPr="00C96691" w:rsidRDefault="00C861C8">
      <w:pPr>
        <w:pStyle w:val="CM14"/>
        <w:spacing w:line="360" w:lineRule="auto"/>
        <w:rPr>
          <w:rFonts w:asciiTheme="majorEastAsia" w:eastAsiaTheme="majorEastAsia" w:hAnsiTheme="majorEastAsia" w:cs="Times New Roman"/>
          <w:color w:val="000000" w:themeColor="text1"/>
        </w:rPr>
      </w:pPr>
    </w:p>
    <w:p w14:paraId="6F9FE8A6" w14:textId="77777777" w:rsidR="00C861C8" w:rsidRPr="00C96691" w:rsidRDefault="00DC2957">
      <w:pPr>
        <w:widowControl/>
        <w:spacing w:line="360" w:lineRule="auto"/>
        <w:ind w:firstLineChars="200" w:firstLine="480"/>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r w:rsidRPr="00C96691">
        <w:rPr>
          <w:rFonts w:asciiTheme="majorEastAsia" w:eastAsiaTheme="majorEastAsia" w:hAnsiTheme="majorEastAsia" w:cs="Arial"/>
          <w:color w:val="000000" w:themeColor="text1"/>
          <w:sz w:val="24"/>
          <w:szCs w:val="24"/>
        </w:rPr>
        <w:t>：</w:t>
      </w:r>
    </w:p>
    <w:p w14:paraId="64AD1D44" w14:textId="77777777" w:rsidR="00C861C8" w:rsidRPr="00C96691" w:rsidRDefault="00DC2957">
      <w:pPr>
        <w:widowControl/>
        <w:spacing w:line="360" w:lineRule="auto"/>
        <w:ind w:firstLineChars="200" w:firstLine="480"/>
        <w:rPr>
          <w:rFonts w:asciiTheme="majorEastAsia" w:eastAsiaTheme="majorEastAsia" w:hAnsiTheme="majorEastAsia" w:cs="Arial"/>
          <w:color w:val="000000" w:themeColor="text1"/>
          <w:sz w:val="24"/>
          <w:szCs w:val="24"/>
        </w:rPr>
      </w:pPr>
      <w:r w:rsidRPr="00C96691">
        <w:rPr>
          <w:rFonts w:asciiTheme="majorEastAsia" w:eastAsiaTheme="majorEastAsia" w:hAnsiTheme="majorEastAsia" w:cs="Arial"/>
          <w:color w:val="000000" w:themeColor="text1"/>
          <w:sz w:val="24"/>
          <w:szCs w:val="24"/>
        </w:rPr>
        <w:t>日期：</w:t>
      </w:r>
    </w:p>
    <w:p w14:paraId="6048A85F" w14:textId="77777777" w:rsidR="00C861C8" w:rsidRPr="00C96691" w:rsidRDefault="00C861C8">
      <w:pPr>
        <w:pStyle w:val="22"/>
        <w:ind w:firstLine="480"/>
        <w:rPr>
          <w:rFonts w:asciiTheme="majorEastAsia" w:eastAsiaTheme="majorEastAsia" w:hAnsiTheme="majorEastAsia" w:cs="宋体"/>
          <w:color w:val="000000" w:themeColor="text1"/>
          <w:sz w:val="24"/>
        </w:rPr>
      </w:pPr>
    </w:p>
    <w:p w14:paraId="5E702937" w14:textId="77777777" w:rsidR="00C861C8" w:rsidRPr="00C96691" w:rsidRDefault="00DC2957">
      <w:pPr>
        <w:snapToGrid w:val="0"/>
        <w:spacing w:line="360" w:lineRule="auto"/>
        <w:ind w:left="570"/>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cs="宋体"/>
          <w:b/>
          <w:color w:val="000000" w:themeColor="text1"/>
          <w:sz w:val="30"/>
          <w:szCs w:val="30"/>
        </w:rPr>
        <w:br w:type="page"/>
      </w:r>
      <w:bookmarkStart w:id="81" w:name="_Toc19361"/>
      <w:bookmarkStart w:id="82" w:name="_Toc3172"/>
      <w:bookmarkStart w:id="83" w:name="_Toc28162"/>
      <w:bookmarkStart w:id="84" w:name="_Toc163423947"/>
      <w:bookmarkStart w:id="85" w:name="_Toc23989"/>
      <w:bookmarkStart w:id="86" w:name="_Toc18889"/>
      <w:r w:rsidRPr="00C96691">
        <w:rPr>
          <w:rFonts w:asciiTheme="majorEastAsia" w:eastAsiaTheme="majorEastAsia" w:hAnsiTheme="majorEastAsia"/>
          <w:b/>
          <w:color w:val="000000" w:themeColor="text1"/>
          <w:sz w:val="32"/>
          <w:szCs w:val="32"/>
        </w:rPr>
        <w:lastRenderedPageBreak/>
        <w:t>二</w:t>
      </w:r>
      <w:r w:rsidRPr="00C96691">
        <w:rPr>
          <w:rFonts w:asciiTheme="majorEastAsia" w:eastAsiaTheme="majorEastAsia" w:hAnsiTheme="majorEastAsia" w:hint="default"/>
          <w:b/>
          <w:color w:val="000000" w:themeColor="text1"/>
          <w:sz w:val="32"/>
          <w:szCs w:val="32"/>
        </w:rPr>
        <w:t>、</w:t>
      </w:r>
      <w:bookmarkEnd w:id="81"/>
      <w:bookmarkEnd w:id="82"/>
      <w:r w:rsidRPr="00C96691">
        <w:rPr>
          <w:rFonts w:asciiTheme="majorEastAsia" w:eastAsiaTheme="majorEastAsia" w:hAnsiTheme="majorEastAsia" w:hint="default"/>
          <w:b/>
          <w:color w:val="000000" w:themeColor="text1"/>
          <w:sz w:val="32"/>
          <w:szCs w:val="32"/>
        </w:rPr>
        <w:t>中小企业声明函、残疾人福利性单位声明函、属于监狱企业的证明文件（由省级以上监狱管理局、戒毒管理局（含新疆生产建设兵团）出具的属于监狱企业的证明文件</w:t>
      </w:r>
      <w:bookmarkEnd w:id="83"/>
      <w:bookmarkEnd w:id="84"/>
      <w:bookmarkEnd w:id="85"/>
      <w:bookmarkEnd w:id="86"/>
    </w:p>
    <w:p w14:paraId="0FEA019E" w14:textId="77777777" w:rsidR="00C861C8" w:rsidRPr="00C96691" w:rsidRDefault="00DC2957">
      <w:pPr>
        <w:widowControl/>
        <w:snapToGrid w:val="0"/>
        <w:spacing w:line="360" w:lineRule="auto"/>
        <w:ind w:firstLineChars="200" w:firstLine="602"/>
        <w:jc w:val="center"/>
        <w:rPr>
          <w:rFonts w:asciiTheme="majorEastAsia" w:eastAsiaTheme="majorEastAsia" w:hAnsiTheme="majorEastAsia"/>
          <w:b/>
          <w:color w:val="000000" w:themeColor="text1"/>
          <w:kern w:val="0"/>
          <w:sz w:val="30"/>
          <w:szCs w:val="30"/>
        </w:rPr>
      </w:pPr>
      <w:r w:rsidRPr="00C96691">
        <w:rPr>
          <w:rFonts w:asciiTheme="majorEastAsia" w:eastAsiaTheme="majorEastAsia" w:hAnsiTheme="majorEastAsia"/>
          <w:b/>
          <w:color w:val="000000" w:themeColor="text1"/>
          <w:kern w:val="0"/>
          <w:sz w:val="30"/>
          <w:szCs w:val="30"/>
        </w:rPr>
        <w:t>2</w:t>
      </w:r>
      <w:r w:rsidRPr="00C96691">
        <w:rPr>
          <w:rFonts w:asciiTheme="majorEastAsia" w:eastAsiaTheme="majorEastAsia" w:hAnsiTheme="majorEastAsia" w:hint="default"/>
          <w:b/>
          <w:color w:val="000000" w:themeColor="text1"/>
          <w:kern w:val="0"/>
          <w:sz w:val="30"/>
          <w:szCs w:val="30"/>
        </w:rPr>
        <w:t>.1中小企业声明函及其相关的充分的证明材料</w:t>
      </w:r>
      <w:r w:rsidRPr="00C96691">
        <w:rPr>
          <w:rFonts w:asciiTheme="majorEastAsia" w:eastAsiaTheme="majorEastAsia" w:hAnsiTheme="majorEastAsia"/>
          <w:b/>
          <w:color w:val="000000" w:themeColor="text1"/>
          <w:kern w:val="0"/>
          <w:sz w:val="30"/>
          <w:szCs w:val="30"/>
        </w:rPr>
        <w:t>（如有）</w:t>
      </w:r>
    </w:p>
    <w:p w14:paraId="1F4CCDB0" w14:textId="77777777" w:rsidR="00C861C8" w:rsidRPr="00C96691" w:rsidRDefault="00DC2957">
      <w:pPr>
        <w:autoSpaceDE w:val="0"/>
        <w:autoSpaceDN w:val="0"/>
        <w:adjustRightInd w:val="0"/>
        <w:spacing w:beforeLines="100" w:before="240" w:afterLines="100" w:after="240" w:line="360" w:lineRule="auto"/>
        <w:jc w:val="center"/>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b/>
          <w:color w:val="000000" w:themeColor="text1"/>
          <w:kern w:val="0"/>
          <w:sz w:val="24"/>
        </w:rPr>
        <w:t>中小企业声明函（货物</w:t>
      </w:r>
      <w:r w:rsidRPr="00C96691">
        <w:rPr>
          <w:rFonts w:asciiTheme="majorEastAsia" w:eastAsiaTheme="majorEastAsia" w:hAnsiTheme="majorEastAsia" w:hint="default"/>
          <w:color w:val="000000" w:themeColor="text1"/>
          <w:kern w:val="0"/>
          <w:sz w:val="24"/>
        </w:rPr>
        <w:t>）</w:t>
      </w:r>
    </w:p>
    <w:p w14:paraId="607B90C2" w14:textId="77777777" w:rsidR="00C861C8" w:rsidRPr="00C96691" w:rsidRDefault="00DC2957">
      <w:pPr>
        <w:autoSpaceDE w:val="0"/>
        <w:autoSpaceDN w:val="0"/>
        <w:adjustRightInd w:val="0"/>
        <w:spacing w:line="360" w:lineRule="auto"/>
        <w:ind w:right="157" w:firstLine="642"/>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本公司（联合体）郑重声明，根据《政府采购促进中小企业发展管理办法》（财库 ﹝2020﹞46号）的规定，本公司参加</w:t>
      </w:r>
      <w:r w:rsidRPr="00C96691">
        <w:rPr>
          <w:rFonts w:asciiTheme="majorEastAsia" w:eastAsiaTheme="majorEastAsia" w:hAnsiTheme="majorEastAsia" w:hint="default"/>
          <w:color w:val="000000" w:themeColor="text1"/>
          <w:kern w:val="0"/>
          <w:sz w:val="24"/>
          <w:u w:val="single"/>
        </w:rPr>
        <w:t>（单位名称）</w:t>
      </w:r>
      <w:r w:rsidRPr="00C96691">
        <w:rPr>
          <w:rFonts w:asciiTheme="majorEastAsia" w:eastAsiaTheme="majorEastAsia" w:hAnsiTheme="majorEastAsia" w:hint="default"/>
          <w:color w:val="000000" w:themeColor="text1"/>
          <w:kern w:val="0"/>
          <w:sz w:val="24"/>
        </w:rPr>
        <w:t>的</w:t>
      </w:r>
      <w:r w:rsidRPr="00C96691">
        <w:rPr>
          <w:rFonts w:asciiTheme="majorEastAsia" w:eastAsiaTheme="majorEastAsia" w:hAnsiTheme="majorEastAsia" w:hint="default"/>
          <w:color w:val="000000" w:themeColor="text1"/>
          <w:kern w:val="0"/>
          <w:sz w:val="24"/>
          <w:u w:val="single"/>
        </w:rPr>
        <w:t>（项目名称）</w:t>
      </w:r>
      <w:r w:rsidRPr="00C96691">
        <w:rPr>
          <w:rFonts w:asciiTheme="majorEastAsia" w:eastAsiaTheme="majorEastAsia" w:hAnsiTheme="majorEastAsia" w:hint="default"/>
          <w:color w:val="000000" w:themeColor="text1"/>
          <w:kern w:val="0"/>
          <w:sz w:val="24"/>
        </w:rPr>
        <w:t xml:space="preserve">采购活动，提供的货物全部由符合政策要求的中小企业制造。相关企业（含联合体中的中小企业、签订分包意向协议的中小企业）的具体情况如下： </w:t>
      </w:r>
    </w:p>
    <w:p w14:paraId="7F6D48AD" w14:textId="77777777" w:rsidR="00C861C8" w:rsidRPr="00C96691" w:rsidRDefault="00DC2957">
      <w:pPr>
        <w:pStyle w:val="Default"/>
        <w:spacing w:line="360" w:lineRule="auto"/>
        <w:ind w:firstLineChars="250" w:firstLine="600"/>
        <w:rPr>
          <w:rFonts w:asciiTheme="majorEastAsia" w:eastAsiaTheme="majorEastAsia" w:hAnsiTheme="majorEastAsia" w:hint="eastAsia"/>
          <w:color w:val="000000" w:themeColor="text1"/>
        </w:rPr>
      </w:pPr>
      <w:r w:rsidRPr="00C96691">
        <w:rPr>
          <w:rFonts w:asciiTheme="majorEastAsia" w:eastAsiaTheme="majorEastAsia" w:hAnsiTheme="majorEastAsia" w:hint="eastAsia"/>
          <w:color w:val="000000" w:themeColor="text1"/>
          <w:u w:val="single"/>
        </w:rPr>
        <w:t xml:space="preserve"> </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 xml:space="preserve">，属于 </w:t>
      </w:r>
      <w:r w:rsidRPr="00C96691">
        <w:rPr>
          <w:rFonts w:asciiTheme="majorEastAsia" w:eastAsiaTheme="majorEastAsia" w:hAnsiTheme="majorEastAsia" w:hint="eastAsia"/>
          <w:color w:val="000000" w:themeColor="text1"/>
          <w:u w:val="single"/>
        </w:rPr>
        <w:t xml:space="preserve">工业 </w:t>
      </w:r>
      <w:r w:rsidRPr="00C96691">
        <w:rPr>
          <w:rFonts w:asciiTheme="majorEastAsia" w:eastAsiaTheme="majorEastAsia" w:hAnsiTheme="majorEastAsia"/>
          <w:color w:val="000000" w:themeColor="text1"/>
          <w:u w:val="single"/>
        </w:rPr>
        <w:t xml:space="preserve"> 行业</w:t>
      </w:r>
      <w:r w:rsidRPr="00C96691">
        <w:rPr>
          <w:rFonts w:asciiTheme="majorEastAsia" w:eastAsiaTheme="majorEastAsia" w:hAnsiTheme="majorEastAsia"/>
          <w:color w:val="000000" w:themeColor="text1"/>
        </w:rPr>
        <w:t>；制造商为</w:t>
      </w:r>
      <w:r w:rsidRPr="00C96691">
        <w:rPr>
          <w:rFonts w:asciiTheme="majorEastAsia" w:eastAsiaTheme="majorEastAsia" w:hAnsiTheme="majorEastAsia"/>
          <w:color w:val="000000" w:themeColor="text1"/>
          <w:u w:val="single"/>
        </w:rPr>
        <w:t>（企业名称）</w:t>
      </w:r>
      <w:r w:rsidRPr="00C96691">
        <w:rPr>
          <w:rFonts w:asciiTheme="majorEastAsia" w:eastAsiaTheme="majorEastAsia" w:hAnsiTheme="majorEastAsia"/>
          <w:color w:val="000000" w:themeColor="text1"/>
        </w:rPr>
        <w:t>，从业人员人，营业收入为万元，资产总额为万元</w:t>
      </w:r>
      <w:r w:rsidRPr="00C96691">
        <w:rPr>
          <w:rStyle w:val="aff2"/>
          <w:rFonts w:asciiTheme="majorEastAsia" w:eastAsiaTheme="majorEastAsia" w:hAnsiTheme="majorEastAsia" w:hint="eastAsia"/>
          <w:color w:val="000000" w:themeColor="text1"/>
        </w:rPr>
        <w:footnoteReference w:id="1"/>
      </w:r>
      <w:r w:rsidRPr="00C96691">
        <w:rPr>
          <w:rFonts w:asciiTheme="majorEastAsia" w:eastAsiaTheme="majorEastAsia" w:hAnsiTheme="majorEastAsia"/>
          <w:color w:val="000000" w:themeColor="text1"/>
        </w:rPr>
        <w:t>，属于</w:t>
      </w:r>
      <w:r w:rsidRPr="00C96691">
        <w:rPr>
          <w:rFonts w:asciiTheme="majorEastAsia" w:eastAsiaTheme="majorEastAsia" w:hAnsiTheme="majorEastAsia"/>
          <w:color w:val="000000" w:themeColor="text1"/>
          <w:u w:val="single"/>
        </w:rPr>
        <w:t>（</w:t>
      </w:r>
      <w:r w:rsidRPr="00C96691">
        <w:rPr>
          <w:rFonts w:asciiTheme="majorEastAsia" w:eastAsiaTheme="majorEastAsia" w:hAnsiTheme="majorEastAsia" w:hint="eastAsia"/>
          <w:color w:val="000000" w:themeColor="text1"/>
        </w:rPr>
        <w:t>三选一：</w:t>
      </w:r>
      <w:r w:rsidRPr="00C96691">
        <w:rPr>
          <w:rFonts w:asciiTheme="majorEastAsia" w:eastAsiaTheme="majorEastAsia" w:hAnsiTheme="majorEastAsia"/>
          <w:color w:val="000000" w:themeColor="text1"/>
          <w:u w:val="single"/>
        </w:rPr>
        <w:t>中型企业、小型企业、微型企业）</w:t>
      </w:r>
      <w:r w:rsidRPr="00C96691">
        <w:rPr>
          <w:rFonts w:asciiTheme="majorEastAsia" w:eastAsiaTheme="majorEastAsia" w:hAnsiTheme="majorEastAsia"/>
          <w:color w:val="000000" w:themeColor="text1"/>
        </w:rPr>
        <w:t>；</w:t>
      </w:r>
    </w:p>
    <w:p w14:paraId="1E8A0BC3" w14:textId="77777777" w:rsidR="00C861C8" w:rsidRPr="00C96691" w:rsidRDefault="00DC2957">
      <w:pPr>
        <w:pStyle w:val="Default"/>
        <w:spacing w:line="360" w:lineRule="auto"/>
        <w:ind w:firstLineChars="250" w:firstLine="600"/>
        <w:rPr>
          <w:rFonts w:asciiTheme="majorEastAsia" w:eastAsiaTheme="majorEastAsia" w:hAnsiTheme="majorEastAsia" w:hint="eastAsia"/>
          <w:color w:val="000000" w:themeColor="text1"/>
        </w:rPr>
      </w:pPr>
      <w:r w:rsidRPr="00C96691">
        <w:rPr>
          <w:rFonts w:asciiTheme="majorEastAsia" w:eastAsiaTheme="majorEastAsia" w:hAnsiTheme="majorEastAsia" w:hint="eastAsia"/>
          <w:color w:val="000000" w:themeColor="text1"/>
          <w:u w:val="single"/>
        </w:rPr>
        <w:t xml:space="preserve"> </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 xml:space="preserve">，属于 </w:t>
      </w:r>
      <w:r w:rsidRPr="00C96691">
        <w:rPr>
          <w:rFonts w:asciiTheme="majorEastAsia" w:eastAsiaTheme="majorEastAsia" w:hAnsiTheme="majorEastAsia" w:hint="eastAsia"/>
          <w:color w:val="000000" w:themeColor="text1"/>
          <w:u w:val="single"/>
        </w:rPr>
        <w:t xml:space="preserve">工业 </w:t>
      </w:r>
      <w:r w:rsidRPr="00C96691">
        <w:rPr>
          <w:rFonts w:asciiTheme="majorEastAsia" w:eastAsiaTheme="majorEastAsia" w:hAnsiTheme="majorEastAsia"/>
          <w:color w:val="000000" w:themeColor="text1"/>
          <w:u w:val="single"/>
        </w:rPr>
        <w:t xml:space="preserve"> 行业</w:t>
      </w:r>
      <w:r w:rsidRPr="00C96691">
        <w:rPr>
          <w:rFonts w:asciiTheme="majorEastAsia" w:eastAsiaTheme="majorEastAsia" w:hAnsiTheme="majorEastAsia"/>
          <w:color w:val="000000" w:themeColor="text1"/>
        </w:rPr>
        <w:t>；制造商为</w:t>
      </w:r>
      <w:r w:rsidRPr="00C96691">
        <w:rPr>
          <w:rFonts w:asciiTheme="majorEastAsia" w:eastAsiaTheme="majorEastAsia" w:hAnsiTheme="majorEastAsia"/>
          <w:color w:val="000000" w:themeColor="text1"/>
          <w:u w:val="single"/>
        </w:rPr>
        <w:t>（企业名称）</w:t>
      </w:r>
      <w:r w:rsidRPr="00C96691">
        <w:rPr>
          <w:rFonts w:asciiTheme="majorEastAsia" w:eastAsiaTheme="majorEastAsia" w:hAnsiTheme="majorEastAsia"/>
          <w:color w:val="000000" w:themeColor="text1"/>
        </w:rPr>
        <w:t>，从业人员人，营业收入为万元，资产总额为万元，属于</w:t>
      </w:r>
      <w:r w:rsidRPr="00C96691">
        <w:rPr>
          <w:rFonts w:asciiTheme="majorEastAsia" w:eastAsiaTheme="majorEastAsia" w:hAnsiTheme="majorEastAsia"/>
          <w:color w:val="000000" w:themeColor="text1"/>
          <w:u w:val="single"/>
        </w:rPr>
        <w:t>（</w:t>
      </w:r>
      <w:r w:rsidRPr="00C96691">
        <w:rPr>
          <w:rFonts w:asciiTheme="majorEastAsia" w:eastAsiaTheme="majorEastAsia" w:hAnsiTheme="majorEastAsia" w:hint="eastAsia"/>
          <w:color w:val="000000" w:themeColor="text1"/>
        </w:rPr>
        <w:t>三选一：</w:t>
      </w:r>
      <w:r w:rsidRPr="00C96691">
        <w:rPr>
          <w:rFonts w:asciiTheme="majorEastAsia" w:eastAsiaTheme="majorEastAsia" w:hAnsiTheme="majorEastAsia"/>
          <w:color w:val="000000" w:themeColor="text1"/>
          <w:u w:val="single"/>
        </w:rPr>
        <w:t>中型企业、小型企业、微型企业）</w:t>
      </w:r>
      <w:r w:rsidRPr="00C96691">
        <w:rPr>
          <w:rFonts w:asciiTheme="majorEastAsia" w:eastAsiaTheme="majorEastAsia" w:hAnsiTheme="majorEastAsia"/>
          <w:color w:val="000000" w:themeColor="text1"/>
        </w:rPr>
        <w:t>；</w:t>
      </w:r>
    </w:p>
    <w:p w14:paraId="30F1F582" w14:textId="77777777" w:rsidR="00C861C8" w:rsidRPr="00C96691" w:rsidRDefault="00DC2957">
      <w:pPr>
        <w:pStyle w:val="Default"/>
        <w:spacing w:line="360" w:lineRule="auto"/>
        <w:ind w:firstLineChars="250" w:firstLine="600"/>
        <w:rPr>
          <w:rFonts w:asciiTheme="majorEastAsia" w:eastAsiaTheme="majorEastAsia" w:hAnsiTheme="majorEastAsia" w:hint="eastAsia"/>
          <w:color w:val="000000" w:themeColor="text1"/>
        </w:rPr>
      </w:pPr>
      <w:r w:rsidRPr="00C96691">
        <w:rPr>
          <w:rFonts w:asciiTheme="majorEastAsia" w:eastAsiaTheme="majorEastAsia" w:hAnsiTheme="majorEastAsia" w:hint="eastAsia"/>
          <w:color w:val="000000" w:themeColor="text1"/>
          <w:u w:val="single"/>
        </w:rPr>
        <w:t xml:space="preserve"> </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 xml:space="preserve">，属于 </w:t>
      </w:r>
      <w:r w:rsidRPr="00C96691">
        <w:rPr>
          <w:rFonts w:asciiTheme="majorEastAsia" w:eastAsiaTheme="majorEastAsia" w:hAnsiTheme="majorEastAsia" w:hint="eastAsia"/>
          <w:color w:val="000000" w:themeColor="text1"/>
          <w:u w:val="single"/>
        </w:rPr>
        <w:t xml:space="preserve">工业 </w:t>
      </w:r>
      <w:r w:rsidRPr="00C96691">
        <w:rPr>
          <w:rFonts w:asciiTheme="majorEastAsia" w:eastAsiaTheme="majorEastAsia" w:hAnsiTheme="majorEastAsia"/>
          <w:color w:val="000000" w:themeColor="text1"/>
          <w:u w:val="single"/>
        </w:rPr>
        <w:t xml:space="preserve"> 行业</w:t>
      </w:r>
      <w:r w:rsidRPr="00C96691">
        <w:rPr>
          <w:rFonts w:asciiTheme="majorEastAsia" w:eastAsiaTheme="majorEastAsia" w:hAnsiTheme="majorEastAsia"/>
          <w:color w:val="000000" w:themeColor="text1"/>
        </w:rPr>
        <w:t>；制造商为</w:t>
      </w:r>
      <w:r w:rsidRPr="00C96691">
        <w:rPr>
          <w:rFonts w:asciiTheme="majorEastAsia" w:eastAsiaTheme="majorEastAsia" w:hAnsiTheme="majorEastAsia"/>
          <w:color w:val="000000" w:themeColor="text1"/>
          <w:u w:val="single"/>
        </w:rPr>
        <w:t>（企业名称）</w:t>
      </w:r>
      <w:r w:rsidRPr="00C96691">
        <w:rPr>
          <w:rFonts w:asciiTheme="majorEastAsia" w:eastAsiaTheme="majorEastAsia" w:hAnsiTheme="majorEastAsia"/>
          <w:color w:val="000000" w:themeColor="text1"/>
        </w:rPr>
        <w:t>，从业人员人，营业收入为万元，资产总额为万元，属于</w:t>
      </w:r>
      <w:r w:rsidRPr="00C96691">
        <w:rPr>
          <w:rFonts w:asciiTheme="majorEastAsia" w:eastAsiaTheme="majorEastAsia" w:hAnsiTheme="majorEastAsia"/>
          <w:color w:val="000000" w:themeColor="text1"/>
          <w:u w:val="single"/>
        </w:rPr>
        <w:t>（</w:t>
      </w:r>
      <w:r w:rsidRPr="00C96691">
        <w:rPr>
          <w:rFonts w:asciiTheme="majorEastAsia" w:eastAsiaTheme="majorEastAsia" w:hAnsiTheme="majorEastAsia" w:hint="eastAsia"/>
          <w:color w:val="000000" w:themeColor="text1"/>
        </w:rPr>
        <w:t>三选一：</w:t>
      </w:r>
      <w:r w:rsidRPr="00C96691">
        <w:rPr>
          <w:rFonts w:asciiTheme="majorEastAsia" w:eastAsiaTheme="majorEastAsia" w:hAnsiTheme="majorEastAsia"/>
          <w:color w:val="000000" w:themeColor="text1"/>
          <w:u w:val="single"/>
        </w:rPr>
        <w:t>中型企业、小型企业、微型企业）</w:t>
      </w:r>
      <w:r w:rsidRPr="00C96691">
        <w:rPr>
          <w:rFonts w:asciiTheme="majorEastAsia" w:eastAsiaTheme="majorEastAsia" w:hAnsiTheme="majorEastAsia"/>
          <w:color w:val="000000" w:themeColor="text1"/>
        </w:rPr>
        <w:t>；</w:t>
      </w:r>
    </w:p>
    <w:p w14:paraId="4D644282" w14:textId="77777777" w:rsidR="00C861C8" w:rsidRPr="00C96691" w:rsidRDefault="00DC2957">
      <w:pPr>
        <w:pStyle w:val="Default"/>
        <w:spacing w:line="360" w:lineRule="auto"/>
        <w:ind w:firstLineChars="250" w:firstLine="600"/>
        <w:rPr>
          <w:rFonts w:asciiTheme="majorEastAsia" w:eastAsiaTheme="majorEastAsia" w:hAnsiTheme="majorEastAsia" w:hint="eastAsia"/>
          <w:color w:val="000000" w:themeColor="text1"/>
        </w:rPr>
      </w:pPr>
      <w:r w:rsidRPr="00C96691">
        <w:rPr>
          <w:rFonts w:asciiTheme="majorEastAsia" w:eastAsiaTheme="majorEastAsia" w:hAnsiTheme="majorEastAsia" w:hint="eastAsia"/>
          <w:color w:val="000000" w:themeColor="text1"/>
          <w:u w:val="single"/>
        </w:rPr>
        <w:t xml:space="preserve"> </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 xml:space="preserve">，属于 </w:t>
      </w:r>
      <w:r w:rsidRPr="00C96691">
        <w:rPr>
          <w:rFonts w:asciiTheme="majorEastAsia" w:eastAsiaTheme="majorEastAsia" w:hAnsiTheme="majorEastAsia" w:hint="eastAsia"/>
          <w:color w:val="000000" w:themeColor="text1"/>
          <w:u w:val="single"/>
        </w:rPr>
        <w:t xml:space="preserve">工业 </w:t>
      </w:r>
      <w:r w:rsidRPr="00C96691">
        <w:rPr>
          <w:rFonts w:asciiTheme="majorEastAsia" w:eastAsiaTheme="majorEastAsia" w:hAnsiTheme="majorEastAsia"/>
          <w:color w:val="000000" w:themeColor="text1"/>
          <w:u w:val="single"/>
        </w:rPr>
        <w:t xml:space="preserve"> 行业</w:t>
      </w:r>
      <w:r w:rsidRPr="00C96691">
        <w:rPr>
          <w:rFonts w:asciiTheme="majorEastAsia" w:eastAsiaTheme="majorEastAsia" w:hAnsiTheme="majorEastAsia"/>
          <w:color w:val="000000" w:themeColor="text1"/>
        </w:rPr>
        <w:t>；制造商为</w:t>
      </w:r>
      <w:r w:rsidRPr="00C96691">
        <w:rPr>
          <w:rFonts w:asciiTheme="majorEastAsia" w:eastAsiaTheme="majorEastAsia" w:hAnsiTheme="majorEastAsia"/>
          <w:color w:val="000000" w:themeColor="text1"/>
          <w:u w:val="single"/>
        </w:rPr>
        <w:t>（企业名称）</w:t>
      </w:r>
      <w:r w:rsidRPr="00C96691">
        <w:rPr>
          <w:rFonts w:asciiTheme="majorEastAsia" w:eastAsiaTheme="majorEastAsia" w:hAnsiTheme="majorEastAsia"/>
          <w:color w:val="000000" w:themeColor="text1"/>
        </w:rPr>
        <w:t>，从业人员人，营业收入为万元，资产总额为万元，属于</w:t>
      </w:r>
      <w:r w:rsidRPr="00C96691">
        <w:rPr>
          <w:rFonts w:asciiTheme="majorEastAsia" w:eastAsiaTheme="majorEastAsia" w:hAnsiTheme="majorEastAsia"/>
          <w:color w:val="000000" w:themeColor="text1"/>
          <w:u w:val="single"/>
        </w:rPr>
        <w:t>（</w:t>
      </w:r>
      <w:r w:rsidRPr="00C96691">
        <w:rPr>
          <w:rFonts w:asciiTheme="majorEastAsia" w:eastAsiaTheme="majorEastAsia" w:hAnsiTheme="majorEastAsia" w:hint="eastAsia"/>
          <w:color w:val="000000" w:themeColor="text1"/>
        </w:rPr>
        <w:t>三选一：</w:t>
      </w:r>
      <w:r w:rsidRPr="00C96691">
        <w:rPr>
          <w:rFonts w:asciiTheme="majorEastAsia" w:eastAsiaTheme="majorEastAsia" w:hAnsiTheme="majorEastAsia"/>
          <w:color w:val="000000" w:themeColor="text1"/>
          <w:u w:val="single"/>
        </w:rPr>
        <w:t>中型企业、小型企业、微型企业）</w:t>
      </w:r>
      <w:r w:rsidRPr="00C96691">
        <w:rPr>
          <w:rFonts w:asciiTheme="majorEastAsia" w:eastAsiaTheme="majorEastAsia" w:hAnsiTheme="majorEastAsia"/>
          <w:color w:val="000000" w:themeColor="text1"/>
        </w:rPr>
        <w:t>；</w:t>
      </w:r>
    </w:p>
    <w:p w14:paraId="1A585D9B" w14:textId="77777777" w:rsidR="00C861C8" w:rsidRPr="00C96691" w:rsidRDefault="00DC2957">
      <w:pPr>
        <w:pStyle w:val="Default"/>
        <w:spacing w:line="360" w:lineRule="auto"/>
        <w:ind w:firstLineChars="250" w:firstLine="600"/>
        <w:rPr>
          <w:rFonts w:asciiTheme="majorEastAsia" w:eastAsiaTheme="majorEastAsia" w:hAnsiTheme="majorEastAsia" w:hint="eastAsia"/>
          <w:color w:val="000000" w:themeColor="text1"/>
        </w:rPr>
      </w:pPr>
      <w:r w:rsidRPr="00C96691">
        <w:rPr>
          <w:rFonts w:asciiTheme="majorEastAsia" w:eastAsiaTheme="majorEastAsia" w:hAnsiTheme="majorEastAsia" w:hint="eastAsia"/>
          <w:color w:val="000000" w:themeColor="text1"/>
          <w:u w:val="single"/>
        </w:rPr>
        <w:t xml:space="preserve"> </w:t>
      </w:r>
      <w:r w:rsidRPr="00C96691">
        <w:rPr>
          <w:rFonts w:asciiTheme="majorEastAsia" w:eastAsiaTheme="majorEastAsia" w:hAnsiTheme="majorEastAsia"/>
          <w:color w:val="000000" w:themeColor="text1"/>
          <w:u w:val="single"/>
        </w:rPr>
        <w:t xml:space="preserve">      </w:t>
      </w:r>
      <w:r w:rsidRPr="00C96691">
        <w:rPr>
          <w:rFonts w:asciiTheme="majorEastAsia" w:eastAsiaTheme="majorEastAsia" w:hAnsiTheme="majorEastAsia"/>
          <w:color w:val="000000" w:themeColor="text1"/>
        </w:rPr>
        <w:t xml:space="preserve">，属于 </w:t>
      </w:r>
      <w:r w:rsidRPr="00C96691">
        <w:rPr>
          <w:rFonts w:asciiTheme="majorEastAsia" w:eastAsiaTheme="majorEastAsia" w:hAnsiTheme="majorEastAsia" w:hint="eastAsia"/>
          <w:color w:val="000000" w:themeColor="text1"/>
          <w:u w:val="single"/>
        </w:rPr>
        <w:t xml:space="preserve">工业 </w:t>
      </w:r>
      <w:r w:rsidRPr="00C96691">
        <w:rPr>
          <w:rFonts w:asciiTheme="majorEastAsia" w:eastAsiaTheme="majorEastAsia" w:hAnsiTheme="majorEastAsia"/>
          <w:color w:val="000000" w:themeColor="text1"/>
          <w:u w:val="single"/>
        </w:rPr>
        <w:t xml:space="preserve"> 行业</w:t>
      </w:r>
      <w:r w:rsidRPr="00C96691">
        <w:rPr>
          <w:rFonts w:asciiTheme="majorEastAsia" w:eastAsiaTheme="majorEastAsia" w:hAnsiTheme="majorEastAsia"/>
          <w:color w:val="000000" w:themeColor="text1"/>
        </w:rPr>
        <w:t>；制造商为</w:t>
      </w:r>
      <w:r w:rsidRPr="00C96691">
        <w:rPr>
          <w:rFonts w:asciiTheme="majorEastAsia" w:eastAsiaTheme="majorEastAsia" w:hAnsiTheme="majorEastAsia"/>
          <w:color w:val="000000" w:themeColor="text1"/>
          <w:u w:val="single"/>
        </w:rPr>
        <w:t>（企业名称）</w:t>
      </w:r>
      <w:r w:rsidRPr="00C96691">
        <w:rPr>
          <w:rFonts w:asciiTheme="majorEastAsia" w:eastAsiaTheme="majorEastAsia" w:hAnsiTheme="majorEastAsia"/>
          <w:color w:val="000000" w:themeColor="text1"/>
        </w:rPr>
        <w:t>，从业人员人，营业收入为万元，资产总额为万元，属于</w:t>
      </w:r>
      <w:r w:rsidRPr="00C96691">
        <w:rPr>
          <w:rFonts w:asciiTheme="majorEastAsia" w:eastAsiaTheme="majorEastAsia" w:hAnsiTheme="majorEastAsia"/>
          <w:color w:val="000000" w:themeColor="text1"/>
          <w:u w:val="single"/>
        </w:rPr>
        <w:t>（</w:t>
      </w:r>
      <w:r w:rsidRPr="00C96691">
        <w:rPr>
          <w:rFonts w:asciiTheme="majorEastAsia" w:eastAsiaTheme="majorEastAsia" w:hAnsiTheme="majorEastAsia" w:hint="eastAsia"/>
          <w:color w:val="000000" w:themeColor="text1"/>
        </w:rPr>
        <w:t>三选一：</w:t>
      </w:r>
      <w:r w:rsidRPr="00C96691">
        <w:rPr>
          <w:rFonts w:asciiTheme="majorEastAsia" w:eastAsiaTheme="majorEastAsia" w:hAnsiTheme="majorEastAsia"/>
          <w:color w:val="000000" w:themeColor="text1"/>
          <w:u w:val="single"/>
        </w:rPr>
        <w:t>中型企业、小型企业、微型企业）</w:t>
      </w:r>
      <w:r w:rsidRPr="00C96691">
        <w:rPr>
          <w:rFonts w:asciiTheme="majorEastAsia" w:eastAsiaTheme="majorEastAsia" w:hAnsiTheme="majorEastAsia"/>
          <w:color w:val="000000" w:themeColor="text1"/>
        </w:rPr>
        <w:t>；</w:t>
      </w:r>
    </w:p>
    <w:p w14:paraId="4B0BB7C2" w14:textId="77777777" w:rsidR="00C861C8" w:rsidRPr="00C96691" w:rsidRDefault="00DC2957">
      <w:pPr>
        <w:pStyle w:val="CM11"/>
        <w:spacing w:line="360" w:lineRule="auto"/>
        <w:ind w:right="157" w:firstLine="642"/>
        <w:rPr>
          <w:rFonts w:asciiTheme="majorEastAsia" w:eastAsiaTheme="majorEastAsia" w:hAnsiTheme="majorEastAsia"/>
          <w:b/>
          <w:bCs/>
          <w:color w:val="000000" w:themeColor="text1"/>
        </w:rPr>
      </w:pPr>
      <w:r w:rsidRPr="00C96691">
        <w:rPr>
          <w:rFonts w:asciiTheme="majorEastAsia" w:eastAsiaTheme="majorEastAsia" w:hAnsiTheme="majorEastAsia"/>
          <w:b/>
          <w:bCs/>
          <w:color w:val="000000" w:themeColor="text1"/>
        </w:rPr>
        <w:t>……（按采购清单逐一填写）</w:t>
      </w:r>
    </w:p>
    <w:p w14:paraId="1B956D03" w14:textId="77777777" w:rsidR="00C861C8" w:rsidRPr="00C96691" w:rsidRDefault="00DC2957">
      <w:pPr>
        <w:pStyle w:val="CM13"/>
        <w:spacing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以上企业，不属于大企业的分支机构，不存在控股股东为大企业的情形，也不存在与大企业的负责人为同一人的情形。</w:t>
      </w:r>
    </w:p>
    <w:p w14:paraId="4E83D645" w14:textId="77777777" w:rsidR="00C861C8" w:rsidRPr="00C96691" w:rsidRDefault="00DC2957">
      <w:pPr>
        <w:pStyle w:val="CM13"/>
        <w:spacing w:line="360" w:lineRule="auto"/>
        <w:ind w:firstLineChars="200" w:firstLine="480"/>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本企业对上述声明内容的真实性负责。如有虚假，将依法承担相应责任。</w:t>
      </w:r>
    </w:p>
    <w:p w14:paraId="32BFE82A" w14:textId="77777777" w:rsidR="00C861C8" w:rsidRPr="00C96691" w:rsidRDefault="00C861C8">
      <w:pPr>
        <w:pStyle w:val="Default"/>
        <w:rPr>
          <w:rFonts w:asciiTheme="majorEastAsia" w:eastAsiaTheme="majorEastAsia" w:hAnsiTheme="majorEastAsia" w:hint="eastAsia"/>
          <w:color w:val="000000" w:themeColor="text1"/>
        </w:rPr>
      </w:pPr>
    </w:p>
    <w:p w14:paraId="643F2EDE" w14:textId="77777777" w:rsidR="00C861C8" w:rsidRPr="00C96691" w:rsidRDefault="00C861C8">
      <w:pPr>
        <w:autoSpaceDE w:val="0"/>
        <w:autoSpaceDN w:val="0"/>
        <w:adjustRightInd w:val="0"/>
        <w:spacing w:line="360" w:lineRule="auto"/>
        <w:ind w:left="3200" w:firstLine="720"/>
        <w:jc w:val="left"/>
        <w:rPr>
          <w:rFonts w:asciiTheme="majorEastAsia" w:eastAsiaTheme="majorEastAsia" w:hAnsiTheme="majorEastAsia"/>
          <w:color w:val="000000" w:themeColor="text1"/>
          <w:kern w:val="0"/>
          <w:sz w:val="24"/>
        </w:rPr>
      </w:pPr>
    </w:p>
    <w:p w14:paraId="66F5F3E1" w14:textId="77777777" w:rsidR="00C861C8" w:rsidRPr="00C96691" w:rsidRDefault="00DC2957">
      <w:pPr>
        <w:autoSpaceDE w:val="0"/>
        <w:autoSpaceDN w:val="0"/>
        <w:adjustRightInd w:val="0"/>
        <w:spacing w:line="360" w:lineRule="auto"/>
        <w:ind w:left="3200" w:firstLine="72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供应商（</w:t>
      </w:r>
      <w:r w:rsidRPr="00C96691">
        <w:rPr>
          <w:rFonts w:asciiTheme="majorEastAsia" w:eastAsiaTheme="majorEastAsia" w:hAnsiTheme="majorEastAsia"/>
          <w:color w:val="000000" w:themeColor="text1"/>
          <w:kern w:val="0"/>
          <w:sz w:val="24"/>
          <w:lang w:val="zh-CN"/>
        </w:rPr>
        <w:t>电子签名/公章</w:t>
      </w:r>
      <w:r w:rsidRPr="00C96691">
        <w:rPr>
          <w:rFonts w:asciiTheme="majorEastAsia" w:eastAsiaTheme="majorEastAsia" w:hAnsiTheme="majorEastAsia"/>
          <w:color w:val="000000" w:themeColor="text1"/>
          <w:kern w:val="0"/>
          <w:sz w:val="24"/>
        </w:rPr>
        <w:t>）：</w:t>
      </w:r>
    </w:p>
    <w:p w14:paraId="0499FAE6" w14:textId="77777777" w:rsidR="00C861C8" w:rsidRPr="00C96691" w:rsidRDefault="00DC2957">
      <w:pPr>
        <w:autoSpaceDE w:val="0"/>
        <w:autoSpaceDN w:val="0"/>
        <w:adjustRightInd w:val="0"/>
        <w:spacing w:line="360" w:lineRule="auto"/>
        <w:ind w:left="3200" w:firstLine="720"/>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color w:val="000000" w:themeColor="text1"/>
          <w:kern w:val="0"/>
          <w:sz w:val="24"/>
        </w:rPr>
        <w:t>日期：</w:t>
      </w:r>
    </w:p>
    <w:p w14:paraId="223AFC35" w14:textId="77777777" w:rsidR="00C861C8" w:rsidRPr="00C96691" w:rsidRDefault="00C861C8">
      <w:pPr>
        <w:widowControl/>
        <w:snapToGrid w:val="0"/>
        <w:spacing w:line="360" w:lineRule="auto"/>
        <w:ind w:firstLineChars="200" w:firstLine="480"/>
        <w:jc w:val="center"/>
        <w:rPr>
          <w:rFonts w:asciiTheme="majorEastAsia" w:eastAsiaTheme="majorEastAsia" w:hAnsiTheme="majorEastAsia"/>
          <w:color w:val="000000" w:themeColor="text1"/>
          <w:kern w:val="0"/>
          <w:sz w:val="24"/>
        </w:rPr>
      </w:pPr>
    </w:p>
    <w:p w14:paraId="4BEA4F00" w14:textId="77777777" w:rsidR="00C861C8" w:rsidRPr="00C96691" w:rsidRDefault="00C861C8">
      <w:pPr>
        <w:spacing w:line="360" w:lineRule="auto"/>
        <w:ind w:firstLineChars="200" w:firstLine="482"/>
        <w:rPr>
          <w:rFonts w:asciiTheme="majorEastAsia" w:eastAsiaTheme="majorEastAsia" w:hAnsiTheme="majorEastAsia"/>
          <w:b/>
          <w:color w:val="000000" w:themeColor="text1"/>
          <w:sz w:val="24"/>
          <w:szCs w:val="24"/>
        </w:rPr>
      </w:pPr>
    </w:p>
    <w:p w14:paraId="76E5935B" w14:textId="77777777" w:rsidR="00C861C8" w:rsidRPr="00C96691" w:rsidRDefault="00DC2957">
      <w:pPr>
        <w:widowControl/>
        <w:snapToGrid w:val="0"/>
        <w:spacing w:line="360" w:lineRule="auto"/>
        <w:jc w:val="left"/>
        <w:rPr>
          <w:rFonts w:asciiTheme="majorEastAsia" w:eastAsiaTheme="majorEastAsia" w:hAnsiTheme="majorEastAsia"/>
          <w:b/>
          <w:color w:val="000000" w:themeColor="text1"/>
          <w:sz w:val="24"/>
          <w:szCs w:val="24"/>
        </w:rPr>
        <w:sectPr w:rsidR="00C861C8" w:rsidRPr="00C96691">
          <w:pgSz w:w="11906" w:h="16838"/>
          <w:pgMar w:top="1134" w:right="1247" w:bottom="1247" w:left="1304" w:header="794" w:footer="794" w:gutter="0"/>
          <w:cols w:space="720"/>
          <w:docGrid w:linePitch="312"/>
        </w:sectPr>
      </w:pPr>
      <w:r w:rsidRPr="00C96691">
        <w:rPr>
          <w:rFonts w:asciiTheme="majorEastAsia" w:eastAsiaTheme="majorEastAsia" w:hAnsiTheme="majorEastAsia" w:cs="宋体"/>
          <w:color w:val="000000" w:themeColor="text1"/>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52FA86" w14:textId="77777777" w:rsidR="00C861C8" w:rsidRPr="00C96691" w:rsidRDefault="00DC2957">
      <w:pPr>
        <w:widowControl/>
        <w:snapToGrid w:val="0"/>
        <w:spacing w:line="360" w:lineRule="auto"/>
        <w:ind w:firstLineChars="200" w:firstLine="602"/>
        <w:jc w:val="center"/>
        <w:rPr>
          <w:rFonts w:asciiTheme="majorEastAsia" w:eastAsiaTheme="majorEastAsia" w:hAnsiTheme="majorEastAsia" w:cs="宋体"/>
          <w:b/>
          <w:color w:val="000000" w:themeColor="text1"/>
          <w:kern w:val="0"/>
          <w:sz w:val="30"/>
          <w:szCs w:val="30"/>
        </w:rPr>
      </w:pPr>
      <w:r w:rsidRPr="00C96691">
        <w:rPr>
          <w:rFonts w:asciiTheme="majorEastAsia" w:eastAsiaTheme="majorEastAsia" w:hAnsiTheme="majorEastAsia" w:cs="宋体"/>
          <w:b/>
          <w:color w:val="000000" w:themeColor="text1"/>
          <w:kern w:val="0"/>
          <w:sz w:val="30"/>
          <w:szCs w:val="30"/>
        </w:rPr>
        <w:lastRenderedPageBreak/>
        <w:t>2.2残疾人福利性单位声明函及其相关的充分的证明材料</w:t>
      </w:r>
    </w:p>
    <w:p w14:paraId="6A61D93E" w14:textId="77777777" w:rsidR="00C861C8" w:rsidRPr="00C96691" w:rsidRDefault="00DC2957">
      <w:pPr>
        <w:spacing w:line="360" w:lineRule="auto"/>
        <w:jc w:val="center"/>
        <w:rPr>
          <w:rFonts w:asciiTheme="majorEastAsia" w:eastAsiaTheme="majorEastAsia" w:hAnsiTheme="majorEastAsia" w:cs="宋体"/>
          <w:b/>
          <w:color w:val="000000" w:themeColor="text1"/>
          <w:spacing w:val="6"/>
          <w:sz w:val="32"/>
          <w:szCs w:val="32"/>
        </w:rPr>
      </w:pPr>
      <w:r w:rsidRPr="00C96691">
        <w:rPr>
          <w:rFonts w:asciiTheme="majorEastAsia" w:eastAsiaTheme="majorEastAsia" w:hAnsiTheme="majorEastAsia" w:cs="宋体"/>
          <w:b/>
          <w:color w:val="000000" w:themeColor="text1"/>
          <w:kern w:val="0"/>
          <w:sz w:val="30"/>
          <w:szCs w:val="30"/>
        </w:rPr>
        <w:t>残疾人福利性单位声明函</w:t>
      </w:r>
    </w:p>
    <w:p w14:paraId="46D81550" w14:textId="77777777" w:rsidR="00C861C8" w:rsidRPr="00C96691" w:rsidRDefault="00C861C8">
      <w:pPr>
        <w:spacing w:line="360" w:lineRule="auto"/>
        <w:rPr>
          <w:rFonts w:asciiTheme="majorEastAsia" w:eastAsiaTheme="majorEastAsia" w:hAnsiTheme="majorEastAsia" w:cs="宋体"/>
          <w:b/>
          <w:color w:val="000000" w:themeColor="text1"/>
          <w:spacing w:val="6"/>
          <w:sz w:val="30"/>
          <w:szCs w:val="30"/>
        </w:rPr>
      </w:pPr>
    </w:p>
    <w:p w14:paraId="6AB66637"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27C491C" w14:textId="77777777" w:rsidR="00C861C8" w:rsidRPr="00C96691" w:rsidRDefault="00DC2957">
      <w:pPr>
        <w:spacing w:line="360" w:lineRule="auto"/>
        <w:ind w:firstLineChars="200" w:firstLine="480"/>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本单位对上述声明的真实性负责。如有虚假，将依法承担相应责任。</w:t>
      </w:r>
    </w:p>
    <w:p w14:paraId="250D9E0D" w14:textId="77777777" w:rsidR="00C861C8" w:rsidRPr="00C96691" w:rsidRDefault="00C861C8">
      <w:pPr>
        <w:widowControl/>
        <w:snapToGrid w:val="0"/>
        <w:spacing w:line="360" w:lineRule="auto"/>
        <w:ind w:firstLineChars="200" w:firstLine="480"/>
        <w:jc w:val="left"/>
        <w:rPr>
          <w:rFonts w:asciiTheme="majorEastAsia" w:eastAsiaTheme="majorEastAsia" w:hAnsiTheme="majorEastAsia" w:cs="宋体"/>
          <w:color w:val="000000" w:themeColor="text1"/>
          <w:kern w:val="0"/>
          <w:sz w:val="24"/>
        </w:rPr>
      </w:pPr>
    </w:p>
    <w:p w14:paraId="16751B56" w14:textId="77777777" w:rsidR="00C861C8" w:rsidRPr="00C96691" w:rsidRDefault="00DC2957">
      <w:pPr>
        <w:autoSpaceDE w:val="0"/>
        <w:autoSpaceDN w:val="0"/>
        <w:adjustRightInd w:val="0"/>
        <w:spacing w:line="360" w:lineRule="auto"/>
        <w:ind w:left="3200" w:firstLine="72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color w:val="000000" w:themeColor="text1"/>
          <w:kern w:val="0"/>
          <w:sz w:val="24"/>
        </w:rPr>
        <w:t>供应商（</w:t>
      </w:r>
      <w:r w:rsidRPr="00C96691">
        <w:rPr>
          <w:rFonts w:asciiTheme="majorEastAsia" w:eastAsiaTheme="majorEastAsia" w:hAnsiTheme="majorEastAsia"/>
          <w:color w:val="000000" w:themeColor="text1"/>
          <w:kern w:val="0"/>
          <w:sz w:val="24"/>
          <w:lang w:val="zh-CN"/>
        </w:rPr>
        <w:t>电子签名/公章</w:t>
      </w:r>
      <w:r w:rsidRPr="00C96691">
        <w:rPr>
          <w:rFonts w:asciiTheme="majorEastAsia" w:eastAsiaTheme="majorEastAsia" w:hAnsiTheme="majorEastAsia"/>
          <w:color w:val="000000" w:themeColor="text1"/>
          <w:kern w:val="0"/>
          <w:sz w:val="24"/>
        </w:rPr>
        <w:t>）：</w:t>
      </w:r>
    </w:p>
    <w:p w14:paraId="25A67814" w14:textId="77777777" w:rsidR="00C861C8" w:rsidRPr="00C96691" w:rsidRDefault="00DC2957">
      <w:pPr>
        <w:autoSpaceDE w:val="0"/>
        <w:autoSpaceDN w:val="0"/>
        <w:adjustRightInd w:val="0"/>
        <w:spacing w:line="360" w:lineRule="auto"/>
        <w:ind w:left="3200" w:firstLine="720"/>
        <w:jc w:val="left"/>
        <w:rPr>
          <w:rFonts w:asciiTheme="majorEastAsia" w:eastAsiaTheme="majorEastAsia" w:hAnsiTheme="majorEastAsia"/>
          <w:b/>
          <w:color w:val="000000" w:themeColor="text1"/>
          <w:sz w:val="24"/>
        </w:rPr>
      </w:pPr>
      <w:r w:rsidRPr="00C96691">
        <w:rPr>
          <w:rFonts w:asciiTheme="majorEastAsia" w:eastAsiaTheme="majorEastAsia" w:hAnsiTheme="majorEastAsia" w:hint="default"/>
          <w:color w:val="000000" w:themeColor="text1"/>
          <w:kern w:val="0"/>
          <w:sz w:val="24"/>
        </w:rPr>
        <w:t>日期：</w:t>
      </w:r>
    </w:p>
    <w:p w14:paraId="7E5955D4" w14:textId="77777777" w:rsidR="00C861C8" w:rsidRPr="00C96691" w:rsidRDefault="00C861C8">
      <w:pPr>
        <w:widowControl/>
        <w:snapToGrid w:val="0"/>
        <w:spacing w:line="360" w:lineRule="auto"/>
        <w:ind w:firstLineChars="200" w:firstLine="480"/>
        <w:jc w:val="left"/>
        <w:rPr>
          <w:rFonts w:asciiTheme="majorEastAsia" w:eastAsiaTheme="majorEastAsia" w:hAnsiTheme="majorEastAsia" w:cs="宋体"/>
          <w:color w:val="000000" w:themeColor="text1"/>
          <w:kern w:val="0"/>
          <w:sz w:val="24"/>
        </w:rPr>
      </w:pPr>
    </w:p>
    <w:p w14:paraId="443E998E" w14:textId="77777777" w:rsidR="00C861C8" w:rsidRPr="00C96691" w:rsidRDefault="00DC2957">
      <w:pPr>
        <w:widowControl/>
        <w:snapToGrid w:val="0"/>
        <w:spacing w:line="360" w:lineRule="auto"/>
        <w:ind w:firstLineChars="200" w:firstLine="480"/>
        <w:jc w:val="left"/>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3095BA06" w14:textId="77777777" w:rsidR="00C861C8" w:rsidRPr="00C96691" w:rsidRDefault="00DC2957">
      <w:pPr>
        <w:snapToGrid w:val="0"/>
        <w:spacing w:line="300" w:lineRule="auto"/>
        <w:jc w:val="center"/>
        <w:rPr>
          <w:rFonts w:asciiTheme="majorEastAsia" w:eastAsiaTheme="majorEastAsia" w:hAnsiTheme="majorEastAsia" w:cs="Arial"/>
          <w:b/>
          <w:color w:val="000000" w:themeColor="text1"/>
          <w:kern w:val="0"/>
          <w:sz w:val="28"/>
          <w:szCs w:val="28"/>
          <w:lang w:val="zh-CN"/>
        </w:rPr>
      </w:pPr>
      <w:r w:rsidRPr="00C96691">
        <w:rPr>
          <w:rFonts w:asciiTheme="majorEastAsia" w:eastAsiaTheme="majorEastAsia" w:hAnsiTheme="majorEastAsia" w:hint="default"/>
          <w:b/>
          <w:color w:val="000000" w:themeColor="text1"/>
          <w:sz w:val="32"/>
          <w:szCs w:val="32"/>
        </w:rPr>
        <w:br w:type="page"/>
      </w:r>
      <w:r w:rsidRPr="00C96691">
        <w:rPr>
          <w:rFonts w:asciiTheme="majorEastAsia" w:eastAsiaTheme="majorEastAsia" w:hAnsiTheme="majorEastAsia"/>
          <w:b/>
          <w:color w:val="000000" w:themeColor="text1"/>
          <w:sz w:val="32"/>
          <w:szCs w:val="32"/>
        </w:rPr>
        <w:lastRenderedPageBreak/>
        <w:t>三</w:t>
      </w:r>
      <w:r w:rsidRPr="00C96691">
        <w:rPr>
          <w:rFonts w:asciiTheme="majorEastAsia" w:eastAsiaTheme="majorEastAsia" w:hAnsiTheme="majorEastAsia" w:cs="Arial"/>
          <w:b/>
          <w:color w:val="000000" w:themeColor="text1"/>
          <w:kern w:val="0"/>
          <w:sz w:val="32"/>
          <w:szCs w:val="32"/>
        </w:rPr>
        <w:t>、</w:t>
      </w:r>
      <w:r w:rsidRPr="00C96691">
        <w:rPr>
          <w:rFonts w:asciiTheme="majorEastAsia" w:eastAsiaTheme="majorEastAsia" w:hAnsiTheme="majorEastAsia" w:cs="Arial"/>
          <w:b/>
          <w:color w:val="000000" w:themeColor="text1"/>
          <w:kern w:val="0"/>
          <w:sz w:val="32"/>
          <w:szCs w:val="32"/>
          <w:lang w:val="zh-CN"/>
        </w:rPr>
        <w:t xml:space="preserve"> 联合协议</w:t>
      </w:r>
    </w:p>
    <w:p w14:paraId="7B0E3F0F" w14:textId="77777777" w:rsidR="00C861C8" w:rsidRPr="00C96691" w:rsidRDefault="00C861C8">
      <w:pPr>
        <w:pStyle w:val="Default"/>
        <w:rPr>
          <w:rFonts w:asciiTheme="majorEastAsia" w:eastAsiaTheme="majorEastAsia" w:hAnsiTheme="majorEastAsia" w:hint="eastAsia"/>
          <w:color w:val="000000" w:themeColor="text1"/>
          <w:lang w:val="zh-CN"/>
        </w:rPr>
      </w:pPr>
    </w:p>
    <w:p w14:paraId="6C961C35" w14:textId="77777777" w:rsidR="00C861C8" w:rsidRPr="00C96691" w:rsidRDefault="00DC2957">
      <w:pPr>
        <w:widowControl/>
        <w:spacing w:line="360" w:lineRule="auto"/>
        <w:ind w:firstLineChars="200" w:firstLine="482"/>
        <w:jc w:val="left"/>
        <w:rPr>
          <w:rFonts w:asciiTheme="majorEastAsia" w:eastAsiaTheme="majorEastAsia" w:hAnsiTheme="majorEastAsia" w:cs="宋体"/>
          <w:b/>
          <w:color w:val="000000" w:themeColor="text1"/>
          <w:sz w:val="24"/>
        </w:rPr>
      </w:pPr>
      <w:r w:rsidRPr="00C96691">
        <w:rPr>
          <w:rFonts w:asciiTheme="majorEastAsia" w:eastAsiaTheme="majorEastAsia" w:hAnsiTheme="majorEastAsia" w:cs="宋体"/>
          <w:b/>
          <w:color w:val="000000" w:themeColor="text1"/>
          <w:sz w:val="24"/>
        </w:rPr>
        <w:t>（以联合体形式投标的，提供联合协议；本项目不接受联合体投标或者投标人不以联合体形式投标的，则不需要提供）</w:t>
      </w:r>
    </w:p>
    <w:p w14:paraId="55C4FD89"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u w:val="single"/>
        </w:rPr>
        <w:t>（联合体所有成员名称）</w:t>
      </w:r>
      <w:r w:rsidRPr="00C96691">
        <w:rPr>
          <w:rFonts w:asciiTheme="majorEastAsia" w:eastAsiaTheme="majorEastAsia" w:hAnsiTheme="majorEastAsia" w:cs="宋体"/>
          <w:color w:val="000000" w:themeColor="text1"/>
          <w:kern w:val="0"/>
          <w:sz w:val="24"/>
        </w:rPr>
        <w:t>自愿</w:t>
      </w:r>
      <w:r w:rsidRPr="00C96691">
        <w:rPr>
          <w:rFonts w:asciiTheme="majorEastAsia" w:eastAsiaTheme="majorEastAsia" w:hAnsiTheme="majorEastAsia" w:cs="宋体"/>
          <w:color w:val="000000" w:themeColor="text1"/>
          <w:kern w:val="0"/>
          <w:sz w:val="24"/>
          <w:lang w:val="zh-CN"/>
        </w:rPr>
        <w:t>组成一个联合体，以一个投标人的身份</w:t>
      </w:r>
      <w:r w:rsidRPr="00C96691">
        <w:rPr>
          <w:rFonts w:asciiTheme="majorEastAsia" w:eastAsiaTheme="majorEastAsia" w:hAnsiTheme="majorEastAsia" w:cs="宋体"/>
          <w:color w:val="000000" w:themeColor="text1"/>
          <w:kern w:val="0"/>
          <w:sz w:val="24"/>
        </w:rPr>
        <w:t>参加</w:t>
      </w:r>
      <w:r w:rsidRPr="00C96691">
        <w:rPr>
          <w:rFonts w:asciiTheme="majorEastAsia" w:eastAsiaTheme="majorEastAsia" w:hAnsiTheme="majorEastAsia" w:cs="宋体"/>
          <w:color w:val="000000" w:themeColor="text1"/>
          <w:sz w:val="24"/>
        </w:rPr>
        <w:t>（项目名称）【项目编号：     】</w:t>
      </w:r>
      <w:r w:rsidRPr="00C96691">
        <w:rPr>
          <w:rFonts w:asciiTheme="majorEastAsia" w:eastAsiaTheme="majorEastAsia" w:hAnsiTheme="majorEastAsia" w:cs="宋体"/>
          <w:color w:val="000000" w:themeColor="text1"/>
          <w:kern w:val="0"/>
          <w:sz w:val="24"/>
          <w:lang w:val="zh-CN"/>
        </w:rPr>
        <w:t xml:space="preserve">投标。 </w:t>
      </w:r>
    </w:p>
    <w:p w14:paraId="013F5A59"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一、各方一致决定，</w:t>
      </w:r>
      <w:r w:rsidRPr="00C96691">
        <w:rPr>
          <w:rFonts w:asciiTheme="majorEastAsia" w:eastAsiaTheme="majorEastAsia" w:hAnsiTheme="majorEastAsia" w:cs="宋体"/>
          <w:color w:val="000000" w:themeColor="text1"/>
          <w:kern w:val="0"/>
          <w:sz w:val="24"/>
          <w:u w:val="single"/>
        </w:rPr>
        <w:t>（某联合体成员名称）</w:t>
      </w:r>
      <w:r w:rsidRPr="00C96691">
        <w:rPr>
          <w:rFonts w:asciiTheme="majorEastAsia" w:eastAsiaTheme="majorEastAsia" w:hAnsiTheme="majorEastAsia" w:cs="宋体"/>
          <w:color w:val="000000" w:themeColor="text1"/>
          <w:kern w:val="0"/>
          <w:sz w:val="24"/>
        </w:rPr>
        <w:t>为联合体</w:t>
      </w:r>
      <w:r w:rsidRPr="00C96691">
        <w:rPr>
          <w:rFonts w:asciiTheme="majorEastAsia" w:eastAsiaTheme="majorEastAsia" w:hAnsiTheme="majorEastAsia" w:cs="宋体"/>
          <w:color w:val="000000" w:themeColor="text1"/>
          <w:kern w:val="0"/>
          <w:sz w:val="24"/>
          <w:lang w:val="zh-CN"/>
        </w:rPr>
        <w:t>牵头人</w:t>
      </w:r>
      <w:r w:rsidRPr="00C96691">
        <w:rPr>
          <w:rFonts w:asciiTheme="majorEastAsia" w:eastAsiaTheme="majorEastAsia" w:hAnsiTheme="majorEastAsia" w:cs="宋体"/>
          <w:color w:val="000000" w:themeColor="text1"/>
          <w:sz w:val="24"/>
        </w:rPr>
        <w:t>，代表所有联合体成员负责投标和合同实施阶段的主办、协调工作</w:t>
      </w:r>
      <w:r w:rsidRPr="00C96691">
        <w:rPr>
          <w:rFonts w:asciiTheme="majorEastAsia" w:eastAsiaTheme="majorEastAsia" w:hAnsiTheme="majorEastAsia" w:cs="宋体"/>
          <w:color w:val="000000" w:themeColor="text1"/>
          <w:kern w:val="0"/>
          <w:sz w:val="24"/>
          <w:lang w:val="zh-CN"/>
        </w:rPr>
        <w:t>。</w:t>
      </w:r>
    </w:p>
    <w:p w14:paraId="7679B92F"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二、</w:t>
      </w:r>
      <w:r w:rsidRPr="00C96691">
        <w:rPr>
          <w:rFonts w:asciiTheme="majorEastAsia" w:eastAsiaTheme="majorEastAsia" w:hAnsiTheme="majorEastAsia" w:cs="宋体"/>
          <w:color w:val="000000" w:themeColor="text1"/>
          <w:sz w:val="24"/>
        </w:rPr>
        <w:t>所有联合体成员各方签署授权书，授权书载明的</w:t>
      </w:r>
      <w:r w:rsidRPr="00C96691">
        <w:rPr>
          <w:rFonts w:asciiTheme="majorEastAsia" w:eastAsiaTheme="majorEastAsia" w:hAnsiTheme="majorEastAsia" w:cs="宋体"/>
          <w:color w:val="000000" w:themeColor="text1"/>
          <w:kern w:val="0"/>
          <w:sz w:val="24"/>
          <w:lang w:val="zh-CN"/>
        </w:rPr>
        <w:t>授权代表根据招标文件规定及投标内容而对采购人、采购机构所作的任何合法承诺，包括书面澄清及相应等均对联合投标各方产生约束力。</w:t>
      </w:r>
    </w:p>
    <w:p w14:paraId="36C22A66"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三、本次联合投标中，分工如下：</w:t>
      </w:r>
      <w:r w:rsidRPr="00C96691">
        <w:rPr>
          <w:rFonts w:asciiTheme="majorEastAsia" w:eastAsiaTheme="majorEastAsia" w:hAnsiTheme="majorEastAsia" w:cs="宋体"/>
          <w:color w:val="000000" w:themeColor="text1"/>
          <w:kern w:val="0"/>
          <w:sz w:val="24"/>
          <w:u w:val="single"/>
        </w:rPr>
        <w:t>（联合体其中一方成员名称）</w:t>
      </w:r>
      <w:r w:rsidRPr="00C96691">
        <w:rPr>
          <w:rFonts w:asciiTheme="majorEastAsia" w:eastAsiaTheme="majorEastAsia" w:hAnsiTheme="majorEastAsia" w:cs="宋体"/>
          <w:color w:val="000000" w:themeColor="text1"/>
          <w:kern w:val="0"/>
          <w:sz w:val="24"/>
          <w:lang w:val="zh-CN"/>
        </w:rPr>
        <w:t>承担的工作和义务为：；……。</w:t>
      </w:r>
    </w:p>
    <w:p w14:paraId="51E166D7" w14:textId="77777777" w:rsidR="00C861C8" w:rsidRPr="00C96691" w:rsidRDefault="00DC2957">
      <w:pPr>
        <w:snapToGrid w:val="0"/>
        <w:spacing w:line="360" w:lineRule="auto"/>
        <w:ind w:firstLine="576"/>
        <w:rPr>
          <w:rFonts w:asciiTheme="majorEastAsia" w:eastAsiaTheme="majorEastAsia" w:hAnsiTheme="majorEastAsia" w:cs="宋体"/>
          <w:b/>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四、</w:t>
      </w:r>
      <w:r w:rsidRPr="00C96691">
        <w:rPr>
          <w:rFonts w:asciiTheme="majorEastAsia" w:eastAsiaTheme="majorEastAsia" w:hAnsiTheme="majorEastAsia" w:cs="宋体"/>
          <w:color w:val="000000" w:themeColor="text1"/>
          <w:kern w:val="0"/>
          <w:sz w:val="24"/>
          <w:u w:val="single"/>
        </w:rPr>
        <w:t>（联合体其中一方成员名称）</w:t>
      </w:r>
      <w:r w:rsidRPr="00C96691">
        <w:rPr>
          <w:rFonts w:asciiTheme="majorEastAsia" w:eastAsiaTheme="majorEastAsia" w:hAnsiTheme="majorEastAsia" w:cs="宋体"/>
          <w:color w:val="000000" w:themeColor="text1"/>
          <w:kern w:val="0"/>
          <w:sz w:val="24"/>
        </w:rPr>
        <w:t>提供的全部货物由小微企业制造，其合同份额占到合同总金额%以上；</w:t>
      </w:r>
      <w:r w:rsidRPr="00C96691">
        <w:rPr>
          <w:rFonts w:asciiTheme="majorEastAsia" w:eastAsiaTheme="majorEastAsia" w:hAnsiTheme="majorEastAsia" w:cs="宋体"/>
          <w:color w:val="000000" w:themeColor="text1"/>
          <w:kern w:val="0"/>
          <w:sz w:val="24"/>
          <w:lang w:val="zh-CN"/>
        </w:rPr>
        <w:t>……。</w:t>
      </w:r>
    </w:p>
    <w:p w14:paraId="4F333380"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五、如果中标，</w:t>
      </w:r>
      <w:r w:rsidRPr="00C96691">
        <w:rPr>
          <w:rFonts w:asciiTheme="majorEastAsia" w:eastAsiaTheme="majorEastAsia" w:hAnsiTheme="majorEastAsia" w:cs="宋体"/>
          <w:color w:val="000000" w:themeColor="text1"/>
          <w:sz w:val="24"/>
        </w:rPr>
        <w:t>联合体各成员方共同与采购人签订合同，并就采购合同约定的事项对采购人承担连带责任。</w:t>
      </w:r>
    </w:p>
    <w:p w14:paraId="7A4B96D4"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六、有关本次联合投标的其他事宜：</w:t>
      </w:r>
    </w:p>
    <w:p w14:paraId="40E64158"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1、联合体各方不再单独参加或者与其他供应商另外组成联合体参加同一合同项下的政府采购活动。</w:t>
      </w:r>
    </w:p>
    <w:p w14:paraId="5C65B066"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2、联合体中有同类资质的各方按照联合体分工承担相同工作的，按照资质等级较低的供应商确定资质等级。</w:t>
      </w:r>
    </w:p>
    <w:p w14:paraId="442D1451" w14:textId="77777777" w:rsidR="00C861C8" w:rsidRPr="00C96691" w:rsidRDefault="00DC2957">
      <w:pPr>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3、本协议提交采购人、采购机构后，联合体各方不得以任何形式对上述内容进行修改或撤销。</w:t>
      </w:r>
    </w:p>
    <w:p w14:paraId="10714A69" w14:textId="77777777" w:rsidR="00C861C8" w:rsidRPr="00C96691" w:rsidRDefault="00DC2957">
      <w:pPr>
        <w:snapToGrid w:val="0"/>
        <w:spacing w:line="360" w:lineRule="auto"/>
        <w:ind w:firstLineChars="2000" w:firstLine="4800"/>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联合体成员名称(电子签名/公章)：</w:t>
      </w:r>
    </w:p>
    <w:p w14:paraId="65404F98" w14:textId="77777777" w:rsidR="00C861C8" w:rsidRPr="00C96691" w:rsidRDefault="00DC2957">
      <w:pPr>
        <w:snapToGrid w:val="0"/>
        <w:spacing w:line="360" w:lineRule="auto"/>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 xml:space="preserve">                                               日期：  年  月   日</w:t>
      </w:r>
    </w:p>
    <w:p w14:paraId="6F3A75EC" w14:textId="77777777" w:rsidR="00C861C8" w:rsidRPr="00C96691" w:rsidRDefault="00DC2957">
      <w:pPr>
        <w:pStyle w:val="a1"/>
        <w:rPr>
          <w:rFonts w:asciiTheme="majorEastAsia" w:eastAsiaTheme="majorEastAsia" w:hAnsiTheme="majorEastAsia"/>
          <w:color w:val="000000" w:themeColor="text1"/>
        </w:rPr>
      </w:pPr>
      <w:r w:rsidRPr="00C96691">
        <w:rPr>
          <w:rFonts w:asciiTheme="majorEastAsia" w:eastAsiaTheme="majorEastAsia" w:hAnsiTheme="majorEastAsia" w:cs="宋体"/>
          <w:b/>
          <w:color w:val="000000" w:themeColor="text1"/>
          <w:sz w:val="30"/>
          <w:szCs w:val="30"/>
        </w:rPr>
        <w:br w:type="page"/>
      </w:r>
      <w:bookmarkStart w:id="87" w:name="_Toc55237638"/>
      <w:bookmarkStart w:id="88" w:name="_Toc354996707"/>
      <w:bookmarkStart w:id="89" w:name="_Toc233618989"/>
      <w:bookmarkEnd w:id="79"/>
      <w:bookmarkEnd w:id="80"/>
    </w:p>
    <w:p w14:paraId="30CADAAB" w14:textId="77777777" w:rsidR="00C861C8" w:rsidRPr="00C96691" w:rsidRDefault="00C861C8">
      <w:pPr>
        <w:adjustRightInd w:val="0"/>
        <w:snapToGrid w:val="0"/>
        <w:spacing w:line="440" w:lineRule="exact"/>
        <w:ind w:right="420"/>
        <w:rPr>
          <w:rFonts w:asciiTheme="majorEastAsia" w:eastAsiaTheme="majorEastAsia" w:hAnsiTheme="majorEastAsia"/>
          <w:color w:val="000000" w:themeColor="text1"/>
        </w:rPr>
      </w:pPr>
    </w:p>
    <w:p w14:paraId="71339661" w14:textId="77777777" w:rsidR="00C861C8" w:rsidRPr="00C96691" w:rsidRDefault="00DC2957">
      <w:pPr>
        <w:pStyle w:val="ListParagraph1"/>
        <w:snapToGrid w:val="0"/>
        <w:spacing w:line="360" w:lineRule="auto"/>
        <w:ind w:firstLineChars="100" w:firstLine="301"/>
        <w:jc w:val="center"/>
        <w:rPr>
          <w:rFonts w:asciiTheme="majorEastAsia" w:eastAsiaTheme="majorEastAsia" w:hAnsiTheme="majorEastAsia" w:cs="宋体"/>
          <w:b/>
          <w:color w:val="000000" w:themeColor="text1"/>
          <w:sz w:val="30"/>
          <w:szCs w:val="30"/>
        </w:rPr>
      </w:pPr>
      <w:r w:rsidRPr="00C96691">
        <w:rPr>
          <w:rFonts w:asciiTheme="majorEastAsia" w:eastAsiaTheme="majorEastAsia" w:hAnsiTheme="majorEastAsia" w:cs="宋体"/>
          <w:b/>
          <w:color w:val="000000" w:themeColor="text1"/>
          <w:sz w:val="30"/>
          <w:szCs w:val="30"/>
        </w:rPr>
        <w:t>四、</w:t>
      </w:r>
      <w:r w:rsidRPr="00C96691">
        <w:rPr>
          <w:rFonts w:asciiTheme="majorEastAsia" w:eastAsiaTheme="majorEastAsia" w:hAnsiTheme="majorEastAsia" w:cs="宋体" w:hint="default"/>
          <w:b/>
          <w:color w:val="000000" w:themeColor="text1"/>
          <w:sz w:val="30"/>
          <w:szCs w:val="30"/>
          <w:lang w:val="zh-CN"/>
        </w:rPr>
        <w:t>特定资格条件要求的资质文件（复印件</w:t>
      </w:r>
      <w:r w:rsidRPr="00C96691">
        <w:rPr>
          <w:rFonts w:asciiTheme="majorEastAsia" w:eastAsiaTheme="majorEastAsia" w:hAnsiTheme="majorEastAsia" w:cs="宋体"/>
          <w:b/>
          <w:color w:val="000000" w:themeColor="text1"/>
          <w:sz w:val="30"/>
          <w:szCs w:val="30"/>
          <w:lang w:val="zh-CN"/>
        </w:rPr>
        <w:t>，如有</w:t>
      </w:r>
      <w:r w:rsidRPr="00C96691">
        <w:rPr>
          <w:rFonts w:asciiTheme="majorEastAsia" w:eastAsiaTheme="majorEastAsia" w:hAnsiTheme="majorEastAsia" w:cs="宋体" w:hint="default"/>
          <w:b/>
          <w:color w:val="000000" w:themeColor="text1"/>
          <w:sz w:val="30"/>
          <w:szCs w:val="30"/>
          <w:lang w:val="zh-CN"/>
        </w:rPr>
        <w:t>）</w:t>
      </w:r>
    </w:p>
    <w:p w14:paraId="631CF348" w14:textId="77777777" w:rsidR="00C861C8" w:rsidRPr="00C96691" w:rsidRDefault="00DC2957">
      <w:pPr>
        <w:pStyle w:val="ListParagraph1"/>
        <w:snapToGrid w:val="0"/>
        <w:spacing w:line="360" w:lineRule="auto"/>
        <w:ind w:firstLineChars="100" w:firstLine="321"/>
        <w:jc w:val="center"/>
        <w:rPr>
          <w:rFonts w:asciiTheme="majorEastAsia" w:eastAsiaTheme="majorEastAsia" w:hAnsiTheme="majorEastAsia"/>
          <w:b/>
          <w:bCs/>
          <w:color w:val="000000" w:themeColor="text1"/>
          <w:kern w:val="0"/>
          <w:sz w:val="36"/>
          <w:szCs w:val="36"/>
        </w:rPr>
      </w:pPr>
      <w:r w:rsidRPr="00C96691">
        <w:rPr>
          <w:rFonts w:asciiTheme="majorEastAsia" w:eastAsiaTheme="majorEastAsia" w:hAnsiTheme="majorEastAsia" w:hint="default"/>
          <w:b/>
          <w:bCs/>
          <w:color w:val="000000" w:themeColor="text1"/>
          <w:kern w:val="0"/>
          <w:sz w:val="32"/>
          <w:szCs w:val="32"/>
        </w:rPr>
        <w:br w:type="page"/>
      </w:r>
      <w:r w:rsidRPr="00C96691">
        <w:rPr>
          <w:rFonts w:asciiTheme="majorEastAsia" w:eastAsiaTheme="majorEastAsia" w:hAnsiTheme="majorEastAsia" w:hint="default"/>
          <w:b/>
          <w:bCs/>
          <w:color w:val="000000" w:themeColor="text1"/>
          <w:kern w:val="0"/>
          <w:sz w:val="36"/>
          <w:szCs w:val="36"/>
        </w:rPr>
        <w:lastRenderedPageBreak/>
        <w:t>报价文件</w:t>
      </w:r>
      <w:bookmarkEnd w:id="87"/>
      <w:bookmarkEnd w:id="88"/>
    </w:p>
    <w:p w14:paraId="68AE0EA9" w14:textId="77777777" w:rsidR="00C861C8" w:rsidRPr="00C96691" w:rsidRDefault="00C861C8">
      <w:pPr>
        <w:pStyle w:val="a1"/>
        <w:rPr>
          <w:rFonts w:asciiTheme="majorEastAsia" w:eastAsiaTheme="majorEastAsia" w:hAnsiTheme="majorEastAsia"/>
          <w:color w:val="000000" w:themeColor="text1"/>
        </w:rPr>
      </w:pPr>
    </w:p>
    <w:p w14:paraId="78754CBF" w14:textId="77777777" w:rsidR="00C861C8" w:rsidRPr="00C96691" w:rsidRDefault="00DC2957">
      <w:pPr>
        <w:snapToGrid w:val="0"/>
        <w:spacing w:line="360" w:lineRule="auto"/>
        <w:ind w:left="570"/>
        <w:jc w:val="center"/>
        <w:outlineLvl w:val="0"/>
        <w:rPr>
          <w:rFonts w:asciiTheme="majorEastAsia" w:eastAsiaTheme="majorEastAsia" w:hAnsiTheme="majorEastAsia" w:cs="宋体"/>
          <w:b/>
          <w:color w:val="000000" w:themeColor="text1"/>
          <w:sz w:val="30"/>
          <w:szCs w:val="30"/>
        </w:rPr>
      </w:pPr>
      <w:bookmarkStart w:id="90" w:name="_Toc233618990"/>
      <w:bookmarkStart w:id="91" w:name="_Toc163423948"/>
      <w:bookmarkStart w:id="92" w:name="_Toc31139"/>
      <w:bookmarkStart w:id="93" w:name="_Toc21925"/>
      <w:bookmarkStart w:id="94" w:name="_Toc29285"/>
      <w:bookmarkStart w:id="95" w:name="_Toc11307"/>
      <w:bookmarkStart w:id="96" w:name="_Toc5518"/>
      <w:r w:rsidRPr="00C96691">
        <w:rPr>
          <w:rFonts w:asciiTheme="majorEastAsia" w:eastAsiaTheme="majorEastAsia" w:hAnsiTheme="majorEastAsia" w:cs="宋体" w:hint="default"/>
          <w:b/>
          <w:color w:val="000000" w:themeColor="text1"/>
          <w:sz w:val="30"/>
          <w:szCs w:val="30"/>
        </w:rPr>
        <w:t>一、投标响应函</w:t>
      </w:r>
      <w:bookmarkEnd w:id="90"/>
      <w:bookmarkEnd w:id="91"/>
      <w:bookmarkEnd w:id="92"/>
      <w:bookmarkEnd w:id="93"/>
      <w:bookmarkEnd w:id="94"/>
      <w:bookmarkEnd w:id="95"/>
      <w:bookmarkEnd w:id="96"/>
    </w:p>
    <w:p w14:paraId="470E360B" w14:textId="0D49E9DF" w:rsidR="00C861C8" w:rsidRPr="00C96691" w:rsidRDefault="00B65155">
      <w:pPr>
        <w:snapToGrid w:val="0"/>
        <w:spacing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浙江省第三女子监狱</w:t>
      </w:r>
    </w:p>
    <w:p w14:paraId="073C2B2D" w14:textId="62F35118" w:rsidR="00C861C8" w:rsidRPr="00C96691" w:rsidRDefault="00B65155">
      <w:pPr>
        <w:snapToGrid w:val="0"/>
        <w:spacing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耀华建设管理有限公司</w:t>
      </w:r>
      <w:r w:rsidR="00DC2957" w:rsidRPr="00C96691">
        <w:rPr>
          <w:rFonts w:asciiTheme="majorEastAsia" w:eastAsiaTheme="majorEastAsia" w:hAnsiTheme="majorEastAsia" w:hint="default"/>
          <w:color w:val="000000" w:themeColor="text1"/>
          <w:sz w:val="24"/>
        </w:rPr>
        <w:t>：</w:t>
      </w:r>
    </w:p>
    <w:p w14:paraId="2A511565" w14:textId="23A25F92" w:rsidR="00C861C8" w:rsidRPr="00C96691" w:rsidRDefault="00DC2957">
      <w:pPr>
        <w:snapToGrid w:val="0"/>
        <w:spacing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(投标人全称)授权(全权代表姓名)(职务、职称)为全权代表，参加贵方组织的</w:t>
      </w:r>
      <w:r w:rsidR="00B65155" w:rsidRPr="00C96691">
        <w:rPr>
          <w:rFonts w:asciiTheme="majorEastAsia" w:eastAsiaTheme="majorEastAsia" w:hAnsiTheme="majorEastAsia"/>
          <w:color w:val="000000" w:themeColor="text1"/>
          <w:sz w:val="24"/>
          <w:u w:val="single"/>
        </w:rPr>
        <w:t>浙江省第三女子监狱</w:t>
      </w:r>
      <w:r w:rsidR="00E3264B" w:rsidRPr="00C96691">
        <w:rPr>
          <w:rFonts w:asciiTheme="majorEastAsia" w:eastAsiaTheme="majorEastAsia" w:hAnsiTheme="majorEastAsia"/>
          <w:color w:val="000000" w:themeColor="text1"/>
          <w:sz w:val="24"/>
          <w:u w:val="single"/>
        </w:rPr>
        <w:t>执法记录仪、手铐等警用装备采购项目</w:t>
      </w:r>
      <w:r w:rsidR="00ED6C65" w:rsidRPr="00C96691">
        <w:rPr>
          <w:rFonts w:asciiTheme="majorEastAsia" w:eastAsiaTheme="majorEastAsia" w:hAnsiTheme="majorEastAsia"/>
          <w:color w:val="000000" w:themeColor="text1"/>
          <w:sz w:val="24"/>
          <w:u w:val="single"/>
        </w:rPr>
        <w:t>（标项号：   标项名称：   ）</w:t>
      </w:r>
      <w:r w:rsidRPr="00C96691">
        <w:rPr>
          <w:rFonts w:asciiTheme="majorEastAsia" w:eastAsiaTheme="majorEastAsia" w:hAnsiTheme="majorEastAsia" w:hint="default"/>
          <w:color w:val="000000" w:themeColor="text1"/>
          <w:sz w:val="24"/>
        </w:rPr>
        <w:t>(</w:t>
      </w:r>
      <w:r w:rsidRPr="00C96691">
        <w:rPr>
          <w:rFonts w:asciiTheme="majorEastAsia" w:eastAsiaTheme="majorEastAsia" w:hAnsiTheme="majorEastAsia"/>
          <w:color w:val="000000" w:themeColor="text1"/>
          <w:sz w:val="24"/>
        </w:rPr>
        <w:t>项目编号</w:t>
      </w:r>
      <w:r w:rsidRPr="00C96691">
        <w:rPr>
          <w:rFonts w:asciiTheme="majorEastAsia" w:eastAsiaTheme="majorEastAsia" w:hAnsiTheme="majorEastAsia" w:hint="default"/>
          <w:color w:val="000000" w:themeColor="text1"/>
          <w:sz w:val="24"/>
        </w:rPr>
        <w:t>：</w:t>
      </w:r>
      <w:r w:rsidR="00E3264B" w:rsidRPr="00C96691">
        <w:rPr>
          <w:rFonts w:asciiTheme="majorEastAsia" w:eastAsiaTheme="majorEastAsia" w:hAnsiTheme="majorEastAsia"/>
          <w:color w:val="000000" w:themeColor="text1"/>
          <w:sz w:val="24"/>
        </w:rPr>
        <w:t>SSN-2025017</w:t>
      </w:r>
      <w:r w:rsidRPr="00C96691">
        <w:rPr>
          <w:rFonts w:asciiTheme="majorEastAsia" w:eastAsiaTheme="majorEastAsia" w:hAnsiTheme="majorEastAsia" w:hint="default"/>
          <w:color w:val="000000" w:themeColor="text1"/>
          <w:kern w:val="0"/>
          <w:sz w:val="24"/>
          <w:lang w:val="zh-CN"/>
        </w:rPr>
        <w:t>)</w:t>
      </w:r>
      <w:r w:rsidRPr="00C96691">
        <w:rPr>
          <w:rFonts w:asciiTheme="majorEastAsia" w:eastAsiaTheme="majorEastAsia" w:hAnsiTheme="majorEastAsia" w:hint="default"/>
          <w:color w:val="000000" w:themeColor="text1"/>
          <w:sz w:val="24"/>
        </w:rPr>
        <w:t>招标的有关活动，并对此项目进行投标。为此：</w:t>
      </w:r>
    </w:p>
    <w:p w14:paraId="03AE9870"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1、我方同意在投标人</w:t>
      </w:r>
      <w:r w:rsidRPr="00C96691">
        <w:rPr>
          <w:rFonts w:asciiTheme="majorEastAsia" w:eastAsiaTheme="majorEastAsia" w:hAnsiTheme="majorEastAsia" w:hint="default"/>
          <w:color w:val="000000" w:themeColor="text1"/>
          <w:kern w:val="44"/>
          <w:sz w:val="24"/>
        </w:rPr>
        <w:t>编制和提交投标文件须知</w:t>
      </w:r>
      <w:r w:rsidRPr="00C96691">
        <w:rPr>
          <w:rFonts w:asciiTheme="majorEastAsia" w:eastAsiaTheme="majorEastAsia" w:hAnsiTheme="majorEastAsia" w:hint="default"/>
          <w:color w:val="000000" w:themeColor="text1"/>
          <w:sz w:val="24"/>
        </w:rPr>
        <w:t>规定的开标日期起遵守本投标书中的承诺且在投标有效期满之前均具有约束力。</w:t>
      </w:r>
    </w:p>
    <w:p w14:paraId="5C1AC4DF"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2、我方承诺已经具备《中华人民共和国政府采购法》中规定的参加政府采购活动的供应商应当具备的条件：</w:t>
      </w:r>
    </w:p>
    <w:p w14:paraId="09FF8418"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(1)具有独立承担民事责任的能力；</w:t>
      </w:r>
    </w:p>
    <w:p w14:paraId="2A7B4178"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(2)遵守国家法律、行政法规，具有良好的信誉和商业道德；</w:t>
      </w:r>
    </w:p>
    <w:p w14:paraId="558B6DA3"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(3)具有履行合同的能力和良好的履行合同记录；</w:t>
      </w:r>
    </w:p>
    <w:p w14:paraId="60F9E645"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(4)良好的资金、财务状况；</w:t>
      </w:r>
    </w:p>
    <w:p w14:paraId="6E03E005"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(5)提供的产品和服务符合中国政府规定的相应标准和环保标准；</w:t>
      </w:r>
    </w:p>
    <w:p w14:paraId="25B622CB"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(6)没有违反政府采购法规、政策的记录；</w:t>
      </w:r>
    </w:p>
    <w:p w14:paraId="57618CB4"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(7)没有发生重大经济纠纷和走私犯罪记录。</w:t>
      </w:r>
    </w:p>
    <w:p w14:paraId="545FAFC1"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3、提供</w:t>
      </w:r>
      <w:r w:rsidRPr="00C96691">
        <w:rPr>
          <w:rFonts w:asciiTheme="majorEastAsia" w:eastAsiaTheme="majorEastAsia" w:hAnsiTheme="majorEastAsia" w:hint="default"/>
          <w:color w:val="000000" w:themeColor="text1"/>
          <w:kern w:val="44"/>
          <w:sz w:val="24"/>
        </w:rPr>
        <w:t>编制和提交投标文件须知</w:t>
      </w:r>
      <w:r w:rsidRPr="00C96691">
        <w:rPr>
          <w:rFonts w:asciiTheme="majorEastAsia" w:eastAsiaTheme="majorEastAsia" w:hAnsiTheme="majorEastAsia" w:hint="default"/>
          <w:color w:val="000000" w:themeColor="text1"/>
          <w:sz w:val="24"/>
        </w:rPr>
        <w:t>规定的全部投标文件，包括资格文件、报价文件、商务技术文件。具体内容为：</w:t>
      </w:r>
    </w:p>
    <w:p w14:paraId="75E65B32"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(1)资格文件</w:t>
      </w:r>
    </w:p>
    <w:p w14:paraId="2145966F"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(2)报价文件；</w:t>
      </w:r>
    </w:p>
    <w:p w14:paraId="05A8F12D"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w:t>
      </w:r>
      <w:r w:rsidRPr="00C96691">
        <w:rPr>
          <w:rFonts w:asciiTheme="majorEastAsia" w:eastAsiaTheme="majorEastAsia" w:hAnsiTheme="majorEastAsia" w:hint="default"/>
          <w:color w:val="000000" w:themeColor="text1"/>
          <w:sz w:val="24"/>
          <w:lang w:val="zh-CN"/>
        </w:rPr>
        <w:t>商务</w:t>
      </w:r>
      <w:r w:rsidRPr="00C96691">
        <w:rPr>
          <w:rFonts w:asciiTheme="majorEastAsia" w:eastAsiaTheme="majorEastAsia" w:hAnsiTheme="majorEastAsia" w:hint="default"/>
          <w:color w:val="000000" w:themeColor="text1"/>
          <w:kern w:val="0"/>
          <w:sz w:val="24"/>
          <w:lang w:val="zh-CN"/>
        </w:rPr>
        <w:t>技术文件</w:t>
      </w:r>
      <w:r w:rsidRPr="00C96691">
        <w:rPr>
          <w:rFonts w:asciiTheme="majorEastAsia" w:eastAsiaTheme="majorEastAsia" w:hAnsiTheme="majorEastAsia" w:hint="default"/>
          <w:color w:val="000000" w:themeColor="text1"/>
          <w:sz w:val="24"/>
        </w:rPr>
        <w:t>；</w:t>
      </w:r>
    </w:p>
    <w:p w14:paraId="3D38FE73"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w:t>
      </w:r>
      <w:r w:rsidRPr="00C96691">
        <w:rPr>
          <w:rFonts w:asciiTheme="majorEastAsia" w:eastAsiaTheme="majorEastAsia" w:hAnsiTheme="majorEastAsia" w:hint="default"/>
          <w:color w:val="000000" w:themeColor="text1"/>
          <w:kern w:val="44"/>
          <w:sz w:val="24"/>
        </w:rPr>
        <w:t>编制和提交投标文件须知</w:t>
      </w:r>
      <w:r w:rsidRPr="00C96691">
        <w:rPr>
          <w:rFonts w:asciiTheme="majorEastAsia" w:eastAsiaTheme="majorEastAsia" w:hAnsiTheme="majorEastAsia" w:hint="default"/>
          <w:color w:val="000000" w:themeColor="text1"/>
          <w:sz w:val="24"/>
        </w:rPr>
        <w:t>要求投标人提交的全部文件；</w:t>
      </w:r>
    </w:p>
    <w:p w14:paraId="4E8656F8"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(5)按采购文件</w:t>
      </w:r>
      <w:r w:rsidRPr="00C96691">
        <w:rPr>
          <w:rFonts w:asciiTheme="majorEastAsia" w:eastAsiaTheme="majorEastAsia" w:hAnsiTheme="majorEastAsia" w:hint="default"/>
          <w:color w:val="000000" w:themeColor="text1"/>
          <w:sz w:val="24"/>
        </w:rPr>
        <w:tab/>
        <w:t>要求提供和交付的货物和服务的投标报价详见开标一览表；</w:t>
      </w:r>
    </w:p>
    <w:p w14:paraId="12C35617"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(6)保证忠实地执行双方所签订的合同，并承担合同规定的责任和义务；</w:t>
      </w:r>
    </w:p>
    <w:p w14:paraId="6ACA7CB5"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(7)保证遵守采购文件中的其他有关规定。</w:t>
      </w:r>
    </w:p>
    <w:p w14:paraId="751F091D"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4、投标有效期内不撤销投标文件；强行撤销的，承诺按本项目预算金额的2%赔偿对采购代理机构造成的损失。</w:t>
      </w:r>
    </w:p>
    <w:p w14:paraId="42AD83F6"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5、我方完全理解贵方不一定要接受最低价的投标。</w:t>
      </w:r>
    </w:p>
    <w:p w14:paraId="15AC59E6"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lastRenderedPageBreak/>
        <w:t>6、如中标，按采购文件规定与采购人签订合同。如拒绝签订合同，承诺按本项目预算金额的2%对采购人进行赔偿；赔偿金额不足以弥补采购人损失的，承诺继续承担超过部分的损失。</w:t>
      </w:r>
    </w:p>
    <w:p w14:paraId="100184C1"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7、如中标，按采购文件规定的招标代理服务费标准，承诺在签订合同前向采购代理机构支付招标代理服务费。</w:t>
      </w:r>
    </w:p>
    <w:p w14:paraId="254E9C6F"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8、我方愿意向贵方提供任何与该项投标有关的数据、情况和服务资料。若贵方需要，我方愿意提供我方作出的一切承诺的证明材料。</w:t>
      </w:r>
    </w:p>
    <w:p w14:paraId="53D40A44"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9、我方已详细审核全部采购文件，包括采购文件修改书（如有的话）、参考资料及有关附件，确认无误。我方完全理解并接受采购文件的各项规定和要求，对采购文件</w:t>
      </w:r>
      <w:r w:rsidRPr="00C96691">
        <w:rPr>
          <w:rFonts w:asciiTheme="majorEastAsia" w:eastAsiaTheme="majorEastAsia" w:hAnsiTheme="majorEastAsia" w:hint="default"/>
          <w:color w:val="000000" w:themeColor="text1"/>
          <w:sz w:val="24"/>
        </w:rPr>
        <w:tab/>
        <w:t>的合理性、合法性不再有异议。</w:t>
      </w:r>
    </w:p>
    <w:p w14:paraId="089AB889"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2A60D7A"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(1)提供虚假材料谋取中标、成交的；</w:t>
      </w:r>
    </w:p>
    <w:p w14:paraId="275FD385"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(2)采取不正当手段诋毁、排挤其他供应商的；</w:t>
      </w:r>
    </w:p>
    <w:p w14:paraId="224252C2"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(3)与采购人、其它供应商或者采购代理机构恶意串通的；</w:t>
      </w:r>
    </w:p>
    <w:p w14:paraId="656DB437"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(4)向采购人、采购代理机构行贿或者提供其他不正当利益的；</w:t>
      </w:r>
    </w:p>
    <w:p w14:paraId="3CA796B8"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(5)在采购过程中与采购人进行协商谈判的；</w:t>
      </w:r>
    </w:p>
    <w:p w14:paraId="044DEA89"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(6)拒绝有关部门监督检查或提供虚假情况的。</w:t>
      </w:r>
    </w:p>
    <w:p w14:paraId="3C2B4D81"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供应商有前款第(1)至(5)项情形之一的，中标、成交无效。</w:t>
      </w:r>
    </w:p>
    <w:p w14:paraId="64492F7E"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lang w:val="zh-CN"/>
        </w:rPr>
        <w:t>法定（授权）代表人（签字</w:t>
      </w:r>
      <w:r w:rsidRPr="00C96691">
        <w:rPr>
          <w:rFonts w:asciiTheme="majorEastAsia" w:eastAsiaTheme="majorEastAsia" w:hAnsiTheme="majorEastAsia" w:hint="default"/>
          <w:color w:val="000000" w:themeColor="text1"/>
          <w:kern w:val="0"/>
          <w:sz w:val="24"/>
        </w:rPr>
        <w:t>或盖章</w:t>
      </w:r>
      <w:r w:rsidRPr="00C96691">
        <w:rPr>
          <w:rFonts w:asciiTheme="majorEastAsia" w:eastAsiaTheme="majorEastAsia" w:hAnsiTheme="majorEastAsia" w:hint="default"/>
          <w:color w:val="000000" w:themeColor="text1"/>
          <w:kern w:val="0"/>
          <w:sz w:val="24"/>
          <w:lang w:val="zh-CN"/>
        </w:rPr>
        <w:t>）：</w:t>
      </w:r>
      <w:r w:rsidRPr="00C96691">
        <w:rPr>
          <w:rFonts w:asciiTheme="majorEastAsia" w:eastAsiaTheme="majorEastAsia" w:hAnsiTheme="majorEastAsia" w:hint="default"/>
          <w:color w:val="000000" w:themeColor="text1"/>
          <w:kern w:val="0"/>
          <w:sz w:val="24"/>
        </w:rPr>
        <w:tab/>
      </w:r>
    </w:p>
    <w:p w14:paraId="66AFE89C"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u w:val="single"/>
          <w:lang w:val="zh-CN"/>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r w:rsidRPr="00C96691">
        <w:rPr>
          <w:rFonts w:asciiTheme="majorEastAsia" w:eastAsiaTheme="majorEastAsia" w:hAnsiTheme="majorEastAsia" w:hint="default"/>
          <w:color w:val="000000" w:themeColor="text1"/>
          <w:kern w:val="0"/>
          <w:sz w:val="24"/>
          <w:lang w:val="zh-CN"/>
        </w:rPr>
        <w:t>：</w:t>
      </w:r>
    </w:p>
    <w:p w14:paraId="057BA1D6"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lang w:val="zh-CN"/>
        </w:rPr>
        <w:t xml:space="preserve">联系电话： 传真：  电子邮件：  </w:t>
      </w:r>
    </w:p>
    <w:p w14:paraId="72FC3733"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lang w:val="zh-CN"/>
        </w:rPr>
        <w:t>联系地址：</w:t>
      </w:r>
      <w:r w:rsidRPr="00C96691">
        <w:rPr>
          <w:rFonts w:asciiTheme="majorEastAsia" w:eastAsiaTheme="majorEastAsia" w:hAnsiTheme="majorEastAsia" w:hint="default"/>
          <w:color w:val="000000" w:themeColor="text1"/>
          <w:kern w:val="0"/>
          <w:sz w:val="24"/>
        </w:rPr>
        <w:tab/>
      </w:r>
    </w:p>
    <w:p w14:paraId="50DEA307"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lang w:val="zh-CN"/>
        </w:rPr>
        <w:t>邮政编码：传真号码：</w:t>
      </w:r>
    </w:p>
    <w:p w14:paraId="082114FE" w14:textId="77777777" w:rsidR="00C861C8" w:rsidRPr="00C96691" w:rsidRDefault="00DC2957">
      <w:pPr>
        <w:snapToGrid w:val="0"/>
        <w:spacing w:line="360" w:lineRule="auto"/>
        <w:ind w:firstLineChars="200" w:firstLine="480"/>
        <w:rPr>
          <w:rFonts w:asciiTheme="majorEastAsia" w:eastAsiaTheme="majorEastAsia" w:hAnsiTheme="majorEastAsia"/>
          <w:color w:val="000000" w:themeColor="text1"/>
          <w:kern w:val="0"/>
          <w:sz w:val="24"/>
          <w:u w:val="single"/>
        </w:rPr>
      </w:pPr>
      <w:r w:rsidRPr="00C96691">
        <w:rPr>
          <w:rFonts w:asciiTheme="majorEastAsia" w:eastAsiaTheme="majorEastAsia" w:hAnsiTheme="majorEastAsia" w:hint="default"/>
          <w:color w:val="000000" w:themeColor="text1"/>
          <w:kern w:val="0"/>
          <w:sz w:val="24"/>
          <w:lang w:val="zh-CN"/>
        </w:rPr>
        <w:t>日期</w:t>
      </w:r>
      <w:r w:rsidRPr="00C96691">
        <w:rPr>
          <w:rFonts w:asciiTheme="majorEastAsia" w:eastAsiaTheme="majorEastAsia" w:hAnsiTheme="majorEastAsia" w:hint="default"/>
          <w:color w:val="000000" w:themeColor="text1"/>
          <w:kern w:val="0"/>
          <w:sz w:val="24"/>
        </w:rPr>
        <w:t xml:space="preserve">： </w:t>
      </w:r>
      <w:r w:rsidRPr="00C96691">
        <w:rPr>
          <w:rFonts w:asciiTheme="majorEastAsia" w:eastAsiaTheme="majorEastAsia" w:hAnsiTheme="majorEastAsia" w:hint="default"/>
          <w:color w:val="000000" w:themeColor="text1"/>
          <w:kern w:val="0"/>
          <w:sz w:val="24"/>
          <w:lang w:val="zh-CN"/>
        </w:rPr>
        <w:t>年</w:t>
      </w:r>
      <w:r w:rsidRPr="00C96691">
        <w:rPr>
          <w:rFonts w:asciiTheme="majorEastAsia" w:eastAsiaTheme="majorEastAsia" w:hAnsiTheme="majorEastAsia" w:hint="default"/>
          <w:color w:val="000000" w:themeColor="text1"/>
          <w:kern w:val="0"/>
          <w:sz w:val="24"/>
          <w:u w:val="single"/>
        </w:rPr>
        <w:tab/>
      </w:r>
      <w:r w:rsidRPr="00C96691">
        <w:rPr>
          <w:rFonts w:asciiTheme="majorEastAsia" w:eastAsiaTheme="majorEastAsia" w:hAnsiTheme="majorEastAsia" w:hint="default"/>
          <w:color w:val="000000" w:themeColor="text1"/>
          <w:kern w:val="0"/>
          <w:sz w:val="24"/>
          <w:lang w:val="zh-CN"/>
        </w:rPr>
        <w:t>月日</w:t>
      </w:r>
    </w:p>
    <w:p w14:paraId="782F18C1" w14:textId="77777777" w:rsidR="00C861C8" w:rsidRPr="00C96691" w:rsidRDefault="00DC2957">
      <w:pPr>
        <w:snapToGrid w:val="0"/>
        <w:spacing w:line="360" w:lineRule="auto"/>
        <w:rPr>
          <w:rFonts w:asciiTheme="majorEastAsia" w:eastAsiaTheme="majorEastAsia" w:hAnsiTheme="majorEastAsia"/>
          <w:b/>
          <w:bCs/>
          <w:color w:val="000000" w:themeColor="text1"/>
          <w:kern w:val="0"/>
          <w:sz w:val="24"/>
          <w:lang w:val="zh-CN"/>
        </w:rPr>
      </w:pPr>
      <w:r w:rsidRPr="00C96691">
        <w:rPr>
          <w:rFonts w:asciiTheme="majorEastAsia" w:eastAsiaTheme="majorEastAsia" w:hAnsiTheme="majorEastAsia" w:hint="default"/>
          <w:b/>
          <w:bCs/>
          <w:color w:val="000000" w:themeColor="text1"/>
          <w:kern w:val="0"/>
          <w:sz w:val="24"/>
          <w:lang w:val="zh-CN"/>
        </w:rPr>
        <w:t>注：未按照本投标响应函要求填报的将被视为非实质性响应，从而可能导致该投标文件被拒绝。</w:t>
      </w:r>
    </w:p>
    <w:p w14:paraId="41D5A511" w14:textId="77777777" w:rsidR="00C861C8" w:rsidRPr="00C96691" w:rsidRDefault="00C861C8">
      <w:pPr>
        <w:pStyle w:val="ac"/>
        <w:rPr>
          <w:rFonts w:asciiTheme="majorEastAsia" w:eastAsiaTheme="majorEastAsia" w:hAnsiTheme="majorEastAsia"/>
          <w:color w:val="000000" w:themeColor="text1"/>
          <w:lang w:val="zh-CN"/>
        </w:rPr>
      </w:pPr>
    </w:p>
    <w:p w14:paraId="3C2A47E1" w14:textId="77777777" w:rsidR="00C861C8" w:rsidRPr="00C96691" w:rsidRDefault="00C861C8">
      <w:pPr>
        <w:pStyle w:val="a1"/>
        <w:rPr>
          <w:rFonts w:asciiTheme="majorEastAsia" w:eastAsiaTheme="majorEastAsia" w:hAnsiTheme="majorEastAsia"/>
          <w:color w:val="000000" w:themeColor="text1"/>
          <w:lang w:val="zh-CN"/>
        </w:rPr>
      </w:pPr>
    </w:p>
    <w:p w14:paraId="3D146040" w14:textId="77777777" w:rsidR="00C861C8" w:rsidRPr="00C96691" w:rsidRDefault="00DC2957">
      <w:pPr>
        <w:snapToGrid w:val="0"/>
        <w:spacing w:line="360" w:lineRule="auto"/>
        <w:ind w:left="570"/>
        <w:jc w:val="center"/>
        <w:outlineLvl w:val="0"/>
        <w:rPr>
          <w:rFonts w:asciiTheme="majorEastAsia" w:eastAsiaTheme="majorEastAsia" w:hAnsiTheme="majorEastAsia"/>
          <w:b/>
          <w:color w:val="000000" w:themeColor="text1"/>
          <w:sz w:val="32"/>
          <w:szCs w:val="32"/>
        </w:rPr>
      </w:pPr>
      <w:bookmarkStart w:id="97" w:name="_Toc354859551"/>
      <w:bookmarkStart w:id="98" w:name="_Toc354859475"/>
      <w:bookmarkStart w:id="99" w:name="_Toc233618991"/>
      <w:bookmarkStart w:id="100" w:name="_Toc6304"/>
      <w:bookmarkStart w:id="101" w:name="_Toc354859632"/>
      <w:bookmarkStart w:id="102" w:name="_Toc27051"/>
      <w:bookmarkStart w:id="103" w:name="_Toc12092"/>
      <w:bookmarkStart w:id="104" w:name="_Toc163423949"/>
      <w:bookmarkStart w:id="105" w:name="_Toc11193"/>
      <w:bookmarkStart w:id="106" w:name="_Toc6431"/>
      <w:r w:rsidRPr="00C96691">
        <w:rPr>
          <w:rFonts w:asciiTheme="majorEastAsia" w:eastAsiaTheme="majorEastAsia" w:hAnsiTheme="majorEastAsia" w:cs="宋体" w:hint="default"/>
          <w:b/>
          <w:color w:val="000000" w:themeColor="text1"/>
          <w:sz w:val="30"/>
          <w:szCs w:val="30"/>
        </w:rPr>
        <w:lastRenderedPageBreak/>
        <w:t>二、开标一览表</w:t>
      </w:r>
      <w:bookmarkEnd w:id="97"/>
      <w:bookmarkEnd w:id="98"/>
      <w:bookmarkEnd w:id="99"/>
      <w:bookmarkEnd w:id="100"/>
      <w:bookmarkEnd w:id="101"/>
      <w:bookmarkEnd w:id="102"/>
      <w:bookmarkEnd w:id="103"/>
      <w:bookmarkEnd w:id="104"/>
      <w:bookmarkEnd w:id="105"/>
      <w:bookmarkEnd w:id="106"/>
    </w:p>
    <w:p w14:paraId="51BD451A" w14:textId="046D6342" w:rsidR="00C861C8" w:rsidRPr="00C96691" w:rsidRDefault="00B65155">
      <w:pPr>
        <w:snapToGrid w:val="0"/>
        <w:spacing w:line="360" w:lineRule="auto"/>
        <w:rPr>
          <w:rFonts w:asciiTheme="majorEastAsia" w:eastAsiaTheme="majorEastAsia" w:hAnsiTheme="majorEastAsia"/>
          <w:color w:val="000000" w:themeColor="text1"/>
          <w:szCs w:val="21"/>
        </w:rPr>
      </w:pPr>
      <w:r w:rsidRPr="00C96691">
        <w:rPr>
          <w:rFonts w:asciiTheme="majorEastAsia" w:eastAsiaTheme="majorEastAsia" w:hAnsiTheme="majorEastAsia"/>
          <w:color w:val="000000" w:themeColor="text1"/>
          <w:szCs w:val="21"/>
        </w:rPr>
        <w:t>浙江省第三女子监狱</w:t>
      </w:r>
    </w:p>
    <w:p w14:paraId="6510C5B8" w14:textId="293D44CE" w:rsidR="00C861C8" w:rsidRPr="00C96691" w:rsidRDefault="00B65155">
      <w:pPr>
        <w:snapToGrid w:val="0"/>
        <w:spacing w:line="360" w:lineRule="auto"/>
        <w:rPr>
          <w:rFonts w:asciiTheme="majorEastAsia" w:eastAsiaTheme="majorEastAsia" w:hAnsiTheme="majorEastAsia"/>
          <w:color w:val="000000" w:themeColor="text1"/>
          <w:szCs w:val="21"/>
        </w:rPr>
      </w:pPr>
      <w:r w:rsidRPr="00C96691">
        <w:rPr>
          <w:rFonts w:asciiTheme="majorEastAsia" w:eastAsiaTheme="majorEastAsia" w:hAnsiTheme="majorEastAsia"/>
          <w:color w:val="000000" w:themeColor="text1"/>
          <w:szCs w:val="21"/>
        </w:rPr>
        <w:t>耀华建设管理有限公司</w:t>
      </w:r>
      <w:r w:rsidR="00DC2957" w:rsidRPr="00C96691">
        <w:rPr>
          <w:rFonts w:asciiTheme="majorEastAsia" w:eastAsiaTheme="majorEastAsia" w:hAnsiTheme="majorEastAsia" w:hint="default"/>
          <w:color w:val="000000" w:themeColor="text1"/>
          <w:szCs w:val="21"/>
        </w:rPr>
        <w:t>：</w:t>
      </w:r>
    </w:p>
    <w:p w14:paraId="4F7E046D" w14:textId="2CFBA52B" w:rsidR="00C861C8" w:rsidRPr="00C96691" w:rsidRDefault="00DC2957">
      <w:pPr>
        <w:snapToGrid w:val="0"/>
        <w:spacing w:line="360" w:lineRule="auto"/>
        <w:ind w:firstLineChars="200" w:firstLine="420"/>
        <w:rPr>
          <w:rFonts w:asciiTheme="majorEastAsia" w:eastAsiaTheme="majorEastAsia" w:hAnsiTheme="majorEastAsia"/>
          <w:color w:val="000000" w:themeColor="text1"/>
          <w:kern w:val="0"/>
          <w:szCs w:val="21"/>
          <w:lang w:val="zh-CN"/>
        </w:rPr>
      </w:pPr>
      <w:r w:rsidRPr="00C96691">
        <w:rPr>
          <w:rFonts w:asciiTheme="majorEastAsia" w:eastAsiaTheme="majorEastAsia" w:hAnsiTheme="majorEastAsia" w:hint="default"/>
          <w:color w:val="000000" w:themeColor="text1"/>
          <w:kern w:val="0"/>
          <w:szCs w:val="21"/>
          <w:lang w:val="zh-CN"/>
        </w:rPr>
        <w:t>按你方采购文件要求，我们，本投标文件签字方，谨此向你方发出要约如下：如你方接受本投标文件，我方承诺按照如下开标一览表的价格完成项目编号为</w:t>
      </w:r>
      <w:r w:rsidR="00E3264B" w:rsidRPr="00C96691">
        <w:rPr>
          <w:rFonts w:asciiTheme="majorEastAsia" w:eastAsiaTheme="majorEastAsia" w:hAnsiTheme="majorEastAsia"/>
          <w:color w:val="000000" w:themeColor="text1"/>
          <w:szCs w:val="21"/>
          <w:u w:val="single"/>
        </w:rPr>
        <w:t>SSN-2025017</w:t>
      </w:r>
      <w:r w:rsidRPr="00C96691">
        <w:rPr>
          <w:rFonts w:asciiTheme="majorEastAsia" w:eastAsiaTheme="majorEastAsia" w:hAnsiTheme="majorEastAsia" w:hint="default"/>
          <w:color w:val="000000" w:themeColor="text1"/>
          <w:kern w:val="0"/>
          <w:szCs w:val="21"/>
          <w:lang w:val="zh-CN"/>
        </w:rPr>
        <w:t>的采购文件[项目名称：</w:t>
      </w:r>
      <w:r w:rsidR="00B65155" w:rsidRPr="00C96691">
        <w:rPr>
          <w:rFonts w:asciiTheme="majorEastAsia" w:eastAsiaTheme="majorEastAsia" w:hAnsiTheme="majorEastAsia"/>
          <w:color w:val="000000" w:themeColor="text1"/>
          <w:szCs w:val="21"/>
        </w:rPr>
        <w:t>浙江省第三女子监狱</w:t>
      </w:r>
      <w:r w:rsidR="00E3264B" w:rsidRPr="00C96691">
        <w:rPr>
          <w:rFonts w:asciiTheme="majorEastAsia" w:eastAsiaTheme="majorEastAsia" w:hAnsiTheme="majorEastAsia"/>
          <w:color w:val="000000" w:themeColor="text1"/>
          <w:szCs w:val="21"/>
        </w:rPr>
        <w:t>执法记录仪、手铐等警用装备采购项目</w:t>
      </w:r>
      <w:r w:rsidRPr="00C96691">
        <w:rPr>
          <w:rFonts w:asciiTheme="majorEastAsia" w:eastAsiaTheme="majorEastAsia" w:hAnsiTheme="majorEastAsia" w:hint="default"/>
          <w:color w:val="000000" w:themeColor="text1"/>
          <w:kern w:val="0"/>
          <w:szCs w:val="21"/>
          <w:lang w:val="zh-CN"/>
        </w:rPr>
        <w:t>]的实施。</w:t>
      </w:r>
    </w:p>
    <w:p w14:paraId="307CA89C" w14:textId="77777777" w:rsidR="00C861C8" w:rsidRPr="00C96691" w:rsidRDefault="00DC2957">
      <w:pPr>
        <w:autoSpaceDE w:val="0"/>
        <w:autoSpaceDN w:val="0"/>
        <w:adjustRightInd w:val="0"/>
        <w:spacing w:line="360" w:lineRule="auto"/>
        <w:jc w:val="center"/>
        <w:outlineLvl w:val="0"/>
        <w:rPr>
          <w:rFonts w:asciiTheme="majorEastAsia" w:eastAsiaTheme="majorEastAsia" w:hAnsiTheme="majorEastAsia"/>
          <w:b/>
          <w:bCs/>
          <w:color w:val="000000" w:themeColor="text1"/>
          <w:kern w:val="0"/>
          <w:sz w:val="24"/>
          <w:lang w:val="zh-CN"/>
        </w:rPr>
      </w:pPr>
      <w:bookmarkStart w:id="107" w:name="_Toc163423950"/>
      <w:bookmarkStart w:id="108" w:name="_Toc12944"/>
      <w:bookmarkStart w:id="109" w:name="_Toc20543"/>
      <w:bookmarkStart w:id="110" w:name="_Toc14958"/>
      <w:bookmarkStart w:id="111" w:name="_Toc18202"/>
      <w:bookmarkStart w:id="112" w:name="_Toc4652"/>
      <w:r w:rsidRPr="00C96691">
        <w:rPr>
          <w:rFonts w:asciiTheme="majorEastAsia" w:eastAsiaTheme="majorEastAsia" w:hAnsiTheme="majorEastAsia" w:hint="default"/>
          <w:b/>
          <w:bCs/>
          <w:color w:val="000000" w:themeColor="text1"/>
          <w:kern w:val="0"/>
          <w:sz w:val="24"/>
          <w:lang w:val="zh-CN"/>
        </w:rPr>
        <w:t>投标（开标）一览表（单位均为人民币元）</w:t>
      </w:r>
      <w:bookmarkEnd w:id="107"/>
      <w:bookmarkEnd w:id="108"/>
      <w:bookmarkEnd w:id="109"/>
      <w:bookmarkEnd w:id="110"/>
      <w:bookmarkEnd w:id="111"/>
      <w:bookmarkEnd w:id="112"/>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271"/>
        <w:gridCol w:w="1908"/>
        <w:gridCol w:w="1919"/>
        <w:gridCol w:w="1164"/>
      </w:tblGrid>
      <w:tr w:rsidR="00C96691" w:rsidRPr="00C96691" w14:paraId="0291D44F" w14:textId="77777777" w:rsidTr="004F2700">
        <w:trPr>
          <w:trHeight w:val="706"/>
        </w:trPr>
        <w:tc>
          <w:tcPr>
            <w:tcW w:w="977" w:type="dxa"/>
            <w:vAlign w:val="center"/>
          </w:tcPr>
          <w:p w14:paraId="395D2870" w14:textId="77777777" w:rsidR="00C861C8" w:rsidRPr="00C96691" w:rsidRDefault="00DC2957">
            <w:pPr>
              <w:spacing w:line="360" w:lineRule="auto"/>
              <w:jc w:val="center"/>
              <w:rPr>
                <w:rFonts w:asciiTheme="majorEastAsia" w:eastAsiaTheme="majorEastAsia" w:hAnsiTheme="majorEastAsia"/>
                <w:b/>
                <w:color w:val="000000" w:themeColor="text1"/>
                <w:sz w:val="24"/>
                <w:szCs w:val="24"/>
              </w:rPr>
            </w:pPr>
            <w:r w:rsidRPr="00C96691">
              <w:rPr>
                <w:rFonts w:asciiTheme="majorEastAsia" w:eastAsiaTheme="majorEastAsia" w:hAnsiTheme="majorEastAsia" w:hint="default"/>
                <w:b/>
                <w:color w:val="000000" w:themeColor="text1"/>
                <w:sz w:val="24"/>
                <w:szCs w:val="24"/>
              </w:rPr>
              <w:t>序号</w:t>
            </w:r>
          </w:p>
        </w:tc>
        <w:tc>
          <w:tcPr>
            <w:tcW w:w="3271" w:type="dxa"/>
            <w:vAlign w:val="center"/>
          </w:tcPr>
          <w:p w14:paraId="45E51A44" w14:textId="77777777" w:rsidR="00C861C8" w:rsidRPr="00C96691" w:rsidRDefault="00DC2957">
            <w:pPr>
              <w:spacing w:line="360" w:lineRule="auto"/>
              <w:jc w:val="center"/>
              <w:rPr>
                <w:rFonts w:asciiTheme="majorEastAsia" w:eastAsiaTheme="majorEastAsia" w:hAnsiTheme="majorEastAsia"/>
                <w:b/>
                <w:color w:val="000000" w:themeColor="text1"/>
                <w:sz w:val="24"/>
                <w:szCs w:val="24"/>
              </w:rPr>
            </w:pPr>
            <w:r w:rsidRPr="00C96691">
              <w:rPr>
                <w:rFonts w:asciiTheme="majorEastAsia" w:eastAsiaTheme="majorEastAsia" w:hAnsiTheme="majorEastAsia" w:hint="default"/>
                <w:b/>
                <w:color w:val="000000" w:themeColor="text1"/>
                <w:sz w:val="24"/>
                <w:szCs w:val="24"/>
              </w:rPr>
              <w:t>项目名称</w:t>
            </w:r>
          </w:p>
        </w:tc>
        <w:tc>
          <w:tcPr>
            <w:tcW w:w="1908" w:type="dxa"/>
            <w:vAlign w:val="center"/>
          </w:tcPr>
          <w:p w14:paraId="012D8AC8" w14:textId="77777777" w:rsidR="00C861C8" w:rsidRPr="00C96691" w:rsidRDefault="00DC2957">
            <w:pPr>
              <w:spacing w:line="360" w:lineRule="auto"/>
              <w:jc w:val="center"/>
              <w:rPr>
                <w:rFonts w:asciiTheme="majorEastAsia" w:eastAsiaTheme="majorEastAsia" w:hAnsiTheme="majorEastAsia"/>
                <w:b/>
                <w:color w:val="000000" w:themeColor="text1"/>
                <w:sz w:val="24"/>
                <w:szCs w:val="24"/>
              </w:rPr>
            </w:pPr>
            <w:r w:rsidRPr="00C96691">
              <w:rPr>
                <w:rFonts w:asciiTheme="majorEastAsia" w:eastAsiaTheme="majorEastAsia" w:hAnsiTheme="majorEastAsia" w:hint="default"/>
                <w:b/>
                <w:color w:val="000000" w:themeColor="text1"/>
                <w:sz w:val="24"/>
                <w:szCs w:val="24"/>
              </w:rPr>
              <w:t>投标报价（元）</w:t>
            </w:r>
          </w:p>
        </w:tc>
        <w:tc>
          <w:tcPr>
            <w:tcW w:w="1919" w:type="dxa"/>
            <w:vAlign w:val="center"/>
          </w:tcPr>
          <w:p w14:paraId="4B31D998" w14:textId="77777777" w:rsidR="00C861C8" w:rsidRPr="00C96691" w:rsidRDefault="00DC2957">
            <w:pPr>
              <w:spacing w:line="360" w:lineRule="auto"/>
              <w:jc w:val="center"/>
              <w:rPr>
                <w:rFonts w:asciiTheme="majorEastAsia" w:eastAsiaTheme="majorEastAsia" w:hAnsiTheme="majorEastAsia"/>
                <w:b/>
                <w:color w:val="000000" w:themeColor="text1"/>
                <w:sz w:val="24"/>
                <w:szCs w:val="24"/>
              </w:rPr>
            </w:pPr>
            <w:r w:rsidRPr="00C96691">
              <w:rPr>
                <w:rFonts w:asciiTheme="majorEastAsia" w:eastAsiaTheme="majorEastAsia" w:hAnsiTheme="majorEastAsia"/>
                <w:b/>
                <w:color w:val="000000" w:themeColor="text1"/>
                <w:sz w:val="24"/>
                <w:szCs w:val="24"/>
              </w:rPr>
              <w:t>供货期</w:t>
            </w:r>
          </w:p>
        </w:tc>
        <w:tc>
          <w:tcPr>
            <w:tcW w:w="1164" w:type="dxa"/>
            <w:vAlign w:val="center"/>
          </w:tcPr>
          <w:p w14:paraId="52758C3D" w14:textId="77777777" w:rsidR="00C861C8" w:rsidRPr="00C96691" w:rsidRDefault="00DC2957">
            <w:pPr>
              <w:spacing w:line="360" w:lineRule="auto"/>
              <w:jc w:val="center"/>
              <w:rPr>
                <w:rFonts w:asciiTheme="majorEastAsia" w:eastAsiaTheme="majorEastAsia" w:hAnsiTheme="majorEastAsia"/>
                <w:b/>
                <w:color w:val="000000" w:themeColor="text1"/>
                <w:sz w:val="24"/>
                <w:szCs w:val="24"/>
              </w:rPr>
            </w:pPr>
            <w:r w:rsidRPr="00C96691">
              <w:rPr>
                <w:rFonts w:asciiTheme="majorEastAsia" w:eastAsiaTheme="majorEastAsia" w:hAnsiTheme="majorEastAsia" w:hint="default"/>
                <w:b/>
                <w:color w:val="000000" w:themeColor="text1"/>
                <w:sz w:val="24"/>
                <w:szCs w:val="24"/>
              </w:rPr>
              <w:t>备注</w:t>
            </w:r>
          </w:p>
        </w:tc>
      </w:tr>
      <w:tr w:rsidR="00C96691" w:rsidRPr="00C96691" w14:paraId="07D2DEA7" w14:textId="77777777" w:rsidTr="004F2700">
        <w:trPr>
          <w:trHeight w:val="774"/>
        </w:trPr>
        <w:tc>
          <w:tcPr>
            <w:tcW w:w="977" w:type="dxa"/>
            <w:vAlign w:val="center"/>
          </w:tcPr>
          <w:p w14:paraId="2F8A8D80" w14:textId="77777777" w:rsidR="00C861C8" w:rsidRPr="00C96691" w:rsidRDefault="00DC2957">
            <w:pPr>
              <w:spacing w:line="360" w:lineRule="auto"/>
              <w:jc w:val="center"/>
              <w:rPr>
                <w:rFonts w:asciiTheme="majorEastAsia" w:eastAsiaTheme="majorEastAsia" w:hAnsiTheme="majorEastAsia"/>
                <w:color w:val="000000" w:themeColor="text1"/>
                <w:kern w:val="0"/>
                <w:sz w:val="24"/>
                <w:szCs w:val="24"/>
                <w:lang w:val="zh-CN"/>
              </w:rPr>
            </w:pPr>
            <w:r w:rsidRPr="00C96691">
              <w:rPr>
                <w:rFonts w:asciiTheme="majorEastAsia" w:eastAsiaTheme="majorEastAsia" w:hAnsiTheme="majorEastAsia" w:hint="default"/>
                <w:color w:val="000000" w:themeColor="text1"/>
                <w:kern w:val="0"/>
                <w:sz w:val="24"/>
                <w:szCs w:val="24"/>
                <w:lang w:val="zh-CN"/>
              </w:rPr>
              <w:t>1</w:t>
            </w:r>
          </w:p>
        </w:tc>
        <w:tc>
          <w:tcPr>
            <w:tcW w:w="3271" w:type="dxa"/>
            <w:vAlign w:val="center"/>
          </w:tcPr>
          <w:p w14:paraId="7163472F" w14:textId="0448944C" w:rsidR="00C861C8" w:rsidRPr="00C96691" w:rsidRDefault="00B65155">
            <w:pPr>
              <w:jc w:val="center"/>
              <w:rPr>
                <w:rFonts w:asciiTheme="majorEastAsia" w:eastAsiaTheme="majorEastAsia" w:hAnsiTheme="majorEastAsia"/>
                <w:color w:val="000000" w:themeColor="text1"/>
                <w:kern w:val="0"/>
                <w:sz w:val="24"/>
                <w:szCs w:val="24"/>
                <w:lang w:val="zh-CN"/>
              </w:rPr>
            </w:pPr>
            <w:r w:rsidRPr="00C96691">
              <w:rPr>
                <w:rFonts w:asciiTheme="majorEastAsia" w:eastAsiaTheme="majorEastAsia" w:hAnsiTheme="majorEastAsia"/>
                <w:color w:val="000000" w:themeColor="text1"/>
                <w:sz w:val="24"/>
                <w:szCs w:val="24"/>
              </w:rPr>
              <w:t>浙江省第三女子监狱</w:t>
            </w:r>
            <w:r w:rsidR="00E3264B" w:rsidRPr="00C96691">
              <w:rPr>
                <w:rFonts w:asciiTheme="majorEastAsia" w:eastAsiaTheme="majorEastAsia" w:hAnsiTheme="majorEastAsia"/>
                <w:color w:val="000000" w:themeColor="text1"/>
                <w:sz w:val="24"/>
                <w:szCs w:val="24"/>
              </w:rPr>
              <w:t>执法记录仪、手铐等警用装备采购项目</w:t>
            </w:r>
            <w:r w:rsidR="009520A4" w:rsidRPr="00C96691">
              <w:rPr>
                <w:rFonts w:asciiTheme="majorEastAsia" w:eastAsiaTheme="majorEastAsia" w:hAnsiTheme="majorEastAsia"/>
                <w:color w:val="000000" w:themeColor="text1"/>
                <w:sz w:val="24"/>
                <w:szCs w:val="24"/>
              </w:rPr>
              <w:t>（标项    ）</w:t>
            </w:r>
          </w:p>
        </w:tc>
        <w:tc>
          <w:tcPr>
            <w:tcW w:w="1908" w:type="dxa"/>
            <w:vAlign w:val="center"/>
          </w:tcPr>
          <w:p w14:paraId="08AEC532" w14:textId="77777777" w:rsidR="00C861C8" w:rsidRPr="00C96691" w:rsidRDefault="00C861C8">
            <w:pPr>
              <w:jc w:val="center"/>
              <w:rPr>
                <w:rFonts w:asciiTheme="majorEastAsia" w:eastAsiaTheme="majorEastAsia" w:hAnsiTheme="majorEastAsia"/>
                <w:color w:val="000000" w:themeColor="text1"/>
                <w:kern w:val="0"/>
                <w:sz w:val="24"/>
                <w:szCs w:val="24"/>
                <w:lang w:val="zh-CN"/>
              </w:rPr>
            </w:pPr>
          </w:p>
        </w:tc>
        <w:tc>
          <w:tcPr>
            <w:tcW w:w="1919" w:type="dxa"/>
            <w:vAlign w:val="center"/>
          </w:tcPr>
          <w:p w14:paraId="33CFD107" w14:textId="77777777" w:rsidR="00C861C8" w:rsidRPr="00C96691" w:rsidRDefault="00C861C8">
            <w:pPr>
              <w:jc w:val="center"/>
              <w:rPr>
                <w:rFonts w:asciiTheme="majorEastAsia" w:eastAsiaTheme="majorEastAsia" w:hAnsiTheme="majorEastAsia"/>
                <w:color w:val="000000" w:themeColor="text1"/>
                <w:kern w:val="0"/>
                <w:sz w:val="24"/>
                <w:szCs w:val="24"/>
                <w:lang w:val="zh-CN"/>
              </w:rPr>
            </w:pPr>
          </w:p>
        </w:tc>
        <w:tc>
          <w:tcPr>
            <w:tcW w:w="1164" w:type="dxa"/>
            <w:vAlign w:val="center"/>
          </w:tcPr>
          <w:p w14:paraId="4692C66B" w14:textId="77777777" w:rsidR="00C861C8" w:rsidRPr="00C96691" w:rsidRDefault="00C861C8">
            <w:pPr>
              <w:jc w:val="center"/>
              <w:rPr>
                <w:rFonts w:asciiTheme="majorEastAsia" w:eastAsiaTheme="majorEastAsia" w:hAnsiTheme="majorEastAsia"/>
                <w:color w:val="000000" w:themeColor="text1"/>
                <w:kern w:val="0"/>
                <w:sz w:val="24"/>
                <w:szCs w:val="24"/>
                <w:lang w:val="zh-CN"/>
              </w:rPr>
            </w:pPr>
          </w:p>
        </w:tc>
      </w:tr>
    </w:tbl>
    <w:p w14:paraId="3FB44FBC" w14:textId="77777777" w:rsidR="00C861C8" w:rsidRPr="00C96691" w:rsidRDefault="00DC2957">
      <w:pPr>
        <w:tabs>
          <w:tab w:val="left" w:pos="1140"/>
        </w:tabs>
        <w:adjustRightInd w:val="0"/>
        <w:snapToGrid w:val="0"/>
        <w:spacing w:line="360" w:lineRule="auto"/>
        <w:jc w:val="left"/>
        <w:rPr>
          <w:rFonts w:asciiTheme="majorEastAsia" w:eastAsiaTheme="majorEastAsia" w:hAnsiTheme="majorEastAsia"/>
          <w:color w:val="000000" w:themeColor="text1"/>
          <w:kern w:val="0"/>
          <w:szCs w:val="21"/>
          <w:lang w:val="zh-CN"/>
        </w:rPr>
      </w:pPr>
      <w:r w:rsidRPr="00C96691">
        <w:rPr>
          <w:rFonts w:asciiTheme="majorEastAsia" w:eastAsiaTheme="majorEastAsia" w:hAnsiTheme="majorEastAsia" w:hint="default"/>
          <w:color w:val="000000" w:themeColor="text1"/>
          <w:kern w:val="0"/>
          <w:szCs w:val="21"/>
          <w:lang w:val="zh-CN"/>
        </w:rPr>
        <w:t>注：</w:t>
      </w:r>
      <w:r w:rsidRPr="00C96691">
        <w:rPr>
          <w:rFonts w:asciiTheme="majorEastAsia" w:eastAsiaTheme="majorEastAsia" w:hAnsiTheme="majorEastAsia" w:hint="default"/>
          <w:color w:val="000000" w:themeColor="text1"/>
          <w:szCs w:val="21"/>
        </w:rPr>
        <w:t>1、投标人需按本表格式填写，</w:t>
      </w:r>
      <w:r w:rsidRPr="00C96691">
        <w:rPr>
          <w:rFonts w:asciiTheme="majorEastAsia" w:eastAsiaTheme="majorEastAsia" w:hAnsiTheme="majorEastAsia" w:hint="default"/>
          <w:bCs/>
          <w:color w:val="000000" w:themeColor="text1"/>
          <w:szCs w:val="21"/>
        </w:rPr>
        <w:t>栏数不够可自加。</w:t>
      </w:r>
    </w:p>
    <w:p w14:paraId="0363B971" w14:textId="77777777" w:rsidR="00C861C8" w:rsidRPr="00C96691" w:rsidRDefault="00DC2957">
      <w:pPr>
        <w:tabs>
          <w:tab w:val="left" w:pos="1140"/>
          <w:tab w:val="left" w:pos="5909"/>
        </w:tabs>
        <w:adjustRightInd w:val="0"/>
        <w:snapToGrid w:val="0"/>
        <w:spacing w:line="360" w:lineRule="auto"/>
        <w:ind w:firstLineChars="200" w:firstLine="420"/>
        <w:jc w:val="left"/>
        <w:rPr>
          <w:rFonts w:asciiTheme="majorEastAsia" w:eastAsiaTheme="majorEastAsia" w:hAnsiTheme="majorEastAsia"/>
          <w:color w:val="000000" w:themeColor="text1"/>
          <w:kern w:val="0"/>
          <w:szCs w:val="21"/>
          <w:lang w:val="zh-CN"/>
        </w:rPr>
      </w:pPr>
      <w:r w:rsidRPr="00C96691">
        <w:rPr>
          <w:rFonts w:asciiTheme="majorEastAsia" w:eastAsiaTheme="majorEastAsia" w:hAnsiTheme="majorEastAsia" w:hint="default"/>
          <w:color w:val="000000" w:themeColor="text1"/>
          <w:kern w:val="0"/>
          <w:szCs w:val="21"/>
          <w:lang w:val="zh-CN"/>
        </w:rPr>
        <w:t>2、有关本项目实施所涉及的一切费用均计入报价。</w:t>
      </w:r>
      <w:r w:rsidRPr="00C96691">
        <w:rPr>
          <w:rFonts w:asciiTheme="majorEastAsia" w:eastAsiaTheme="majorEastAsia" w:hAnsiTheme="majorEastAsia" w:hint="default"/>
          <w:color w:val="000000" w:themeColor="text1"/>
          <w:kern w:val="0"/>
          <w:szCs w:val="21"/>
          <w:lang w:val="zh-CN"/>
        </w:rPr>
        <w:tab/>
      </w:r>
    </w:p>
    <w:p w14:paraId="23CDC4DF"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bookmarkStart w:id="113" w:name="_Toc233618992"/>
      <w:bookmarkStart w:id="114" w:name="_Toc18315"/>
      <w:bookmarkStart w:id="115" w:name="_Toc24956"/>
      <w:bookmarkStart w:id="116" w:name="_Toc26301"/>
      <w:bookmarkStart w:id="117" w:name="_Toc4011"/>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280667EB"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18CD7219"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b/>
          <w:color w:val="000000" w:themeColor="text1"/>
          <w:sz w:val="32"/>
          <w:szCs w:val="32"/>
        </w:rPr>
      </w:pPr>
      <w:bookmarkStart w:id="118" w:name="_Toc163423951"/>
      <w:bookmarkStart w:id="119" w:name="_Toc32170"/>
      <w:r w:rsidRPr="00C96691">
        <w:rPr>
          <w:rFonts w:asciiTheme="majorEastAsia" w:eastAsiaTheme="majorEastAsia" w:hAnsiTheme="majorEastAsia" w:hint="default"/>
          <w:color w:val="000000" w:themeColor="text1"/>
          <w:kern w:val="0"/>
        </w:rPr>
        <w:t>日期：     年  月  日</w:t>
      </w:r>
      <w:bookmarkEnd w:id="118"/>
      <w:bookmarkEnd w:id="119"/>
    </w:p>
    <w:p w14:paraId="1C9EE6C0" w14:textId="77777777" w:rsidR="00C861C8" w:rsidRPr="00C96691" w:rsidRDefault="00DC2957">
      <w:pPr>
        <w:snapToGrid w:val="0"/>
        <w:spacing w:line="360" w:lineRule="auto"/>
        <w:ind w:firstLineChars="200" w:firstLine="643"/>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hint="default"/>
          <w:b/>
          <w:color w:val="000000" w:themeColor="text1"/>
          <w:sz w:val="32"/>
          <w:szCs w:val="32"/>
        </w:rPr>
        <w:br w:type="page"/>
      </w:r>
      <w:bookmarkStart w:id="120" w:name="_Toc163423952"/>
      <w:bookmarkStart w:id="121" w:name="_Toc13342"/>
      <w:r w:rsidRPr="00C96691">
        <w:rPr>
          <w:rFonts w:asciiTheme="majorEastAsia" w:eastAsiaTheme="majorEastAsia" w:hAnsiTheme="majorEastAsia" w:hint="default"/>
          <w:b/>
          <w:color w:val="000000" w:themeColor="text1"/>
          <w:sz w:val="32"/>
          <w:szCs w:val="32"/>
        </w:rPr>
        <w:lastRenderedPageBreak/>
        <w:t>三、报价明细清单</w:t>
      </w:r>
      <w:bookmarkEnd w:id="113"/>
      <w:bookmarkEnd w:id="114"/>
      <w:bookmarkEnd w:id="115"/>
      <w:bookmarkEnd w:id="116"/>
      <w:bookmarkEnd w:id="117"/>
      <w:bookmarkEnd w:id="120"/>
      <w:bookmarkEnd w:id="121"/>
    </w:p>
    <w:p w14:paraId="17071A09" w14:textId="77777777" w:rsidR="00C861C8" w:rsidRPr="00C96691" w:rsidRDefault="00DC2957">
      <w:pPr>
        <w:pStyle w:val="a2"/>
        <w:snapToGrid w:val="0"/>
        <w:spacing w:before="120" w:after="120" w:line="360" w:lineRule="auto"/>
        <w:jc w:val="center"/>
        <w:rPr>
          <w:rFonts w:asciiTheme="majorEastAsia" w:eastAsiaTheme="majorEastAsia" w:hAnsiTheme="majorEastAsia"/>
          <w:b/>
          <w:color w:val="000000" w:themeColor="text1"/>
          <w:sz w:val="30"/>
          <w:szCs w:val="30"/>
        </w:rPr>
      </w:pPr>
      <w:r w:rsidRPr="00C96691">
        <w:rPr>
          <w:rFonts w:asciiTheme="majorEastAsia" w:eastAsiaTheme="majorEastAsia" w:hAnsiTheme="majorEastAsia" w:hint="default"/>
          <w:b/>
          <w:color w:val="000000" w:themeColor="text1"/>
          <w:sz w:val="30"/>
          <w:szCs w:val="30"/>
        </w:rPr>
        <w:t>投标报价明细表</w:t>
      </w:r>
    </w:p>
    <w:p w14:paraId="648ECBC2" w14:textId="30DDB284" w:rsidR="009520A4" w:rsidRPr="00C96691" w:rsidRDefault="009520A4" w:rsidP="009520A4">
      <w:pPr>
        <w:pStyle w:val="a2"/>
        <w:snapToGrid w:val="0"/>
        <w:spacing w:beforeLines="0" w:afterLines="0" w:line="240" w:lineRule="auto"/>
        <w:rPr>
          <w:rFonts w:asciiTheme="majorEastAsia" w:eastAsiaTheme="majorEastAsia" w:hAnsiTheme="majorEastAsia"/>
          <w:color w:val="000000" w:themeColor="text1"/>
          <w:kern w:val="0"/>
          <w:lang w:val="zh-CN"/>
        </w:rPr>
      </w:pPr>
      <w:r w:rsidRPr="00C96691">
        <w:rPr>
          <w:rFonts w:asciiTheme="majorEastAsia" w:eastAsiaTheme="majorEastAsia" w:hAnsiTheme="majorEastAsia"/>
          <w:color w:val="000000" w:themeColor="text1"/>
          <w:kern w:val="0"/>
          <w:lang w:val="zh-CN"/>
        </w:rPr>
        <w:t>项目名称：</w:t>
      </w:r>
    </w:p>
    <w:p w14:paraId="251BEB4B" w14:textId="6DCCF24E" w:rsidR="009520A4" w:rsidRPr="00C96691" w:rsidRDefault="009520A4" w:rsidP="009520A4">
      <w:pPr>
        <w:pStyle w:val="a2"/>
        <w:snapToGrid w:val="0"/>
        <w:spacing w:beforeLines="0" w:afterLines="0" w:line="240" w:lineRule="auto"/>
        <w:rPr>
          <w:rFonts w:asciiTheme="majorEastAsia" w:eastAsiaTheme="majorEastAsia" w:hAnsiTheme="majorEastAsia"/>
          <w:color w:val="000000" w:themeColor="text1"/>
          <w:kern w:val="0"/>
          <w:lang w:val="zh-CN"/>
        </w:rPr>
      </w:pPr>
      <w:r w:rsidRPr="00C96691">
        <w:rPr>
          <w:rFonts w:asciiTheme="majorEastAsia" w:eastAsiaTheme="majorEastAsia" w:hAnsiTheme="majorEastAsia"/>
          <w:color w:val="000000" w:themeColor="text1"/>
          <w:kern w:val="0"/>
          <w:lang w:val="zh-CN"/>
        </w:rPr>
        <w:t>项目编号：</w:t>
      </w:r>
    </w:p>
    <w:p w14:paraId="2F9114AC" w14:textId="36B710FB" w:rsidR="009520A4" w:rsidRPr="00C96691" w:rsidRDefault="009520A4" w:rsidP="009520A4">
      <w:pPr>
        <w:pStyle w:val="a2"/>
        <w:snapToGrid w:val="0"/>
        <w:spacing w:beforeLines="0" w:afterLines="0" w:line="240" w:lineRule="auto"/>
        <w:rPr>
          <w:rFonts w:asciiTheme="majorEastAsia" w:eastAsiaTheme="majorEastAsia" w:hAnsiTheme="majorEastAsia"/>
          <w:color w:val="000000" w:themeColor="text1"/>
          <w:kern w:val="0"/>
          <w:lang w:val="zh-CN"/>
        </w:rPr>
      </w:pPr>
      <w:r w:rsidRPr="00C96691">
        <w:rPr>
          <w:rFonts w:asciiTheme="majorEastAsia" w:eastAsiaTheme="majorEastAsia" w:hAnsiTheme="majorEastAsia"/>
          <w:color w:val="000000" w:themeColor="text1"/>
          <w:kern w:val="0"/>
          <w:lang w:val="zh-CN"/>
        </w:rPr>
        <w:t>标项号及标项名称：</w:t>
      </w:r>
    </w:p>
    <w:tbl>
      <w:tblPr>
        <w:tblW w:w="0" w:type="auto"/>
        <w:tblInd w:w="-2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
        <w:gridCol w:w="1535"/>
        <w:gridCol w:w="1135"/>
        <w:gridCol w:w="1513"/>
        <w:gridCol w:w="1702"/>
        <w:gridCol w:w="1324"/>
        <w:gridCol w:w="1513"/>
      </w:tblGrid>
      <w:tr w:rsidR="00C96691" w:rsidRPr="00C96691" w14:paraId="43CE8F28" w14:textId="77777777">
        <w:trPr>
          <w:trHeight w:val="728"/>
        </w:trPr>
        <w:tc>
          <w:tcPr>
            <w:tcW w:w="734" w:type="dxa"/>
            <w:tcBorders>
              <w:top w:val="single" w:sz="4" w:space="0" w:color="auto"/>
              <w:left w:val="single" w:sz="4" w:space="0" w:color="auto"/>
              <w:bottom w:val="single" w:sz="4" w:space="0" w:color="auto"/>
              <w:right w:val="single" w:sz="4" w:space="0" w:color="auto"/>
            </w:tcBorders>
            <w:vAlign w:val="center"/>
          </w:tcPr>
          <w:p w14:paraId="067E8D49"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序号</w:t>
            </w:r>
          </w:p>
        </w:tc>
        <w:tc>
          <w:tcPr>
            <w:tcW w:w="1535" w:type="dxa"/>
            <w:tcBorders>
              <w:top w:val="single" w:sz="4" w:space="0" w:color="auto"/>
              <w:left w:val="single" w:sz="4" w:space="0" w:color="auto"/>
              <w:bottom w:val="single" w:sz="4" w:space="0" w:color="auto"/>
              <w:right w:val="single" w:sz="4" w:space="0" w:color="auto"/>
            </w:tcBorders>
            <w:vAlign w:val="center"/>
          </w:tcPr>
          <w:p w14:paraId="3FFEDDF8"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名称</w:t>
            </w:r>
          </w:p>
        </w:tc>
        <w:tc>
          <w:tcPr>
            <w:tcW w:w="1135" w:type="dxa"/>
            <w:tcBorders>
              <w:top w:val="single" w:sz="4" w:space="0" w:color="auto"/>
              <w:left w:val="single" w:sz="4" w:space="0" w:color="auto"/>
              <w:bottom w:val="single" w:sz="4" w:space="0" w:color="auto"/>
              <w:right w:val="single" w:sz="4" w:space="0" w:color="auto"/>
            </w:tcBorders>
            <w:vAlign w:val="center"/>
          </w:tcPr>
          <w:p w14:paraId="2F9652A1" w14:textId="77777777" w:rsidR="00C861C8" w:rsidRPr="00C96691" w:rsidRDefault="00DC2957">
            <w:pPr>
              <w:pStyle w:val="aff6"/>
              <w:snapToGrid w:val="0"/>
              <w:spacing w:before="120" w:after="120"/>
              <w:rPr>
                <w:rFonts w:asciiTheme="majorEastAsia" w:eastAsiaTheme="majorEastAsia" w:hAnsiTheme="majorEastAsia"/>
                <w:color w:val="000000" w:themeColor="text1"/>
                <w:szCs w:val="22"/>
              </w:rPr>
            </w:pPr>
            <w:r w:rsidRPr="00C96691">
              <w:rPr>
                <w:rFonts w:asciiTheme="majorEastAsia" w:eastAsiaTheme="majorEastAsia" w:hAnsiTheme="majorEastAsia" w:hint="default"/>
                <w:color w:val="000000" w:themeColor="text1"/>
                <w:szCs w:val="22"/>
              </w:rPr>
              <w:t>品牌</w:t>
            </w:r>
          </w:p>
        </w:tc>
        <w:tc>
          <w:tcPr>
            <w:tcW w:w="1513" w:type="dxa"/>
            <w:tcBorders>
              <w:top w:val="single" w:sz="4" w:space="0" w:color="auto"/>
              <w:left w:val="single" w:sz="4" w:space="0" w:color="auto"/>
              <w:bottom w:val="single" w:sz="4" w:space="0" w:color="auto"/>
              <w:right w:val="single" w:sz="4" w:space="0" w:color="auto"/>
            </w:tcBorders>
            <w:vAlign w:val="center"/>
          </w:tcPr>
          <w:p w14:paraId="34ECB4AB"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规格型号</w:t>
            </w:r>
          </w:p>
        </w:tc>
        <w:tc>
          <w:tcPr>
            <w:tcW w:w="1702" w:type="dxa"/>
            <w:tcBorders>
              <w:top w:val="single" w:sz="4" w:space="0" w:color="auto"/>
              <w:left w:val="single" w:sz="4" w:space="0" w:color="auto"/>
              <w:bottom w:val="single" w:sz="4" w:space="0" w:color="auto"/>
              <w:right w:val="single" w:sz="4" w:space="0" w:color="auto"/>
            </w:tcBorders>
            <w:vAlign w:val="center"/>
          </w:tcPr>
          <w:p w14:paraId="77DBD737"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单位及数量</w:t>
            </w:r>
          </w:p>
        </w:tc>
        <w:tc>
          <w:tcPr>
            <w:tcW w:w="1324" w:type="dxa"/>
            <w:tcBorders>
              <w:top w:val="single" w:sz="4" w:space="0" w:color="auto"/>
              <w:left w:val="single" w:sz="4" w:space="0" w:color="auto"/>
              <w:bottom w:val="single" w:sz="4" w:space="0" w:color="auto"/>
              <w:right w:val="single" w:sz="4" w:space="0" w:color="auto"/>
            </w:tcBorders>
            <w:vAlign w:val="center"/>
          </w:tcPr>
          <w:p w14:paraId="47DC43AE"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单价</w:t>
            </w:r>
          </w:p>
        </w:tc>
        <w:tc>
          <w:tcPr>
            <w:tcW w:w="1513" w:type="dxa"/>
            <w:tcBorders>
              <w:top w:val="single" w:sz="4" w:space="0" w:color="auto"/>
              <w:left w:val="single" w:sz="4" w:space="0" w:color="auto"/>
              <w:bottom w:val="single" w:sz="4" w:space="0" w:color="auto"/>
              <w:right w:val="single" w:sz="4" w:space="0" w:color="auto"/>
            </w:tcBorders>
            <w:vAlign w:val="center"/>
          </w:tcPr>
          <w:p w14:paraId="681D36DC"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z w:val="24"/>
                <w:szCs w:val="22"/>
              </w:rPr>
              <w:t>金额</w:t>
            </w:r>
          </w:p>
        </w:tc>
      </w:tr>
      <w:tr w:rsidR="00C96691" w:rsidRPr="00C96691" w14:paraId="1902B36E"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6656C752"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A29942B"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826075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5F58183"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6762255"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D0FE301"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5848C2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43BBDB26"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17AA39F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87E5247"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1276BA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005A8552"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BB95A7B"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00D0E34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8ACAED4"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696218C7"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18D327D5"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7ABE6D9"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8C4162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593CC9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21C6339"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6173530"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3601DC0"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68BFD1DC"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735D75D0"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37D9F80"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655CE3EA"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7A06FDC"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0F01B52"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3654EEC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735A42C1"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35464068"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21E2C68E"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3E80311"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46CA4F9C"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A5CE27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869FF4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5572F1C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35B3295A"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2AA92672"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6321A009"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C05535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35ACA75"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1D15B788"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52EABC1"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A7FF2AA"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298D3EA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1C21BE9F" w14:textId="77777777">
        <w:trPr>
          <w:trHeight w:val="532"/>
        </w:trPr>
        <w:tc>
          <w:tcPr>
            <w:tcW w:w="734" w:type="dxa"/>
            <w:tcBorders>
              <w:top w:val="single" w:sz="4" w:space="0" w:color="auto"/>
              <w:left w:val="single" w:sz="4" w:space="0" w:color="auto"/>
              <w:bottom w:val="single" w:sz="4" w:space="0" w:color="auto"/>
              <w:right w:val="single" w:sz="4" w:space="0" w:color="auto"/>
            </w:tcBorders>
            <w:vAlign w:val="center"/>
          </w:tcPr>
          <w:p w14:paraId="0FB0A7AF"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71D8EEA"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4004C2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A77116B"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4E4231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F24094B"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4856287"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33A45CC1"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559A8A9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24C4935C" w14:textId="0CD482D1" w:rsidR="00C861C8" w:rsidRPr="00C96691" w:rsidRDefault="00DC2957">
            <w:pPr>
              <w:widowControl/>
              <w:jc w:val="center"/>
              <w:textAlignment w:val="center"/>
              <w:rPr>
                <w:rFonts w:asciiTheme="majorEastAsia" w:eastAsiaTheme="majorEastAsia" w:hAnsiTheme="majorEastAsia"/>
                <w:color w:val="000000" w:themeColor="text1"/>
                <w:spacing w:val="20"/>
                <w:szCs w:val="24"/>
              </w:rPr>
            </w:pPr>
            <w:r w:rsidRPr="00C96691">
              <w:rPr>
                <w:rFonts w:asciiTheme="majorEastAsia" w:eastAsiaTheme="majorEastAsia" w:hAnsiTheme="majorEastAsia" w:cs="宋体"/>
                <w:color w:val="000000" w:themeColor="text1"/>
                <w:kern w:val="0"/>
                <w:szCs w:val="21"/>
              </w:rPr>
              <w:t>安装、调试费</w:t>
            </w:r>
            <w:r w:rsidR="003976F7" w:rsidRPr="00C96691">
              <w:rPr>
                <w:rFonts w:asciiTheme="majorEastAsia" w:eastAsiaTheme="majorEastAsia" w:hAnsiTheme="majorEastAsia" w:cs="宋体"/>
                <w:color w:val="000000" w:themeColor="text1"/>
                <w:kern w:val="0"/>
                <w:szCs w:val="21"/>
              </w:rPr>
              <w:t>（如有）</w:t>
            </w:r>
          </w:p>
        </w:tc>
        <w:tc>
          <w:tcPr>
            <w:tcW w:w="1702" w:type="dxa"/>
            <w:tcBorders>
              <w:top w:val="single" w:sz="4" w:space="0" w:color="auto"/>
              <w:left w:val="single" w:sz="4" w:space="0" w:color="auto"/>
              <w:bottom w:val="single" w:sz="4" w:space="0" w:color="auto"/>
              <w:right w:val="single" w:sz="4" w:space="0" w:color="auto"/>
            </w:tcBorders>
            <w:vAlign w:val="center"/>
          </w:tcPr>
          <w:p w14:paraId="24560099"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261AEB3"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4877B695"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7E981636"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43871DCC"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318EF21A" w14:textId="2F60B94D" w:rsidR="00C861C8" w:rsidRPr="00C96691" w:rsidRDefault="00DC2957">
            <w:pPr>
              <w:widowControl/>
              <w:jc w:val="center"/>
              <w:textAlignment w:val="center"/>
              <w:rPr>
                <w:rFonts w:asciiTheme="majorEastAsia" w:eastAsiaTheme="majorEastAsia" w:hAnsiTheme="majorEastAsia"/>
                <w:color w:val="000000" w:themeColor="text1"/>
                <w:spacing w:val="20"/>
                <w:szCs w:val="24"/>
              </w:rPr>
            </w:pPr>
            <w:r w:rsidRPr="00C96691">
              <w:rPr>
                <w:rFonts w:asciiTheme="majorEastAsia" w:eastAsiaTheme="majorEastAsia" w:hAnsiTheme="majorEastAsia" w:cs="宋体"/>
                <w:color w:val="000000" w:themeColor="text1"/>
                <w:kern w:val="0"/>
                <w:szCs w:val="21"/>
              </w:rPr>
              <w:t>运输费</w:t>
            </w:r>
            <w:r w:rsidR="003976F7" w:rsidRPr="00C96691">
              <w:rPr>
                <w:rFonts w:asciiTheme="majorEastAsia" w:eastAsiaTheme="majorEastAsia" w:hAnsiTheme="majorEastAsia" w:cs="宋体"/>
                <w:color w:val="000000" w:themeColor="text1"/>
                <w:kern w:val="0"/>
                <w:szCs w:val="21"/>
              </w:rPr>
              <w:t>（如有）</w:t>
            </w:r>
          </w:p>
        </w:tc>
        <w:tc>
          <w:tcPr>
            <w:tcW w:w="1702" w:type="dxa"/>
            <w:tcBorders>
              <w:top w:val="single" w:sz="4" w:space="0" w:color="auto"/>
              <w:left w:val="single" w:sz="4" w:space="0" w:color="auto"/>
              <w:bottom w:val="single" w:sz="4" w:space="0" w:color="auto"/>
              <w:right w:val="single" w:sz="4" w:space="0" w:color="auto"/>
            </w:tcBorders>
            <w:vAlign w:val="center"/>
          </w:tcPr>
          <w:p w14:paraId="53EAA4DD"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BC38ED2"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484AF4A4"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39DC6452" w14:textId="77777777">
        <w:trPr>
          <w:trHeight w:val="586"/>
        </w:trPr>
        <w:tc>
          <w:tcPr>
            <w:tcW w:w="734" w:type="dxa"/>
            <w:tcBorders>
              <w:top w:val="single" w:sz="4" w:space="0" w:color="auto"/>
              <w:left w:val="single" w:sz="4" w:space="0" w:color="auto"/>
              <w:bottom w:val="single" w:sz="4" w:space="0" w:color="auto"/>
              <w:right w:val="single" w:sz="4" w:space="0" w:color="auto"/>
            </w:tcBorders>
            <w:vAlign w:val="center"/>
          </w:tcPr>
          <w:p w14:paraId="2B98FF45"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4183" w:type="dxa"/>
            <w:gridSpan w:val="3"/>
            <w:tcBorders>
              <w:top w:val="single" w:sz="4" w:space="0" w:color="auto"/>
              <w:left w:val="single" w:sz="4" w:space="0" w:color="auto"/>
              <w:bottom w:val="single" w:sz="4" w:space="0" w:color="auto"/>
              <w:right w:val="single" w:sz="4" w:space="0" w:color="auto"/>
            </w:tcBorders>
            <w:vAlign w:val="center"/>
          </w:tcPr>
          <w:p w14:paraId="2785B20A" w14:textId="77777777" w:rsidR="00C861C8" w:rsidRPr="00C96691" w:rsidRDefault="00DC2957">
            <w:pPr>
              <w:pStyle w:val="ParaCharCharCharCharCharCharCharCharChar1CharCharCharChar"/>
              <w:tabs>
                <w:tab w:val="left" w:pos="1418"/>
              </w:tabs>
              <w:snapToGrid w:val="0"/>
              <w:spacing w:before="50" w:after="50" w:line="360" w:lineRule="auto"/>
              <w:rPr>
                <w:rFonts w:asciiTheme="majorEastAsia" w:eastAsiaTheme="majorEastAsia" w:hAnsiTheme="majorEastAsia"/>
                <w:color w:val="000000" w:themeColor="text1"/>
                <w:spacing w:val="20"/>
                <w:szCs w:val="24"/>
              </w:rPr>
            </w:pPr>
            <w:r w:rsidRPr="00C96691">
              <w:rPr>
                <w:rFonts w:asciiTheme="majorEastAsia" w:eastAsiaTheme="majorEastAsia" w:hAnsiTheme="majorEastAsia" w:hint="default"/>
                <w:color w:val="000000" w:themeColor="text1"/>
                <w:spacing w:val="20"/>
                <w:szCs w:val="24"/>
              </w:rPr>
              <w:t>其他：</w:t>
            </w:r>
          </w:p>
        </w:tc>
        <w:tc>
          <w:tcPr>
            <w:tcW w:w="1702" w:type="dxa"/>
            <w:tcBorders>
              <w:top w:val="single" w:sz="4" w:space="0" w:color="auto"/>
              <w:left w:val="single" w:sz="4" w:space="0" w:color="auto"/>
              <w:bottom w:val="single" w:sz="4" w:space="0" w:color="auto"/>
              <w:right w:val="single" w:sz="4" w:space="0" w:color="auto"/>
            </w:tcBorders>
            <w:vAlign w:val="center"/>
          </w:tcPr>
          <w:p w14:paraId="4F0BF768"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91F3F74"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5ED2037B"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r w:rsidR="00C96691" w:rsidRPr="00C96691" w14:paraId="78A1D631" w14:textId="77777777">
        <w:trPr>
          <w:trHeight w:val="596"/>
        </w:trPr>
        <w:tc>
          <w:tcPr>
            <w:tcW w:w="7943" w:type="dxa"/>
            <w:gridSpan w:val="6"/>
            <w:tcBorders>
              <w:top w:val="single" w:sz="4" w:space="0" w:color="auto"/>
              <w:left w:val="single" w:sz="4" w:space="0" w:color="auto"/>
              <w:bottom w:val="single" w:sz="4" w:space="0" w:color="auto"/>
              <w:right w:val="single" w:sz="4" w:space="0" w:color="auto"/>
            </w:tcBorders>
            <w:vAlign w:val="center"/>
          </w:tcPr>
          <w:p w14:paraId="57016113" w14:textId="77777777" w:rsidR="00C861C8" w:rsidRPr="00C96691" w:rsidRDefault="00DC2957">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r w:rsidRPr="00C96691">
              <w:rPr>
                <w:rFonts w:asciiTheme="majorEastAsia" w:eastAsiaTheme="majorEastAsia" w:hAnsiTheme="majorEastAsia" w:hint="default"/>
                <w:color w:val="000000" w:themeColor="text1"/>
                <w:spacing w:val="20"/>
                <w:sz w:val="24"/>
                <w:szCs w:val="22"/>
              </w:rPr>
              <w:t>投 标 总  价</w:t>
            </w:r>
          </w:p>
        </w:tc>
        <w:tc>
          <w:tcPr>
            <w:tcW w:w="1513" w:type="dxa"/>
            <w:tcBorders>
              <w:top w:val="single" w:sz="4" w:space="0" w:color="auto"/>
              <w:left w:val="single" w:sz="4" w:space="0" w:color="auto"/>
              <w:bottom w:val="single" w:sz="4" w:space="0" w:color="auto"/>
              <w:right w:val="single" w:sz="4" w:space="0" w:color="auto"/>
            </w:tcBorders>
            <w:vAlign w:val="center"/>
          </w:tcPr>
          <w:p w14:paraId="6AF5F416" w14:textId="77777777" w:rsidR="00C861C8" w:rsidRPr="00C96691" w:rsidRDefault="00C861C8">
            <w:pPr>
              <w:tabs>
                <w:tab w:val="left" w:pos="1418"/>
              </w:tabs>
              <w:snapToGrid w:val="0"/>
              <w:spacing w:before="50" w:after="50" w:line="360" w:lineRule="auto"/>
              <w:jc w:val="center"/>
              <w:rPr>
                <w:rFonts w:asciiTheme="majorEastAsia" w:eastAsiaTheme="majorEastAsia" w:hAnsiTheme="majorEastAsia"/>
                <w:color w:val="000000" w:themeColor="text1"/>
                <w:spacing w:val="20"/>
                <w:sz w:val="24"/>
              </w:rPr>
            </w:pPr>
          </w:p>
        </w:tc>
      </w:tr>
    </w:tbl>
    <w:p w14:paraId="73A30CB6" w14:textId="77777777" w:rsidR="00C861C8" w:rsidRPr="00C96691" w:rsidRDefault="00DC2957">
      <w:pPr>
        <w:pStyle w:val="a2"/>
        <w:snapToGrid w:val="0"/>
        <w:spacing w:before="120" w:after="120" w:line="360" w:lineRule="auto"/>
        <w:rPr>
          <w:rFonts w:asciiTheme="majorEastAsia" w:eastAsiaTheme="majorEastAsia" w:hAnsiTheme="majorEastAsia"/>
          <w:color w:val="000000" w:themeColor="text1"/>
        </w:rPr>
      </w:pPr>
      <w:r w:rsidRPr="00C96691">
        <w:rPr>
          <w:rFonts w:asciiTheme="majorEastAsia" w:eastAsiaTheme="majorEastAsia" w:hAnsiTheme="majorEastAsia" w:hint="default"/>
          <w:color w:val="000000" w:themeColor="text1"/>
          <w:kern w:val="0"/>
          <w:lang w:val="zh-CN"/>
        </w:rPr>
        <w:t>注：</w:t>
      </w:r>
      <w:r w:rsidRPr="00C96691">
        <w:rPr>
          <w:rFonts w:asciiTheme="majorEastAsia" w:eastAsiaTheme="majorEastAsia" w:hAnsiTheme="majorEastAsia"/>
          <w:color w:val="000000" w:themeColor="text1"/>
          <w:kern w:val="0"/>
        </w:rPr>
        <w:t>1、</w:t>
      </w:r>
      <w:r w:rsidRPr="00C96691">
        <w:rPr>
          <w:rFonts w:asciiTheme="majorEastAsia" w:eastAsiaTheme="majorEastAsia" w:hAnsiTheme="majorEastAsia" w:hint="default"/>
          <w:color w:val="000000" w:themeColor="text1"/>
        </w:rPr>
        <w:t>可根据具体情况调整报价明细清单格式，但应包括项目涉及的一切相关税、费等费用。</w:t>
      </w:r>
    </w:p>
    <w:p w14:paraId="512B8625" w14:textId="77777777" w:rsidR="00C861C8" w:rsidRPr="00C96691" w:rsidRDefault="00DC2957">
      <w:pPr>
        <w:spacing w:line="360" w:lineRule="auto"/>
        <w:ind w:firstLineChars="200" w:firstLine="482"/>
        <w:rPr>
          <w:rFonts w:asciiTheme="majorEastAsia" w:eastAsiaTheme="majorEastAsia" w:hAnsiTheme="majorEastAsia" w:cs="仿宋_GB2312"/>
          <w:color w:val="000000" w:themeColor="text1"/>
          <w:kern w:val="0"/>
          <w:sz w:val="24"/>
          <w:lang w:val="zh-CN"/>
        </w:rPr>
      </w:pPr>
      <w:r w:rsidRPr="00C96691">
        <w:rPr>
          <w:rFonts w:asciiTheme="majorEastAsia" w:eastAsiaTheme="majorEastAsia" w:hAnsiTheme="majorEastAsia"/>
          <w:b/>
          <w:bCs/>
          <w:color w:val="000000" w:themeColor="text1"/>
          <w:sz w:val="24"/>
        </w:rPr>
        <w:t>2、</w:t>
      </w:r>
      <w:r w:rsidRPr="00C96691">
        <w:rPr>
          <w:rFonts w:asciiTheme="majorEastAsia" w:eastAsiaTheme="majorEastAsia" w:hAnsiTheme="majorEastAsia" w:hint="default"/>
          <w:b/>
          <w:bCs/>
          <w:color w:val="000000" w:themeColor="text1"/>
          <w:sz w:val="24"/>
          <w:lang w:val="zh-CN"/>
        </w:rPr>
        <w:t>有关本项目实施所涉及的一切费用均计入报价。</w:t>
      </w:r>
      <w:r w:rsidRPr="00C96691">
        <w:rPr>
          <w:rFonts w:asciiTheme="majorEastAsia" w:eastAsiaTheme="majorEastAsia" w:hAnsiTheme="majorEastAsia"/>
          <w:b/>
          <w:bCs/>
          <w:color w:val="000000" w:themeColor="text1"/>
          <w:sz w:val="24"/>
          <w:lang w:val="zh-CN"/>
        </w:rPr>
        <w:t>采购人将以合同形式有偿取得货物或服务，不接受投标人给予的赠品、回扣或者与采购无关的其他商品、服务，不得出现“</w:t>
      </w:r>
      <w:r w:rsidRPr="00C96691">
        <w:rPr>
          <w:rFonts w:asciiTheme="majorEastAsia" w:eastAsiaTheme="majorEastAsia" w:hAnsiTheme="majorEastAsia" w:hint="default"/>
          <w:b/>
          <w:bCs/>
          <w:color w:val="000000" w:themeColor="text1"/>
          <w:sz w:val="24"/>
          <w:lang w:val="zh-CN"/>
        </w:rPr>
        <w:t>0元”“免费赠送”等形式的无偿报价</w:t>
      </w:r>
      <w:r w:rsidRPr="00C96691">
        <w:rPr>
          <w:rFonts w:asciiTheme="majorEastAsia" w:eastAsiaTheme="majorEastAsia" w:hAnsiTheme="majorEastAsia"/>
          <w:b/>
          <w:bCs/>
          <w:color w:val="000000" w:themeColor="text1"/>
          <w:sz w:val="24"/>
          <w:lang w:val="zh-CN"/>
        </w:rPr>
        <w:t>，</w:t>
      </w:r>
      <w:r w:rsidRPr="00C96691">
        <w:rPr>
          <w:rFonts w:asciiTheme="majorEastAsia" w:eastAsiaTheme="majorEastAsia" w:hAnsiTheme="majorEastAsia"/>
          <w:b/>
          <w:bCs/>
          <w:color w:val="000000" w:themeColor="text1"/>
          <w:sz w:val="24"/>
        </w:rPr>
        <w:t>否则视为投标文件含有采购人不能接受的附加条件的，投标无效</w:t>
      </w:r>
      <w:r w:rsidRPr="00C96691">
        <w:rPr>
          <w:rFonts w:asciiTheme="majorEastAsia" w:eastAsiaTheme="majorEastAsia" w:hAnsiTheme="majorEastAsia" w:cs="仿宋_GB2312"/>
          <w:b/>
          <w:color w:val="000000" w:themeColor="text1"/>
          <w:kern w:val="0"/>
          <w:sz w:val="24"/>
          <w:lang w:val="zh-CN"/>
        </w:rPr>
        <w:t>。</w:t>
      </w:r>
    </w:p>
    <w:p w14:paraId="0DC6262A" w14:textId="77777777" w:rsidR="00C861C8" w:rsidRPr="00C96691" w:rsidRDefault="00C861C8">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p>
    <w:p w14:paraId="05B2E23E"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3A9E14DA"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5D92CF1A"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color w:val="000000" w:themeColor="text1"/>
          <w:kern w:val="0"/>
        </w:rPr>
      </w:pPr>
      <w:bookmarkStart w:id="122" w:name="_Toc163423953"/>
      <w:bookmarkStart w:id="123" w:name="_Toc26027"/>
      <w:r w:rsidRPr="00C96691">
        <w:rPr>
          <w:rFonts w:asciiTheme="majorEastAsia" w:eastAsiaTheme="majorEastAsia" w:hAnsiTheme="majorEastAsia" w:hint="default"/>
          <w:color w:val="000000" w:themeColor="text1"/>
          <w:kern w:val="0"/>
        </w:rPr>
        <w:t>日期：     年  月  日</w:t>
      </w:r>
      <w:bookmarkEnd w:id="122"/>
      <w:bookmarkEnd w:id="123"/>
    </w:p>
    <w:p w14:paraId="64200577" w14:textId="77777777" w:rsidR="00C861C8" w:rsidRPr="00C96691" w:rsidRDefault="00C861C8">
      <w:pPr>
        <w:adjustRightInd w:val="0"/>
        <w:snapToGrid w:val="0"/>
        <w:spacing w:line="440" w:lineRule="exact"/>
        <w:ind w:right="420"/>
        <w:rPr>
          <w:rFonts w:asciiTheme="majorEastAsia" w:eastAsiaTheme="majorEastAsia" w:hAnsiTheme="majorEastAsia"/>
          <w:b/>
          <w:color w:val="000000" w:themeColor="text1"/>
          <w:sz w:val="32"/>
          <w:szCs w:val="32"/>
        </w:rPr>
      </w:pPr>
    </w:p>
    <w:p w14:paraId="3B7E8B16" w14:textId="77777777" w:rsidR="00C861C8" w:rsidRPr="00C96691" w:rsidRDefault="00DC2957">
      <w:pPr>
        <w:pStyle w:val="ListParagraph1"/>
        <w:snapToGrid w:val="0"/>
        <w:spacing w:line="360" w:lineRule="auto"/>
        <w:ind w:firstLineChars="100" w:firstLine="321"/>
        <w:jc w:val="center"/>
        <w:rPr>
          <w:rFonts w:asciiTheme="majorEastAsia" w:eastAsiaTheme="majorEastAsia" w:hAnsiTheme="majorEastAsia"/>
          <w:b/>
          <w:color w:val="000000" w:themeColor="text1"/>
          <w:sz w:val="30"/>
          <w:szCs w:val="30"/>
        </w:rPr>
      </w:pPr>
      <w:r w:rsidRPr="00C96691">
        <w:rPr>
          <w:rFonts w:asciiTheme="majorEastAsia" w:eastAsiaTheme="majorEastAsia" w:hAnsiTheme="majorEastAsia"/>
          <w:b/>
          <w:color w:val="000000" w:themeColor="text1"/>
          <w:sz w:val="32"/>
          <w:szCs w:val="32"/>
        </w:rPr>
        <w:t>四、</w:t>
      </w:r>
      <w:r w:rsidRPr="00C96691">
        <w:rPr>
          <w:rFonts w:asciiTheme="majorEastAsia" w:eastAsiaTheme="majorEastAsia" w:hAnsiTheme="majorEastAsia" w:hint="default"/>
          <w:b/>
          <w:color w:val="000000" w:themeColor="text1"/>
          <w:sz w:val="30"/>
          <w:szCs w:val="30"/>
        </w:rPr>
        <w:t>代理服务费支付承诺书格式</w:t>
      </w:r>
    </w:p>
    <w:p w14:paraId="00AA9134" w14:textId="77777777" w:rsidR="00C861C8" w:rsidRPr="00C96691" w:rsidRDefault="00C861C8">
      <w:pPr>
        <w:snapToGrid w:val="0"/>
        <w:spacing w:before="50" w:after="50" w:line="360" w:lineRule="auto"/>
        <w:rPr>
          <w:rFonts w:asciiTheme="majorEastAsia" w:eastAsiaTheme="majorEastAsia" w:hAnsiTheme="majorEastAsia"/>
          <w:b/>
          <w:color w:val="000000" w:themeColor="text1"/>
          <w:sz w:val="24"/>
        </w:rPr>
      </w:pPr>
    </w:p>
    <w:p w14:paraId="2A9132F0" w14:textId="77777777" w:rsidR="00C861C8" w:rsidRPr="00C96691" w:rsidRDefault="00DC2957">
      <w:pPr>
        <w:snapToGrid w:val="0"/>
        <w:spacing w:before="50" w:afterLines="50" w:after="120" w:line="360" w:lineRule="auto"/>
        <w:jc w:val="center"/>
        <w:rPr>
          <w:rFonts w:asciiTheme="majorEastAsia" w:eastAsiaTheme="majorEastAsia" w:hAnsiTheme="majorEastAsia"/>
          <w:b/>
          <w:color w:val="000000" w:themeColor="text1"/>
          <w:sz w:val="30"/>
          <w:szCs w:val="30"/>
        </w:rPr>
      </w:pPr>
      <w:r w:rsidRPr="00C96691">
        <w:rPr>
          <w:rFonts w:asciiTheme="majorEastAsia" w:eastAsiaTheme="majorEastAsia" w:hAnsiTheme="majorEastAsia" w:hint="default"/>
          <w:b/>
          <w:color w:val="000000" w:themeColor="text1"/>
          <w:sz w:val="30"/>
          <w:szCs w:val="30"/>
        </w:rPr>
        <w:t>代理服务费支付承诺书</w:t>
      </w:r>
    </w:p>
    <w:p w14:paraId="1F5BD9C3" w14:textId="77777777" w:rsidR="00C861C8" w:rsidRPr="00C96691" w:rsidRDefault="00C861C8">
      <w:pPr>
        <w:snapToGrid w:val="0"/>
        <w:spacing w:before="50" w:afterLines="50" w:after="120" w:line="360" w:lineRule="auto"/>
        <w:jc w:val="center"/>
        <w:rPr>
          <w:rFonts w:asciiTheme="majorEastAsia" w:eastAsiaTheme="majorEastAsia" w:hAnsiTheme="majorEastAsia"/>
          <w:b/>
          <w:color w:val="000000" w:themeColor="text1"/>
          <w:sz w:val="30"/>
          <w:szCs w:val="30"/>
        </w:rPr>
      </w:pPr>
    </w:p>
    <w:p w14:paraId="21BDD224" w14:textId="4D961251" w:rsidR="00C861C8" w:rsidRPr="00C96691" w:rsidRDefault="00DC2957">
      <w:pPr>
        <w:snapToGrid w:val="0"/>
        <w:spacing w:before="50" w:after="50" w:line="360" w:lineRule="auto"/>
        <w:rPr>
          <w:rFonts w:asciiTheme="majorEastAsia" w:eastAsiaTheme="majorEastAsia" w:hAnsiTheme="majorEastAsia"/>
          <w:snapToGrid w:val="0"/>
          <w:color w:val="000000" w:themeColor="text1"/>
          <w:kern w:val="0"/>
          <w:sz w:val="24"/>
        </w:rPr>
      </w:pPr>
      <w:r w:rsidRPr="00C96691">
        <w:rPr>
          <w:rFonts w:asciiTheme="majorEastAsia" w:eastAsiaTheme="majorEastAsia" w:hAnsiTheme="majorEastAsia" w:hint="default"/>
          <w:snapToGrid w:val="0"/>
          <w:color w:val="000000" w:themeColor="text1"/>
          <w:kern w:val="0"/>
          <w:sz w:val="24"/>
        </w:rPr>
        <w:t>致：</w:t>
      </w:r>
      <w:r w:rsidR="00B65155" w:rsidRPr="00C96691">
        <w:rPr>
          <w:rFonts w:asciiTheme="majorEastAsia" w:eastAsiaTheme="majorEastAsia" w:hAnsiTheme="majorEastAsia"/>
          <w:snapToGrid w:val="0"/>
          <w:color w:val="000000" w:themeColor="text1"/>
          <w:kern w:val="0"/>
          <w:sz w:val="24"/>
        </w:rPr>
        <w:t>耀华建设管理有限公司</w:t>
      </w:r>
      <w:r w:rsidRPr="00C96691">
        <w:rPr>
          <w:rFonts w:asciiTheme="majorEastAsia" w:eastAsiaTheme="majorEastAsia" w:hAnsiTheme="majorEastAsia" w:hint="default"/>
          <w:snapToGrid w:val="0"/>
          <w:color w:val="000000" w:themeColor="text1"/>
          <w:kern w:val="0"/>
          <w:sz w:val="24"/>
        </w:rPr>
        <w:t>：</w:t>
      </w:r>
    </w:p>
    <w:p w14:paraId="0A336511" w14:textId="77777777" w:rsidR="00C861C8" w:rsidRPr="00C96691" w:rsidRDefault="00C861C8">
      <w:pPr>
        <w:snapToGrid w:val="0"/>
        <w:spacing w:before="50" w:after="50" w:line="360" w:lineRule="auto"/>
        <w:rPr>
          <w:rFonts w:asciiTheme="majorEastAsia" w:eastAsiaTheme="majorEastAsia" w:hAnsiTheme="majorEastAsia"/>
          <w:snapToGrid w:val="0"/>
          <w:color w:val="000000" w:themeColor="text1"/>
          <w:kern w:val="0"/>
          <w:sz w:val="24"/>
        </w:rPr>
      </w:pPr>
    </w:p>
    <w:p w14:paraId="70B8FEEC" w14:textId="707E79D5" w:rsidR="00C861C8" w:rsidRPr="00C96691" w:rsidRDefault="00DC2957">
      <w:pPr>
        <w:snapToGrid w:val="0"/>
        <w:spacing w:before="50" w:after="50" w:line="360" w:lineRule="auto"/>
        <w:ind w:firstLine="630"/>
        <w:rPr>
          <w:rFonts w:asciiTheme="majorEastAsia" w:eastAsiaTheme="majorEastAsia" w:hAnsiTheme="majorEastAsia"/>
          <w:snapToGrid w:val="0"/>
          <w:color w:val="000000" w:themeColor="text1"/>
          <w:kern w:val="0"/>
          <w:sz w:val="24"/>
        </w:rPr>
      </w:pPr>
      <w:r w:rsidRPr="00C96691">
        <w:rPr>
          <w:rFonts w:asciiTheme="majorEastAsia" w:eastAsiaTheme="majorEastAsia" w:hAnsiTheme="majorEastAsia" w:hint="default"/>
          <w:snapToGrid w:val="0"/>
          <w:color w:val="000000" w:themeColor="text1"/>
          <w:kern w:val="0"/>
          <w:sz w:val="24"/>
        </w:rPr>
        <w:t>我公司已认真阅读了</w:t>
      </w:r>
      <w:r w:rsidR="003976F7" w:rsidRPr="00C96691">
        <w:rPr>
          <w:rFonts w:asciiTheme="majorEastAsia" w:eastAsiaTheme="majorEastAsia" w:hAnsiTheme="majorEastAsia"/>
          <w:snapToGrid w:val="0"/>
          <w:color w:val="000000" w:themeColor="text1"/>
          <w:kern w:val="0"/>
          <w:sz w:val="24"/>
          <w:u w:val="single"/>
        </w:rPr>
        <w:t xml:space="preserve">    （项目名称）       </w:t>
      </w:r>
      <w:r w:rsidRPr="00C96691">
        <w:rPr>
          <w:rFonts w:asciiTheme="majorEastAsia" w:eastAsiaTheme="majorEastAsia" w:hAnsiTheme="majorEastAsia" w:hint="default"/>
          <w:snapToGrid w:val="0"/>
          <w:color w:val="000000" w:themeColor="text1"/>
          <w:kern w:val="0"/>
          <w:sz w:val="24"/>
        </w:rPr>
        <w:t>（项目编号：</w:t>
      </w:r>
      <w:r w:rsidR="003976F7" w:rsidRPr="00C96691">
        <w:rPr>
          <w:rFonts w:asciiTheme="majorEastAsia" w:eastAsiaTheme="majorEastAsia" w:hAnsiTheme="majorEastAsia"/>
          <w:snapToGrid w:val="0"/>
          <w:color w:val="000000" w:themeColor="text1"/>
          <w:kern w:val="0"/>
          <w:sz w:val="24"/>
          <w:u w:val="single"/>
        </w:rPr>
        <w:t xml:space="preserve">       </w:t>
      </w:r>
      <w:r w:rsidRPr="00C96691">
        <w:rPr>
          <w:rFonts w:asciiTheme="majorEastAsia" w:eastAsiaTheme="majorEastAsia" w:hAnsiTheme="majorEastAsia" w:hint="default"/>
          <w:snapToGrid w:val="0"/>
          <w:color w:val="000000" w:themeColor="text1"/>
          <w:kern w:val="0"/>
          <w:sz w:val="24"/>
        </w:rPr>
        <w:t>）并在此承诺：</w:t>
      </w:r>
    </w:p>
    <w:p w14:paraId="04189FB5" w14:textId="77777777" w:rsidR="00C861C8" w:rsidRPr="00C96691" w:rsidRDefault="00DC2957">
      <w:pPr>
        <w:snapToGrid w:val="0"/>
        <w:spacing w:before="50" w:after="50" w:line="360" w:lineRule="auto"/>
        <w:ind w:firstLine="630"/>
        <w:rPr>
          <w:rFonts w:asciiTheme="majorEastAsia" w:eastAsiaTheme="majorEastAsia" w:hAnsiTheme="majorEastAsia"/>
          <w:snapToGrid w:val="0"/>
          <w:color w:val="000000" w:themeColor="text1"/>
          <w:kern w:val="0"/>
          <w:sz w:val="24"/>
        </w:rPr>
      </w:pPr>
      <w:r w:rsidRPr="00C96691">
        <w:rPr>
          <w:rFonts w:asciiTheme="majorEastAsia" w:eastAsiaTheme="majorEastAsia" w:hAnsiTheme="majorEastAsia" w:hint="default"/>
          <w:snapToGrid w:val="0"/>
          <w:color w:val="000000" w:themeColor="text1"/>
          <w:kern w:val="0"/>
          <w:sz w:val="24"/>
        </w:rPr>
        <w:t>如中标，我公司将自中标公告发布之日起5个工作日内按招标文件规定的标准（金额）一次性向采购代理机构支付代理服务费。</w:t>
      </w:r>
    </w:p>
    <w:p w14:paraId="3FB39747" w14:textId="77777777" w:rsidR="00C861C8" w:rsidRPr="00C96691" w:rsidRDefault="00C861C8">
      <w:pPr>
        <w:snapToGrid w:val="0"/>
        <w:spacing w:before="50" w:after="50" w:line="360" w:lineRule="auto"/>
        <w:ind w:firstLine="630"/>
        <w:rPr>
          <w:rFonts w:asciiTheme="majorEastAsia" w:eastAsiaTheme="majorEastAsia" w:hAnsiTheme="majorEastAsia"/>
          <w:snapToGrid w:val="0"/>
          <w:color w:val="000000" w:themeColor="text1"/>
          <w:kern w:val="0"/>
          <w:sz w:val="24"/>
        </w:rPr>
      </w:pPr>
    </w:p>
    <w:p w14:paraId="67BF654B" w14:textId="77777777" w:rsidR="00C861C8" w:rsidRPr="00C96691" w:rsidRDefault="00C861C8">
      <w:pPr>
        <w:snapToGrid w:val="0"/>
        <w:spacing w:before="50" w:after="50" w:line="360" w:lineRule="auto"/>
        <w:ind w:firstLine="630"/>
        <w:rPr>
          <w:rFonts w:asciiTheme="majorEastAsia" w:eastAsiaTheme="majorEastAsia" w:hAnsiTheme="majorEastAsia"/>
          <w:snapToGrid w:val="0"/>
          <w:color w:val="000000" w:themeColor="text1"/>
          <w:kern w:val="0"/>
          <w:sz w:val="24"/>
        </w:rPr>
      </w:pPr>
    </w:p>
    <w:p w14:paraId="349DDAAB" w14:textId="77777777" w:rsidR="00C861C8" w:rsidRPr="00C96691" w:rsidRDefault="00C861C8">
      <w:pPr>
        <w:snapToGrid w:val="0"/>
        <w:spacing w:before="50" w:after="50" w:line="360" w:lineRule="auto"/>
        <w:ind w:firstLine="630"/>
        <w:rPr>
          <w:rFonts w:asciiTheme="majorEastAsia" w:eastAsiaTheme="majorEastAsia" w:hAnsiTheme="majorEastAsia"/>
          <w:snapToGrid w:val="0"/>
          <w:color w:val="000000" w:themeColor="text1"/>
          <w:kern w:val="0"/>
          <w:sz w:val="24"/>
        </w:rPr>
      </w:pPr>
    </w:p>
    <w:p w14:paraId="26DAA598" w14:textId="77777777" w:rsidR="00C861C8" w:rsidRPr="00C96691" w:rsidRDefault="00C861C8">
      <w:pPr>
        <w:snapToGrid w:val="0"/>
        <w:spacing w:before="50" w:after="50" w:line="360" w:lineRule="auto"/>
        <w:ind w:firstLine="630"/>
        <w:rPr>
          <w:rFonts w:asciiTheme="majorEastAsia" w:eastAsiaTheme="majorEastAsia" w:hAnsiTheme="majorEastAsia"/>
          <w:snapToGrid w:val="0"/>
          <w:color w:val="000000" w:themeColor="text1"/>
          <w:kern w:val="0"/>
          <w:sz w:val="24"/>
        </w:rPr>
      </w:pPr>
    </w:p>
    <w:p w14:paraId="2D0F7909"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45A30651"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1A36262C"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b/>
          <w:color w:val="000000" w:themeColor="text1"/>
          <w:sz w:val="32"/>
          <w:szCs w:val="32"/>
        </w:rPr>
      </w:pPr>
      <w:bookmarkStart w:id="124" w:name="_Toc163423954"/>
      <w:bookmarkStart w:id="125" w:name="_Toc21299"/>
      <w:r w:rsidRPr="00C96691">
        <w:rPr>
          <w:rFonts w:asciiTheme="majorEastAsia" w:eastAsiaTheme="majorEastAsia" w:hAnsiTheme="majorEastAsia" w:hint="default"/>
          <w:color w:val="000000" w:themeColor="text1"/>
          <w:kern w:val="0"/>
        </w:rPr>
        <w:t>日期：     年  月  日</w:t>
      </w:r>
      <w:bookmarkEnd w:id="124"/>
      <w:bookmarkEnd w:id="125"/>
    </w:p>
    <w:p w14:paraId="2A632A2C" w14:textId="77777777" w:rsidR="00C861C8" w:rsidRPr="00C96691" w:rsidRDefault="00C861C8">
      <w:pPr>
        <w:pStyle w:val="ListParagraph1"/>
        <w:snapToGrid w:val="0"/>
        <w:spacing w:line="360" w:lineRule="auto"/>
        <w:ind w:left="360" w:firstLineChars="100" w:firstLine="240"/>
        <w:jc w:val="center"/>
        <w:rPr>
          <w:rFonts w:asciiTheme="majorEastAsia" w:eastAsiaTheme="majorEastAsia" w:hAnsiTheme="majorEastAsia"/>
          <w:color w:val="000000" w:themeColor="text1"/>
          <w:sz w:val="24"/>
          <w:szCs w:val="24"/>
        </w:rPr>
      </w:pPr>
    </w:p>
    <w:p w14:paraId="395598B3" w14:textId="77777777" w:rsidR="00C861C8" w:rsidRPr="00C96691" w:rsidRDefault="00DC2957">
      <w:pPr>
        <w:snapToGrid w:val="0"/>
        <w:spacing w:line="360" w:lineRule="auto"/>
        <w:ind w:firstLineChars="196" w:firstLine="412"/>
        <w:jc w:val="center"/>
        <w:rPr>
          <w:rFonts w:asciiTheme="majorEastAsia" w:eastAsiaTheme="majorEastAsia" w:hAnsiTheme="majorEastAsia"/>
          <w:b/>
          <w:bCs/>
          <w:color w:val="000000" w:themeColor="text1"/>
          <w:kern w:val="0"/>
          <w:sz w:val="36"/>
          <w:szCs w:val="36"/>
        </w:rPr>
      </w:pPr>
      <w:r w:rsidRPr="00C96691">
        <w:rPr>
          <w:rFonts w:asciiTheme="majorEastAsia" w:eastAsiaTheme="majorEastAsia" w:hAnsiTheme="majorEastAsia" w:hint="default"/>
          <w:color w:val="000000" w:themeColor="text1"/>
          <w:kern w:val="0"/>
        </w:rPr>
        <w:br w:type="page"/>
      </w:r>
      <w:bookmarkStart w:id="126" w:name="_Toc24661"/>
      <w:bookmarkStart w:id="127" w:name="_Toc10672"/>
      <w:r w:rsidRPr="00C96691">
        <w:rPr>
          <w:rFonts w:asciiTheme="majorEastAsia" w:eastAsiaTheme="majorEastAsia" w:hAnsiTheme="majorEastAsia" w:hint="default"/>
          <w:b/>
          <w:bCs/>
          <w:color w:val="000000" w:themeColor="text1"/>
          <w:kern w:val="0"/>
          <w:sz w:val="36"/>
          <w:szCs w:val="36"/>
        </w:rPr>
        <w:lastRenderedPageBreak/>
        <w:t>商务技术文件</w:t>
      </w:r>
    </w:p>
    <w:p w14:paraId="23CFE624" w14:textId="77777777" w:rsidR="00C861C8" w:rsidRPr="00C96691" w:rsidRDefault="00DC2957">
      <w:pPr>
        <w:snapToGrid w:val="0"/>
        <w:spacing w:before="50" w:afterLines="50" w:after="120" w:line="360" w:lineRule="auto"/>
        <w:jc w:val="center"/>
        <w:rPr>
          <w:rFonts w:asciiTheme="majorEastAsia" w:eastAsiaTheme="majorEastAsia" w:hAnsiTheme="majorEastAsia"/>
          <w:b/>
          <w:color w:val="000000" w:themeColor="text1"/>
          <w:sz w:val="30"/>
          <w:szCs w:val="30"/>
          <w:lang w:val="zh-CN"/>
        </w:rPr>
      </w:pPr>
      <w:r w:rsidRPr="00C96691">
        <w:rPr>
          <w:rFonts w:asciiTheme="majorEastAsia" w:eastAsiaTheme="majorEastAsia" w:hAnsiTheme="majorEastAsia" w:hint="default"/>
          <w:b/>
          <w:color w:val="000000" w:themeColor="text1"/>
          <w:sz w:val="30"/>
          <w:szCs w:val="30"/>
          <w:lang w:val="zh-CN"/>
        </w:rPr>
        <w:t>一、法定代表人授权委托书</w:t>
      </w:r>
      <w:bookmarkEnd w:id="126"/>
      <w:bookmarkEnd w:id="127"/>
    </w:p>
    <w:p w14:paraId="79BCC81E" w14:textId="2D9253D4" w:rsidR="00C861C8" w:rsidRPr="00C96691" w:rsidRDefault="00B65155">
      <w:pPr>
        <w:snapToGrid w:val="0"/>
        <w:spacing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浙江省第三女子监狱</w:t>
      </w:r>
    </w:p>
    <w:p w14:paraId="5A562D52" w14:textId="4B6CDDAB" w:rsidR="00C861C8" w:rsidRPr="00C96691" w:rsidRDefault="00B65155">
      <w:pPr>
        <w:snapToGrid w:val="0"/>
        <w:spacing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耀华建设管理有限公司</w:t>
      </w:r>
      <w:r w:rsidR="00DC2957" w:rsidRPr="00C96691">
        <w:rPr>
          <w:rFonts w:asciiTheme="majorEastAsia" w:eastAsiaTheme="majorEastAsia" w:hAnsiTheme="majorEastAsia" w:hint="default"/>
          <w:color w:val="000000" w:themeColor="text1"/>
          <w:sz w:val="24"/>
        </w:rPr>
        <w:t>：</w:t>
      </w:r>
    </w:p>
    <w:p w14:paraId="37157789" w14:textId="2378A114" w:rsidR="00C861C8" w:rsidRPr="00C96691" w:rsidRDefault="00DC2957">
      <w:pPr>
        <w:snapToGrid w:val="0"/>
        <w:spacing w:line="360" w:lineRule="auto"/>
        <w:ind w:firstLineChars="200" w:firstLine="480"/>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kern w:val="0"/>
          <w:sz w:val="24"/>
          <w:lang w:val="zh-CN"/>
        </w:rPr>
        <w:t>兹委派我公司</w:t>
      </w:r>
      <w:r w:rsidRPr="00C96691">
        <w:rPr>
          <w:rFonts w:asciiTheme="majorEastAsia" w:eastAsiaTheme="majorEastAsia" w:hAnsiTheme="majorEastAsia"/>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lang w:val="zh-CN"/>
        </w:rPr>
        <w:t>先生/女士(其在本公司的职务是：</w:t>
      </w:r>
      <w:r w:rsidRPr="00C96691">
        <w:rPr>
          <w:rFonts w:asciiTheme="majorEastAsia" w:eastAsiaTheme="majorEastAsia" w:hAnsiTheme="majorEastAsia"/>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lang w:val="zh-CN"/>
        </w:rPr>
        <w:t>，联系电话：</w:t>
      </w:r>
      <w:r w:rsidRPr="00C96691">
        <w:rPr>
          <w:rFonts w:asciiTheme="majorEastAsia" w:eastAsiaTheme="majorEastAsia" w:hAnsiTheme="majorEastAsia"/>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lang w:val="zh-CN"/>
        </w:rPr>
        <w:t>手机：</w:t>
      </w:r>
      <w:r w:rsidRPr="00C96691">
        <w:rPr>
          <w:rFonts w:asciiTheme="majorEastAsia" w:eastAsiaTheme="majorEastAsia" w:hAnsiTheme="majorEastAsia"/>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u w:val="single"/>
          <w:lang w:val="zh-CN"/>
        </w:rPr>
        <w:t xml:space="preserve">   </w:t>
      </w:r>
      <w:r w:rsidRPr="00C96691">
        <w:rPr>
          <w:rFonts w:asciiTheme="majorEastAsia" w:eastAsiaTheme="majorEastAsia" w:hAnsiTheme="majorEastAsia" w:hint="default"/>
          <w:color w:val="000000" w:themeColor="text1"/>
          <w:kern w:val="0"/>
          <w:sz w:val="24"/>
          <w:lang w:val="zh-CN"/>
        </w:rPr>
        <w:t>传真：)，代表我公司全权处理</w:t>
      </w:r>
      <w:r w:rsidR="00B65155" w:rsidRPr="00C96691">
        <w:rPr>
          <w:rFonts w:asciiTheme="majorEastAsia" w:eastAsiaTheme="majorEastAsia" w:hAnsiTheme="majorEastAsia"/>
          <w:color w:val="000000" w:themeColor="text1"/>
          <w:sz w:val="24"/>
          <w:u w:val="single"/>
        </w:rPr>
        <w:t>浙江省第三女子监狱</w:t>
      </w:r>
      <w:r w:rsidR="00E3264B" w:rsidRPr="00C96691">
        <w:rPr>
          <w:rFonts w:asciiTheme="majorEastAsia" w:eastAsiaTheme="majorEastAsia" w:hAnsiTheme="majorEastAsia"/>
          <w:color w:val="000000" w:themeColor="text1"/>
          <w:sz w:val="24"/>
          <w:u w:val="single"/>
        </w:rPr>
        <w:t>执法记录仪、手铐等警用装备采购项目</w:t>
      </w:r>
      <w:r w:rsidR="003976F7" w:rsidRPr="00C96691">
        <w:rPr>
          <w:rFonts w:asciiTheme="majorEastAsia" w:eastAsiaTheme="majorEastAsia" w:hAnsiTheme="majorEastAsia"/>
          <w:color w:val="000000" w:themeColor="text1"/>
          <w:sz w:val="24"/>
          <w:u w:val="single"/>
        </w:rPr>
        <w:t>（标项：   标项名称：      ）</w:t>
      </w:r>
      <w:r w:rsidRPr="00C96691">
        <w:rPr>
          <w:rFonts w:asciiTheme="majorEastAsia" w:eastAsiaTheme="majorEastAsia" w:hAnsiTheme="majorEastAsia" w:hint="default"/>
          <w:color w:val="000000" w:themeColor="text1"/>
          <w:sz w:val="24"/>
        </w:rPr>
        <w:t>(项目编号：</w:t>
      </w:r>
      <w:r w:rsidR="00E3264B" w:rsidRPr="00C96691">
        <w:rPr>
          <w:rFonts w:asciiTheme="majorEastAsia" w:eastAsiaTheme="majorEastAsia" w:hAnsiTheme="majorEastAsia"/>
          <w:color w:val="000000" w:themeColor="text1"/>
          <w:sz w:val="24"/>
          <w:u w:val="single"/>
        </w:rPr>
        <w:t>SSN-2025017</w:t>
      </w:r>
      <w:r w:rsidRPr="00C96691">
        <w:rPr>
          <w:rFonts w:asciiTheme="majorEastAsia" w:eastAsiaTheme="majorEastAsia" w:hAnsiTheme="majorEastAsia" w:hint="default"/>
          <w:color w:val="000000" w:themeColor="text1"/>
          <w:sz w:val="24"/>
        </w:rPr>
        <w:t>)政府采购投标的一切事项，若中标则全权代表本公司签订相关合同，</w:t>
      </w:r>
      <w:r w:rsidRPr="00C96691">
        <w:rPr>
          <w:rFonts w:asciiTheme="majorEastAsia" w:eastAsiaTheme="majorEastAsia" w:hAnsiTheme="majorEastAsia" w:hint="default"/>
          <w:color w:val="000000" w:themeColor="text1"/>
          <w:kern w:val="0"/>
          <w:sz w:val="24"/>
          <w:lang w:val="zh-CN"/>
        </w:rPr>
        <w:t>并负责处理合同履行等事宜。</w:t>
      </w:r>
    </w:p>
    <w:p w14:paraId="4D9786F4" w14:textId="77777777" w:rsidR="00C861C8" w:rsidRPr="00C96691" w:rsidRDefault="00DC2957">
      <w:pPr>
        <w:snapToGrid w:val="0"/>
        <w:spacing w:line="360" w:lineRule="auto"/>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lang w:val="zh-CN"/>
        </w:rPr>
        <w:t xml:space="preserve">    特此告知。</w:t>
      </w:r>
    </w:p>
    <w:p w14:paraId="492123B8" w14:textId="77777777" w:rsidR="00C861C8" w:rsidRPr="00C96691" w:rsidRDefault="00C861C8">
      <w:pPr>
        <w:snapToGrid w:val="0"/>
        <w:spacing w:line="360" w:lineRule="auto"/>
        <w:jc w:val="left"/>
        <w:rPr>
          <w:rFonts w:asciiTheme="majorEastAsia" w:eastAsiaTheme="majorEastAsia" w:hAnsiTheme="majorEastAsia"/>
          <w:color w:val="000000" w:themeColor="text1"/>
          <w:kern w:val="0"/>
          <w:sz w:val="24"/>
        </w:rPr>
      </w:pPr>
    </w:p>
    <w:p w14:paraId="176424F6"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77EAA00B"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法定代表人（签字或盖章）：</w:t>
      </w:r>
    </w:p>
    <w:p w14:paraId="7F0ACC6A"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b/>
          <w:color w:val="000000" w:themeColor="text1"/>
          <w:sz w:val="32"/>
          <w:szCs w:val="32"/>
        </w:rPr>
      </w:pPr>
      <w:bookmarkStart w:id="128" w:name="_Toc163423955"/>
      <w:bookmarkStart w:id="129" w:name="_Toc16708"/>
      <w:r w:rsidRPr="00C96691">
        <w:rPr>
          <w:rFonts w:asciiTheme="majorEastAsia" w:eastAsiaTheme="majorEastAsia" w:hAnsiTheme="majorEastAsia" w:hint="default"/>
          <w:color w:val="000000" w:themeColor="text1"/>
          <w:kern w:val="0"/>
        </w:rPr>
        <w:t>日期：     年  月  日</w:t>
      </w:r>
      <w:bookmarkEnd w:id="128"/>
      <w:bookmarkEnd w:id="129"/>
    </w:p>
    <w:p w14:paraId="4671E160" w14:textId="77777777" w:rsidR="00ED24E7" w:rsidRPr="00C96691" w:rsidRDefault="00ED24E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bookmarkStart w:id="130" w:name="_Toc14452"/>
      <w:bookmarkStart w:id="131" w:name="_Toc15275"/>
      <w:bookmarkStart w:id="132" w:name="_Toc163423956"/>
      <w:bookmarkStart w:id="133" w:name="_Toc719"/>
      <w:bookmarkStart w:id="134" w:name="_Toc21551"/>
      <w:bookmarkStart w:id="135" w:name="_Toc23434"/>
    </w:p>
    <w:p w14:paraId="7F746D67" w14:textId="77777777" w:rsidR="00ED24E7" w:rsidRPr="00C96691" w:rsidRDefault="00ED24E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p>
    <w:p w14:paraId="4F7EDADB" w14:textId="77777777" w:rsidR="00ED24E7" w:rsidRPr="00C96691" w:rsidRDefault="00ED24E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p>
    <w:p w14:paraId="22D5ABBD" w14:textId="77777777" w:rsidR="00ED24E7" w:rsidRPr="00C96691" w:rsidRDefault="00ED24E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p>
    <w:p w14:paraId="09D554EE" w14:textId="77777777" w:rsidR="00ED24E7" w:rsidRPr="00C96691" w:rsidRDefault="00ED24E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p>
    <w:p w14:paraId="70C38141" w14:textId="54924106" w:rsidR="00C861C8" w:rsidRPr="00C96691" w:rsidRDefault="00DC2957" w:rsidP="00ED24E7">
      <w:pPr>
        <w:pStyle w:val="a2"/>
        <w:snapToGrid w:val="0"/>
        <w:spacing w:before="120" w:after="120" w:line="360" w:lineRule="auto"/>
        <w:outlineLvl w:val="0"/>
        <w:rPr>
          <w:rFonts w:asciiTheme="majorEastAsia" w:eastAsiaTheme="majorEastAsia" w:hAnsiTheme="majorEastAsia"/>
          <w:b/>
          <w:color w:val="000000" w:themeColor="text1"/>
          <w:sz w:val="32"/>
          <w:szCs w:val="32"/>
          <w:lang w:val="zh-CN"/>
        </w:rPr>
      </w:pPr>
      <w:r w:rsidRPr="00C96691">
        <w:rPr>
          <w:rFonts w:asciiTheme="majorEastAsia" w:eastAsiaTheme="majorEastAsia" w:hAnsiTheme="majorEastAsia" w:hint="default"/>
          <w:b/>
          <w:color w:val="000000" w:themeColor="text1"/>
          <w:sz w:val="32"/>
          <w:szCs w:val="32"/>
          <w:lang w:val="zh-CN"/>
        </w:rPr>
        <w:t>二、法定代表人及授权代表人的身份证 (复印件加盖公章)</w:t>
      </w:r>
      <w:bookmarkEnd w:id="130"/>
      <w:bookmarkEnd w:id="131"/>
      <w:bookmarkEnd w:id="132"/>
      <w:bookmarkEnd w:id="133"/>
      <w:bookmarkEnd w:id="134"/>
      <w:bookmarkEnd w:id="135"/>
    </w:p>
    <w:p w14:paraId="17429666" w14:textId="77777777" w:rsidR="00C861C8" w:rsidRPr="00C96691" w:rsidRDefault="00C861C8">
      <w:pPr>
        <w:snapToGrid w:val="0"/>
        <w:spacing w:line="360" w:lineRule="auto"/>
        <w:ind w:right="480"/>
        <w:jc w:val="center"/>
        <w:rPr>
          <w:rFonts w:asciiTheme="majorEastAsia" w:eastAsiaTheme="majorEastAsia" w:hAnsiTheme="majorEastAsia"/>
          <w:b/>
          <w:bCs/>
          <w:color w:val="000000" w:themeColor="text1"/>
          <w:kern w:val="0"/>
          <w:sz w:val="24"/>
          <w:lang w:val="zh-CN"/>
        </w:rPr>
      </w:pPr>
    </w:p>
    <w:p w14:paraId="70907D3A" w14:textId="77777777" w:rsidR="00C861C8" w:rsidRPr="00C96691" w:rsidRDefault="00C861C8">
      <w:pPr>
        <w:snapToGrid w:val="0"/>
        <w:spacing w:line="360" w:lineRule="auto"/>
        <w:ind w:right="480"/>
        <w:rPr>
          <w:rFonts w:asciiTheme="majorEastAsia" w:eastAsiaTheme="majorEastAsia" w:hAnsiTheme="majorEastAsia"/>
          <w:b/>
          <w:bCs/>
          <w:color w:val="000000" w:themeColor="text1"/>
          <w:kern w:val="0"/>
          <w:sz w:val="24"/>
          <w:lang w:val="zh-CN"/>
        </w:rPr>
      </w:pPr>
    </w:p>
    <w:p w14:paraId="7221006B" w14:textId="77777777" w:rsidR="00C861C8" w:rsidRPr="00C96691" w:rsidRDefault="00C861C8">
      <w:pPr>
        <w:pStyle w:val="a2"/>
        <w:snapToGrid w:val="0"/>
        <w:spacing w:before="120" w:after="120" w:line="360" w:lineRule="auto"/>
        <w:ind w:firstLineChars="200" w:firstLine="643"/>
        <w:jc w:val="center"/>
        <w:outlineLvl w:val="0"/>
        <w:rPr>
          <w:rFonts w:asciiTheme="majorEastAsia" w:eastAsiaTheme="majorEastAsia" w:hAnsiTheme="majorEastAsia"/>
          <w:b/>
          <w:color w:val="000000" w:themeColor="text1"/>
          <w:sz w:val="32"/>
          <w:szCs w:val="32"/>
          <w:lang w:val="zh-CN"/>
        </w:rPr>
        <w:sectPr w:rsidR="00C861C8" w:rsidRPr="00C96691">
          <w:headerReference w:type="default" r:id="rId15"/>
          <w:footerReference w:type="default" r:id="rId16"/>
          <w:pgSz w:w="11906" w:h="16838"/>
          <w:pgMar w:top="1134" w:right="1247" w:bottom="1247" w:left="1304" w:header="794" w:footer="794" w:gutter="0"/>
          <w:cols w:space="720"/>
          <w:docGrid w:linePitch="312"/>
        </w:sectPr>
      </w:pPr>
      <w:bookmarkStart w:id="136" w:name="_Toc17748"/>
    </w:p>
    <w:p w14:paraId="771A0DDE" w14:textId="77777777" w:rsidR="00C861C8" w:rsidRPr="00C96691" w:rsidRDefault="00DC2957">
      <w:pPr>
        <w:pStyle w:val="a2"/>
        <w:snapToGrid w:val="0"/>
        <w:spacing w:before="120" w:after="120" w:line="360" w:lineRule="auto"/>
        <w:ind w:firstLineChars="200" w:firstLine="643"/>
        <w:jc w:val="center"/>
        <w:outlineLvl w:val="0"/>
        <w:rPr>
          <w:rFonts w:asciiTheme="majorEastAsia" w:eastAsiaTheme="majorEastAsia" w:hAnsiTheme="majorEastAsia"/>
          <w:b/>
          <w:color w:val="000000" w:themeColor="text1"/>
          <w:sz w:val="32"/>
          <w:szCs w:val="32"/>
          <w:lang w:val="zh-CN"/>
        </w:rPr>
      </w:pPr>
      <w:bookmarkStart w:id="137" w:name="_Toc6649"/>
      <w:bookmarkStart w:id="138" w:name="_Toc23712"/>
      <w:bookmarkStart w:id="139" w:name="_Toc31020"/>
      <w:bookmarkStart w:id="140" w:name="_Toc163423957"/>
      <w:bookmarkStart w:id="141" w:name="_Toc1529"/>
      <w:bookmarkStart w:id="142" w:name="_Toc7478"/>
      <w:bookmarkEnd w:id="136"/>
      <w:r w:rsidRPr="00C96691">
        <w:rPr>
          <w:rFonts w:asciiTheme="majorEastAsia" w:eastAsiaTheme="majorEastAsia" w:hAnsiTheme="majorEastAsia"/>
          <w:b/>
          <w:color w:val="000000" w:themeColor="text1"/>
          <w:sz w:val="32"/>
          <w:szCs w:val="32"/>
        </w:rPr>
        <w:lastRenderedPageBreak/>
        <w:t>三</w:t>
      </w:r>
      <w:r w:rsidRPr="00C96691">
        <w:rPr>
          <w:rFonts w:asciiTheme="majorEastAsia" w:eastAsiaTheme="majorEastAsia" w:hAnsiTheme="majorEastAsia" w:hint="default"/>
          <w:b/>
          <w:color w:val="000000" w:themeColor="text1"/>
          <w:sz w:val="32"/>
          <w:szCs w:val="32"/>
          <w:lang w:val="zh-CN"/>
        </w:rPr>
        <w:t>、公司介绍及同类项目经验</w:t>
      </w:r>
      <w:bookmarkEnd w:id="137"/>
      <w:bookmarkEnd w:id="138"/>
      <w:bookmarkEnd w:id="139"/>
      <w:bookmarkEnd w:id="140"/>
      <w:bookmarkEnd w:id="141"/>
      <w:bookmarkEnd w:id="142"/>
    </w:p>
    <w:p w14:paraId="3D92E75F" w14:textId="77777777" w:rsidR="00C861C8" w:rsidRPr="00C96691" w:rsidRDefault="00C861C8">
      <w:pPr>
        <w:autoSpaceDE w:val="0"/>
        <w:autoSpaceDN w:val="0"/>
        <w:snapToGrid w:val="0"/>
        <w:spacing w:line="360" w:lineRule="auto"/>
        <w:ind w:firstLineChars="2150" w:firstLine="5160"/>
        <w:rPr>
          <w:rFonts w:asciiTheme="majorEastAsia" w:eastAsiaTheme="majorEastAsia" w:hAnsiTheme="majorEastAsia"/>
          <w:color w:val="000000" w:themeColor="text1"/>
          <w:kern w:val="0"/>
          <w:sz w:val="24"/>
          <w:lang w:val="zh-CN"/>
        </w:rPr>
      </w:pPr>
    </w:p>
    <w:p w14:paraId="500F8454" w14:textId="77777777" w:rsidR="003976F7" w:rsidRPr="00C96691" w:rsidRDefault="00DC2957">
      <w:pPr>
        <w:snapToGrid w:val="0"/>
        <w:spacing w:line="360" w:lineRule="auto"/>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 xml:space="preserve">项目名称：                           </w:t>
      </w:r>
    </w:p>
    <w:p w14:paraId="47C30CBD" w14:textId="65C84BC4" w:rsidR="00C861C8" w:rsidRPr="00C96691" w:rsidRDefault="00DC2957">
      <w:pPr>
        <w:snapToGrid w:val="0"/>
        <w:spacing w:line="360" w:lineRule="auto"/>
        <w:jc w:val="left"/>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项目编号：</w:t>
      </w:r>
    </w:p>
    <w:p w14:paraId="09EAC295" w14:textId="6DFD54EF" w:rsidR="003976F7" w:rsidRPr="00C96691" w:rsidRDefault="003976F7" w:rsidP="003976F7">
      <w:pPr>
        <w:snapToGrid w:val="0"/>
        <w:spacing w:line="360" w:lineRule="auto"/>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标项号及标项名称：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163"/>
        <w:gridCol w:w="1865"/>
        <w:gridCol w:w="2275"/>
        <w:gridCol w:w="1676"/>
      </w:tblGrid>
      <w:tr w:rsidR="00C96691" w:rsidRPr="00C96691" w14:paraId="1F0B6184" w14:textId="77777777">
        <w:trPr>
          <w:trHeight w:val="586"/>
          <w:jc w:val="center"/>
        </w:trPr>
        <w:tc>
          <w:tcPr>
            <w:tcW w:w="1058" w:type="dxa"/>
            <w:vAlign w:val="center"/>
          </w:tcPr>
          <w:p w14:paraId="20CC97B6"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序号</w:t>
            </w:r>
          </w:p>
        </w:tc>
        <w:tc>
          <w:tcPr>
            <w:tcW w:w="2163" w:type="dxa"/>
            <w:vAlign w:val="center"/>
          </w:tcPr>
          <w:p w14:paraId="63E4EDEB"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项目名称</w:t>
            </w:r>
          </w:p>
        </w:tc>
        <w:tc>
          <w:tcPr>
            <w:tcW w:w="1865" w:type="dxa"/>
            <w:vAlign w:val="center"/>
          </w:tcPr>
          <w:p w14:paraId="6088312D"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color w:val="000000" w:themeColor="text1"/>
                <w:sz w:val="24"/>
                <w:szCs w:val="22"/>
              </w:rPr>
              <w:t>采购</w:t>
            </w:r>
            <w:r w:rsidRPr="00C96691">
              <w:rPr>
                <w:rFonts w:asciiTheme="majorEastAsia" w:eastAsiaTheme="majorEastAsia" w:hAnsiTheme="majorEastAsia" w:hint="default"/>
                <w:color w:val="000000" w:themeColor="text1"/>
                <w:sz w:val="24"/>
                <w:szCs w:val="22"/>
              </w:rPr>
              <w:t>单位</w:t>
            </w:r>
          </w:p>
        </w:tc>
        <w:tc>
          <w:tcPr>
            <w:tcW w:w="2275" w:type="dxa"/>
            <w:vAlign w:val="center"/>
          </w:tcPr>
          <w:p w14:paraId="63D37F43"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合同签订时间</w:t>
            </w:r>
          </w:p>
        </w:tc>
        <w:tc>
          <w:tcPr>
            <w:tcW w:w="1676" w:type="dxa"/>
            <w:vAlign w:val="center"/>
          </w:tcPr>
          <w:p w14:paraId="43C6071B"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合同金额</w:t>
            </w:r>
          </w:p>
        </w:tc>
      </w:tr>
      <w:tr w:rsidR="00C96691" w:rsidRPr="00C96691" w14:paraId="0BE31D0A" w14:textId="77777777">
        <w:trPr>
          <w:trHeight w:val="512"/>
          <w:jc w:val="center"/>
        </w:trPr>
        <w:tc>
          <w:tcPr>
            <w:tcW w:w="1058" w:type="dxa"/>
            <w:vAlign w:val="center"/>
          </w:tcPr>
          <w:p w14:paraId="12A8BC1A"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1</w:t>
            </w:r>
          </w:p>
        </w:tc>
        <w:tc>
          <w:tcPr>
            <w:tcW w:w="2163" w:type="dxa"/>
            <w:vAlign w:val="center"/>
          </w:tcPr>
          <w:p w14:paraId="6E44FF4B"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6802D5E2"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4FD41FD5"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17D61B54"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33A56164" w14:textId="77777777">
        <w:trPr>
          <w:trHeight w:val="512"/>
          <w:jc w:val="center"/>
        </w:trPr>
        <w:tc>
          <w:tcPr>
            <w:tcW w:w="1058" w:type="dxa"/>
            <w:vAlign w:val="center"/>
          </w:tcPr>
          <w:p w14:paraId="22DDD2F7"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2</w:t>
            </w:r>
          </w:p>
        </w:tc>
        <w:tc>
          <w:tcPr>
            <w:tcW w:w="2163" w:type="dxa"/>
            <w:vAlign w:val="center"/>
          </w:tcPr>
          <w:p w14:paraId="32F30867"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30961383"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087755FF"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652ABD19"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3A2D7951" w14:textId="77777777">
        <w:trPr>
          <w:trHeight w:val="531"/>
          <w:jc w:val="center"/>
        </w:trPr>
        <w:tc>
          <w:tcPr>
            <w:tcW w:w="1058" w:type="dxa"/>
            <w:vAlign w:val="center"/>
          </w:tcPr>
          <w:p w14:paraId="6A961616"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3</w:t>
            </w:r>
          </w:p>
        </w:tc>
        <w:tc>
          <w:tcPr>
            <w:tcW w:w="2163" w:type="dxa"/>
            <w:vAlign w:val="center"/>
          </w:tcPr>
          <w:p w14:paraId="1ADA4540"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429F7A5F"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7B266B58"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0BF11133"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3E820D73" w14:textId="77777777">
        <w:trPr>
          <w:trHeight w:val="512"/>
          <w:jc w:val="center"/>
        </w:trPr>
        <w:tc>
          <w:tcPr>
            <w:tcW w:w="1058" w:type="dxa"/>
            <w:vAlign w:val="center"/>
          </w:tcPr>
          <w:p w14:paraId="7D93DD35"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4</w:t>
            </w:r>
          </w:p>
        </w:tc>
        <w:tc>
          <w:tcPr>
            <w:tcW w:w="2163" w:type="dxa"/>
            <w:vAlign w:val="center"/>
          </w:tcPr>
          <w:p w14:paraId="2C9A30B8"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324BBD10"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1EA0EDD3"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1ED0776B"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21A8AD3F" w14:textId="77777777">
        <w:trPr>
          <w:trHeight w:val="512"/>
          <w:jc w:val="center"/>
        </w:trPr>
        <w:tc>
          <w:tcPr>
            <w:tcW w:w="1058" w:type="dxa"/>
            <w:vAlign w:val="center"/>
          </w:tcPr>
          <w:p w14:paraId="1E4ADCDB"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5</w:t>
            </w:r>
          </w:p>
        </w:tc>
        <w:tc>
          <w:tcPr>
            <w:tcW w:w="2163" w:type="dxa"/>
            <w:vAlign w:val="center"/>
          </w:tcPr>
          <w:p w14:paraId="39077C80"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6F400427"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05EC3B37"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52A867F3"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6123BE50" w14:textId="77777777">
        <w:trPr>
          <w:trHeight w:val="531"/>
          <w:jc w:val="center"/>
        </w:trPr>
        <w:tc>
          <w:tcPr>
            <w:tcW w:w="1058" w:type="dxa"/>
            <w:vAlign w:val="center"/>
          </w:tcPr>
          <w:p w14:paraId="5F0B06CD"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6</w:t>
            </w:r>
          </w:p>
        </w:tc>
        <w:tc>
          <w:tcPr>
            <w:tcW w:w="2163" w:type="dxa"/>
            <w:vAlign w:val="center"/>
          </w:tcPr>
          <w:p w14:paraId="4510DA29"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328E421E"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168B4FF8"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7987931D"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4AC10EC5" w14:textId="77777777">
        <w:trPr>
          <w:trHeight w:val="512"/>
          <w:jc w:val="center"/>
        </w:trPr>
        <w:tc>
          <w:tcPr>
            <w:tcW w:w="1058" w:type="dxa"/>
            <w:vAlign w:val="center"/>
          </w:tcPr>
          <w:p w14:paraId="3348E9CA"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7</w:t>
            </w:r>
          </w:p>
        </w:tc>
        <w:tc>
          <w:tcPr>
            <w:tcW w:w="2163" w:type="dxa"/>
            <w:vAlign w:val="center"/>
          </w:tcPr>
          <w:p w14:paraId="0F3DC559"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4FC8AE70"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60D8E6FC"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7C224BC0"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50C0A86A" w14:textId="77777777">
        <w:trPr>
          <w:trHeight w:val="512"/>
          <w:jc w:val="center"/>
        </w:trPr>
        <w:tc>
          <w:tcPr>
            <w:tcW w:w="1058" w:type="dxa"/>
            <w:vAlign w:val="center"/>
          </w:tcPr>
          <w:p w14:paraId="6B606585"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8</w:t>
            </w:r>
          </w:p>
        </w:tc>
        <w:tc>
          <w:tcPr>
            <w:tcW w:w="2163" w:type="dxa"/>
            <w:vAlign w:val="center"/>
          </w:tcPr>
          <w:p w14:paraId="6C2383DE"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2986D2DC"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34541B76"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19AE5A08"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30B42AE0" w14:textId="77777777">
        <w:trPr>
          <w:trHeight w:val="512"/>
          <w:jc w:val="center"/>
        </w:trPr>
        <w:tc>
          <w:tcPr>
            <w:tcW w:w="1058" w:type="dxa"/>
            <w:vAlign w:val="center"/>
          </w:tcPr>
          <w:p w14:paraId="0A09DD9A"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9</w:t>
            </w:r>
          </w:p>
        </w:tc>
        <w:tc>
          <w:tcPr>
            <w:tcW w:w="2163" w:type="dxa"/>
            <w:vAlign w:val="center"/>
          </w:tcPr>
          <w:p w14:paraId="3787106C"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538DD0E8"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02942DAD"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09A8EDB7" w14:textId="77777777" w:rsidR="00C861C8" w:rsidRPr="00C96691" w:rsidRDefault="00C861C8">
            <w:pPr>
              <w:rPr>
                <w:rFonts w:asciiTheme="majorEastAsia" w:eastAsiaTheme="majorEastAsia" w:hAnsiTheme="majorEastAsia"/>
                <w:color w:val="000000" w:themeColor="text1"/>
                <w:sz w:val="24"/>
                <w:szCs w:val="22"/>
              </w:rPr>
            </w:pPr>
          </w:p>
        </w:tc>
      </w:tr>
      <w:tr w:rsidR="00C96691" w:rsidRPr="00C96691" w14:paraId="0D4C4EEB" w14:textId="77777777">
        <w:trPr>
          <w:trHeight w:val="541"/>
          <w:jc w:val="center"/>
        </w:trPr>
        <w:tc>
          <w:tcPr>
            <w:tcW w:w="1058" w:type="dxa"/>
            <w:vAlign w:val="center"/>
          </w:tcPr>
          <w:p w14:paraId="0ADD8FFC" w14:textId="77777777" w:rsidR="00C861C8" w:rsidRPr="00C96691" w:rsidRDefault="00DC2957">
            <w:pPr>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10</w:t>
            </w:r>
          </w:p>
        </w:tc>
        <w:tc>
          <w:tcPr>
            <w:tcW w:w="2163" w:type="dxa"/>
            <w:vAlign w:val="center"/>
          </w:tcPr>
          <w:p w14:paraId="70E97F1D" w14:textId="77777777" w:rsidR="00C861C8" w:rsidRPr="00C96691" w:rsidRDefault="00C861C8">
            <w:pPr>
              <w:rPr>
                <w:rFonts w:asciiTheme="majorEastAsia" w:eastAsiaTheme="majorEastAsia" w:hAnsiTheme="majorEastAsia"/>
                <w:color w:val="000000" w:themeColor="text1"/>
                <w:sz w:val="24"/>
                <w:szCs w:val="22"/>
              </w:rPr>
            </w:pPr>
          </w:p>
        </w:tc>
        <w:tc>
          <w:tcPr>
            <w:tcW w:w="1865" w:type="dxa"/>
            <w:vAlign w:val="center"/>
          </w:tcPr>
          <w:p w14:paraId="48BE6572" w14:textId="77777777" w:rsidR="00C861C8" w:rsidRPr="00C96691" w:rsidRDefault="00C861C8">
            <w:pPr>
              <w:rPr>
                <w:rFonts w:asciiTheme="majorEastAsia" w:eastAsiaTheme="majorEastAsia" w:hAnsiTheme="majorEastAsia"/>
                <w:color w:val="000000" w:themeColor="text1"/>
                <w:sz w:val="24"/>
                <w:szCs w:val="22"/>
              </w:rPr>
            </w:pPr>
          </w:p>
        </w:tc>
        <w:tc>
          <w:tcPr>
            <w:tcW w:w="2275" w:type="dxa"/>
            <w:vAlign w:val="center"/>
          </w:tcPr>
          <w:p w14:paraId="4B46A9D8" w14:textId="77777777" w:rsidR="00C861C8" w:rsidRPr="00C96691" w:rsidRDefault="00C861C8">
            <w:pPr>
              <w:rPr>
                <w:rFonts w:asciiTheme="majorEastAsia" w:eastAsiaTheme="majorEastAsia" w:hAnsiTheme="majorEastAsia"/>
                <w:color w:val="000000" w:themeColor="text1"/>
                <w:sz w:val="24"/>
                <w:szCs w:val="22"/>
              </w:rPr>
            </w:pPr>
          </w:p>
        </w:tc>
        <w:tc>
          <w:tcPr>
            <w:tcW w:w="1676" w:type="dxa"/>
            <w:vAlign w:val="center"/>
          </w:tcPr>
          <w:p w14:paraId="70EE9EBB" w14:textId="77777777" w:rsidR="00C861C8" w:rsidRPr="00C96691" w:rsidRDefault="00C861C8">
            <w:pPr>
              <w:rPr>
                <w:rFonts w:asciiTheme="majorEastAsia" w:eastAsiaTheme="majorEastAsia" w:hAnsiTheme="majorEastAsia"/>
                <w:color w:val="000000" w:themeColor="text1"/>
                <w:sz w:val="24"/>
                <w:szCs w:val="22"/>
              </w:rPr>
            </w:pPr>
          </w:p>
        </w:tc>
      </w:tr>
    </w:tbl>
    <w:p w14:paraId="437C3EE6" w14:textId="77777777" w:rsidR="00C861C8" w:rsidRPr="00C96691" w:rsidRDefault="00DC2957">
      <w:pPr>
        <w:pStyle w:val="a2"/>
        <w:spacing w:beforeLines="0" w:afterLines="0" w:line="360" w:lineRule="auto"/>
        <w:rPr>
          <w:rFonts w:asciiTheme="majorEastAsia" w:eastAsiaTheme="majorEastAsia" w:hAnsiTheme="majorEastAsia"/>
          <w:b/>
          <w:bCs/>
          <w:color w:val="000000" w:themeColor="text1"/>
        </w:rPr>
      </w:pPr>
      <w:r w:rsidRPr="00C96691">
        <w:rPr>
          <w:rFonts w:asciiTheme="majorEastAsia" w:eastAsiaTheme="majorEastAsia" w:hAnsiTheme="majorEastAsia" w:hint="default"/>
          <w:b/>
          <w:color w:val="000000" w:themeColor="text1"/>
        </w:rPr>
        <w:t>注：表中所列的业绩，</w:t>
      </w:r>
      <w:r w:rsidRPr="00C96691">
        <w:rPr>
          <w:rFonts w:asciiTheme="majorEastAsia" w:eastAsiaTheme="majorEastAsia" w:hAnsiTheme="majorEastAsia"/>
          <w:b/>
          <w:color w:val="000000" w:themeColor="text1"/>
        </w:rPr>
        <w:t>按评标办法提供证明材料</w:t>
      </w:r>
      <w:r w:rsidRPr="00C96691">
        <w:rPr>
          <w:rFonts w:asciiTheme="majorEastAsia" w:eastAsiaTheme="majorEastAsia" w:hAnsiTheme="majorEastAsia" w:hint="default"/>
          <w:b/>
          <w:bCs/>
          <w:color w:val="000000" w:themeColor="text1"/>
        </w:rPr>
        <w:t>。</w:t>
      </w:r>
    </w:p>
    <w:p w14:paraId="1085D9DF" w14:textId="77777777" w:rsidR="00C861C8" w:rsidRPr="00C96691" w:rsidRDefault="00C861C8">
      <w:pPr>
        <w:pStyle w:val="a1"/>
        <w:snapToGrid w:val="0"/>
        <w:spacing w:line="360" w:lineRule="auto"/>
        <w:rPr>
          <w:rFonts w:asciiTheme="majorEastAsia" w:eastAsiaTheme="majorEastAsia" w:hAnsiTheme="majorEastAsia"/>
          <w:color w:val="000000" w:themeColor="text1"/>
          <w:lang w:val="zh-CN"/>
        </w:rPr>
      </w:pPr>
    </w:p>
    <w:p w14:paraId="7A03EB18" w14:textId="77777777" w:rsidR="00C861C8" w:rsidRPr="00C96691" w:rsidRDefault="00C861C8">
      <w:pPr>
        <w:pStyle w:val="a1"/>
        <w:snapToGrid w:val="0"/>
        <w:spacing w:line="360" w:lineRule="auto"/>
        <w:rPr>
          <w:rFonts w:asciiTheme="majorEastAsia" w:eastAsiaTheme="majorEastAsia" w:hAnsiTheme="majorEastAsia"/>
          <w:color w:val="000000" w:themeColor="text1"/>
          <w:lang w:val="zh-CN"/>
        </w:rPr>
      </w:pPr>
    </w:p>
    <w:p w14:paraId="035EE292" w14:textId="77777777" w:rsidR="00C861C8" w:rsidRPr="00C96691" w:rsidRDefault="00C861C8">
      <w:pPr>
        <w:pStyle w:val="a1"/>
        <w:snapToGrid w:val="0"/>
        <w:spacing w:line="360" w:lineRule="auto"/>
        <w:rPr>
          <w:rFonts w:asciiTheme="majorEastAsia" w:eastAsiaTheme="majorEastAsia" w:hAnsiTheme="majorEastAsia"/>
          <w:color w:val="000000" w:themeColor="text1"/>
          <w:lang w:val="zh-CN"/>
        </w:rPr>
      </w:pPr>
    </w:p>
    <w:p w14:paraId="6A26AF69"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bookmarkStart w:id="143" w:name="_Toc16760"/>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69244E12"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30D3FD34"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b/>
          <w:color w:val="000000" w:themeColor="text1"/>
          <w:sz w:val="32"/>
          <w:szCs w:val="32"/>
        </w:rPr>
      </w:pPr>
      <w:bookmarkStart w:id="144" w:name="_Toc163423958"/>
      <w:bookmarkStart w:id="145" w:name="_Toc26327"/>
      <w:r w:rsidRPr="00C96691">
        <w:rPr>
          <w:rFonts w:asciiTheme="majorEastAsia" w:eastAsiaTheme="majorEastAsia" w:hAnsiTheme="majorEastAsia" w:hint="default"/>
          <w:color w:val="000000" w:themeColor="text1"/>
          <w:kern w:val="0"/>
        </w:rPr>
        <w:t>日期：     年  月  日</w:t>
      </w:r>
      <w:bookmarkEnd w:id="144"/>
      <w:bookmarkEnd w:id="145"/>
    </w:p>
    <w:p w14:paraId="4FA5869C" w14:textId="77777777" w:rsidR="00C861C8" w:rsidRPr="00C96691" w:rsidRDefault="00C861C8">
      <w:pPr>
        <w:snapToGrid w:val="0"/>
        <w:spacing w:line="360" w:lineRule="auto"/>
        <w:ind w:left="570"/>
        <w:jc w:val="center"/>
        <w:outlineLvl w:val="0"/>
        <w:rPr>
          <w:rFonts w:asciiTheme="majorEastAsia" w:eastAsiaTheme="majorEastAsia" w:hAnsiTheme="majorEastAsia"/>
          <w:b/>
          <w:color w:val="000000" w:themeColor="text1"/>
          <w:sz w:val="32"/>
          <w:szCs w:val="32"/>
        </w:rPr>
        <w:sectPr w:rsidR="00C861C8" w:rsidRPr="00C96691">
          <w:pgSz w:w="11906" w:h="16838"/>
          <w:pgMar w:top="1134" w:right="1247" w:bottom="1247" w:left="1304" w:header="794" w:footer="794" w:gutter="0"/>
          <w:cols w:space="720"/>
          <w:docGrid w:linePitch="312"/>
        </w:sectPr>
      </w:pPr>
      <w:bookmarkStart w:id="146" w:name="_Toc31280"/>
      <w:bookmarkStart w:id="147" w:name="_Toc20407"/>
      <w:bookmarkStart w:id="148" w:name="_Toc5229"/>
    </w:p>
    <w:p w14:paraId="1C29FCE5" w14:textId="77777777" w:rsidR="00C861C8" w:rsidRPr="00C96691" w:rsidRDefault="00DC2957">
      <w:pPr>
        <w:pStyle w:val="a2"/>
        <w:adjustRightInd w:val="0"/>
        <w:snapToGrid w:val="0"/>
        <w:spacing w:beforeLines="0" w:afterLines="0" w:line="360" w:lineRule="auto"/>
        <w:ind w:firstLineChars="200" w:firstLine="643"/>
        <w:jc w:val="center"/>
        <w:outlineLvl w:val="0"/>
        <w:rPr>
          <w:rFonts w:asciiTheme="majorEastAsia" w:eastAsiaTheme="majorEastAsia" w:hAnsiTheme="majorEastAsia"/>
          <w:b/>
          <w:color w:val="000000" w:themeColor="text1"/>
          <w:sz w:val="32"/>
          <w:szCs w:val="32"/>
        </w:rPr>
      </w:pPr>
      <w:bookmarkStart w:id="149" w:name="_Toc32753"/>
      <w:bookmarkStart w:id="150" w:name="_Toc163423959"/>
      <w:r w:rsidRPr="00C96691">
        <w:rPr>
          <w:rFonts w:asciiTheme="majorEastAsia" w:eastAsiaTheme="majorEastAsia" w:hAnsiTheme="majorEastAsia"/>
          <w:b/>
          <w:color w:val="000000" w:themeColor="text1"/>
          <w:sz w:val="32"/>
          <w:szCs w:val="32"/>
        </w:rPr>
        <w:lastRenderedPageBreak/>
        <w:t>四、分包意向协议</w:t>
      </w:r>
      <w:bookmarkEnd w:id="149"/>
      <w:bookmarkEnd w:id="150"/>
    </w:p>
    <w:p w14:paraId="11D79817" w14:textId="77777777" w:rsidR="00C861C8" w:rsidRPr="00C96691" w:rsidRDefault="00DC2957">
      <w:pPr>
        <w:widowControl/>
        <w:adjustRightInd w:val="0"/>
        <w:snapToGrid w:val="0"/>
        <w:spacing w:line="360" w:lineRule="auto"/>
        <w:ind w:firstLineChars="50" w:firstLine="120"/>
        <w:jc w:val="left"/>
        <w:rPr>
          <w:rFonts w:asciiTheme="majorEastAsia" w:eastAsiaTheme="majorEastAsia" w:hAnsiTheme="majorEastAsia" w:cs="宋体"/>
          <w:color w:val="000000" w:themeColor="text1"/>
          <w:sz w:val="24"/>
        </w:rPr>
      </w:pPr>
      <w:r w:rsidRPr="00C96691">
        <w:rPr>
          <w:rFonts w:asciiTheme="majorEastAsia" w:eastAsiaTheme="majorEastAsia" w:hAnsiTheme="majorEastAsia" w:cs="宋体"/>
          <w:color w:val="000000" w:themeColor="text1"/>
          <w:sz w:val="24"/>
        </w:rPr>
        <w:t>（</w:t>
      </w:r>
      <w:r w:rsidRPr="00C96691">
        <w:rPr>
          <w:rFonts w:asciiTheme="majorEastAsia" w:eastAsiaTheme="majorEastAsia" w:hAnsiTheme="majorEastAsia" w:cs="宋体"/>
          <w:b/>
          <w:color w:val="000000" w:themeColor="text1"/>
          <w:sz w:val="24"/>
        </w:rPr>
        <w:t>中标后以分包方式履行合同的，提供分包意向协议；采购人不同意分包或者投标人中标后不以分包方式履行合同的，则不需要提供。</w:t>
      </w:r>
      <w:r w:rsidRPr="00C96691">
        <w:rPr>
          <w:rFonts w:asciiTheme="majorEastAsia" w:eastAsiaTheme="majorEastAsia" w:hAnsiTheme="majorEastAsia" w:cs="宋体"/>
          <w:color w:val="000000" w:themeColor="text1"/>
          <w:sz w:val="24"/>
        </w:rPr>
        <w:t>）</w:t>
      </w:r>
    </w:p>
    <w:p w14:paraId="16F254FE" w14:textId="77777777" w:rsidR="00C861C8" w:rsidRPr="00C96691" w:rsidRDefault="00C861C8">
      <w:pPr>
        <w:pStyle w:val="4"/>
        <w:adjustRightInd w:val="0"/>
        <w:snapToGrid w:val="0"/>
        <w:spacing w:before="0" w:after="0" w:line="360" w:lineRule="auto"/>
        <w:rPr>
          <w:rFonts w:asciiTheme="majorEastAsia" w:eastAsiaTheme="majorEastAsia" w:hAnsiTheme="majorEastAsia"/>
          <w:color w:val="000000" w:themeColor="text1"/>
        </w:rPr>
      </w:pPr>
    </w:p>
    <w:p w14:paraId="69B3554F"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u w:val="single"/>
        </w:rPr>
        <w:t>（投标人名称）</w:t>
      </w:r>
      <w:r w:rsidRPr="00C96691">
        <w:rPr>
          <w:rFonts w:asciiTheme="majorEastAsia" w:eastAsiaTheme="majorEastAsia" w:hAnsiTheme="majorEastAsia" w:cs="宋体"/>
          <w:color w:val="000000" w:themeColor="text1"/>
          <w:kern w:val="0"/>
          <w:sz w:val="24"/>
          <w:lang w:val="zh-CN"/>
        </w:rPr>
        <w:t>若成为</w:t>
      </w:r>
      <w:r w:rsidRPr="00C96691">
        <w:rPr>
          <w:rFonts w:asciiTheme="majorEastAsia" w:eastAsiaTheme="majorEastAsia" w:hAnsiTheme="majorEastAsia" w:cs="宋体"/>
          <w:color w:val="000000" w:themeColor="text1"/>
          <w:sz w:val="24"/>
        </w:rPr>
        <w:t>（项目名称）【项目编号：     】</w:t>
      </w:r>
      <w:r w:rsidRPr="00C96691">
        <w:rPr>
          <w:rFonts w:asciiTheme="majorEastAsia" w:eastAsiaTheme="majorEastAsia" w:hAnsiTheme="majorEastAsia" w:cs="宋体"/>
          <w:color w:val="000000" w:themeColor="text1"/>
          <w:kern w:val="0"/>
          <w:sz w:val="24"/>
          <w:lang w:val="zh-CN"/>
        </w:rPr>
        <w:t>的成交供应商，将依法采取分包方式履行合同。</w:t>
      </w:r>
      <w:r w:rsidRPr="00C96691">
        <w:rPr>
          <w:rFonts w:asciiTheme="majorEastAsia" w:eastAsiaTheme="majorEastAsia" w:hAnsiTheme="majorEastAsia" w:cs="宋体"/>
          <w:color w:val="000000" w:themeColor="text1"/>
          <w:kern w:val="0"/>
          <w:sz w:val="24"/>
          <w:u w:val="single"/>
        </w:rPr>
        <w:t>（投标人名称）</w:t>
      </w:r>
      <w:r w:rsidRPr="00C96691">
        <w:rPr>
          <w:rFonts w:asciiTheme="majorEastAsia" w:eastAsiaTheme="majorEastAsia" w:hAnsiTheme="majorEastAsia" w:cs="宋体"/>
          <w:color w:val="000000" w:themeColor="text1"/>
          <w:kern w:val="0"/>
          <w:sz w:val="24"/>
        </w:rPr>
        <w:t>与</w:t>
      </w:r>
      <w:r w:rsidRPr="00C96691">
        <w:rPr>
          <w:rFonts w:asciiTheme="majorEastAsia" w:eastAsiaTheme="majorEastAsia" w:hAnsiTheme="majorEastAsia" w:cs="宋体"/>
          <w:color w:val="000000" w:themeColor="text1"/>
          <w:kern w:val="0"/>
          <w:sz w:val="24"/>
          <w:u w:val="single"/>
        </w:rPr>
        <w:t>（所有分包供应商名称）</w:t>
      </w:r>
      <w:r w:rsidRPr="00C96691">
        <w:rPr>
          <w:rFonts w:asciiTheme="majorEastAsia" w:eastAsiaTheme="majorEastAsia" w:hAnsiTheme="majorEastAsia" w:cs="宋体"/>
          <w:color w:val="000000" w:themeColor="text1"/>
          <w:kern w:val="0"/>
          <w:sz w:val="24"/>
        </w:rPr>
        <w:t>达成分包意向协议</w:t>
      </w:r>
      <w:r w:rsidRPr="00C96691">
        <w:rPr>
          <w:rFonts w:asciiTheme="majorEastAsia" w:eastAsiaTheme="majorEastAsia" w:hAnsiTheme="majorEastAsia" w:cs="宋体"/>
          <w:color w:val="000000" w:themeColor="text1"/>
          <w:kern w:val="0"/>
          <w:sz w:val="24"/>
          <w:lang w:val="zh-CN"/>
        </w:rPr>
        <w:t xml:space="preserve">。 </w:t>
      </w:r>
    </w:p>
    <w:p w14:paraId="1FDCAB04"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一、分包标的及数量</w:t>
      </w:r>
    </w:p>
    <w:p w14:paraId="6F9980D5"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u w:val="single"/>
        </w:rPr>
        <w:t>（投标人名称）</w:t>
      </w:r>
      <w:r w:rsidRPr="00C96691">
        <w:rPr>
          <w:rFonts w:asciiTheme="majorEastAsia" w:eastAsiaTheme="majorEastAsia" w:hAnsiTheme="majorEastAsia" w:cs="宋体"/>
          <w:color w:val="000000" w:themeColor="text1"/>
          <w:kern w:val="0"/>
          <w:sz w:val="24"/>
          <w:lang w:val="zh-CN"/>
        </w:rPr>
        <w:t>将</w:t>
      </w:r>
      <w:r w:rsidRPr="00C96691">
        <w:rPr>
          <w:rFonts w:asciiTheme="majorEastAsia" w:eastAsiaTheme="majorEastAsia" w:hAnsiTheme="majorEastAsia" w:cs="宋体"/>
          <w:color w:val="000000" w:themeColor="text1"/>
          <w:u w:val="single"/>
        </w:rPr>
        <w:t xml:space="preserve">   XX工作内容   </w:t>
      </w:r>
      <w:r w:rsidRPr="00C96691">
        <w:rPr>
          <w:rFonts w:asciiTheme="majorEastAsia" w:eastAsiaTheme="majorEastAsia" w:hAnsiTheme="majorEastAsia" w:cs="宋体"/>
          <w:color w:val="000000" w:themeColor="text1"/>
          <w:sz w:val="24"/>
        </w:rPr>
        <w:t>分包给</w:t>
      </w:r>
      <w:r w:rsidRPr="00C96691">
        <w:rPr>
          <w:rFonts w:asciiTheme="majorEastAsia" w:eastAsiaTheme="majorEastAsia" w:hAnsiTheme="majorEastAsia" w:cs="宋体"/>
          <w:color w:val="000000" w:themeColor="text1"/>
          <w:kern w:val="0"/>
          <w:sz w:val="24"/>
          <w:u w:val="single"/>
        </w:rPr>
        <w:t>（某分包供应商名称）</w:t>
      </w:r>
      <w:r w:rsidRPr="00C96691">
        <w:rPr>
          <w:rFonts w:asciiTheme="majorEastAsia" w:eastAsiaTheme="majorEastAsia" w:hAnsiTheme="majorEastAsia" w:cs="宋体"/>
          <w:color w:val="000000" w:themeColor="text1"/>
          <w:kern w:val="0"/>
          <w:sz w:val="24"/>
          <w:lang w:val="zh-CN"/>
        </w:rPr>
        <w:t>，</w:t>
      </w:r>
      <w:r w:rsidRPr="00C96691">
        <w:rPr>
          <w:rFonts w:asciiTheme="majorEastAsia" w:eastAsiaTheme="majorEastAsia" w:hAnsiTheme="majorEastAsia" w:cs="宋体"/>
          <w:color w:val="000000" w:themeColor="text1"/>
          <w:kern w:val="0"/>
          <w:sz w:val="24"/>
          <w:u w:val="single"/>
        </w:rPr>
        <w:t>（某分包供应商名称），</w:t>
      </w:r>
      <w:r w:rsidRPr="00C96691">
        <w:rPr>
          <w:rFonts w:asciiTheme="majorEastAsia" w:eastAsiaTheme="majorEastAsia" w:hAnsiTheme="majorEastAsia" w:cs="宋体"/>
          <w:color w:val="000000" w:themeColor="text1"/>
          <w:kern w:val="0"/>
          <w:sz w:val="24"/>
          <w:lang w:val="zh-CN"/>
        </w:rPr>
        <w:t>具备承</w:t>
      </w:r>
      <w:r w:rsidRPr="00C96691">
        <w:rPr>
          <w:rFonts w:asciiTheme="majorEastAsia" w:eastAsiaTheme="majorEastAsia" w:hAnsiTheme="majorEastAsia" w:cs="宋体"/>
          <w:color w:val="000000" w:themeColor="text1"/>
          <w:kern w:val="0"/>
          <w:sz w:val="24"/>
        </w:rPr>
        <w:t>担</w:t>
      </w:r>
      <w:r w:rsidRPr="00C96691">
        <w:rPr>
          <w:rFonts w:asciiTheme="majorEastAsia" w:eastAsiaTheme="majorEastAsia" w:hAnsiTheme="majorEastAsia" w:cs="宋体"/>
          <w:color w:val="000000" w:themeColor="text1"/>
          <w:kern w:val="0"/>
          <w:sz w:val="24"/>
          <w:u w:val="single"/>
          <w:lang w:val="zh-CN"/>
        </w:rPr>
        <w:t>XX工作内容</w:t>
      </w:r>
      <w:r w:rsidRPr="00C96691">
        <w:rPr>
          <w:rFonts w:asciiTheme="majorEastAsia" w:eastAsiaTheme="majorEastAsia" w:hAnsiTheme="majorEastAsia" w:cs="宋体"/>
          <w:color w:val="000000" w:themeColor="text1"/>
          <w:kern w:val="0"/>
          <w:sz w:val="24"/>
          <w:lang w:val="zh-CN"/>
        </w:rPr>
        <w:t>相应资质条件且不得再次分包；</w:t>
      </w:r>
    </w:p>
    <w:p w14:paraId="6EF0570C" w14:textId="77777777" w:rsidR="00C861C8" w:rsidRPr="00C96691" w:rsidRDefault="00DC2957">
      <w:pPr>
        <w:pStyle w:val="20"/>
        <w:tabs>
          <w:tab w:val="left" w:pos="432"/>
        </w:tabs>
        <w:adjustRightInd w:val="0"/>
        <w:snapToGrid w:val="0"/>
        <w:spacing w:before="0" w:after="0" w:line="360" w:lineRule="auto"/>
        <w:ind w:leftChars="316" w:left="664" w:firstLineChars="95" w:firstLine="229"/>
        <w:rPr>
          <w:rFonts w:asciiTheme="majorEastAsia" w:eastAsiaTheme="majorEastAsia" w:hAnsiTheme="majorEastAsia" w:cs="宋体"/>
          <w:color w:val="000000" w:themeColor="text1"/>
        </w:rPr>
      </w:pPr>
      <w:r w:rsidRPr="00C96691">
        <w:rPr>
          <w:rFonts w:asciiTheme="majorEastAsia" w:eastAsiaTheme="majorEastAsia" w:hAnsiTheme="majorEastAsia" w:cs="宋体"/>
          <w:color w:val="000000" w:themeColor="text1"/>
          <w:kern w:val="0"/>
          <w:sz w:val="24"/>
          <w:szCs w:val="24"/>
        </w:rPr>
        <w:t>……</w:t>
      </w:r>
    </w:p>
    <w:p w14:paraId="15486850"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二、分包工作履行期限、地点、方式</w:t>
      </w:r>
    </w:p>
    <w:p w14:paraId="15D68FC5" w14:textId="77777777" w:rsidR="00C861C8" w:rsidRPr="00C96691" w:rsidRDefault="00C861C8">
      <w:pPr>
        <w:adjustRightInd w:val="0"/>
        <w:snapToGrid w:val="0"/>
        <w:spacing w:line="360" w:lineRule="auto"/>
        <w:ind w:firstLine="576"/>
        <w:rPr>
          <w:rFonts w:asciiTheme="majorEastAsia" w:eastAsiaTheme="majorEastAsia" w:hAnsiTheme="majorEastAsia" w:cs="宋体"/>
          <w:color w:val="000000" w:themeColor="text1"/>
          <w:u w:val="single"/>
        </w:rPr>
      </w:pPr>
    </w:p>
    <w:p w14:paraId="63562FB6"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三、质量</w:t>
      </w:r>
    </w:p>
    <w:p w14:paraId="7C714D54" w14:textId="77777777" w:rsidR="00C861C8" w:rsidRPr="00C96691" w:rsidRDefault="00C861C8">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p>
    <w:p w14:paraId="21B08528"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四、价款或者报酬</w:t>
      </w:r>
    </w:p>
    <w:p w14:paraId="0BF109E7" w14:textId="77777777" w:rsidR="00C861C8" w:rsidRPr="00C96691" w:rsidRDefault="00C861C8">
      <w:pPr>
        <w:adjustRightInd w:val="0"/>
        <w:snapToGrid w:val="0"/>
        <w:spacing w:line="360" w:lineRule="auto"/>
        <w:ind w:leftChars="273" w:left="573"/>
        <w:rPr>
          <w:rFonts w:asciiTheme="majorEastAsia" w:eastAsiaTheme="majorEastAsia" w:hAnsiTheme="majorEastAsia" w:cs="宋体"/>
          <w:color w:val="000000" w:themeColor="text1"/>
          <w:kern w:val="0"/>
          <w:sz w:val="24"/>
          <w:lang w:val="zh-CN"/>
        </w:rPr>
      </w:pPr>
    </w:p>
    <w:p w14:paraId="3915A980" w14:textId="77777777" w:rsidR="00C861C8" w:rsidRPr="00C96691" w:rsidRDefault="00DC2957">
      <w:pPr>
        <w:adjustRightInd w:val="0"/>
        <w:snapToGrid w:val="0"/>
        <w:spacing w:line="360" w:lineRule="auto"/>
        <w:ind w:leftChars="273" w:left="573"/>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五、违约责任</w:t>
      </w:r>
    </w:p>
    <w:p w14:paraId="0F147163" w14:textId="77777777" w:rsidR="00C861C8" w:rsidRPr="00C96691" w:rsidRDefault="00C861C8">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p>
    <w:p w14:paraId="1E4EAD4C"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六、争议解决的办法</w:t>
      </w:r>
    </w:p>
    <w:p w14:paraId="4B5AF747" w14:textId="77777777" w:rsidR="00C861C8" w:rsidRPr="00C96691" w:rsidRDefault="00C861C8">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p>
    <w:p w14:paraId="7BCD413F" w14:textId="77777777" w:rsidR="00C861C8" w:rsidRPr="00C96691" w:rsidRDefault="00DC2957">
      <w:pPr>
        <w:adjustRightInd w:val="0"/>
        <w:snapToGrid w:val="0"/>
        <w:spacing w:line="360" w:lineRule="auto"/>
        <w:ind w:firstLine="576"/>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七、其他</w:t>
      </w:r>
    </w:p>
    <w:p w14:paraId="0C4D01A8" w14:textId="77777777" w:rsidR="00C861C8" w:rsidRPr="00C96691" w:rsidRDefault="00DC2957">
      <w:pPr>
        <w:adjustRightInd w:val="0"/>
        <w:snapToGrid w:val="0"/>
        <w:spacing w:line="360" w:lineRule="auto"/>
        <w:ind w:firstLine="576"/>
        <w:rPr>
          <w:rFonts w:asciiTheme="majorEastAsia" w:eastAsiaTheme="majorEastAsia" w:hAnsiTheme="majorEastAsia" w:cs="宋体"/>
          <w:b/>
          <w:color w:val="000000" w:themeColor="text1"/>
          <w:kern w:val="0"/>
          <w:sz w:val="24"/>
          <w:lang w:val="zh-CN"/>
        </w:rPr>
      </w:pPr>
      <w:r w:rsidRPr="00C96691">
        <w:rPr>
          <w:rFonts w:asciiTheme="majorEastAsia" w:eastAsiaTheme="majorEastAsia" w:hAnsiTheme="majorEastAsia" w:cs="宋体"/>
          <w:color w:val="000000" w:themeColor="text1"/>
          <w:kern w:val="0"/>
          <w:sz w:val="24"/>
          <w:u w:val="single"/>
        </w:rPr>
        <w:t>（分包供应商名称）提供的货物全部由小微企业制造，</w:t>
      </w:r>
      <w:r w:rsidRPr="00C96691">
        <w:rPr>
          <w:rFonts w:asciiTheme="majorEastAsia" w:eastAsiaTheme="majorEastAsia" w:hAnsiTheme="majorEastAsia" w:cs="宋体"/>
          <w:color w:val="000000" w:themeColor="text1"/>
          <w:kern w:val="0"/>
          <w:sz w:val="24"/>
        </w:rPr>
        <w:t>其合同份额占到合同总金额%以上</w:t>
      </w:r>
      <w:r w:rsidRPr="00C96691">
        <w:rPr>
          <w:rFonts w:asciiTheme="majorEastAsia" w:eastAsiaTheme="majorEastAsia" w:hAnsiTheme="majorEastAsia" w:cs="宋体"/>
          <w:color w:val="000000" w:themeColor="text1"/>
        </w:rPr>
        <w:t>。</w:t>
      </w:r>
    </w:p>
    <w:p w14:paraId="01452F93" w14:textId="77777777" w:rsidR="00C861C8" w:rsidRPr="00C96691" w:rsidRDefault="00DC2957">
      <w:pPr>
        <w:adjustRightInd w:val="0"/>
        <w:snapToGrid w:val="0"/>
        <w:spacing w:line="440" w:lineRule="exact"/>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名称(电子签名/公章)：</w:t>
      </w:r>
    </w:p>
    <w:p w14:paraId="563ECDF4" w14:textId="77777777" w:rsidR="00C861C8" w:rsidRPr="00C96691" w:rsidRDefault="00DC2957">
      <w:pPr>
        <w:adjustRightInd w:val="0"/>
        <w:snapToGrid w:val="0"/>
        <w:spacing w:line="440" w:lineRule="exact"/>
        <w:ind w:firstLineChars="2350" w:firstLine="5640"/>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分包供应商名称：</w:t>
      </w:r>
    </w:p>
    <w:p w14:paraId="426FE248" w14:textId="77777777" w:rsidR="00C861C8" w:rsidRPr="00C96691" w:rsidRDefault="00DC2957">
      <w:pPr>
        <w:adjustRightInd w:val="0"/>
        <w:snapToGrid w:val="0"/>
        <w:spacing w:line="440" w:lineRule="exact"/>
        <w:ind w:right="420"/>
        <w:rPr>
          <w:rFonts w:asciiTheme="majorEastAsia" w:eastAsiaTheme="majorEastAsia" w:hAnsiTheme="majorEastAsia" w:cs="宋体"/>
          <w:color w:val="000000" w:themeColor="text1"/>
          <w:kern w:val="0"/>
          <w:sz w:val="24"/>
          <w:lang w:val="zh-CN"/>
        </w:rPr>
      </w:pPr>
      <w:r w:rsidRPr="00C96691">
        <w:rPr>
          <w:rFonts w:asciiTheme="majorEastAsia" w:eastAsiaTheme="majorEastAsia" w:hAnsiTheme="majorEastAsia" w:cs="宋体"/>
          <w:color w:val="000000" w:themeColor="text1"/>
          <w:kern w:val="0"/>
          <w:sz w:val="24"/>
          <w:lang w:val="zh-CN"/>
        </w:rPr>
        <w:t xml:space="preserve">                                               日期：  年  月   日</w:t>
      </w:r>
    </w:p>
    <w:p w14:paraId="111DB285" w14:textId="5BCE9AF5" w:rsidR="00D577B7" w:rsidRPr="00C96691" w:rsidRDefault="00DC2957" w:rsidP="00D577B7">
      <w:pPr>
        <w:snapToGrid w:val="0"/>
        <w:spacing w:line="360" w:lineRule="auto"/>
        <w:ind w:left="570"/>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cs="宋体"/>
          <w:color w:val="000000" w:themeColor="text1"/>
          <w:kern w:val="0"/>
          <w:sz w:val="24"/>
          <w:lang w:val="zh-CN"/>
        </w:rPr>
        <w:br w:type="page"/>
      </w:r>
      <w:bookmarkStart w:id="151" w:name="_Toc163423960"/>
      <w:bookmarkStart w:id="152" w:name="_Toc11509"/>
      <w:r w:rsidRPr="00C96691">
        <w:rPr>
          <w:rFonts w:asciiTheme="majorEastAsia" w:eastAsiaTheme="majorEastAsia" w:hAnsiTheme="majorEastAsia"/>
          <w:b/>
          <w:color w:val="000000" w:themeColor="text1"/>
          <w:sz w:val="32"/>
          <w:szCs w:val="32"/>
        </w:rPr>
        <w:lastRenderedPageBreak/>
        <w:t>五</w:t>
      </w:r>
      <w:r w:rsidRPr="00C96691">
        <w:rPr>
          <w:rFonts w:asciiTheme="majorEastAsia" w:eastAsiaTheme="majorEastAsia" w:hAnsiTheme="majorEastAsia" w:hint="default"/>
          <w:b/>
          <w:color w:val="000000" w:themeColor="text1"/>
          <w:sz w:val="32"/>
          <w:szCs w:val="32"/>
        </w:rPr>
        <w:t>、</w:t>
      </w:r>
      <w:r w:rsidR="00D577B7" w:rsidRPr="00C96691">
        <w:rPr>
          <w:rFonts w:asciiTheme="majorEastAsia" w:eastAsiaTheme="majorEastAsia" w:hAnsiTheme="majorEastAsia"/>
          <w:b/>
          <w:color w:val="000000" w:themeColor="text1"/>
          <w:sz w:val="32"/>
          <w:szCs w:val="32"/>
        </w:rPr>
        <w:t>货物清单</w:t>
      </w:r>
    </w:p>
    <w:p w14:paraId="3B564BA5" w14:textId="5E910D96" w:rsidR="00D577B7" w:rsidRPr="00C96691" w:rsidRDefault="00D577B7" w:rsidP="00D577B7">
      <w:pPr>
        <w:spacing w:line="400" w:lineRule="exact"/>
        <w:rPr>
          <w:rFonts w:asciiTheme="majorEastAsia" w:eastAsiaTheme="majorEastAsia" w:hAnsiTheme="majorEastAsia" w:cs="宋体"/>
          <w:color w:val="000000" w:themeColor="text1"/>
          <w:sz w:val="24"/>
          <w:szCs w:val="24"/>
          <w:u w:val="single"/>
        </w:rPr>
      </w:pPr>
      <w:r w:rsidRPr="00C96691">
        <w:rPr>
          <w:rFonts w:asciiTheme="majorEastAsia" w:eastAsiaTheme="majorEastAsia" w:hAnsiTheme="majorEastAsia" w:cs="宋体"/>
          <w:color w:val="000000" w:themeColor="text1"/>
          <w:sz w:val="24"/>
          <w:szCs w:val="24"/>
        </w:rPr>
        <w:t>项目名称：</w:t>
      </w:r>
    </w:p>
    <w:p w14:paraId="2F42B633"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 xml:space="preserve">项目编号：         </w:t>
      </w:r>
    </w:p>
    <w:p w14:paraId="78A0BCAC" w14:textId="71228A45" w:rsidR="00D577B7" w:rsidRPr="00C96691" w:rsidRDefault="003976F7" w:rsidP="00D577B7">
      <w:pPr>
        <w:spacing w:line="400" w:lineRule="exact"/>
        <w:rPr>
          <w:rFonts w:asciiTheme="majorEastAsia" w:eastAsiaTheme="majorEastAsia" w:hAnsiTheme="majorEastAsia" w:cs="宋体"/>
          <w:color w:val="000000" w:themeColor="text1"/>
          <w:sz w:val="24"/>
          <w:szCs w:val="24"/>
          <w:u w:val="single"/>
        </w:rPr>
      </w:pPr>
      <w:r w:rsidRPr="00C96691">
        <w:rPr>
          <w:rFonts w:asciiTheme="majorEastAsia" w:eastAsiaTheme="majorEastAsia" w:hAnsiTheme="majorEastAsia"/>
          <w:color w:val="000000" w:themeColor="text1"/>
          <w:sz w:val="24"/>
        </w:rPr>
        <w:t>标项号及标项名称：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654"/>
        <w:gridCol w:w="1654"/>
        <w:gridCol w:w="1286"/>
        <w:gridCol w:w="1470"/>
        <w:gridCol w:w="1286"/>
        <w:gridCol w:w="1103"/>
      </w:tblGrid>
      <w:tr w:rsidR="00C96691" w:rsidRPr="00C96691" w14:paraId="5FCBAE3C" w14:textId="77777777" w:rsidTr="00BF3FCD">
        <w:trPr>
          <w:trHeight w:val="403"/>
          <w:jc w:val="center"/>
        </w:trPr>
        <w:tc>
          <w:tcPr>
            <w:tcW w:w="9298" w:type="dxa"/>
            <w:gridSpan w:val="7"/>
            <w:vAlign w:val="center"/>
          </w:tcPr>
          <w:p w14:paraId="49731A7B"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供货清单</w:t>
            </w:r>
          </w:p>
        </w:tc>
      </w:tr>
      <w:tr w:rsidR="00C96691" w:rsidRPr="00C96691" w14:paraId="099EEBDC" w14:textId="77777777" w:rsidTr="00BF3FCD">
        <w:trPr>
          <w:trHeight w:val="403"/>
          <w:jc w:val="center"/>
        </w:trPr>
        <w:tc>
          <w:tcPr>
            <w:tcW w:w="845" w:type="dxa"/>
            <w:vAlign w:val="center"/>
          </w:tcPr>
          <w:p w14:paraId="23E80D90"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序号</w:t>
            </w:r>
          </w:p>
        </w:tc>
        <w:tc>
          <w:tcPr>
            <w:tcW w:w="1654" w:type="dxa"/>
            <w:vAlign w:val="center"/>
          </w:tcPr>
          <w:p w14:paraId="185D1805"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名称</w:t>
            </w:r>
          </w:p>
        </w:tc>
        <w:tc>
          <w:tcPr>
            <w:tcW w:w="1654" w:type="dxa"/>
            <w:vAlign w:val="center"/>
          </w:tcPr>
          <w:p w14:paraId="466F2EF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主要技术指标</w:t>
            </w:r>
          </w:p>
        </w:tc>
        <w:tc>
          <w:tcPr>
            <w:tcW w:w="1286" w:type="dxa"/>
            <w:vAlign w:val="center"/>
          </w:tcPr>
          <w:p w14:paraId="32698795"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规格型号</w:t>
            </w:r>
          </w:p>
        </w:tc>
        <w:tc>
          <w:tcPr>
            <w:tcW w:w="1470" w:type="dxa"/>
            <w:vAlign w:val="center"/>
          </w:tcPr>
          <w:p w14:paraId="15832E68"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品牌/产地</w:t>
            </w:r>
          </w:p>
        </w:tc>
        <w:tc>
          <w:tcPr>
            <w:tcW w:w="1286" w:type="dxa"/>
            <w:vAlign w:val="center"/>
          </w:tcPr>
          <w:p w14:paraId="64980600"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数量</w:t>
            </w:r>
          </w:p>
        </w:tc>
        <w:tc>
          <w:tcPr>
            <w:tcW w:w="1103" w:type="dxa"/>
            <w:vAlign w:val="center"/>
          </w:tcPr>
          <w:p w14:paraId="372B0D0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备注</w:t>
            </w:r>
          </w:p>
        </w:tc>
      </w:tr>
      <w:tr w:rsidR="00C96691" w:rsidRPr="00C96691" w14:paraId="4810C13E" w14:textId="77777777" w:rsidTr="00BF3FCD">
        <w:trPr>
          <w:trHeight w:val="403"/>
          <w:jc w:val="center"/>
        </w:trPr>
        <w:tc>
          <w:tcPr>
            <w:tcW w:w="845" w:type="dxa"/>
            <w:vAlign w:val="center"/>
          </w:tcPr>
          <w:p w14:paraId="30CAFA2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1</w:t>
            </w:r>
          </w:p>
        </w:tc>
        <w:tc>
          <w:tcPr>
            <w:tcW w:w="1654" w:type="dxa"/>
            <w:vAlign w:val="center"/>
          </w:tcPr>
          <w:p w14:paraId="75EAF8C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654" w:type="dxa"/>
            <w:vAlign w:val="center"/>
          </w:tcPr>
          <w:p w14:paraId="525742A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78A6239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470" w:type="dxa"/>
            <w:vAlign w:val="center"/>
          </w:tcPr>
          <w:p w14:paraId="18B046E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3D9CC6E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103" w:type="dxa"/>
            <w:vAlign w:val="center"/>
          </w:tcPr>
          <w:p w14:paraId="4286CA6E"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r>
      <w:tr w:rsidR="00C96691" w:rsidRPr="00C96691" w14:paraId="12A44EC0" w14:textId="77777777" w:rsidTr="00BF3FCD">
        <w:trPr>
          <w:trHeight w:val="403"/>
          <w:jc w:val="center"/>
        </w:trPr>
        <w:tc>
          <w:tcPr>
            <w:tcW w:w="845" w:type="dxa"/>
            <w:vAlign w:val="center"/>
          </w:tcPr>
          <w:p w14:paraId="45D234D9"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2</w:t>
            </w:r>
          </w:p>
        </w:tc>
        <w:tc>
          <w:tcPr>
            <w:tcW w:w="1654" w:type="dxa"/>
            <w:vAlign w:val="center"/>
          </w:tcPr>
          <w:p w14:paraId="2C42540E"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654" w:type="dxa"/>
            <w:vAlign w:val="center"/>
          </w:tcPr>
          <w:p w14:paraId="079F7428"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0B37D88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470" w:type="dxa"/>
            <w:vAlign w:val="center"/>
          </w:tcPr>
          <w:p w14:paraId="787B9800"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38831EB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103" w:type="dxa"/>
            <w:vAlign w:val="center"/>
          </w:tcPr>
          <w:p w14:paraId="193EA09C"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r>
      <w:tr w:rsidR="00C96691" w:rsidRPr="00C96691" w14:paraId="37584AA1" w14:textId="77777777" w:rsidTr="00BF3FCD">
        <w:trPr>
          <w:trHeight w:val="403"/>
          <w:jc w:val="center"/>
        </w:trPr>
        <w:tc>
          <w:tcPr>
            <w:tcW w:w="845" w:type="dxa"/>
            <w:vAlign w:val="center"/>
          </w:tcPr>
          <w:p w14:paraId="446DD991"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w:t>
            </w:r>
          </w:p>
        </w:tc>
        <w:tc>
          <w:tcPr>
            <w:tcW w:w="1654" w:type="dxa"/>
            <w:vAlign w:val="center"/>
          </w:tcPr>
          <w:p w14:paraId="454063E5"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654" w:type="dxa"/>
            <w:vAlign w:val="center"/>
          </w:tcPr>
          <w:p w14:paraId="5245285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4228D3B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470" w:type="dxa"/>
            <w:vAlign w:val="center"/>
          </w:tcPr>
          <w:p w14:paraId="334EEBF9"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286" w:type="dxa"/>
            <w:vAlign w:val="center"/>
          </w:tcPr>
          <w:p w14:paraId="75BF76C9"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c>
          <w:tcPr>
            <w:tcW w:w="1103" w:type="dxa"/>
            <w:vAlign w:val="center"/>
          </w:tcPr>
          <w:p w14:paraId="4D3CFA39"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 w:val="24"/>
                <w:szCs w:val="24"/>
              </w:rPr>
            </w:pPr>
          </w:p>
        </w:tc>
      </w:tr>
    </w:tbl>
    <w:p w14:paraId="5133C7DF"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填表说明：</w:t>
      </w:r>
    </w:p>
    <w:p w14:paraId="4A87977E"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 xml:space="preserve">    1、供货清单应为供货到现场的所有设备、资料、备件等，将作为验收的依据，供货清单中包含内容的价格均在《响应报价组成明细表》中投报。意同装箱清单。</w:t>
      </w:r>
    </w:p>
    <w:p w14:paraId="4ECBA2AD" w14:textId="77777777" w:rsidR="00D577B7" w:rsidRPr="00C96691" w:rsidRDefault="00D577B7" w:rsidP="00D577B7">
      <w:pPr>
        <w:spacing w:line="400" w:lineRule="exact"/>
        <w:ind w:firstLineChars="200" w:firstLine="480"/>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2、可附货物主要技术指标和性能的详细说明，可提供以制造商（或代理商）公开发布的印刷资料或者检测机构出具的检测报告作为支持资料。响应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752CA1E2" w14:textId="77777777" w:rsidR="00D577B7" w:rsidRPr="00C96691" w:rsidRDefault="00D577B7" w:rsidP="00D577B7">
      <w:pPr>
        <w:spacing w:line="400" w:lineRule="exact"/>
        <w:ind w:firstLineChars="200" w:firstLine="480"/>
        <w:rPr>
          <w:rFonts w:asciiTheme="majorEastAsia" w:eastAsiaTheme="majorEastAsia" w:hAnsiTheme="majorEastAsia" w:cs="宋体"/>
          <w:color w:val="000000" w:themeColor="text1"/>
          <w:sz w:val="24"/>
          <w:szCs w:val="24"/>
        </w:rPr>
      </w:pPr>
    </w:p>
    <w:p w14:paraId="26DAA8AB"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2D856F4E"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6370A205" w14:textId="730BCC3D" w:rsidR="00D577B7" w:rsidRPr="00C96691" w:rsidRDefault="00861A29" w:rsidP="00861A29">
      <w:pPr>
        <w:spacing w:line="400" w:lineRule="exact"/>
        <w:rPr>
          <w:rFonts w:asciiTheme="majorEastAsia" w:eastAsiaTheme="majorEastAsia" w:hAnsiTheme="majorEastAsia" w:cs="宋体"/>
          <w:b/>
          <w:bCs/>
          <w:color w:val="000000" w:themeColor="text1"/>
          <w:szCs w:val="32"/>
        </w:rPr>
      </w:pPr>
      <w:r w:rsidRPr="00C96691">
        <w:rPr>
          <w:rFonts w:asciiTheme="majorEastAsia" w:eastAsiaTheme="majorEastAsia" w:hAnsiTheme="majorEastAsia" w:hint="default"/>
          <w:color w:val="000000" w:themeColor="text1"/>
          <w:kern w:val="0"/>
          <w:sz w:val="24"/>
        </w:rPr>
        <w:t>日期：     年  月  日</w:t>
      </w:r>
      <w:r w:rsidR="00D577B7" w:rsidRPr="00C96691">
        <w:rPr>
          <w:rFonts w:asciiTheme="majorEastAsia" w:eastAsiaTheme="majorEastAsia" w:hAnsiTheme="majorEastAsia" w:cs="宋体"/>
          <w:color w:val="000000" w:themeColor="text1"/>
          <w:kern w:val="0"/>
          <w:sz w:val="24"/>
          <w:szCs w:val="24"/>
        </w:rPr>
        <w:br w:type="page"/>
      </w:r>
      <w:r w:rsidR="00D577B7" w:rsidRPr="00C96691">
        <w:rPr>
          <w:rFonts w:asciiTheme="majorEastAsia" w:eastAsiaTheme="majorEastAsia" w:hAnsiTheme="majorEastAsia" w:cs="宋体"/>
          <w:b/>
          <w:bCs/>
          <w:color w:val="000000" w:themeColor="text1"/>
          <w:szCs w:val="32"/>
        </w:rPr>
        <w:lastRenderedPageBreak/>
        <w:t xml:space="preserve"> </w:t>
      </w:r>
    </w:p>
    <w:p w14:paraId="73049812" w14:textId="361C88F1" w:rsidR="00D577B7" w:rsidRPr="00C96691" w:rsidRDefault="00D577B7" w:rsidP="00D577B7">
      <w:pPr>
        <w:snapToGrid w:val="0"/>
        <w:spacing w:line="360" w:lineRule="auto"/>
        <w:ind w:left="570"/>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b/>
          <w:color w:val="000000" w:themeColor="text1"/>
          <w:sz w:val="32"/>
          <w:szCs w:val="32"/>
        </w:rPr>
        <w:t>六、技术响应和偏离表</w:t>
      </w:r>
    </w:p>
    <w:p w14:paraId="124AD53D" w14:textId="0FBA704E" w:rsidR="00D577B7" w:rsidRPr="00C96691" w:rsidRDefault="00D577B7" w:rsidP="00D577B7">
      <w:pPr>
        <w:spacing w:line="400" w:lineRule="exact"/>
        <w:rPr>
          <w:rFonts w:asciiTheme="majorEastAsia" w:eastAsiaTheme="majorEastAsia" w:hAnsiTheme="majorEastAsia" w:cs="宋体"/>
          <w:color w:val="000000" w:themeColor="text1"/>
          <w:sz w:val="24"/>
          <w:szCs w:val="24"/>
          <w:u w:val="single"/>
        </w:rPr>
      </w:pPr>
      <w:r w:rsidRPr="00C96691">
        <w:rPr>
          <w:rFonts w:asciiTheme="majorEastAsia" w:eastAsiaTheme="majorEastAsia" w:hAnsiTheme="majorEastAsia" w:cs="宋体"/>
          <w:color w:val="000000" w:themeColor="text1"/>
          <w:sz w:val="24"/>
          <w:szCs w:val="24"/>
        </w:rPr>
        <w:t>项目名称：</w:t>
      </w:r>
    </w:p>
    <w:p w14:paraId="71EA314E"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项目编号：</w:t>
      </w:r>
    </w:p>
    <w:p w14:paraId="22DEB872" w14:textId="6614D8B6" w:rsidR="00D577B7" w:rsidRPr="00C96691" w:rsidRDefault="00F02A32"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olor w:val="000000" w:themeColor="text1"/>
          <w:sz w:val="24"/>
        </w:rPr>
        <w:t>标项号及标项名称：</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2160"/>
        <w:gridCol w:w="1980"/>
        <w:gridCol w:w="1800"/>
      </w:tblGrid>
      <w:tr w:rsidR="00C96691" w:rsidRPr="00C96691" w14:paraId="1EF33437" w14:textId="77777777" w:rsidTr="00BF3FCD">
        <w:trPr>
          <w:cantSplit/>
          <w:trHeight w:val="454"/>
        </w:trPr>
        <w:tc>
          <w:tcPr>
            <w:tcW w:w="648" w:type="dxa"/>
            <w:vAlign w:val="center"/>
          </w:tcPr>
          <w:p w14:paraId="3AC66B6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序号</w:t>
            </w:r>
          </w:p>
        </w:tc>
        <w:tc>
          <w:tcPr>
            <w:tcW w:w="2880" w:type="dxa"/>
            <w:vAlign w:val="center"/>
          </w:tcPr>
          <w:p w14:paraId="6914571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采购要求</w:t>
            </w:r>
          </w:p>
        </w:tc>
        <w:tc>
          <w:tcPr>
            <w:tcW w:w="2160" w:type="dxa"/>
            <w:vAlign w:val="center"/>
          </w:tcPr>
          <w:p w14:paraId="4C5EF2E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响应情况</w:t>
            </w:r>
          </w:p>
        </w:tc>
        <w:tc>
          <w:tcPr>
            <w:tcW w:w="1980" w:type="dxa"/>
            <w:vAlign w:val="center"/>
          </w:tcPr>
          <w:p w14:paraId="7199CCC0"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是否偏离</w:t>
            </w:r>
          </w:p>
        </w:tc>
        <w:tc>
          <w:tcPr>
            <w:tcW w:w="1800" w:type="dxa"/>
            <w:vAlign w:val="center"/>
          </w:tcPr>
          <w:p w14:paraId="3450E879"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说明</w:t>
            </w:r>
          </w:p>
        </w:tc>
      </w:tr>
      <w:tr w:rsidR="00C96691" w:rsidRPr="00C96691" w14:paraId="2416973F" w14:textId="77777777" w:rsidTr="00BF3FCD">
        <w:trPr>
          <w:cantSplit/>
          <w:trHeight w:val="454"/>
        </w:trPr>
        <w:tc>
          <w:tcPr>
            <w:tcW w:w="648" w:type="dxa"/>
            <w:vAlign w:val="center"/>
          </w:tcPr>
          <w:p w14:paraId="7326D5AE"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33E05AC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4107C47C"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62099F5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26339638"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5C668CC3" w14:textId="77777777" w:rsidTr="00BF3FCD">
        <w:trPr>
          <w:cantSplit/>
          <w:trHeight w:val="454"/>
        </w:trPr>
        <w:tc>
          <w:tcPr>
            <w:tcW w:w="648" w:type="dxa"/>
            <w:vAlign w:val="center"/>
          </w:tcPr>
          <w:p w14:paraId="11B50882"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691414A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426A2C8E"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7E3C192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629DD7A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6387874E" w14:textId="77777777" w:rsidTr="00BF3FCD">
        <w:trPr>
          <w:cantSplit/>
          <w:trHeight w:val="454"/>
        </w:trPr>
        <w:tc>
          <w:tcPr>
            <w:tcW w:w="648" w:type="dxa"/>
            <w:vAlign w:val="center"/>
          </w:tcPr>
          <w:p w14:paraId="6532FB0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6FD5A58B"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723CA97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1C3D869B"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7F61BC7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6904042E" w14:textId="77777777" w:rsidTr="00BF3FCD">
        <w:trPr>
          <w:cantSplit/>
          <w:trHeight w:val="454"/>
        </w:trPr>
        <w:tc>
          <w:tcPr>
            <w:tcW w:w="648" w:type="dxa"/>
            <w:vAlign w:val="center"/>
          </w:tcPr>
          <w:p w14:paraId="615E9B2B"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0573A6A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40CDFD76"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39815DB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32F480F5"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5A6D533C" w14:textId="77777777" w:rsidTr="00BF3FCD">
        <w:trPr>
          <w:cantSplit/>
          <w:trHeight w:val="454"/>
        </w:trPr>
        <w:tc>
          <w:tcPr>
            <w:tcW w:w="648" w:type="dxa"/>
            <w:vAlign w:val="center"/>
          </w:tcPr>
          <w:p w14:paraId="5A2135F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472156F2"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65115D8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663EC9AE"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11CC01CA"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6DB8E552" w14:textId="77777777" w:rsidTr="00BF3FCD">
        <w:trPr>
          <w:cantSplit/>
          <w:trHeight w:val="454"/>
        </w:trPr>
        <w:tc>
          <w:tcPr>
            <w:tcW w:w="648" w:type="dxa"/>
            <w:vAlign w:val="center"/>
          </w:tcPr>
          <w:p w14:paraId="2F1F0F1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5593E86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产品具备的其他技术性能、指标说明</w:t>
            </w:r>
          </w:p>
        </w:tc>
        <w:tc>
          <w:tcPr>
            <w:tcW w:w="2160" w:type="dxa"/>
            <w:vAlign w:val="center"/>
          </w:tcPr>
          <w:p w14:paraId="2648D1CD"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52A5796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312EDBF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005422F4" w14:textId="77777777" w:rsidTr="00BF3FCD">
        <w:trPr>
          <w:cantSplit/>
          <w:trHeight w:val="454"/>
        </w:trPr>
        <w:tc>
          <w:tcPr>
            <w:tcW w:w="648" w:type="dxa"/>
            <w:vAlign w:val="center"/>
          </w:tcPr>
          <w:p w14:paraId="6942782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3607F8EF"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w:t>
            </w:r>
          </w:p>
        </w:tc>
        <w:tc>
          <w:tcPr>
            <w:tcW w:w="2160" w:type="dxa"/>
            <w:vAlign w:val="center"/>
          </w:tcPr>
          <w:p w14:paraId="6AE5CC54"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0CDC94C0"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05434253"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r w:rsidR="00C96691" w:rsidRPr="00C96691" w14:paraId="58C4EE9B" w14:textId="77777777" w:rsidTr="00BF3FCD">
        <w:trPr>
          <w:cantSplit/>
          <w:trHeight w:val="454"/>
        </w:trPr>
        <w:tc>
          <w:tcPr>
            <w:tcW w:w="648" w:type="dxa"/>
            <w:vAlign w:val="center"/>
          </w:tcPr>
          <w:p w14:paraId="36CD91FB"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880" w:type="dxa"/>
            <w:vAlign w:val="center"/>
          </w:tcPr>
          <w:p w14:paraId="07660B87"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2160" w:type="dxa"/>
            <w:vAlign w:val="center"/>
          </w:tcPr>
          <w:p w14:paraId="70D4E486"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980" w:type="dxa"/>
            <w:vAlign w:val="center"/>
          </w:tcPr>
          <w:p w14:paraId="324FE882"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c>
          <w:tcPr>
            <w:tcW w:w="1800" w:type="dxa"/>
            <w:vAlign w:val="center"/>
          </w:tcPr>
          <w:p w14:paraId="3E979892" w14:textId="77777777" w:rsidR="00D577B7" w:rsidRPr="00C96691" w:rsidRDefault="00D577B7" w:rsidP="00BF3FCD">
            <w:pPr>
              <w:spacing w:line="400" w:lineRule="exact"/>
              <w:jc w:val="center"/>
              <w:rPr>
                <w:rFonts w:asciiTheme="majorEastAsia" w:eastAsiaTheme="majorEastAsia" w:hAnsiTheme="majorEastAsia" w:cs="宋体"/>
                <w:color w:val="000000" w:themeColor="text1"/>
                <w:szCs w:val="21"/>
              </w:rPr>
            </w:pPr>
          </w:p>
        </w:tc>
      </w:tr>
    </w:tbl>
    <w:p w14:paraId="16029AC9"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填表说明：</w:t>
      </w:r>
    </w:p>
    <w:p w14:paraId="7CF8C8C3" w14:textId="77777777" w:rsidR="00D577B7" w:rsidRPr="00C96691" w:rsidRDefault="00D577B7" w:rsidP="00D577B7">
      <w:pPr>
        <w:spacing w:line="400" w:lineRule="exact"/>
        <w:ind w:firstLineChars="200" w:firstLine="420"/>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响应情况内容包括对采购文件规定内容的响应、以及产品具备的其他技术性能、指标说明。</w:t>
      </w:r>
    </w:p>
    <w:p w14:paraId="6F3AE66F"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（1）对采购文件规定内容的响应须逐条对应填写。</w:t>
      </w:r>
    </w:p>
    <w:p w14:paraId="41A72B6E"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（2）如有偏离，请将偏离条款在偏离表中集中描述。</w:t>
      </w:r>
    </w:p>
    <w:p w14:paraId="453A0595"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（3）表后附响应产品型号的对应检测报告复印件、响应产品制造商公开发布的印刷资料。</w:t>
      </w:r>
    </w:p>
    <w:p w14:paraId="5DF5112D" w14:textId="77777777" w:rsidR="00D577B7" w:rsidRPr="00C96691" w:rsidRDefault="00D577B7" w:rsidP="00D577B7">
      <w:pPr>
        <w:spacing w:line="400" w:lineRule="exact"/>
        <w:rPr>
          <w:rFonts w:asciiTheme="majorEastAsia" w:eastAsiaTheme="majorEastAsia" w:hAnsiTheme="majorEastAsia" w:cs="宋体"/>
          <w:b/>
          <w:bCs/>
          <w:color w:val="000000" w:themeColor="text1"/>
          <w:szCs w:val="24"/>
        </w:rPr>
      </w:pPr>
      <w:r w:rsidRPr="00C96691">
        <w:rPr>
          <w:rFonts w:asciiTheme="majorEastAsia" w:eastAsiaTheme="majorEastAsia" w:hAnsiTheme="majorEastAsia" w:cs="宋体"/>
          <w:color w:val="000000" w:themeColor="text1"/>
          <w:szCs w:val="24"/>
        </w:rPr>
        <w:t>（4）</w:t>
      </w:r>
      <w:r w:rsidRPr="00C96691">
        <w:rPr>
          <w:rFonts w:asciiTheme="majorEastAsia" w:eastAsiaTheme="majorEastAsia" w:hAnsiTheme="majorEastAsia" w:cs="宋体"/>
          <w:b/>
          <w:bCs/>
          <w:color w:val="000000" w:themeColor="text1"/>
          <w:szCs w:val="24"/>
        </w:rPr>
        <w:t>对采购文件有任何偏离(包括正偏离及负偏离)均应汇总并填写在此表中。如响应人提交的响应文件响应条款与采购文件的要求存在负偏离(即:不符点)，需逐项填写《偏离表》。完全满足采购文件要求的响应人只需填写“完全满足采购文件的全部要求”。如不填写，则视作完全响应采购文件的技术要求。</w:t>
      </w:r>
    </w:p>
    <w:p w14:paraId="1DA0C258"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p>
    <w:p w14:paraId="1D73CCCF"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7E84F544"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4D9AADD5" w14:textId="4DC22A43" w:rsidR="00D577B7" w:rsidRPr="00C96691" w:rsidRDefault="00861A29" w:rsidP="00861A29">
      <w:pPr>
        <w:spacing w:line="400" w:lineRule="exact"/>
        <w:rPr>
          <w:rFonts w:asciiTheme="majorEastAsia" w:eastAsiaTheme="majorEastAsia" w:hAnsiTheme="majorEastAsia" w:cs="宋体"/>
          <w:color w:val="000000" w:themeColor="text1"/>
          <w:spacing w:val="20"/>
          <w:sz w:val="24"/>
          <w:szCs w:val="24"/>
        </w:rPr>
      </w:pPr>
      <w:r w:rsidRPr="00C96691">
        <w:rPr>
          <w:rFonts w:asciiTheme="majorEastAsia" w:eastAsiaTheme="majorEastAsia" w:hAnsiTheme="majorEastAsia" w:hint="default"/>
          <w:color w:val="000000" w:themeColor="text1"/>
          <w:kern w:val="0"/>
          <w:sz w:val="24"/>
        </w:rPr>
        <w:t>日期：     年  月  日</w:t>
      </w:r>
    </w:p>
    <w:p w14:paraId="420BA303" w14:textId="67205575" w:rsidR="00D577B7" w:rsidRPr="00C96691" w:rsidRDefault="00D577B7" w:rsidP="00D577B7">
      <w:pPr>
        <w:snapToGrid w:val="0"/>
        <w:spacing w:line="360" w:lineRule="auto"/>
        <w:ind w:left="570"/>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cs="宋体"/>
          <w:color w:val="000000" w:themeColor="text1"/>
          <w:sz w:val="24"/>
          <w:szCs w:val="24"/>
        </w:rPr>
        <w:br w:type="page"/>
      </w:r>
      <w:r w:rsidRPr="00C96691">
        <w:rPr>
          <w:rFonts w:asciiTheme="majorEastAsia" w:eastAsiaTheme="majorEastAsia" w:hAnsiTheme="majorEastAsia"/>
          <w:b/>
          <w:color w:val="000000" w:themeColor="text1"/>
          <w:sz w:val="32"/>
          <w:szCs w:val="32"/>
        </w:rPr>
        <w:lastRenderedPageBreak/>
        <w:t>七、随产品本体配送的标准附件、备品备件、零配件、专用工具清单表格式</w:t>
      </w:r>
    </w:p>
    <w:p w14:paraId="0C16C49B"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u w:val="single"/>
        </w:rPr>
      </w:pPr>
      <w:r w:rsidRPr="00C96691">
        <w:rPr>
          <w:rFonts w:asciiTheme="majorEastAsia" w:eastAsiaTheme="majorEastAsia" w:hAnsiTheme="majorEastAsia" w:cs="宋体"/>
          <w:color w:val="000000" w:themeColor="text1"/>
          <w:sz w:val="24"/>
          <w:szCs w:val="24"/>
        </w:rPr>
        <w:t>项目名称：</w:t>
      </w:r>
    </w:p>
    <w:p w14:paraId="61465714"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项目编号：</w:t>
      </w:r>
    </w:p>
    <w:p w14:paraId="363A3C64" w14:textId="2292BCE1" w:rsidR="00D577B7" w:rsidRPr="00C96691" w:rsidRDefault="00F02A32"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olor w:val="000000" w:themeColor="text1"/>
          <w:sz w:val="24"/>
        </w:rPr>
        <w:t>标项号及标项名称：</w:t>
      </w:r>
    </w:p>
    <w:p w14:paraId="65EF48DC" w14:textId="70779273"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价格单位：元</w:t>
      </w:r>
    </w:p>
    <w:tbl>
      <w:tblPr>
        <w:tblW w:w="9298"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11"/>
        <w:gridCol w:w="1301"/>
        <w:gridCol w:w="1041"/>
        <w:gridCol w:w="694"/>
        <w:gridCol w:w="694"/>
        <w:gridCol w:w="1330"/>
        <w:gridCol w:w="751"/>
        <w:gridCol w:w="694"/>
        <w:gridCol w:w="1388"/>
        <w:gridCol w:w="694"/>
      </w:tblGrid>
      <w:tr w:rsidR="00C96691" w:rsidRPr="00C96691" w14:paraId="3C70C3CA" w14:textId="77777777" w:rsidTr="00BF3FCD">
        <w:trPr>
          <w:trHeight w:val="403"/>
        </w:trPr>
        <w:tc>
          <w:tcPr>
            <w:tcW w:w="711" w:type="dxa"/>
            <w:tcBorders>
              <w:top w:val="single" w:sz="4" w:space="0" w:color="auto"/>
              <w:left w:val="single" w:sz="4" w:space="0" w:color="auto"/>
            </w:tcBorders>
            <w:vAlign w:val="center"/>
          </w:tcPr>
          <w:p w14:paraId="27CB059A"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序号</w:t>
            </w:r>
          </w:p>
        </w:tc>
        <w:tc>
          <w:tcPr>
            <w:tcW w:w="1301" w:type="dxa"/>
            <w:tcBorders>
              <w:top w:val="single" w:sz="4" w:space="0" w:color="auto"/>
            </w:tcBorders>
            <w:vAlign w:val="center"/>
          </w:tcPr>
          <w:p w14:paraId="32A2AB14"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材料及部件名称</w:t>
            </w:r>
          </w:p>
        </w:tc>
        <w:tc>
          <w:tcPr>
            <w:tcW w:w="1041" w:type="dxa"/>
            <w:tcBorders>
              <w:top w:val="single" w:sz="4" w:space="0" w:color="auto"/>
            </w:tcBorders>
            <w:vAlign w:val="center"/>
          </w:tcPr>
          <w:p w14:paraId="2589F8B5"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型号和规格</w:t>
            </w:r>
          </w:p>
        </w:tc>
        <w:tc>
          <w:tcPr>
            <w:tcW w:w="694" w:type="dxa"/>
            <w:tcBorders>
              <w:top w:val="single" w:sz="4" w:space="0" w:color="auto"/>
            </w:tcBorders>
            <w:vAlign w:val="center"/>
          </w:tcPr>
          <w:p w14:paraId="3916F472"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数量</w:t>
            </w:r>
          </w:p>
        </w:tc>
        <w:tc>
          <w:tcPr>
            <w:tcW w:w="694" w:type="dxa"/>
            <w:tcBorders>
              <w:top w:val="single" w:sz="4" w:space="0" w:color="auto"/>
              <w:right w:val="single" w:sz="4" w:space="0" w:color="auto"/>
            </w:tcBorders>
            <w:vAlign w:val="center"/>
          </w:tcPr>
          <w:p w14:paraId="40AC9833"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单位</w:t>
            </w:r>
          </w:p>
        </w:tc>
        <w:tc>
          <w:tcPr>
            <w:tcW w:w="1330" w:type="dxa"/>
            <w:tcBorders>
              <w:top w:val="single" w:sz="4" w:space="0" w:color="auto"/>
              <w:left w:val="single" w:sz="4" w:space="0" w:color="auto"/>
            </w:tcBorders>
            <w:vAlign w:val="center"/>
          </w:tcPr>
          <w:p w14:paraId="3857ADC0"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制造商/产地/品牌</w:t>
            </w:r>
          </w:p>
        </w:tc>
        <w:tc>
          <w:tcPr>
            <w:tcW w:w="751" w:type="dxa"/>
            <w:tcBorders>
              <w:top w:val="single" w:sz="4" w:space="0" w:color="auto"/>
              <w:right w:val="single" w:sz="4" w:space="0" w:color="auto"/>
            </w:tcBorders>
            <w:vAlign w:val="center"/>
          </w:tcPr>
          <w:p w14:paraId="16B174B2"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单价</w:t>
            </w:r>
          </w:p>
        </w:tc>
        <w:tc>
          <w:tcPr>
            <w:tcW w:w="694" w:type="dxa"/>
            <w:tcBorders>
              <w:top w:val="single" w:sz="4" w:space="0" w:color="auto"/>
              <w:left w:val="single" w:sz="4" w:space="0" w:color="auto"/>
            </w:tcBorders>
            <w:vAlign w:val="center"/>
          </w:tcPr>
          <w:p w14:paraId="30D69141"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总价</w:t>
            </w:r>
          </w:p>
        </w:tc>
        <w:tc>
          <w:tcPr>
            <w:tcW w:w="1388" w:type="dxa"/>
            <w:tcBorders>
              <w:top w:val="single" w:sz="4" w:space="0" w:color="auto"/>
            </w:tcBorders>
            <w:vAlign w:val="center"/>
          </w:tcPr>
          <w:p w14:paraId="328F341E"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对应设备名称</w:t>
            </w:r>
          </w:p>
        </w:tc>
        <w:tc>
          <w:tcPr>
            <w:tcW w:w="694" w:type="dxa"/>
            <w:tcBorders>
              <w:top w:val="single" w:sz="4" w:space="0" w:color="auto"/>
              <w:right w:val="single" w:sz="4" w:space="0" w:color="auto"/>
            </w:tcBorders>
            <w:vAlign w:val="center"/>
          </w:tcPr>
          <w:p w14:paraId="3ACF4402"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r w:rsidRPr="00C96691">
              <w:rPr>
                <w:rFonts w:asciiTheme="majorEastAsia" w:eastAsiaTheme="majorEastAsia" w:hAnsiTheme="majorEastAsia" w:cs="宋体"/>
                <w:color w:val="000000" w:themeColor="text1"/>
                <w:szCs w:val="21"/>
              </w:rPr>
              <w:t>用途</w:t>
            </w:r>
          </w:p>
        </w:tc>
      </w:tr>
      <w:tr w:rsidR="00C96691" w:rsidRPr="00C96691" w14:paraId="07C75913" w14:textId="77777777" w:rsidTr="00BF3FCD">
        <w:trPr>
          <w:trHeight w:val="403"/>
        </w:trPr>
        <w:tc>
          <w:tcPr>
            <w:tcW w:w="711" w:type="dxa"/>
            <w:tcBorders>
              <w:left w:val="single" w:sz="4" w:space="0" w:color="auto"/>
            </w:tcBorders>
            <w:vAlign w:val="center"/>
          </w:tcPr>
          <w:p w14:paraId="4D13E5AA"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01" w:type="dxa"/>
            <w:vAlign w:val="center"/>
          </w:tcPr>
          <w:p w14:paraId="0F5E76F7" w14:textId="77777777" w:rsidR="00D577B7" w:rsidRPr="00C96691" w:rsidRDefault="00D577B7" w:rsidP="00BF3FCD">
            <w:pPr>
              <w:pStyle w:val="15"/>
              <w:spacing w:line="400" w:lineRule="exact"/>
              <w:ind w:firstLine="420"/>
              <w:rPr>
                <w:rFonts w:asciiTheme="majorEastAsia" w:eastAsiaTheme="majorEastAsia" w:hAnsiTheme="majorEastAsia" w:cs="宋体"/>
                <w:color w:val="000000" w:themeColor="text1"/>
                <w:szCs w:val="21"/>
              </w:rPr>
            </w:pPr>
          </w:p>
        </w:tc>
        <w:tc>
          <w:tcPr>
            <w:tcW w:w="1041" w:type="dxa"/>
            <w:vAlign w:val="center"/>
          </w:tcPr>
          <w:p w14:paraId="36068ACB"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vAlign w:val="center"/>
          </w:tcPr>
          <w:p w14:paraId="340755E7"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tcBorders>
              <w:right w:val="single" w:sz="4" w:space="0" w:color="auto"/>
            </w:tcBorders>
            <w:vAlign w:val="center"/>
          </w:tcPr>
          <w:p w14:paraId="187755B0"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30" w:type="dxa"/>
            <w:tcBorders>
              <w:left w:val="single" w:sz="4" w:space="0" w:color="auto"/>
            </w:tcBorders>
            <w:vAlign w:val="center"/>
          </w:tcPr>
          <w:p w14:paraId="351F0174"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751" w:type="dxa"/>
            <w:tcBorders>
              <w:right w:val="single" w:sz="4" w:space="0" w:color="auto"/>
            </w:tcBorders>
            <w:vAlign w:val="center"/>
          </w:tcPr>
          <w:p w14:paraId="018781AE"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left w:val="single" w:sz="4" w:space="0" w:color="auto"/>
            </w:tcBorders>
            <w:vAlign w:val="center"/>
          </w:tcPr>
          <w:p w14:paraId="4686AF13"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88" w:type="dxa"/>
            <w:vAlign w:val="center"/>
          </w:tcPr>
          <w:p w14:paraId="37F754F4"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right w:val="single" w:sz="4" w:space="0" w:color="auto"/>
            </w:tcBorders>
            <w:vAlign w:val="center"/>
          </w:tcPr>
          <w:p w14:paraId="2682ECE8"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r>
      <w:tr w:rsidR="00C96691" w:rsidRPr="00C96691" w14:paraId="692F0820" w14:textId="77777777" w:rsidTr="00BF3FCD">
        <w:trPr>
          <w:trHeight w:val="403"/>
        </w:trPr>
        <w:tc>
          <w:tcPr>
            <w:tcW w:w="711" w:type="dxa"/>
            <w:tcBorders>
              <w:left w:val="single" w:sz="4" w:space="0" w:color="auto"/>
            </w:tcBorders>
            <w:vAlign w:val="center"/>
          </w:tcPr>
          <w:p w14:paraId="05B0EABF"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01" w:type="dxa"/>
            <w:vAlign w:val="center"/>
          </w:tcPr>
          <w:p w14:paraId="6F2A67BE" w14:textId="77777777" w:rsidR="00D577B7" w:rsidRPr="00C96691" w:rsidRDefault="00D577B7" w:rsidP="00BF3FCD">
            <w:pPr>
              <w:pStyle w:val="15"/>
              <w:spacing w:line="400" w:lineRule="exact"/>
              <w:ind w:firstLine="420"/>
              <w:rPr>
                <w:rFonts w:asciiTheme="majorEastAsia" w:eastAsiaTheme="majorEastAsia" w:hAnsiTheme="majorEastAsia" w:cs="宋体"/>
                <w:color w:val="000000" w:themeColor="text1"/>
                <w:szCs w:val="21"/>
              </w:rPr>
            </w:pPr>
          </w:p>
        </w:tc>
        <w:tc>
          <w:tcPr>
            <w:tcW w:w="1041" w:type="dxa"/>
            <w:vAlign w:val="center"/>
          </w:tcPr>
          <w:p w14:paraId="48DAD35E"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vAlign w:val="center"/>
          </w:tcPr>
          <w:p w14:paraId="0DEB93FE"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tcBorders>
              <w:right w:val="single" w:sz="4" w:space="0" w:color="auto"/>
            </w:tcBorders>
            <w:vAlign w:val="center"/>
          </w:tcPr>
          <w:p w14:paraId="21993EC2"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30" w:type="dxa"/>
            <w:tcBorders>
              <w:left w:val="single" w:sz="4" w:space="0" w:color="auto"/>
            </w:tcBorders>
            <w:vAlign w:val="center"/>
          </w:tcPr>
          <w:p w14:paraId="0F0956E5"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751" w:type="dxa"/>
            <w:tcBorders>
              <w:right w:val="single" w:sz="4" w:space="0" w:color="auto"/>
            </w:tcBorders>
            <w:vAlign w:val="center"/>
          </w:tcPr>
          <w:p w14:paraId="74574E6E"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left w:val="single" w:sz="4" w:space="0" w:color="auto"/>
            </w:tcBorders>
            <w:vAlign w:val="center"/>
          </w:tcPr>
          <w:p w14:paraId="5468B77D"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88" w:type="dxa"/>
            <w:vAlign w:val="center"/>
          </w:tcPr>
          <w:p w14:paraId="5054150B"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right w:val="single" w:sz="4" w:space="0" w:color="auto"/>
            </w:tcBorders>
            <w:vAlign w:val="center"/>
          </w:tcPr>
          <w:p w14:paraId="44B830A5"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r>
      <w:tr w:rsidR="00C96691" w:rsidRPr="00C96691" w14:paraId="1B94A3A9" w14:textId="77777777" w:rsidTr="00BF3FCD">
        <w:trPr>
          <w:trHeight w:val="403"/>
        </w:trPr>
        <w:tc>
          <w:tcPr>
            <w:tcW w:w="711" w:type="dxa"/>
            <w:tcBorders>
              <w:left w:val="single" w:sz="4" w:space="0" w:color="auto"/>
            </w:tcBorders>
            <w:vAlign w:val="center"/>
          </w:tcPr>
          <w:p w14:paraId="4C5799D4"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01" w:type="dxa"/>
            <w:vAlign w:val="center"/>
          </w:tcPr>
          <w:p w14:paraId="57B52A90"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1041" w:type="dxa"/>
            <w:vAlign w:val="center"/>
          </w:tcPr>
          <w:p w14:paraId="5C2EBA44"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vAlign w:val="center"/>
          </w:tcPr>
          <w:p w14:paraId="07ACA862"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tcBorders>
              <w:right w:val="single" w:sz="4" w:space="0" w:color="auto"/>
            </w:tcBorders>
            <w:vAlign w:val="center"/>
          </w:tcPr>
          <w:p w14:paraId="05C47DBD"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30" w:type="dxa"/>
            <w:tcBorders>
              <w:left w:val="single" w:sz="4" w:space="0" w:color="auto"/>
            </w:tcBorders>
            <w:vAlign w:val="center"/>
          </w:tcPr>
          <w:p w14:paraId="5E186FBC"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751" w:type="dxa"/>
            <w:tcBorders>
              <w:right w:val="single" w:sz="4" w:space="0" w:color="auto"/>
            </w:tcBorders>
            <w:vAlign w:val="center"/>
          </w:tcPr>
          <w:p w14:paraId="6A83625A"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left w:val="single" w:sz="4" w:space="0" w:color="auto"/>
            </w:tcBorders>
            <w:vAlign w:val="center"/>
          </w:tcPr>
          <w:p w14:paraId="4D60F57B"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88" w:type="dxa"/>
            <w:vAlign w:val="center"/>
          </w:tcPr>
          <w:p w14:paraId="1BB640E9"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right w:val="single" w:sz="4" w:space="0" w:color="auto"/>
            </w:tcBorders>
            <w:vAlign w:val="center"/>
          </w:tcPr>
          <w:p w14:paraId="39E4DA3A"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r>
      <w:tr w:rsidR="00C96691" w:rsidRPr="00C96691" w14:paraId="00E2436C" w14:textId="77777777" w:rsidTr="00BF3FCD">
        <w:trPr>
          <w:trHeight w:val="403"/>
        </w:trPr>
        <w:tc>
          <w:tcPr>
            <w:tcW w:w="711" w:type="dxa"/>
            <w:tcBorders>
              <w:left w:val="single" w:sz="4" w:space="0" w:color="auto"/>
            </w:tcBorders>
            <w:vAlign w:val="center"/>
          </w:tcPr>
          <w:p w14:paraId="305753E7"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01" w:type="dxa"/>
            <w:vAlign w:val="center"/>
          </w:tcPr>
          <w:p w14:paraId="213A7FAA"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1041" w:type="dxa"/>
            <w:vAlign w:val="center"/>
          </w:tcPr>
          <w:p w14:paraId="5C405FD1"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vAlign w:val="center"/>
          </w:tcPr>
          <w:p w14:paraId="2CA8C492"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tcBorders>
              <w:right w:val="single" w:sz="4" w:space="0" w:color="auto"/>
            </w:tcBorders>
            <w:vAlign w:val="center"/>
          </w:tcPr>
          <w:p w14:paraId="6189E13D"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30" w:type="dxa"/>
            <w:tcBorders>
              <w:left w:val="single" w:sz="4" w:space="0" w:color="auto"/>
            </w:tcBorders>
            <w:vAlign w:val="center"/>
          </w:tcPr>
          <w:p w14:paraId="0192D6F4"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751" w:type="dxa"/>
            <w:tcBorders>
              <w:right w:val="single" w:sz="4" w:space="0" w:color="auto"/>
            </w:tcBorders>
            <w:vAlign w:val="center"/>
          </w:tcPr>
          <w:p w14:paraId="794CF06E"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left w:val="single" w:sz="4" w:space="0" w:color="auto"/>
            </w:tcBorders>
            <w:vAlign w:val="center"/>
          </w:tcPr>
          <w:p w14:paraId="17B0A918"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88" w:type="dxa"/>
            <w:vAlign w:val="center"/>
          </w:tcPr>
          <w:p w14:paraId="6F53C9C5"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right w:val="single" w:sz="4" w:space="0" w:color="auto"/>
            </w:tcBorders>
            <w:vAlign w:val="center"/>
          </w:tcPr>
          <w:p w14:paraId="7C70726A"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r>
      <w:tr w:rsidR="00C96691" w:rsidRPr="00C96691" w14:paraId="4AF2425B" w14:textId="77777777" w:rsidTr="00BF3FCD">
        <w:trPr>
          <w:trHeight w:val="403"/>
        </w:trPr>
        <w:tc>
          <w:tcPr>
            <w:tcW w:w="711" w:type="dxa"/>
            <w:tcBorders>
              <w:left w:val="single" w:sz="4" w:space="0" w:color="auto"/>
            </w:tcBorders>
            <w:vAlign w:val="center"/>
          </w:tcPr>
          <w:p w14:paraId="034143E8"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01" w:type="dxa"/>
            <w:vAlign w:val="center"/>
          </w:tcPr>
          <w:p w14:paraId="79D6BB33"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1041" w:type="dxa"/>
            <w:vAlign w:val="center"/>
          </w:tcPr>
          <w:p w14:paraId="3DD88767"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vAlign w:val="center"/>
          </w:tcPr>
          <w:p w14:paraId="36CF4CEA" w14:textId="77777777" w:rsidR="00D577B7" w:rsidRPr="00C96691" w:rsidRDefault="00D577B7" w:rsidP="00BF3FCD">
            <w:pPr>
              <w:spacing w:line="400" w:lineRule="exact"/>
              <w:rPr>
                <w:rFonts w:asciiTheme="majorEastAsia" w:eastAsiaTheme="majorEastAsia" w:hAnsiTheme="majorEastAsia" w:cs="宋体"/>
                <w:color w:val="000000" w:themeColor="text1"/>
                <w:kern w:val="0"/>
                <w:szCs w:val="21"/>
              </w:rPr>
            </w:pPr>
          </w:p>
        </w:tc>
        <w:tc>
          <w:tcPr>
            <w:tcW w:w="694" w:type="dxa"/>
            <w:tcBorders>
              <w:right w:val="single" w:sz="4" w:space="0" w:color="auto"/>
            </w:tcBorders>
            <w:vAlign w:val="center"/>
          </w:tcPr>
          <w:p w14:paraId="49C68652"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30" w:type="dxa"/>
            <w:tcBorders>
              <w:left w:val="single" w:sz="4" w:space="0" w:color="auto"/>
            </w:tcBorders>
            <w:vAlign w:val="center"/>
          </w:tcPr>
          <w:p w14:paraId="601BE568"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751" w:type="dxa"/>
            <w:tcBorders>
              <w:right w:val="single" w:sz="4" w:space="0" w:color="auto"/>
            </w:tcBorders>
            <w:vAlign w:val="center"/>
          </w:tcPr>
          <w:p w14:paraId="293CBD05"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left w:val="single" w:sz="4" w:space="0" w:color="auto"/>
            </w:tcBorders>
            <w:vAlign w:val="center"/>
          </w:tcPr>
          <w:p w14:paraId="1A2C346C"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1388" w:type="dxa"/>
            <w:vAlign w:val="center"/>
          </w:tcPr>
          <w:p w14:paraId="2CE3D147"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c>
          <w:tcPr>
            <w:tcW w:w="694" w:type="dxa"/>
            <w:tcBorders>
              <w:right w:val="single" w:sz="4" w:space="0" w:color="auto"/>
            </w:tcBorders>
            <w:vAlign w:val="center"/>
          </w:tcPr>
          <w:p w14:paraId="3AE0538E" w14:textId="77777777" w:rsidR="00D577B7" w:rsidRPr="00C96691" w:rsidRDefault="00D577B7" w:rsidP="00BF3FCD">
            <w:pPr>
              <w:spacing w:line="400" w:lineRule="exact"/>
              <w:rPr>
                <w:rFonts w:asciiTheme="majorEastAsia" w:eastAsiaTheme="majorEastAsia" w:hAnsiTheme="majorEastAsia" w:cs="宋体"/>
                <w:color w:val="000000" w:themeColor="text1"/>
                <w:szCs w:val="21"/>
              </w:rPr>
            </w:pPr>
          </w:p>
        </w:tc>
      </w:tr>
    </w:tbl>
    <w:p w14:paraId="4AE879BF"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填表说明：</w:t>
      </w:r>
    </w:p>
    <w:p w14:paraId="53936250"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表中所列内容的价格已包含在响应价中，均为采购人所有。</w:t>
      </w:r>
    </w:p>
    <w:p w14:paraId="582F6D4E"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随产品本体配送的标准附件、备品备件、零配件、专用工具是指为方便采购人使用而提供的、确保产品能够正常运行并达到采购文件性能要求和售后服务要求的辅助性物品。</w:t>
      </w:r>
    </w:p>
    <w:p w14:paraId="2E8125CD"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采购文件中所列随产品本体配送的标准附件、备品备件、零配件、专用工具为采购人要求必须配送的，响应人应在此表中列出。</w:t>
      </w:r>
    </w:p>
    <w:p w14:paraId="2B93E27F"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除采购文件中所列内容外，响应人自行配送的随产品本体的标准附件、备品备件、零配件、专用工具的，请在此表中列出。</w:t>
      </w:r>
    </w:p>
    <w:p w14:paraId="6364DE61" w14:textId="77777777" w:rsidR="00D577B7" w:rsidRPr="00C96691" w:rsidRDefault="00D577B7" w:rsidP="00D577B7">
      <w:pPr>
        <w:spacing w:line="400" w:lineRule="exact"/>
        <w:rPr>
          <w:rFonts w:asciiTheme="majorEastAsia" w:eastAsiaTheme="majorEastAsia" w:hAnsiTheme="majorEastAsia" w:cs="宋体"/>
          <w:color w:val="000000" w:themeColor="text1"/>
          <w:szCs w:val="24"/>
        </w:rPr>
      </w:pPr>
      <w:r w:rsidRPr="00C96691">
        <w:rPr>
          <w:rFonts w:asciiTheme="majorEastAsia" w:eastAsiaTheme="majorEastAsia" w:hAnsiTheme="majorEastAsia" w:cs="宋体"/>
          <w:color w:val="000000" w:themeColor="text1"/>
          <w:szCs w:val="24"/>
        </w:rPr>
        <w:t>此表仅提供了表格形式，响应人应根据需要及采购文件的具体要求，准备足够数量的表格按实填写。</w:t>
      </w:r>
    </w:p>
    <w:p w14:paraId="2FB40A94"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p>
    <w:p w14:paraId="3B1024F0"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598839ED" w14:textId="77777777" w:rsidR="00861A29" w:rsidRPr="00C96691" w:rsidRDefault="00861A29" w:rsidP="00861A29">
      <w:pPr>
        <w:adjustRightInd w:val="0"/>
        <w:snapToGrid w:val="0"/>
        <w:spacing w:line="360" w:lineRule="auto"/>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666446CA" w14:textId="1B67006E" w:rsidR="00D577B7" w:rsidRPr="00C96691" w:rsidRDefault="00861A29" w:rsidP="00861A29">
      <w:pPr>
        <w:adjustRightInd w:val="0"/>
        <w:snapToGrid w:val="0"/>
        <w:spacing w:line="360" w:lineRule="auto"/>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日期：     年  月  日</w:t>
      </w:r>
    </w:p>
    <w:p w14:paraId="289F0F81" w14:textId="77777777" w:rsidR="00D577B7" w:rsidRPr="00C96691" w:rsidRDefault="00D577B7">
      <w:pPr>
        <w:snapToGrid w:val="0"/>
        <w:spacing w:line="360" w:lineRule="auto"/>
        <w:ind w:left="570"/>
        <w:jc w:val="center"/>
        <w:outlineLvl w:val="0"/>
        <w:rPr>
          <w:rFonts w:asciiTheme="majorEastAsia" w:eastAsiaTheme="majorEastAsia" w:hAnsiTheme="majorEastAsia"/>
          <w:b/>
          <w:color w:val="000000" w:themeColor="text1"/>
          <w:sz w:val="32"/>
          <w:szCs w:val="32"/>
          <w:lang w:val="zh-CN"/>
        </w:rPr>
      </w:pPr>
    </w:p>
    <w:p w14:paraId="5948C4E3" w14:textId="176E83C0" w:rsidR="00C861C8" w:rsidRPr="00C96691" w:rsidRDefault="00D577B7" w:rsidP="00D577B7">
      <w:pPr>
        <w:pageBreakBefore/>
        <w:snapToGrid w:val="0"/>
        <w:spacing w:line="360" w:lineRule="auto"/>
        <w:ind w:left="573"/>
        <w:jc w:val="center"/>
        <w:outlineLvl w:val="0"/>
        <w:rPr>
          <w:rFonts w:asciiTheme="majorEastAsia" w:eastAsiaTheme="majorEastAsia" w:hAnsiTheme="majorEastAsia"/>
          <w:b/>
          <w:color w:val="000000" w:themeColor="text1"/>
          <w:sz w:val="32"/>
          <w:szCs w:val="32"/>
        </w:rPr>
      </w:pPr>
      <w:r w:rsidRPr="00C96691">
        <w:rPr>
          <w:rFonts w:asciiTheme="majorEastAsia" w:eastAsiaTheme="majorEastAsia" w:hAnsiTheme="majorEastAsia"/>
          <w:b/>
          <w:color w:val="000000" w:themeColor="text1"/>
          <w:sz w:val="32"/>
          <w:szCs w:val="32"/>
        </w:rPr>
        <w:lastRenderedPageBreak/>
        <w:t>八、</w:t>
      </w:r>
      <w:r w:rsidR="00DC2957" w:rsidRPr="00C96691">
        <w:rPr>
          <w:rFonts w:asciiTheme="majorEastAsia" w:eastAsiaTheme="majorEastAsia" w:hAnsiTheme="majorEastAsia" w:hint="default"/>
          <w:b/>
          <w:color w:val="000000" w:themeColor="text1"/>
          <w:sz w:val="32"/>
          <w:szCs w:val="32"/>
        </w:rPr>
        <w:t>商务技术偏离表</w:t>
      </w:r>
      <w:bookmarkEnd w:id="143"/>
      <w:bookmarkEnd w:id="146"/>
      <w:bookmarkEnd w:id="147"/>
      <w:bookmarkEnd w:id="148"/>
      <w:bookmarkEnd w:id="151"/>
      <w:bookmarkEnd w:id="152"/>
    </w:p>
    <w:p w14:paraId="54A14BAD"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u w:val="single"/>
        </w:rPr>
      </w:pPr>
      <w:r w:rsidRPr="00C96691">
        <w:rPr>
          <w:rFonts w:asciiTheme="majorEastAsia" w:eastAsiaTheme="majorEastAsia" w:hAnsiTheme="majorEastAsia" w:cs="宋体"/>
          <w:color w:val="000000" w:themeColor="text1"/>
          <w:sz w:val="24"/>
          <w:szCs w:val="24"/>
        </w:rPr>
        <w:t>项目名称：</w:t>
      </w:r>
    </w:p>
    <w:p w14:paraId="3472B681" w14:textId="77777777" w:rsidR="00D577B7" w:rsidRPr="00C96691" w:rsidRDefault="00D577B7"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s="宋体"/>
          <w:color w:val="000000" w:themeColor="text1"/>
          <w:sz w:val="24"/>
          <w:szCs w:val="24"/>
        </w:rPr>
        <w:t>项目编号：</w:t>
      </w:r>
    </w:p>
    <w:p w14:paraId="57B62569" w14:textId="21369838" w:rsidR="00C861C8" w:rsidRPr="00C96691" w:rsidRDefault="00F02A32" w:rsidP="00D577B7">
      <w:pPr>
        <w:spacing w:line="400" w:lineRule="exact"/>
        <w:rPr>
          <w:rFonts w:asciiTheme="majorEastAsia" w:eastAsiaTheme="majorEastAsia" w:hAnsiTheme="majorEastAsia" w:cs="宋体"/>
          <w:color w:val="000000" w:themeColor="text1"/>
          <w:sz w:val="24"/>
          <w:szCs w:val="24"/>
        </w:rPr>
      </w:pPr>
      <w:r w:rsidRPr="00C96691">
        <w:rPr>
          <w:rFonts w:asciiTheme="majorEastAsia" w:eastAsiaTheme="majorEastAsia" w:hAnsiTheme="majorEastAsia"/>
          <w:color w:val="000000" w:themeColor="text1"/>
          <w:sz w:val="24"/>
        </w:rPr>
        <w:t>标项号及标项名称：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6"/>
        <w:gridCol w:w="2097"/>
        <w:gridCol w:w="2112"/>
        <w:gridCol w:w="2414"/>
      </w:tblGrid>
      <w:tr w:rsidR="00C96691" w:rsidRPr="00C96691" w14:paraId="26AF4CA8" w14:textId="77777777">
        <w:trPr>
          <w:trHeight w:val="549"/>
          <w:jc w:val="center"/>
        </w:trPr>
        <w:tc>
          <w:tcPr>
            <w:tcW w:w="2696" w:type="dxa"/>
            <w:tcBorders>
              <w:top w:val="single" w:sz="4" w:space="0" w:color="auto"/>
              <w:left w:val="single" w:sz="4" w:space="0" w:color="auto"/>
              <w:bottom w:val="single" w:sz="4" w:space="0" w:color="auto"/>
              <w:right w:val="single" w:sz="4" w:space="0" w:color="auto"/>
            </w:tcBorders>
            <w:vAlign w:val="center"/>
          </w:tcPr>
          <w:p w14:paraId="01C60B09" w14:textId="77777777" w:rsidR="00C861C8" w:rsidRPr="00C96691" w:rsidRDefault="00DC2957">
            <w:pPr>
              <w:snapToGrid w:val="0"/>
              <w:spacing w:line="360" w:lineRule="auto"/>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采购文件要求</w:t>
            </w:r>
          </w:p>
        </w:tc>
        <w:tc>
          <w:tcPr>
            <w:tcW w:w="2097" w:type="dxa"/>
            <w:tcBorders>
              <w:top w:val="single" w:sz="4" w:space="0" w:color="auto"/>
              <w:left w:val="single" w:sz="4" w:space="0" w:color="auto"/>
              <w:bottom w:val="single" w:sz="4" w:space="0" w:color="auto"/>
              <w:right w:val="single" w:sz="4" w:space="0" w:color="auto"/>
            </w:tcBorders>
            <w:vAlign w:val="center"/>
          </w:tcPr>
          <w:p w14:paraId="25A1FC3D" w14:textId="1EF59893" w:rsidR="00C861C8" w:rsidRPr="00C96691" w:rsidRDefault="00D577B7">
            <w:pPr>
              <w:snapToGrid w:val="0"/>
              <w:spacing w:line="360" w:lineRule="auto"/>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color w:val="000000" w:themeColor="text1"/>
                <w:sz w:val="24"/>
                <w:szCs w:val="22"/>
              </w:rPr>
              <w:t>报价文件响应</w:t>
            </w:r>
          </w:p>
        </w:tc>
        <w:tc>
          <w:tcPr>
            <w:tcW w:w="2112" w:type="dxa"/>
            <w:tcBorders>
              <w:top w:val="single" w:sz="4" w:space="0" w:color="auto"/>
              <w:left w:val="single" w:sz="4" w:space="0" w:color="auto"/>
              <w:bottom w:val="single" w:sz="4" w:space="0" w:color="auto"/>
              <w:right w:val="single" w:sz="4" w:space="0" w:color="auto"/>
            </w:tcBorders>
            <w:vAlign w:val="center"/>
          </w:tcPr>
          <w:p w14:paraId="52566AD5" w14:textId="77777777" w:rsidR="00C861C8" w:rsidRPr="00C96691" w:rsidRDefault="00DC2957">
            <w:pPr>
              <w:snapToGrid w:val="0"/>
              <w:spacing w:line="360" w:lineRule="auto"/>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偏离</w:t>
            </w:r>
          </w:p>
        </w:tc>
        <w:tc>
          <w:tcPr>
            <w:tcW w:w="2414" w:type="dxa"/>
            <w:tcBorders>
              <w:top w:val="single" w:sz="4" w:space="0" w:color="auto"/>
              <w:left w:val="single" w:sz="4" w:space="0" w:color="auto"/>
              <w:bottom w:val="single" w:sz="4" w:space="0" w:color="auto"/>
              <w:right w:val="single" w:sz="4" w:space="0" w:color="auto"/>
            </w:tcBorders>
            <w:vAlign w:val="center"/>
          </w:tcPr>
          <w:p w14:paraId="584D4079" w14:textId="77777777" w:rsidR="00C861C8" w:rsidRPr="00C96691" w:rsidRDefault="00DC2957">
            <w:pPr>
              <w:snapToGrid w:val="0"/>
              <w:spacing w:line="360" w:lineRule="auto"/>
              <w:jc w:val="center"/>
              <w:rPr>
                <w:rFonts w:asciiTheme="majorEastAsia" w:eastAsiaTheme="majorEastAsia" w:hAnsiTheme="majorEastAsia"/>
                <w:color w:val="000000" w:themeColor="text1"/>
                <w:sz w:val="24"/>
                <w:szCs w:val="22"/>
              </w:rPr>
            </w:pPr>
            <w:r w:rsidRPr="00C96691">
              <w:rPr>
                <w:rFonts w:asciiTheme="majorEastAsia" w:eastAsiaTheme="majorEastAsia" w:hAnsiTheme="majorEastAsia" w:hint="default"/>
                <w:color w:val="000000" w:themeColor="text1"/>
                <w:sz w:val="24"/>
                <w:szCs w:val="22"/>
              </w:rPr>
              <w:t>说明</w:t>
            </w:r>
          </w:p>
        </w:tc>
      </w:tr>
      <w:tr w:rsidR="00C96691" w:rsidRPr="00C96691" w14:paraId="7008EED0" w14:textId="77777777">
        <w:trPr>
          <w:trHeight w:val="487"/>
          <w:jc w:val="center"/>
        </w:trPr>
        <w:tc>
          <w:tcPr>
            <w:tcW w:w="2696" w:type="dxa"/>
            <w:tcBorders>
              <w:top w:val="single" w:sz="4" w:space="0" w:color="auto"/>
              <w:left w:val="single" w:sz="4" w:space="0" w:color="auto"/>
              <w:bottom w:val="single" w:sz="4" w:space="0" w:color="auto"/>
              <w:right w:val="single" w:sz="4" w:space="0" w:color="auto"/>
            </w:tcBorders>
          </w:tcPr>
          <w:p w14:paraId="2E1C95AF"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19A72D73"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3D874435"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09507E46"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r>
      <w:tr w:rsidR="00C96691" w:rsidRPr="00C96691" w14:paraId="601F504B" w14:textId="77777777">
        <w:trPr>
          <w:trHeight w:val="487"/>
          <w:jc w:val="center"/>
        </w:trPr>
        <w:tc>
          <w:tcPr>
            <w:tcW w:w="2696" w:type="dxa"/>
            <w:tcBorders>
              <w:top w:val="single" w:sz="4" w:space="0" w:color="auto"/>
              <w:left w:val="single" w:sz="4" w:space="0" w:color="auto"/>
              <w:bottom w:val="single" w:sz="4" w:space="0" w:color="auto"/>
              <w:right w:val="single" w:sz="4" w:space="0" w:color="auto"/>
            </w:tcBorders>
          </w:tcPr>
          <w:p w14:paraId="21BE81EC"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248B04FE"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044B37FA"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54AF3208"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r>
      <w:tr w:rsidR="00C96691" w:rsidRPr="00C96691" w14:paraId="6B7F06EC" w14:textId="77777777">
        <w:trPr>
          <w:trHeight w:val="499"/>
          <w:jc w:val="center"/>
        </w:trPr>
        <w:tc>
          <w:tcPr>
            <w:tcW w:w="2696" w:type="dxa"/>
            <w:tcBorders>
              <w:top w:val="single" w:sz="4" w:space="0" w:color="auto"/>
              <w:left w:val="single" w:sz="4" w:space="0" w:color="auto"/>
              <w:bottom w:val="single" w:sz="4" w:space="0" w:color="auto"/>
              <w:right w:val="single" w:sz="4" w:space="0" w:color="auto"/>
            </w:tcBorders>
          </w:tcPr>
          <w:p w14:paraId="2C5842F6"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097" w:type="dxa"/>
            <w:tcBorders>
              <w:top w:val="single" w:sz="4" w:space="0" w:color="auto"/>
              <w:left w:val="single" w:sz="4" w:space="0" w:color="auto"/>
              <w:bottom w:val="single" w:sz="4" w:space="0" w:color="auto"/>
              <w:right w:val="single" w:sz="4" w:space="0" w:color="auto"/>
            </w:tcBorders>
          </w:tcPr>
          <w:p w14:paraId="510D988E"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112" w:type="dxa"/>
            <w:tcBorders>
              <w:top w:val="single" w:sz="4" w:space="0" w:color="auto"/>
              <w:left w:val="single" w:sz="4" w:space="0" w:color="auto"/>
              <w:bottom w:val="single" w:sz="4" w:space="0" w:color="auto"/>
              <w:right w:val="single" w:sz="4" w:space="0" w:color="auto"/>
            </w:tcBorders>
          </w:tcPr>
          <w:p w14:paraId="11A25A7A"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c>
          <w:tcPr>
            <w:tcW w:w="2414" w:type="dxa"/>
            <w:tcBorders>
              <w:top w:val="single" w:sz="4" w:space="0" w:color="auto"/>
              <w:left w:val="single" w:sz="4" w:space="0" w:color="auto"/>
              <w:bottom w:val="single" w:sz="4" w:space="0" w:color="auto"/>
              <w:right w:val="single" w:sz="4" w:space="0" w:color="auto"/>
            </w:tcBorders>
          </w:tcPr>
          <w:p w14:paraId="1C75BA76" w14:textId="77777777" w:rsidR="00C861C8" w:rsidRPr="00C96691" w:rsidRDefault="00C861C8">
            <w:pPr>
              <w:snapToGrid w:val="0"/>
              <w:spacing w:line="360" w:lineRule="auto"/>
              <w:jc w:val="center"/>
              <w:rPr>
                <w:rFonts w:asciiTheme="majorEastAsia" w:eastAsiaTheme="majorEastAsia" w:hAnsiTheme="majorEastAsia"/>
                <w:color w:val="000000" w:themeColor="text1"/>
                <w:sz w:val="24"/>
                <w:szCs w:val="22"/>
              </w:rPr>
            </w:pPr>
          </w:p>
        </w:tc>
      </w:tr>
    </w:tbl>
    <w:p w14:paraId="03398592" w14:textId="77777777" w:rsidR="00C861C8" w:rsidRPr="00C96691" w:rsidRDefault="00DC2957">
      <w:pPr>
        <w:pStyle w:val="a2"/>
        <w:spacing w:before="120" w:after="120" w:line="460" w:lineRule="atLeast"/>
        <w:ind w:rightChars="-50" w:right="-105"/>
        <w:rPr>
          <w:rFonts w:asciiTheme="majorEastAsia" w:eastAsiaTheme="majorEastAsia" w:hAnsiTheme="majorEastAsia"/>
          <w:b/>
          <w:bCs/>
          <w:color w:val="000000" w:themeColor="text1"/>
          <w:u w:val="single"/>
        </w:rPr>
      </w:pPr>
      <w:r w:rsidRPr="00C96691">
        <w:rPr>
          <w:rFonts w:asciiTheme="majorEastAsia" w:eastAsiaTheme="majorEastAsia" w:hAnsiTheme="majorEastAsia" w:cs="仿宋"/>
          <w:color w:val="000000" w:themeColor="text1"/>
          <w:spacing w:val="-10"/>
        </w:rPr>
        <w:t>备注：1、</w:t>
      </w:r>
      <w:r w:rsidRPr="00C96691">
        <w:rPr>
          <w:rFonts w:asciiTheme="majorEastAsia" w:eastAsiaTheme="majorEastAsia" w:hAnsiTheme="majorEastAsia" w:cs="仿宋"/>
          <w:b/>
          <w:bCs/>
          <w:color w:val="000000" w:themeColor="text1"/>
          <w:u w:val="single"/>
        </w:rPr>
        <w:t>结合</w:t>
      </w:r>
      <w:r w:rsidRPr="00C96691">
        <w:rPr>
          <w:rFonts w:asciiTheme="majorEastAsia" w:eastAsiaTheme="majorEastAsia" w:hAnsiTheme="majorEastAsia" w:cs="仿宋"/>
          <w:color w:val="000000" w:themeColor="text1"/>
          <w:spacing w:val="-10"/>
          <w:u w:val="single"/>
        </w:rPr>
        <w:t>《</w:t>
      </w:r>
      <w:r w:rsidRPr="00C96691">
        <w:rPr>
          <w:rFonts w:asciiTheme="majorEastAsia" w:eastAsiaTheme="majorEastAsia" w:hAnsiTheme="majorEastAsia" w:cs="仿宋" w:hint="default"/>
          <w:b/>
          <w:bCs/>
          <w:color w:val="000000" w:themeColor="text1"/>
          <w:u w:val="single"/>
        </w:rPr>
        <w:t>第三章评标办法</w:t>
      </w:r>
      <w:r w:rsidRPr="00C96691">
        <w:rPr>
          <w:rFonts w:asciiTheme="majorEastAsia" w:eastAsiaTheme="majorEastAsia" w:hAnsiTheme="majorEastAsia" w:cs="仿宋"/>
          <w:b/>
          <w:bCs/>
          <w:color w:val="000000" w:themeColor="text1"/>
          <w:u w:val="single"/>
        </w:rPr>
        <w:t>》</w:t>
      </w:r>
      <w:r w:rsidRPr="00C96691">
        <w:rPr>
          <w:rFonts w:asciiTheme="majorEastAsia" w:eastAsiaTheme="majorEastAsia" w:hAnsiTheme="majorEastAsia" w:cs="仿宋"/>
          <w:b/>
          <w:bCs/>
          <w:color w:val="000000" w:themeColor="text1"/>
          <w:spacing w:val="-10"/>
          <w:u w:val="single"/>
        </w:rPr>
        <w:t>与</w:t>
      </w:r>
      <w:r w:rsidRPr="00C96691">
        <w:rPr>
          <w:rFonts w:asciiTheme="majorEastAsia" w:eastAsiaTheme="majorEastAsia" w:hAnsiTheme="majorEastAsia" w:cs="仿宋"/>
          <w:b/>
          <w:bCs/>
          <w:color w:val="000000" w:themeColor="text1"/>
          <w:u w:val="single"/>
        </w:rPr>
        <w:t>《第四章采购内容及需求</w:t>
      </w:r>
      <w:r w:rsidRPr="00C96691">
        <w:rPr>
          <w:rFonts w:asciiTheme="majorEastAsia" w:eastAsiaTheme="majorEastAsia" w:hAnsiTheme="majorEastAsia" w:cs="仿宋"/>
          <w:b/>
          <w:bCs/>
          <w:color w:val="000000" w:themeColor="text1"/>
          <w:spacing w:val="-10"/>
          <w:u w:val="single"/>
        </w:rPr>
        <w:t>》</w:t>
      </w:r>
      <w:r w:rsidRPr="00C96691">
        <w:rPr>
          <w:rFonts w:asciiTheme="majorEastAsia" w:eastAsiaTheme="majorEastAsia" w:hAnsiTheme="majorEastAsia" w:cs="仿宋"/>
          <w:b/>
          <w:bCs/>
          <w:color w:val="000000" w:themeColor="text1"/>
          <w:spacing w:val="-1"/>
          <w:u w:val="single"/>
        </w:rPr>
        <w:t>中</w:t>
      </w:r>
      <w:r w:rsidRPr="00C96691">
        <w:rPr>
          <w:rFonts w:asciiTheme="majorEastAsia" w:eastAsiaTheme="majorEastAsia" w:hAnsiTheme="majorEastAsia" w:cs="仿宋"/>
          <w:b/>
          <w:bCs/>
          <w:color w:val="000000" w:themeColor="text1"/>
          <w:u w:val="single"/>
        </w:rPr>
        <w:t>要求逐条对应；2、投标单位须如实填写上表，并按要求提供证明材料，提供虚假材料处理的按虚假应标一律；3、“偏离情况”栏填写：“正偏离</w:t>
      </w:r>
      <w:r w:rsidRPr="00C96691">
        <w:rPr>
          <w:rFonts w:asciiTheme="majorEastAsia" w:eastAsiaTheme="majorEastAsia" w:hAnsiTheme="majorEastAsia" w:cs="仿宋"/>
          <w:b/>
          <w:bCs/>
          <w:color w:val="000000" w:themeColor="text1"/>
          <w:spacing w:val="-1"/>
          <w:u w:val="single"/>
        </w:rPr>
        <w:t>”</w:t>
      </w:r>
      <w:r w:rsidRPr="00C96691">
        <w:rPr>
          <w:rFonts w:asciiTheme="majorEastAsia" w:eastAsiaTheme="majorEastAsia" w:hAnsiTheme="majorEastAsia" w:cs="仿宋"/>
          <w:b/>
          <w:bCs/>
          <w:color w:val="000000" w:themeColor="text1"/>
          <w:u w:val="single"/>
        </w:rPr>
        <w:t>或“负偏离”或“无偏离”。4、投标单位未按要求填写本表的，评标委员会评审时有权按不利于投标人的情况进行评审。</w:t>
      </w:r>
      <w:r w:rsidRPr="00C96691">
        <w:rPr>
          <w:rFonts w:asciiTheme="majorEastAsia" w:eastAsiaTheme="majorEastAsia" w:hAnsiTheme="majorEastAsia"/>
          <w:b/>
          <w:bCs/>
          <w:color w:val="000000" w:themeColor="text1"/>
          <w:u w:val="single"/>
        </w:rPr>
        <w:t>▲</w:t>
      </w:r>
      <w:r w:rsidRPr="00C96691">
        <w:rPr>
          <w:rFonts w:asciiTheme="majorEastAsia" w:eastAsiaTheme="majorEastAsia" w:hAnsiTheme="majorEastAsia" w:cs="仿宋"/>
          <w:b/>
          <w:bCs/>
          <w:color w:val="000000" w:themeColor="text1"/>
          <w:u w:val="single"/>
        </w:rPr>
        <w:t>5、</w:t>
      </w:r>
      <w:r w:rsidRPr="00C96691">
        <w:rPr>
          <w:rFonts w:asciiTheme="majorEastAsia" w:eastAsiaTheme="majorEastAsia" w:hAnsiTheme="majorEastAsia"/>
          <w:b/>
          <w:bCs/>
          <w:color w:val="000000" w:themeColor="text1"/>
          <w:u w:val="single"/>
        </w:rPr>
        <w:t>采购人拟采购的产品属于政府强制采购的节能产品品目清单范围的，投标人在商务技术偏离表后提供国家确定的认证机构出具的、处于有效期之内的节能产品认证证书的，未提供的投标无效</w:t>
      </w:r>
      <w:r w:rsidRPr="00C96691">
        <w:rPr>
          <w:rFonts w:asciiTheme="majorEastAsia" w:eastAsiaTheme="majorEastAsia" w:hAnsiTheme="majorEastAsia"/>
          <w:b/>
          <w:bCs/>
          <w:color w:val="000000" w:themeColor="text1"/>
        </w:rPr>
        <w:t>。</w:t>
      </w:r>
    </w:p>
    <w:p w14:paraId="50C5F300" w14:textId="77777777" w:rsidR="00C861C8" w:rsidRPr="00C96691" w:rsidRDefault="00C861C8">
      <w:pPr>
        <w:snapToGrid w:val="0"/>
        <w:spacing w:line="300" w:lineRule="auto"/>
        <w:rPr>
          <w:rFonts w:asciiTheme="majorEastAsia" w:eastAsiaTheme="majorEastAsia" w:hAnsiTheme="majorEastAsia" w:cs="Arial"/>
          <w:color w:val="000000" w:themeColor="text1"/>
        </w:rPr>
      </w:pPr>
    </w:p>
    <w:p w14:paraId="55083359" w14:textId="77777777" w:rsidR="00C861C8" w:rsidRPr="00C96691" w:rsidRDefault="00C861C8">
      <w:pPr>
        <w:snapToGrid w:val="0"/>
        <w:spacing w:line="360" w:lineRule="auto"/>
        <w:ind w:firstLineChars="100" w:firstLine="211"/>
        <w:rPr>
          <w:rFonts w:asciiTheme="majorEastAsia" w:eastAsiaTheme="majorEastAsia" w:hAnsiTheme="majorEastAsia"/>
          <w:b/>
          <w:bCs/>
          <w:color w:val="000000" w:themeColor="text1"/>
        </w:rPr>
      </w:pPr>
    </w:p>
    <w:p w14:paraId="36A6C0D6" w14:textId="77777777" w:rsidR="00C861C8" w:rsidRPr="00C96691" w:rsidRDefault="00C861C8">
      <w:pPr>
        <w:autoSpaceDE w:val="0"/>
        <w:autoSpaceDN w:val="0"/>
        <w:snapToGrid w:val="0"/>
        <w:spacing w:line="360" w:lineRule="auto"/>
        <w:ind w:firstLineChars="2150" w:firstLine="5160"/>
        <w:rPr>
          <w:rFonts w:asciiTheme="majorEastAsia" w:eastAsiaTheme="majorEastAsia" w:hAnsiTheme="majorEastAsia"/>
          <w:color w:val="000000" w:themeColor="text1"/>
          <w:kern w:val="0"/>
          <w:sz w:val="24"/>
          <w:lang w:val="zh-CN"/>
        </w:rPr>
      </w:pPr>
    </w:p>
    <w:p w14:paraId="3640B3F9"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6B453650"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5941999D" w14:textId="77777777"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b/>
          <w:color w:val="000000" w:themeColor="text1"/>
          <w:sz w:val="32"/>
          <w:szCs w:val="32"/>
        </w:rPr>
      </w:pPr>
      <w:bookmarkStart w:id="153" w:name="_Toc163423961"/>
      <w:bookmarkStart w:id="154" w:name="_Toc31392"/>
      <w:r w:rsidRPr="00C96691">
        <w:rPr>
          <w:rFonts w:asciiTheme="majorEastAsia" w:eastAsiaTheme="majorEastAsia" w:hAnsiTheme="majorEastAsia" w:hint="default"/>
          <w:color w:val="000000" w:themeColor="text1"/>
          <w:kern w:val="0"/>
        </w:rPr>
        <w:t>日期：     年  月  日</w:t>
      </w:r>
      <w:bookmarkEnd w:id="153"/>
      <w:bookmarkEnd w:id="154"/>
    </w:p>
    <w:p w14:paraId="44AF144C" w14:textId="77777777" w:rsidR="00C861C8" w:rsidRPr="00C96691" w:rsidRDefault="00C861C8">
      <w:pPr>
        <w:snapToGrid w:val="0"/>
        <w:spacing w:line="360" w:lineRule="auto"/>
        <w:ind w:firstLineChars="100" w:firstLine="211"/>
        <w:rPr>
          <w:rFonts w:asciiTheme="majorEastAsia" w:eastAsiaTheme="majorEastAsia" w:hAnsiTheme="majorEastAsia"/>
          <w:b/>
          <w:bCs/>
          <w:color w:val="000000" w:themeColor="text1"/>
        </w:rPr>
      </w:pPr>
    </w:p>
    <w:p w14:paraId="0BAA6F8B" w14:textId="77777777" w:rsidR="00C861C8" w:rsidRPr="00C96691" w:rsidRDefault="00C861C8">
      <w:pPr>
        <w:pStyle w:val="a2"/>
        <w:snapToGrid w:val="0"/>
        <w:spacing w:before="120" w:after="120" w:line="360" w:lineRule="auto"/>
        <w:ind w:firstLineChars="200" w:firstLine="643"/>
        <w:jc w:val="center"/>
        <w:outlineLvl w:val="0"/>
        <w:rPr>
          <w:rFonts w:asciiTheme="majorEastAsia" w:eastAsiaTheme="majorEastAsia" w:hAnsiTheme="majorEastAsia"/>
          <w:b/>
          <w:color w:val="000000" w:themeColor="text1"/>
          <w:sz w:val="32"/>
          <w:szCs w:val="32"/>
          <w:lang w:val="zh-CN"/>
        </w:rPr>
        <w:sectPr w:rsidR="00C861C8" w:rsidRPr="00C96691">
          <w:pgSz w:w="11906" w:h="16838"/>
          <w:pgMar w:top="1134" w:right="1247" w:bottom="1247" w:left="1304" w:header="794" w:footer="794" w:gutter="0"/>
          <w:cols w:space="720"/>
          <w:docGrid w:linePitch="312"/>
        </w:sectPr>
      </w:pPr>
      <w:bookmarkStart w:id="155" w:name="_Toc16955"/>
      <w:bookmarkStart w:id="156" w:name="_Toc28622"/>
      <w:bookmarkStart w:id="157" w:name="_Toc19684"/>
      <w:bookmarkStart w:id="158" w:name="_Toc15353"/>
    </w:p>
    <w:p w14:paraId="404DDB22" w14:textId="045ADBFF" w:rsidR="00C861C8" w:rsidRPr="00C96691" w:rsidRDefault="00D577B7" w:rsidP="003F4BDF">
      <w:pPr>
        <w:pStyle w:val="a2"/>
        <w:snapToGrid w:val="0"/>
        <w:spacing w:before="120" w:after="120" w:line="360" w:lineRule="auto"/>
        <w:ind w:firstLineChars="200" w:firstLine="643"/>
        <w:jc w:val="center"/>
        <w:outlineLvl w:val="0"/>
        <w:rPr>
          <w:rFonts w:asciiTheme="majorEastAsia" w:eastAsiaTheme="majorEastAsia" w:hAnsiTheme="majorEastAsia"/>
          <w:b/>
          <w:color w:val="000000" w:themeColor="text1"/>
          <w:sz w:val="32"/>
          <w:szCs w:val="32"/>
        </w:rPr>
      </w:pPr>
      <w:bookmarkStart w:id="159" w:name="_Toc6768"/>
      <w:bookmarkStart w:id="160" w:name="_Toc163423962"/>
      <w:r w:rsidRPr="00C96691">
        <w:rPr>
          <w:rFonts w:asciiTheme="majorEastAsia" w:eastAsiaTheme="majorEastAsia" w:hAnsiTheme="majorEastAsia"/>
          <w:b/>
          <w:color w:val="000000" w:themeColor="text1"/>
          <w:sz w:val="32"/>
          <w:szCs w:val="32"/>
        </w:rPr>
        <w:lastRenderedPageBreak/>
        <w:t>九</w:t>
      </w:r>
      <w:r w:rsidR="00DC2957" w:rsidRPr="00C96691">
        <w:rPr>
          <w:rFonts w:asciiTheme="majorEastAsia" w:eastAsiaTheme="majorEastAsia" w:hAnsiTheme="majorEastAsia" w:hint="default"/>
          <w:b/>
          <w:color w:val="000000" w:themeColor="text1"/>
          <w:sz w:val="32"/>
          <w:szCs w:val="32"/>
        </w:rPr>
        <w:t>、</w:t>
      </w:r>
      <w:bookmarkStart w:id="161" w:name="_Toc15904"/>
      <w:bookmarkStart w:id="162" w:name="_Toc17423"/>
      <w:bookmarkStart w:id="163" w:name="_Toc28534"/>
      <w:bookmarkStart w:id="164" w:name="_Toc163423964"/>
      <w:bookmarkStart w:id="165" w:name="_Toc7951"/>
      <w:bookmarkEnd w:id="155"/>
      <w:bookmarkEnd w:id="156"/>
      <w:bookmarkEnd w:id="157"/>
      <w:bookmarkEnd w:id="159"/>
      <w:bookmarkEnd w:id="160"/>
      <w:r w:rsidR="00DC2957" w:rsidRPr="00C96691">
        <w:rPr>
          <w:rFonts w:asciiTheme="majorEastAsia" w:eastAsiaTheme="majorEastAsia" w:hAnsiTheme="majorEastAsia"/>
          <w:b/>
          <w:color w:val="000000" w:themeColor="text1"/>
          <w:sz w:val="32"/>
          <w:szCs w:val="32"/>
        </w:rPr>
        <w:t>项目实施人员</w:t>
      </w:r>
      <w:r w:rsidR="00DC2957" w:rsidRPr="00C96691">
        <w:rPr>
          <w:rFonts w:asciiTheme="majorEastAsia" w:eastAsiaTheme="majorEastAsia" w:hAnsiTheme="majorEastAsia" w:hint="default"/>
          <w:b/>
          <w:color w:val="000000" w:themeColor="text1"/>
          <w:sz w:val="32"/>
          <w:szCs w:val="32"/>
        </w:rPr>
        <w:t>配备情况</w:t>
      </w:r>
      <w:bookmarkEnd w:id="161"/>
      <w:bookmarkEnd w:id="162"/>
      <w:bookmarkEnd w:id="163"/>
      <w:bookmarkEnd w:id="164"/>
    </w:p>
    <w:p w14:paraId="0A218DDD" w14:textId="77777777" w:rsidR="003509FC" w:rsidRPr="00C96691" w:rsidRDefault="00DC2957" w:rsidP="003509FC">
      <w:pPr>
        <w:tabs>
          <w:tab w:val="left" w:pos="1418"/>
        </w:tabs>
        <w:snapToGrid w:val="0"/>
        <w:spacing w:before="50" w:after="50"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 xml:space="preserve">项目名称：                           </w:t>
      </w:r>
    </w:p>
    <w:p w14:paraId="48649329" w14:textId="556E78EA" w:rsidR="003509FC" w:rsidRPr="00C96691" w:rsidRDefault="00DC2957" w:rsidP="003509FC">
      <w:pPr>
        <w:tabs>
          <w:tab w:val="left" w:pos="1418"/>
        </w:tabs>
        <w:snapToGrid w:val="0"/>
        <w:spacing w:before="50" w:after="50"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hint="default"/>
          <w:color w:val="000000" w:themeColor="text1"/>
          <w:sz w:val="24"/>
        </w:rPr>
        <w:t>项目编号：</w:t>
      </w:r>
    </w:p>
    <w:p w14:paraId="2486C8B4" w14:textId="737AC856" w:rsidR="003509FC" w:rsidRPr="00C96691" w:rsidRDefault="003509FC" w:rsidP="003509FC">
      <w:pPr>
        <w:tabs>
          <w:tab w:val="left" w:pos="1418"/>
        </w:tabs>
        <w:snapToGrid w:val="0"/>
        <w:spacing w:before="50" w:after="50" w:line="360" w:lineRule="auto"/>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标项号及标项名称：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5"/>
        <w:gridCol w:w="1125"/>
        <w:gridCol w:w="1863"/>
        <w:gridCol w:w="1411"/>
        <w:gridCol w:w="1815"/>
        <w:gridCol w:w="2218"/>
      </w:tblGrid>
      <w:tr w:rsidR="00C96691" w:rsidRPr="00C96691" w14:paraId="68C73B90" w14:textId="77777777">
        <w:trPr>
          <w:trHeight w:val="924"/>
          <w:jc w:val="center"/>
        </w:trPr>
        <w:tc>
          <w:tcPr>
            <w:tcW w:w="1125" w:type="dxa"/>
            <w:tcBorders>
              <w:top w:val="single" w:sz="4" w:space="0" w:color="auto"/>
              <w:left w:val="single" w:sz="4" w:space="0" w:color="auto"/>
              <w:bottom w:val="single" w:sz="4" w:space="0" w:color="auto"/>
              <w:right w:val="single" w:sz="4" w:space="0" w:color="auto"/>
            </w:tcBorders>
            <w:vAlign w:val="center"/>
          </w:tcPr>
          <w:p w14:paraId="78633A50" w14:textId="77777777" w:rsidR="00C861C8" w:rsidRPr="00C96691" w:rsidRDefault="00DC2957">
            <w:pPr>
              <w:snapToGrid w:val="0"/>
              <w:jc w:val="center"/>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14:paraId="11C10B12" w14:textId="77777777" w:rsidR="00C861C8" w:rsidRPr="00C96691" w:rsidRDefault="00DC2957">
            <w:pPr>
              <w:snapToGrid w:val="0"/>
              <w:jc w:val="center"/>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szCs w:val="22"/>
              </w:rPr>
              <w:t>职务</w:t>
            </w:r>
          </w:p>
        </w:tc>
        <w:tc>
          <w:tcPr>
            <w:tcW w:w="1863" w:type="dxa"/>
            <w:tcBorders>
              <w:top w:val="single" w:sz="4" w:space="0" w:color="auto"/>
              <w:left w:val="single" w:sz="4" w:space="0" w:color="auto"/>
              <w:bottom w:val="single" w:sz="4" w:space="0" w:color="auto"/>
              <w:right w:val="single" w:sz="4" w:space="0" w:color="auto"/>
            </w:tcBorders>
            <w:vAlign w:val="center"/>
          </w:tcPr>
          <w:p w14:paraId="35D27CB1" w14:textId="77777777" w:rsidR="00C861C8" w:rsidRPr="00C96691" w:rsidRDefault="00DC2957">
            <w:pPr>
              <w:snapToGrid w:val="0"/>
              <w:jc w:val="center"/>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szCs w:val="22"/>
              </w:rPr>
              <w:t>专业技术资格</w:t>
            </w:r>
          </w:p>
        </w:tc>
        <w:tc>
          <w:tcPr>
            <w:tcW w:w="1411" w:type="dxa"/>
            <w:tcBorders>
              <w:top w:val="single" w:sz="4" w:space="0" w:color="auto"/>
              <w:left w:val="single" w:sz="4" w:space="0" w:color="auto"/>
              <w:bottom w:val="single" w:sz="4" w:space="0" w:color="auto"/>
              <w:right w:val="single" w:sz="4" w:space="0" w:color="auto"/>
            </w:tcBorders>
            <w:vAlign w:val="center"/>
          </w:tcPr>
          <w:p w14:paraId="67067342" w14:textId="77777777" w:rsidR="00C861C8" w:rsidRPr="00C96691" w:rsidRDefault="00DC2957">
            <w:pPr>
              <w:snapToGrid w:val="0"/>
              <w:jc w:val="center"/>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szCs w:val="22"/>
              </w:rPr>
              <w:t>证书编号</w:t>
            </w:r>
          </w:p>
        </w:tc>
        <w:tc>
          <w:tcPr>
            <w:tcW w:w="1815" w:type="dxa"/>
            <w:tcBorders>
              <w:top w:val="single" w:sz="4" w:space="0" w:color="auto"/>
              <w:left w:val="single" w:sz="4" w:space="0" w:color="auto"/>
              <w:bottom w:val="single" w:sz="4" w:space="0" w:color="auto"/>
              <w:right w:val="single" w:sz="4" w:space="0" w:color="auto"/>
            </w:tcBorders>
            <w:vAlign w:val="center"/>
          </w:tcPr>
          <w:p w14:paraId="7D808676" w14:textId="77777777" w:rsidR="00C861C8" w:rsidRPr="00C96691" w:rsidRDefault="00DC2957">
            <w:pPr>
              <w:snapToGrid w:val="0"/>
              <w:jc w:val="center"/>
              <w:rPr>
                <w:rFonts w:asciiTheme="majorEastAsia" w:eastAsiaTheme="majorEastAsia" w:hAnsiTheme="majorEastAsia"/>
                <w:bCs/>
                <w:color w:val="000000" w:themeColor="text1"/>
                <w:sz w:val="24"/>
              </w:rPr>
            </w:pPr>
            <w:r w:rsidRPr="00C96691">
              <w:rPr>
                <w:rFonts w:asciiTheme="majorEastAsia" w:eastAsiaTheme="majorEastAsia" w:hAnsiTheme="majorEastAsia"/>
                <w:bCs/>
                <w:color w:val="000000" w:themeColor="text1"/>
                <w:sz w:val="24"/>
                <w:szCs w:val="22"/>
              </w:rPr>
              <w:t>参加本单位工作时间</w:t>
            </w:r>
          </w:p>
        </w:tc>
        <w:tc>
          <w:tcPr>
            <w:tcW w:w="2218" w:type="dxa"/>
            <w:tcBorders>
              <w:top w:val="single" w:sz="4" w:space="0" w:color="auto"/>
              <w:left w:val="single" w:sz="4" w:space="0" w:color="auto"/>
              <w:bottom w:val="single" w:sz="4" w:space="0" w:color="auto"/>
              <w:right w:val="single" w:sz="4" w:space="0" w:color="auto"/>
            </w:tcBorders>
            <w:vAlign w:val="center"/>
          </w:tcPr>
          <w:p w14:paraId="46B354C1" w14:textId="77777777" w:rsidR="00C861C8" w:rsidRPr="00C96691" w:rsidRDefault="00DC2957">
            <w:pPr>
              <w:snapToGrid w:val="0"/>
              <w:jc w:val="center"/>
              <w:rPr>
                <w:rFonts w:asciiTheme="majorEastAsia" w:eastAsiaTheme="majorEastAsia" w:hAnsiTheme="majorEastAsia"/>
                <w:bCs/>
                <w:color w:val="000000" w:themeColor="text1"/>
                <w:sz w:val="24"/>
              </w:rPr>
            </w:pPr>
            <w:r w:rsidRPr="00C96691">
              <w:rPr>
                <w:rFonts w:asciiTheme="majorEastAsia" w:eastAsiaTheme="majorEastAsia" w:hAnsiTheme="majorEastAsia"/>
                <w:bCs/>
                <w:color w:val="000000" w:themeColor="text1"/>
                <w:sz w:val="24"/>
              </w:rPr>
              <w:t>备注</w:t>
            </w:r>
          </w:p>
        </w:tc>
      </w:tr>
      <w:tr w:rsidR="00C96691" w:rsidRPr="00C96691" w14:paraId="22A322F3"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3E450025"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78235671"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7EB8266E"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9A7540D"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23506DF0"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F96435D"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0F492B26"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78087C9"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48E61D1C"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3EF79503"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3B1C65C3"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4B78C33B"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2E67CA8"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492D25F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05091CDC"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49A4E569"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5601BD8B" w14:textId="77777777" w:rsidR="00C861C8" w:rsidRPr="00C96691" w:rsidRDefault="00C861C8">
            <w:pPr>
              <w:pStyle w:val="af0"/>
              <w:snapToGrid w:val="0"/>
              <w:spacing w:line="360" w:lineRule="auto"/>
              <w:ind w:left="5250"/>
              <w:rPr>
                <w:rFonts w:asciiTheme="majorEastAsia" w:eastAsiaTheme="majorEastAsia" w:hAnsiTheme="majorEastAsia"/>
                <w:color w:val="000000" w:themeColor="text1"/>
                <w:sz w:val="24"/>
                <w:szCs w:val="24"/>
              </w:rPr>
            </w:pPr>
          </w:p>
        </w:tc>
        <w:tc>
          <w:tcPr>
            <w:tcW w:w="1411" w:type="dxa"/>
            <w:tcBorders>
              <w:top w:val="single" w:sz="4" w:space="0" w:color="auto"/>
              <w:left w:val="single" w:sz="4" w:space="0" w:color="auto"/>
              <w:bottom w:val="single" w:sz="4" w:space="0" w:color="auto"/>
              <w:right w:val="single" w:sz="4" w:space="0" w:color="auto"/>
            </w:tcBorders>
          </w:tcPr>
          <w:p w14:paraId="1BD1538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487DB682"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19CF84FA"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013C03E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4154E17"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061A365"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5CC627C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38F06E62"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AC779D1"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1994D6C"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19DDB230"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766D6178"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5D41222B"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26C8AE7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BD9620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5D923766"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4D643F50"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24B02347"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690991E8"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F2F7382"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4A6F103A"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21CE5E49"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0503C880"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D2F8FE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030524D6"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1446219A"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6183DD5F"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1AD069D8"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48793F43"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6E7CC53A"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43A744BF"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11E81BCA" w14:textId="77777777">
        <w:trPr>
          <w:trHeight w:val="467"/>
          <w:jc w:val="center"/>
        </w:trPr>
        <w:tc>
          <w:tcPr>
            <w:tcW w:w="1125" w:type="dxa"/>
            <w:tcBorders>
              <w:top w:val="single" w:sz="4" w:space="0" w:color="auto"/>
              <w:left w:val="single" w:sz="4" w:space="0" w:color="auto"/>
              <w:bottom w:val="single" w:sz="4" w:space="0" w:color="auto"/>
              <w:right w:val="single" w:sz="4" w:space="0" w:color="auto"/>
            </w:tcBorders>
          </w:tcPr>
          <w:p w14:paraId="7762EA39"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28C08DAA"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7E076E06"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7E14D004"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F7D22C2"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7EAB6FAC"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r w:rsidR="00C96691" w:rsidRPr="00C96691" w14:paraId="2AB622CB" w14:textId="77777777">
        <w:trPr>
          <w:trHeight w:val="477"/>
          <w:jc w:val="center"/>
        </w:trPr>
        <w:tc>
          <w:tcPr>
            <w:tcW w:w="1125" w:type="dxa"/>
            <w:tcBorders>
              <w:top w:val="single" w:sz="4" w:space="0" w:color="auto"/>
              <w:left w:val="single" w:sz="4" w:space="0" w:color="auto"/>
              <w:bottom w:val="single" w:sz="4" w:space="0" w:color="auto"/>
              <w:right w:val="single" w:sz="4" w:space="0" w:color="auto"/>
            </w:tcBorders>
          </w:tcPr>
          <w:p w14:paraId="107EC311"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125" w:type="dxa"/>
            <w:tcBorders>
              <w:top w:val="single" w:sz="4" w:space="0" w:color="auto"/>
              <w:left w:val="single" w:sz="4" w:space="0" w:color="auto"/>
              <w:bottom w:val="single" w:sz="4" w:space="0" w:color="auto"/>
              <w:right w:val="single" w:sz="4" w:space="0" w:color="auto"/>
            </w:tcBorders>
          </w:tcPr>
          <w:p w14:paraId="6A0E1CDE"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63" w:type="dxa"/>
            <w:tcBorders>
              <w:top w:val="single" w:sz="4" w:space="0" w:color="auto"/>
              <w:left w:val="single" w:sz="4" w:space="0" w:color="auto"/>
              <w:bottom w:val="single" w:sz="4" w:space="0" w:color="auto"/>
              <w:right w:val="single" w:sz="4" w:space="0" w:color="auto"/>
            </w:tcBorders>
          </w:tcPr>
          <w:p w14:paraId="3A766B9B"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411" w:type="dxa"/>
            <w:tcBorders>
              <w:top w:val="single" w:sz="4" w:space="0" w:color="auto"/>
              <w:left w:val="single" w:sz="4" w:space="0" w:color="auto"/>
              <w:bottom w:val="single" w:sz="4" w:space="0" w:color="auto"/>
              <w:right w:val="single" w:sz="4" w:space="0" w:color="auto"/>
            </w:tcBorders>
          </w:tcPr>
          <w:p w14:paraId="6C0AF5EB"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14:paraId="7B8925B0"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c>
          <w:tcPr>
            <w:tcW w:w="2218" w:type="dxa"/>
            <w:tcBorders>
              <w:top w:val="single" w:sz="4" w:space="0" w:color="auto"/>
              <w:left w:val="single" w:sz="4" w:space="0" w:color="auto"/>
              <w:bottom w:val="single" w:sz="4" w:space="0" w:color="auto"/>
              <w:right w:val="single" w:sz="4" w:space="0" w:color="auto"/>
            </w:tcBorders>
          </w:tcPr>
          <w:p w14:paraId="5777D1BD" w14:textId="77777777" w:rsidR="00C861C8" w:rsidRPr="00C96691" w:rsidRDefault="00C861C8">
            <w:pPr>
              <w:snapToGrid w:val="0"/>
              <w:spacing w:line="360" w:lineRule="auto"/>
              <w:rPr>
                <w:rFonts w:asciiTheme="majorEastAsia" w:eastAsiaTheme="majorEastAsia" w:hAnsiTheme="majorEastAsia"/>
                <w:color w:val="000000" w:themeColor="text1"/>
                <w:sz w:val="24"/>
              </w:rPr>
            </w:pPr>
          </w:p>
        </w:tc>
      </w:tr>
    </w:tbl>
    <w:p w14:paraId="28618523" w14:textId="77777777" w:rsidR="00C861C8" w:rsidRPr="00C96691" w:rsidRDefault="00DC2957">
      <w:pPr>
        <w:snapToGrid w:val="0"/>
        <w:spacing w:line="360" w:lineRule="auto"/>
        <w:jc w:val="left"/>
        <w:rPr>
          <w:rFonts w:asciiTheme="majorEastAsia" w:eastAsiaTheme="majorEastAsia" w:hAnsiTheme="majorEastAsia"/>
          <w:color w:val="000000" w:themeColor="text1"/>
          <w:sz w:val="24"/>
        </w:rPr>
      </w:pPr>
      <w:r w:rsidRPr="00C96691">
        <w:rPr>
          <w:rFonts w:asciiTheme="majorEastAsia" w:eastAsiaTheme="majorEastAsia" w:hAnsiTheme="majorEastAsia"/>
          <w:color w:val="000000" w:themeColor="text1"/>
          <w:sz w:val="24"/>
        </w:rPr>
        <w:t>注：在填写时，如本表格不适合供应商的实际情况，可根据本表格式自行划表填写。</w:t>
      </w:r>
    </w:p>
    <w:p w14:paraId="403D5CD1" w14:textId="77777777" w:rsidR="00C861C8" w:rsidRPr="00C96691" w:rsidRDefault="00C861C8">
      <w:pPr>
        <w:snapToGrid w:val="0"/>
        <w:spacing w:line="360" w:lineRule="auto"/>
        <w:rPr>
          <w:rFonts w:asciiTheme="majorEastAsia" w:eastAsiaTheme="majorEastAsia" w:hAnsiTheme="majorEastAsia"/>
          <w:color w:val="000000" w:themeColor="text1"/>
          <w:sz w:val="24"/>
        </w:rPr>
      </w:pPr>
    </w:p>
    <w:bookmarkEnd w:id="165"/>
    <w:p w14:paraId="0D1E943F" w14:textId="77777777" w:rsidR="00C861C8" w:rsidRPr="00C96691" w:rsidRDefault="00DC2957">
      <w:pPr>
        <w:adjustRightInd w:val="0"/>
        <w:snapToGrid w:val="0"/>
        <w:spacing w:line="360" w:lineRule="auto"/>
        <w:ind w:firstLineChars="200" w:firstLine="480"/>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供应商（</w:t>
      </w:r>
      <w:r w:rsidRPr="00C96691">
        <w:rPr>
          <w:rFonts w:asciiTheme="majorEastAsia" w:eastAsiaTheme="majorEastAsia" w:hAnsiTheme="majorEastAsia" w:cs="宋体"/>
          <w:color w:val="000000" w:themeColor="text1"/>
          <w:kern w:val="0"/>
          <w:sz w:val="24"/>
          <w:lang w:val="zh-CN"/>
        </w:rPr>
        <w:t>电子签名/公章</w:t>
      </w:r>
      <w:r w:rsidRPr="00C96691">
        <w:rPr>
          <w:rFonts w:asciiTheme="majorEastAsia" w:eastAsiaTheme="majorEastAsia" w:hAnsiTheme="majorEastAsia" w:cs="宋体"/>
          <w:color w:val="000000" w:themeColor="text1"/>
          <w:kern w:val="0"/>
          <w:sz w:val="24"/>
        </w:rPr>
        <w:t>）：</w:t>
      </w:r>
    </w:p>
    <w:p w14:paraId="6929F1F3" w14:textId="77777777" w:rsidR="00C861C8" w:rsidRPr="00C96691" w:rsidRDefault="00DC2957">
      <w:pPr>
        <w:widowControl/>
        <w:adjustRightInd w:val="0"/>
        <w:snapToGrid w:val="0"/>
        <w:spacing w:line="360" w:lineRule="auto"/>
        <w:ind w:firstLineChars="200" w:firstLine="480"/>
        <w:jc w:val="left"/>
        <w:rPr>
          <w:rFonts w:asciiTheme="majorEastAsia" w:eastAsiaTheme="majorEastAsia" w:hAnsiTheme="majorEastAsia"/>
          <w:color w:val="000000" w:themeColor="text1"/>
          <w:kern w:val="0"/>
          <w:sz w:val="24"/>
        </w:rPr>
      </w:pPr>
      <w:r w:rsidRPr="00C96691">
        <w:rPr>
          <w:rFonts w:asciiTheme="majorEastAsia" w:eastAsiaTheme="majorEastAsia" w:hAnsiTheme="majorEastAsia" w:hint="default"/>
          <w:color w:val="000000" w:themeColor="text1"/>
          <w:kern w:val="0"/>
          <w:sz w:val="24"/>
        </w:rPr>
        <w:t>法定代表人或其授权代表（签字或盖章）：</w:t>
      </w:r>
    </w:p>
    <w:p w14:paraId="0933F8E8" w14:textId="63053C45" w:rsidR="00C861C8" w:rsidRPr="00C96691" w:rsidRDefault="00DC2957">
      <w:pPr>
        <w:pStyle w:val="a2"/>
        <w:adjustRightInd w:val="0"/>
        <w:snapToGrid w:val="0"/>
        <w:spacing w:beforeLines="0" w:afterLines="0" w:line="360" w:lineRule="auto"/>
        <w:ind w:firstLineChars="200" w:firstLine="480"/>
        <w:outlineLvl w:val="0"/>
        <w:rPr>
          <w:rFonts w:asciiTheme="majorEastAsia" w:eastAsiaTheme="majorEastAsia" w:hAnsiTheme="majorEastAsia"/>
          <w:color w:val="000000" w:themeColor="text1"/>
          <w:kern w:val="0"/>
        </w:rPr>
      </w:pPr>
      <w:bookmarkStart w:id="166" w:name="_Toc163423965"/>
      <w:bookmarkStart w:id="167" w:name="_Toc15132"/>
      <w:r w:rsidRPr="00C96691">
        <w:rPr>
          <w:rFonts w:asciiTheme="majorEastAsia" w:eastAsiaTheme="majorEastAsia" w:hAnsiTheme="majorEastAsia" w:hint="default"/>
          <w:color w:val="000000" w:themeColor="text1"/>
          <w:kern w:val="0"/>
        </w:rPr>
        <w:t>日期：     年  月  日</w:t>
      </w:r>
      <w:bookmarkEnd w:id="166"/>
      <w:bookmarkEnd w:id="167"/>
    </w:p>
    <w:p w14:paraId="5AE6000D" w14:textId="10775067" w:rsidR="00D577B7" w:rsidRPr="00C96691" w:rsidRDefault="00D577B7" w:rsidP="00D577B7">
      <w:pPr>
        <w:rPr>
          <w:rFonts w:asciiTheme="majorEastAsia" w:eastAsiaTheme="majorEastAsia" w:hAnsiTheme="majorEastAsia"/>
          <w:color w:val="000000" w:themeColor="text1"/>
        </w:rPr>
      </w:pPr>
    </w:p>
    <w:p w14:paraId="4C543FB5" w14:textId="77777777" w:rsidR="00D577B7" w:rsidRPr="00C96691" w:rsidRDefault="00D577B7" w:rsidP="00D577B7">
      <w:pPr>
        <w:pStyle w:val="a1"/>
        <w:rPr>
          <w:rFonts w:asciiTheme="majorEastAsia" w:eastAsiaTheme="majorEastAsia" w:hAnsiTheme="majorEastAsia"/>
          <w:color w:val="000000" w:themeColor="text1"/>
        </w:rPr>
      </w:pPr>
    </w:p>
    <w:bookmarkEnd w:id="89"/>
    <w:bookmarkEnd w:id="158"/>
    <w:p w14:paraId="29E098E6" w14:textId="77777777" w:rsidR="00C861C8" w:rsidRPr="00C96691" w:rsidRDefault="00DC2957">
      <w:pPr>
        <w:pStyle w:val="a2"/>
        <w:snapToGrid w:val="0"/>
        <w:spacing w:before="120" w:after="120" w:line="360" w:lineRule="auto"/>
        <w:jc w:val="center"/>
        <w:outlineLvl w:val="0"/>
        <w:rPr>
          <w:rFonts w:asciiTheme="majorEastAsia" w:eastAsiaTheme="majorEastAsia" w:hAnsiTheme="majorEastAsia" w:cs="宋体"/>
          <w:b/>
          <w:bCs/>
          <w:color w:val="000000" w:themeColor="text1"/>
          <w:sz w:val="32"/>
          <w:szCs w:val="32"/>
        </w:rPr>
      </w:pPr>
      <w:r w:rsidRPr="00C96691">
        <w:rPr>
          <w:rFonts w:asciiTheme="majorEastAsia" w:eastAsiaTheme="majorEastAsia" w:hAnsiTheme="majorEastAsia" w:cs="宋体"/>
          <w:b/>
          <w:bCs/>
          <w:color w:val="000000" w:themeColor="text1"/>
          <w:sz w:val="32"/>
          <w:szCs w:val="32"/>
        </w:rPr>
        <w:br w:type="page"/>
      </w:r>
      <w:bookmarkStart w:id="168" w:name="_Toc26586"/>
      <w:bookmarkStart w:id="169" w:name="_Toc163423966"/>
      <w:r w:rsidRPr="00C96691">
        <w:rPr>
          <w:rFonts w:asciiTheme="majorEastAsia" w:eastAsiaTheme="majorEastAsia" w:hAnsiTheme="majorEastAsia" w:cs="宋体"/>
          <w:b/>
          <w:bCs/>
          <w:color w:val="000000" w:themeColor="text1"/>
          <w:sz w:val="32"/>
          <w:szCs w:val="32"/>
        </w:rPr>
        <w:lastRenderedPageBreak/>
        <w:t>市场监管总局关于发布参与实施政府采购节能产品、环境标志产品认证机构名录的公告（2019年第16号）</w:t>
      </w:r>
      <w:bookmarkEnd w:id="168"/>
      <w:bookmarkEnd w:id="169"/>
    </w:p>
    <w:p w14:paraId="5C675D19" w14:textId="77777777" w:rsidR="00C861C8" w:rsidRPr="00C96691" w:rsidRDefault="00DC2957">
      <w:pPr>
        <w:widowControl/>
        <w:shd w:val="clear" w:color="auto" w:fill="FFFFFF"/>
        <w:spacing w:before="68" w:after="299" w:line="360" w:lineRule="auto"/>
        <w:jc w:val="center"/>
        <w:textAlignment w:val="baseline"/>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2019年第16号</w:t>
      </w:r>
    </w:p>
    <w:p w14:paraId="046B6632" w14:textId="77777777" w:rsidR="00C861C8" w:rsidRPr="00C96691" w:rsidRDefault="00DC2957">
      <w:pPr>
        <w:widowControl/>
        <w:shd w:val="clear" w:color="auto" w:fill="FFFFFF"/>
        <w:spacing w:before="68" w:after="299" w:line="360" w:lineRule="auto"/>
        <w:ind w:firstLineChars="177" w:firstLine="425"/>
        <w:jc w:val="left"/>
        <w:textAlignment w:val="baseline"/>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73C4509" w14:textId="77777777" w:rsidR="00C861C8" w:rsidRPr="00C96691" w:rsidRDefault="00DC2957">
      <w:pPr>
        <w:widowControl/>
        <w:shd w:val="clear" w:color="auto" w:fill="FFFFFF"/>
        <w:spacing w:before="68" w:after="299" w:line="360" w:lineRule="auto"/>
        <w:ind w:firstLineChars="177" w:firstLine="425"/>
        <w:jc w:val="left"/>
        <w:textAlignment w:val="baseline"/>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自本公告发布后，新增认证机构应尽快完成政府采购认证信息系统对接，对接完成后方可开展相关认证工作。</w:t>
      </w:r>
    </w:p>
    <w:p w14:paraId="4E313EF0" w14:textId="77777777" w:rsidR="00C861C8" w:rsidRPr="00C96691" w:rsidRDefault="00DC2957">
      <w:pPr>
        <w:widowControl/>
        <w:shd w:val="clear" w:color="auto" w:fill="FFFFFF"/>
        <w:spacing w:before="68" w:after="299" w:line="360" w:lineRule="auto"/>
        <w:jc w:val="right"/>
        <w:textAlignment w:val="baseline"/>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市场监管总局</w:t>
      </w:r>
    </w:p>
    <w:p w14:paraId="524860C4" w14:textId="77777777" w:rsidR="00C861C8" w:rsidRPr="00C96691" w:rsidRDefault="00DC2957">
      <w:pPr>
        <w:widowControl/>
        <w:shd w:val="clear" w:color="auto" w:fill="FFFFFF"/>
        <w:spacing w:before="68" w:after="299" w:line="360" w:lineRule="auto"/>
        <w:jc w:val="right"/>
        <w:textAlignment w:val="baseline"/>
        <w:rPr>
          <w:rFonts w:asciiTheme="majorEastAsia" w:eastAsiaTheme="majorEastAsia" w:hAnsiTheme="majorEastAsia" w:cs="宋体"/>
          <w:color w:val="000000" w:themeColor="text1"/>
          <w:kern w:val="0"/>
          <w:sz w:val="24"/>
        </w:rPr>
      </w:pPr>
      <w:r w:rsidRPr="00C96691">
        <w:rPr>
          <w:rFonts w:asciiTheme="majorEastAsia" w:eastAsiaTheme="majorEastAsia" w:hAnsiTheme="majorEastAsia" w:cs="宋体"/>
          <w:color w:val="000000" w:themeColor="text1"/>
          <w:kern w:val="0"/>
          <w:sz w:val="24"/>
        </w:rPr>
        <w:t>2019年4月3日</w:t>
      </w:r>
    </w:p>
    <w:p w14:paraId="4C7E3142" w14:textId="77777777" w:rsidR="003F4BDF" w:rsidRPr="00C96691" w:rsidRDefault="003F4BDF" w:rsidP="003F4BDF">
      <w:pPr>
        <w:rPr>
          <w:rFonts w:asciiTheme="majorEastAsia" w:eastAsiaTheme="majorEastAsia" w:hAnsiTheme="majorEastAsia"/>
          <w:color w:val="000000" w:themeColor="text1"/>
        </w:rPr>
      </w:pPr>
    </w:p>
    <w:p w14:paraId="31D41A74" w14:textId="77777777" w:rsidR="003F4BDF" w:rsidRPr="00C96691" w:rsidRDefault="003F4BDF" w:rsidP="003F4BDF">
      <w:pPr>
        <w:rPr>
          <w:rFonts w:asciiTheme="majorEastAsia" w:eastAsiaTheme="majorEastAsia" w:hAnsiTheme="majorEastAsia"/>
          <w:color w:val="000000" w:themeColor="text1"/>
        </w:rPr>
      </w:pPr>
    </w:p>
    <w:p w14:paraId="562640BE" w14:textId="77777777" w:rsidR="003F4BDF" w:rsidRPr="00C96691" w:rsidRDefault="003F4BDF" w:rsidP="003F4BDF">
      <w:pPr>
        <w:rPr>
          <w:rFonts w:asciiTheme="majorEastAsia" w:eastAsiaTheme="majorEastAsia" w:hAnsiTheme="majorEastAsia"/>
          <w:color w:val="000000" w:themeColor="text1"/>
        </w:rPr>
      </w:pPr>
    </w:p>
    <w:p w14:paraId="100148D4" w14:textId="77777777" w:rsidR="003F4BDF" w:rsidRPr="00C96691" w:rsidRDefault="003F4BDF" w:rsidP="003F4BDF">
      <w:pPr>
        <w:rPr>
          <w:rFonts w:asciiTheme="majorEastAsia" w:eastAsiaTheme="majorEastAsia" w:hAnsiTheme="majorEastAsia"/>
          <w:color w:val="000000" w:themeColor="text1"/>
        </w:rPr>
      </w:pPr>
    </w:p>
    <w:p w14:paraId="40497497" w14:textId="77777777" w:rsidR="003F4BDF" w:rsidRPr="00C96691" w:rsidRDefault="003F4BDF" w:rsidP="003F4BDF">
      <w:pPr>
        <w:rPr>
          <w:rFonts w:asciiTheme="majorEastAsia" w:eastAsiaTheme="majorEastAsia" w:hAnsiTheme="majorEastAsia"/>
          <w:color w:val="000000" w:themeColor="text1"/>
        </w:rPr>
      </w:pPr>
    </w:p>
    <w:p w14:paraId="2BAD3C48" w14:textId="77777777" w:rsidR="003F4BDF" w:rsidRPr="00C96691" w:rsidRDefault="003F4BDF" w:rsidP="003F4BDF">
      <w:pPr>
        <w:rPr>
          <w:rFonts w:asciiTheme="majorEastAsia" w:eastAsiaTheme="majorEastAsia" w:hAnsiTheme="majorEastAsia"/>
          <w:color w:val="000000" w:themeColor="text1"/>
        </w:rPr>
      </w:pPr>
    </w:p>
    <w:p w14:paraId="56FC3161" w14:textId="77777777" w:rsidR="003F4BDF" w:rsidRPr="00C96691" w:rsidRDefault="003F4BDF" w:rsidP="003F4BDF">
      <w:pPr>
        <w:rPr>
          <w:rFonts w:asciiTheme="majorEastAsia" w:eastAsiaTheme="majorEastAsia" w:hAnsiTheme="majorEastAsia"/>
          <w:color w:val="000000" w:themeColor="text1"/>
        </w:rPr>
      </w:pPr>
    </w:p>
    <w:p w14:paraId="06448C76" w14:textId="7A16C7CE" w:rsidR="00C861C8" w:rsidRPr="00C96691" w:rsidRDefault="00DC2957" w:rsidP="003F4BDF">
      <w:pPr>
        <w:rPr>
          <w:rFonts w:asciiTheme="majorEastAsia" w:eastAsiaTheme="majorEastAsia" w:hAnsiTheme="majorEastAsia"/>
          <w:color w:val="000000" w:themeColor="text1"/>
        </w:rPr>
      </w:pPr>
      <w:r w:rsidRPr="00C96691">
        <w:rPr>
          <w:rFonts w:asciiTheme="majorEastAsia" w:eastAsiaTheme="majorEastAsia" w:hAnsiTheme="majorEastAsia"/>
          <w:color w:val="000000" w:themeColor="text1"/>
        </w:rPr>
        <w:t>附</w:t>
      </w:r>
      <w:r w:rsidR="000745A0" w:rsidRPr="00C96691">
        <w:rPr>
          <w:rFonts w:asciiTheme="majorEastAsia" w:eastAsiaTheme="majorEastAsia" w:hAnsiTheme="majorEastAsia" w:hint="default"/>
          <w:color w:val="000000" w:themeColor="text1"/>
        </w:rPr>
        <w:t>1</w:t>
      </w:r>
      <w:r w:rsidRPr="00C96691">
        <w:rPr>
          <w:rFonts w:asciiTheme="majorEastAsia" w:eastAsiaTheme="majorEastAsia" w:hAnsiTheme="majorEastAsia"/>
          <w:color w:val="000000" w:themeColor="text1"/>
        </w:rPr>
        <w:t>：参与实施政府采购环境标志产品认证机构名录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8"/>
        <w:gridCol w:w="6643"/>
      </w:tblGrid>
      <w:tr w:rsidR="00C96691" w:rsidRPr="00C96691" w14:paraId="5FC941F4" w14:textId="77777777">
        <w:trPr>
          <w:trHeight w:val="454"/>
          <w:tblHeader/>
          <w:jc w:val="center"/>
        </w:trPr>
        <w:tc>
          <w:tcPr>
            <w:tcW w:w="851" w:type="dxa"/>
            <w:shd w:val="clear" w:color="auto" w:fill="FDE9D9"/>
            <w:tcMar>
              <w:top w:w="0" w:type="dxa"/>
              <w:left w:w="108" w:type="dxa"/>
              <w:bottom w:w="0" w:type="dxa"/>
              <w:right w:w="108" w:type="dxa"/>
            </w:tcMar>
            <w:vAlign w:val="center"/>
          </w:tcPr>
          <w:p w14:paraId="0ECD37E7" w14:textId="77777777" w:rsidR="00C861C8" w:rsidRPr="00C96691" w:rsidRDefault="00DC2957">
            <w:pPr>
              <w:widowControl/>
              <w:spacing w:line="276" w:lineRule="auto"/>
              <w:jc w:val="center"/>
              <w:textAlignment w:val="baseline"/>
              <w:rPr>
                <w:rFonts w:asciiTheme="majorEastAsia" w:eastAsiaTheme="majorEastAsia" w:hAnsiTheme="majorEastAsia" w:cs="宋体"/>
                <w:b/>
                <w:color w:val="000000" w:themeColor="text1"/>
                <w:kern w:val="0"/>
                <w:sz w:val="22"/>
                <w:szCs w:val="22"/>
              </w:rPr>
            </w:pPr>
            <w:r w:rsidRPr="00C96691">
              <w:rPr>
                <w:rFonts w:asciiTheme="majorEastAsia" w:eastAsiaTheme="majorEastAsia" w:hAnsiTheme="majorEastAsia" w:cs="宋体"/>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14:paraId="71E652C3" w14:textId="77777777" w:rsidR="00C861C8" w:rsidRPr="00C96691" w:rsidRDefault="00DC2957">
            <w:pPr>
              <w:widowControl/>
              <w:spacing w:line="276" w:lineRule="auto"/>
              <w:jc w:val="center"/>
              <w:textAlignment w:val="baseline"/>
              <w:rPr>
                <w:rFonts w:asciiTheme="majorEastAsia" w:eastAsiaTheme="majorEastAsia" w:hAnsiTheme="majorEastAsia" w:cs="宋体"/>
                <w:b/>
                <w:color w:val="000000" w:themeColor="text1"/>
                <w:kern w:val="0"/>
                <w:sz w:val="22"/>
                <w:szCs w:val="22"/>
              </w:rPr>
            </w:pPr>
            <w:r w:rsidRPr="00C96691">
              <w:rPr>
                <w:rFonts w:asciiTheme="majorEastAsia" w:eastAsiaTheme="majorEastAsia" w:hAnsiTheme="majorEastAsia" w:cs="宋体"/>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14:paraId="2C01E55F" w14:textId="77777777" w:rsidR="00C861C8" w:rsidRPr="00C96691" w:rsidRDefault="00DC2957">
            <w:pPr>
              <w:widowControl/>
              <w:spacing w:line="276" w:lineRule="auto"/>
              <w:jc w:val="center"/>
              <w:textAlignment w:val="baseline"/>
              <w:rPr>
                <w:rFonts w:asciiTheme="majorEastAsia" w:eastAsiaTheme="majorEastAsia" w:hAnsiTheme="majorEastAsia" w:cs="宋体"/>
                <w:b/>
                <w:color w:val="000000" w:themeColor="text1"/>
                <w:kern w:val="0"/>
                <w:sz w:val="22"/>
                <w:szCs w:val="22"/>
              </w:rPr>
            </w:pPr>
            <w:r w:rsidRPr="00C96691">
              <w:rPr>
                <w:rFonts w:asciiTheme="majorEastAsia" w:eastAsiaTheme="majorEastAsia" w:hAnsiTheme="majorEastAsia" w:cs="宋体"/>
                <w:b/>
                <w:color w:val="000000" w:themeColor="text1"/>
                <w:kern w:val="0"/>
                <w:sz w:val="22"/>
                <w:szCs w:val="22"/>
              </w:rPr>
              <w:t>认证机构名录</w:t>
            </w:r>
          </w:p>
        </w:tc>
      </w:tr>
      <w:tr w:rsidR="00C96691" w:rsidRPr="00C96691" w14:paraId="4D14EB11" w14:textId="77777777">
        <w:trPr>
          <w:trHeight w:val="454"/>
          <w:jc w:val="center"/>
        </w:trPr>
        <w:tc>
          <w:tcPr>
            <w:tcW w:w="851" w:type="dxa"/>
            <w:shd w:val="clear" w:color="auto" w:fill="FFFFFF"/>
            <w:tcMar>
              <w:top w:w="0" w:type="dxa"/>
              <w:left w:w="108" w:type="dxa"/>
              <w:bottom w:w="0" w:type="dxa"/>
              <w:right w:w="108" w:type="dxa"/>
            </w:tcMar>
            <w:vAlign w:val="center"/>
          </w:tcPr>
          <w:p w14:paraId="46F422AE" w14:textId="77777777" w:rsidR="00C861C8" w:rsidRPr="00C96691" w:rsidRDefault="00DC2957">
            <w:pPr>
              <w:widowControl/>
              <w:spacing w:line="276" w:lineRule="auto"/>
              <w:jc w:val="center"/>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14:paraId="1EE33C6A" w14:textId="77777777" w:rsidR="00C861C8" w:rsidRPr="00C96691" w:rsidRDefault="00DC2957">
            <w:pPr>
              <w:widowControl/>
              <w:spacing w:line="276" w:lineRule="auto"/>
              <w:jc w:val="center"/>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14:paraId="0E9161C3" w14:textId="77777777" w:rsidR="00C861C8" w:rsidRPr="00C96691" w:rsidRDefault="00DC2957">
            <w:pPr>
              <w:widowControl/>
              <w:spacing w:line="276" w:lineRule="auto"/>
              <w:jc w:val="left"/>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中环联合（北京）认证中心有限公司</w:t>
            </w:r>
          </w:p>
          <w:p w14:paraId="7A60329A" w14:textId="77777777" w:rsidR="00C861C8" w:rsidRPr="00C96691" w:rsidRDefault="00DC2957">
            <w:pPr>
              <w:widowControl/>
              <w:spacing w:line="276" w:lineRule="auto"/>
              <w:jc w:val="left"/>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中标合信（北京）认证有限公司</w:t>
            </w:r>
          </w:p>
          <w:p w14:paraId="57824A0F" w14:textId="77777777" w:rsidR="00C861C8" w:rsidRPr="00C96691" w:rsidRDefault="00DC2957">
            <w:pPr>
              <w:widowControl/>
              <w:spacing w:line="276" w:lineRule="auto"/>
              <w:jc w:val="left"/>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中环协（北京）认证有限公司</w:t>
            </w:r>
          </w:p>
          <w:p w14:paraId="3C601510" w14:textId="77777777" w:rsidR="00C861C8" w:rsidRPr="00C96691" w:rsidRDefault="00DC2957">
            <w:pPr>
              <w:widowControl/>
              <w:spacing w:line="276" w:lineRule="auto"/>
              <w:jc w:val="left"/>
              <w:textAlignment w:val="baseline"/>
              <w:rPr>
                <w:rFonts w:asciiTheme="majorEastAsia" w:eastAsiaTheme="majorEastAsia" w:hAnsiTheme="majorEastAsia" w:cs="宋体"/>
                <w:color w:val="000000" w:themeColor="text1"/>
                <w:kern w:val="0"/>
                <w:sz w:val="22"/>
                <w:szCs w:val="22"/>
              </w:rPr>
            </w:pPr>
            <w:r w:rsidRPr="00C96691">
              <w:rPr>
                <w:rFonts w:asciiTheme="majorEastAsia" w:eastAsiaTheme="majorEastAsia" w:hAnsiTheme="majorEastAsia" w:cs="宋体"/>
                <w:color w:val="000000" w:themeColor="text1"/>
                <w:kern w:val="0"/>
                <w:sz w:val="22"/>
                <w:szCs w:val="22"/>
              </w:rPr>
              <w:t>天津华诚认证有限公司</w:t>
            </w:r>
          </w:p>
        </w:tc>
      </w:tr>
    </w:tbl>
    <w:p w14:paraId="368AC65D" w14:textId="77777777" w:rsidR="00C861C8" w:rsidRPr="00C96691" w:rsidRDefault="00C861C8">
      <w:pPr>
        <w:tabs>
          <w:tab w:val="left" w:pos="720"/>
        </w:tabs>
        <w:autoSpaceDE w:val="0"/>
        <w:autoSpaceDN w:val="0"/>
        <w:snapToGrid w:val="0"/>
        <w:spacing w:line="360" w:lineRule="auto"/>
        <w:rPr>
          <w:rFonts w:asciiTheme="majorEastAsia" w:eastAsiaTheme="majorEastAsia" w:hAnsiTheme="majorEastAsia" w:cs="宋体"/>
          <w:color w:val="000000" w:themeColor="text1"/>
          <w:szCs w:val="21"/>
          <w:lang w:val="zh-CN"/>
        </w:rPr>
      </w:pPr>
    </w:p>
    <w:p w14:paraId="04E8B9CD" w14:textId="77777777" w:rsidR="00C861C8" w:rsidRPr="00C96691" w:rsidRDefault="00C861C8">
      <w:pPr>
        <w:widowControl/>
        <w:spacing w:line="360" w:lineRule="auto"/>
        <w:ind w:firstLineChars="200" w:firstLine="420"/>
        <w:jc w:val="left"/>
        <w:rPr>
          <w:rFonts w:asciiTheme="majorEastAsia" w:eastAsiaTheme="majorEastAsia" w:hAnsiTheme="majorEastAsia" w:cs="仿宋"/>
          <w:color w:val="000000" w:themeColor="text1"/>
          <w:kern w:val="0"/>
          <w:szCs w:val="21"/>
          <w:lang w:val="zh-CN"/>
        </w:rPr>
      </w:pPr>
    </w:p>
    <w:p w14:paraId="6F2CA30B" w14:textId="77777777" w:rsidR="00C861C8" w:rsidRPr="00C96691" w:rsidRDefault="00C861C8">
      <w:pPr>
        <w:pStyle w:val="a1"/>
        <w:ind w:firstLine="0"/>
        <w:rPr>
          <w:rFonts w:asciiTheme="majorEastAsia" w:eastAsiaTheme="majorEastAsia" w:hAnsiTheme="majorEastAsia"/>
          <w:color w:val="000000" w:themeColor="text1"/>
          <w:lang w:val="zh-CN"/>
        </w:rPr>
      </w:pPr>
    </w:p>
    <w:sectPr w:rsidR="00C861C8" w:rsidRPr="00C96691">
      <w:pgSz w:w="11906" w:h="16838"/>
      <w:pgMar w:top="1134" w:right="1247" w:bottom="1247" w:left="1304" w:header="794"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33EC" w14:textId="77777777" w:rsidR="0097713C" w:rsidRDefault="0097713C">
      <w:pPr>
        <w:rPr>
          <w:rFonts w:hint="default"/>
        </w:rPr>
      </w:pPr>
      <w:r>
        <w:separator/>
      </w:r>
    </w:p>
  </w:endnote>
  <w:endnote w:type="continuationSeparator" w:id="0">
    <w:p w14:paraId="173284D7" w14:textId="77777777" w:rsidR="0097713C" w:rsidRDefault="009771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ì.">
    <w:altName w:val="微软雅黑"/>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
    <w:altName w:val="宋体"/>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8972" w14:textId="77777777" w:rsidR="000E4502" w:rsidRDefault="000E4502">
    <w:pPr>
      <w:pStyle w:val="af2"/>
      <w:framePr w:wrap="around" w:vAnchor="text" w:hAnchor="margin" w:xAlign="outside" w:y="1"/>
      <w:rPr>
        <w:rStyle w:val="afe"/>
        <w:rFonts w:hint="default"/>
      </w:rPr>
    </w:pPr>
    <w:r>
      <w:fldChar w:fldCharType="begin"/>
    </w:r>
    <w:r>
      <w:rPr>
        <w:rStyle w:val="afe"/>
      </w:rPr>
      <w:instrText xml:space="preserve">PAGE  </w:instrText>
    </w:r>
    <w:r>
      <w:fldChar w:fldCharType="end"/>
    </w:r>
  </w:p>
  <w:p w14:paraId="3E08B467" w14:textId="77777777" w:rsidR="000E4502" w:rsidRDefault="000E4502">
    <w:pPr>
      <w:pStyle w:val="af2"/>
      <w:ind w:right="360" w:firstLine="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E4B1" w14:textId="77777777" w:rsidR="000E4502" w:rsidRDefault="000E4502">
    <w:pPr>
      <w:pStyle w:val="af2"/>
      <w:ind w:right="360" w:firstLine="36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02D9" w14:textId="77777777" w:rsidR="000E4502" w:rsidRDefault="000E4502">
    <w:pPr>
      <w:pStyle w:val="af2"/>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D13F" w14:textId="77777777" w:rsidR="000E4502" w:rsidRDefault="000E4502">
    <w:pPr>
      <w:pStyle w:val="af2"/>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FB07FA3" w14:textId="54FC9FEE" w:rsidR="000E4502" w:rsidRDefault="000E4502">
        <w:pPr>
          <w:pStyle w:val="af2"/>
          <w:jc w:val="center"/>
          <w:rPr>
            <w:rFonts w:hint="default"/>
          </w:rPr>
        </w:pPr>
        <w:r>
          <w:fldChar w:fldCharType="begin"/>
        </w:r>
        <w:r>
          <w:instrText>PAGE   \* MERGEFORMAT</w:instrText>
        </w:r>
        <w:r>
          <w:fldChar w:fldCharType="separate"/>
        </w:r>
        <w:r w:rsidR="004A26A4" w:rsidRPr="004A26A4">
          <w:rPr>
            <w:rFonts w:hint="default"/>
            <w:noProof/>
            <w:lang w:val="zh-CN"/>
          </w:rPr>
          <w:t>25</w:t>
        </w:r>
        <w:r>
          <w:fldChar w:fldCharType="end"/>
        </w:r>
      </w:p>
    </w:sdtContent>
  </w:sdt>
  <w:p w14:paraId="611D9450" w14:textId="77777777" w:rsidR="000E4502" w:rsidRDefault="000E4502">
    <w:pPr>
      <w:pStyle w:val="af2"/>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271" w14:textId="77777777" w:rsidR="000E4502" w:rsidRDefault="000E4502">
    <w:pPr>
      <w:pStyle w:val="af2"/>
      <w:ind w:right="360" w:firstLine="360"/>
      <w:rPr>
        <w:rFonts w:hint="default"/>
      </w:rPr>
    </w:pPr>
    <w:r>
      <w:rPr>
        <w:rFonts w:hint="default"/>
        <w:noProof/>
      </w:rPr>
      <mc:AlternateContent>
        <mc:Choice Requires="wps">
          <w:drawing>
            <wp:anchor distT="0" distB="0" distL="114300" distR="114300" simplePos="0" relativeHeight="251664384" behindDoc="0" locked="0" layoutInCell="1" allowOverlap="1" wp14:anchorId="03B4CB37" wp14:editId="49E4A40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3143A" w14:textId="3ADD3B18" w:rsidR="000E4502" w:rsidRDefault="000E4502">
                          <w:pPr>
                            <w:pStyle w:val="af2"/>
                            <w:rPr>
                              <w:rFonts w:hint="default"/>
                            </w:rPr>
                          </w:pPr>
                          <w:r>
                            <w:rPr>
                              <w:rFonts w:hint="default"/>
                            </w:rPr>
                            <w:fldChar w:fldCharType="begin"/>
                          </w:r>
                          <w:r>
                            <w:instrText xml:space="preserve"> PAGE  \* MERGEFORMAT </w:instrText>
                          </w:r>
                          <w:r>
                            <w:rPr>
                              <w:rFonts w:hint="default"/>
                            </w:rPr>
                            <w:fldChar w:fldCharType="separate"/>
                          </w:r>
                          <w:r w:rsidR="004A26A4">
                            <w:rPr>
                              <w:rFonts w:hint="default"/>
                              <w:noProof/>
                            </w:rPr>
                            <w:t>69</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B4CB37"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A73143A" w14:textId="3ADD3B18" w:rsidR="000E4502" w:rsidRDefault="000E4502">
                    <w:pPr>
                      <w:pStyle w:val="af2"/>
                      <w:rPr>
                        <w:rFonts w:hint="default"/>
                      </w:rPr>
                    </w:pPr>
                    <w:r>
                      <w:rPr>
                        <w:rFonts w:hint="default"/>
                      </w:rPr>
                      <w:fldChar w:fldCharType="begin"/>
                    </w:r>
                    <w:r>
                      <w:instrText xml:space="preserve"> PAGE  \* MERGEFORMAT </w:instrText>
                    </w:r>
                    <w:r>
                      <w:rPr>
                        <w:rFonts w:hint="default"/>
                      </w:rPr>
                      <w:fldChar w:fldCharType="separate"/>
                    </w:r>
                    <w:r w:rsidR="004A26A4">
                      <w:rPr>
                        <w:rFonts w:hint="default"/>
                        <w:noProof/>
                      </w:rPr>
                      <w:t>69</w:t>
                    </w:r>
                    <w:r>
                      <w:rPr>
                        <w:rFonts w:hint="default"/>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B771" w14:textId="77777777" w:rsidR="0097713C" w:rsidRDefault="0097713C">
      <w:pPr>
        <w:rPr>
          <w:rFonts w:hint="default"/>
        </w:rPr>
      </w:pPr>
      <w:r>
        <w:separator/>
      </w:r>
    </w:p>
  </w:footnote>
  <w:footnote w:type="continuationSeparator" w:id="0">
    <w:p w14:paraId="614C5065" w14:textId="77777777" w:rsidR="0097713C" w:rsidRDefault="0097713C">
      <w:pPr>
        <w:rPr>
          <w:rFonts w:hint="default"/>
        </w:rPr>
      </w:pPr>
      <w:r>
        <w:continuationSeparator/>
      </w:r>
    </w:p>
  </w:footnote>
  <w:footnote w:id="1">
    <w:p w14:paraId="63751FA4" w14:textId="77777777" w:rsidR="000E4502" w:rsidRDefault="000E4502">
      <w:pPr>
        <w:pStyle w:val="af7"/>
        <w:rPr>
          <w:rFonts w:hint="default"/>
        </w:rPr>
      </w:pPr>
      <w:r>
        <w:rPr>
          <w:rStyle w:val="aff2"/>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2D60" w14:textId="77777777" w:rsidR="000E4502" w:rsidRDefault="000E4502">
    <w:pPr>
      <w:pStyle w:val="af4"/>
      <w:pBdr>
        <w:bottom w:val="none" w:sz="0" w:space="0" w:color="auto"/>
      </w:pBdr>
      <w:rPr>
        <w:rFonts w:eastAsia="宋体" w:hint="default"/>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A836" w14:textId="77777777" w:rsidR="000E4502" w:rsidRDefault="000E4502">
    <w:pPr>
      <w:pStyle w:val="af4"/>
      <w:pBdr>
        <w:bottom w:val="none" w:sz="0" w:space="0" w:color="auto"/>
      </w:pBdr>
      <w:rPr>
        <w:rFonts w:eastAsia="宋体" w:hint="default"/>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5213" w14:textId="77777777" w:rsidR="000E4502" w:rsidRDefault="000E4502">
    <w:pPr>
      <w:pStyle w:val="af4"/>
      <w:pBdr>
        <w:bottom w:val="none" w:sz="0" w:space="0" w:color="auto"/>
      </w:pBd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57052B"/>
    <w:multiLevelType w:val="singleLevel"/>
    <w:tmpl w:val="8A57052B"/>
    <w:lvl w:ilvl="0">
      <w:start w:val="1"/>
      <w:numFmt w:val="decimal"/>
      <w:suff w:val="nothing"/>
      <w:lvlText w:val="（%1）"/>
      <w:lvlJc w:val="left"/>
    </w:lvl>
  </w:abstractNum>
  <w:abstractNum w:abstractNumId="1" w15:restartNumberingAfterBreak="0">
    <w:nsid w:val="F6BA2943"/>
    <w:multiLevelType w:val="singleLevel"/>
    <w:tmpl w:val="F6BA2943"/>
    <w:lvl w:ilvl="0">
      <w:start w:val="1"/>
      <w:numFmt w:val="decimal"/>
      <w:suff w:val="nothing"/>
      <w:lvlText w:val="%1、"/>
      <w:lvlJc w:val="left"/>
    </w:lvl>
  </w:abstractNum>
  <w:abstractNum w:abstractNumId="2" w15:restartNumberingAfterBreak="0">
    <w:nsid w:val="F9B928BB"/>
    <w:multiLevelType w:val="singleLevel"/>
    <w:tmpl w:val="F9B928BB"/>
    <w:lvl w:ilvl="0">
      <w:start w:val="1"/>
      <w:numFmt w:val="decimal"/>
      <w:lvlText w:val="%1)"/>
      <w:lvlJc w:val="left"/>
      <w:pPr>
        <w:tabs>
          <w:tab w:val="left" w:pos="312"/>
        </w:tabs>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7F"/>
    <w:multiLevelType w:val="singleLevel"/>
    <w:tmpl w:val="241CBA1C"/>
    <w:lvl w:ilvl="0">
      <w:start w:val="1"/>
      <w:numFmt w:val="decimal"/>
      <w:pStyle w:val="2"/>
      <w:lvlText w:val="%1."/>
      <w:lvlJc w:val="left"/>
      <w:pPr>
        <w:tabs>
          <w:tab w:val="num" w:pos="780"/>
        </w:tabs>
        <w:ind w:leftChars="200" w:left="780" w:hangingChars="200" w:hanging="360"/>
      </w:pPr>
    </w:lvl>
  </w:abstractNum>
  <w:abstractNum w:abstractNumId="5"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6" w15:restartNumberingAfterBreak="0">
    <w:nsid w:val="201E9B8E"/>
    <w:multiLevelType w:val="singleLevel"/>
    <w:tmpl w:val="201E9B8E"/>
    <w:lvl w:ilvl="0">
      <w:start w:val="6"/>
      <w:numFmt w:val="decimal"/>
      <w:lvlText w:val="%1."/>
      <w:lvlJc w:val="left"/>
      <w:pPr>
        <w:tabs>
          <w:tab w:val="left" w:pos="312"/>
        </w:tabs>
      </w:pPr>
    </w:lvl>
  </w:abstractNum>
  <w:abstractNum w:abstractNumId="7" w15:restartNumberingAfterBreak="0">
    <w:nsid w:val="31722D52"/>
    <w:multiLevelType w:val="singleLevel"/>
    <w:tmpl w:val="31722D52"/>
    <w:lvl w:ilvl="0">
      <w:start w:val="1"/>
      <w:numFmt w:val="decimal"/>
      <w:suff w:val="nothing"/>
      <w:lvlText w:val="%1、"/>
      <w:lvlJc w:val="left"/>
    </w:lvl>
  </w:abstractNum>
  <w:abstractNum w:abstractNumId="8" w15:restartNumberingAfterBreak="0">
    <w:nsid w:val="3C58CAD1"/>
    <w:multiLevelType w:val="singleLevel"/>
    <w:tmpl w:val="3C58CAD1"/>
    <w:lvl w:ilvl="0">
      <w:start w:val="1"/>
      <w:numFmt w:val="decimal"/>
      <w:suff w:val="nothing"/>
      <w:lvlText w:val="%1、"/>
      <w:lvlJc w:val="left"/>
    </w:lvl>
  </w:abstractNum>
  <w:abstractNum w:abstractNumId="9" w15:restartNumberingAfterBreak="0">
    <w:nsid w:val="5251338A"/>
    <w:multiLevelType w:val="hybridMultilevel"/>
    <w:tmpl w:val="046AA0FA"/>
    <w:lvl w:ilvl="0" w:tplc="07720D14">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291718D"/>
    <w:multiLevelType w:val="hybridMultilevel"/>
    <w:tmpl w:val="14541F12"/>
    <w:lvl w:ilvl="0" w:tplc="1B76E8D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6452A4"/>
    <w:multiLevelType w:val="hybridMultilevel"/>
    <w:tmpl w:val="5EC65E56"/>
    <w:lvl w:ilvl="0" w:tplc="D17E7BF8">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13045830">
    <w:abstractNumId w:val="5"/>
  </w:num>
  <w:num w:numId="2" w16cid:durableId="1013844498">
    <w:abstractNumId w:val="3"/>
  </w:num>
  <w:num w:numId="3" w16cid:durableId="1153717016">
    <w:abstractNumId w:val="6"/>
  </w:num>
  <w:num w:numId="4" w16cid:durableId="1497651515">
    <w:abstractNumId w:val="0"/>
  </w:num>
  <w:num w:numId="5" w16cid:durableId="555163908">
    <w:abstractNumId w:val="2"/>
  </w:num>
  <w:num w:numId="6" w16cid:durableId="866023591">
    <w:abstractNumId w:val="10"/>
  </w:num>
  <w:num w:numId="7" w16cid:durableId="1833525532">
    <w:abstractNumId w:val="4"/>
  </w:num>
  <w:num w:numId="8" w16cid:durableId="447821520">
    <w:abstractNumId w:val="8"/>
  </w:num>
  <w:num w:numId="9" w16cid:durableId="1735081055">
    <w:abstractNumId w:val="1"/>
  </w:num>
  <w:num w:numId="10" w16cid:durableId="275448435">
    <w:abstractNumId w:val="7"/>
  </w:num>
  <w:num w:numId="11" w16cid:durableId="366179949">
    <w:abstractNumId w:val="9"/>
  </w:num>
  <w:num w:numId="12" w16cid:durableId="1250504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lNWRhNGEzYzIzMzJkN2E5NWU5NWVkOTJlNDYyNTUifQ=="/>
  </w:docVars>
  <w:rsids>
    <w:rsidRoot w:val="00172A27"/>
    <w:rsid w:val="D3DFDAC4"/>
    <w:rsid w:val="00000CF0"/>
    <w:rsid w:val="00011E28"/>
    <w:rsid w:val="00011E38"/>
    <w:rsid w:val="000143F5"/>
    <w:rsid w:val="00016D74"/>
    <w:rsid w:val="00017B35"/>
    <w:rsid w:val="000216CE"/>
    <w:rsid w:val="0002196A"/>
    <w:rsid w:val="00027902"/>
    <w:rsid w:val="00031C4A"/>
    <w:rsid w:val="00035077"/>
    <w:rsid w:val="000423D5"/>
    <w:rsid w:val="00042A1E"/>
    <w:rsid w:val="00047EBE"/>
    <w:rsid w:val="00050EED"/>
    <w:rsid w:val="000562C1"/>
    <w:rsid w:val="00060DEA"/>
    <w:rsid w:val="00061E29"/>
    <w:rsid w:val="00062E82"/>
    <w:rsid w:val="000673C9"/>
    <w:rsid w:val="00071F24"/>
    <w:rsid w:val="000745A0"/>
    <w:rsid w:val="000802C3"/>
    <w:rsid w:val="00090DCF"/>
    <w:rsid w:val="00092AEA"/>
    <w:rsid w:val="000A4185"/>
    <w:rsid w:val="000A5C5A"/>
    <w:rsid w:val="000A5F3D"/>
    <w:rsid w:val="000B0E38"/>
    <w:rsid w:val="000B1F5F"/>
    <w:rsid w:val="000B3465"/>
    <w:rsid w:val="000B62B3"/>
    <w:rsid w:val="000B760C"/>
    <w:rsid w:val="000C13D2"/>
    <w:rsid w:val="000C757E"/>
    <w:rsid w:val="000E0CAA"/>
    <w:rsid w:val="000E2BE6"/>
    <w:rsid w:val="000E4502"/>
    <w:rsid w:val="000F08DA"/>
    <w:rsid w:val="000F4EE0"/>
    <w:rsid w:val="000F74E4"/>
    <w:rsid w:val="00100D72"/>
    <w:rsid w:val="00104C93"/>
    <w:rsid w:val="00107CBE"/>
    <w:rsid w:val="001116FB"/>
    <w:rsid w:val="0011458F"/>
    <w:rsid w:val="001206E6"/>
    <w:rsid w:val="00122FEB"/>
    <w:rsid w:val="00124583"/>
    <w:rsid w:val="001264FF"/>
    <w:rsid w:val="00131AB5"/>
    <w:rsid w:val="00147315"/>
    <w:rsid w:val="001546CF"/>
    <w:rsid w:val="00154B6B"/>
    <w:rsid w:val="00160F8C"/>
    <w:rsid w:val="00170F1D"/>
    <w:rsid w:val="0017165D"/>
    <w:rsid w:val="00172A27"/>
    <w:rsid w:val="00173BD1"/>
    <w:rsid w:val="001757E0"/>
    <w:rsid w:val="00177ED5"/>
    <w:rsid w:val="00182045"/>
    <w:rsid w:val="00186A20"/>
    <w:rsid w:val="00187314"/>
    <w:rsid w:val="001915DE"/>
    <w:rsid w:val="00192295"/>
    <w:rsid w:val="001A0B55"/>
    <w:rsid w:val="001A5D1B"/>
    <w:rsid w:val="001B29E8"/>
    <w:rsid w:val="001B5BF5"/>
    <w:rsid w:val="001C3687"/>
    <w:rsid w:val="001C5DC2"/>
    <w:rsid w:val="001C6402"/>
    <w:rsid w:val="001D62FC"/>
    <w:rsid w:val="001D786C"/>
    <w:rsid w:val="001D7B3D"/>
    <w:rsid w:val="001F00E5"/>
    <w:rsid w:val="001F062E"/>
    <w:rsid w:val="001F530A"/>
    <w:rsid w:val="002002E8"/>
    <w:rsid w:val="00200A28"/>
    <w:rsid w:val="00201273"/>
    <w:rsid w:val="00203023"/>
    <w:rsid w:val="00207BD4"/>
    <w:rsid w:val="00210527"/>
    <w:rsid w:val="00210710"/>
    <w:rsid w:val="002135ED"/>
    <w:rsid w:val="00213A51"/>
    <w:rsid w:val="00215C67"/>
    <w:rsid w:val="0022063E"/>
    <w:rsid w:val="0022213D"/>
    <w:rsid w:val="00222E3F"/>
    <w:rsid w:val="00223764"/>
    <w:rsid w:val="00223792"/>
    <w:rsid w:val="002244A9"/>
    <w:rsid w:val="0022623E"/>
    <w:rsid w:val="00232CF9"/>
    <w:rsid w:val="002340BD"/>
    <w:rsid w:val="00235C79"/>
    <w:rsid w:val="00235CC3"/>
    <w:rsid w:val="00237683"/>
    <w:rsid w:val="002428F2"/>
    <w:rsid w:val="00246E2B"/>
    <w:rsid w:val="00253AD6"/>
    <w:rsid w:val="00253E8F"/>
    <w:rsid w:val="00255349"/>
    <w:rsid w:val="00256141"/>
    <w:rsid w:val="002635DE"/>
    <w:rsid w:val="00266B2C"/>
    <w:rsid w:val="00267BE0"/>
    <w:rsid w:val="0027465E"/>
    <w:rsid w:val="00277B0D"/>
    <w:rsid w:val="002827C5"/>
    <w:rsid w:val="0028437F"/>
    <w:rsid w:val="0029003E"/>
    <w:rsid w:val="0029185C"/>
    <w:rsid w:val="0029713C"/>
    <w:rsid w:val="002A0CA4"/>
    <w:rsid w:val="002A204B"/>
    <w:rsid w:val="002A3453"/>
    <w:rsid w:val="002A5B98"/>
    <w:rsid w:val="002A6FE6"/>
    <w:rsid w:val="002B1271"/>
    <w:rsid w:val="002B1793"/>
    <w:rsid w:val="002B2D4D"/>
    <w:rsid w:val="002B3683"/>
    <w:rsid w:val="002B773B"/>
    <w:rsid w:val="002C1D84"/>
    <w:rsid w:val="002C6E15"/>
    <w:rsid w:val="002C7BEE"/>
    <w:rsid w:val="002D0DFD"/>
    <w:rsid w:val="002D1ADE"/>
    <w:rsid w:val="002D60CB"/>
    <w:rsid w:val="002D7D1A"/>
    <w:rsid w:val="002E1108"/>
    <w:rsid w:val="002E1229"/>
    <w:rsid w:val="002E1B3D"/>
    <w:rsid w:val="002E5E05"/>
    <w:rsid w:val="002E6447"/>
    <w:rsid w:val="002E6767"/>
    <w:rsid w:val="002E6EE7"/>
    <w:rsid w:val="002F1D94"/>
    <w:rsid w:val="002F6C1A"/>
    <w:rsid w:val="002F7E5F"/>
    <w:rsid w:val="00300333"/>
    <w:rsid w:val="0030206A"/>
    <w:rsid w:val="0030447D"/>
    <w:rsid w:val="003142F6"/>
    <w:rsid w:val="0031738B"/>
    <w:rsid w:val="003267E3"/>
    <w:rsid w:val="00333E7E"/>
    <w:rsid w:val="00335DB5"/>
    <w:rsid w:val="0033648A"/>
    <w:rsid w:val="00340747"/>
    <w:rsid w:val="00341562"/>
    <w:rsid w:val="003415D0"/>
    <w:rsid w:val="00341C47"/>
    <w:rsid w:val="00343637"/>
    <w:rsid w:val="003509FC"/>
    <w:rsid w:val="0035536D"/>
    <w:rsid w:val="00355ED6"/>
    <w:rsid w:val="00360E2E"/>
    <w:rsid w:val="003748D2"/>
    <w:rsid w:val="00375761"/>
    <w:rsid w:val="00375894"/>
    <w:rsid w:val="00380833"/>
    <w:rsid w:val="0038124F"/>
    <w:rsid w:val="00383E68"/>
    <w:rsid w:val="003855EE"/>
    <w:rsid w:val="003962F1"/>
    <w:rsid w:val="003976F7"/>
    <w:rsid w:val="003A0E2A"/>
    <w:rsid w:val="003A3CE1"/>
    <w:rsid w:val="003A48FA"/>
    <w:rsid w:val="003A711F"/>
    <w:rsid w:val="003B0B0B"/>
    <w:rsid w:val="003B1033"/>
    <w:rsid w:val="003B613F"/>
    <w:rsid w:val="003C103F"/>
    <w:rsid w:val="003C2645"/>
    <w:rsid w:val="003C32F6"/>
    <w:rsid w:val="003C3F25"/>
    <w:rsid w:val="003C468C"/>
    <w:rsid w:val="003D15E6"/>
    <w:rsid w:val="003D21B2"/>
    <w:rsid w:val="003D52FB"/>
    <w:rsid w:val="003E588A"/>
    <w:rsid w:val="003F4BDF"/>
    <w:rsid w:val="003F5EEE"/>
    <w:rsid w:val="00401C9E"/>
    <w:rsid w:val="00403732"/>
    <w:rsid w:val="004044BC"/>
    <w:rsid w:val="004100BE"/>
    <w:rsid w:val="00413988"/>
    <w:rsid w:val="004140C0"/>
    <w:rsid w:val="00423B6D"/>
    <w:rsid w:val="004252A6"/>
    <w:rsid w:val="00431A4D"/>
    <w:rsid w:val="00431B3F"/>
    <w:rsid w:val="00435210"/>
    <w:rsid w:val="00440A1B"/>
    <w:rsid w:val="00441A36"/>
    <w:rsid w:val="004512B6"/>
    <w:rsid w:val="004519A6"/>
    <w:rsid w:val="0046079E"/>
    <w:rsid w:val="00461C13"/>
    <w:rsid w:val="00471626"/>
    <w:rsid w:val="0047571A"/>
    <w:rsid w:val="004769EC"/>
    <w:rsid w:val="00483421"/>
    <w:rsid w:val="00483BB4"/>
    <w:rsid w:val="004842CF"/>
    <w:rsid w:val="00487255"/>
    <w:rsid w:val="00496C6F"/>
    <w:rsid w:val="004A26A4"/>
    <w:rsid w:val="004B2FE6"/>
    <w:rsid w:val="004C14FF"/>
    <w:rsid w:val="004D31D6"/>
    <w:rsid w:val="004D3FF9"/>
    <w:rsid w:val="004D413E"/>
    <w:rsid w:val="004D65CA"/>
    <w:rsid w:val="004D6701"/>
    <w:rsid w:val="004D7741"/>
    <w:rsid w:val="004E2AA6"/>
    <w:rsid w:val="004E3E40"/>
    <w:rsid w:val="004E772C"/>
    <w:rsid w:val="004F181E"/>
    <w:rsid w:val="004F2700"/>
    <w:rsid w:val="004F7426"/>
    <w:rsid w:val="0050263B"/>
    <w:rsid w:val="00503CA1"/>
    <w:rsid w:val="00505BB1"/>
    <w:rsid w:val="00510524"/>
    <w:rsid w:val="0053191A"/>
    <w:rsid w:val="00531AD8"/>
    <w:rsid w:val="005323BA"/>
    <w:rsid w:val="005570DB"/>
    <w:rsid w:val="005665E9"/>
    <w:rsid w:val="005722CB"/>
    <w:rsid w:val="005730AC"/>
    <w:rsid w:val="00594574"/>
    <w:rsid w:val="005A278D"/>
    <w:rsid w:val="005A4B07"/>
    <w:rsid w:val="005A6529"/>
    <w:rsid w:val="005B209A"/>
    <w:rsid w:val="005C170D"/>
    <w:rsid w:val="005C22E5"/>
    <w:rsid w:val="005C32AF"/>
    <w:rsid w:val="005D3090"/>
    <w:rsid w:val="005D3DE5"/>
    <w:rsid w:val="005D3F69"/>
    <w:rsid w:val="005D608C"/>
    <w:rsid w:val="005D7738"/>
    <w:rsid w:val="005E2151"/>
    <w:rsid w:val="005F06A5"/>
    <w:rsid w:val="005F1290"/>
    <w:rsid w:val="005F27E3"/>
    <w:rsid w:val="005F7913"/>
    <w:rsid w:val="00604B96"/>
    <w:rsid w:val="00610597"/>
    <w:rsid w:val="0061273D"/>
    <w:rsid w:val="00614C3A"/>
    <w:rsid w:val="00624115"/>
    <w:rsid w:val="0063497F"/>
    <w:rsid w:val="00637D24"/>
    <w:rsid w:val="00643E6D"/>
    <w:rsid w:val="00644ADB"/>
    <w:rsid w:val="0064758C"/>
    <w:rsid w:val="0065092A"/>
    <w:rsid w:val="0065220F"/>
    <w:rsid w:val="00653455"/>
    <w:rsid w:val="00654447"/>
    <w:rsid w:val="00671A2D"/>
    <w:rsid w:val="00674019"/>
    <w:rsid w:val="00676462"/>
    <w:rsid w:val="006817AB"/>
    <w:rsid w:val="0069274A"/>
    <w:rsid w:val="00695B01"/>
    <w:rsid w:val="006A146C"/>
    <w:rsid w:val="006A23C1"/>
    <w:rsid w:val="006A60EA"/>
    <w:rsid w:val="006B619B"/>
    <w:rsid w:val="006B7E00"/>
    <w:rsid w:val="006C2B63"/>
    <w:rsid w:val="006C3A40"/>
    <w:rsid w:val="006C4588"/>
    <w:rsid w:val="006C5B31"/>
    <w:rsid w:val="006C77BC"/>
    <w:rsid w:val="006C7EDD"/>
    <w:rsid w:val="006E1988"/>
    <w:rsid w:val="006E44C1"/>
    <w:rsid w:val="00700080"/>
    <w:rsid w:val="007026ED"/>
    <w:rsid w:val="00716FFF"/>
    <w:rsid w:val="00722DCA"/>
    <w:rsid w:val="00727F91"/>
    <w:rsid w:val="00737460"/>
    <w:rsid w:val="0074400D"/>
    <w:rsid w:val="00746CD8"/>
    <w:rsid w:val="0074798B"/>
    <w:rsid w:val="00756585"/>
    <w:rsid w:val="00757026"/>
    <w:rsid w:val="007662F0"/>
    <w:rsid w:val="007666F7"/>
    <w:rsid w:val="00770788"/>
    <w:rsid w:val="00771A3F"/>
    <w:rsid w:val="007728EB"/>
    <w:rsid w:val="00774A1A"/>
    <w:rsid w:val="00780CA9"/>
    <w:rsid w:val="0078440C"/>
    <w:rsid w:val="00786BBE"/>
    <w:rsid w:val="00790FEB"/>
    <w:rsid w:val="00791241"/>
    <w:rsid w:val="00794202"/>
    <w:rsid w:val="007961A3"/>
    <w:rsid w:val="007A5512"/>
    <w:rsid w:val="007B51FC"/>
    <w:rsid w:val="007B6652"/>
    <w:rsid w:val="007C11E2"/>
    <w:rsid w:val="007C1405"/>
    <w:rsid w:val="007C2E4A"/>
    <w:rsid w:val="007C67AE"/>
    <w:rsid w:val="007C6DFD"/>
    <w:rsid w:val="007D323E"/>
    <w:rsid w:val="007D61BD"/>
    <w:rsid w:val="007D6B25"/>
    <w:rsid w:val="007E2CDF"/>
    <w:rsid w:val="007F7C7D"/>
    <w:rsid w:val="008045E1"/>
    <w:rsid w:val="00804FBE"/>
    <w:rsid w:val="0080554A"/>
    <w:rsid w:val="0081012C"/>
    <w:rsid w:val="00810A46"/>
    <w:rsid w:val="00811D1B"/>
    <w:rsid w:val="00814A28"/>
    <w:rsid w:val="008170BC"/>
    <w:rsid w:val="008178D9"/>
    <w:rsid w:val="0083580E"/>
    <w:rsid w:val="00844C2F"/>
    <w:rsid w:val="00857E2D"/>
    <w:rsid w:val="00861A29"/>
    <w:rsid w:val="00865366"/>
    <w:rsid w:val="00867D2A"/>
    <w:rsid w:val="008743A4"/>
    <w:rsid w:val="00874C63"/>
    <w:rsid w:val="00875499"/>
    <w:rsid w:val="00875A34"/>
    <w:rsid w:val="00892EA6"/>
    <w:rsid w:val="008954A3"/>
    <w:rsid w:val="008A796D"/>
    <w:rsid w:val="008B0E7B"/>
    <w:rsid w:val="008B56BC"/>
    <w:rsid w:val="008B62CA"/>
    <w:rsid w:val="008C1780"/>
    <w:rsid w:val="008C3EE4"/>
    <w:rsid w:val="008C6E99"/>
    <w:rsid w:val="008D0148"/>
    <w:rsid w:val="008D0320"/>
    <w:rsid w:val="008D2FEF"/>
    <w:rsid w:val="008E359E"/>
    <w:rsid w:val="008E47F1"/>
    <w:rsid w:val="008E71D4"/>
    <w:rsid w:val="009008B3"/>
    <w:rsid w:val="009024AA"/>
    <w:rsid w:val="00902EDA"/>
    <w:rsid w:val="00906A68"/>
    <w:rsid w:val="0091778A"/>
    <w:rsid w:val="009177C0"/>
    <w:rsid w:val="00920739"/>
    <w:rsid w:val="00921097"/>
    <w:rsid w:val="0092688D"/>
    <w:rsid w:val="00933D3E"/>
    <w:rsid w:val="00942158"/>
    <w:rsid w:val="00942F41"/>
    <w:rsid w:val="0094613B"/>
    <w:rsid w:val="009520A4"/>
    <w:rsid w:val="00953FA8"/>
    <w:rsid w:val="009571A0"/>
    <w:rsid w:val="00972FCC"/>
    <w:rsid w:val="00977089"/>
    <w:rsid w:val="0097713C"/>
    <w:rsid w:val="00982783"/>
    <w:rsid w:val="0098671E"/>
    <w:rsid w:val="009868D7"/>
    <w:rsid w:val="00994DE5"/>
    <w:rsid w:val="009A0393"/>
    <w:rsid w:val="009A735E"/>
    <w:rsid w:val="009B3F30"/>
    <w:rsid w:val="009B4107"/>
    <w:rsid w:val="009C2754"/>
    <w:rsid w:val="009D26F5"/>
    <w:rsid w:val="009D3317"/>
    <w:rsid w:val="009E15D8"/>
    <w:rsid w:val="009E48F8"/>
    <w:rsid w:val="009E73EE"/>
    <w:rsid w:val="009F2F79"/>
    <w:rsid w:val="00A02757"/>
    <w:rsid w:val="00A06E5E"/>
    <w:rsid w:val="00A14529"/>
    <w:rsid w:val="00A2035B"/>
    <w:rsid w:val="00A239E4"/>
    <w:rsid w:val="00A33A81"/>
    <w:rsid w:val="00A370CC"/>
    <w:rsid w:val="00A37742"/>
    <w:rsid w:val="00A411AE"/>
    <w:rsid w:val="00A437CF"/>
    <w:rsid w:val="00A4476E"/>
    <w:rsid w:val="00A44E25"/>
    <w:rsid w:val="00A66621"/>
    <w:rsid w:val="00A7381E"/>
    <w:rsid w:val="00A76EE6"/>
    <w:rsid w:val="00A778E6"/>
    <w:rsid w:val="00A907B5"/>
    <w:rsid w:val="00A91AEC"/>
    <w:rsid w:val="00A976AE"/>
    <w:rsid w:val="00AA66B2"/>
    <w:rsid w:val="00AA745A"/>
    <w:rsid w:val="00AB5FA0"/>
    <w:rsid w:val="00AD12B4"/>
    <w:rsid w:val="00AD5546"/>
    <w:rsid w:val="00AD7186"/>
    <w:rsid w:val="00AE248B"/>
    <w:rsid w:val="00AE7610"/>
    <w:rsid w:val="00AF1625"/>
    <w:rsid w:val="00AF269D"/>
    <w:rsid w:val="00AF4F71"/>
    <w:rsid w:val="00AF7136"/>
    <w:rsid w:val="00AF75D6"/>
    <w:rsid w:val="00B07074"/>
    <w:rsid w:val="00B07ADF"/>
    <w:rsid w:val="00B149C2"/>
    <w:rsid w:val="00B17A70"/>
    <w:rsid w:val="00B211E4"/>
    <w:rsid w:val="00B22D5D"/>
    <w:rsid w:val="00B258FD"/>
    <w:rsid w:val="00B3235F"/>
    <w:rsid w:val="00B32EAD"/>
    <w:rsid w:val="00B44F42"/>
    <w:rsid w:val="00B52BF8"/>
    <w:rsid w:val="00B56BB9"/>
    <w:rsid w:val="00B607B9"/>
    <w:rsid w:val="00B65155"/>
    <w:rsid w:val="00B734E3"/>
    <w:rsid w:val="00B75B00"/>
    <w:rsid w:val="00B7778D"/>
    <w:rsid w:val="00B92FE1"/>
    <w:rsid w:val="00B939E5"/>
    <w:rsid w:val="00B951B9"/>
    <w:rsid w:val="00B96D48"/>
    <w:rsid w:val="00BA2FCF"/>
    <w:rsid w:val="00BB2062"/>
    <w:rsid w:val="00BB5E3B"/>
    <w:rsid w:val="00BC739F"/>
    <w:rsid w:val="00BC7F10"/>
    <w:rsid w:val="00BD3991"/>
    <w:rsid w:val="00BE0BD2"/>
    <w:rsid w:val="00BE3FDB"/>
    <w:rsid w:val="00BE5C3B"/>
    <w:rsid w:val="00BE69CA"/>
    <w:rsid w:val="00BE73B6"/>
    <w:rsid w:val="00BF1C26"/>
    <w:rsid w:val="00BF270F"/>
    <w:rsid w:val="00BF3CC8"/>
    <w:rsid w:val="00BF5F74"/>
    <w:rsid w:val="00BF6CE2"/>
    <w:rsid w:val="00BF7527"/>
    <w:rsid w:val="00C05D44"/>
    <w:rsid w:val="00C05D64"/>
    <w:rsid w:val="00C063D2"/>
    <w:rsid w:val="00C114BC"/>
    <w:rsid w:val="00C11915"/>
    <w:rsid w:val="00C11B25"/>
    <w:rsid w:val="00C12188"/>
    <w:rsid w:val="00C131EB"/>
    <w:rsid w:val="00C1326D"/>
    <w:rsid w:val="00C15BA8"/>
    <w:rsid w:val="00C16135"/>
    <w:rsid w:val="00C16CC8"/>
    <w:rsid w:val="00C20698"/>
    <w:rsid w:val="00C23986"/>
    <w:rsid w:val="00C33589"/>
    <w:rsid w:val="00C44BEE"/>
    <w:rsid w:val="00C51D52"/>
    <w:rsid w:val="00C608D4"/>
    <w:rsid w:val="00C60ECE"/>
    <w:rsid w:val="00C62874"/>
    <w:rsid w:val="00C66540"/>
    <w:rsid w:val="00C6743F"/>
    <w:rsid w:val="00C75E10"/>
    <w:rsid w:val="00C778B5"/>
    <w:rsid w:val="00C81A51"/>
    <w:rsid w:val="00C842C7"/>
    <w:rsid w:val="00C85A2D"/>
    <w:rsid w:val="00C861C8"/>
    <w:rsid w:val="00C87773"/>
    <w:rsid w:val="00C95252"/>
    <w:rsid w:val="00C96691"/>
    <w:rsid w:val="00CB57EA"/>
    <w:rsid w:val="00CB7244"/>
    <w:rsid w:val="00CC13CC"/>
    <w:rsid w:val="00CC442B"/>
    <w:rsid w:val="00CC627F"/>
    <w:rsid w:val="00CD5BDA"/>
    <w:rsid w:val="00CE496E"/>
    <w:rsid w:val="00CE7229"/>
    <w:rsid w:val="00CF0661"/>
    <w:rsid w:val="00CF7D76"/>
    <w:rsid w:val="00D00BBE"/>
    <w:rsid w:val="00D05371"/>
    <w:rsid w:val="00D16D3E"/>
    <w:rsid w:val="00D20874"/>
    <w:rsid w:val="00D22A9C"/>
    <w:rsid w:val="00D234D4"/>
    <w:rsid w:val="00D30AC5"/>
    <w:rsid w:val="00D32EEA"/>
    <w:rsid w:val="00D34B01"/>
    <w:rsid w:val="00D34D64"/>
    <w:rsid w:val="00D35156"/>
    <w:rsid w:val="00D35BBE"/>
    <w:rsid w:val="00D36432"/>
    <w:rsid w:val="00D40BF1"/>
    <w:rsid w:val="00D40E73"/>
    <w:rsid w:val="00D423BE"/>
    <w:rsid w:val="00D428E9"/>
    <w:rsid w:val="00D478DD"/>
    <w:rsid w:val="00D53CF4"/>
    <w:rsid w:val="00D577B7"/>
    <w:rsid w:val="00D62790"/>
    <w:rsid w:val="00D62E0F"/>
    <w:rsid w:val="00D63C47"/>
    <w:rsid w:val="00D7170F"/>
    <w:rsid w:val="00D71850"/>
    <w:rsid w:val="00D760A2"/>
    <w:rsid w:val="00D87D73"/>
    <w:rsid w:val="00D93A1B"/>
    <w:rsid w:val="00D966AA"/>
    <w:rsid w:val="00D9741A"/>
    <w:rsid w:val="00D97A92"/>
    <w:rsid w:val="00DB087A"/>
    <w:rsid w:val="00DB6695"/>
    <w:rsid w:val="00DC152C"/>
    <w:rsid w:val="00DC2957"/>
    <w:rsid w:val="00DC2FFE"/>
    <w:rsid w:val="00DC3F19"/>
    <w:rsid w:val="00DC41E6"/>
    <w:rsid w:val="00DC41ED"/>
    <w:rsid w:val="00DC4B97"/>
    <w:rsid w:val="00DC576B"/>
    <w:rsid w:val="00DD0B49"/>
    <w:rsid w:val="00DD4C10"/>
    <w:rsid w:val="00DE3C3D"/>
    <w:rsid w:val="00DE4DFD"/>
    <w:rsid w:val="00DE6303"/>
    <w:rsid w:val="00DF199E"/>
    <w:rsid w:val="00DF5CC1"/>
    <w:rsid w:val="00E01520"/>
    <w:rsid w:val="00E02637"/>
    <w:rsid w:val="00E05C1D"/>
    <w:rsid w:val="00E06EF4"/>
    <w:rsid w:val="00E1659E"/>
    <w:rsid w:val="00E26701"/>
    <w:rsid w:val="00E30EC8"/>
    <w:rsid w:val="00E3264B"/>
    <w:rsid w:val="00E45268"/>
    <w:rsid w:val="00E618D1"/>
    <w:rsid w:val="00E649BD"/>
    <w:rsid w:val="00E64A44"/>
    <w:rsid w:val="00E70140"/>
    <w:rsid w:val="00E7411A"/>
    <w:rsid w:val="00E75651"/>
    <w:rsid w:val="00E75E39"/>
    <w:rsid w:val="00E75FFB"/>
    <w:rsid w:val="00E77AD2"/>
    <w:rsid w:val="00E80D07"/>
    <w:rsid w:val="00E81E00"/>
    <w:rsid w:val="00E8339F"/>
    <w:rsid w:val="00E85BC1"/>
    <w:rsid w:val="00E86DB0"/>
    <w:rsid w:val="00E91DE4"/>
    <w:rsid w:val="00EA2B25"/>
    <w:rsid w:val="00EA3F28"/>
    <w:rsid w:val="00EA5917"/>
    <w:rsid w:val="00EA6B0C"/>
    <w:rsid w:val="00EC4024"/>
    <w:rsid w:val="00ED24E7"/>
    <w:rsid w:val="00ED4D49"/>
    <w:rsid w:val="00ED56AD"/>
    <w:rsid w:val="00ED6C65"/>
    <w:rsid w:val="00EE0AC8"/>
    <w:rsid w:val="00EE6B3C"/>
    <w:rsid w:val="00EE6F34"/>
    <w:rsid w:val="00EE74B9"/>
    <w:rsid w:val="00F02267"/>
    <w:rsid w:val="00F02A32"/>
    <w:rsid w:val="00F042A7"/>
    <w:rsid w:val="00F0534C"/>
    <w:rsid w:val="00F06AAD"/>
    <w:rsid w:val="00F145D8"/>
    <w:rsid w:val="00F1517C"/>
    <w:rsid w:val="00F16E6C"/>
    <w:rsid w:val="00F17FB9"/>
    <w:rsid w:val="00F2593A"/>
    <w:rsid w:val="00F536FD"/>
    <w:rsid w:val="00F53DBE"/>
    <w:rsid w:val="00F65826"/>
    <w:rsid w:val="00F7451E"/>
    <w:rsid w:val="00F77817"/>
    <w:rsid w:val="00F778B3"/>
    <w:rsid w:val="00F81DEA"/>
    <w:rsid w:val="00F82CB7"/>
    <w:rsid w:val="00F8303C"/>
    <w:rsid w:val="00F83C71"/>
    <w:rsid w:val="00F85B54"/>
    <w:rsid w:val="00F91011"/>
    <w:rsid w:val="00FA3643"/>
    <w:rsid w:val="00FB3E5A"/>
    <w:rsid w:val="00FC12B6"/>
    <w:rsid w:val="00FC73DD"/>
    <w:rsid w:val="00FD211E"/>
    <w:rsid w:val="00FE0D53"/>
    <w:rsid w:val="00FE43D2"/>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8247F4"/>
    <w:rsid w:val="02A93B2F"/>
    <w:rsid w:val="02B20C36"/>
    <w:rsid w:val="02B26E88"/>
    <w:rsid w:val="02B53D64"/>
    <w:rsid w:val="02C62933"/>
    <w:rsid w:val="02CE17E8"/>
    <w:rsid w:val="02D0684A"/>
    <w:rsid w:val="02D12CFC"/>
    <w:rsid w:val="02E451BA"/>
    <w:rsid w:val="03047D0A"/>
    <w:rsid w:val="03064E9C"/>
    <w:rsid w:val="030B47EA"/>
    <w:rsid w:val="03103BAE"/>
    <w:rsid w:val="035E6D97"/>
    <w:rsid w:val="03631C6C"/>
    <w:rsid w:val="0363562F"/>
    <w:rsid w:val="036A549B"/>
    <w:rsid w:val="039B3DC0"/>
    <w:rsid w:val="039D6F65"/>
    <w:rsid w:val="03D25B2B"/>
    <w:rsid w:val="03FE4564"/>
    <w:rsid w:val="04056117"/>
    <w:rsid w:val="046046C1"/>
    <w:rsid w:val="04852E26"/>
    <w:rsid w:val="049E4E62"/>
    <w:rsid w:val="04C510B5"/>
    <w:rsid w:val="04D550AF"/>
    <w:rsid w:val="04D8694E"/>
    <w:rsid w:val="04F66779"/>
    <w:rsid w:val="04FC007E"/>
    <w:rsid w:val="05252C5E"/>
    <w:rsid w:val="05355B4E"/>
    <w:rsid w:val="053C512E"/>
    <w:rsid w:val="053E7D66"/>
    <w:rsid w:val="054951E7"/>
    <w:rsid w:val="0550096B"/>
    <w:rsid w:val="05526CCF"/>
    <w:rsid w:val="056703FD"/>
    <w:rsid w:val="057448C8"/>
    <w:rsid w:val="057F32BF"/>
    <w:rsid w:val="058D756E"/>
    <w:rsid w:val="05C018BB"/>
    <w:rsid w:val="05D84E57"/>
    <w:rsid w:val="05EE64A2"/>
    <w:rsid w:val="06314A49"/>
    <w:rsid w:val="063B53E6"/>
    <w:rsid w:val="064A5629"/>
    <w:rsid w:val="065164BA"/>
    <w:rsid w:val="067D31FD"/>
    <w:rsid w:val="067F1777"/>
    <w:rsid w:val="06826D92"/>
    <w:rsid w:val="06B26EBB"/>
    <w:rsid w:val="06BA630B"/>
    <w:rsid w:val="070677A2"/>
    <w:rsid w:val="070D0B30"/>
    <w:rsid w:val="0717488F"/>
    <w:rsid w:val="071A5B9D"/>
    <w:rsid w:val="071C5B60"/>
    <w:rsid w:val="071F1AD0"/>
    <w:rsid w:val="0725607B"/>
    <w:rsid w:val="072F4F4B"/>
    <w:rsid w:val="073B57B2"/>
    <w:rsid w:val="0778493C"/>
    <w:rsid w:val="077B7A4A"/>
    <w:rsid w:val="0781507A"/>
    <w:rsid w:val="07E15B19"/>
    <w:rsid w:val="07FB4C26"/>
    <w:rsid w:val="081C55C3"/>
    <w:rsid w:val="08273E74"/>
    <w:rsid w:val="082A1FB5"/>
    <w:rsid w:val="084550F1"/>
    <w:rsid w:val="08544830"/>
    <w:rsid w:val="08617538"/>
    <w:rsid w:val="086C1887"/>
    <w:rsid w:val="08780AB9"/>
    <w:rsid w:val="089F7EAE"/>
    <w:rsid w:val="08B576D2"/>
    <w:rsid w:val="08C9485C"/>
    <w:rsid w:val="08DA2FB2"/>
    <w:rsid w:val="08DB1294"/>
    <w:rsid w:val="08F73242"/>
    <w:rsid w:val="091F4B4B"/>
    <w:rsid w:val="095347F5"/>
    <w:rsid w:val="09684744"/>
    <w:rsid w:val="0969226A"/>
    <w:rsid w:val="097A4477"/>
    <w:rsid w:val="09B434E5"/>
    <w:rsid w:val="0A0B49FE"/>
    <w:rsid w:val="0A12645E"/>
    <w:rsid w:val="0A2148F3"/>
    <w:rsid w:val="0A372641"/>
    <w:rsid w:val="0A430D0D"/>
    <w:rsid w:val="0A56459C"/>
    <w:rsid w:val="0A592D6E"/>
    <w:rsid w:val="0A876E4C"/>
    <w:rsid w:val="0A90542F"/>
    <w:rsid w:val="0AA73327"/>
    <w:rsid w:val="0AAE316A"/>
    <w:rsid w:val="0AE778EA"/>
    <w:rsid w:val="0B006553"/>
    <w:rsid w:val="0B0C7351"/>
    <w:rsid w:val="0B185CF6"/>
    <w:rsid w:val="0B340293"/>
    <w:rsid w:val="0B3B3636"/>
    <w:rsid w:val="0B603053"/>
    <w:rsid w:val="0B726B07"/>
    <w:rsid w:val="0B8B471A"/>
    <w:rsid w:val="0BAF665A"/>
    <w:rsid w:val="0BFA6C8D"/>
    <w:rsid w:val="0C3B6140"/>
    <w:rsid w:val="0C3C77C2"/>
    <w:rsid w:val="0C7B27F2"/>
    <w:rsid w:val="0CA81D50"/>
    <w:rsid w:val="0CDE03B5"/>
    <w:rsid w:val="0CE802C6"/>
    <w:rsid w:val="0CEC568C"/>
    <w:rsid w:val="0D6E60A1"/>
    <w:rsid w:val="0D7A67F4"/>
    <w:rsid w:val="0D7B5914"/>
    <w:rsid w:val="0D841421"/>
    <w:rsid w:val="0D8C1EA0"/>
    <w:rsid w:val="0D8F3BB6"/>
    <w:rsid w:val="0D951880"/>
    <w:rsid w:val="0D9B0DE1"/>
    <w:rsid w:val="0DA25D4B"/>
    <w:rsid w:val="0DB37F58"/>
    <w:rsid w:val="0E056A05"/>
    <w:rsid w:val="0E1F26BA"/>
    <w:rsid w:val="0E4F1AA1"/>
    <w:rsid w:val="0E517949"/>
    <w:rsid w:val="0E8D07A9"/>
    <w:rsid w:val="0EA24248"/>
    <w:rsid w:val="0EA62201"/>
    <w:rsid w:val="0EF00B77"/>
    <w:rsid w:val="0F694D72"/>
    <w:rsid w:val="0F737149"/>
    <w:rsid w:val="0F7C6E4E"/>
    <w:rsid w:val="0F7F287D"/>
    <w:rsid w:val="0F8256FA"/>
    <w:rsid w:val="0FA111A8"/>
    <w:rsid w:val="0FBA1C6F"/>
    <w:rsid w:val="0FED1786"/>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C3A38"/>
    <w:rsid w:val="11FB4147"/>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BC25A6"/>
    <w:rsid w:val="13D21C0B"/>
    <w:rsid w:val="13DB3D64"/>
    <w:rsid w:val="14004427"/>
    <w:rsid w:val="140B63F8"/>
    <w:rsid w:val="140E7C96"/>
    <w:rsid w:val="141F6347"/>
    <w:rsid w:val="143F60A1"/>
    <w:rsid w:val="146167AA"/>
    <w:rsid w:val="14643D5A"/>
    <w:rsid w:val="146855F8"/>
    <w:rsid w:val="147E4E1C"/>
    <w:rsid w:val="14A979BF"/>
    <w:rsid w:val="14D9299B"/>
    <w:rsid w:val="14EF7AC7"/>
    <w:rsid w:val="150E796B"/>
    <w:rsid w:val="1519603C"/>
    <w:rsid w:val="152754B3"/>
    <w:rsid w:val="152A0AFF"/>
    <w:rsid w:val="15543DCE"/>
    <w:rsid w:val="15591DB4"/>
    <w:rsid w:val="15784C1B"/>
    <w:rsid w:val="159B7C4F"/>
    <w:rsid w:val="159D60C5"/>
    <w:rsid w:val="15C4574E"/>
    <w:rsid w:val="15DE2DF5"/>
    <w:rsid w:val="15EC6D0A"/>
    <w:rsid w:val="15FF1F8C"/>
    <w:rsid w:val="160532E6"/>
    <w:rsid w:val="162714E3"/>
    <w:rsid w:val="163A2FC4"/>
    <w:rsid w:val="163D2AB4"/>
    <w:rsid w:val="168F2A1B"/>
    <w:rsid w:val="16AF6C42"/>
    <w:rsid w:val="16C64858"/>
    <w:rsid w:val="16DC051F"/>
    <w:rsid w:val="173E4D36"/>
    <w:rsid w:val="1776627E"/>
    <w:rsid w:val="17885FB1"/>
    <w:rsid w:val="17964BA4"/>
    <w:rsid w:val="17A0779F"/>
    <w:rsid w:val="17B91C41"/>
    <w:rsid w:val="17BB6C04"/>
    <w:rsid w:val="17CA3064"/>
    <w:rsid w:val="17D17958"/>
    <w:rsid w:val="18115297"/>
    <w:rsid w:val="18280199"/>
    <w:rsid w:val="185D743E"/>
    <w:rsid w:val="18626802"/>
    <w:rsid w:val="18C740C2"/>
    <w:rsid w:val="18CA357C"/>
    <w:rsid w:val="190A3122"/>
    <w:rsid w:val="190C006F"/>
    <w:rsid w:val="19126797"/>
    <w:rsid w:val="1929039C"/>
    <w:rsid w:val="193C65EA"/>
    <w:rsid w:val="19653979"/>
    <w:rsid w:val="1981715C"/>
    <w:rsid w:val="19BD63E6"/>
    <w:rsid w:val="19C3097F"/>
    <w:rsid w:val="19FB4FF9"/>
    <w:rsid w:val="19FC0EA3"/>
    <w:rsid w:val="1A044015"/>
    <w:rsid w:val="1A363BA1"/>
    <w:rsid w:val="1A526FE4"/>
    <w:rsid w:val="1A554870"/>
    <w:rsid w:val="1A600746"/>
    <w:rsid w:val="1A703458"/>
    <w:rsid w:val="1A933BF8"/>
    <w:rsid w:val="1AB2457E"/>
    <w:rsid w:val="1AFD4F2D"/>
    <w:rsid w:val="1B000A4D"/>
    <w:rsid w:val="1B3C333B"/>
    <w:rsid w:val="1B486183"/>
    <w:rsid w:val="1B5E7A18"/>
    <w:rsid w:val="1B601107"/>
    <w:rsid w:val="1BAF7FB0"/>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2C7696"/>
    <w:rsid w:val="1E763007"/>
    <w:rsid w:val="1E85149C"/>
    <w:rsid w:val="1E8829F7"/>
    <w:rsid w:val="1E9E60BA"/>
    <w:rsid w:val="1EE2069D"/>
    <w:rsid w:val="1EEC1EBD"/>
    <w:rsid w:val="1F4C5B16"/>
    <w:rsid w:val="1F5307B6"/>
    <w:rsid w:val="1F530CDA"/>
    <w:rsid w:val="1F6254E4"/>
    <w:rsid w:val="1F6B68E4"/>
    <w:rsid w:val="1F7237CF"/>
    <w:rsid w:val="1F7C289F"/>
    <w:rsid w:val="1F8F4381"/>
    <w:rsid w:val="1F9D6372"/>
    <w:rsid w:val="1FCC0CA0"/>
    <w:rsid w:val="20085EE1"/>
    <w:rsid w:val="201137B3"/>
    <w:rsid w:val="201326D4"/>
    <w:rsid w:val="204F1D62"/>
    <w:rsid w:val="206A6B9C"/>
    <w:rsid w:val="20D54C81"/>
    <w:rsid w:val="20DA787E"/>
    <w:rsid w:val="20E424AA"/>
    <w:rsid w:val="20F12E19"/>
    <w:rsid w:val="2100305C"/>
    <w:rsid w:val="210439D2"/>
    <w:rsid w:val="21127DD7"/>
    <w:rsid w:val="213347C0"/>
    <w:rsid w:val="21357E35"/>
    <w:rsid w:val="213A5DCC"/>
    <w:rsid w:val="213D0D46"/>
    <w:rsid w:val="215C0A16"/>
    <w:rsid w:val="21604622"/>
    <w:rsid w:val="21657114"/>
    <w:rsid w:val="21BA6626"/>
    <w:rsid w:val="21DD6DE7"/>
    <w:rsid w:val="21E40288"/>
    <w:rsid w:val="21F26E49"/>
    <w:rsid w:val="22015A34"/>
    <w:rsid w:val="22456F79"/>
    <w:rsid w:val="22541CC2"/>
    <w:rsid w:val="22612CC2"/>
    <w:rsid w:val="226640C8"/>
    <w:rsid w:val="227C6FEA"/>
    <w:rsid w:val="228B669A"/>
    <w:rsid w:val="22BB548D"/>
    <w:rsid w:val="22C72083"/>
    <w:rsid w:val="23037C7B"/>
    <w:rsid w:val="23046E34"/>
    <w:rsid w:val="23272B22"/>
    <w:rsid w:val="232B0864"/>
    <w:rsid w:val="23377209"/>
    <w:rsid w:val="2338088B"/>
    <w:rsid w:val="236553F8"/>
    <w:rsid w:val="23742F66"/>
    <w:rsid w:val="23750B7B"/>
    <w:rsid w:val="23775858"/>
    <w:rsid w:val="23A423C5"/>
    <w:rsid w:val="23E168A8"/>
    <w:rsid w:val="24060D92"/>
    <w:rsid w:val="243C436C"/>
    <w:rsid w:val="245B0CD5"/>
    <w:rsid w:val="246A0F18"/>
    <w:rsid w:val="247C6164"/>
    <w:rsid w:val="247F0237"/>
    <w:rsid w:val="24A94DE7"/>
    <w:rsid w:val="250A3363"/>
    <w:rsid w:val="2512195F"/>
    <w:rsid w:val="25325BEA"/>
    <w:rsid w:val="255B6AB3"/>
    <w:rsid w:val="257D00DA"/>
    <w:rsid w:val="25A33D1C"/>
    <w:rsid w:val="25AC730F"/>
    <w:rsid w:val="25B738DF"/>
    <w:rsid w:val="25DE062A"/>
    <w:rsid w:val="25FC764B"/>
    <w:rsid w:val="25FF2BAC"/>
    <w:rsid w:val="260C2968"/>
    <w:rsid w:val="26394FB6"/>
    <w:rsid w:val="267111C5"/>
    <w:rsid w:val="267F74F6"/>
    <w:rsid w:val="26AC17FC"/>
    <w:rsid w:val="26D87BBC"/>
    <w:rsid w:val="26D97E39"/>
    <w:rsid w:val="26DD00C8"/>
    <w:rsid w:val="26E256DE"/>
    <w:rsid w:val="271D04C4"/>
    <w:rsid w:val="27436541"/>
    <w:rsid w:val="27441EF5"/>
    <w:rsid w:val="276318B8"/>
    <w:rsid w:val="276F74CA"/>
    <w:rsid w:val="277771ED"/>
    <w:rsid w:val="279938C3"/>
    <w:rsid w:val="27C06CFE"/>
    <w:rsid w:val="27C2753A"/>
    <w:rsid w:val="27CC3C98"/>
    <w:rsid w:val="28096C9A"/>
    <w:rsid w:val="280D678A"/>
    <w:rsid w:val="281E2746"/>
    <w:rsid w:val="286C3BF6"/>
    <w:rsid w:val="28940C5A"/>
    <w:rsid w:val="28967235"/>
    <w:rsid w:val="28BD07B9"/>
    <w:rsid w:val="28C055AB"/>
    <w:rsid w:val="28CD611F"/>
    <w:rsid w:val="28DB1694"/>
    <w:rsid w:val="28EA13DF"/>
    <w:rsid w:val="292D0389"/>
    <w:rsid w:val="296B1A60"/>
    <w:rsid w:val="29E76B67"/>
    <w:rsid w:val="29ED5768"/>
    <w:rsid w:val="29F0566A"/>
    <w:rsid w:val="2A1C3834"/>
    <w:rsid w:val="2A2658E2"/>
    <w:rsid w:val="2A6015BE"/>
    <w:rsid w:val="2A7C2A0C"/>
    <w:rsid w:val="2A834AE2"/>
    <w:rsid w:val="2A940956"/>
    <w:rsid w:val="2AA81143"/>
    <w:rsid w:val="2ABA14D8"/>
    <w:rsid w:val="2ACC14D5"/>
    <w:rsid w:val="2AEC60AB"/>
    <w:rsid w:val="2AEE24AC"/>
    <w:rsid w:val="2AF7488D"/>
    <w:rsid w:val="2B4F6426"/>
    <w:rsid w:val="2B4F7378"/>
    <w:rsid w:val="2B7E174D"/>
    <w:rsid w:val="2B8562FE"/>
    <w:rsid w:val="2B8B0AD7"/>
    <w:rsid w:val="2B944ACD"/>
    <w:rsid w:val="2BA93F88"/>
    <w:rsid w:val="2BAD603D"/>
    <w:rsid w:val="2BD8582F"/>
    <w:rsid w:val="2BE55328"/>
    <w:rsid w:val="2C110D10"/>
    <w:rsid w:val="2C1711F7"/>
    <w:rsid w:val="2C1F083A"/>
    <w:rsid w:val="2C2E6CCF"/>
    <w:rsid w:val="2C305E98"/>
    <w:rsid w:val="2C4118B1"/>
    <w:rsid w:val="2C463402"/>
    <w:rsid w:val="2C5524AE"/>
    <w:rsid w:val="2C6426F1"/>
    <w:rsid w:val="2C6646BB"/>
    <w:rsid w:val="2C6D0405"/>
    <w:rsid w:val="2C6D5A4A"/>
    <w:rsid w:val="2C720C5C"/>
    <w:rsid w:val="2C731985"/>
    <w:rsid w:val="2CA62D0A"/>
    <w:rsid w:val="2CC413E2"/>
    <w:rsid w:val="2CC651A3"/>
    <w:rsid w:val="2CCB451E"/>
    <w:rsid w:val="2CD755B9"/>
    <w:rsid w:val="2D045C82"/>
    <w:rsid w:val="2D095047"/>
    <w:rsid w:val="2D0D1EDF"/>
    <w:rsid w:val="2D12039F"/>
    <w:rsid w:val="2D156581"/>
    <w:rsid w:val="2D216834"/>
    <w:rsid w:val="2D237B5F"/>
    <w:rsid w:val="2D442A76"/>
    <w:rsid w:val="2D6266C8"/>
    <w:rsid w:val="2D776454"/>
    <w:rsid w:val="2DD13DB6"/>
    <w:rsid w:val="2DFE4282"/>
    <w:rsid w:val="2E062593"/>
    <w:rsid w:val="2E19750B"/>
    <w:rsid w:val="2E3D31FA"/>
    <w:rsid w:val="2E410027"/>
    <w:rsid w:val="2E515D29"/>
    <w:rsid w:val="2E573752"/>
    <w:rsid w:val="2EF44200"/>
    <w:rsid w:val="2F063B68"/>
    <w:rsid w:val="2F266384"/>
    <w:rsid w:val="2F2C5DF5"/>
    <w:rsid w:val="2F6C023B"/>
    <w:rsid w:val="2F7F65C3"/>
    <w:rsid w:val="2FAA362C"/>
    <w:rsid w:val="2FBE036A"/>
    <w:rsid w:val="2FE853E7"/>
    <w:rsid w:val="300809E8"/>
    <w:rsid w:val="30085277"/>
    <w:rsid w:val="30176A6B"/>
    <w:rsid w:val="301B3A0F"/>
    <w:rsid w:val="302F373C"/>
    <w:rsid w:val="306742E8"/>
    <w:rsid w:val="30731155"/>
    <w:rsid w:val="30A718B6"/>
    <w:rsid w:val="30BC0D4E"/>
    <w:rsid w:val="30C220DC"/>
    <w:rsid w:val="30C9346B"/>
    <w:rsid w:val="30CE68A4"/>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892EB1"/>
    <w:rsid w:val="329A6E6D"/>
    <w:rsid w:val="329D4C03"/>
    <w:rsid w:val="32A01FA9"/>
    <w:rsid w:val="32AE31AE"/>
    <w:rsid w:val="32BA306B"/>
    <w:rsid w:val="32C23C80"/>
    <w:rsid w:val="32FC50E2"/>
    <w:rsid w:val="32FE40E3"/>
    <w:rsid w:val="33070A96"/>
    <w:rsid w:val="332901F1"/>
    <w:rsid w:val="33423060"/>
    <w:rsid w:val="334E7C57"/>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5530"/>
    <w:rsid w:val="34B241A1"/>
    <w:rsid w:val="34B8182C"/>
    <w:rsid w:val="34DC2104"/>
    <w:rsid w:val="34F0546A"/>
    <w:rsid w:val="35016C06"/>
    <w:rsid w:val="3546508A"/>
    <w:rsid w:val="354B6B44"/>
    <w:rsid w:val="355D23D3"/>
    <w:rsid w:val="35733F51"/>
    <w:rsid w:val="35956011"/>
    <w:rsid w:val="35AE03E3"/>
    <w:rsid w:val="35CA5CBB"/>
    <w:rsid w:val="35CD1307"/>
    <w:rsid w:val="35D94150"/>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254583"/>
    <w:rsid w:val="3828316D"/>
    <w:rsid w:val="382C4A0B"/>
    <w:rsid w:val="382E38EF"/>
    <w:rsid w:val="383218F5"/>
    <w:rsid w:val="386E3ED6"/>
    <w:rsid w:val="386F2B4A"/>
    <w:rsid w:val="387D5266"/>
    <w:rsid w:val="38855EC9"/>
    <w:rsid w:val="388A1731"/>
    <w:rsid w:val="39251FE6"/>
    <w:rsid w:val="395F671A"/>
    <w:rsid w:val="396F22EF"/>
    <w:rsid w:val="39863D18"/>
    <w:rsid w:val="398D6900"/>
    <w:rsid w:val="39A20CFD"/>
    <w:rsid w:val="39AC2784"/>
    <w:rsid w:val="39E165D2"/>
    <w:rsid w:val="39FE3B90"/>
    <w:rsid w:val="3A273C34"/>
    <w:rsid w:val="3A43114E"/>
    <w:rsid w:val="3A4D6EBA"/>
    <w:rsid w:val="3A63561E"/>
    <w:rsid w:val="3A685AA2"/>
    <w:rsid w:val="3A887EF3"/>
    <w:rsid w:val="3AB74334"/>
    <w:rsid w:val="3AB91168"/>
    <w:rsid w:val="3ABF3A64"/>
    <w:rsid w:val="3AEF1127"/>
    <w:rsid w:val="3AF74E62"/>
    <w:rsid w:val="3AFE47B5"/>
    <w:rsid w:val="3B0726A2"/>
    <w:rsid w:val="3B0D21A6"/>
    <w:rsid w:val="3B2E0A9A"/>
    <w:rsid w:val="3B4E3123"/>
    <w:rsid w:val="3B5418C9"/>
    <w:rsid w:val="3B6C3AB4"/>
    <w:rsid w:val="3BB14E02"/>
    <w:rsid w:val="3BB54D17"/>
    <w:rsid w:val="3BC34F00"/>
    <w:rsid w:val="3BE839DA"/>
    <w:rsid w:val="3C1E0A9B"/>
    <w:rsid w:val="3C1F03E3"/>
    <w:rsid w:val="3C2A6EA9"/>
    <w:rsid w:val="3C553E04"/>
    <w:rsid w:val="3C6B6B95"/>
    <w:rsid w:val="3CAE371B"/>
    <w:rsid w:val="3CB1315A"/>
    <w:rsid w:val="3CB60B4C"/>
    <w:rsid w:val="3CDE029E"/>
    <w:rsid w:val="3CE75864"/>
    <w:rsid w:val="3D09356D"/>
    <w:rsid w:val="3D0C4E0B"/>
    <w:rsid w:val="3D113EFE"/>
    <w:rsid w:val="3D1617E6"/>
    <w:rsid w:val="3D2F02CC"/>
    <w:rsid w:val="3D312A11"/>
    <w:rsid w:val="3D3A1978"/>
    <w:rsid w:val="3D581605"/>
    <w:rsid w:val="3DCB3191"/>
    <w:rsid w:val="3DD47DFE"/>
    <w:rsid w:val="3DE32B7F"/>
    <w:rsid w:val="3DFD4754"/>
    <w:rsid w:val="3E0808AB"/>
    <w:rsid w:val="3E0A2D77"/>
    <w:rsid w:val="3E0B6E71"/>
    <w:rsid w:val="3E0F40CF"/>
    <w:rsid w:val="3E27133C"/>
    <w:rsid w:val="3E38578C"/>
    <w:rsid w:val="3E4B652F"/>
    <w:rsid w:val="3E9C1AC2"/>
    <w:rsid w:val="3EAE391C"/>
    <w:rsid w:val="3ECB7146"/>
    <w:rsid w:val="3ED52C04"/>
    <w:rsid w:val="3ED57CDA"/>
    <w:rsid w:val="3ED656D0"/>
    <w:rsid w:val="3EDD5CEC"/>
    <w:rsid w:val="3F147FA7"/>
    <w:rsid w:val="3F5465F5"/>
    <w:rsid w:val="3F65130D"/>
    <w:rsid w:val="3FAE5D48"/>
    <w:rsid w:val="3FC94AE3"/>
    <w:rsid w:val="3FD84A93"/>
    <w:rsid w:val="3FDA11F0"/>
    <w:rsid w:val="3FDA4D4C"/>
    <w:rsid w:val="3FE156B2"/>
    <w:rsid w:val="401D10DD"/>
    <w:rsid w:val="402E6E46"/>
    <w:rsid w:val="40536250"/>
    <w:rsid w:val="406D5BC1"/>
    <w:rsid w:val="40972C3D"/>
    <w:rsid w:val="40CD3353"/>
    <w:rsid w:val="40D32C22"/>
    <w:rsid w:val="40F4221B"/>
    <w:rsid w:val="40F7192E"/>
    <w:rsid w:val="40FF377D"/>
    <w:rsid w:val="4114024C"/>
    <w:rsid w:val="41215DA5"/>
    <w:rsid w:val="413D1A37"/>
    <w:rsid w:val="413E755D"/>
    <w:rsid w:val="415E5F11"/>
    <w:rsid w:val="41627F5C"/>
    <w:rsid w:val="41854E04"/>
    <w:rsid w:val="419A57EC"/>
    <w:rsid w:val="419B4C0C"/>
    <w:rsid w:val="41A2189A"/>
    <w:rsid w:val="41D072D4"/>
    <w:rsid w:val="41EC2EEF"/>
    <w:rsid w:val="41FE1774"/>
    <w:rsid w:val="420C610C"/>
    <w:rsid w:val="42126564"/>
    <w:rsid w:val="42170F9D"/>
    <w:rsid w:val="422C0342"/>
    <w:rsid w:val="425A6F73"/>
    <w:rsid w:val="426E79CE"/>
    <w:rsid w:val="4278084D"/>
    <w:rsid w:val="427C658F"/>
    <w:rsid w:val="42982C9D"/>
    <w:rsid w:val="42BD4FAE"/>
    <w:rsid w:val="42FE73AB"/>
    <w:rsid w:val="43144B7B"/>
    <w:rsid w:val="431765E0"/>
    <w:rsid w:val="432927CA"/>
    <w:rsid w:val="432A1CC2"/>
    <w:rsid w:val="434A21E9"/>
    <w:rsid w:val="437159C8"/>
    <w:rsid w:val="437D25BE"/>
    <w:rsid w:val="43B74E39"/>
    <w:rsid w:val="43B9736F"/>
    <w:rsid w:val="43D9356D"/>
    <w:rsid w:val="43E33FD1"/>
    <w:rsid w:val="43FE181E"/>
    <w:rsid w:val="441B1DD7"/>
    <w:rsid w:val="443D58AA"/>
    <w:rsid w:val="445B0B70"/>
    <w:rsid w:val="4469003D"/>
    <w:rsid w:val="446B68BB"/>
    <w:rsid w:val="447D039C"/>
    <w:rsid w:val="44C9538F"/>
    <w:rsid w:val="44EE129A"/>
    <w:rsid w:val="450F2C98"/>
    <w:rsid w:val="45116B80"/>
    <w:rsid w:val="452E56DC"/>
    <w:rsid w:val="453873E8"/>
    <w:rsid w:val="4538740E"/>
    <w:rsid w:val="4540521A"/>
    <w:rsid w:val="455410FD"/>
    <w:rsid w:val="456953A7"/>
    <w:rsid w:val="45723C79"/>
    <w:rsid w:val="45941E41"/>
    <w:rsid w:val="459C3262"/>
    <w:rsid w:val="459E4A6E"/>
    <w:rsid w:val="45CB40CB"/>
    <w:rsid w:val="45D1274E"/>
    <w:rsid w:val="45EA380F"/>
    <w:rsid w:val="46102858"/>
    <w:rsid w:val="46517D32"/>
    <w:rsid w:val="465810C1"/>
    <w:rsid w:val="46674E60"/>
    <w:rsid w:val="468A6DA0"/>
    <w:rsid w:val="46A61E2C"/>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BE0EE8"/>
    <w:rsid w:val="48C447EC"/>
    <w:rsid w:val="48FE3D3C"/>
    <w:rsid w:val="491D5CAA"/>
    <w:rsid w:val="491F5EC6"/>
    <w:rsid w:val="49296D45"/>
    <w:rsid w:val="49477565"/>
    <w:rsid w:val="49574F2D"/>
    <w:rsid w:val="495A5150"/>
    <w:rsid w:val="49663AF5"/>
    <w:rsid w:val="497F27A4"/>
    <w:rsid w:val="49841976"/>
    <w:rsid w:val="4990049A"/>
    <w:rsid w:val="49B91DA4"/>
    <w:rsid w:val="4A0661CA"/>
    <w:rsid w:val="4A0A4F84"/>
    <w:rsid w:val="4A1016DA"/>
    <w:rsid w:val="4A17094B"/>
    <w:rsid w:val="4A3D31A8"/>
    <w:rsid w:val="4A851D59"/>
    <w:rsid w:val="4A954692"/>
    <w:rsid w:val="4AA93C99"/>
    <w:rsid w:val="4ABA0F61"/>
    <w:rsid w:val="4AC62BC0"/>
    <w:rsid w:val="4AC960E9"/>
    <w:rsid w:val="4AD41CA3"/>
    <w:rsid w:val="4AE253FD"/>
    <w:rsid w:val="4B3A0D95"/>
    <w:rsid w:val="4B3C4B0D"/>
    <w:rsid w:val="4B422810"/>
    <w:rsid w:val="4B58121B"/>
    <w:rsid w:val="4B9B5087"/>
    <w:rsid w:val="4B9C2307"/>
    <w:rsid w:val="4BAA2EFE"/>
    <w:rsid w:val="4BAA5D79"/>
    <w:rsid w:val="4BD04548"/>
    <w:rsid w:val="4BD20FCE"/>
    <w:rsid w:val="4BD54E32"/>
    <w:rsid w:val="4BED5E07"/>
    <w:rsid w:val="4C177113"/>
    <w:rsid w:val="4C2F4672"/>
    <w:rsid w:val="4C7D0675"/>
    <w:rsid w:val="4C83051A"/>
    <w:rsid w:val="4C8F3BAE"/>
    <w:rsid w:val="4C983498"/>
    <w:rsid w:val="4CB9218D"/>
    <w:rsid w:val="4CD810E9"/>
    <w:rsid w:val="4CD8218A"/>
    <w:rsid w:val="4CEE1E91"/>
    <w:rsid w:val="4D0553D3"/>
    <w:rsid w:val="4D07739D"/>
    <w:rsid w:val="4D13140C"/>
    <w:rsid w:val="4D2649DC"/>
    <w:rsid w:val="4D2717ED"/>
    <w:rsid w:val="4D4203D5"/>
    <w:rsid w:val="4D5320B4"/>
    <w:rsid w:val="4D8D3D2C"/>
    <w:rsid w:val="4D9228D2"/>
    <w:rsid w:val="4D97427D"/>
    <w:rsid w:val="4DDE195C"/>
    <w:rsid w:val="4DF55447"/>
    <w:rsid w:val="4E0E2361"/>
    <w:rsid w:val="4E50267E"/>
    <w:rsid w:val="4E9702AC"/>
    <w:rsid w:val="4E9C365E"/>
    <w:rsid w:val="4ECA5EC4"/>
    <w:rsid w:val="4F282E73"/>
    <w:rsid w:val="4F2C30EB"/>
    <w:rsid w:val="4F6F4D85"/>
    <w:rsid w:val="4FD214B6"/>
    <w:rsid w:val="4FDF63AF"/>
    <w:rsid w:val="4FE87012"/>
    <w:rsid w:val="4FF97471"/>
    <w:rsid w:val="4FFF63AB"/>
    <w:rsid w:val="50120532"/>
    <w:rsid w:val="503404A9"/>
    <w:rsid w:val="506A5C79"/>
    <w:rsid w:val="508A631B"/>
    <w:rsid w:val="50AC6291"/>
    <w:rsid w:val="50B500CA"/>
    <w:rsid w:val="50C25AB5"/>
    <w:rsid w:val="50DC644B"/>
    <w:rsid w:val="50E772C9"/>
    <w:rsid w:val="50E917F7"/>
    <w:rsid w:val="511E02A1"/>
    <w:rsid w:val="51361FFF"/>
    <w:rsid w:val="514B1B1C"/>
    <w:rsid w:val="518064A7"/>
    <w:rsid w:val="51B51175"/>
    <w:rsid w:val="51C92E73"/>
    <w:rsid w:val="51CA0718"/>
    <w:rsid w:val="51D82FF4"/>
    <w:rsid w:val="51DA018B"/>
    <w:rsid w:val="51E43809"/>
    <w:rsid w:val="52036385"/>
    <w:rsid w:val="52045C59"/>
    <w:rsid w:val="52117FC9"/>
    <w:rsid w:val="524D7600"/>
    <w:rsid w:val="5297014C"/>
    <w:rsid w:val="52E43E80"/>
    <w:rsid w:val="52EA30A1"/>
    <w:rsid w:val="52EE68A0"/>
    <w:rsid w:val="533B1BB0"/>
    <w:rsid w:val="533D713F"/>
    <w:rsid w:val="53806ACF"/>
    <w:rsid w:val="538B13C1"/>
    <w:rsid w:val="53BB6A43"/>
    <w:rsid w:val="53D80EDC"/>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A26E00"/>
    <w:rsid w:val="54A84643"/>
    <w:rsid w:val="54AF6350"/>
    <w:rsid w:val="54CC3338"/>
    <w:rsid w:val="54DA3B82"/>
    <w:rsid w:val="553966FB"/>
    <w:rsid w:val="55894DF3"/>
    <w:rsid w:val="55A467C8"/>
    <w:rsid w:val="55A7171D"/>
    <w:rsid w:val="55C070A6"/>
    <w:rsid w:val="55CA71B9"/>
    <w:rsid w:val="55F44040"/>
    <w:rsid w:val="55F942A7"/>
    <w:rsid w:val="560721BC"/>
    <w:rsid w:val="562B40FC"/>
    <w:rsid w:val="562C4278"/>
    <w:rsid w:val="56427548"/>
    <w:rsid w:val="565901FB"/>
    <w:rsid w:val="5661676B"/>
    <w:rsid w:val="569A4DDE"/>
    <w:rsid w:val="569D17FB"/>
    <w:rsid w:val="56B063AF"/>
    <w:rsid w:val="56D55286"/>
    <w:rsid w:val="56EE1B8C"/>
    <w:rsid w:val="56EF4FC6"/>
    <w:rsid w:val="57467F7B"/>
    <w:rsid w:val="574865E8"/>
    <w:rsid w:val="5753390A"/>
    <w:rsid w:val="57911D3D"/>
    <w:rsid w:val="5795728F"/>
    <w:rsid w:val="5797131D"/>
    <w:rsid w:val="57B86A55"/>
    <w:rsid w:val="57BD5228"/>
    <w:rsid w:val="57C540DC"/>
    <w:rsid w:val="57CE3012"/>
    <w:rsid w:val="581110D0"/>
    <w:rsid w:val="58331046"/>
    <w:rsid w:val="58525DD9"/>
    <w:rsid w:val="58580AAD"/>
    <w:rsid w:val="58622535"/>
    <w:rsid w:val="58847AF3"/>
    <w:rsid w:val="5889510A"/>
    <w:rsid w:val="589651AD"/>
    <w:rsid w:val="589C4E3D"/>
    <w:rsid w:val="58A15938"/>
    <w:rsid w:val="58A272E0"/>
    <w:rsid w:val="58C44394"/>
    <w:rsid w:val="58CF53CB"/>
    <w:rsid w:val="58D24809"/>
    <w:rsid w:val="58DF11CE"/>
    <w:rsid w:val="58E749BD"/>
    <w:rsid w:val="58E81E30"/>
    <w:rsid w:val="58EB36CF"/>
    <w:rsid w:val="58F00457"/>
    <w:rsid w:val="591047FC"/>
    <w:rsid w:val="59155BDF"/>
    <w:rsid w:val="59221C79"/>
    <w:rsid w:val="59284166"/>
    <w:rsid w:val="5967369D"/>
    <w:rsid w:val="598C2BE0"/>
    <w:rsid w:val="599B50F5"/>
    <w:rsid w:val="59A85A64"/>
    <w:rsid w:val="59EA2050"/>
    <w:rsid w:val="5A074538"/>
    <w:rsid w:val="5A41771A"/>
    <w:rsid w:val="5A8B0A6A"/>
    <w:rsid w:val="5AB3646E"/>
    <w:rsid w:val="5AB91C35"/>
    <w:rsid w:val="5ABD0110"/>
    <w:rsid w:val="5AE825BC"/>
    <w:rsid w:val="5AFE34FD"/>
    <w:rsid w:val="5B0E18F6"/>
    <w:rsid w:val="5B174FD8"/>
    <w:rsid w:val="5B3E6680"/>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4F6E91"/>
    <w:rsid w:val="5D55543A"/>
    <w:rsid w:val="5D5F6439"/>
    <w:rsid w:val="5D61749E"/>
    <w:rsid w:val="5D665A1A"/>
    <w:rsid w:val="5D7A7717"/>
    <w:rsid w:val="5D954ADB"/>
    <w:rsid w:val="5DA551E3"/>
    <w:rsid w:val="5DAA1DAA"/>
    <w:rsid w:val="5DC015CE"/>
    <w:rsid w:val="5DC3689E"/>
    <w:rsid w:val="5DED1C97"/>
    <w:rsid w:val="5E121BA9"/>
    <w:rsid w:val="5E1C257C"/>
    <w:rsid w:val="5E1E0F9C"/>
    <w:rsid w:val="5E2D7FB9"/>
    <w:rsid w:val="5E2E29DB"/>
    <w:rsid w:val="5E3420C7"/>
    <w:rsid w:val="5E3873B6"/>
    <w:rsid w:val="5E526529"/>
    <w:rsid w:val="5ED63B38"/>
    <w:rsid w:val="5F0D1A37"/>
    <w:rsid w:val="5F16000E"/>
    <w:rsid w:val="5F304531"/>
    <w:rsid w:val="5FA17A19"/>
    <w:rsid w:val="5FCF6910"/>
    <w:rsid w:val="5FDE21DF"/>
    <w:rsid w:val="5FE86BBA"/>
    <w:rsid w:val="5FEB0A27"/>
    <w:rsid w:val="5FF62406"/>
    <w:rsid w:val="600D03CE"/>
    <w:rsid w:val="601349DC"/>
    <w:rsid w:val="603B57A9"/>
    <w:rsid w:val="605D5C3C"/>
    <w:rsid w:val="60667AC0"/>
    <w:rsid w:val="608033BA"/>
    <w:rsid w:val="608B5521"/>
    <w:rsid w:val="60943AD9"/>
    <w:rsid w:val="60CB2763"/>
    <w:rsid w:val="60E655D4"/>
    <w:rsid w:val="60E66958"/>
    <w:rsid w:val="60EE4F6D"/>
    <w:rsid w:val="60F05E4D"/>
    <w:rsid w:val="60FF15E0"/>
    <w:rsid w:val="613A1697"/>
    <w:rsid w:val="614222FA"/>
    <w:rsid w:val="61816E7A"/>
    <w:rsid w:val="61897F44"/>
    <w:rsid w:val="61924217"/>
    <w:rsid w:val="6192502F"/>
    <w:rsid w:val="61A540B6"/>
    <w:rsid w:val="61AC5FDE"/>
    <w:rsid w:val="620E6D99"/>
    <w:rsid w:val="621912AD"/>
    <w:rsid w:val="622044E7"/>
    <w:rsid w:val="6230783D"/>
    <w:rsid w:val="623409A6"/>
    <w:rsid w:val="625D3903"/>
    <w:rsid w:val="626F1C56"/>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D751A7"/>
    <w:rsid w:val="64EE7961"/>
    <w:rsid w:val="650C334B"/>
    <w:rsid w:val="651346D9"/>
    <w:rsid w:val="654474C8"/>
    <w:rsid w:val="654900FB"/>
    <w:rsid w:val="65566374"/>
    <w:rsid w:val="656F5FE4"/>
    <w:rsid w:val="65A96DEB"/>
    <w:rsid w:val="65BB5537"/>
    <w:rsid w:val="65C20D04"/>
    <w:rsid w:val="65D07F6A"/>
    <w:rsid w:val="66041D37"/>
    <w:rsid w:val="660A5ADC"/>
    <w:rsid w:val="660D0F10"/>
    <w:rsid w:val="662D7193"/>
    <w:rsid w:val="667967BE"/>
    <w:rsid w:val="667B0CB0"/>
    <w:rsid w:val="669058B5"/>
    <w:rsid w:val="66974E96"/>
    <w:rsid w:val="669E7FD2"/>
    <w:rsid w:val="66A7157D"/>
    <w:rsid w:val="66AE484C"/>
    <w:rsid w:val="66DB2FD4"/>
    <w:rsid w:val="670065FE"/>
    <w:rsid w:val="673E681D"/>
    <w:rsid w:val="679232E9"/>
    <w:rsid w:val="6793565D"/>
    <w:rsid w:val="67A27F96"/>
    <w:rsid w:val="67AF7FBD"/>
    <w:rsid w:val="67B13D35"/>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97FB6"/>
    <w:rsid w:val="6D2673E0"/>
    <w:rsid w:val="6D415B5B"/>
    <w:rsid w:val="6D531D64"/>
    <w:rsid w:val="6D55050F"/>
    <w:rsid w:val="6D7777CF"/>
    <w:rsid w:val="6DAA381D"/>
    <w:rsid w:val="6DC742B3"/>
    <w:rsid w:val="6DE25953"/>
    <w:rsid w:val="6DE85FD7"/>
    <w:rsid w:val="6E14005B"/>
    <w:rsid w:val="6E2A4841"/>
    <w:rsid w:val="6E2C05BA"/>
    <w:rsid w:val="6E435A5B"/>
    <w:rsid w:val="6E4B4EE4"/>
    <w:rsid w:val="6E511DCE"/>
    <w:rsid w:val="6E711EDB"/>
    <w:rsid w:val="6E9D3265"/>
    <w:rsid w:val="6EA90670"/>
    <w:rsid w:val="6EB32A89"/>
    <w:rsid w:val="6EE67DB6"/>
    <w:rsid w:val="6EF56BFD"/>
    <w:rsid w:val="6F0B6421"/>
    <w:rsid w:val="6F241291"/>
    <w:rsid w:val="6F3F60CB"/>
    <w:rsid w:val="6F6214F1"/>
    <w:rsid w:val="6F631DB9"/>
    <w:rsid w:val="6F977CB5"/>
    <w:rsid w:val="6FA50B40"/>
    <w:rsid w:val="6FC35501"/>
    <w:rsid w:val="6FCB3E2E"/>
    <w:rsid w:val="6FED1F44"/>
    <w:rsid w:val="6FF60E7F"/>
    <w:rsid w:val="70025A76"/>
    <w:rsid w:val="700E61C9"/>
    <w:rsid w:val="701E263C"/>
    <w:rsid w:val="7048237C"/>
    <w:rsid w:val="70566516"/>
    <w:rsid w:val="706769AB"/>
    <w:rsid w:val="70713BD1"/>
    <w:rsid w:val="70A65F9E"/>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404633"/>
    <w:rsid w:val="72B666A4"/>
    <w:rsid w:val="72BD5C84"/>
    <w:rsid w:val="72C46090"/>
    <w:rsid w:val="72CB65F3"/>
    <w:rsid w:val="72CD32BD"/>
    <w:rsid w:val="72D056C9"/>
    <w:rsid w:val="72E66F89"/>
    <w:rsid w:val="72F02FB8"/>
    <w:rsid w:val="73016CE4"/>
    <w:rsid w:val="73061D27"/>
    <w:rsid w:val="73165394"/>
    <w:rsid w:val="73225FFC"/>
    <w:rsid w:val="732E26DE"/>
    <w:rsid w:val="73C854B8"/>
    <w:rsid w:val="73D74B24"/>
    <w:rsid w:val="73FD2F24"/>
    <w:rsid w:val="73FD6AC3"/>
    <w:rsid w:val="74100036"/>
    <w:rsid w:val="742F621F"/>
    <w:rsid w:val="7440441F"/>
    <w:rsid w:val="74466AEE"/>
    <w:rsid w:val="7467234B"/>
    <w:rsid w:val="746D7236"/>
    <w:rsid w:val="74883CC4"/>
    <w:rsid w:val="74885CFF"/>
    <w:rsid w:val="748F32C8"/>
    <w:rsid w:val="74A82EA8"/>
    <w:rsid w:val="74A87AD3"/>
    <w:rsid w:val="74B66E2F"/>
    <w:rsid w:val="74C72DEA"/>
    <w:rsid w:val="74D36DD2"/>
    <w:rsid w:val="74E47DAA"/>
    <w:rsid w:val="75051D1C"/>
    <w:rsid w:val="751C3136"/>
    <w:rsid w:val="75322959"/>
    <w:rsid w:val="75480753"/>
    <w:rsid w:val="757A4300"/>
    <w:rsid w:val="7581749B"/>
    <w:rsid w:val="759F3AB4"/>
    <w:rsid w:val="75A35605"/>
    <w:rsid w:val="75A82C1C"/>
    <w:rsid w:val="75BF1D13"/>
    <w:rsid w:val="75EDEF39"/>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511FE"/>
    <w:rsid w:val="77295AC0"/>
    <w:rsid w:val="772C4DFE"/>
    <w:rsid w:val="773A78A3"/>
    <w:rsid w:val="77470212"/>
    <w:rsid w:val="7760409C"/>
    <w:rsid w:val="7765512B"/>
    <w:rsid w:val="776A6102"/>
    <w:rsid w:val="77707769"/>
    <w:rsid w:val="77784870"/>
    <w:rsid w:val="778925D9"/>
    <w:rsid w:val="77A05145"/>
    <w:rsid w:val="783C764B"/>
    <w:rsid w:val="784011AE"/>
    <w:rsid w:val="78553A83"/>
    <w:rsid w:val="786A68F2"/>
    <w:rsid w:val="78746DE5"/>
    <w:rsid w:val="78843C75"/>
    <w:rsid w:val="78880AE2"/>
    <w:rsid w:val="78A51694"/>
    <w:rsid w:val="78C2428E"/>
    <w:rsid w:val="78D635FC"/>
    <w:rsid w:val="78D93B65"/>
    <w:rsid w:val="793D4922"/>
    <w:rsid w:val="7948418D"/>
    <w:rsid w:val="795A0263"/>
    <w:rsid w:val="79884CBA"/>
    <w:rsid w:val="798D3C7E"/>
    <w:rsid w:val="798E4C9F"/>
    <w:rsid w:val="79B41C03"/>
    <w:rsid w:val="79DB3703"/>
    <w:rsid w:val="79E84C9C"/>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97B86"/>
    <w:rsid w:val="7B8B2650"/>
    <w:rsid w:val="7BB35E76"/>
    <w:rsid w:val="7BB65396"/>
    <w:rsid w:val="7BCF61F6"/>
    <w:rsid w:val="7BD83B2F"/>
    <w:rsid w:val="7BF007D9"/>
    <w:rsid w:val="7C46099E"/>
    <w:rsid w:val="7C4E24BC"/>
    <w:rsid w:val="7CB00608"/>
    <w:rsid w:val="7D0F732D"/>
    <w:rsid w:val="7D1B0177"/>
    <w:rsid w:val="7D276AC4"/>
    <w:rsid w:val="7D5D078F"/>
    <w:rsid w:val="7D6308BF"/>
    <w:rsid w:val="7D676F18"/>
    <w:rsid w:val="7D7A4E9D"/>
    <w:rsid w:val="7DD236A1"/>
    <w:rsid w:val="7DE95B7F"/>
    <w:rsid w:val="7DF05160"/>
    <w:rsid w:val="7E0D3F64"/>
    <w:rsid w:val="7E1B6064"/>
    <w:rsid w:val="7E2C464B"/>
    <w:rsid w:val="7E3A287F"/>
    <w:rsid w:val="7E445C95"/>
    <w:rsid w:val="7E5A5F62"/>
    <w:rsid w:val="7E6163C9"/>
    <w:rsid w:val="7E675269"/>
    <w:rsid w:val="7EB42631"/>
    <w:rsid w:val="7EBE7F49"/>
    <w:rsid w:val="7ED14F91"/>
    <w:rsid w:val="7ED27099"/>
    <w:rsid w:val="7EEF18BB"/>
    <w:rsid w:val="7EF37B12"/>
    <w:rsid w:val="7F340FE7"/>
    <w:rsid w:val="7F380056"/>
    <w:rsid w:val="7F7BB575"/>
    <w:rsid w:val="7F7DACD8"/>
    <w:rsid w:val="7F8578A0"/>
    <w:rsid w:val="7FAE720E"/>
    <w:rsid w:val="7FB327FC"/>
    <w:rsid w:val="7FC11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7CA0C5"/>
  <w15:docId w15:val="{9BEDC077-94ED-4BC4-8DDE-FD45E00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qFormat="1"/>
    <w:lsdException w:name="toc 3" w:qFormat="1"/>
    <w:lsdException w:name="toc 6" w:qFormat="1"/>
    <w:lsdException w:name="toc 7" w:qFormat="1"/>
    <w:lsdException w:name="toc 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qFormat="1"/>
    <w:lsdException w:name="footnote reference" w:uiPriority="99" w:unhideWhenUsed="1" w:qFormat="1"/>
    <w:lsdException w:name="annotation reference" w:qFormat="1"/>
    <w:lsdException w:name="line number" w:qFormat="1"/>
    <w:lsdException w:name="page number" w:qFormat="1"/>
    <w:lsdException w:name="List" w:qFormat="1"/>
    <w:lsdException w:name="List Number" w:qFormat="1"/>
    <w:lsdException w:name="List 2" w:qFormat="1"/>
    <w:lsdException w:name="List 4" w:qFormat="1"/>
    <w:lsdException w:name="List 5"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hint="eastAsia"/>
      <w:kern w:val="2"/>
      <w:sz w:val="21"/>
    </w:rPr>
  </w:style>
  <w:style w:type="paragraph" w:styleId="1">
    <w:name w:val="heading 1"/>
    <w:basedOn w:val="a0"/>
    <w:next w:val="a0"/>
    <w:link w:val="11"/>
    <w:qFormat/>
    <w:pPr>
      <w:keepNext/>
      <w:jc w:val="center"/>
      <w:outlineLvl w:val="0"/>
    </w:pPr>
    <w:rPr>
      <w:b/>
      <w:bCs/>
      <w:sz w:val="2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spacing w:before="280" w:after="290" w:line="376" w:lineRule="auto"/>
      <w:outlineLvl w:val="4"/>
    </w:pPr>
    <w:rPr>
      <w:b/>
      <w:bCs/>
      <w:sz w:val="28"/>
      <w:szCs w:val="28"/>
    </w:rPr>
  </w:style>
  <w:style w:type="paragraph" w:styleId="9">
    <w:name w:val="heading 9"/>
    <w:basedOn w:val="a0"/>
    <w:next w:val="a0"/>
    <w:qFormat/>
    <w:pPr>
      <w:keepNext/>
      <w:keepLines/>
      <w:spacing w:before="240" w:after="64" w:line="317" w:lineRule="auto"/>
      <w:outlineLvl w:val="8"/>
    </w:pPr>
    <w:rPr>
      <w:rFonts w:ascii="Arial" w:eastAsia="黑体"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next w:val="22"/>
    <w:link w:val="a6"/>
    <w:qFormat/>
    <w:pPr>
      <w:spacing w:line="200" w:lineRule="exact"/>
      <w:ind w:firstLine="301"/>
    </w:pPr>
    <w:rPr>
      <w:rFonts w:ascii="宋体" w:hAnsi="Courier New"/>
      <w:spacing w:val="-4"/>
      <w:sz w:val="18"/>
    </w:rPr>
  </w:style>
  <w:style w:type="paragraph" w:styleId="22">
    <w:name w:val="Body Text First Indent 2"/>
    <w:basedOn w:val="a1"/>
    <w:next w:val="a0"/>
    <w:qFormat/>
    <w:pPr>
      <w:spacing w:after="120" w:line="240" w:lineRule="auto"/>
      <w:ind w:leftChars="200" w:left="420" w:firstLineChars="200" w:firstLine="420"/>
    </w:pPr>
    <w:rPr>
      <w:rFonts w:ascii="Times New Roman" w:hAnsi="Times New Roman"/>
      <w:spacing w:val="0"/>
      <w:sz w:val="21"/>
      <w:szCs w:val="24"/>
    </w:rPr>
  </w:style>
  <w:style w:type="paragraph" w:styleId="a2">
    <w:name w:val="Plain Text"/>
    <w:basedOn w:val="a0"/>
    <w:next w:val="a0"/>
    <w:link w:val="a7"/>
    <w:qFormat/>
    <w:pPr>
      <w:spacing w:beforeLines="50" w:afterLines="50" w:line="400" w:lineRule="exact"/>
    </w:pPr>
    <w:rPr>
      <w:rFonts w:ascii="宋体" w:hAnsi="Courier New"/>
      <w:sz w:val="24"/>
    </w:rPr>
  </w:style>
  <w:style w:type="paragraph" w:styleId="TOC7">
    <w:name w:val="toc 7"/>
    <w:basedOn w:val="a0"/>
    <w:next w:val="a0"/>
    <w:qFormat/>
    <w:pPr>
      <w:adjustRightInd w:val="0"/>
      <w:spacing w:after="160" w:line="278" w:lineRule="auto"/>
      <w:ind w:leftChars="1200" w:left="2520"/>
    </w:pPr>
    <w:rPr>
      <w:rFonts w:hint="default"/>
      <w:szCs w:val="24"/>
    </w:rPr>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rPr>
  </w:style>
  <w:style w:type="paragraph" w:styleId="a8">
    <w:name w:val="Normal Indent"/>
    <w:basedOn w:val="a0"/>
    <w:next w:val="a0"/>
    <w:link w:val="a9"/>
    <w:qFormat/>
    <w:pPr>
      <w:ind w:firstLine="420"/>
    </w:pPr>
  </w:style>
  <w:style w:type="paragraph" w:styleId="aa">
    <w:name w:val="caption"/>
    <w:basedOn w:val="a0"/>
    <w:next w:val="a0"/>
    <w:qFormat/>
    <w:pPr>
      <w:spacing w:before="152" w:after="160"/>
    </w:pPr>
    <w:rPr>
      <w:rFonts w:ascii="Arial" w:eastAsia="黑体" w:hAnsi="Arial" w:cs="Arial"/>
      <w:sz w:val="20"/>
    </w:rPr>
  </w:style>
  <w:style w:type="paragraph" w:styleId="ab">
    <w:name w:val="annotation text"/>
    <w:basedOn w:val="a0"/>
    <w:next w:val="TOC9"/>
    <w:semiHidden/>
    <w:qFormat/>
    <w:pPr>
      <w:jc w:val="left"/>
    </w:pPr>
  </w:style>
  <w:style w:type="paragraph" w:styleId="TOC9">
    <w:name w:val="toc 9"/>
    <w:next w:val="a0"/>
    <w:qFormat/>
    <w:pPr>
      <w:wordWrap w:val="0"/>
      <w:ind w:left="2975"/>
      <w:jc w:val="both"/>
    </w:pPr>
    <w:rPr>
      <w:rFonts w:ascii="Calibri" w:hAnsi="Calibri"/>
      <w:sz w:val="21"/>
    </w:rPr>
  </w:style>
  <w:style w:type="paragraph" w:styleId="32">
    <w:name w:val="Body Text 3"/>
    <w:basedOn w:val="a0"/>
    <w:qFormat/>
    <w:pPr>
      <w:snapToGrid w:val="0"/>
      <w:spacing w:before="50" w:after="50"/>
    </w:pPr>
    <w:rPr>
      <w:rFonts w:eastAsia="仿宋_GB2312" w:hAnsi="宋体"/>
      <w:b/>
      <w:bCs/>
      <w:sz w:val="24"/>
    </w:rPr>
  </w:style>
  <w:style w:type="paragraph" w:styleId="ac">
    <w:name w:val="Body Text"/>
    <w:basedOn w:val="a0"/>
    <w:next w:val="ad"/>
    <w:link w:val="ae"/>
    <w:qFormat/>
    <w:pPr>
      <w:spacing w:after="120"/>
    </w:pPr>
    <w:rPr>
      <w:sz w:val="28"/>
    </w:rPr>
  </w:style>
  <w:style w:type="paragraph" w:styleId="ad">
    <w:name w:val="Body Text First Indent"/>
    <w:basedOn w:val="ac"/>
    <w:next w:val="TOC6"/>
    <w:qFormat/>
    <w:pPr>
      <w:autoSpaceDE w:val="0"/>
      <w:autoSpaceDN w:val="0"/>
      <w:adjustRightInd w:val="0"/>
      <w:spacing w:line="360" w:lineRule="auto"/>
      <w:ind w:firstLine="420"/>
    </w:pPr>
    <w:rPr>
      <w:rFonts w:ascii="宋体" w:hAnsi="Calibri"/>
      <w:lang w:val="zh-CN"/>
    </w:rPr>
  </w:style>
  <w:style w:type="paragraph" w:styleId="TOC6">
    <w:name w:val="toc 6"/>
    <w:basedOn w:val="a0"/>
    <w:next w:val="a0"/>
    <w:qFormat/>
    <w:pPr>
      <w:ind w:left="1050"/>
      <w:jc w:val="left"/>
    </w:pPr>
    <w:rPr>
      <w:rFonts w:ascii="仿宋_GB2312" w:eastAsia="仿宋_GB2312"/>
      <w:sz w:val="18"/>
      <w:szCs w:val="18"/>
    </w:rPr>
  </w:style>
  <w:style w:type="paragraph" w:styleId="3">
    <w:name w:val="List Number 3"/>
    <w:basedOn w:val="a0"/>
    <w:qFormat/>
    <w:pPr>
      <w:numPr>
        <w:numId w:val="2"/>
      </w:numPr>
    </w:pPr>
  </w:style>
  <w:style w:type="paragraph" w:styleId="23">
    <w:name w:val="List 2"/>
    <w:basedOn w:val="a0"/>
    <w:qFormat/>
    <w:pPr>
      <w:ind w:leftChars="200" w:left="100" w:hangingChars="200" w:hanging="200"/>
    </w:pPr>
    <w:rPr>
      <w:sz w:val="28"/>
    </w:rPr>
  </w:style>
  <w:style w:type="paragraph" w:styleId="af">
    <w:name w:val="Block Text"/>
    <w:basedOn w:val="a0"/>
    <w:uiPriority w:val="99"/>
    <w:unhideWhenUsed/>
    <w:qFormat/>
    <w:pPr>
      <w:spacing w:after="120"/>
      <w:ind w:leftChars="700" w:left="1440" w:rightChars="700" w:right="1440"/>
    </w:pPr>
  </w:style>
  <w:style w:type="paragraph" w:styleId="TOC3">
    <w:name w:val="toc 3"/>
    <w:basedOn w:val="a0"/>
    <w:next w:val="a0"/>
    <w:qFormat/>
    <w:pPr>
      <w:ind w:leftChars="400" w:left="840"/>
    </w:pPr>
    <w:rPr>
      <w:rFonts w:ascii="Calibri" w:hAnsi="Calibri"/>
      <w:szCs w:val="22"/>
    </w:rPr>
  </w:style>
  <w:style w:type="paragraph" w:styleId="af0">
    <w:name w:val="Date"/>
    <w:basedOn w:val="a0"/>
    <w:next w:val="a0"/>
    <w:qFormat/>
    <w:pPr>
      <w:ind w:leftChars="2500" w:left="2500"/>
    </w:pPr>
    <w:rPr>
      <w:rFonts w:eastAsia="楷体_GB2312"/>
      <w:sz w:val="32"/>
    </w:rPr>
  </w:style>
  <w:style w:type="paragraph" w:styleId="24">
    <w:name w:val="Body Text Indent 2"/>
    <w:basedOn w:val="a0"/>
    <w:qFormat/>
    <w:pPr>
      <w:snapToGrid w:val="0"/>
      <w:ind w:firstLineChars="225" w:firstLine="542"/>
    </w:pPr>
    <w:rPr>
      <w:rFonts w:ascii="仿宋_GB2312" w:hAnsi="宋体" w:cs="Arial"/>
      <w:b/>
      <w:bCs/>
      <w:color w:val="000000"/>
      <w:sz w:val="24"/>
    </w:rPr>
  </w:style>
  <w:style w:type="paragraph" w:styleId="af1">
    <w:name w:val="Balloon Text"/>
    <w:basedOn w:val="a0"/>
    <w:semiHidden/>
    <w:qFormat/>
    <w:rPr>
      <w:sz w:val="18"/>
      <w:szCs w:val="18"/>
    </w:rPr>
  </w:style>
  <w:style w:type="paragraph" w:styleId="af2">
    <w:name w:val="footer"/>
    <w:basedOn w:val="a0"/>
    <w:link w:val="af3"/>
    <w:uiPriority w:val="99"/>
    <w:qFormat/>
    <w:pPr>
      <w:tabs>
        <w:tab w:val="center" w:pos="4153"/>
        <w:tab w:val="right" w:pos="8306"/>
      </w:tabs>
      <w:snapToGrid w:val="0"/>
      <w:jc w:val="left"/>
    </w:pPr>
    <w:rPr>
      <w:rFonts w:eastAsia="黑体"/>
      <w:snapToGrid w:val="0"/>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eastAsia="仿宋_GB2312"/>
      <w:sz w:val="18"/>
    </w:rPr>
  </w:style>
  <w:style w:type="paragraph" w:styleId="TOC1">
    <w:name w:val="toc 1"/>
    <w:basedOn w:val="a0"/>
    <w:next w:val="a0"/>
    <w:uiPriority w:val="39"/>
    <w:qFormat/>
  </w:style>
  <w:style w:type="paragraph" w:styleId="af6">
    <w:name w:val="List"/>
    <w:basedOn w:val="a0"/>
    <w:qFormat/>
    <w:pPr>
      <w:ind w:left="200" w:hangingChars="200" w:hanging="200"/>
    </w:pPr>
    <w:rPr>
      <w:sz w:val="28"/>
    </w:rPr>
  </w:style>
  <w:style w:type="paragraph" w:styleId="af7">
    <w:name w:val="footnote text"/>
    <w:basedOn w:val="a0"/>
    <w:uiPriority w:val="99"/>
    <w:unhideWhenUsed/>
    <w:qFormat/>
    <w:pPr>
      <w:snapToGrid w:val="0"/>
      <w:jc w:val="left"/>
    </w:pPr>
    <w:rPr>
      <w:sz w:val="18"/>
    </w:rPr>
  </w:style>
  <w:style w:type="paragraph" w:styleId="51">
    <w:name w:val="List 5"/>
    <w:basedOn w:val="a0"/>
    <w:qFormat/>
    <w:pPr>
      <w:ind w:left="2100" w:hanging="420"/>
    </w:pPr>
    <w:rPr>
      <w:rFonts w:ascii="Calibri" w:eastAsia="楷体_GB2312" w:hAnsi="Calibri"/>
      <w:sz w:val="32"/>
      <w:szCs w:val="22"/>
    </w:rPr>
  </w:style>
  <w:style w:type="paragraph" w:styleId="33">
    <w:name w:val="Body Text Indent 3"/>
    <w:basedOn w:val="a0"/>
    <w:qFormat/>
    <w:pPr>
      <w:snapToGrid w:val="0"/>
      <w:ind w:firstLineChars="200" w:firstLine="480"/>
      <w:jc w:val="left"/>
    </w:pPr>
    <w:rPr>
      <w:rFonts w:ascii="仿宋_GB2312" w:eastAsia="仿宋_GB2312" w:hAnsi="宋体"/>
      <w:color w:val="000000"/>
      <w:sz w:val="24"/>
    </w:rPr>
  </w:style>
  <w:style w:type="paragraph" w:styleId="TOC2">
    <w:name w:val="toc 2"/>
    <w:basedOn w:val="a0"/>
    <w:next w:val="a0"/>
    <w:qFormat/>
    <w:pPr>
      <w:ind w:leftChars="200" w:left="420"/>
    </w:pPr>
    <w:rPr>
      <w:rFonts w:ascii="Calibri" w:hAnsi="Calibri"/>
      <w:szCs w:val="22"/>
    </w:rPr>
  </w:style>
  <w:style w:type="paragraph" w:styleId="25">
    <w:name w:val="Body Text 2"/>
    <w:basedOn w:val="a0"/>
    <w:qFormat/>
    <w:pPr>
      <w:widowControl/>
      <w:snapToGrid w:val="0"/>
      <w:spacing w:before="50" w:afterLines="50" w:line="400" w:lineRule="exact"/>
      <w:jc w:val="left"/>
    </w:pPr>
    <w:rPr>
      <w:rFonts w:ascii="宋体" w:hAnsi="宋体"/>
      <w:color w:val="000000"/>
      <w:sz w:val="24"/>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0"/>
    <w:qFormat/>
    <w:pPr>
      <w:widowControl/>
      <w:spacing w:before="100" w:beforeAutospacing="1" w:after="100" w:afterAutospacing="1"/>
      <w:jc w:val="left"/>
    </w:pPr>
    <w:rPr>
      <w:rFonts w:ascii="宋体" w:hAnsi="宋体"/>
      <w:color w:val="000000"/>
      <w:kern w:val="0"/>
      <w:sz w:val="24"/>
    </w:rPr>
  </w:style>
  <w:style w:type="paragraph" w:styleId="af9">
    <w:name w:val="Title"/>
    <w:basedOn w:val="a0"/>
    <w:next w:val="a0"/>
    <w:qFormat/>
    <w:pPr>
      <w:spacing w:line="520" w:lineRule="exact"/>
      <w:jc w:val="center"/>
      <w:outlineLvl w:val="3"/>
    </w:pPr>
    <w:rPr>
      <w:rFonts w:ascii="Cambria" w:hAnsi="Cambria"/>
      <w:b/>
      <w:bCs/>
      <w:sz w:val="28"/>
      <w:szCs w:val="32"/>
    </w:rPr>
  </w:style>
  <w:style w:type="paragraph" w:styleId="afa">
    <w:name w:val="annotation subject"/>
    <w:basedOn w:val="ab"/>
    <w:next w:val="ab"/>
    <w:link w:val="afb"/>
    <w:qFormat/>
    <w:rPr>
      <w:b/>
      <w:bCs/>
    </w:rPr>
  </w:style>
  <w:style w:type="table" w:styleId="afc">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eastAsia="宋体"/>
      <w:b/>
      <w:bCs/>
      <w:kern w:val="2"/>
      <w:sz w:val="24"/>
      <w:szCs w:val="24"/>
      <w:lang w:val="en-US" w:eastAsia="zh-CN" w:bidi="ar-SA"/>
    </w:rPr>
  </w:style>
  <w:style w:type="character" w:styleId="afe">
    <w:name w:val="page number"/>
    <w:qFormat/>
  </w:style>
  <w:style w:type="character" w:styleId="aff">
    <w:name w:val="FollowedHyperlink"/>
    <w:qFormat/>
    <w:rPr>
      <w:rFonts w:eastAsia="宋体"/>
      <w:color w:val="800080"/>
      <w:kern w:val="2"/>
      <w:sz w:val="24"/>
      <w:szCs w:val="24"/>
      <w:u w:val="single"/>
      <w:lang w:val="en-US" w:eastAsia="zh-CN" w:bidi="ar-SA"/>
    </w:rPr>
  </w:style>
  <w:style w:type="character" w:styleId="aff0">
    <w:name w:val="Hyperlink"/>
    <w:uiPriority w:val="99"/>
    <w:qFormat/>
    <w:rPr>
      <w:color w:val="0000FF"/>
      <w:u w:val="single"/>
    </w:rPr>
  </w:style>
  <w:style w:type="character" w:styleId="aff1">
    <w:name w:val="annotation reference"/>
    <w:qFormat/>
    <w:rPr>
      <w:rFonts w:eastAsia="宋体"/>
      <w:kern w:val="2"/>
      <w:sz w:val="21"/>
      <w:szCs w:val="21"/>
      <w:lang w:val="en-US" w:eastAsia="zh-CN" w:bidi="ar-SA"/>
    </w:rPr>
  </w:style>
  <w:style w:type="character" w:styleId="aff2">
    <w:name w:val="footnote reference"/>
    <w:uiPriority w:val="99"/>
    <w:unhideWhenUsed/>
    <w:qFormat/>
    <w:rPr>
      <w:rFonts w:ascii="Times New Roman" w:hint="default"/>
      <w:sz w:val="24"/>
      <w:vertAlign w:val="superscript"/>
    </w:rPr>
  </w:style>
  <w:style w:type="paragraph" w:customStyle="1" w:styleId="210">
    <w:name w:val="正文文本首行缩进 21"/>
    <w:basedOn w:val="a1"/>
    <w:uiPriority w:val="99"/>
    <w:qFormat/>
    <w:pPr>
      <w:spacing w:line="200" w:lineRule="atLeast"/>
      <w:ind w:firstLine="420"/>
    </w:pPr>
  </w:style>
  <w:style w:type="character" w:customStyle="1" w:styleId="ae">
    <w:name w:val="正文文本 字符"/>
    <w:link w:val="ac"/>
    <w:semiHidden/>
    <w:qFormat/>
    <w:locked/>
    <w:rPr>
      <w:rFonts w:eastAsia="宋体"/>
      <w:kern w:val="2"/>
      <w:sz w:val="28"/>
      <w:szCs w:val="24"/>
      <w:lang w:val="en-US" w:eastAsia="zh-CN" w:bidi="ar-SA"/>
    </w:rPr>
  </w:style>
  <w:style w:type="character" w:customStyle="1" w:styleId="10">
    <w:name w:val="标题 1 字符"/>
    <w:qFormat/>
    <w:rPr>
      <w:rFonts w:eastAsia="宋体"/>
      <w:b/>
      <w:bCs/>
      <w:kern w:val="2"/>
      <w:sz w:val="24"/>
      <w:szCs w:val="24"/>
      <w:lang w:val="en-US" w:eastAsia="zh-CN" w:bidi="ar-SA"/>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a9">
    <w:name w:val="正文缩进 字符"/>
    <w:link w:val="a8"/>
    <w:qFormat/>
    <w:rPr>
      <w:rFonts w:eastAsia="宋体"/>
      <w:kern w:val="2"/>
      <w:sz w:val="21"/>
      <w:lang w:val="en-US" w:eastAsia="zh-CN" w:bidi="ar-SA"/>
    </w:rPr>
  </w:style>
  <w:style w:type="character" w:customStyle="1" w:styleId="a7">
    <w:name w:val="纯文本 字符"/>
    <w:link w:val="a2"/>
    <w:uiPriority w:val="99"/>
    <w:qFormat/>
    <w:rPr>
      <w:rFonts w:ascii="宋体" w:eastAsia="宋体" w:hAnsi="Courier New"/>
      <w:kern w:val="2"/>
      <w:sz w:val="24"/>
      <w:szCs w:val="24"/>
      <w:lang w:val="en-US" w:eastAsia="zh-CN" w:bidi="ar-SA"/>
    </w:rPr>
  </w:style>
  <w:style w:type="character" w:customStyle="1" w:styleId="af3">
    <w:name w:val="页脚 字符"/>
    <w:link w:val="af2"/>
    <w:uiPriority w:val="99"/>
    <w:qFormat/>
    <w:rPr>
      <w:rFonts w:eastAsia="黑体"/>
      <w:snapToGrid w:val="0"/>
      <w:sz w:val="18"/>
      <w:szCs w:val="18"/>
      <w:lang w:val="en-US" w:eastAsia="zh-CN" w:bidi="ar-SA"/>
    </w:rPr>
  </w:style>
  <w:style w:type="character" w:customStyle="1" w:styleId="af5">
    <w:name w:val="页眉 字符"/>
    <w:link w:val="af4"/>
    <w:qFormat/>
    <w:rPr>
      <w:rFonts w:eastAsia="仿宋_GB2312"/>
      <w:kern w:val="2"/>
      <w:sz w:val="18"/>
      <w:lang w:val="en-US" w:eastAsia="zh-CN" w:bidi="ar-SA"/>
    </w:rPr>
  </w:style>
  <w:style w:type="character" w:customStyle="1" w:styleId="font41">
    <w:name w:val="font41"/>
    <w:basedOn w:val="a3"/>
    <w:qFormat/>
    <w:rPr>
      <w:rFonts w:ascii="宋体" w:eastAsia="宋体" w:hAnsi="宋体" w:cs="宋体" w:hint="eastAsia"/>
      <w:color w:val="000000"/>
      <w:sz w:val="20"/>
      <w:szCs w:val="20"/>
      <w:u w:val="none"/>
    </w:rPr>
  </w:style>
  <w:style w:type="character" w:customStyle="1" w:styleId="style41">
    <w:name w:val="style41"/>
    <w:qFormat/>
    <w:rPr>
      <w:sz w:val="18"/>
      <w:szCs w:val="18"/>
    </w:rPr>
  </w:style>
  <w:style w:type="character" w:customStyle="1" w:styleId="font01">
    <w:name w:val="font01"/>
    <w:basedOn w:val="a3"/>
    <w:qFormat/>
    <w:rPr>
      <w:rFonts w:ascii="宋体" w:eastAsia="宋体" w:hAnsi="宋体" w:cs="宋体" w:hint="eastAsia"/>
      <w:color w:val="000000"/>
      <w:sz w:val="21"/>
      <w:szCs w:val="21"/>
      <w:u w:val="none"/>
    </w:r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CharChar1">
    <w:name w:val="普通文字 Char Char1"/>
    <w:qFormat/>
    <w:rPr>
      <w:rFonts w:ascii="宋体" w:hAnsi="Courier New"/>
      <w:kern w:val="2"/>
      <w:sz w:val="24"/>
      <w:szCs w:val="24"/>
    </w:rPr>
  </w:style>
  <w:style w:type="character" w:customStyle="1" w:styleId="CharChar3">
    <w:name w:val="普通文字 Char Char3"/>
    <w:qFormat/>
    <w:rPr>
      <w:rFonts w:ascii="宋体" w:eastAsia="宋体" w:hAnsi="Courier New"/>
      <w:kern w:val="2"/>
      <w:sz w:val="24"/>
      <w:szCs w:val="24"/>
      <w:lang w:val="en-US" w:eastAsia="zh-CN" w:bidi="ar-SA"/>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PlainTextChar">
    <w:name w:val="Plain Text Char"/>
    <w:semiHidden/>
    <w:qFormat/>
    <w:locked/>
    <w:rPr>
      <w:rFonts w:ascii="宋体" w:eastAsia="宋体" w:hAnsi="Courier New" w:cs="Times New Roman"/>
      <w:sz w:val="20"/>
      <w:szCs w:val="20"/>
    </w:rPr>
  </w:style>
  <w:style w:type="character" w:customStyle="1" w:styleId="ListParagraphChar">
    <w:name w:val="List Paragraph Char"/>
    <w:link w:val="ListParagraph1"/>
    <w:qFormat/>
    <w:locked/>
    <w:rPr>
      <w:rFonts w:eastAsia="宋体"/>
      <w:kern w:val="2"/>
      <w:sz w:val="21"/>
      <w:szCs w:val="24"/>
      <w:lang w:val="en-US" w:eastAsia="zh-CN" w:bidi="ar-SA"/>
    </w:rPr>
  </w:style>
  <w:style w:type="paragraph" w:customStyle="1" w:styleId="ListParagraph1">
    <w:name w:val="List Paragraph1"/>
    <w:basedOn w:val="a0"/>
    <w:next w:val="a0"/>
    <w:link w:val="ListParagraphChar"/>
    <w:qFormat/>
    <w:pPr>
      <w:ind w:firstLineChars="200" w:firstLine="420"/>
    </w:pPr>
  </w:style>
  <w:style w:type="character" w:customStyle="1" w:styleId="hCharChar">
    <w:name w:val="h Char Char"/>
    <w:qFormat/>
    <w:rPr>
      <w:rFonts w:eastAsia="仿宋_GB2312"/>
      <w:kern w:val="2"/>
      <w:sz w:val="18"/>
      <w:lang w:val="en-US" w:eastAsia="zh-CN" w:bidi="ar-SA"/>
    </w:rPr>
  </w:style>
  <w:style w:type="character" w:customStyle="1" w:styleId="labellist1">
    <w:name w:val="label_list1"/>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Char18">
    <w:name w:val="Char Char18"/>
    <w:qFormat/>
    <w:rPr>
      <w:rFonts w:ascii="宋体" w:eastAsia="宋体"/>
      <w:snapToGrid w:val="0"/>
      <w:color w:val="000000"/>
      <w:kern w:val="28"/>
      <w:sz w:val="28"/>
      <w:lang w:val="en-US" w:eastAsia="zh-CN" w:bidi="ar-SA"/>
    </w:rPr>
  </w:style>
  <w:style w:type="character" w:customStyle="1" w:styleId="font111">
    <w:name w:val="font111"/>
    <w:qFormat/>
    <w:rPr>
      <w:rFonts w:ascii="Calibri" w:hAnsi="Calibri" w:cs="Calibri" w:hint="default"/>
      <w:color w:val="000000"/>
      <w:sz w:val="22"/>
      <w:szCs w:val="22"/>
      <w:u w:val="none"/>
    </w:rPr>
  </w:style>
  <w:style w:type="character" w:customStyle="1" w:styleId="cf01">
    <w:name w:val="cf01"/>
    <w:qFormat/>
    <w:rPr>
      <w:rFonts w:ascii="Microsoft YaHei UI" w:eastAsia="Microsoft YaHei UI" w:hAnsi="Microsoft YaHei UI" w:hint="eastAsia"/>
      <w:sz w:val="18"/>
      <w:szCs w:val="18"/>
    </w:rPr>
  </w:style>
  <w:style w:type="character" w:customStyle="1" w:styleId="cf11">
    <w:name w:val="cf11"/>
    <w:qFormat/>
    <w:rPr>
      <w:rFonts w:ascii="Microsoft YaHei UI" w:eastAsia="Microsoft YaHei UI" w:hAnsi="Microsoft YaHei UI" w:hint="eastAsia"/>
      <w:sz w:val="18"/>
      <w:szCs w:val="18"/>
    </w:rPr>
  </w:style>
  <w:style w:type="character" w:customStyle="1" w:styleId="fontstyle01">
    <w:name w:val="fontstyle01"/>
    <w:qFormat/>
    <w:rPr>
      <w:rFonts w:ascii="宋体" w:eastAsia="宋体" w:hAnsi="宋体" w:hint="eastAsia"/>
      <w:color w:val="000000"/>
      <w:sz w:val="22"/>
      <w:szCs w:val="22"/>
    </w:rPr>
  </w:style>
  <w:style w:type="character" w:customStyle="1" w:styleId="font51">
    <w:name w:val="font51"/>
    <w:basedOn w:val="a3"/>
    <w:qFormat/>
    <w:rPr>
      <w:rFonts w:ascii="等线" w:eastAsia="等线" w:hAnsi="等线" w:cs="等线" w:hint="default"/>
      <w:b/>
      <w:bCs/>
      <w:color w:val="000000"/>
      <w:sz w:val="22"/>
      <w:szCs w:val="22"/>
      <w:u w:val="none"/>
    </w:rPr>
  </w:style>
  <w:style w:type="paragraph" w:customStyle="1" w:styleId="WPSOffice1">
    <w:name w:val="WPSOffice手动目录 1"/>
    <w:qFormat/>
  </w:style>
  <w:style w:type="paragraph" w:customStyle="1" w:styleId="lp1">
    <w:name w:val="lp1"/>
    <w:basedOn w:val="a0"/>
    <w:next w:val="ListParagraph1"/>
    <w:uiPriority w:val="34"/>
    <w:qFormat/>
    <w:pPr>
      <w:widowControl/>
      <w:ind w:left="720"/>
      <w:contextualSpacing/>
      <w:jc w:val="left"/>
    </w:pPr>
    <w:rPr>
      <w:sz w:val="24"/>
      <w:szCs w:val="24"/>
    </w:rPr>
  </w:style>
  <w:style w:type="paragraph" w:customStyle="1" w:styleId="cjk">
    <w:name w:val="cjk"/>
    <w:basedOn w:val="a0"/>
    <w:qFormat/>
    <w:pPr>
      <w:widowControl/>
      <w:spacing w:line="480" w:lineRule="auto"/>
      <w:jc w:val="left"/>
    </w:pPr>
    <w:rPr>
      <w:rFonts w:ascii="宋体" w:hAnsi="宋体" w:cs="宋体"/>
      <w:kern w:val="0"/>
      <w:sz w:val="24"/>
      <w:szCs w:val="22"/>
    </w:rPr>
  </w:style>
  <w:style w:type="paragraph" w:customStyle="1" w:styleId="aff3">
    <w:name w:val="表格"/>
    <w:basedOn w:val="a0"/>
    <w:qFormat/>
    <w:pPr>
      <w:snapToGrid w:val="0"/>
      <w:spacing w:line="360" w:lineRule="auto"/>
      <w:ind w:firstLineChars="21" w:firstLine="42"/>
    </w:pPr>
    <w:rPr>
      <w:rFonts w:ascii="宋体" w:hAnsi="宋体"/>
      <w:kern w:val="0"/>
      <w:sz w:val="20"/>
    </w:rPr>
  </w:style>
  <w:style w:type="paragraph" w:customStyle="1" w:styleId="CM14">
    <w:name w:val="CM14"/>
    <w:basedOn w:val="Default"/>
    <w:next w:val="Default"/>
    <w:uiPriority w:val="99"/>
    <w:unhideWhenUsed/>
    <w:qFormat/>
    <w:pPr>
      <w:spacing w:line="546" w:lineRule="atLeast"/>
    </w:pPr>
    <w:rPr>
      <w:rFonts w:hint="eastAsia"/>
    </w:rPr>
  </w:style>
  <w:style w:type="paragraph" w:customStyle="1" w:styleId="Default">
    <w:name w:val="Default"/>
    <w:next w:val="TOC71"/>
    <w:qFormat/>
    <w:pPr>
      <w:widowControl w:val="0"/>
      <w:autoSpaceDE w:val="0"/>
      <w:autoSpaceDN w:val="0"/>
      <w:adjustRightInd w:val="0"/>
    </w:pPr>
    <w:rPr>
      <w:rFonts w:ascii="..ì." w:eastAsia="..ì." w:cs="..ì."/>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71">
    <w:name w:val="目录 71"/>
    <w:next w:val="a0"/>
    <w:qFormat/>
    <w:pPr>
      <w:wordWrap w:val="0"/>
      <w:ind w:left="2550"/>
      <w:jc w:val="both"/>
    </w:pPr>
    <w:rPr>
      <w:rFonts w:ascii="Calibri" w:hAnsi="Calibri"/>
      <w:sz w:val="21"/>
      <w:szCs w:val="22"/>
    </w:rPr>
  </w:style>
  <w:style w:type="paragraph" w:customStyle="1" w:styleId="Style88">
    <w:name w:val="_Style 88"/>
    <w:uiPriority w:val="99"/>
    <w:unhideWhenUsed/>
    <w:qFormat/>
    <w:rPr>
      <w:rFonts w:hint="eastAsia"/>
      <w:kern w:val="2"/>
      <w:sz w:val="21"/>
    </w:rPr>
  </w:style>
  <w:style w:type="paragraph" w:customStyle="1" w:styleId="12">
    <w:name w:val="正文1"/>
    <w:qFormat/>
    <w:pPr>
      <w:widowControl w:val="0"/>
      <w:jc w:val="both"/>
    </w:pPr>
    <w:rPr>
      <w:rFonts w:hint="eastAsia"/>
      <w:kern w:val="2"/>
      <w:sz w:val="21"/>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MediumGrid1-Accent21">
    <w:name w:val="Medium Grid 1 - Accent 21"/>
    <w:basedOn w:val="a0"/>
    <w:qFormat/>
    <w:pPr>
      <w:spacing w:line="500" w:lineRule="exact"/>
      <w:ind w:firstLineChars="200" w:firstLine="420"/>
    </w:pPr>
    <w:rPr>
      <w:kern w:val="0"/>
      <w:szCs w:val="24"/>
    </w:rPr>
  </w:style>
  <w:style w:type="paragraph" w:styleId="aff4">
    <w:name w:val="List Paragraph"/>
    <w:basedOn w:val="a0"/>
    <w:uiPriority w:val="34"/>
    <w:qFormat/>
    <w:pPr>
      <w:widowControl/>
      <w:ind w:left="720" w:firstLine="360"/>
      <w:contextualSpacing/>
      <w:jc w:val="left"/>
    </w:pPr>
    <w:rPr>
      <w:rFonts w:ascii="Calibri" w:hAnsi="Calibri"/>
      <w:kern w:val="0"/>
      <w:sz w:val="22"/>
      <w:szCs w:val="22"/>
      <w:lang w:eastAsia="en-US" w:bidi="en-US"/>
    </w:rPr>
  </w:style>
  <w:style w:type="paragraph" w:customStyle="1" w:styleId="TableParagraph">
    <w:name w:val="Table Paragraph"/>
    <w:basedOn w:val="a0"/>
    <w:uiPriority w:val="1"/>
    <w:qFormat/>
    <w:rPr>
      <w:rFonts w:ascii="宋体" w:hAnsi="宋体" w:cs="宋体"/>
      <w:lang w:val="zh-CN" w:bidi="zh-CN"/>
    </w:rPr>
  </w:style>
  <w:style w:type="paragraph" w:customStyle="1" w:styleId="Normal1">
    <w:name w:val="Normal1"/>
    <w:qFormat/>
    <w:pPr>
      <w:widowControl w:val="0"/>
      <w:jc w:val="both"/>
    </w:pPr>
    <w:rPr>
      <w:rFonts w:hint="eastAsia"/>
      <w:kern w:val="2"/>
      <w:sz w:val="21"/>
    </w:rPr>
  </w:style>
  <w:style w:type="paragraph" w:customStyle="1" w:styleId="13">
    <w:name w:val="纯文本1"/>
    <w:basedOn w:val="12"/>
    <w:qFormat/>
    <w:pPr>
      <w:widowControl/>
      <w:jc w:val="left"/>
    </w:pPr>
    <w:rPr>
      <w:rFonts w:ascii="宋体" w:hAnsi="Courier New"/>
    </w:rPr>
  </w:style>
  <w:style w:type="paragraph" w:customStyle="1" w:styleId="aff5">
    <w:name w:val="内文正文"/>
    <w:qFormat/>
    <w:pPr>
      <w:autoSpaceDE w:val="0"/>
      <w:autoSpaceDN w:val="0"/>
      <w:spacing w:line="400" w:lineRule="exact"/>
      <w:ind w:firstLineChars="200" w:firstLine="200"/>
      <w:jc w:val="both"/>
      <w:textAlignment w:val="bottom"/>
    </w:pPr>
    <w:rPr>
      <w:rFonts w:ascii="??" w:eastAsia="??" w:hAnsi="??"/>
      <w:sz w:val="21"/>
      <w:szCs w:val="28"/>
    </w:rPr>
  </w:style>
  <w:style w:type="paragraph" w:customStyle="1" w:styleId="aff6">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rPr>
  </w:style>
  <w:style w:type="paragraph" w:customStyle="1" w:styleId="Aff7">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M19">
    <w:name w:val="CM19"/>
    <w:basedOn w:val="Default"/>
    <w:next w:val="Default"/>
    <w:uiPriority w:val="99"/>
    <w:unhideWhenUsed/>
    <w:qFormat/>
    <w:rPr>
      <w:rFonts w:hint="eastAsia"/>
    </w:rPr>
  </w:style>
  <w:style w:type="paragraph" w:customStyle="1" w:styleId="14">
    <w:name w:val="列出段落1"/>
    <w:basedOn w:val="a0"/>
    <w:qFormat/>
    <w:pPr>
      <w:ind w:firstLineChars="200" w:firstLine="420"/>
    </w:pPr>
    <w:rPr>
      <w:rFonts w:ascii="Calibri" w:hAnsi="Calibri"/>
      <w:szCs w:val="22"/>
    </w:rPr>
  </w:style>
  <w:style w:type="paragraph" w:customStyle="1" w:styleId="1Char">
    <w:name w:val="1 Char"/>
    <w:basedOn w:val="a0"/>
    <w:qFormat/>
  </w:style>
  <w:style w:type="paragraph" w:customStyle="1" w:styleId="ParaCharCharCharChar">
    <w:name w:val="默认段落字体 Para Char Char Char Char"/>
    <w:basedOn w:val="a0"/>
    <w:qFormat/>
    <w:rPr>
      <w:spacing w:val="20"/>
      <w:sz w:val="28"/>
      <w:szCs w:val="21"/>
    </w:rPr>
  </w:style>
  <w:style w:type="paragraph" w:customStyle="1" w:styleId="B">
    <w:name w:val="标题B"/>
    <w:basedOn w:val="20"/>
    <w:qFormat/>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aff8">
    <w:name w:val="样式 正文文本"/>
    <w:basedOn w:val="a0"/>
    <w:qFormat/>
    <w:pPr>
      <w:adjustRightInd w:val="0"/>
      <w:snapToGrid w:val="0"/>
      <w:spacing w:line="400" w:lineRule="exact"/>
      <w:ind w:firstLineChars="200" w:firstLine="200"/>
    </w:pPr>
    <w:rPr>
      <w:rFonts w:ascii="Arial" w:hAnsi="Arial"/>
      <w:color w:val="000000"/>
    </w:rPr>
  </w:style>
  <w:style w:type="paragraph" w:customStyle="1" w:styleId="CharCharChar">
    <w:name w:val="Char Char Char"/>
    <w:basedOn w:val="a0"/>
    <w:qFormat/>
    <w:rPr>
      <w:rFonts w:ascii="Calibri" w:hAnsi="Calibri"/>
      <w:szCs w:val="22"/>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Blockquote">
    <w:name w:val="Blockquote"/>
    <w:basedOn w:val="a0"/>
    <w:qFormat/>
    <w:pPr>
      <w:autoSpaceDE w:val="0"/>
      <w:autoSpaceDN w:val="0"/>
      <w:adjustRightInd w:val="0"/>
      <w:spacing w:before="100" w:after="100"/>
      <w:ind w:left="360" w:right="360"/>
      <w:jc w:val="left"/>
    </w:pPr>
    <w:rPr>
      <w:rFonts w:eastAsia="??"/>
      <w:kern w:val="0"/>
      <w:sz w:val="24"/>
      <w:szCs w:val="28"/>
    </w:rPr>
  </w:style>
  <w:style w:type="paragraph" w:customStyle="1" w:styleId="CM11">
    <w:name w:val="CM11"/>
    <w:basedOn w:val="Default"/>
    <w:next w:val="Default"/>
    <w:uiPriority w:val="99"/>
    <w:unhideWhenUsed/>
    <w:qFormat/>
    <w:pPr>
      <w:spacing w:line="520" w:lineRule="atLeast"/>
    </w:pPr>
    <w:rPr>
      <w:rFonts w:hint="eastAsia"/>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kern w:val="0"/>
      <w:sz w:val="24"/>
    </w:rPr>
  </w:style>
  <w:style w:type="paragraph" w:customStyle="1" w:styleId="Char">
    <w:name w:val="Char"/>
    <w:basedOn w:val="a0"/>
    <w:qFormat/>
    <w:pPr>
      <w:tabs>
        <w:tab w:val="left" w:pos="1200"/>
      </w:tabs>
      <w:ind w:left="1200" w:hanging="360"/>
    </w:pPr>
    <w:rPr>
      <w:sz w:val="24"/>
    </w:rPr>
  </w:style>
  <w:style w:type="paragraph" w:customStyle="1" w:styleId="UserStyle0">
    <w:name w:val="UserStyle_0"/>
    <w:next w:val="UserStyle1"/>
    <w:qFormat/>
    <w:pPr>
      <w:textAlignment w:val="baseline"/>
    </w:pPr>
    <w:rPr>
      <w:rFonts w:ascii="Arial" w:hAnsi="Arial"/>
      <w:color w:val="000000"/>
      <w:sz w:val="24"/>
      <w:szCs w:val="24"/>
    </w:rPr>
  </w:style>
  <w:style w:type="paragraph" w:customStyle="1" w:styleId="UserStyle1">
    <w:name w:val="UserStyle_1"/>
    <w:next w:val="a0"/>
    <w:qFormat/>
    <w:pPr>
      <w:ind w:left="2550"/>
      <w:jc w:val="both"/>
      <w:textAlignment w:val="baseline"/>
    </w:pPr>
    <w:rPr>
      <w:sz w:val="21"/>
      <w:szCs w:val="22"/>
    </w:rPr>
  </w:style>
  <w:style w:type="paragraph" w:customStyle="1" w:styleId="C">
    <w:name w:val="标题C"/>
    <w:basedOn w:val="30"/>
    <w:qFormat/>
    <w:pPr>
      <w:adjustRightInd w:val="0"/>
      <w:spacing w:before="100" w:beforeAutospacing="1" w:after="100" w:afterAutospacing="1" w:line="240" w:lineRule="auto"/>
      <w:jc w:val="center"/>
      <w:textAlignment w:val="baseline"/>
    </w:pPr>
    <w:rPr>
      <w:kern w:val="0"/>
      <w:sz w:val="24"/>
      <w:szCs w:val="24"/>
    </w:rPr>
  </w:style>
  <w:style w:type="paragraph" w:customStyle="1" w:styleId="26">
    <w:name w:val="正文2"/>
    <w:basedOn w:val="a0"/>
    <w:link w:val="2CharChar"/>
    <w:qFormat/>
    <w:pPr>
      <w:spacing w:before="156" w:line="360" w:lineRule="auto"/>
      <w:ind w:firstLineChars="200" w:firstLine="510"/>
    </w:pPr>
    <w:rPr>
      <w:sz w:val="24"/>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rPr>
  </w:style>
  <w:style w:type="paragraph" w:customStyle="1" w:styleId="PlainText1">
    <w:name w:val="Plain Text1"/>
    <w:basedOn w:val="Normal1"/>
    <w:qFormat/>
    <w:pPr>
      <w:widowControl/>
      <w:jc w:val="left"/>
    </w:pPr>
    <w:rPr>
      <w:rFonts w:ascii="宋体" w:hAnsi="Courier New"/>
    </w:rPr>
  </w:style>
  <w:style w:type="paragraph" w:customStyle="1" w:styleId="Aff9">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CM13">
    <w:name w:val="CM13"/>
    <w:basedOn w:val="Default"/>
    <w:next w:val="Default"/>
    <w:uiPriority w:val="99"/>
    <w:unhideWhenUsed/>
    <w:qFormat/>
    <w:pPr>
      <w:spacing w:line="520" w:lineRule="atLeast"/>
    </w:pPr>
    <w:rPr>
      <w:rFonts w:hint="eastAsia"/>
    </w:rPr>
  </w:style>
  <w:style w:type="paragraph" w:customStyle="1" w:styleId="Char1">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affa">
    <w:name w:val="简单回函地址"/>
    <w:basedOn w:val="a0"/>
    <w:qFormat/>
    <w:pPr>
      <w:adjustRightInd w:val="0"/>
      <w:spacing w:line="312" w:lineRule="atLeast"/>
      <w:textAlignment w:val="baseline"/>
    </w:pPr>
    <w:rPr>
      <w:kern w:val="0"/>
    </w:rPr>
  </w:style>
  <w:style w:type="paragraph" w:customStyle="1" w:styleId="BodyTextFirstIndent1">
    <w:name w:val="Body Text First Indent1"/>
    <w:basedOn w:val="ac"/>
    <w:qFormat/>
    <w:pPr>
      <w:spacing w:line="312" w:lineRule="auto"/>
      <w:ind w:firstLine="420"/>
    </w:pPr>
    <w:rPr>
      <w:rFonts w:ascii="Calibri" w:hAnsi="Calibri"/>
      <w:sz w:val="32"/>
      <w:szCs w:val="24"/>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b">
    <w:name w:val="首行缩进"/>
    <w:basedOn w:val="a0"/>
    <w:qFormat/>
    <w:pPr>
      <w:adjustRightInd w:val="0"/>
      <w:spacing w:line="360" w:lineRule="auto"/>
      <w:ind w:firstLineChars="200" w:firstLine="480"/>
    </w:pPr>
    <w:rPr>
      <w:rFonts w:ascii="宋体"/>
      <w:sz w:val="24"/>
    </w:rPr>
  </w:style>
  <w:style w:type="paragraph" w:customStyle="1" w:styleId="15">
    <w:name w:val="样式1"/>
    <w:basedOn w:val="a0"/>
    <w:link w:val="1CharChar"/>
    <w:uiPriority w:val="99"/>
    <w:qFormat/>
    <w:pPr>
      <w:spacing w:line="360" w:lineRule="exact"/>
      <w:ind w:firstLineChars="200" w:firstLine="200"/>
    </w:pPr>
    <w:rPr>
      <w:rFonts w:ascii="Arial" w:hAnsi="Arial"/>
    </w:rPr>
  </w:style>
  <w:style w:type="paragraph" w:customStyle="1" w:styleId="130">
    <w:name w:val="正文_13"/>
    <w:qFormat/>
    <w:pPr>
      <w:widowControl w:val="0"/>
      <w:jc w:val="both"/>
    </w:pPr>
    <w:rPr>
      <w:kern w:val="2"/>
      <w:sz w:val="21"/>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b/>
      <w:sz w:val="32"/>
    </w:rPr>
  </w:style>
  <w:style w:type="paragraph" w:customStyle="1" w:styleId="NormalIndent1">
    <w:name w:val="Normal Indent1"/>
    <w:basedOn w:val="a0"/>
    <w:qFormat/>
    <w:pPr>
      <w:ind w:firstLine="420"/>
    </w:pPr>
  </w:style>
  <w:style w:type="paragraph" w:customStyle="1" w:styleId="affc">
    <w:name w:val="正文段"/>
    <w:basedOn w:val="a0"/>
    <w:qFormat/>
    <w:pPr>
      <w:widowControl/>
      <w:snapToGrid w:val="0"/>
      <w:spacing w:afterLines="50"/>
      <w:ind w:firstLineChars="200" w:firstLine="200"/>
    </w:pPr>
    <w:rPr>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16">
    <w:name w:val="正文缩进1"/>
    <w:basedOn w:val="110"/>
    <w:next w:val="210"/>
    <w:qFormat/>
    <w:pPr>
      <w:spacing w:line="480" w:lineRule="exact"/>
    </w:pPr>
    <w:rPr>
      <w:rFonts w:ascii="宋体" w:hAnsi="宋体"/>
      <w:sz w:val="24"/>
    </w:rPr>
  </w:style>
  <w:style w:type="paragraph" w:customStyle="1" w:styleId="110">
    <w:name w:val="正文11"/>
    <w:next w:val="16"/>
    <w:qFormat/>
    <w:pPr>
      <w:widowControl w:val="0"/>
      <w:jc w:val="both"/>
    </w:pPr>
    <w:rPr>
      <w:kern w:val="2"/>
      <w:sz w:val="21"/>
      <w:szCs w:val="24"/>
    </w:rPr>
  </w:style>
  <w:style w:type="paragraph" w:customStyle="1" w:styleId="affd">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font5">
    <w:name w:val="font5"/>
    <w:basedOn w:val="a0"/>
    <w:qFormat/>
    <w:pPr>
      <w:widowControl/>
      <w:spacing w:before="100" w:beforeAutospacing="1" w:after="100" w:afterAutospacing="1"/>
      <w:jc w:val="left"/>
    </w:pPr>
    <w:rPr>
      <w:rFonts w:ascii="宋体" w:hAnsi="宋体"/>
      <w:kern w:val="0"/>
      <w:sz w:val="18"/>
      <w:szCs w:val="18"/>
    </w:rPr>
  </w:style>
  <w:style w:type="paragraph" w:customStyle="1" w:styleId="p0">
    <w:name w:val="p0"/>
    <w:basedOn w:val="a0"/>
    <w:qFormat/>
    <w:pPr>
      <w:widowControl/>
    </w:pPr>
    <w:rPr>
      <w:kern w:val="0"/>
      <w:szCs w:val="21"/>
    </w:rPr>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font31">
    <w:name w:val="font31"/>
    <w:basedOn w:val="a3"/>
    <w:qFormat/>
    <w:rPr>
      <w:rFonts w:ascii="宋体" w:eastAsia="宋体" w:hAnsi="宋体" w:cs="宋体" w:hint="eastAsia"/>
      <w:b/>
      <w:bCs/>
      <w:color w:val="000000"/>
      <w:sz w:val="24"/>
      <w:szCs w:val="24"/>
      <w:u w:val="none"/>
    </w:rPr>
  </w:style>
  <w:style w:type="paragraph" w:customStyle="1" w:styleId="Style1">
    <w:name w:val="_Style 1"/>
    <w:basedOn w:val="a0"/>
    <w:qFormat/>
    <w:pPr>
      <w:ind w:firstLine="420"/>
    </w:pPr>
    <w:rPr>
      <w:rFonts w:ascii="Calibri" w:hAnsi="Calibri"/>
      <w:szCs w:val="22"/>
    </w:rPr>
  </w:style>
  <w:style w:type="character" w:customStyle="1" w:styleId="11">
    <w:name w:val="标题 1 字符1"/>
    <w:link w:val="1"/>
    <w:qFormat/>
    <w:rPr>
      <w:rFonts w:eastAsia="宋体"/>
      <w:b/>
      <w:bCs/>
      <w:kern w:val="2"/>
      <w:sz w:val="24"/>
      <w:szCs w:val="24"/>
      <w:lang w:val="en-US" w:eastAsia="zh-CN" w:bidi="ar-SA"/>
    </w:rPr>
  </w:style>
  <w:style w:type="paragraph" w:customStyle="1" w:styleId="17">
    <w:name w:val="无间隔1"/>
    <w:qFormat/>
    <w:rPr>
      <w:rFonts w:ascii="Calibri" w:hAnsi="Calibri"/>
      <w:sz w:val="22"/>
      <w:szCs w:val="22"/>
      <w:lang w:eastAsia="en-US"/>
    </w:rPr>
  </w:style>
  <w:style w:type="character" w:customStyle="1" w:styleId="font211">
    <w:name w:val="font211"/>
    <w:basedOn w:val="a3"/>
    <w:qFormat/>
    <w:rPr>
      <w:rFonts w:ascii="宋体" w:eastAsia="宋体" w:hAnsi="宋体" w:cs="宋体"/>
      <w:color w:val="000000"/>
      <w:sz w:val="20"/>
      <w:szCs w:val="20"/>
      <w:u w:val="none"/>
    </w:rPr>
  </w:style>
  <w:style w:type="character" w:customStyle="1" w:styleId="font22">
    <w:name w:val="font22"/>
    <w:basedOn w:val="a3"/>
    <w:qFormat/>
    <w:rPr>
      <w:rFonts w:ascii="宋体" w:eastAsia="宋体" w:hAnsi="宋体" w:cs="宋体" w:hint="eastAsia"/>
      <w:color w:val="000000"/>
      <w:sz w:val="20"/>
      <w:szCs w:val="20"/>
      <w:u w:val="none"/>
    </w:rPr>
  </w:style>
  <w:style w:type="character" w:customStyle="1" w:styleId="font222">
    <w:name w:val="font222"/>
    <w:basedOn w:val="a3"/>
    <w:qFormat/>
    <w:rPr>
      <w:rFonts w:ascii="宋体" w:eastAsia="宋体" w:hAnsi="宋体" w:cs="宋体" w:hint="eastAsia"/>
      <w:color w:val="000000"/>
      <w:sz w:val="20"/>
      <w:szCs w:val="20"/>
      <w:u w:val="none"/>
      <w:vertAlign w:val="superscript"/>
    </w:rPr>
  </w:style>
  <w:style w:type="character" w:customStyle="1" w:styleId="font231">
    <w:name w:val="font231"/>
    <w:basedOn w:val="a3"/>
    <w:qFormat/>
    <w:rPr>
      <w:rFonts w:ascii="宋体" w:eastAsia="宋体" w:hAnsi="宋体" w:cs="宋体" w:hint="eastAsia"/>
      <w:color w:val="FF0000"/>
      <w:sz w:val="20"/>
      <w:szCs w:val="20"/>
      <w:u w:val="none"/>
    </w:rPr>
  </w:style>
  <w:style w:type="character" w:customStyle="1" w:styleId="font91">
    <w:name w:val="font91"/>
    <w:basedOn w:val="a3"/>
    <w:qFormat/>
    <w:rPr>
      <w:rFonts w:ascii="宋体" w:eastAsia="宋体" w:hAnsi="宋体" w:cs="宋体" w:hint="eastAsia"/>
      <w:color w:val="000000"/>
      <w:sz w:val="20"/>
      <w:szCs w:val="20"/>
      <w:u w:val="none"/>
    </w:rPr>
  </w:style>
  <w:style w:type="character" w:customStyle="1" w:styleId="font251">
    <w:name w:val="font251"/>
    <w:basedOn w:val="a3"/>
    <w:qFormat/>
    <w:rPr>
      <w:rFonts w:ascii="宋体" w:eastAsia="宋体" w:hAnsi="宋体" w:cs="宋体"/>
      <w:color w:val="000000"/>
      <w:sz w:val="20"/>
      <w:szCs w:val="20"/>
      <w:u w:val="none"/>
    </w:rPr>
  </w:style>
  <w:style w:type="character" w:customStyle="1" w:styleId="font141">
    <w:name w:val="font141"/>
    <w:basedOn w:val="a3"/>
    <w:qFormat/>
    <w:rPr>
      <w:rFonts w:ascii="宋体" w:eastAsia="宋体" w:hAnsi="宋体" w:cs="宋体" w:hint="eastAsia"/>
      <w:color w:val="000000"/>
      <w:sz w:val="20"/>
      <w:szCs w:val="20"/>
      <w:u w:val="none"/>
    </w:rPr>
  </w:style>
  <w:style w:type="character" w:customStyle="1" w:styleId="font81">
    <w:name w:val="font81"/>
    <w:basedOn w:val="a3"/>
    <w:qFormat/>
    <w:rPr>
      <w:rFonts w:ascii="宋体" w:eastAsia="宋体" w:hAnsi="宋体" w:cs="宋体" w:hint="eastAsia"/>
      <w:color w:val="000000"/>
      <w:sz w:val="20"/>
      <w:szCs w:val="20"/>
      <w:u w:val="none"/>
      <w:vertAlign w:val="superscript"/>
    </w:rPr>
  </w:style>
  <w:style w:type="character" w:customStyle="1" w:styleId="font131">
    <w:name w:val="font131"/>
    <w:basedOn w:val="a3"/>
    <w:qFormat/>
    <w:rPr>
      <w:rFonts w:ascii="微软雅黑" w:eastAsia="微软雅黑" w:hAnsi="微软雅黑" w:cs="微软雅黑" w:hint="eastAsia"/>
      <w:color w:val="000000"/>
      <w:sz w:val="20"/>
      <w:szCs w:val="20"/>
      <w:u w:val="none"/>
    </w:rPr>
  </w:style>
  <w:style w:type="character" w:customStyle="1" w:styleId="font121">
    <w:name w:val="font121"/>
    <w:basedOn w:val="a3"/>
    <w:qFormat/>
    <w:rPr>
      <w:rFonts w:ascii="等线" w:eastAsia="等线" w:hAnsi="等线" w:cs="等线" w:hint="eastAsia"/>
      <w:color w:val="000000"/>
      <w:sz w:val="20"/>
      <w:szCs w:val="20"/>
      <w:u w:val="none"/>
    </w:rPr>
  </w:style>
  <w:style w:type="character" w:customStyle="1" w:styleId="font61">
    <w:name w:val="font61"/>
    <w:basedOn w:val="a3"/>
    <w:qFormat/>
    <w:rPr>
      <w:rFonts w:ascii="宋体" w:eastAsia="宋体" w:hAnsi="宋体" w:cs="宋体" w:hint="eastAsia"/>
      <w:color w:val="000000"/>
      <w:sz w:val="20"/>
      <w:szCs w:val="20"/>
      <w:u w:val="none"/>
    </w:rPr>
  </w:style>
  <w:style w:type="character" w:customStyle="1" w:styleId="font261">
    <w:name w:val="font261"/>
    <w:basedOn w:val="a3"/>
    <w:qFormat/>
    <w:rPr>
      <w:rFonts w:ascii="宋体" w:eastAsia="宋体" w:hAnsi="宋体" w:cs="宋体" w:hint="eastAsia"/>
      <w:color w:val="000000"/>
      <w:sz w:val="20"/>
      <w:szCs w:val="20"/>
      <w:u w:val="none"/>
    </w:rPr>
  </w:style>
  <w:style w:type="character" w:customStyle="1" w:styleId="NormalCharacter">
    <w:name w:val="NormalCharacter"/>
    <w:semiHidden/>
    <w:qFormat/>
    <w:rPr>
      <w:rFonts w:ascii="Times New Roman" w:eastAsia="宋体" w:hAnsi="Times New Roman" w:cs="Times New Roman" w:hint="eastAsia"/>
      <w:kern w:val="2"/>
      <w:sz w:val="21"/>
      <w:lang w:val="en-US" w:eastAsia="zh-CN" w:bidi="ar-SA"/>
    </w:rPr>
  </w:style>
  <w:style w:type="character" w:customStyle="1" w:styleId="font151">
    <w:name w:val="font151"/>
    <w:basedOn w:val="a3"/>
    <w:qFormat/>
    <w:rPr>
      <w:rFonts w:ascii="楷体" w:eastAsia="楷体" w:hAnsi="楷体" w:cs="楷体"/>
      <w:b/>
      <w:bCs/>
      <w:color w:val="000000"/>
      <w:sz w:val="18"/>
      <w:szCs w:val="18"/>
      <w:u w:val="none"/>
    </w:rPr>
  </w:style>
  <w:style w:type="character" w:customStyle="1" w:styleId="font181">
    <w:name w:val="font181"/>
    <w:basedOn w:val="a3"/>
    <w:qFormat/>
    <w:rPr>
      <w:rFonts w:ascii="楷体" w:eastAsia="楷体" w:hAnsi="楷体" w:cs="楷体" w:hint="eastAsia"/>
      <w:b/>
      <w:bCs/>
      <w:color w:val="FF0000"/>
      <w:sz w:val="18"/>
      <w:szCs w:val="18"/>
      <w:u w:val="none"/>
    </w:rPr>
  </w:style>
  <w:style w:type="character" w:customStyle="1" w:styleId="font71">
    <w:name w:val="font71"/>
    <w:basedOn w:val="a3"/>
    <w:qFormat/>
    <w:rPr>
      <w:rFonts w:ascii="Times New Roman" w:hAnsi="Times New Roman" w:cs="Times New Roman" w:hint="default"/>
      <w:color w:val="000000"/>
      <w:sz w:val="18"/>
      <w:szCs w:val="18"/>
      <w:u w:val="none"/>
    </w:rPr>
  </w:style>
  <w:style w:type="character" w:customStyle="1" w:styleId="font201">
    <w:name w:val="font201"/>
    <w:basedOn w:val="a3"/>
    <w:qFormat/>
    <w:rPr>
      <w:rFonts w:ascii="Times New Roman" w:hAnsi="Times New Roman" w:cs="Times New Roman" w:hint="default"/>
      <w:color w:val="000000"/>
      <w:sz w:val="18"/>
      <w:szCs w:val="18"/>
      <w:u w:val="none"/>
      <w:vertAlign w:val="superscript"/>
    </w:rPr>
  </w:style>
  <w:style w:type="character" w:customStyle="1" w:styleId="font112">
    <w:name w:val="font112"/>
    <w:basedOn w:val="a3"/>
    <w:qFormat/>
    <w:rPr>
      <w:rFonts w:ascii="楷体" w:eastAsia="楷体" w:hAnsi="楷体" w:cs="楷体" w:hint="eastAsia"/>
      <w:color w:val="000000"/>
      <w:sz w:val="18"/>
      <w:szCs w:val="18"/>
      <w:u w:val="none"/>
    </w:rPr>
  </w:style>
  <w:style w:type="character" w:customStyle="1" w:styleId="font241">
    <w:name w:val="font241"/>
    <w:basedOn w:val="a3"/>
    <w:qFormat/>
    <w:rPr>
      <w:rFonts w:ascii="楷体" w:eastAsia="楷体" w:hAnsi="楷体" w:cs="楷体" w:hint="eastAsia"/>
      <w:color w:val="000000"/>
      <w:sz w:val="20"/>
      <w:szCs w:val="20"/>
      <w:u w:val="none"/>
      <w:vertAlign w:val="superscript"/>
    </w:rPr>
  </w:style>
  <w:style w:type="character" w:customStyle="1" w:styleId="font212">
    <w:name w:val="font212"/>
    <w:basedOn w:val="a3"/>
    <w:qFormat/>
    <w:rPr>
      <w:rFonts w:ascii="楷体" w:eastAsia="楷体" w:hAnsi="楷体" w:cs="楷体"/>
      <w:b/>
      <w:bCs/>
      <w:color w:val="000000"/>
      <w:sz w:val="18"/>
      <w:szCs w:val="18"/>
      <w:u w:val="none"/>
    </w:rPr>
  </w:style>
  <w:style w:type="character" w:customStyle="1" w:styleId="font221">
    <w:name w:val="font221"/>
    <w:basedOn w:val="a3"/>
    <w:qFormat/>
    <w:rPr>
      <w:rFonts w:ascii="楷体" w:eastAsia="楷体" w:hAnsi="楷体" w:cs="楷体" w:hint="eastAsia"/>
      <w:b/>
      <w:bCs/>
      <w:color w:val="FF0000"/>
      <w:sz w:val="18"/>
      <w:szCs w:val="18"/>
      <w:u w:val="none"/>
    </w:rPr>
  </w:style>
  <w:style w:type="character" w:customStyle="1" w:styleId="font101">
    <w:name w:val="font101"/>
    <w:basedOn w:val="a3"/>
    <w:qFormat/>
    <w:rPr>
      <w:rFonts w:ascii="宋体" w:eastAsia="宋体" w:hAnsi="宋体" w:cs="宋体" w:hint="eastAsia"/>
      <w:color w:val="000000"/>
      <w:sz w:val="20"/>
      <w:szCs w:val="20"/>
      <w:u w:val="none"/>
    </w:rPr>
  </w:style>
  <w:style w:type="character" w:customStyle="1" w:styleId="18">
    <w:name w:val="纯文本 字符1"/>
    <w:qFormat/>
    <w:rPr>
      <w:rFonts w:ascii="宋体" w:eastAsia="宋体" w:hAnsi="Courier New" w:cs="Arial"/>
      <w:snapToGrid w:val="0"/>
      <w:kern w:val="2"/>
      <w:sz w:val="21"/>
      <w:szCs w:val="21"/>
      <w:lang w:val="en-US" w:eastAsia="zh-CN" w:bidi="ar-SA"/>
    </w:rPr>
  </w:style>
  <w:style w:type="character" w:customStyle="1" w:styleId="afb">
    <w:name w:val="批注主题 字符"/>
    <w:link w:val="afa"/>
    <w:qFormat/>
    <w:rPr>
      <w:b/>
      <w:bCs/>
      <w:kern w:val="2"/>
      <w:sz w:val="21"/>
    </w:rPr>
  </w:style>
  <w:style w:type="character" w:customStyle="1" w:styleId="1CharChar">
    <w:name w:val="样式1 Char Char"/>
    <w:link w:val="15"/>
    <w:uiPriority w:val="99"/>
    <w:qFormat/>
    <w:rsid w:val="005570DB"/>
    <w:rPr>
      <w:rFonts w:ascii="Arial" w:hAnsi="Arial"/>
      <w:kern w:val="2"/>
      <w:sz w:val="21"/>
    </w:rPr>
  </w:style>
  <w:style w:type="character" w:customStyle="1" w:styleId="a6">
    <w:name w:val="正文文本缩进 字符"/>
    <w:basedOn w:val="a3"/>
    <w:link w:val="a1"/>
    <w:qFormat/>
    <w:rsid w:val="001A5D1B"/>
    <w:rPr>
      <w:rFonts w:ascii="宋体" w:hAnsi="Courier New"/>
      <w:spacing w:val="-4"/>
      <w:kern w:val="2"/>
      <w:sz w:val="18"/>
    </w:rPr>
  </w:style>
  <w:style w:type="paragraph" w:styleId="2">
    <w:name w:val="List Number 2"/>
    <w:basedOn w:val="a0"/>
    <w:rsid w:val="00131AB5"/>
    <w:pPr>
      <w:numPr>
        <w:numId w:val="7"/>
      </w:numPr>
      <w:contextualSpacing/>
    </w:pPr>
  </w:style>
  <w:style w:type="character" w:customStyle="1" w:styleId="19">
    <w:name w:val="正文文本缩进 字符1"/>
    <w:basedOn w:val="a3"/>
    <w:uiPriority w:val="99"/>
    <w:qFormat/>
    <w:rsid w:val="00AF75D6"/>
    <w:rPr>
      <w:rFonts w:ascii="宋体" w:eastAsia="宋体" w:hAnsi="Courier New" w:cs="Times New Roman"/>
      <w:spacing w:val="-4"/>
      <w:sz w:val="18"/>
      <w:szCs w:val="20"/>
    </w:rPr>
  </w:style>
  <w:style w:type="character" w:styleId="affe">
    <w:name w:val="Unresolved Mention"/>
    <w:basedOn w:val="a3"/>
    <w:uiPriority w:val="99"/>
    <w:semiHidden/>
    <w:unhideWhenUsed/>
    <w:rsid w:val="006C77BC"/>
    <w:rPr>
      <w:color w:val="605E5C"/>
      <w:shd w:val="clear" w:color="auto" w:fill="E1DFDD"/>
    </w:rPr>
  </w:style>
  <w:style w:type="character" w:styleId="afff">
    <w:name w:val="line number"/>
    <w:qFormat/>
    <w:rsid w:val="00124583"/>
    <w:rPr>
      <w:rFonts w:ascii="Arial" w:eastAsia="黑体" w:hAnsi="Arial" w:cs="Arial"/>
      <w:snapToGrid w:val="0"/>
      <w:kern w:val="0"/>
      <w:szCs w:val="21"/>
    </w:rPr>
  </w:style>
  <w:style w:type="character" w:customStyle="1" w:styleId="2CharChar">
    <w:name w:val="正文2 Char Char"/>
    <w:link w:val="26"/>
    <w:qFormat/>
    <w:rsid w:val="0012458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49168">
      <w:bodyDiv w:val="1"/>
      <w:marLeft w:val="0"/>
      <w:marRight w:val="0"/>
      <w:marTop w:val="0"/>
      <w:marBottom w:val="0"/>
      <w:divBdr>
        <w:top w:val="none" w:sz="0" w:space="0" w:color="auto"/>
        <w:left w:val="none" w:sz="0" w:space="0" w:color="auto"/>
        <w:bottom w:val="none" w:sz="0" w:space="0" w:color="auto"/>
        <w:right w:val="none" w:sz="0" w:space="0" w:color="auto"/>
      </w:divBdr>
    </w:div>
    <w:div w:id="576944106">
      <w:bodyDiv w:val="1"/>
      <w:marLeft w:val="0"/>
      <w:marRight w:val="0"/>
      <w:marTop w:val="0"/>
      <w:marBottom w:val="0"/>
      <w:divBdr>
        <w:top w:val="none" w:sz="0" w:space="0" w:color="auto"/>
        <w:left w:val="none" w:sz="0" w:space="0" w:color="auto"/>
        <w:bottom w:val="none" w:sz="0" w:space="0" w:color="auto"/>
        <w:right w:val="none" w:sz="0" w:space="0" w:color="auto"/>
      </w:divBdr>
    </w:div>
    <w:div w:id="677314639">
      <w:bodyDiv w:val="1"/>
      <w:marLeft w:val="0"/>
      <w:marRight w:val="0"/>
      <w:marTop w:val="0"/>
      <w:marBottom w:val="0"/>
      <w:divBdr>
        <w:top w:val="none" w:sz="0" w:space="0" w:color="auto"/>
        <w:left w:val="none" w:sz="0" w:space="0" w:color="auto"/>
        <w:bottom w:val="none" w:sz="0" w:space="0" w:color="auto"/>
        <w:right w:val="none" w:sz="0" w:space="0" w:color="auto"/>
      </w:divBdr>
    </w:div>
    <w:div w:id="700590022">
      <w:bodyDiv w:val="1"/>
      <w:marLeft w:val="0"/>
      <w:marRight w:val="0"/>
      <w:marTop w:val="0"/>
      <w:marBottom w:val="0"/>
      <w:divBdr>
        <w:top w:val="none" w:sz="0" w:space="0" w:color="auto"/>
        <w:left w:val="none" w:sz="0" w:space="0" w:color="auto"/>
        <w:bottom w:val="none" w:sz="0" w:space="0" w:color="auto"/>
        <w:right w:val="none" w:sz="0" w:space="0" w:color="auto"/>
      </w:divBdr>
    </w:div>
    <w:div w:id="766315116">
      <w:bodyDiv w:val="1"/>
      <w:marLeft w:val="0"/>
      <w:marRight w:val="0"/>
      <w:marTop w:val="0"/>
      <w:marBottom w:val="0"/>
      <w:divBdr>
        <w:top w:val="none" w:sz="0" w:space="0" w:color="auto"/>
        <w:left w:val="none" w:sz="0" w:space="0" w:color="auto"/>
        <w:bottom w:val="none" w:sz="0" w:space="0" w:color="auto"/>
        <w:right w:val="none" w:sz="0" w:space="0" w:color="auto"/>
      </w:divBdr>
    </w:div>
    <w:div w:id="1173033093">
      <w:bodyDiv w:val="1"/>
      <w:marLeft w:val="0"/>
      <w:marRight w:val="0"/>
      <w:marTop w:val="0"/>
      <w:marBottom w:val="0"/>
      <w:divBdr>
        <w:top w:val="none" w:sz="0" w:space="0" w:color="auto"/>
        <w:left w:val="none" w:sz="0" w:space="0" w:color="auto"/>
        <w:bottom w:val="none" w:sz="0" w:space="0" w:color="auto"/>
        <w:right w:val="none" w:sz="0" w:space="0" w:color="auto"/>
      </w:divBdr>
    </w:div>
    <w:div w:id="1374427532">
      <w:bodyDiv w:val="1"/>
      <w:marLeft w:val="0"/>
      <w:marRight w:val="0"/>
      <w:marTop w:val="0"/>
      <w:marBottom w:val="0"/>
      <w:divBdr>
        <w:top w:val="none" w:sz="0" w:space="0" w:color="auto"/>
        <w:left w:val="none" w:sz="0" w:space="0" w:color="auto"/>
        <w:bottom w:val="none" w:sz="0" w:space="0" w:color="auto"/>
        <w:right w:val="none" w:sz="0" w:space="0" w:color="auto"/>
      </w:divBdr>
    </w:div>
    <w:div w:id="1621185965">
      <w:bodyDiv w:val="1"/>
      <w:marLeft w:val="0"/>
      <w:marRight w:val="0"/>
      <w:marTop w:val="0"/>
      <w:marBottom w:val="0"/>
      <w:divBdr>
        <w:top w:val="none" w:sz="0" w:space="0" w:color="auto"/>
        <w:left w:val="none" w:sz="0" w:space="0" w:color="auto"/>
        <w:bottom w:val="none" w:sz="0" w:space="0" w:color="auto"/>
        <w:right w:val="none" w:sz="0" w:space="0" w:color="auto"/>
      </w:divBdr>
    </w:div>
    <w:div w:id="1705053800">
      <w:bodyDiv w:val="1"/>
      <w:marLeft w:val="0"/>
      <w:marRight w:val="0"/>
      <w:marTop w:val="0"/>
      <w:marBottom w:val="0"/>
      <w:divBdr>
        <w:top w:val="none" w:sz="0" w:space="0" w:color="auto"/>
        <w:left w:val="none" w:sz="0" w:space="0" w:color="auto"/>
        <w:bottom w:val="none" w:sz="0" w:space="0" w:color="auto"/>
        <w:right w:val="none" w:sz="0" w:space="0" w:color="auto"/>
      </w:divBdr>
    </w:div>
    <w:div w:id="193516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81</Pages>
  <Words>10122</Words>
  <Characters>57696</Characters>
  <Application>Microsoft Office Word</Application>
  <DocSecurity>0</DocSecurity>
  <Lines>480</Lines>
  <Paragraphs>135</Paragraphs>
  <ScaleCrop>false</ScaleCrop>
  <Company>青鸟杭办</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黄旭明</dc:creator>
  <cp:lastModifiedBy>冬 张</cp:lastModifiedBy>
  <cp:revision>16</cp:revision>
  <cp:lastPrinted>2025-02-27T06:33:00Z</cp:lastPrinted>
  <dcterms:created xsi:type="dcterms:W3CDTF">2025-02-28T00:07:00Z</dcterms:created>
  <dcterms:modified xsi:type="dcterms:W3CDTF">2025-02-28T02:21:00Z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8698584FB7DF4C12B86288D7A8CDE971_13</vt:lpwstr>
  </property>
</Properties>
</file>