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2B00B">
      <w:pPr>
        <w:jc w:val="center"/>
        <w:rPr>
          <w:b/>
          <w:bCs/>
          <w:sz w:val="44"/>
          <w:szCs w:val="44"/>
        </w:rPr>
      </w:pPr>
      <w:r>
        <w:rPr>
          <w:rFonts w:hint="eastAsia"/>
          <w:b/>
          <w:bCs/>
          <w:sz w:val="44"/>
          <w:szCs w:val="44"/>
        </w:rPr>
        <w:t xml:space="preserve"> </w:t>
      </w:r>
    </w:p>
    <w:p w14:paraId="66C79C20">
      <w:pPr>
        <w:jc w:val="center"/>
        <w:rPr>
          <w:b/>
          <w:bCs/>
          <w:sz w:val="36"/>
          <w:szCs w:val="36"/>
        </w:rPr>
      </w:pPr>
      <w:r>
        <w:rPr>
          <w:rFonts w:hint="eastAsia"/>
          <w:b/>
          <w:bCs/>
          <w:sz w:val="36"/>
          <w:szCs w:val="36"/>
          <w:lang w:eastAsia="zh-CN"/>
        </w:rPr>
        <w:t>五常街道工人文化宫文化布展</w:t>
      </w:r>
      <w:r>
        <w:rPr>
          <w:rFonts w:hint="eastAsia"/>
          <w:b/>
          <w:bCs/>
          <w:sz w:val="36"/>
          <w:szCs w:val="36"/>
        </w:rPr>
        <w:t>项目</w:t>
      </w:r>
    </w:p>
    <w:p w14:paraId="45F1E1BF">
      <w:pPr>
        <w:adjustRightInd/>
        <w:spacing w:line="360" w:lineRule="auto"/>
        <w:jc w:val="center"/>
        <w:rPr>
          <w:rFonts w:ascii="宋体" w:hAnsi="宋体" w:cs="宋体"/>
          <w:b/>
          <w:bCs/>
          <w:sz w:val="48"/>
          <w:szCs w:val="48"/>
        </w:rPr>
      </w:pPr>
    </w:p>
    <w:p w14:paraId="6602AA0A">
      <w:pPr>
        <w:adjustRightInd/>
        <w:spacing w:line="360" w:lineRule="auto"/>
        <w:jc w:val="center"/>
        <w:rPr>
          <w:rFonts w:ascii="宋体" w:hAnsi="宋体" w:cs="宋体"/>
          <w:b/>
          <w:bCs/>
          <w:sz w:val="48"/>
          <w:szCs w:val="48"/>
        </w:rPr>
      </w:pPr>
    </w:p>
    <w:p w14:paraId="411A1FB7">
      <w:pPr>
        <w:adjustRightInd/>
        <w:spacing w:line="360" w:lineRule="auto"/>
        <w:jc w:val="center"/>
        <w:rPr>
          <w:rFonts w:ascii="宋体" w:hAnsi="宋体" w:cs="宋体"/>
          <w:b/>
          <w:bCs/>
          <w:sz w:val="48"/>
          <w:szCs w:val="48"/>
        </w:rPr>
      </w:pPr>
    </w:p>
    <w:p w14:paraId="09F143B1">
      <w:pPr>
        <w:adjustRightInd/>
        <w:jc w:val="center"/>
        <w:rPr>
          <w:rFonts w:ascii="宋体" w:hAnsi="宋体" w:cs="宋体"/>
          <w:b/>
          <w:bCs/>
          <w:sz w:val="72"/>
          <w:szCs w:val="72"/>
        </w:rPr>
      </w:pPr>
      <w:r>
        <w:rPr>
          <w:rFonts w:hint="eastAsia" w:ascii="宋体" w:hAnsi="宋体" w:cs="宋体"/>
          <w:b/>
          <w:bCs/>
          <w:sz w:val="72"/>
          <w:szCs w:val="72"/>
        </w:rPr>
        <w:t>招标文件</w:t>
      </w:r>
    </w:p>
    <w:p w14:paraId="5FFE81B8">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9F8E306">
      <w:pPr>
        <w:jc w:val="center"/>
        <w:rPr>
          <w:rFonts w:ascii="宋体" w:hAnsi="宋体" w:cs="宋体"/>
          <w:b/>
          <w:bCs/>
          <w:sz w:val="32"/>
          <w:szCs w:val="32"/>
        </w:rPr>
      </w:pPr>
      <w:r>
        <w:rPr>
          <w:rFonts w:hint="eastAsia" w:ascii="宋体" w:hAnsi="宋体" w:cs="宋体"/>
          <w:sz w:val="30"/>
          <w:szCs w:val="30"/>
        </w:rPr>
        <w:t>编号:</w:t>
      </w:r>
      <w:r>
        <w:rPr>
          <w:rFonts w:hint="eastAsia" w:ascii="宋体" w:hAnsi="宋体" w:cs="宋体"/>
          <w:b/>
          <w:bCs/>
          <w:sz w:val="32"/>
          <w:szCs w:val="32"/>
        </w:rPr>
        <w:t>（</w:t>
      </w:r>
      <w:r>
        <w:rPr>
          <w:rFonts w:hint="eastAsia" w:ascii="宋体" w:hAnsi="宋体" w:cs="宋体"/>
          <w:b/>
          <w:bCs/>
          <w:sz w:val="32"/>
          <w:szCs w:val="32"/>
          <w:lang w:eastAsia="zh-CN"/>
        </w:rPr>
        <w:t>RTZFCG-2024-058</w:t>
      </w:r>
      <w:r>
        <w:rPr>
          <w:rFonts w:hint="eastAsia" w:ascii="宋体" w:hAnsi="宋体" w:cs="宋体"/>
          <w:b/>
          <w:bCs/>
          <w:sz w:val="32"/>
          <w:szCs w:val="32"/>
        </w:rPr>
        <w:t>）</w:t>
      </w:r>
    </w:p>
    <w:p w14:paraId="1FCD3789">
      <w:pPr>
        <w:snapToGrid w:val="0"/>
        <w:spacing w:line="360" w:lineRule="auto"/>
        <w:jc w:val="center"/>
        <w:rPr>
          <w:rFonts w:ascii="宋体" w:hAnsi="宋体" w:cs="宋体"/>
          <w:sz w:val="30"/>
          <w:szCs w:val="30"/>
        </w:rPr>
      </w:pPr>
    </w:p>
    <w:p w14:paraId="7CAC6DD2">
      <w:pPr>
        <w:adjustRightInd/>
        <w:spacing w:line="360" w:lineRule="auto"/>
        <w:jc w:val="center"/>
        <w:rPr>
          <w:rFonts w:ascii="宋体" w:hAnsi="宋体" w:cs="宋体"/>
          <w:sz w:val="28"/>
          <w:szCs w:val="20"/>
        </w:rPr>
      </w:pPr>
    </w:p>
    <w:p w14:paraId="3DBF177D">
      <w:pPr>
        <w:spacing w:line="360" w:lineRule="auto"/>
        <w:jc w:val="center"/>
        <w:rPr>
          <w:rFonts w:ascii="宋体" w:hAnsi="宋体" w:cs="宋体"/>
          <w:b/>
          <w:sz w:val="44"/>
          <w:szCs w:val="44"/>
        </w:rPr>
      </w:pPr>
    </w:p>
    <w:p w14:paraId="09C2C504">
      <w:pPr>
        <w:spacing w:line="360" w:lineRule="auto"/>
        <w:jc w:val="center"/>
        <w:rPr>
          <w:rFonts w:ascii="宋体" w:hAnsi="宋体" w:cs="宋体"/>
          <w:sz w:val="24"/>
        </w:rPr>
      </w:pPr>
    </w:p>
    <w:p w14:paraId="78740C96">
      <w:pPr>
        <w:spacing w:line="360" w:lineRule="auto"/>
        <w:jc w:val="center"/>
        <w:rPr>
          <w:rFonts w:ascii="宋体" w:hAnsi="宋体" w:cs="宋体"/>
          <w:sz w:val="32"/>
          <w:szCs w:val="32"/>
        </w:rPr>
      </w:pPr>
    </w:p>
    <w:p w14:paraId="75627548">
      <w:pPr>
        <w:jc w:val="center"/>
        <w:rPr>
          <w:rFonts w:ascii="宋体" w:hAnsi="宋体" w:cs="宋体"/>
          <w:b/>
          <w:bCs/>
          <w:sz w:val="28"/>
          <w:szCs w:val="28"/>
        </w:rPr>
      </w:pPr>
      <w:r>
        <w:rPr>
          <w:rFonts w:hint="eastAsia" w:ascii="宋体" w:hAnsi="宋体" w:cs="宋体"/>
          <w:b/>
          <w:bCs/>
          <w:sz w:val="28"/>
          <w:szCs w:val="28"/>
        </w:rPr>
        <w:t>采购人：</w:t>
      </w:r>
      <w:r>
        <w:rPr>
          <w:rFonts w:hint="eastAsia" w:ascii="宋体" w:hAnsi="宋体" w:cs="宋体"/>
          <w:b/>
          <w:bCs/>
          <w:sz w:val="28"/>
          <w:szCs w:val="28"/>
          <w:lang w:eastAsia="zh-CN"/>
        </w:rPr>
        <w:t>杭州市余杭区人民政府五常街道办事处</w:t>
      </w:r>
    </w:p>
    <w:p w14:paraId="44AB510A">
      <w:pPr>
        <w:pStyle w:val="26"/>
        <w:rPr>
          <w:rFonts w:cs="宋体"/>
        </w:rPr>
      </w:pPr>
    </w:p>
    <w:p w14:paraId="52A1774D">
      <w:pPr>
        <w:jc w:val="center"/>
        <w:rPr>
          <w:rFonts w:ascii="宋体" w:hAnsi="宋体" w:cs="宋体"/>
          <w:b/>
          <w:bCs/>
          <w:sz w:val="28"/>
          <w:szCs w:val="28"/>
        </w:rPr>
      </w:pPr>
    </w:p>
    <w:p w14:paraId="58E81493">
      <w:pPr>
        <w:jc w:val="center"/>
        <w:rPr>
          <w:rFonts w:ascii="宋体" w:hAnsi="宋体" w:cs="宋体"/>
          <w:b/>
          <w:bCs/>
          <w:sz w:val="28"/>
          <w:szCs w:val="28"/>
        </w:rPr>
      </w:pPr>
      <w:r>
        <w:rPr>
          <w:rFonts w:hint="eastAsia" w:ascii="宋体" w:hAnsi="宋体" w:cs="宋体"/>
          <w:b/>
          <w:bCs/>
          <w:sz w:val="28"/>
          <w:szCs w:val="28"/>
        </w:rPr>
        <w:t>采购代理机构：杭州瑞拓工程咨询有限公司</w:t>
      </w:r>
    </w:p>
    <w:p w14:paraId="743B1569">
      <w:pPr>
        <w:jc w:val="center"/>
        <w:rPr>
          <w:rFonts w:ascii="宋体" w:hAnsi="宋体" w:cs="宋体"/>
          <w:b/>
          <w:bCs/>
          <w:sz w:val="28"/>
          <w:szCs w:val="28"/>
        </w:rPr>
      </w:pPr>
    </w:p>
    <w:p w14:paraId="34D87DB6">
      <w:pPr>
        <w:jc w:val="center"/>
        <w:rPr>
          <w:rFonts w:ascii="宋体" w:hAnsi="宋体" w:cs="宋体"/>
          <w:b/>
          <w:bCs/>
          <w:sz w:val="28"/>
          <w:szCs w:val="28"/>
        </w:rPr>
      </w:pPr>
    </w:p>
    <w:p w14:paraId="149212FA">
      <w:pPr>
        <w:jc w:val="center"/>
        <w:rPr>
          <w:rFonts w:ascii="宋体" w:hAnsi="宋体" w:cs="宋体"/>
          <w:b/>
          <w:bCs/>
          <w:sz w:val="28"/>
          <w:szCs w:val="28"/>
        </w:rPr>
      </w:pPr>
      <w:r>
        <w:rPr>
          <w:rFonts w:hint="eastAsia" w:ascii="宋体" w:hAnsi="宋体" w:cs="宋体"/>
          <w:b/>
          <w:bCs/>
          <w:sz w:val="28"/>
          <w:szCs w:val="28"/>
        </w:rPr>
        <w:t>二〇二四年</w:t>
      </w:r>
      <w:r>
        <w:rPr>
          <w:rFonts w:hint="eastAsia" w:ascii="宋体" w:hAnsi="宋体" w:cs="宋体"/>
          <w:b/>
          <w:bCs/>
          <w:sz w:val="28"/>
          <w:szCs w:val="28"/>
          <w:lang w:val="en-US" w:eastAsia="zh-CN"/>
        </w:rPr>
        <w:t>十</w:t>
      </w:r>
      <w:r>
        <w:rPr>
          <w:rFonts w:hint="eastAsia" w:ascii="宋体" w:hAnsi="宋体" w:cs="宋体"/>
          <w:b/>
          <w:bCs/>
          <w:sz w:val="28"/>
          <w:szCs w:val="28"/>
        </w:rPr>
        <w:t>月</w:t>
      </w:r>
    </w:p>
    <w:p w14:paraId="4F3C3CA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B5F3CE5">
      <w:pPr>
        <w:spacing w:line="360" w:lineRule="auto"/>
        <w:jc w:val="center"/>
        <w:rPr>
          <w:rFonts w:ascii="宋体" w:hAnsi="宋体" w:cs="宋体"/>
          <w:b/>
          <w:sz w:val="48"/>
          <w:szCs w:val="48"/>
        </w:rPr>
      </w:pPr>
      <w:r>
        <w:rPr>
          <w:rFonts w:hint="eastAsia" w:ascii="宋体" w:hAnsi="宋体" w:cs="宋体"/>
          <w:b/>
          <w:sz w:val="48"/>
          <w:szCs w:val="48"/>
        </w:rPr>
        <w:t>目  录</w:t>
      </w:r>
    </w:p>
    <w:p w14:paraId="25BEF5FC">
      <w:pPr>
        <w:spacing w:line="360" w:lineRule="auto"/>
        <w:rPr>
          <w:rFonts w:ascii="宋体" w:hAnsi="宋体" w:cs="宋体"/>
          <w:sz w:val="32"/>
          <w:szCs w:val="32"/>
        </w:rPr>
      </w:pPr>
    </w:p>
    <w:p w14:paraId="64BF6779">
      <w:pPr>
        <w:spacing w:line="360" w:lineRule="auto"/>
        <w:rPr>
          <w:rFonts w:ascii="宋体" w:hAnsi="宋体" w:cs="宋体"/>
          <w:sz w:val="32"/>
          <w:szCs w:val="32"/>
        </w:rPr>
      </w:pPr>
    </w:p>
    <w:p w14:paraId="2EB0BCE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CB2A5D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3ADC6D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3E7DF3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6C4D50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8D802B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41DC3B9">
      <w:pPr>
        <w:spacing w:line="360" w:lineRule="auto"/>
        <w:ind w:firstLine="549" w:firstLineChars="229"/>
        <w:rPr>
          <w:rFonts w:ascii="宋体" w:hAnsi="宋体" w:cs="宋体"/>
          <w:sz w:val="24"/>
        </w:rPr>
      </w:pPr>
      <w:bookmarkStart w:id="1" w:name="_Hlt91233176"/>
      <w:bookmarkEnd w:id="1"/>
      <w:bookmarkStart w:id="2" w:name="_Toc91899869"/>
    </w:p>
    <w:p w14:paraId="18900734">
      <w:pPr>
        <w:spacing w:line="360" w:lineRule="auto"/>
        <w:ind w:firstLine="549" w:firstLineChars="229"/>
        <w:rPr>
          <w:rFonts w:ascii="宋体" w:hAnsi="宋体" w:cs="宋体"/>
          <w:sz w:val="24"/>
        </w:rPr>
      </w:pPr>
    </w:p>
    <w:p w14:paraId="4742EA78">
      <w:pPr>
        <w:spacing w:line="360" w:lineRule="auto"/>
        <w:ind w:firstLine="549" w:firstLineChars="229"/>
        <w:rPr>
          <w:rFonts w:ascii="宋体" w:hAnsi="宋体" w:cs="宋体"/>
          <w:sz w:val="24"/>
        </w:rPr>
      </w:pPr>
    </w:p>
    <w:p w14:paraId="614B634F">
      <w:pPr>
        <w:spacing w:line="360" w:lineRule="auto"/>
        <w:ind w:firstLine="549" w:firstLineChars="229"/>
        <w:rPr>
          <w:rFonts w:ascii="宋体" w:hAnsi="宋体" w:cs="宋体"/>
          <w:sz w:val="24"/>
        </w:rPr>
      </w:pPr>
    </w:p>
    <w:p w14:paraId="69C02E54">
      <w:pPr>
        <w:spacing w:line="360" w:lineRule="auto"/>
        <w:ind w:firstLine="549" w:firstLineChars="229"/>
        <w:rPr>
          <w:rFonts w:ascii="宋体" w:hAnsi="宋体" w:cs="宋体"/>
          <w:sz w:val="24"/>
        </w:rPr>
      </w:pPr>
    </w:p>
    <w:p w14:paraId="1ACFEC0D">
      <w:pPr>
        <w:spacing w:line="360" w:lineRule="auto"/>
        <w:ind w:firstLine="549" w:firstLineChars="229"/>
        <w:rPr>
          <w:rFonts w:ascii="宋体" w:hAnsi="宋体" w:cs="宋体"/>
          <w:sz w:val="24"/>
        </w:rPr>
      </w:pPr>
    </w:p>
    <w:p w14:paraId="6AFEC934">
      <w:pPr>
        <w:spacing w:line="360" w:lineRule="auto"/>
        <w:ind w:firstLine="549" w:firstLineChars="229"/>
        <w:rPr>
          <w:rFonts w:ascii="宋体" w:hAnsi="宋体" w:cs="宋体"/>
          <w:sz w:val="24"/>
        </w:rPr>
      </w:pPr>
    </w:p>
    <w:p w14:paraId="1EC7272A">
      <w:pPr>
        <w:spacing w:line="360" w:lineRule="auto"/>
        <w:ind w:firstLine="549" w:firstLineChars="229"/>
        <w:rPr>
          <w:rFonts w:ascii="宋体" w:hAnsi="宋体" w:cs="宋体"/>
          <w:sz w:val="24"/>
        </w:rPr>
      </w:pPr>
    </w:p>
    <w:p w14:paraId="3BC93A54">
      <w:pPr>
        <w:spacing w:line="360" w:lineRule="auto"/>
        <w:ind w:firstLine="549" w:firstLineChars="229"/>
        <w:rPr>
          <w:rFonts w:ascii="宋体" w:hAnsi="宋体" w:cs="宋体"/>
          <w:sz w:val="24"/>
        </w:rPr>
      </w:pPr>
    </w:p>
    <w:p w14:paraId="1F8A584E">
      <w:pPr>
        <w:spacing w:line="360" w:lineRule="auto"/>
        <w:ind w:firstLine="549" w:firstLineChars="229"/>
        <w:rPr>
          <w:rFonts w:ascii="宋体" w:hAnsi="宋体" w:cs="宋体"/>
          <w:sz w:val="24"/>
        </w:rPr>
      </w:pPr>
    </w:p>
    <w:p w14:paraId="53DD7B51">
      <w:pPr>
        <w:spacing w:line="360" w:lineRule="auto"/>
        <w:ind w:firstLine="549" w:firstLineChars="229"/>
        <w:rPr>
          <w:rFonts w:ascii="宋体" w:hAnsi="宋体" w:cs="宋体"/>
          <w:sz w:val="24"/>
        </w:rPr>
      </w:pPr>
    </w:p>
    <w:p w14:paraId="45246B24">
      <w:pPr>
        <w:spacing w:line="360" w:lineRule="auto"/>
        <w:ind w:firstLine="549" w:firstLineChars="229"/>
        <w:rPr>
          <w:rFonts w:ascii="宋体" w:hAnsi="宋体" w:cs="宋体"/>
          <w:sz w:val="24"/>
        </w:rPr>
      </w:pPr>
    </w:p>
    <w:p w14:paraId="4A8854A1">
      <w:pPr>
        <w:spacing w:line="360" w:lineRule="auto"/>
        <w:ind w:firstLine="549" w:firstLineChars="229"/>
        <w:rPr>
          <w:rFonts w:ascii="宋体" w:hAnsi="宋体" w:cs="宋体"/>
          <w:sz w:val="24"/>
        </w:rPr>
      </w:pPr>
    </w:p>
    <w:p w14:paraId="64BC0648">
      <w:pPr>
        <w:spacing w:line="360" w:lineRule="auto"/>
        <w:rPr>
          <w:rFonts w:ascii="宋体" w:hAnsi="宋体" w:cs="宋体"/>
          <w:sz w:val="24"/>
        </w:rPr>
      </w:pPr>
    </w:p>
    <w:p w14:paraId="53A8907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A9BB489">
      <w:pPr>
        <w:pBdr>
          <w:top w:val="single" w:color="auto" w:sz="4" w:space="1"/>
          <w:left w:val="single" w:color="auto" w:sz="4" w:space="4"/>
          <w:bottom w:val="single" w:color="auto" w:sz="4" w:space="1"/>
          <w:right w:val="single" w:color="auto" w:sz="4" w:space="4"/>
        </w:pBdr>
        <w:spacing w:line="600" w:lineRule="exact"/>
        <w:jc w:val="center"/>
        <w:rPr>
          <w:rFonts w:ascii="宋体" w:hAnsi="宋体" w:cs="宋体"/>
          <w:sz w:val="24"/>
        </w:rPr>
      </w:pPr>
      <w:r>
        <w:rPr>
          <w:rFonts w:hint="eastAsia" w:ascii="宋体" w:hAnsi="宋体" w:cs="宋体"/>
          <w:sz w:val="24"/>
        </w:rPr>
        <w:t>项目概况</w:t>
      </w:r>
    </w:p>
    <w:p w14:paraId="10314B1B">
      <w:pPr>
        <w:pBdr>
          <w:top w:val="single" w:color="auto" w:sz="4" w:space="1"/>
          <w:left w:val="single" w:color="auto" w:sz="4" w:space="4"/>
          <w:bottom w:val="single" w:color="auto" w:sz="4" w:space="1"/>
          <w:right w:val="single" w:color="auto" w:sz="4" w:space="4"/>
        </w:pBdr>
        <w:spacing w:line="600" w:lineRule="exact"/>
        <w:ind w:firstLine="480" w:firstLineChars="200"/>
        <w:rPr>
          <w:rFonts w:ascii="宋体" w:hAnsi="宋体" w:cs="宋体"/>
          <w:sz w:val="24"/>
          <w:u w:val="single"/>
        </w:rPr>
      </w:pPr>
      <w:r>
        <w:rPr>
          <w:rFonts w:hint="eastAsia" w:ascii="宋体" w:hAnsi="宋体" w:cs="宋体"/>
          <w:sz w:val="24"/>
          <w:u w:val="single"/>
          <w:lang w:eastAsia="zh-CN"/>
        </w:rPr>
        <w:t>五常街道工人文化宫文化布展</w:t>
      </w:r>
      <w:r>
        <w:rPr>
          <w:rFonts w:hint="eastAsia" w:ascii="宋体" w:hAnsi="宋体" w:cs="宋体"/>
          <w:sz w:val="24"/>
          <w:u w:val="single"/>
        </w:rPr>
        <w:t>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w:t>
      </w:r>
      <w:r>
        <w:rPr>
          <w:rStyle w:val="77"/>
          <w:rFonts w:hint="eastAsia" w:ascii="宋体" w:hAnsi="宋体" w:cs="宋体"/>
          <w:color w:val="auto"/>
          <w:kern w:val="2"/>
          <w:sz w:val="24"/>
          <w:szCs w:val="24"/>
        </w:rPr>
        <w:t>202</w:t>
      </w:r>
      <w:r>
        <w:rPr>
          <w:rFonts w:hint="eastAsia" w:ascii="宋体" w:hAnsi="宋体" w:cs="宋体"/>
          <w:sz w:val="24"/>
        </w:rPr>
        <w:t>4年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点</w:t>
      </w:r>
      <w:r>
        <w:rPr>
          <w:rFonts w:hint="eastAsia" w:ascii="宋体" w:hAnsi="宋体" w:cs="宋体"/>
          <w:sz w:val="24"/>
          <w:lang w:val="en-US" w:eastAsia="zh-CN"/>
        </w:rPr>
        <w:t>0</w:t>
      </w:r>
      <w:r>
        <w:rPr>
          <w:rFonts w:hint="eastAsia" w:ascii="宋体" w:hAnsi="宋体" w:cs="宋体"/>
          <w:sz w:val="24"/>
        </w:rPr>
        <w:t>0分00</w:t>
      </w:r>
      <w:r>
        <w:rPr>
          <w:rStyle w:val="77"/>
          <w:rFonts w:hint="eastAsia" w:ascii="宋体" w:hAnsi="宋体" w:eastAsia="宋体" w:cs="宋体"/>
          <w:bCs/>
          <w:color w:val="auto"/>
          <w:kern w:val="2"/>
          <w:sz w:val="24"/>
          <w:szCs w:val="24"/>
        </w:rPr>
        <w:t>秒</w:t>
      </w:r>
      <w:r>
        <w:rPr>
          <w:rStyle w:val="77"/>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B175954">
      <w:pPr>
        <w:spacing w:line="600" w:lineRule="exact"/>
        <w:rPr>
          <w:rFonts w:ascii="宋体" w:hAnsi="宋体" w:cs="宋体"/>
          <w:b/>
          <w:sz w:val="24"/>
        </w:rPr>
      </w:pPr>
      <w:r>
        <w:rPr>
          <w:rFonts w:hint="eastAsia" w:ascii="宋体" w:hAnsi="宋体" w:cs="宋体"/>
          <w:b/>
          <w:sz w:val="24"/>
        </w:rPr>
        <w:t xml:space="preserve">一、项目基本情况                                            </w:t>
      </w:r>
    </w:p>
    <w:p w14:paraId="12B9978B">
      <w:pPr>
        <w:spacing w:line="600" w:lineRule="exact"/>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lang w:eastAsia="zh-CN"/>
        </w:rPr>
        <w:t>RTZFCG-2024-058</w:t>
      </w:r>
      <w:r>
        <w:rPr>
          <w:rFonts w:hint="eastAsia" w:ascii="宋体" w:hAnsi="宋体" w:cs="宋体"/>
          <w:sz w:val="24"/>
        </w:rPr>
        <w:t>；</w:t>
      </w:r>
    </w:p>
    <w:p w14:paraId="2B3D7B44">
      <w:pPr>
        <w:spacing w:line="600" w:lineRule="exact"/>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Cs/>
          <w:sz w:val="24"/>
          <w:lang w:eastAsia="zh-CN"/>
        </w:rPr>
        <w:t>五常街道工人文化宫文化布展</w:t>
      </w:r>
      <w:r>
        <w:rPr>
          <w:rFonts w:hint="eastAsia" w:ascii="宋体" w:hAnsi="宋体" w:cs="宋体"/>
          <w:bCs/>
          <w:sz w:val="24"/>
        </w:rPr>
        <w:t>项目；</w:t>
      </w:r>
    </w:p>
    <w:p w14:paraId="59125321">
      <w:pPr>
        <w:spacing w:line="600" w:lineRule="exact"/>
        <w:ind w:firstLine="482" w:firstLineChars="200"/>
        <w:rPr>
          <w:rFonts w:ascii="宋体" w:hAnsi="宋体" w:cs="宋体"/>
          <w:bCs/>
          <w:sz w:val="24"/>
        </w:rPr>
      </w:pPr>
      <w:r>
        <w:rPr>
          <w:rFonts w:hint="eastAsia" w:ascii="宋体" w:hAnsi="宋体" w:cs="宋体"/>
          <w:b/>
          <w:sz w:val="24"/>
        </w:rPr>
        <w:t>预算金额（元）：</w:t>
      </w:r>
      <w:r>
        <w:rPr>
          <w:rFonts w:hint="eastAsia" w:ascii="宋体" w:hAnsi="宋体" w:cs="宋体"/>
          <w:bCs/>
          <w:sz w:val="24"/>
          <w:lang w:val="en-US" w:eastAsia="zh-CN"/>
        </w:rPr>
        <w:t>140</w:t>
      </w:r>
      <w:r>
        <w:rPr>
          <w:rFonts w:hint="eastAsia" w:ascii="宋体" w:hAnsi="宋体" w:cs="宋体"/>
          <w:bCs/>
          <w:sz w:val="24"/>
          <w:lang w:eastAsia="zh-CN"/>
        </w:rPr>
        <w:t>0000</w:t>
      </w:r>
      <w:r>
        <w:rPr>
          <w:rFonts w:hint="eastAsia" w:ascii="宋体" w:hAnsi="宋体" w:cs="宋体"/>
          <w:bCs/>
          <w:sz w:val="24"/>
        </w:rPr>
        <w:t>元；</w:t>
      </w:r>
    </w:p>
    <w:p w14:paraId="3A2676D1">
      <w:pPr>
        <w:spacing w:line="600" w:lineRule="exact"/>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lang w:val="en-US" w:eastAsia="zh-CN"/>
        </w:rPr>
        <w:t>140</w:t>
      </w:r>
      <w:r>
        <w:rPr>
          <w:rFonts w:hint="eastAsia" w:ascii="宋体" w:hAnsi="宋体" w:cs="宋体"/>
          <w:bCs/>
          <w:sz w:val="24"/>
          <w:lang w:eastAsia="zh-CN"/>
        </w:rPr>
        <w:t>0000</w:t>
      </w:r>
      <w:r>
        <w:rPr>
          <w:rFonts w:hint="eastAsia" w:ascii="宋体" w:hAnsi="宋体" w:cs="宋体"/>
          <w:sz w:val="24"/>
        </w:rPr>
        <w:t>元；</w:t>
      </w:r>
    </w:p>
    <w:p w14:paraId="627B9D6D">
      <w:pPr>
        <w:pStyle w:val="5"/>
        <w:spacing w:line="600" w:lineRule="exact"/>
        <w:ind w:firstLine="480"/>
        <w:rPr>
          <w:rFonts w:hAnsi="宋体" w:cs="宋体"/>
          <w:bCs/>
          <w:color w:val="auto"/>
          <w:kern w:val="2"/>
          <w:sz w:val="24"/>
          <w:szCs w:val="24"/>
        </w:rPr>
      </w:pPr>
      <w:r>
        <w:rPr>
          <w:rFonts w:hint="eastAsia" w:hAnsi="宋体" w:cs="宋体"/>
          <w:b/>
          <w:color w:val="auto"/>
          <w:sz w:val="24"/>
          <w:szCs w:val="24"/>
        </w:rPr>
        <w:t>采购需求：</w:t>
      </w:r>
      <w:r>
        <w:rPr>
          <w:rFonts w:hint="eastAsia" w:hAnsi="宋体" w:cs="宋体"/>
          <w:sz w:val="24"/>
        </w:rPr>
        <w:t>本项目采购内容为</w:t>
      </w:r>
      <w:r>
        <w:rPr>
          <w:rFonts w:hint="eastAsia" w:hAnsi="宋体" w:cs="宋体"/>
          <w:bCs/>
          <w:color w:val="auto"/>
          <w:sz w:val="24"/>
          <w:szCs w:val="24"/>
          <w:lang w:eastAsia="zh-CN"/>
        </w:rPr>
        <w:t>五常街道工人文化宫文化布展</w:t>
      </w:r>
      <w:r>
        <w:rPr>
          <w:rFonts w:hint="eastAsia" w:hAnsi="宋体" w:cs="宋体"/>
          <w:bCs/>
          <w:color w:val="auto"/>
          <w:sz w:val="24"/>
          <w:szCs w:val="24"/>
        </w:rPr>
        <w:t>项目</w:t>
      </w:r>
      <w:r>
        <w:rPr>
          <w:rFonts w:hint="eastAsia" w:hAnsi="宋体" w:cs="宋体"/>
          <w:sz w:val="24"/>
        </w:rPr>
        <w:t>，</w:t>
      </w:r>
      <w:r>
        <w:rPr>
          <w:rFonts w:hint="eastAsia" w:hAnsi="宋体" w:cs="宋体"/>
          <w:color w:val="auto"/>
          <w:kern w:val="2"/>
          <w:sz w:val="24"/>
          <w:szCs w:val="24"/>
        </w:rPr>
        <w:t>具体以招标文件第三部分采购需求为准，供应商可点击本公告下方“浏览采购文件”查看采购需求；</w:t>
      </w:r>
    </w:p>
    <w:p w14:paraId="6794CD2C">
      <w:pPr>
        <w:pStyle w:val="86"/>
        <w:spacing w:before="0" w:line="600" w:lineRule="exact"/>
        <w:ind w:firstLine="482"/>
        <w:outlineLvl w:val="2"/>
        <w:rPr>
          <w:rFonts w:ascii="宋体" w:hAnsi="宋体" w:cs="宋体"/>
          <w:szCs w:val="24"/>
        </w:rPr>
      </w:pPr>
      <w:r>
        <w:rPr>
          <w:rFonts w:hint="eastAsia" w:ascii="宋体" w:hAnsi="宋体" w:cs="宋体"/>
          <w:b/>
          <w:szCs w:val="24"/>
        </w:rPr>
        <w:t>合同履约期限：</w:t>
      </w:r>
      <w:r>
        <w:rPr>
          <w:rFonts w:hint="eastAsia" w:ascii="宋体" w:hAnsi="宋体" w:cs="宋体"/>
          <w:bCs/>
        </w:rPr>
        <w:t>具体详见</w:t>
      </w:r>
      <w:bookmarkStart w:id="521" w:name="_GoBack"/>
      <w:bookmarkEnd w:id="521"/>
      <w:r>
        <w:rPr>
          <w:rFonts w:hint="eastAsia" w:hAnsi="宋体" w:cs="宋体"/>
          <w:bCs/>
          <w:szCs w:val="24"/>
        </w:rPr>
        <w:t>招标文件第三部分采购需求</w:t>
      </w:r>
      <w:r>
        <w:rPr>
          <w:rFonts w:hint="eastAsia" w:ascii="宋体" w:hAnsi="宋体" w:cs="宋体"/>
          <w:bCs/>
          <w:szCs w:val="24"/>
        </w:rPr>
        <w:t>；</w:t>
      </w:r>
      <w:r>
        <w:rPr>
          <w:rFonts w:hint="eastAsia" w:ascii="宋体" w:hAnsi="宋体" w:cs="宋体"/>
          <w:szCs w:val="24"/>
        </w:rPr>
        <w:t xml:space="preserve"> </w:t>
      </w:r>
    </w:p>
    <w:p w14:paraId="596B5A8A">
      <w:pPr>
        <w:pStyle w:val="5"/>
        <w:spacing w:line="600" w:lineRule="exact"/>
        <w:ind w:firstLine="480"/>
        <w:rPr>
          <w:rFonts w:hAnsi="宋体" w:cs="宋体"/>
          <w:b/>
          <w:color w:val="auto"/>
          <w:sz w:val="24"/>
          <w:szCs w:val="24"/>
        </w:rPr>
      </w:pPr>
      <w:r>
        <w:rPr>
          <w:rFonts w:hint="eastAsia" w:hAnsi="宋体" w:cs="宋体"/>
          <w:b/>
          <w:color w:val="auto"/>
          <w:sz w:val="24"/>
          <w:szCs w:val="24"/>
        </w:rPr>
        <w:t>本项目接受联合体投标：</w:t>
      </w:r>
      <w:r>
        <w:rPr>
          <w:rFonts w:hint="eastAsia" w:hAnsi="宋体" w:cs="宋体"/>
          <w:color w:val="auto"/>
          <w:kern w:val="0"/>
          <w:sz w:val="24"/>
          <w:szCs w:val="24"/>
        </w:rPr>
        <w:sym w:font="Wingdings" w:char="00FE"/>
      </w:r>
      <w:r>
        <w:rPr>
          <w:rFonts w:hint="eastAsia" w:hAnsi="宋体" w:cs="宋体"/>
          <w:b/>
          <w:color w:val="auto"/>
          <w:sz w:val="24"/>
          <w:szCs w:val="24"/>
        </w:rPr>
        <w:t>是；</w:t>
      </w:r>
      <w:r>
        <w:rPr>
          <w:rFonts w:hint="eastAsia" w:hAnsi="宋体" w:cs="宋体"/>
          <w:color w:val="auto"/>
          <w:kern w:val="0"/>
          <w:sz w:val="24"/>
          <w:szCs w:val="24"/>
        </w:rPr>
        <w:sym w:font="Wingdings" w:char="00A8"/>
      </w:r>
      <w:r>
        <w:rPr>
          <w:rFonts w:hint="eastAsia" w:hAnsi="宋体" w:cs="宋体"/>
          <w:b/>
          <w:color w:val="auto"/>
          <w:sz w:val="24"/>
          <w:szCs w:val="24"/>
        </w:rPr>
        <w:t>否</w:t>
      </w:r>
      <w:r>
        <w:rPr>
          <w:rFonts w:hint="eastAsia" w:hAnsi="宋体" w:cs="宋体"/>
          <w:color w:val="auto"/>
          <w:kern w:val="0"/>
          <w:sz w:val="24"/>
          <w:szCs w:val="24"/>
        </w:rPr>
        <w:t>。</w:t>
      </w:r>
    </w:p>
    <w:p w14:paraId="753BD533">
      <w:pPr>
        <w:spacing w:line="600" w:lineRule="exact"/>
        <w:rPr>
          <w:rFonts w:ascii="宋体" w:hAnsi="宋体" w:cs="宋体"/>
          <w:b/>
          <w:sz w:val="24"/>
        </w:rPr>
      </w:pPr>
      <w:r>
        <w:rPr>
          <w:rFonts w:hint="eastAsia" w:ascii="宋体" w:hAnsi="宋体" w:cs="宋体"/>
          <w:b/>
          <w:sz w:val="24"/>
        </w:rPr>
        <w:t>二、申请人的资格要求：</w:t>
      </w:r>
    </w:p>
    <w:p w14:paraId="25DA7536">
      <w:pPr>
        <w:spacing w:line="600" w:lineRule="exact"/>
        <w:ind w:firstLine="480"/>
        <w:rPr>
          <w:rFonts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21F7BAB">
      <w:pPr>
        <w:spacing w:line="600" w:lineRule="exact"/>
        <w:rPr>
          <w:rFonts w:ascii="宋体" w:hAnsi="宋体" w:cs="宋体"/>
          <w:snapToGrid w:val="0"/>
          <w:kern w:val="28"/>
          <w:sz w:val="24"/>
        </w:rPr>
      </w:pPr>
      <w:r>
        <w:rPr>
          <w:rFonts w:hint="eastAsia" w:ascii="宋体" w:hAnsi="宋体" w:cs="宋体"/>
          <w:snapToGrid w:val="0"/>
          <w:kern w:val="28"/>
          <w:sz w:val="24"/>
        </w:rPr>
        <w:t xml:space="preserve">    2.以联合体形式投标的，提供联合协议(本项目不接受联合体投标或者投标人不以联合体形式投标的，则不需要提供) ；</w:t>
      </w:r>
    </w:p>
    <w:p w14:paraId="08E8C98E">
      <w:pPr>
        <w:spacing w:line="600" w:lineRule="exact"/>
        <w:ind w:firstLine="480" w:firstLineChars="200"/>
        <w:rPr>
          <w:rFonts w:ascii="宋体" w:hAnsi="宋体" w:cs="宋体"/>
          <w:snapToGrid w:val="0"/>
          <w:kern w:val="28"/>
          <w:sz w:val="24"/>
        </w:rPr>
      </w:pPr>
      <w:r>
        <w:rPr>
          <w:rFonts w:hint="eastAsia" w:ascii="宋体" w:hAnsi="宋体" w:cs="宋体"/>
          <w:snapToGrid w:val="0"/>
          <w:kern w:val="28"/>
          <w:sz w:val="24"/>
        </w:rPr>
        <w:t>3.落实政府采购政策需满足的资格要求：</w:t>
      </w:r>
    </w:p>
    <w:p w14:paraId="6B58A030">
      <w:pPr>
        <w:spacing w:line="600" w:lineRule="exact"/>
        <w:ind w:firstLine="480" w:firstLineChars="200"/>
        <w:rPr>
          <w:rFonts w:ascii="宋体" w:hAnsi="宋体" w:cs="宋体"/>
          <w:sz w:val="24"/>
        </w:rPr>
      </w:pPr>
      <w:r>
        <w:rPr>
          <w:rFonts w:ascii="Segoe UI Symbol" w:hAnsi="Segoe UI Symbol" w:cs="Segoe UI Symbol"/>
          <w:kern w:val="0"/>
          <w:sz w:val="24"/>
        </w:rPr>
        <w:t>☐</w:t>
      </w:r>
      <w:r>
        <w:rPr>
          <w:rFonts w:hint="eastAsia" w:ascii="宋体" w:hAnsi="宋体" w:cs="宋体"/>
          <w:sz w:val="24"/>
        </w:rPr>
        <w:t>无</w:t>
      </w:r>
      <w:r>
        <w:rPr>
          <w:rFonts w:hint="eastAsia" w:ascii="宋体" w:hAnsi="宋体" w:cs="宋体"/>
          <w:snapToGrid w:val="0"/>
          <w:kern w:val="28"/>
          <w:sz w:val="24"/>
        </w:rPr>
        <w:t>（注：不得限制大中型企业与小微企业组成联合体参与投标）；</w:t>
      </w:r>
    </w:p>
    <w:p w14:paraId="4BB55354">
      <w:pPr>
        <w:spacing w:line="600" w:lineRule="exact"/>
        <w:ind w:firstLine="480" w:firstLineChars="200"/>
        <w:rPr>
          <w:rFonts w:ascii="宋体" w:hAnsi="宋体" w:cs="宋体"/>
          <w:sz w:val="24"/>
        </w:rPr>
      </w:pPr>
      <w:r>
        <w:rPr>
          <w:rFonts w:hint="eastAsia" w:ascii="宋体" w:hAnsi="宋体" w:cs="宋体"/>
          <w:kern w:val="0"/>
          <w:sz w:val="24"/>
          <w:highlight w:val="none"/>
        </w:rPr>
        <w:sym w:font="Wingdings" w:char="00FE"/>
      </w:r>
      <w:r>
        <w:rPr>
          <w:rFonts w:hint="eastAsia" w:ascii="宋体" w:hAnsi="宋体" w:cs="宋体"/>
          <w:kern w:val="0"/>
          <w:sz w:val="24"/>
        </w:rPr>
        <w:t>专</w:t>
      </w:r>
      <w:r>
        <w:rPr>
          <w:rFonts w:hint="eastAsia" w:ascii="宋体" w:hAnsi="宋体" w:cs="宋体"/>
          <w:sz w:val="24"/>
        </w:rPr>
        <w:t>门面向中小企业</w:t>
      </w:r>
    </w:p>
    <w:p w14:paraId="1E2E9CEB">
      <w:pPr>
        <w:spacing w:line="600" w:lineRule="exact"/>
        <w:ind w:firstLine="897" w:firstLineChars="374"/>
        <w:rPr>
          <w:rFonts w:ascii="宋体" w:hAnsi="宋体" w:cs="宋体"/>
          <w:sz w:val="24"/>
        </w:rPr>
      </w:pPr>
      <w:r>
        <w:rPr>
          <w:rFonts w:hint="eastAsia" w:ascii="宋体" w:hAnsi="宋体" w:cs="宋体"/>
          <w:kern w:val="0"/>
          <w:sz w:val="24"/>
        </w:rPr>
        <w:t xml:space="preserve"> </w:t>
      </w:r>
      <w:r>
        <w:rPr>
          <w:rFonts w:hint="eastAsia" w:ascii="宋体" w:hAnsi="宋体" w:cs="宋体"/>
          <w:kern w:val="0"/>
          <w:sz w:val="24"/>
          <w:highlight w:val="none"/>
        </w:rPr>
        <w:sym w:font="Wingdings" w:char="00FE"/>
      </w:r>
      <w:r>
        <w:rPr>
          <w:rFonts w:hint="eastAsia" w:ascii="宋体" w:hAnsi="宋体" w:cs="宋体"/>
          <w:sz w:val="24"/>
        </w:rPr>
        <w:t>服务全部由符合政策要求的中小企业承接，提供中小企业声明函；</w:t>
      </w:r>
    </w:p>
    <w:p w14:paraId="7F4B86D0">
      <w:pPr>
        <w:spacing w:line="600" w:lineRule="exact"/>
        <w:ind w:firstLine="897" w:firstLineChars="374"/>
        <w:rPr>
          <w:rFonts w:ascii="宋体" w:hAnsi="宋体" w:cs="宋体"/>
          <w:sz w:val="24"/>
        </w:rPr>
      </w:pPr>
      <w:r>
        <w:rPr>
          <w:rFonts w:hint="eastAsia" w:ascii="宋体" w:hAnsi="宋体" w:cs="宋体"/>
          <w:kern w:val="0"/>
          <w:sz w:val="24"/>
        </w:rPr>
        <w:t xml:space="preserve"> </w:t>
      </w:r>
      <w:r>
        <w:rPr>
          <w:rFonts w:ascii="Segoe UI Symbol" w:hAnsi="Segoe UI Symbol" w:cs="Segoe UI Symbol"/>
          <w:kern w:val="0"/>
          <w:sz w:val="24"/>
        </w:rPr>
        <w:t>☐</w:t>
      </w:r>
      <w:r>
        <w:rPr>
          <w:rFonts w:hint="eastAsia" w:ascii="宋体" w:hAnsi="宋体" w:cs="宋体"/>
          <w:sz w:val="24"/>
        </w:rPr>
        <w:t>服务全部由符合政策要求的小微企业承接，提供中小企业声明函；</w:t>
      </w:r>
    </w:p>
    <w:p w14:paraId="0A21BCA3">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20250F8">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09789B1">
      <w:pPr>
        <w:spacing w:line="600" w:lineRule="exact"/>
        <w:ind w:firstLine="480" w:firstLineChars="200"/>
        <w:rPr>
          <w:rFonts w:ascii="宋体" w:hAnsi="宋体" w:cs="宋体"/>
          <w:color w:val="auto"/>
          <w:sz w:val="24"/>
          <w:highlight w:val="yellow"/>
        </w:rPr>
      </w:pPr>
      <w:r>
        <w:rPr>
          <w:rFonts w:hint="eastAsia" w:ascii="宋体" w:hAnsi="宋体" w:cs="宋体"/>
          <w:color w:val="auto"/>
          <w:sz w:val="24"/>
        </w:rPr>
        <w:t>4.本项目的特定资格要求：</w:t>
      </w:r>
      <w:r>
        <w:rPr>
          <w:rFonts w:hint="eastAsia" w:ascii="宋体" w:hAnsi="宋体" w:cs="宋体"/>
          <w:color w:val="auto"/>
          <w:sz w:val="24"/>
          <w:lang w:eastAsia="zh-CN"/>
        </w:rPr>
        <w:t>无</w:t>
      </w:r>
      <w:r>
        <w:rPr>
          <w:rFonts w:hint="eastAsia" w:ascii="宋体" w:hAnsi="宋体" w:cs="宋体"/>
          <w:color w:val="auto"/>
          <w:sz w:val="24"/>
          <w:highlight w:val="none"/>
        </w:rPr>
        <w:t>；</w:t>
      </w:r>
    </w:p>
    <w:p w14:paraId="05A52915">
      <w:pPr>
        <w:snapToGrid w:val="0"/>
        <w:spacing w:line="600" w:lineRule="exact"/>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2AD392">
      <w:pPr>
        <w:spacing w:line="600" w:lineRule="exact"/>
        <w:rPr>
          <w:rFonts w:ascii="宋体" w:hAnsi="宋体" w:cs="宋体"/>
          <w:b/>
          <w:sz w:val="24"/>
        </w:rPr>
      </w:pPr>
      <w:r>
        <w:rPr>
          <w:rFonts w:hint="eastAsia" w:ascii="宋体" w:hAnsi="宋体" w:cs="宋体"/>
          <w:b/>
          <w:sz w:val="24"/>
        </w:rPr>
        <w:t xml:space="preserve">三、获取招标文件 </w:t>
      </w:r>
    </w:p>
    <w:p w14:paraId="6472C623">
      <w:pPr>
        <w:spacing w:line="600" w:lineRule="exact"/>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D68AC76">
      <w:pPr>
        <w:spacing w:line="600" w:lineRule="exact"/>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1495C63">
      <w:pPr>
        <w:spacing w:line="600" w:lineRule="exact"/>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EC245FF">
      <w:pPr>
        <w:spacing w:line="600" w:lineRule="exact"/>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BA76500">
      <w:pPr>
        <w:spacing w:line="600" w:lineRule="exact"/>
        <w:rPr>
          <w:rFonts w:ascii="宋体" w:hAnsi="宋体" w:cs="宋体"/>
          <w:b/>
          <w:sz w:val="24"/>
        </w:rPr>
      </w:pPr>
      <w:r>
        <w:rPr>
          <w:rFonts w:hint="eastAsia" w:ascii="宋体" w:hAnsi="宋体" w:cs="宋体"/>
          <w:b/>
          <w:sz w:val="24"/>
        </w:rPr>
        <w:t>四、提交投标文件截止时间、开标时间和地点</w:t>
      </w:r>
    </w:p>
    <w:p w14:paraId="764FAAA9">
      <w:pPr>
        <w:spacing w:line="600" w:lineRule="exact"/>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58C8C5F5">
      <w:pPr>
        <w:spacing w:line="600" w:lineRule="exact"/>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C0F8E3D">
      <w:pPr>
        <w:spacing w:line="600" w:lineRule="exact"/>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p>
    <w:p w14:paraId="0D911CD6">
      <w:pPr>
        <w:spacing w:line="600" w:lineRule="exact"/>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957FA5C">
      <w:pPr>
        <w:spacing w:line="600" w:lineRule="exact"/>
        <w:rPr>
          <w:rFonts w:ascii="宋体" w:hAnsi="宋体" w:cs="宋体"/>
          <w:sz w:val="24"/>
        </w:rPr>
      </w:pPr>
      <w:r>
        <w:rPr>
          <w:rFonts w:hint="eastAsia" w:ascii="宋体" w:hAnsi="宋体" w:cs="宋体"/>
          <w:b/>
          <w:sz w:val="24"/>
        </w:rPr>
        <w:t xml:space="preserve">五、公告期限 </w:t>
      </w:r>
    </w:p>
    <w:p w14:paraId="2CE379B6">
      <w:pPr>
        <w:spacing w:line="600" w:lineRule="exact"/>
        <w:ind w:firstLine="480" w:firstLineChars="200"/>
        <w:rPr>
          <w:rFonts w:ascii="宋体" w:hAnsi="宋体" w:cs="宋体"/>
          <w:sz w:val="24"/>
        </w:rPr>
      </w:pPr>
      <w:r>
        <w:rPr>
          <w:rFonts w:hint="eastAsia" w:ascii="宋体" w:hAnsi="宋体" w:cs="宋体"/>
          <w:sz w:val="24"/>
        </w:rPr>
        <w:t>自本公告发布之日起5个工作日。</w:t>
      </w:r>
    </w:p>
    <w:p w14:paraId="63BCEAE2">
      <w:pPr>
        <w:spacing w:line="600" w:lineRule="exact"/>
        <w:rPr>
          <w:rFonts w:ascii="宋体" w:hAnsi="宋体" w:cs="宋体"/>
          <w:b/>
          <w:sz w:val="24"/>
        </w:rPr>
      </w:pPr>
      <w:r>
        <w:rPr>
          <w:rFonts w:hint="eastAsia" w:ascii="宋体" w:hAnsi="宋体" w:cs="宋体"/>
          <w:b/>
          <w:sz w:val="24"/>
        </w:rPr>
        <w:t>六、其他补充事宜</w:t>
      </w:r>
    </w:p>
    <w:p w14:paraId="32D95AC8">
      <w:pPr>
        <w:spacing w:line="600" w:lineRule="exact"/>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E10B5BB">
      <w:pPr>
        <w:spacing w:line="600" w:lineRule="exact"/>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FB64A7">
      <w:pPr>
        <w:spacing w:line="600" w:lineRule="exact"/>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4FE182">
      <w:pPr>
        <w:spacing w:line="600" w:lineRule="exact"/>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FF4EE5">
      <w:pPr>
        <w:spacing w:line="600" w:lineRule="exact"/>
        <w:rPr>
          <w:rFonts w:ascii="宋体" w:hAnsi="宋体" w:cs="宋体"/>
          <w:b/>
          <w:sz w:val="24"/>
        </w:rPr>
      </w:pPr>
      <w:r>
        <w:rPr>
          <w:rFonts w:hint="eastAsia" w:ascii="宋体" w:hAnsi="宋体" w:cs="宋体"/>
          <w:b/>
          <w:sz w:val="24"/>
        </w:rPr>
        <w:t>七、对本次采购提出询问、质疑、投诉，请按以下方式联系</w:t>
      </w:r>
    </w:p>
    <w:p w14:paraId="4EFA9A9C">
      <w:pPr>
        <w:spacing w:line="600" w:lineRule="exact"/>
        <w:ind w:firstLine="480" w:firstLineChars="200"/>
        <w:rPr>
          <w:rFonts w:hint="eastAsia" w:ascii="宋体" w:hAnsi="宋体" w:cs="宋体"/>
          <w:sz w:val="24"/>
        </w:rPr>
      </w:pPr>
      <w:r>
        <w:rPr>
          <w:rFonts w:hint="eastAsia" w:ascii="宋体" w:hAnsi="宋体" w:cs="宋体"/>
          <w:sz w:val="24"/>
        </w:rPr>
        <w:t>1.采购人信息</w:t>
      </w:r>
    </w:p>
    <w:p w14:paraId="59AE5ECB">
      <w:pPr>
        <w:spacing w:line="600" w:lineRule="exact"/>
        <w:ind w:firstLine="480" w:firstLineChars="200"/>
        <w:rPr>
          <w:rFonts w:hint="eastAsia" w:ascii="宋体" w:hAnsi="宋体" w:cs="宋体"/>
          <w:sz w:val="24"/>
        </w:rPr>
      </w:pPr>
      <w:r>
        <w:rPr>
          <w:rFonts w:hint="eastAsia" w:ascii="宋体" w:hAnsi="宋体" w:cs="宋体"/>
          <w:sz w:val="24"/>
        </w:rPr>
        <w:t>名    称：</w:t>
      </w:r>
      <w:bookmarkStart w:id="11" w:name="OLE_LINK1"/>
      <w:r>
        <w:rPr>
          <w:rFonts w:hint="eastAsia" w:ascii="宋体" w:hAnsi="宋体" w:cs="宋体"/>
          <w:sz w:val="24"/>
        </w:rPr>
        <w:t>杭州市余杭区人民政府五常街道办事处</w:t>
      </w:r>
      <w:bookmarkEnd w:id="11"/>
    </w:p>
    <w:p w14:paraId="773256DD">
      <w:pPr>
        <w:spacing w:line="600" w:lineRule="exact"/>
        <w:ind w:firstLine="480" w:firstLineChars="200"/>
        <w:rPr>
          <w:rFonts w:hint="eastAsia" w:ascii="宋体" w:hAnsi="宋体" w:cs="宋体"/>
          <w:sz w:val="24"/>
        </w:rPr>
      </w:pPr>
      <w:r>
        <w:rPr>
          <w:rFonts w:hint="eastAsia" w:ascii="宋体" w:hAnsi="宋体" w:cs="宋体"/>
          <w:sz w:val="24"/>
        </w:rPr>
        <w:t>地    址：浙江省杭州市余杭区西坝路59号</w:t>
      </w:r>
    </w:p>
    <w:p w14:paraId="5DEE4471">
      <w:pPr>
        <w:spacing w:line="600" w:lineRule="exact"/>
        <w:ind w:firstLine="480" w:firstLineChars="200"/>
        <w:rPr>
          <w:rFonts w:hint="eastAsia" w:ascii="宋体" w:hAnsi="宋体" w:cs="宋体"/>
          <w:sz w:val="24"/>
          <w:lang w:val="en-US" w:eastAsia="zh-CN"/>
        </w:rPr>
      </w:pPr>
      <w:r>
        <w:rPr>
          <w:rFonts w:hint="eastAsia" w:ascii="宋体" w:hAnsi="宋体" w:cs="宋体"/>
          <w:sz w:val="24"/>
        </w:rPr>
        <w:t>项目联系人（询问）：何维国</w:t>
      </w:r>
      <w:r>
        <w:rPr>
          <w:rFonts w:hint="eastAsia" w:ascii="宋体" w:hAnsi="宋体" w:cs="宋体"/>
          <w:sz w:val="24"/>
          <w:lang w:val="en-US" w:eastAsia="zh-CN"/>
        </w:rPr>
        <w:t xml:space="preserve">   </w:t>
      </w:r>
    </w:p>
    <w:p w14:paraId="60A9A2A2">
      <w:pPr>
        <w:spacing w:line="600" w:lineRule="exact"/>
        <w:ind w:firstLine="480" w:firstLineChars="200"/>
        <w:rPr>
          <w:rFonts w:hint="eastAsia" w:ascii="宋体" w:hAnsi="宋体" w:eastAsia="宋体" w:cs="宋体"/>
          <w:sz w:val="24"/>
          <w:lang w:eastAsia="zh-CN"/>
        </w:rPr>
      </w:pPr>
      <w:r>
        <w:rPr>
          <w:rFonts w:hint="eastAsia" w:ascii="宋体" w:hAnsi="宋体" w:cs="宋体"/>
          <w:sz w:val="24"/>
        </w:rPr>
        <w:t>项目联系方式（询问）：13958146777</w:t>
      </w:r>
      <w:r>
        <w:rPr>
          <w:rFonts w:hint="eastAsia" w:ascii="宋体" w:hAnsi="宋体" w:cs="宋体"/>
          <w:sz w:val="24"/>
          <w:lang w:val="en-US" w:eastAsia="zh-CN"/>
        </w:rPr>
        <w:t xml:space="preserve"> </w:t>
      </w:r>
    </w:p>
    <w:p w14:paraId="2EF36A92">
      <w:pPr>
        <w:spacing w:line="600" w:lineRule="exact"/>
        <w:ind w:firstLine="480" w:firstLineChars="200"/>
        <w:rPr>
          <w:rFonts w:hint="eastAsia" w:ascii="宋体" w:hAnsi="宋体" w:cs="宋体"/>
          <w:sz w:val="24"/>
          <w:lang w:val="en-US" w:eastAsia="zh-CN"/>
        </w:rPr>
      </w:pPr>
      <w:r>
        <w:rPr>
          <w:rFonts w:hint="eastAsia" w:ascii="宋体" w:hAnsi="宋体" w:cs="宋体"/>
          <w:sz w:val="24"/>
        </w:rPr>
        <w:t>质疑联系人：徐杰</w:t>
      </w:r>
      <w:r>
        <w:rPr>
          <w:rFonts w:hint="eastAsia" w:ascii="宋体" w:hAnsi="宋体" w:cs="宋体"/>
          <w:sz w:val="24"/>
          <w:lang w:val="en-US" w:eastAsia="zh-CN"/>
        </w:rPr>
        <w:t xml:space="preserve">           </w:t>
      </w:r>
    </w:p>
    <w:p w14:paraId="5E19AAA0">
      <w:pPr>
        <w:spacing w:line="600" w:lineRule="exact"/>
        <w:ind w:firstLine="480" w:firstLineChars="200"/>
        <w:rPr>
          <w:rFonts w:hint="eastAsia" w:ascii="宋体" w:hAnsi="宋体" w:cs="宋体"/>
          <w:sz w:val="24"/>
        </w:rPr>
      </w:pPr>
      <w:r>
        <w:rPr>
          <w:rFonts w:hint="eastAsia" w:ascii="宋体" w:hAnsi="宋体" w:cs="宋体"/>
          <w:sz w:val="24"/>
        </w:rPr>
        <w:t>质疑联系方式：0571-89517099</w:t>
      </w:r>
    </w:p>
    <w:p w14:paraId="0E3B142D">
      <w:pPr>
        <w:spacing w:line="600" w:lineRule="exact"/>
        <w:ind w:firstLine="480" w:firstLineChars="200"/>
        <w:rPr>
          <w:rFonts w:ascii="宋体" w:hAnsi="宋体" w:cs="宋体"/>
          <w:sz w:val="24"/>
        </w:rPr>
      </w:pPr>
      <w:r>
        <w:rPr>
          <w:rFonts w:hint="eastAsia" w:ascii="宋体" w:hAnsi="宋体" w:cs="宋体"/>
          <w:sz w:val="24"/>
        </w:rPr>
        <w:t xml:space="preserve">2.采购代理机构信息            </w:t>
      </w:r>
    </w:p>
    <w:p w14:paraId="26CD50FD">
      <w:pPr>
        <w:spacing w:line="600" w:lineRule="exact"/>
        <w:ind w:firstLine="480"/>
        <w:rPr>
          <w:rFonts w:ascii="宋体" w:hAnsi="宋体" w:cs="宋体"/>
          <w:sz w:val="24"/>
        </w:rPr>
      </w:pPr>
      <w:r>
        <w:rPr>
          <w:rFonts w:hint="eastAsia" w:ascii="宋体" w:hAnsi="宋体" w:cs="宋体"/>
          <w:sz w:val="24"/>
        </w:rPr>
        <w:t>名    称：杭州瑞拓工程咨询有限公司</w:t>
      </w:r>
    </w:p>
    <w:p w14:paraId="4A2122AF">
      <w:pPr>
        <w:spacing w:line="600" w:lineRule="exact"/>
        <w:ind w:firstLine="480"/>
        <w:rPr>
          <w:rFonts w:ascii="宋体" w:hAnsi="宋体" w:cs="宋体"/>
          <w:sz w:val="24"/>
        </w:rPr>
      </w:pPr>
      <w:r>
        <w:rPr>
          <w:rFonts w:hint="eastAsia" w:ascii="宋体" w:hAnsi="宋体" w:cs="宋体"/>
          <w:sz w:val="24"/>
        </w:rPr>
        <w:t>地    址：杭州市余杭区余杭街道科技大道8-5号5幢15层</w:t>
      </w:r>
    </w:p>
    <w:p w14:paraId="58F977D1">
      <w:pPr>
        <w:spacing w:line="600" w:lineRule="exact"/>
        <w:ind w:firstLine="480" w:firstLineChars="200"/>
        <w:rPr>
          <w:rFonts w:ascii="宋体" w:hAnsi="宋体" w:cs="宋体"/>
          <w:sz w:val="24"/>
        </w:rPr>
      </w:pPr>
      <w:r>
        <w:rPr>
          <w:rFonts w:hint="eastAsia" w:ascii="宋体" w:hAnsi="宋体" w:cs="宋体"/>
          <w:sz w:val="24"/>
        </w:rPr>
        <w:t xml:space="preserve">传    真：0571-86243788             </w:t>
      </w:r>
    </w:p>
    <w:p w14:paraId="2AB7C3E7">
      <w:pPr>
        <w:spacing w:line="600" w:lineRule="exact"/>
        <w:ind w:firstLine="480" w:firstLineChars="200"/>
        <w:rPr>
          <w:rFonts w:ascii="宋体" w:hAnsi="宋体" w:cs="宋体"/>
          <w:sz w:val="24"/>
        </w:rPr>
      </w:pPr>
      <w:r>
        <w:rPr>
          <w:rFonts w:hint="eastAsia" w:ascii="宋体" w:hAnsi="宋体" w:cs="宋体"/>
          <w:sz w:val="24"/>
        </w:rPr>
        <w:t xml:space="preserve">项目联系人（询问）：林卓尔        </w:t>
      </w:r>
    </w:p>
    <w:p w14:paraId="54B5BF61">
      <w:pPr>
        <w:spacing w:line="600" w:lineRule="exact"/>
        <w:ind w:firstLine="480" w:firstLineChars="200"/>
        <w:rPr>
          <w:rFonts w:ascii="宋体" w:hAnsi="宋体" w:cs="宋体"/>
          <w:sz w:val="24"/>
        </w:rPr>
      </w:pPr>
      <w:r>
        <w:rPr>
          <w:rFonts w:hint="eastAsia" w:ascii="宋体" w:hAnsi="宋体" w:cs="宋体"/>
          <w:sz w:val="24"/>
        </w:rPr>
        <w:t>项目联系方式（询问）：0571-89282811</w:t>
      </w:r>
    </w:p>
    <w:p w14:paraId="34E24D47">
      <w:pPr>
        <w:spacing w:line="6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张诗佳</w:t>
      </w:r>
      <w:r>
        <w:rPr>
          <w:rFonts w:hint="eastAsia" w:ascii="宋体" w:hAnsi="宋体" w:cs="宋体"/>
          <w:sz w:val="24"/>
        </w:rPr>
        <w:t xml:space="preserve">           </w:t>
      </w:r>
    </w:p>
    <w:p w14:paraId="7E02C941">
      <w:pPr>
        <w:spacing w:line="600" w:lineRule="exact"/>
        <w:ind w:firstLine="480" w:firstLineChars="200"/>
        <w:rPr>
          <w:rFonts w:ascii="宋体" w:hAnsi="宋体" w:cs="宋体"/>
          <w:sz w:val="24"/>
        </w:rPr>
      </w:pPr>
      <w:r>
        <w:rPr>
          <w:rFonts w:hint="eastAsia" w:ascii="宋体" w:hAnsi="宋体" w:cs="宋体"/>
          <w:sz w:val="24"/>
        </w:rPr>
        <w:t xml:space="preserve">质疑联系方式：0571-86243788 </w:t>
      </w:r>
    </w:p>
    <w:p w14:paraId="7B740920">
      <w:pPr>
        <w:spacing w:line="600" w:lineRule="exact"/>
        <w:ind w:firstLine="480" w:firstLineChars="200"/>
        <w:rPr>
          <w:rFonts w:ascii="宋体" w:hAnsi="宋体" w:cs="宋体"/>
          <w:sz w:val="24"/>
        </w:rPr>
      </w:pPr>
      <w:r>
        <w:rPr>
          <w:rFonts w:hint="eastAsia" w:ascii="宋体" w:hAnsi="宋体" w:cs="宋体"/>
          <w:sz w:val="24"/>
        </w:rPr>
        <w:t xml:space="preserve">3.同级政府采购监督管理部门            </w:t>
      </w:r>
    </w:p>
    <w:p w14:paraId="569DB406">
      <w:pPr>
        <w:spacing w:line="600" w:lineRule="exact"/>
        <w:ind w:firstLine="480"/>
        <w:rPr>
          <w:rFonts w:ascii="宋体" w:hAnsi="宋体" w:cs="宋体"/>
          <w:sz w:val="24"/>
        </w:rPr>
      </w:pPr>
      <w:r>
        <w:rPr>
          <w:rFonts w:hint="eastAsia" w:ascii="宋体" w:hAnsi="宋体" w:cs="宋体"/>
          <w:sz w:val="24"/>
        </w:rPr>
        <w:t>名称：杭州市余杭区财政局、浙江省政府采购行政裁决服务中心（杭州） </w:t>
      </w:r>
    </w:p>
    <w:p w14:paraId="59E92638">
      <w:pPr>
        <w:spacing w:line="600" w:lineRule="exact"/>
        <w:ind w:firstLine="480"/>
        <w:rPr>
          <w:rFonts w:ascii="宋体" w:hAnsi="宋体" w:cs="宋体"/>
          <w:sz w:val="24"/>
        </w:rPr>
      </w:pPr>
      <w:r>
        <w:rPr>
          <w:rFonts w:hint="eastAsia" w:ascii="宋体" w:hAnsi="宋体" w:cs="宋体"/>
          <w:sz w:val="24"/>
        </w:rPr>
        <w:t>地址：杭州市上城区清泰街549号城建综合大楼11楼（快递仅限ems或顺丰） </w:t>
      </w:r>
    </w:p>
    <w:p w14:paraId="7A09922A">
      <w:pPr>
        <w:spacing w:line="600" w:lineRule="exact"/>
        <w:ind w:firstLine="480"/>
        <w:rPr>
          <w:rFonts w:ascii="宋体" w:hAnsi="宋体" w:cs="宋体"/>
          <w:sz w:val="24"/>
        </w:rPr>
      </w:pPr>
      <w:r>
        <w:rPr>
          <w:rFonts w:hint="eastAsia" w:ascii="宋体" w:hAnsi="宋体" w:cs="宋体"/>
          <w:sz w:val="24"/>
        </w:rPr>
        <w:t>传真：/</w:t>
      </w:r>
    </w:p>
    <w:p w14:paraId="6B28FA07">
      <w:pPr>
        <w:spacing w:line="600" w:lineRule="exact"/>
        <w:ind w:firstLine="480"/>
        <w:rPr>
          <w:rFonts w:ascii="宋体" w:hAnsi="宋体" w:cs="宋体"/>
          <w:sz w:val="24"/>
        </w:rPr>
      </w:pPr>
      <w:r>
        <w:rPr>
          <w:rFonts w:hint="eastAsia" w:ascii="宋体" w:hAnsi="宋体" w:cs="宋体"/>
          <w:sz w:val="24"/>
        </w:rPr>
        <w:t>联系人：朱女士、王女士 </w:t>
      </w:r>
    </w:p>
    <w:p w14:paraId="4F79B0D3">
      <w:pPr>
        <w:spacing w:line="600" w:lineRule="exact"/>
        <w:ind w:firstLine="480"/>
        <w:rPr>
          <w:rFonts w:ascii="宋体" w:hAnsi="宋体" w:cs="宋体"/>
          <w:sz w:val="24"/>
        </w:rPr>
      </w:pPr>
      <w:r>
        <w:rPr>
          <w:rFonts w:hint="eastAsia" w:ascii="宋体" w:hAnsi="宋体" w:cs="宋体"/>
          <w:sz w:val="24"/>
        </w:rPr>
        <w:t xml:space="preserve">监督投诉电话：0571-87227671,0571-87800218 </w:t>
      </w:r>
    </w:p>
    <w:p w14:paraId="191EFCB8">
      <w:pPr>
        <w:spacing w:line="600" w:lineRule="exact"/>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96DA9A8">
      <w:pPr>
        <w:spacing w:line="60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14:paraId="32EDF1C1">
      <w:pPr>
        <w:widowControl/>
        <w:adjustRightInd/>
        <w:jc w:val="left"/>
        <w:rPr>
          <w:rFonts w:ascii="宋体" w:hAnsi="宋体" w:cs="宋体"/>
          <w:b/>
          <w:sz w:val="36"/>
          <w:szCs w:val="20"/>
        </w:rPr>
      </w:pPr>
      <w:r>
        <w:rPr>
          <w:rFonts w:hint="eastAsia" w:ascii="宋体" w:hAnsi="宋体" w:cs="宋体"/>
          <w:b/>
          <w:sz w:val="36"/>
          <w:szCs w:val="20"/>
        </w:rPr>
        <w:br w:type="page"/>
      </w:r>
    </w:p>
    <w:p w14:paraId="5493F1F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41A7DE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79921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2FBDC63">
            <w:pPr>
              <w:jc w:val="center"/>
              <w:rPr>
                <w:rFonts w:ascii="宋体" w:hAnsi="宋体" w:cs="宋体"/>
                <w:sz w:val="24"/>
              </w:rPr>
            </w:pPr>
            <w:r>
              <w:rPr>
                <w:rFonts w:hint="eastAsia" w:ascii="宋体" w:hAnsi="宋体" w:cs="宋体"/>
                <w:sz w:val="24"/>
              </w:rPr>
              <w:t>序号</w:t>
            </w:r>
          </w:p>
        </w:tc>
        <w:tc>
          <w:tcPr>
            <w:tcW w:w="1843" w:type="dxa"/>
            <w:tcBorders>
              <w:tl2br w:val="nil"/>
              <w:tr2bl w:val="nil"/>
            </w:tcBorders>
            <w:vAlign w:val="center"/>
          </w:tcPr>
          <w:p w14:paraId="3752B698">
            <w:pPr>
              <w:jc w:val="center"/>
              <w:rPr>
                <w:rFonts w:ascii="宋体" w:hAnsi="宋体" w:cs="宋体"/>
                <w:sz w:val="24"/>
              </w:rPr>
            </w:pPr>
            <w:r>
              <w:rPr>
                <w:rFonts w:hint="eastAsia" w:ascii="宋体" w:hAnsi="宋体" w:cs="宋体"/>
                <w:sz w:val="24"/>
              </w:rPr>
              <w:t>事项</w:t>
            </w:r>
          </w:p>
        </w:tc>
        <w:tc>
          <w:tcPr>
            <w:tcW w:w="6595" w:type="dxa"/>
            <w:tcBorders>
              <w:tl2br w:val="nil"/>
              <w:tr2bl w:val="nil"/>
            </w:tcBorders>
            <w:vAlign w:val="center"/>
          </w:tcPr>
          <w:p w14:paraId="66964CBA">
            <w:pPr>
              <w:jc w:val="center"/>
              <w:rPr>
                <w:rFonts w:ascii="宋体" w:hAnsi="宋体" w:cs="宋体"/>
                <w:sz w:val="24"/>
              </w:rPr>
            </w:pPr>
            <w:r>
              <w:rPr>
                <w:rFonts w:hint="eastAsia" w:ascii="宋体" w:hAnsi="宋体" w:cs="宋体"/>
                <w:sz w:val="24"/>
              </w:rPr>
              <w:t>本项目的特别规定</w:t>
            </w:r>
          </w:p>
        </w:tc>
      </w:tr>
      <w:tr w14:paraId="46D9C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1AD4273">
            <w:pPr>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02404F0A">
            <w:pPr>
              <w:jc w:val="center"/>
              <w:rPr>
                <w:rFonts w:hint="eastAsia" w:ascii="宋体" w:hAnsi="宋体" w:eastAsia="宋体" w:cs="宋体"/>
                <w:sz w:val="24"/>
              </w:rPr>
            </w:pPr>
            <w:r>
              <w:rPr>
                <w:rFonts w:hint="eastAsia" w:ascii="宋体" w:hAnsi="宋体" w:eastAsia="宋体" w:cs="宋体"/>
                <w:sz w:val="24"/>
              </w:rPr>
              <w:t>项目属性</w:t>
            </w:r>
          </w:p>
        </w:tc>
        <w:tc>
          <w:tcPr>
            <w:tcW w:w="6595" w:type="dxa"/>
            <w:tcBorders>
              <w:tl2br w:val="nil"/>
              <w:tr2bl w:val="nil"/>
            </w:tcBorders>
            <w:vAlign w:val="center"/>
          </w:tcPr>
          <w:p w14:paraId="49B0C87E">
            <w:pPr>
              <w:jc w:val="both"/>
              <w:rPr>
                <w:rFonts w:hint="eastAsia" w:ascii="宋体" w:hAnsi="宋体" w:eastAsia="宋体" w:cs="宋体"/>
                <w:sz w:val="24"/>
              </w:rPr>
            </w:pPr>
            <w:r>
              <w:rPr>
                <w:rFonts w:hint="eastAsia" w:ascii="宋体" w:hAnsi="宋体" w:eastAsia="宋体" w:cs="宋体"/>
                <w:sz w:val="24"/>
              </w:rPr>
              <w:t>服务类。</w:t>
            </w:r>
          </w:p>
        </w:tc>
      </w:tr>
      <w:tr w14:paraId="45E51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893CC97">
            <w:pPr>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58AFD017">
            <w:pPr>
              <w:jc w:val="center"/>
              <w:rPr>
                <w:rFonts w:ascii="宋体" w:hAnsi="宋体" w:cs="宋体"/>
                <w:sz w:val="24"/>
              </w:rPr>
            </w:pPr>
            <w:r>
              <w:rPr>
                <w:rFonts w:hint="eastAsia" w:ascii="宋体" w:hAnsi="宋体" w:cs="宋体"/>
                <w:sz w:val="24"/>
              </w:rPr>
              <w:t>采购标的及其对应的中小企业划分标准所属行业</w:t>
            </w:r>
          </w:p>
        </w:tc>
        <w:tc>
          <w:tcPr>
            <w:tcW w:w="6595" w:type="dxa"/>
            <w:tcBorders>
              <w:tl2br w:val="nil"/>
              <w:tr2bl w:val="nil"/>
            </w:tcBorders>
            <w:vAlign w:val="center"/>
          </w:tcPr>
          <w:p w14:paraId="4EE7DE11">
            <w:pPr>
              <w:jc w:val="left"/>
              <w:rPr>
                <w:rFonts w:ascii="宋体" w:hAnsi="宋体" w:cs="宋体"/>
                <w:sz w:val="24"/>
              </w:rPr>
            </w:pPr>
            <w:r>
              <w:rPr>
                <w:rFonts w:hint="eastAsia" w:ascii="宋体" w:hAnsi="宋体" w:cs="宋体"/>
                <w:sz w:val="24"/>
              </w:rPr>
              <w:t>（1）标的：</w:t>
            </w:r>
            <w:r>
              <w:rPr>
                <w:rFonts w:hint="eastAsia" w:ascii="宋体" w:hAnsi="宋体" w:cs="宋体"/>
                <w:sz w:val="24"/>
                <w:u w:val="single"/>
              </w:rPr>
              <w:t>空间布展项目</w:t>
            </w:r>
            <w:r>
              <w:rPr>
                <w:rFonts w:hint="eastAsia" w:ascii="宋体" w:hAnsi="宋体" w:cs="宋体"/>
                <w:sz w:val="24"/>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十六</w:t>
            </w:r>
            <w:r>
              <w:rPr>
                <w:rFonts w:hint="eastAsia" w:ascii="宋体" w:hAnsi="宋体" w:eastAsia="宋体" w:cs="宋体"/>
                <w:sz w:val="24"/>
                <w:szCs w:val="24"/>
                <w:highlight w:val="none"/>
                <w:u w:val="single"/>
              </w:rPr>
              <w:t>）</w:t>
            </w:r>
            <w:r>
              <w:rPr>
                <w:rFonts w:hint="eastAsia"/>
                <w:sz w:val="24"/>
                <w:szCs w:val="24"/>
                <w:highlight w:val="none"/>
                <w:u w:val="single"/>
              </w:rPr>
              <w:t>其他未列明行业</w:t>
            </w:r>
            <w:r>
              <w:rPr>
                <w:rFonts w:hint="eastAsia" w:ascii="宋体" w:hAnsi="宋体" w:cs="宋体"/>
                <w:sz w:val="24"/>
              </w:rPr>
              <w:t>；</w:t>
            </w:r>
          </w:p>
        </w:tc>
      </w:tr>
      <w:tr w14:paraId="672DB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FCEC602">
            <w:pPr>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102C263B">
            <w:pPr>
              <w:jc w:val="center"/>
              <w:rPr>
                <w:rFonts w:ascii="宋体" w:hAnsi="宋体" w:cs="宋体"/>
                <w:sz w:val="24"/>
              </w:rPr>
            </w:pPr>
            <w:r>
              <w:rPr>
                <w:rFonts w:hint="eastAsia" w:ascii="宋体" w:hAnsi="宋体" w:cs="宋体"/>
                <w:sz w:val="24"/>
              </w:rPr>
              <w:t>是否允许采购进口产品</w:t>
            </w:r>
          </w:p>
        </w:tc>
        <w:tc>
          <w:tcPr>
            <w:tcW w:w="6595" w:type="dxa"/>
            <w:tcBorders>
              <w:tl2br w:val="nil"/>
              <w:tr2bl w:val="nil"/>
            </w:tcBorders>
            <w:vAlign w:val="center"/>
          </w:tcPr>
          <w:p w14:paraId="67010A56">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本项目不允许采购进口产品。</w:t>
            </w:r>
          </w:p>
        </w:tc>
      </w:tr>
      <w:tr w14:paraId="13F7E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40FFD0C">
            <w:pPr>
              <w:jc w:val="center"/>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2570A1D7">
            <w:pPr>
              <w:jc w:val="center"/>
              <w:rPr>
                <w:rFonts w:ascii="宋体" w:hAnsi="宋体" w:cs="宋体"/>
                <w:sz w:val="24"/>
              </w:rPr>
            </w:pPr>
            <w:r>
              <w:rPr>
                <w:rFonts w:hint="eastAsia" w:ascii="宋体" w:hAnsi="宋体" w:cs="宋体"/>
                <w:sz w:val="24"/>
              </w:rPr>
              <w:t>分包</w:t>
            </w:r>
          </w:p>
        </w:tc>
        <w:tc>
          <w:tcPr>
            <w:tcW w:w="6595" w:type="dxa"/>
            <w:tcBorders>
              <w:tl2br w:val="nil"/>
              <w:tr2bl w:val="nil"/>
            </w:tcBorders>
            <w:vAlign w:val="center"/>
          </w:tcPr>
          <w:p w14:paraId="167B2A4D">
            <w:pPr>
              <w:jc w:val="left"/>
              <w:rPr>
                <w:rFonts w:ascii="宋体" w:hAnsi="宋体" w:cs="宋体"/>
                <w:sz w:val="24"/>
              </w:rPr>
            </w:pPr>
            <w:r>
              <w:rPr>
                <w:rFonts w:hint="eastAsia" w:ascii="宋体" w:hAnsi="宋体" w:cs="宋体"/>
                <w:sz w:val="24"/>
              </w:rPr>
              <w:t>B不同意分包。</w:t>
            </w:r>
          </w:p>
          <w:p w14:paraId="5ABF5F69">
            <w:pPr>
              <w:jc w:val="left"/>
              <w:rPr>
                <w:rFonts w:ascii="宋体" w:hAnsi="宋体" w:cs="宋体"/>
                <w:sz w:val="24"/>
              </w:rPr>
            </w:pPr>
            <w:r>
              <w:rPr>
                <w:rFonts w:hint="eastAsia" w:ascii="宋体" w:hAnsi="宋体" w:cs="宋体"/>
                <w:sz w:val="24"/>
              </w:rPr>
              <w:t>注：不得限制大中型企业向小微企业合理分包。</w:t>
            </w:r>
          </w:p>
        </w:tc>
      </w:tr>
      <w:tr w14:paraId="359E4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F7AD91B">
            <w:pPr>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55806C32">
            <w:pPr>
              <w:jc w:val="center"/>
              <w:rPr>
                <w:rFonts w:ascii="宋体" w:hAnsi="宋体" w:cs="宋体"/>
                <w:sz w:val="24"/>
                <w:highlight w:val="none"/>
              </w:rPr>
            </w:pPr>
            <w:r>
              <w:rPr>
                <w:rFonts w:hint="eastAsia" w:ascii="宋体" w:hAnsi="宋体" w:cs="宋体"/>
                <w:sz w:val="24"/>
                <w:highlight w:val="none"/>
              </w:rPr>
              <w:t>开标前答疑会或现场考察</w:t>
            </w:r>
          </w:p>
        </w:tc>
        <w:tc>
          <w:tcPr>
            <w:tcW w:w="6595" w:type="dxa"/>
            <w:tcBorders>
              <w:tl2br w:val="nil"/>
              <w:tr2bl w:val="nil"/>
            </w:tcBorders>
            <w:vAlign w:val="center"/>
          </w:tcPr>
          <w:p w14:paraId="3F0534D5">
            <w:pPr>
              <w:jc w:val="left"/>
              <w:rPr>
                <w:rFonts w:ascii="宋体" w:hAnsi="宋体" w:cs="宋体"/>
                <w:sz w:val="24"/>
                <w:highlight w:val="none"/>
              </w:rPr>
            </w:pPr>
            <w:r>
              <w:rPr>
                <w:rFonts w:hint="eastAsia" w:ascii="宋体" w:hAnsi="宋体" w:cs="宋体"/>
                <w:sz w:val="24"/>
                <w:highlight w:val="none"/>
              </w:rPr>
              <w:sym w:font="Wingdings" w:char="F0FE"/>
            </w:r>
            <w:r>
              <w:rPr>
                <w:rFonts w:hint="eastAsia" w:ascii="宋体" w:hAnsi="宋体" w:cs="宋体"/>
                <w:sz w:val="24"/>
                <w:highlight w:val="none"/>
              </w:rPr>
              <w:t>A不组织。</w:t>
            </w:r>
            <w:r>
              <w:rPr>
                <w:rFonts w:hint="eastAsia"/>
                <w:b/>
                <w:bCs/>
                <w:sz w:val="24"/>
                <w:szCs w:val="24"/>
                <w:highlight w:val="none"/>
                <w:lang w:eastAsia="zh-CN"/>
              </w:rPr>
              <w:t>本项目不组织集体踏勘，投标单位可自行现场踏勘。</w:t>
            </w:r>
          </w:p>
        </w:tc>
      </w:tr>
      <w:tr w14:paraId="79406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087CB39">
            <w:pPr>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3E5000FA">
            <w:pPr>
              <w:jc w:val="center"/>
              <w:rPr>
                <w:rFonts w:ascii="宋体" w:hAnsi="宋体" w:cs="宋体"/>
                <w:sz w:val="24"/>
              </w:rPr>
            </w:pPr>
            <w:r>
              <w:rPr>
                <w:rFonts w:hint="eastAsia" w:ascii="宋体" w:hAnsi="宋体" w:cs="宋体"/>
                <w:sz w:val="24"/>
              </w:rPr>
              <w:t>样品提供</w:t>
            </w:r>
          </w:p>
        </w:tc>
        <w:tc>
          <w:tcPr>
            <w:tcW w:w="6595" w:type="dxa"/>
            <w:tcBorders>
              <w:tl2br w:val="nil"/>
              <w:tr2bl w:val="nil"/>
            </w:tcBorders>
            <w:vAlign w:val="center"/>
          </w:tcPr>
          <w:p w14:paraId="0B0459BD">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B要求提供，</w:t>
            </w:r>
          </w:p>
          <w:p w14:paraId="4240BDFF">
            <w:pPr>
              <w:widowControl w:val="0"/>
              <w:numPr>
                <w:ilvl w:val="0"/>
                <w:numId w:val="2"/>
              </w:numPr>
              <w:wordWrap/>
              <w:adjustRightInd w:val="0"/>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样品</w:t>
            </w:r>
            <w:r>
              <w:rPr>
                <w:rFonts w:hint="eastAsia" w:ascii="宋体" w:hAnsi="宋体" w:cs="宋体"/>
                <w:sz w:val="24"/>
                <w:szCs w:val="24"/>
                <w:highlight w:val="none"/>
                <w:lang w:eastAsia="zh-CN"/>
              </w:rPr>
              <w:t>：①采购清单中序号27的门牌一块；②采购清单中序号13的定制铁艺立体造型摆件一个；</w:t>
            </w:r>
          </w:p>
          <w:p w14:paraId="1A203DA4">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（2）样品制作的标准和要求：</w:t>
            </w:r>
            <w:r>
              <w:rPr>
                <w:rFonts w:hint="eastAsia" w:ascii="宋体" w:hAnsi="宋体" w:cs="宋体"/>
                <w:sz w:val="24"/>
                <w:szCs w:val="24"/>
                <w:highlight w:val="none"/>
                <w:lang w:eastAsia="zh-CN"/>
              </w:rPr>
              <w:t>①采购清单中序号27的门牌一块，尺寸：不小于335*300mm（尺寸），工艺要求：采用亚克力、PVC板材、五金配件等多种材料结合的形式，造型层次分明，需具备信息易更换功能；②采购清单中序号13的定制铁艺立体造型摆件一个：不小于720*720*720（尺寸）造型自定，工艺要求：采用亚克力、PVC板材、五金配件等多种材料结合的几何立体装饰造型，装饰面需采用无缝连接工艺、基底采用焊接工艺，烤漆工艺，造型层次分明、拼接平整无明显瑕疵；</w:t>
            </w:r>
          </w:p>
          <w:p w14:paraId="3C820BF1">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（3）样品的评审方法以及评审标准：详见评标办法；</w:t>
            </w:r>
          </w:p>
          <w:p w14:paraId="5A5B26D2">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（4）是否需要随样品提交检测报告：否；</w:t>
            </w:r>
          </w:p>
          <w:p w14:paraId="7969EB31">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（5）提</w:t>
            </w:r>
            <w:r>
              <w:rPr>
                <w:rFonts w:hint="eastAsia" w:ascii="宋体" w:hAnsi="宋体" w:cs="宋体"/>
                <w:sz w:val="24"/>
                <w:szCs w:val="24"/>
                <w:highlight w:val="none"/>
                <w:lang w:val="en-US" w:eastAsia="zh-CN"/>
              </w:rPr>
              <w:t>供样品的时间：投标人</w:t>
            </w:r>
            <w:r>
              <w:rPr>
                <w:rFonts w:hint="eastAsia" w:ascii="宋体" w:hAnsi="宋体" w:cs="宋体"/>
                <w:sz w:val="24"/>
                <w:szCs w:val="24"/>
                <w:highlight w:val="yellow"/>
                <w:lang w:val="en-US" w:eastAsia="zh-CN"/>
              </w:rPr>
              <w:t>在2024年  月  日</w:t>
            </w:r>
            <w:r>
              <w:rPr>
                <w:rFonts w:hint="eastAsia" w:ascii="宋体" w:hAnsi="宋体" w:cs="宋体"/>
                <w:sz w:val="24"/>
                <w:szCs w:val="24"/>
                <w:highlight w:val="none"/>
                <w:lang w:val="en-US" w:eastAsia="zh-CN"/>
              </w:rPr>
              <w:t>9时00分至11时30分期间内，将样品递交至</w:t>
            </w:r>
            <w:r>
              <w:rPr>
                <w:rFonts w:hint="eastAsia" w:ascii="宋体" w:hAnsi="宋体" w:cs="宋体"/>
                <w:sz w:val="24"/>
                <w:szCs w:val="24"/>
                <w:highlight w:val="none"/>
                <w:u w:val="single"/>
                <w:lang w:val="en-US" w:eastAsia="zh-CN"/>
              </w:rPr>
              <w:t>杭州市余杭区五常街道西坝路59号五常街道办事处2号楼419开标室</w:t>
            </w:r>
            <w:r>
              <w:rPr>
                <w:rFonts w:hint="eastAsia" w:ascii="宋体" w:hAnsi="宋体" w:cs="宋体"/>
                <w:sz w:val="24"/>
                <w:szCs w:val="24"/>
                <w:highlight w:val="none"/>
                <w:lang w:val="en-US" w:eastAsia="zh-CN"/>
              </w:rPr>
              <w:t>。并办理样品送达登记手续，投标人原则上仅限派1名授权代表到场递交样品</w:t>
            </w:r>
            <w:r>
              <w:rPr>
                <w:rFonts w:hint="eastAsia" w:ascii="宋体" w:hAnsi="宋体" w:eastAsia="宋体" w:cs="宋体"/>
                <w:sz w:val="24"/>
                <w:szCs w:val="24"/>
                <w:highlight w:val="none"/>
              </w:rPr>
              <w:t>，递交完毕后立即离场。（联系人：</w:t>
            </w:r>
            <w:r>
              <w:rPr>
                <w:rFonts w:hint="eastAsia" w:ascii="宋体" w:hAnsi="宋体" w:cs="宋体"/>
                <w:sz w:val="24"/>
                <w:szCs w:val="24"/>
                <w:highlight w:val="none"/>
                <w:lang w:eastAsia="zh-CN"/>
              </w:rPr>
              <w:t>林卓尔</w:t>
            </w:r>
            <w:r>
              <w:rPr>
                <w:rFonts w:hint="eastAsia" w:ascii="宋体" w:hAnsi="宋体" w:eastAsia="宋体" w:cs="宋体"/>
                <w:sz w:val="24"/>
                <w:szCs w:val="24"/>
                <w:highlight w:val="none"/>
              </w:rPr>
              <w:t>，联系电话：</w:t>
            </w:r>
            <w:r>
              <w:rPr>
                <w:rFonts w:hint="eastAsia" w:ascii="宋体" w:hAnsi="宋体" w:cs="宋体"/>
                <w:sz w:val="24"/>
                <w:szCs w:val="24"/>
                <w:highlight w:val="none"/>
                <w:lang w:val="en-US" w:eastAsia="zh-CN"/>
              </w:rPr>
              <w:t>15867911581</w:t>
            </w:r>
            <w:r>
              <w:rPr>
                <w:rFonts w:hint="eastAsia" w:ascii="宋体" w:hAnsi="宋体" w:eastAsia="宋体" w:cs="宋体"/>
                <w:sz w:val="24"/>
                <w:szCs w:val="24"/>
                <w:highlight w:val="none"/>
              </w:rPr>
              <w:t>）。拒绝接收逾期送达的样品，请投标人在上述时间内提供样品，超过截止时间的，采购人或采购代理机构将不予接收，并将清场并封闭样品现场。</w:t>
            </w:r>
          </w:p>
          <w:p w14:paraId="2159A8CB">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4183B5A">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（7）制作、运输、安装和保管样品所发生的一切费用由投标人自理。</w:t>
            </w:r>
          </w:p>
          <w:p w14:paraId="6FCA74D4">
            <w:pPr>
              <w:widowControl w:val="0"/>
              <w:wordWrap/>
              <w:adjustRightInd w:val="0"/>
              <w:snapToGrid/>
              <w:spacing w:line="24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（8）本项目样品采用暗标评审的方式；</w:t>
            </w:r>
          </w:p>
          <w:p w14:paraId="738A14D9">
            <w:pPr>
              <w:jc w:val="left"/>
              <w:rPr>
                <w:rFonts w:ascii="宋体" w:hAnsi="宋体" w:cs="宋体"/>
                <w:sz w:val="24"/>
              </w:rPr>
            </w:pPr>
            <w:r>
              <w:rPr>
                <w:rFonts w:hint="eastAsia" w:ascii="宋体" w:hAnsi="宋体" w:eastAsia="宋体" w:cs="宋体"/>
                <w:b/>
                <w:bCs/>
                <w:sz w:val="24"/>
                <w:szCs w:val="24"/>
                <w:highlight w:val="none"/>
              </w:rPr>
              <w:t>（9）投标人不提供样品</w:t>
            </w:r>
            <w:r>
              <w:rPr>
                <w:rFonts w:hint="eastAsia" w:ascii="宋体" w:hAnsi="宋体" w:cs="宋体"/>
                <w:b/>
                <w:bCs/>
                <w:sz w:val="24"/>
                <w:szCs w:val="24"/>
                <w:highlight w:val="none"/>
                <w:lang w:val="en-US" w:eastAsia="zh-CN"/>
              </w:rPr>
              <w:t>或</w:t>
            </w:r>
            <w:r>
              <w:rPr>
                <w:rFonts w:hint="eastAsia" w:ascii="宋体" w:hAnsi="宋体" w:eastAsia="宋体" w:cs="宋体"/>
                <w:b/>
                <w:bCs/>
                <w:sz w:val="24"/>
                <w:szCs w:val="24"/>
                <w:highlight w:val="none"/>
              </w:rPr>
              <w:t>样品提供不全或样品中出现投标单位名称或厂家名称或厂家LOGO或品牌LOGO或外观尺寸或技术参数明显不符合招标文件要求的则样品分为0分；</w:t>
            </w:r>
          </w:p>
        </w:tc>
      </w:tr>
      <w:tr w14:paraId="7DFED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B823144">
            <w:pPr>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4BD9657F">
            <w:pPr>
              <w:jc w:val="center"/>
              <w:rPr>
                <w:rFonts w:ascii="宋体" w:hAnsi="宋体" w:cs="宋体"/>
                <w:sz w:val="24"/>
              </w:rPr>
            </w:pPr>
            <w:r>
              <w:rPr>
                <w:rFonts w:hint="eastAsia" w:ascii="宋体" w:hAnsi="宋体" w:cs="宋体"/>
                <w:sz w:val="24"/>
              </w:rPr>
              <w:t>方案讲解演示</w:t>
            </w:r>
          </w:p>
        </w:tc>
        <w:tc>
          <w:tcPr>
            <w:tcW w:w="6595" w:type="dxa"/>
            <w:tcBorders>
              <w:tl2br w:val="nil"/>
              <w:tr2bl w:val="nil"/>
            </w:tcBorders>
            <w:vAlign w:val="center"/>
          </w:tcPr>
          <w:p w14:paraId="5B63FEA1">
            <w:pPr>
              <w:jc w:val="left"/>
              <w:rPr>
                <w:rFonts w:ascii="宋体" w:hAnsi="宋体" w:cs="宋体"/>
                <w:sz w:val="24"/>
                <w:lang w:val="zh-CN"/>
              </w:rPr>
            </w:pPr>
            <w:r>
              <w:rPr>
                <w:rFonts w:hint="eastAsia" w:ascii="宋体" w:hAnsi="宋体" w:cs="宋体"/>
                <w:sz w:val="24"/>
              </w:rPr>
              <w:sym w:font="Wingdings" w:char="F0FE"/>
            </w:r>
            <w:r>
              <w:rPr>
                <w:rFonts w:hint="eastAsia" w:ascii="宋体" w:hAnsi="宋体" w:cs="宋体"/>
                <w:sz w:val="24"/>
              </w:rPr>
              <w:t>A不组织。</w:t>
            </w:r>
          </w:p>
        </w:tc>
      </w:tr>
      <w:tr w14:paraId="67714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7B6AE371">
            <w:pPr>
              <w:jc w:val="center"/>
              <w:rPr>
                <w:rFonts w:ascii="宋体" w:hAnsi="宋体" w:cs="宋体"/>
                <w:sz w:val="24"/>
              </w:rPr>
            </w:pPr>
          </w:p>
          <w:p w14:paraId="6AF54E26">
            <w:pPr>
              <w:jc w:val="center"/>
              <w:rPr>
                <w:rFonts w:ascii="宋体" w:hAnsi="宋体" w:cs="宋体"/>
                <w:sz w:val="24"/>
              </w:rPr>
            </w:pPr>
          </w:p>
          <w:p w14:paraId="3B55F45E">
            <w:pPr>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14391357">
            <w:pPr>
              <w:jc w:val="center"/>
              <w:rPr>
                <w:rFonts w:ascii="宋体" w:hAnsi="宋体" w:cs="宋体"/>
                <w:sz w:val="24"/>
              </w:rPr>
            </w:pPr>
            <w:r>
              <w:rPr>
                <w:rFonts w:hint="eastAsia" w:ascii="宋体" w:hAnsi="宋体" w:cs="宋体"/>
                <w:sz w:val="24"/>
              </w:rPr>
              <w:t>投标人应当提供的资格、资信证明文件</w:t>
            </w:r>
          </w:p>
        </w:tc>
        <w:tc>
          <w:tcPr>
            <w:tcW w:w="6595" w:type="dxa"/>
            <w:tcBorders>
              <w:tl2br w:val="nil"/>
              <w:tr2bl w:val="nil"/>
            </w:tcBorders>
            <w:vAlign w:val="center"/>
          </w:tcPr>
          <w:p w14:paraId="69E4E8D9">
            <w:pPr>
              <w:jc w:val="left"/>
              <w:rPr>
                <w:rFonts w:ascii="宋体" w:hAnsi="宋体" w:cs="宋体"/>
                <w:sz w:val="24"/>
              </w:rPr>
            </w:pPr>
            <w:r>
              <w:rPr>
                <w:rFonts w:hint="eastAsia" w:ascii="宋体" w:hAnsi="宋体" w:cs="宋体"/>
                <w:sz w:val="24"/>
              </w:rPr>
              <w:t>（1）资格证明文件：见招标文件第二部分11.1。</w:t>
            </w:r>
          </w:p>
          <w:p w14:paraId="7F1B7EF4">
            <w:pPr>
              <w:jc w:val="left"/>
              <w:rPr>
                <w:rFonts w:ascii="宋体" w:hAnsi="宋体" w:cs="宋体"/>
                <w:sz w:val="24"/>
              </w:rPr>
            </w:pPr>
            <w:r>
              <w:rPr>
                <w:rFonts w:hint="eastAsia" w:ascii="宋体" w:hAnsi="宋体" w:cs="宋体"/>
                <w:sz w:val="24"/>
                <w:lang w:val="zh-CN"/>
              </w:rPr>
              <w:t>投标人未提供有效的资格证明文件的，视为投标人不具备招标文件中规定的资格要求，投标无效。</w:t>
            </w:r>
          </w:p>
        </w:tc>
      </w:tr>
      <w:tr w14:paraId="5EFD2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405FCD7B">
            <w:pPr>
              <w:jc w:val="center"/>
              <w:rPr>
                <w:rFonts w:ascii="宋体" w:hAnsi="宋体" w:cs="宋体"/>
                <w:sz w:val="24"/>
              </w:rPr>
            </w:pPr>
          </w:p>
        </w:tc>
        <w:tc>
          <w:tcPr>
            <w:tcW w:w="1843" w:type="dxa"/>
            <w:vMerge w:val="continue"/>
            <w:tcBorders>
              <w:tl2br w:val="nil"/>
              <w:tr2bl w:val="nil"/>
            </w:tcBorders>
            <w:vAlign w:val="center"/>
          </w:tcPr>
          <w:p w14:paraId="51A35460">
            <w:pPr>
              <w:jc w:val="center"/>
              <w:rPr>
                <w:rFonts w:ascii="宋体" w:hAnsi="宋体" w:cs="宋体"/>
                <w:sz w:val="24"/>
              </w:rPr>
            </w:pPr>
          </w:p>
        </w:tc>
        <w:tc>
          <w:tcPr>
            <w:tcW w:w="6595" w:type="dxa"/>
            <w:tcBorders>
              <w:tl2br w:val="nil"/>
              <w:tr2bl w:val="nil"/>
            </w:tcBorders>
            <w:vAlign w:val="center"/>
          </w:tcPr>
          <w:p w14:paraId="44137270">
            <w:pPr>
              <w:jc w:val="left"/>
              <w:rPr>
                <w:rFonts w:ascii="宋体" w:hAnsi="宋体" w:cs="宋体"/>
                <w:sz w:val="24"/>
              </w:rPr>
            </w:pPr>
            <w:r>
              <w:rPr>
                <w:rFonts w:hint="eastAsia" w:ascii="宋体" w:hAnsi="宋体" w:cs="宋体"/>
                <w:sz w:val="24"/>
              </w:rPr>
              <w:t>（2）资信证明文件：根据招标文件第四部分评标标准提供。</w:t>
            </w:r>
          </w:p>
        </w:tc>
      </w:tr>
      <w:tr w14:paraId="51AF9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6D21C2C">
            <w:pPr>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14:paraId="2D882E6B">
            <w:pPr>
              <w:jc w:val="center"/>
              <w:rPr>
                <w:rFonts w:ascii="宋体" w:hAnsi="宋体" w:cs="宋体"/>
                <w:sz w:val="24"/>
              </w:rPr>
            </w:pPr>
            <w:r>
              <w:rPr>
                <w:rFonts w:hint="eastAsia" w:ascii="宋体" w:hAnsi="宋体" w:cs="宋体"/>
                <w:sz w:val="24"/>
              </w:rPr>
              <w:t>节能产品、环境标志产品</w:t>
            </w:r>
          </w:p>
        </w:tc>
        <w:tc>
          <w:tcPr>
            <w:tcW w:w="6595" w:type="dxa"/>
            <w:tcBorders>
              <w:tl2br w:val="nil"/>
              <w:tr2bl w:val="nil"/>
            </w:tcBorders>
            <w:vAlign w:val="center"/>
          </w:tcPr>
          <w:p w14:paraId="0926CEE2">
            <w:pPr>
              <w:jc w:val="left"/>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997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343C005">
            <w:pPr>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14:paraId="261A7E7A">
            <w:pPr>
              <w:jc w:val="center"/>
              <w:rPr>
                <w:rFonts w:ascii="宋体" w:hAnsi="宋体" w:cs="宋体"/>
                <w:sz w:val="24"/>
              </w:rPr>
            </w:pPr>
            <w:r>
              <w:rPr>
                <w:rFonts w:hint="eastAsia" w:ascii="宋体" w:hAnsi="宋体" w:cs="宋体"/>
                <w:sz w:val="24"/>
              </w:rPr>
              <w:t>报价要求</w:t>
            </w:r>
          </w:p>
        </w:tc>
        <w:tc>
          <w:tcPr>
            <w:tcW w:w="6595" w:type="dxa"/>
            <w:tcBorders>
              <w:tl2br w:val="nil"/>
              <w:tr2bl w:val="nil"/>
            </w:tcBorders>
            <w:vAlign w:val="center"/>
          </w:tcPr>
          <w:p w14:paraId="09CCB740">
            <w:pPr>
              <w:jc w:val="left"/>
              <w:rPr>
                <w:rFonts w:ascii="宋体" w:hAnsi="宋体" w:cs="宋体"/>
                <w:sz w:val="24"/>
                <w:lang w:val="zh-CN"/>
              </w:rPr>
            </w:pPr>
            <w:r>
              <w:rPr>
                <w:rFonts w:hint="eastAsia" w:ascii="宋体" w:hAnsi="宋体" w:cs="宋体"/>
                <w:sz w:val="24"/>
                <w:lang w:val="zh-CN"/>
              </w:rPr>
              <w:t>有关本项目实施所需的所有费用（含税费）均计入报价。投标文件</w:t>
            </w:r>
            <w:r>
              <w:rPr>
                <w:rFonts w:hint="eastAsia" w:ascii="宋体" w:hAnsi="宋体" w:cs="宋体"/>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sz w:val="24"/>
                <w:lang w:val="zh-CN"/>
              </w:rPr>
              <w:t>投标文件中价格全部采用人民币报价。招标文件未列明，而投标人认为必需的费用也需列入报价。投标报价出现下列情形的，投标无效：</w:t>
            </w:r>
          </w:p>
          <w:p w14:paraId="1C7668D2">
            <w:pPr>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投标文件出现不是唯一的、有选择性投标报价的；</w:t>
            </w:r>
          </w:p>
          <w:p w14:paraId="4F78E0C7">
            <w:pPr>
              <w:jc w:val="left"/>
              <w:rPr>
                <w:rFonts w:ascii="宋体" w:hAnsi="宋体" w:cs="宋体"/>
                <w:sz w:val="24"/>
                <w:lang w:val="zh-CN"/>
              </w:rPr>
            </w:pPr>
            <w:r>
              <w:rPr>
                <w:rFonts w:hint="eastAsia" w:ascii="宋体" w:hAnsi="宋体" w:cs="宋体"/>
                <w:sz w:val="24"/>
              </w:rPr>
              <w:t>2、</w:t>
            </w:r>
            <w:r>
              <w:rPr>
                <w:rFonts w:hint="eastAsia" w:ascii="宋体" w:hAnsi="宋体" w:cs="宋体"/>
                <w:sz w:val="24"/>
                <w:lang w:val="zh-CN"/>
              </w:rPr>
              <w:t>投标报价超过招标文件中规定的预算金额或者最高限价的；</w:t>
            </w:r>
          </w:p>
          <w:p w14:paraId="5F3BFDAC">
            <w:pPr>
              <w:jc w:val="left"/>
              <w:rPr>
                <w:rFonts w:ascii="宋体" w:hAnsi="宋体" w:cs="宋体"/>
                <w:sz w:val="24"/>
              </w:rPr>
            </w:pPr>
            <w:r>
              <w:rPr>
                <w:rFonts w:hint="eastAsia" w:ascii="宋体" w:hAnsi="宋体" w:cs="宋体"/>
                <w:sz w:val="24"/>
              </w:rPr>
              <w:t>3、报价明显低于其他通过符合性审查投标人的报价，有可能影响产品质量或者不能诚信履约的，未能按要求提供书面说明或者提交相关证明材料证明其报价合理性的；</w:t>
            </w:r>
          </w:p>
          <w:p w14:paraId="366A39D0">
            <w:pPr>
              <w:jc w:val="left"/>
              <w:rPr>
                <w:rFonts w:ascii="宋体" w:hAnsi="宋体" w:cs="宋体"/>
                <w:sz w:val="24"/>
              </w:rPr>
            </w:pPr>
            <w:r>
              <w:rPr>
                <w:rFonts w:hint="eastAsia" w:ascii="宋体" w:hAnsi="宋体" w:cs="宋体"/>
                <w:sz w:val="24"/>
              </w:rPr>
              <w:t>4、投标人对根据修正原则修正后的报价不确认的。</w:t>
            </w:r>
          </w:p>
        </w:tc>
      </w:tr>
      <w:tr w14:paraId="57BBE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3046B42">
            <w:pPr>
              <w:jc w:val="center"/>
              <w:rPr>
                <w:rFonts w:ascii="宋体" w:hAnsi="宋体" w:cs="宋体"/>
                <w:sz w:val="24"/>
              </w:rPr>
            </w:pPr>
          </w:p>
          <w:p w14:paraId="448EAF23">
            <w:pPr>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14:paraId="38F1D20A">
            <w:pPr>
              <w:jc w:val="center"/>
              <w:rPr>
                <w:rFonts w:ascii="宋体" w:hAnsi="宋体" w:cs="宋体"/>
                <w:sz w:val="24"/>
              </w:rPr>
            </w:pPr>
            <w:r>
              <w:rPr>
                <w:rFonts w:hint="eastAsia" w:ascii="宋体" w:hAnsi="宋体" w:cs="宋体"/>
                <w:sz w:val="24"/>
              </w:rPr>
              <w:t>中小企业信用融资</w:t>
            </w:r>
          </w:p>
        </w:tc>
        <w:tc>
          <w:tcPr>
            <w:tcW w:w="6595" w:type="dxa"/>
            <w:tcBorders>
              <w:tl2br w:val="nil"/>
              <w:tr2bl w:val="nil"/>
            </w:tcBorders>
            <w:vAlign w:val="center"/>
          </w:tcPr>
          <w:p w14:paraId="141D8D67">
            <w:pPr>
              <w:jc w:val="left"/>
              <w:rPr>
                <w:rFonts w:ascii="宋体" w:hAnsi="宋体" w:cs="宋体"/>
                <w:sz w:val="24"/>
              </w:rPr>
            </w:pPr>
            <w:r>
              <w:rPr>
                <w:rFonts w:hint="eastAsia" w:ascii="宋体" w:hAnsi="宋体" w:cs="宋体"/>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C16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82BA8E4">
            <w:pPr>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14:paraId="249380EF">
            <w:pPr>
              <w:jc w:val="center"/>
              <w:rPr>
                <w:rFonts w:ascii="宋体" w:hAnsi="宋体" w:cs="宋体"/>
                <w:sz w:val="24"/>
              </w:rPr>
            </w:pPr>
            <w:r>
              <w:rPr>
                <w:rFonts w:hint="eastAsia" w:ascii="宋体" w:hAnsi="宋体" w:cs="宋体"/>
                <w:sz w:val="24"/>
              </w:rPr>
              <w:t>备份投标文件送达地点和签收人员</w:t>
            </w:r>
          </w:p>
        </w:tc>
        <w:tc>
          <w:tcPr>
            <w:tcW w:w="6595" w:type="dxa"/>
            <w:tcBorders>
              <w:tl2br w:val="nil"/>
              <w:tr2bl w:val="nil"/>
            </w:tcBorders>
            <w:vAlign w:val="center"/>
          </w:tcPr>
          <w:p w14:paraId="5DB5A3DC">
            <w:pPr>
              <w:jc w:val="left"/>
              <w:rPr>
                <w:rFonts w:ascii="宋体" w:hAnsi="宋体" w:cs="宋体"/>
                <w:sz w:val="24"/>
              </w:rPr>
            </w:pPr>
            <w:r>
              <w:rPr>
                <w:rFonts w:hint="eastAsia" w:ascii="宋体" w:hAnsi="宋体" w:cs="宋体"/>
                <w:sz w:val="24"/>
              </w:rPr>
              <w:t>备份投标文件送达地点</w:t>
            </w:r>
            <w:r>
              <w:rPr>
                <w:rFonts w:hint="eastAsia" w:ascii="宋体" w:hAnsi="宋体" w:cs="宋体"/>
                <w:sz w:val="24"/>
                <w:highlight w:val="none"/>
              </w:rPr>
              <w:t>：杭州市临平区临平新丰路199号余杭商会大厦4号楼25楼；</w:t>
            </w:r>
            <w:r>
              <w:rPr>
                <w:rFonts w:hint="eastAsia" w:ascii="宋体" w:hAnsi="宋体" w:cs="宋体"/>
                <w:sz w:val="24"/>
              </w:rPr>
              <w:t>备份投标文件签收人员联系电话：0571-89282811。采购人、采购代理机构不强制或变相强制投标人提交备份投标文件。</w:t>
            </w:r>
          </w:p>
        </w:tc>
      </w:tr>
      <w:tr w14:paraId="7C820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4B8C5659">
            <w:pPr>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14:paraId="024439CC">
            <w:pPr>
              <w:jc w:val="center"/>
              <w:rPr>
                <w:rFonts w:ascii="宋体" w:hAnsi="宋体" w:cs="宋体"/>
                <w:sz w:val="24"/>
              </w:rPr>
            </w:pPr>
            <w:r>
              <w:rPr>
                <w:rFonts w:hint="eastAsia" w:ascii="宋体" w:hAnsi="宋体" w:cs="宋体"/>
                <w:sz w:val="24"/>
              </w:rPr>
              <w:t>特别说明</w:t>
            </w:r>
          </w:p>
        </w:tc>
        <w:tc>
          <w:tcPr>
            <w:tcW w:w="6595" w:type="dxa"/>
            <w:tcBorders>
              <w:tl2br w:val="nil"/>
              <w:tr2bl w:val="nil"/>
            </w:tcBorders>
            <w:vAlign w:val="center"/>
          </w:tcPr>
          <w:p w14:paraId="7CF2381E">
            <w:pPr>
              <w:jc w:val="left"/>
              <w:rPr>
                <w:rFonts w:ascii="宋体" w:hAnsi="宋体" w:cs="宋体"/>
                <w:sz w:val="24"/>
              </w:rPr>
            </w:pPr>
            <w:r>
              <w:rPr>
                <w:rFonts w:hint="eastAsia" w:ascii="宋体" w:hAnsi="宋体" w:cs="宋体"/>
                <w:sz w:val="24"/>
              </w:rPr>
              <w:t>联合体投标的，联合体各方分别提供与联合体协议中规定的分工内容相应的业绩证明材料，业绩数量以提供材料较少的一方为准。</w:t>
            </w:r>
          </w:p>
        </w:tc>
      </w:tr>
      <w:tr w14:paraId="41911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1AE9F9F2">
            <w:pPr>
              <w:jc w:val="center"/>
              <w:rPr>
                <w:rFonts w:ascii="宋体" w:hAnsi="宋体" w:cs="宋体"/>
                <w:sz w:val="24"/>
              </w:rPr>
            </w:pPr>
          </w:p>
        </w:tc>
        <w:tc>
          <w:tcPr>
            <w:tcW w:w="1843" w:type="dxa"/>
            <w:vMerge w:val="continue"/>
            <w:tcBorders>
              <w:tl2br w:val="nil"/>
              <w:tr2bl w:val="nil"/>
            </w:tcBorders>
            <w:vAlign w:val="center"/>
          </w:tcPr>
          <w:p w14:paraId="35153564">
            <w:pPr>
              <w:jc w:val="center"/>
              <w:rPr>
                <w:rFonts w:ascii="宋体" w:hAnsi="宋体" w:cs="宋体"/>
                <w:sz w:val="24"/>
              </w:rPr>
            </w:pPr>
          </w:p>
        </w:tc>
        <w:tc>
          <w:tcPr>
            <w:tcW w:w="6595" w:type="dxa"/>
            <w:tcBorders>
              <w:tl2br w:val="nil"/>
              <w:tr2bl w:val="nil"/>
            </w:tcBorders>
            <w:vAlign w:val="center"/>
          </w:tcPr>
          <w:p w14:paraId="4685E3A1">
            <w:pPr>
              <w:jc w:val="left"/>
              <w:rPr>
                <w:rFonts w:ascii="宋体" w:hAnsi="宋体" w:cs="宋体"/>
                <w:sz w:val="24"/>
              </w:rPr>
            </w:pPr>
            <w:r>
              <w:rPr>
                <w:rFonts w:hint="eastAsia" w:ascii="宋体" w:hAnsi="宋体" w:cs="宋体"/>
                <w:sz w:val="24"/>
              </w:rPr>
              <w:t>☐联合体投标的，联合体各方均需按招标文件第四部分评标标准要求提供资信证明文件，否则视为不符合相关要求。</w:t>
            </w:r>
          </w:p>
          <w:p w14:paraId="4FCE42CE">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联合体投标的，联合体中有一方或者联合体成员根据分工按招标文件第四部分评标标准要求提供资信证明文件的，视为符合了相关要求。</w:t>
            </w:r>
          </w:p>
        </w:tc>
      </w:tr>
      <w:tr w14:paraId="344B3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A61D1C3">
            <w:pPr>
              <w:jc w:val="center"/>
              <w:rPr>
                <w:rFonts w:ascii="宋体" w:hAnsi="宋体" w:cs="宋体"/>
                <w:sz w:val="24"/>
              </w:rPr>
            </w:pPr>
            <w:r>
              <w:rPr>
                <w:rFonts w:hint="eastAsia" w:ascii="宋体" w:hAnsi="宋体" w:cs="宋体"/>
                <w:sz w:val="24"/>
              </w:rPr>
              <w:t>14</w:t>
            </w:r>
          </w:p>
        </w:tc>
        <w:tc>
          <w:tcPr>
            <w:tcW w:w="1843" w:type="dxa"/>
            <w:tcBorders>
              <w:tl2br w:val="nil"/>
              <w:tr2bl w:val="nil"/>
            </w:tcBorders>
            <w:vAlign w:val="center"/>
          </w:tcPr>
          <w:p w14:paraId="66BF0EB6">
            <w:pPr>
              <w:jc w:val="center"/>
              <w:rPr>
                <w:rFonts w:ascii="宋体" w:hAnsi="宋体" w:cs="宋体"/>
                <w:sz w:val="24"/>
              </w:rPr>
            </w:pPr>
            <w:r>
              <w:rPr>
                <w:rFonts w:hint="eastAsia" w:ascii="宋体" w:hAnsi="宋体" w:cs="宋体"/>
                <w:sz w:val="24"/>
              </w:rPr>
              <w:t>招标代理服务费</w:t>
            </w:r>
          </w:p>
        </w:tc>
        <w:tc>
          <w:tcPr>
            <w:tcW w:w="6595" w:type="dxa"/>
            <w:tcBorders>
              <w:tl2br w:val="nil"/>
              <w:tr2bl w:val="nil"/>
            </w:tcBorders>
            <w:vAlign w:val="center"/>
          </w:tcPr>
          <w:p w14:paraId="55152F21">
            <w:pPr>
              <w:jc w:val="left"/>
              <w:rPr>
                <w:rFonts w:ascii="宋体" w:hAnsi="宋体" w:cs="宋体"/>
                <w:sz w:val="24"/>
                <w:highlight w:val="none"/>
              </w:rPr>
            </w:pPr>
            <w:r>
              <w:rPr>
                <w:rFonts w:hint="eastAsia" w:ascii="宋体" w:hAnsi="宋体" w:cs="宋体"/>
                <w:sz w:val="24"/>
                <w:highlight w:val="none"/>
              </w:rPr>
              <w:t>本次代理服务费由中标人支付，以中标价为基数，代理服务费按《关于规范余杭区政府投资项目中介服务付费限额标准的通知》余财政〔2018〕24号规定的90%收取。各投标人应在投标报价中予以考虑。</w:t>
            </w:r>
          </w:p>
          <w:p w14:paraId="48941CE9">
            <w:pPr>
              <w:jc w:val="left"/>
              <w:rPr>
                <w:rFonts w:ascii="宋体" w:hAnsi="宋体" w:cs="宋体"/>
                <w:sz w:val="24"/>
              </w:rPr>
            </w:pPr>
            <w:r>
              <w:rPr>
                <w:rFonts w:hint="eastAsia" w:ascii="宋体" w:hAnsi="宋体" w:cs="宋体"/>
                <w:sz w:val="24"/>
              </w:rPr>
              <w:t>中标服务费的交纳方式：以转帐或支票的形式支付；开户行名称：浦发银行临平支行；帐号：95110154800000633；开户名：杭州瑞拓工程咨询有限公司；</w:t>
            </w:r>
          </w:p>
        </w:tc>
      </w:tr>
      <w:tr w14:paraId="1EB21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20C89FF">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8438" w:type="dxa"/>
            <w:gridSpan w:val="2"/>
            <w:tcBorders>
              <w:tl2br w:val="nil"/>
              <w:tr2bl w:val="nil"/>
            </w:tcBorders>
            <w:vAlign w:val="center"/>
          </w:tcPr>
          <w:p w14:paraId="3D9C66F4">
            <w:pPr>
              <w:jc w:val="left"/>
              <w:rPr>
                <w:rFonts w:ascii="宋体" w:hAnsi="宋体" w:cs="宋体"/>
                <w:sz w:val="24"/>
              </w:rPr>
            </w:pPr>
            <w:r>
              <w:rPr>
                <w:rFonts w:hint="eastAsia"/>
                <w:sz w:val="24"/>
              </w:rPr>
              <w:t>各中标单位在中标公示结束后再递交与电子加密投标文件内容一致的书面响应文件（正本一份，副本四份）。</w:t>
            </w:r>
          </w:p>
        </w:tc>
      </w:tr>
      <w:tr w14:paraId="7A854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01E5DBC">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8438" w:type="dxa"/>
            <w:gridSpan w:val="2"/>
            <w:tcBorders>
              <w:tl2br w:val="nil"/>
              <w:tr2bl w:val="nil"/>
            </w:tcBorders>
            <w:vAlign w:val="center"/>
          </w:tcPr>
          <w:p w14:paraId="7D2A5C43">
            <w:pPr>
              <w:jc w:val="left"/>
              <w:rPr>
                <w:rFonts w:ascii="宋体" w:hAnsi="宋体" w:cs="宋体"/>
                <w:sz w:val="24"/>
              </w:rPr>
            </w:pPr>
            <w:r>
              <w:rPr>
                <w:rFonts w:hint="eastAsia"/>
                <w:b/>
                <w:bCs/>
                <w:sz w:val="24"/>
              </w:rPr>
              <w:t>采购文件中带“●”条款为招标文件要求的实质性内容，投标人须在投标文件中提供《符合性审查资料》（格式见第六部分  应提交的有关格式范例），如有任意一条未响应或不满足，将被视为无效。</w:t>
            </w:r>
          </w:p>
        </w:tc>
      </w:tr>
      <w:bookmarkEnd w:id="10"/>
    </w:tbl>
    <w:p w14:paraId="08996ABD">
      <w:pPr>
        <w:adjustRightInd/>
        <w:spacing w:line="360" w:lineRule="auto"/>
        <w:ind w:firstLine="3845" w:firstLineChars="1197"/>
        <w:outlineLvl w:val="0"/>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docGrid w:linePitch="312" w:charSpace="0"/>
        </w:sectPr>
      </w:pPr>
      <w:bookmarkStart w:id="12" w:name="_Toc164416483"/>
      <w:bookmarkStart w:id="13" w:name="第三部分"/>
    </w:p>
    <w:p w14:paraId="606E053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6B7C95C">
      <w:pPr>
        <w:snapToGrid w:val="0"/>
        <w:spacing w:line="600" w:lineRule="exact"/>
        <w:ind w:firstLine="361" w:firstLineChars="150"/>
        <w:jc w:val="left"/>
        <w:outlineLvl w:val="1"/>
        <w:rPr>
          <w:rFonts w:ascii="宋体" w:hAnsi="宋体" w:cs="宋体"/>
          <w:b/>
          <w:sz w:val="24"/>
        </w:rPr>
      </w:pPr>
      <w:r>
        <w:rPr>
          <w:rFonts w:hint="eastAsia" w:ascii="宋体" w:hAnsi="宋体" w:cs="宋体"/>
          <w:b/>
          <w:sz w:val="24"/>
        </w:rPr>
        <w:t>1. 适用范围</w:t>
      </w:r>
    </w:p>
    <w:p w14:paraId="6E3E8B6A">
      <w:pPr>
        <w:snapToGrid w:val="0"/>
        <w:spacing w:line="600" w:lineRule="exact"/>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BA3AEE7">
      <w:pPr>
        <w:adjustRightInd/>
        <w:spacing w:line="600" w:lineRule="exact"/>
        <w:outlineLvl w:val="0"/>
        <w:rPr>
          <w:rFonts w:ascii="宋体" w:hAnsi="宋体" w:cs="宋体"/>
          <w:b/>
          <w:sz w:val="24"/>
        </w:rPr>
      </w:pPr>
      <w:r>
        <w:rPr>
          <w:rFonts w:hint="eastAsia" w:ascii="宋体" w:hAnsi="宋体" w:cs="宋体"/>
          <w:b/>
          <w:sz w:val="24"/>
        </w:rPr>
        <w:t xml:space="preserve">   2.定义</w:t>
      </w:r>
    </w:p>
    <w:p w14:paraId="04A789C7">
      <w:pPr>
        <w:spacing w:line="600" w:lineRule="exact"/>
        <w:ind w:firstLine="480" w:firstLineChars="200"/>
        <w:rPr>
          <w:rFonts w:ascii="宋体" w:hAnsi="宋体" w:cs="宋体"/>
          <w:sz w:val="24"/>
        </w:rPr>
      </w:pPr>
      <w:r>
        <w:rPr>
          <w:rFonts w:hint="eastAsia" w:ascii="宋体" w:hAnsi="宋体" w:cs="宋体"/>
          <w:sz w:val="24"/>
        </w:rPr>
        <w:t>2.1 “采购人”系指招标公告中载明的本项目的采购人。</w:t>
      </w:r>
    </w:p>
    <w:p w14:paraId="0FB5D786">
      <w:pPr>
        <w:spacing w:line="600" w:lineRule="exact"/>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5B3B424">
      <w:pPr>
        <w:spacing w:line="600" w:lineRule="exact"/>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064557A">
      <w:pPr>
        <w:spacing w:line="600" w:lineRule="exact"/>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564447E">
      <w:pPr>
        <w:spacing w:line="600" w:lineRule="exact"/>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338984">
      <w:pPr>
        <w:spacing w:line="600" w:lineRule="exact"/>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A357BD7">
      <w:pPr>
        <w:spacing w:line="600" w:lineRule="exact"/>
        <w:ind w:firstLine="480" w:firstLineChars="200"/>
        <w:rPr>
          <w:rFonts w:ascii="宋体" w:hAnsi="宋体" w:cs="宋体"/>
          <w:sz w:val="24"/>
        </w:rPr>
      </w:pPr>
      <w:r>
        <w:rPr>
          <w:rFonts w:hint="eastAsia" w:ascii="宋体" w:hAnsi="宋体" w:cs="宋体"/>
          <w:sz w:val="24"/>
        </w:rPr>
        <w:t>2.7 “</w:t>
      </w:r>
      <w:r>
        <w:rPr>
          <w:rFonts w:hint="eastAsia" w:ascii="宋体" w:hAnsi="宋体" w:cs="宋体"/>
          <w:b/>
          <w:bCs/>
          <w:sz w:val="24"/>
        </w:rPr>
        <w:t>●</w:t>
      </w:r>
      <w:r>
        <w:rPr>
          <w:rFonts w:hint="eastAsia" w:ascii="宋体" w:hAnsi="宋体" w:cs="宋体"/>
          <w:sz w:val="24"/>
        </w:rPr>
        <w:t>”系指实质性要求条款，“</w:t>
      </w:r>
      <w:r>
        <w:rPr>
          <w:rFonts w:hint="eastAsia" w:ascii="宋体" w:hAnsi="宋体" w:cs="宋体"/>
          <w:sz w:val="24"/>
        </w:rPr>
        <w:sym w:font="Wingdings" w:char="F0FE"/>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14:paraId="0CD4180D">
      <w:pPr>
        <w:spacing w:line="600" w:lineRule="exact"/>
        <w:ind w:firstLine="241" w:firstLineChars="100"/>
        <w:rPr>
          <w:rFonts w:ascii="宋体" w:hAnsi="宋体" w:cs="宋体"/>
          <w:b/>
          <w:sz w:val="24"/>
        </w:rPr>
      </w:pPr>
      <w:r>
        <w:rPr>
          <w:rFonts w:hint="eastAsia" w:ascii="宋体" w:hAnsi="宋体" w:cs="宋体"/>
          <w:b/>
          <w:sz w:val="24"/>
        </w:rPr>
        <w:t xml:space="preserve"> 3.</w:t>
      </w:r>
      <w:r>
        <w:rPr>
          <w:rFonts w:hint="eastAsia" w:ascii="宋体" w:hAnsi="宋体" w:cs="宋体"/>
          <w:sz w:val="24"/>
        </w:rPr>
        <w:t xml:space="preserve"> </w:t>
      </w:r>
      <w:r>
        <w:rPr>
          <w:rFonts w:hint="eastAsia" w:ascii="宋体" w:hAnsi="宋体" w:cs="宋体"/>
          <w:b/>
          <w:sz w:val="24"/>
        </w:rPr>
        <w:t>采购项目需要落实的政府采购政策</w:t>
      </w:r>
    </w:p>
    <w:p w14:paraId="55E61439">
      <w:pPr>
        <w:spacing w:line="600" w:lineRule="exact"/>
        <w:ind w:firstLine="240" w:firstLineChars="100"/>
        <w:rPr>
          <w:rFonts w:ascii="宋体" w:hAnsi="宋体" w:cs="宋体"/>
          <w:sz w:val="24"/>
        </w:rPr>
      </w:pPr>
      <w:r>
        <w:rPr>
          <w:rFonts w:hint="eastAsia" w:ascii="宋体" w:hAnsi="宋体" w:cs="宋体"/>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8DECECC">
      <w:pPr>
        <w:spacing w:line="600" w:lineRule="exact"/>
        <w:ind w:firstLine="240" w:firstLineChars="100"/>
        <w:rPr>
          <w:rFonts w:ascii="宋体" w:hAnsi="宋体" w:cs="宋体"/>
          <w:sz w:val="24"/>
        </w:rPr>
      </w:pPr>
      <w:r>
        <w:rPr>
          <w:rFonts w:hint="eastAsia" w:ascii="宋体" w:hAnsi="宋体" w:cs="宋体"/>
          <w:sz w:val="24"/>
        </w:rPr>
        <w:t xml:space="preserve">  3.2 支持绿色发展</w:t>
      </w:r>
    </w:p>
    <w:p w14:paraId="664B5C20">
      <w:pPr>
        <w:spacing w:line="600" w:lineRule="exact"/>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rPr>
        <w:t>●</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C0EA0BB">
      <w:pPr>
        <w:spacing w:line="600" w:lineRule="exact"/>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FE36D78">
      <w:pPr>
        <w:spacing w:line="600" w:lineRule="exact"/>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1F2D67">
      <w:pPr>
        <w:spacing w:line="600" w:lineRule="exact"/>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DC640C8">
      <w:pPr>
        <w:spacing w:line="600" w:lineRule="exact"/>
        <w:ind w:firstLine="240" w:firstLineChars="100"/>
        <w:rPr>
          <w:rFonts w:ascii="宋体" w:hAnsi="宋体" w:cs="宋体"/>
          <w:sz w:val="24"/>
        </w:rPr>
      </w:pPr>
      <w:r>
        <w:rPr>
          <w:rFonts w:hint="eastAsia" w:ascii="宋体" w:hAnsi="宋体" w:cs="宋体"/>
          <w:sz w:val="24"/>
        </w:rPr>
        <w:t xml:space="preserve">  3.3支持中小企业发展</w:t>
      </w:r>
    </w:p>
    <w:p w14:paraId="13D9AF89">
      <w:pPr>
        <w:spacing w:line="600" w:lineRule="exact"/>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4A4A81">
      <w:pPr>
        <w:spacing w:line="600" w:lineRule="exact"/>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0A8ACF5">
      <w:pPr>
        <w:widowControl/>
        <w:spacing w:line="600" w:lineRule="exact"/>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79949C4">
      <w:pPr>
        <w:widowControl/>
        <w:spacing w:line="600" w:lineRule="exact"/>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467D244">
      <w:pPr>
        <w:spacing w:line="600" w:lineRule="exact"/>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A9BB0C3">
      <w:pPr>
        <w:spacing w:line="600" w:lineRule="exact"/>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CBF3998">
      <w:pPr>
        <w:spacing w:line="600" w:lineRule="exact"/>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922A5A">
      <w:pPr>
        <w:spacing w:line="600" w:lineRule="exact"/>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0E178B">
      <w:pPr>
        <w:spacing w:line="600" w:lineRule="exact"/>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1224A69">
      <w:pPr>
        <w:spacing w:line="600" w:lineRule="exact"/>
        <w:ind w:firstLine="240" w:firstLineChars="100"/>
        <w:rPr>
          <w:rFonts w:ascii="宋体" w:hAnsi="宋体" w:cs="宋体"/>
          <w:sz w:val="24"/>
        </w:rPr>
      </w:pPr>
      <w:r>
        <w:rPr>
          <w:rFonts w:hint="eastAsia" w:ascii="宋体" w:hAnsi="宋体" w:cs="宋体"/>
          <w:sz w:val="24"/>
        </w:rPr>
        <w:t xml:space="preserve">  3.4</w:t>
      </w:r>
      <w:r>
        <w:rPr>
          <w:rFonts w:hint="eastAsia" w:ascii="宋体" w:hAnsi="宋体" w:cs="宋体"/>
          <w:bCs/>
          <w:sz w:val="24"/>
        </w:rPr>
        <w:t>支持创新发展</w:t>
      </w:r>
    </w:p>
    <w:p w14:paraId="34AF4392">
      <w:pPr>
        <w:spacing w:line="600" w:lineRule="exact"/>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51BF335">
      <w:pPr>
        <w:spacing w:line="600" w:lineRule="exact"/>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47381CC">
      <w:pPr>
        <w:spacing w:line="600" w:lineRule="exact"/>
        <w:rPr>
          <w:rFonts w:ascii="宋体" w:hAnsi="宋体" w:cs="宋体"/>
          <w:sz w:val="24"/>
        </w:rPr>
      </w:pPr>
      <w:r>
        <w:rPr>
          <w:rFonts w:hint="eastAsia" w:ascii="宋体" w:hAnsi="宋体" w:cs="宋体"/>
          <w:sz w:val="24"/>
        </w:rPr>
        <w:t xml:space="preserve">    3.5平等对待内外资企业和符合条件的破产重整企业</w:t>
      </w:r>
    </w:p>
    <w:p w14:paraId="78C9F0E0">
      <w:pPr>
        <w:spacing w:line="600" w:lineRule="exact"/>
        <w:ind w:firstLine="240" w:firstLineChars="100"/>
        <w:rPr>
          <w:rFonts w:ascii="宋体" w:hAnsi="宋体" w:cs="宋体"/>
          <w:b/>
          <w:sz w:val="24"/>
        </w:rPr>
      </w:pPr>
      <w:r>
        <w:rPr>
          <w:rFonts w:hint="eastAsia" w:ascii="宋体" w:hAnsi="宋体" w:cs="宋体"/>
          <w:sz w:val="24"/>
        </w:rPr>
        <w:t xml:space="preserve">  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 询问、质疑、投诉</w:t>
      </w:r>
    </w:p>
    <w:p w14:paraId="2980F6D2">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8B8BA4">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9EC0CAF">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D097B8">
      <w:pPr>
        <w:autoSpaceDE w:val="0"/>
        <w:autoSpaceDN w:val="0"/>
        <w:spacing w:line="600" w:lineRule="exact"/>
        <w:ind w:firstLine="240" w:firstLineChars="100"/>
        <w:jc w:val="left"/>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4.3供应商质疑</w:t>
      </w:r>
    </w:p>
    <w:p w14:paraId="57DFAC87">
      <w:pPr>
        <w:pStyle w:val="34"/>
        <w:spacing w:line="600" w:lineRule="exact"/>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.1提出质疑的供应商应当是参与所质疑项目采购活动的供应商。潜在供应商已依法获取其可质疑的招标文件的，可以对该文件提出质疑。</w:t>
      </w:r>
    </w:p>
    <w:p w14:paraId="1E2719F2">
      <w:pPr>
        <w:pStyle w:val="34"/>
        <w:spacing w:line="600" w:lineRule="exact"/>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09E80A">
      <w:pPr>
        <w:pStyle w:val="5"/>
        <w:spacing w:line="600" w:lineRule="exact"/>
        <w:ind w:firstLine="480" w:firstLineChars="200"/>
        <w:rPr>
          <w:rFonts w:hAnsi="宋体" w:cs="宋体"/>
          <w:color w:val="auto"/>
          <w:kern w:val="2"/>
          <w:sz w:val="24"/>
          <w:szCs w:val="24"/>
        </w:rPr>
      </w:pPr>
      <w:r>
        <w:rPr>
          <w:rFonts w:hint="eastAsia" w:hAnsi="宋体" w:cs="宋体"/>
          <w:color w:val="auto"/>
          <w:kern w:val="2"/>
          <w:sz w:val="24"/>
          <w:szCs w:val="24"/>
        </w:rPr>
        <w:t>4.3.2.1对招标文件提出质疑的，质疑期限为供应商获得招标文件之日或者招标文件公告期限届满之日起计算。</w:t>
      </w:r>
    </w:p>
    <w:p w14:paraId="62F952DB">
      <w:pPr>
        <w:pStyle w:val="34"/>
        <w:spacing w:line="600" w:lineRule="exact"/>
        <w:ind w:left="479" w:leftChars="228"/>
        <w:rPr>
          <w:rFonts w:hAnsi="宋体" w:cs="宋体"/>
          <w:sz w:val="24"/>
          <w:szCs w:val="24"/>
        </w:rPr>
      </w:pPr>
      <w:r>
        <w:rPr>
          <w:rFonts w:hint="eastAsia" w:hAnsi="宋体" w:cs="宋体"/>
          <w:sz w:val="24"/>
          <w:szCs w:val="24"/>
        </w:rPr>
        <w:t>4.3.2.2对采购过程提出质疑的，质疑期限为各采购程序环节结束之日起计算。4.3.2.3对采购结果提出质疑的，质疑期限自采购结果公告期限届满之日起计算。</w:t>
      </w:r>
    </w:p>
    <w:p w14:paraId="5534771E">
      <w:pPr>
        <w:pStyle w:val="34"/>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w:t>
      </w:r>
      <w:r>
        <w:rPr>
          <w:rFonts w:hint="eastAsia" w:hAnsi="宋体" w:cs="宋体"/>
          <w:sz w:val="24"/>
          <w:szCs w:val="24"/>
        </w:rPr>
        <w:t>供应商提出质疑应当提交质疑函和必要的证明材料。质疑函应当包括下列内容：</w:t>
      </w:r>
    </w:p>
    <w:p w14:paraId="096A06A6">
      <w:pPr>
        <w:pStyle w:val="34"/>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4.3.3.1供应商的姓名或者名称、地址、邮编、联系人及联系电话；</w:t>
      </w:r>
    </w:p>
    <w:p w14:paraId="400B171D">
      <w:pPr>
        <w:pStyle w:val="34"/>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4.3.3.2质疑项目的名称、编号；</w:t>
      </w:r>
    </w:p>
    <w:p w14:paraId="0E2B6564">
      <w:pPr>
        <w:pStyle w:val="34"/>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4.3.3.3具体、明确的质疑事项和与质疑事项相关的请求；</w:t>
      </w:r>
    </w:p>
    <w:p w14:paraId="508393FF">
      <w:pPr>
        <w:pStyle w:val="34"/>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4.3.3.4事实依据；</w:t>
      </w:r>
    </w:p>
    <w:p w14:paraId="038580D5">
      <w:pPr>
        <w:pStyle w:val="34"/>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4.3.3.5必要的法律依据；</w:t>
      </w:r>
    </w:p>
    <w:p w14:paraId="3E6E3E03">
      <w:pPr>
        <w:pStyle w:val="34"/>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4.3.3.6提出质疑的日期。</w:t>
      </w:r>
    </w:p>
    <w:p w14:paraId="1E227010">
      <w:pPr>
        <w:spacing w:line="600" w:lineRule="exact"/>
        <w:rPr>
          <w:rFonts w:ascii="宋体" w:hAnsi="宋体" w:cs="宋体"/>
          <w:sz w:val="24"/>
        </w:rPr>
      </w:pPr>
      <w:r>
        <w:rPr>
          <w:rFonts w:hint="eastAsia" w:ascii="宋体" w:hAnsi="宋体" w:cs="宋体"/>
          <w:sz w:val="24"/>
        </w:rPr>
        <w:t xml:space="preserve">    供应商提交的质疑函需一式三份。供应商为自然人的，应当由本人签字；供应商为法人或者其他组织的，应当由法定代表人、主要负责人，或者其授权代表签字或者盖章，并加盖公章。</w:t>
      </w:r>
    </w:p>
    <w:p w14:paraId="2F689540">
      <w:pPr>
        <w:spacing w:line="600" w:lineRule="exact"/>
        <w:rPr>
          <w:rFonts w:ascii="宋体" w:hAnsi="宋体" w:cs="宋体"/>
          <w:sz w:val="24"/>
        </w:rPr>
      </w:pPr>
      <w:r>
        <w:rPr>
          <w:rFonts w:hint="eastAsia" w:ascii="宋体" w:hAnsi="宋体" w:cs="宋体"/>
          <w:sz w:val="24"/>
        </w:rPr>
        <w:t xml:space="preserve">    质疑函范本及制作说明详见附件2。</w:t>
      </w:r>
    </w:p>
    <w:p w14:paraId="3095F92E">
      <w:pPr>
        <w:spacing w:line="600" w:lineRule="exact"/>
        <w:ind w:firstLine="480" w:firstLineChars="200"/>
        <w:rPr>
          <w:rFonts w:ascii="宋体" w:hAnsi="宋体" w:cs="宋体"/>
          <w:sz w:val="24"/>
        </w:rPr>
      </w:pPr>
      <w:r>
        <w:rPr>
          <w:rFonts w:hint="eastAsia" w:ascii="宋体" w:hAnsi="宋体" w:cs="宋体"/>
          <w:sz w:val="24"/>
        </w:rPr>
        <w:t>4.3.4对同一采购程序环节的质疑，供应商须在法定质疑期内一次性提出。</w:t>
      </w:r>
    </w:p>
    <w:p w14:paraId="520E5960">
      <w:pPr>
        <w:spacing w:line="600" w:lineRule="exact"/>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13FB6C7">
      <w:pPr>
        <w:spacing w:line="600" w:lineRule="exact"/>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.6询问或者质疑事项可能影响采购结果的，采购人应当暂停签订合同，已经签订合同的，应当中止履行合同。</w:t>
      </w:r>
    </w:p>
    <w:p w14:paraId="30B598EF">
      <w:pPr>
        <w:spacing w:line="600" w:lineRule="exact"/>
        <w:ind w:firstLine="480" w:firstLineChars="200"/>
        <w:rPr>
          <w:rFonts w:ascii="宋体" w:hAnsi="宋体" w:cs="宋体"/>
          <w:sz w:val="24"/>
          <w:lang w:val="zh-CN"/>
        </w:rPr>
      </w:pPr>
      <w:r>
        <w:rPr>
          <w:rFonts w:hint="eastAsia" w:ascii="宋体" w:hAnsi="宋体" w:cs="宋体"/>
          <w:sz w:val="24"/>
          <w:lang w:val="zh-CN"/>
        </w:rPr>
        <w:t>4.4供应商投诉</w:t>
      </w:r>
    </w:p>
    <w:p w14:paraId="1D278CA3">
      <w:pPr>
        <w:spacing w:line="600" w:lineRule="exact"/>
        <w:ind w:firstLine="480" w:firstLineChars="200"/>
        <w:rPr>
          <w:rFonts w:ascii="宋体" w:hAnsi="宋体" w:cs="宋体"/>
          <w:sz w:val="24"/>
        </w:rPr>
      </w:pPr>
      <w:r>
        <w:rPr>
          <w:rFonts w:hint="eastAsia" w:ascii="宋体" w:hAnsi="宋体" w:cs="宋体"/>
          <w:sz w:val="24"/>
        </w:rPr>
        <w:t>4.4.1质疑供应商对采购人、采购代理机构的答复不满意或者采购人、采购代理机构未在规定的时间内作出答复的，可以在答复期满后十五个工作日内向同级政府采购监督管理部门提出投诉。</w:t>
      </w:r>
    </w:p>
    <w:p w14:paraId="019AB71B">
      <w:pPr>
        <w:spacing w:line="600" w:lineRule="exact"/>
        <w:ind w:firstLine="480" w:firstLineChars="200"/>
        <w:rPr>
          <w:rFonts w:ascii="宋体" w:hAnsi="宋体" w:cs="宋体"/>
          <w:sz w:val="24"/>
        </w:rPr>
      </w:pPr>
      <w:r>
        <w:rPr>
          <w:rFonts w:hint="eastAsia" w:ascii="宋体" w:hAnsi="宋体" w:cs="宋体"/>
          <w:sz w:val="24"/>
        </w:rPr>
        <w:t>4.4.</w:t>
      </w:r>
      <w:r>
        <w:rPr>
          <w:rFonts w:hint="eastAsia" w:ascii="宋体" w:hAnsi="宋体" w:cs="宋体"/>
          <w:sz w:val="24"/>
          <w:lang w:val="zh-CN"/>
        </w:rPr>
        <w:t>2</w:t>
      </w:r>
      <w:r>
        <w:rPr>
          <w:rFonts w:hint="eastAsia" w:ascii="宋体" w:hAnsi="宋体" w:cs="宋体"/>
          <w:sz w:val="24"/>
        </w:rPr>
        <w:t>供应商投诉的事项不得超出已质疑事项的范围，基于质疑答复内容提出的投诉事项除外。</w:t>
      </w:r>
    </w:p>
    <w:p w14:paraId="69BD1649">
      <w:pPr>
        <w:spacing w:line="600" w:lineRule="exact"/>
        <w:ind w:firstLine="480" w:firstLineChars="200"/>
        <w:rPr>
          <w:rFonts w:ascii="宋体" w:hAnsi="宋体" w:cs="宋体"/>
          <w:sz w:val="24"/>
        </w:rPr>
      </w:pPr>
      <w:r>
        <w:rPr>
          <w:rFonts w:hint="eastAsia" w:ascii="宋体" w:hAnsi="宋体" w:cs="宋体"/>
          <w:sz w:val="24"/>
        </w:rPr>
        <w:t>4.4.3供应商投诉应当有明确的请求和必要的证明材料。</w:t>
      </w:r>
    </w:p>
    <w:p w14:paraId="634C639A">
      <w:pPr>
        <w:spacing w:line="600" w:lineRule="exact"/>
        <w:ind w:firstLine="480" w:firstLineChars="200"/>
        <w:rPr>
          <w:rFonts w:ascii="宋体" w:hAnsi="宋体" w:cs="宋体"/>
          <w:sz w:val="24"/>
        </w:rPr>
      </w:pPr>
      <w:r>
        <w:rPr>
          <w:rFonts w:hint="eastAsia" w:ascii="宋体" w:hAnsi="宋体" w:cs="宋体"/>
          <w:sz w:val="24"/>
        </w:rPr>
        <w:t>4.4.4以联合体形式参加政府采购活动的，其投诉应当由组成联合体的所有供应商共同提出。</w:t>
      </w:r>
    </w:p>
    <w:p w14:paraId="00F0D45D">
      <w:pPr>
        <w:spacing w:line="600" w:lineRule="exact"/>
        <w:ind w:firstLine="480" w:firstLineChars="200"/>
        <w:rPr>
          <w:rFonts w:ascii="宋体" w:hAnsi="宋体" w:cs="宋体"/>
          <w:sz w:val="24"/>
        </w:rPr>
      </w:pPr>
      <w:r>
        <w:rPr>
          <w:rFonts w:hint="eastAsia" w:ascii="宋体" w:hAnsi="宋体" w:cs="宋体"/>
          <w:sz w:val="24"/>
        </w:rPr>
        <w:t>4.4.5余杭区政府采购项目投诉材料可寄送至杭州市余杭区财政局、浙江省政府采购行政裁决服务中心（杭州），地址：杭州市上城区清泰街549号城建综合大楼11楼（快递仅限ems或顺丰），收件人：朱女士、王女士，电话：0571-87227671,0571-87800218。</w:t>
      </w:r>
    </w:p>
    <w:p w14:paraId="30BDDE7E">
      <w:pPr>
        <w:spacing w:line="600" w:lineRule="exact"/>
        <w:rPr>
          <w:rFonts w:ascii="宋体" w:hAnsi="宋体" w:cs="宋体"/>
          <w:sz w:val="24"/>
        </w:rPr>
      </w:pPr>
      <w:r>
        <w:rPr>
          <w:rFonts w:hint="eastAsia" w:ascii="宋体" w:hAnsi="宋体" w:cs="宋体"/>
          <w:sz w:val="24"/>
        </w:rPr>
        <w:t>投诉书范本及制作说明详见附件3。</w:t>
      </w:r>
    </w:p>
    <w:p w14:paraId="14160496">
      <w:pPr>
        <w:pStyle w:val="86"/>
        <w:snapToGrid w:val="0"/>
        <w:spacing w:before="0"/>
        <w:ind w:firstLine="360"/>
        <w:rPr>
          <w:rFonts w:ascii="宋体" w:hAnsi="宋体" w:cs="宋体"/>
          <w:sz w:val="18"/>
          <w:szCs w:val="18"/>
        </w:rPr>
      </w:pPr>
    </w:p>
    <w:p w14:paraId="71E119E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5B5D803">
      <w:pPr>
        <w:pStyle w:val="34"/>
        <w:spacing w:line="600" w:lineRule="exact"/>
        <w:rPr>
          <w:rFonts w:hAnsi="宋体" w:cs="宋体"/>
          <w:b/>
          <w:sz w:val="24"/>
          <w:szCs w:val="24"/>
        </w:rPr>
      </w:pPr>
      <w:r>
        <w:rPr>
          <w:rFonts w:hint="eastAsia" w:hAnsi="宋体" w:cs="宋体"/>
          <w:b/>
          <w:sz w:val="24"/>
          <w:szCs w:val="24"/>
        </w:rPr>
        <w:t xml:space="preserve">   5．招标文件的构成</w:t>
      </w:r>
    </w:p>
    <w:p w14:paraId="2E9AD1F3">
      <w:pPr>
        <w:pStyle w:val="34"/>
        <w:spacing w:line="600" w:lineRule="exact"/>
        <w:ind w:firstLine="480" w:firstLineChars="200"/>
        <w:rPr>
          <w:rFonts w:hAnsi="宋体" w:cs="宋体"/>
          <w:sz w:val="24"/>
          <w:szCs w:val="24"/>
        </w:rPr>
      </w:pPr>
      <w:r>
        <w:rPr>
          <w:rFonts w:hint="eastAsia" w:hAnsi="宋体" w:cs="宋体"/>
          <w:sz w:val="24"/>
          <w:szCs w:val="24"/>
        </w:rPr>
        <w:t>5.1 招标文件包括下列文件及附件：</w:t>
      </w:r>
    </w:p>
    <w:p w14:paraId="1BB89631">
      <w:pPr>
        <w:pStyle w:val="34"/>
        <w:tabs>
          <w:tab w:val="left" w:pos="840"/>
        </w:tabs>
        <w:spacing w:line="600" w:lineRule="exact"/>
        <w:ind w:firstLine="960" w:firstLineChars="400"/>
        <w:rPr>
          <w:rFonts w:hAnsi="宋体" w:cs="宋体"/>
          <w:sz w:val="24"/>
          <w:szCs w:val="24"/>
        </w:rPr>
      </w:pPr>
      <w:r>
        <w:rPr>
          <w:rFonts w:hint="eastAsia" w:hAnsi="宋体" w:cs="宋体"/>
          <w:sz w:val="24"/>
          <w:szCs w:val="24"/>
        </w:rPr>
        <w:t>5.1.1招标公告；</w:t>
      </w:r>
    </w:p>
    <w:p w14:paraId="6008DEF0">
      <w:pPr>
        <w:pStyle w:val="34"/>
        <w:tabs>
          <w:tab w:val="left" w:pos="840"/>
        </w:tabs>
        <w:spacing w:line="600" w:lineRule="exact"/>
        <w:ind w:firstLine="960" w:firstLineChars="400"/>
        <w:rPr>
          <w:rFonts w:hAnsi="宋体" w:cs="宋体"/>
          <w:sz w:val="24"/>
          <w:szCs w:val="24"/>
        </w:rPr>
      </w:pPr>
      <w:r>
        <w:rPr>
          <w:rFonts w:hint="eastAsia" w:hAnsi="宋体" w:cs="宋体"/>
          <w:sz w:val="24"/>
          <w:szCs w:val="24"/>
        </w:rPr>
        <w:t>5.1.2投标人须知；</w:t>
      </w:r>
    </w:p>
    <w:p w14:paraId="61C30975">
      <w:pPr>
        <w:pStyle w:val="34"/>
        <w:tabs>
          <w:tab w:val="left" w:pos="840"/>
        </w:tabs>
        <w:spacing w:line="600" w:lineRule="exact"/>
        <w:ind w:firstLine="960" w:firstLineChars="400"/>
        <w:rPr>
          <w:rFonts w:hAnsi="宋体" w:cs="宋体"/>
          <w:sz w:val="24"/>
          <w:szCs w:val="24"/>
        </w:rPr>
      </w:pPr>
      <w:r>
        <w:rPr>
          <w:rFonts w:hint="eastAsia" w:hAnsi="宋体" w:cs="宋体"/>
          <w:sz w:val="24"/>
          <w:szCs w:val="24"/>
        </w:rPr>
        <w:t>5.1.3采购需求；</w:t>
      </w:r>
    </w:p>
    <w:p w14:paraId="4B3659E3">
      <w:pPr>
        <w:pStyle w:val="34"/>
        <w:tabs>
          <w:tab w:val="left" w:pos="840"/>
        </w:tabs>
        <w:spacing w:line="600" w:lineRule="exact"/>
        <w:ind w:firstLine="960" w:firstLineChars="400"/>
        <w:rPr>
          <w:rFonts w:hAnsi="宋体" w:cs="宋体"/>
          <w:sz w:val="24"/>
          <w:szCs w:val="24"/>
        </w:rPr>
      </w:pPr>
      <w:r>
        <w:rPr>
          <w:rFonts w:hint="eastAsia" w:hAnsi="宋体" w:cs="宋体"/>
          <w:sz w:val="24"/>
          <w:szCs w:val="24"/>
        </w:rPr>
        <w:t>5.1.4评标办法；</w:t>
      </w:r>
    </w:p>
    <w:p w14:paraId="5639A221">
      <w:pPr>
        <w:pStyle w:val="34"/>
        <w:tabs>
          <w:tab w:val="left" w:pos="840"/>
        </w:tabs>
        <w:spacing w:line="600" w:lineRule="exact"/>
        <w:ind w:firstLine="960" w:firstLineChars="400"/>
        <w:rPr>
          <w:rFonts w:hAnsi="宋体" w:cs="宋体"/>
          <w:sz w:val="24"/>
          <w:szCs w:val="24"/>
        </w:rPr>
      </w:pPr>
      <w:r>
        <w:rPr>
          <w:rFonts w:hint="eastAsia" w:hAnsi="宋体" w:cs="宋体"/>
          <w:sz w:val="24"/>
          <w:szCs w:val="24"/>
        </w:rPr>
        <w:t>5.1.5拟签订的合同文本；</w:t>
      </w:r>
    </w:p>
    <w:p w14:paraId="20618C11">
      <w:pPr>
        <w:pStyle w:val="34"/>
        <w:tabs>
          <w:tab w:val="left" w:pos="840"/>
        </w:tabs>
        <w:spacing w:line="600" w:lineRule="exact"/>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1123E19">
      <w:pPr>
        <w:spacing w:line="600" w:lineRule="exact"/>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A9DA753">
      <w:pPr>
        <w:pStyle w:val="34"/>
        <w:spacing w:line="600" w:lineRule="exact"/>
        <w:rPr>
          <w:rFonts w:hAnsi="宋体" w:cs="宋体"/>
          <w:b/>
          <w:sz w:val="24"/>
          <w:szCs w:val="24"/>
        </w:rPr>
      </w:pPr>
      <w:r>
        <w:rPr>
          <w:rFonts w:hint="eastAsia" w:hAnsi="宋体" w:cs="宋体"/>
          <w:b/>
          <w:sz w:val="24"/>
          <w:szCs w:val="24"/>
        </w:rPr>
        <w:t xml:space="preserve">   6. 招标文件的澄清、修改</w:t>
      </w:r>
    </w:p>
    <w:p w14:paraId="2B562920">
      <w:pPr>
        <w:pStyle w:val="86"/>
        <w:snapToGrid w:val="0"/>
        <w:spacing w:before="0" w:line="600" w:lineRule="exact"/>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BA06622">
      <w:pPr>
        <w:pStyle w:val="86"/>
        <w:snapToGrid w:val="0"/>
        <w:spacing w:before="0" w:line="600" w:lineRule="exact"/>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516751">
      <w:pPr>
        <w:pStyle w:val="23"/>
        <w:rPr>
          <w:rFonts w:hAnsi="宋体" w:cs="宋体"/>
          <w:sz w:val="18"/>
          <w:szCs w:val="18"/>
          <w:lang w:val="en-US"/>
        </w:rPr>
      </w:pPr>
      <w:r>
        <w:rPr>
          <w:rFonts w:hint="eastAsia" w:hAnsi="宋体" w:cs="宋体"/>
          <w:szCs w:val="24"/>
          <w:lang w:val="en-US"/>
        </w:rPr>
        <w:t xml:space="preserve">    </w:t>
      </w:r>
    </w:p>
    <w:p w14:paraId="465534C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DC5876E">
      <w:pPr>
        <w:pStyle w:val="34"/>
        <w:spacing w:line="600" w:lineRule="exact"/>
        <w:rPr>
          <w:rFonts w:hAnsi="宋体" w:cs="宋体"/>
          <w:b/>
          <w:sz w:val="24"/>
          <w:szCs w:val="24"/>
        </w:rPr>
      </w:pPr>
      <w:r>
        <w:rPr>
          <w:rFonts w:hint="eastAsia" w:hAnsi="宋体" w:cs="宋体"/>
          <w:b/>
          <w:sz w:val="24"/>
          <w:szCs w:val="24"/>
        </w:rPr>
        <w:t xml:space="preserve">   7. 招标文件的获取</w:t>
      </w:r>
    </w:p>
    <w:p w14:paraId="2656A148">
      <w:pPr>
        <w:spacing w:line="600" w:lineRule="exact"/>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EA6D7E">
      <w:pPr>
        <w:pStyle w:val="34"/>
        <w:spacing w:line="600" w:lineRule="exact"/>
        <w:rPr>
          <w:rFonts w:hAnsi="宋体" w:cs="宋体"/>
          <w:b/>
          <w:sz w:val="24"/>
          <w:szCs w:val="24"/>
        </w:rPr>
      </w:pPr>
      <w:r>
        <w:rPr>
          <w:rFonts w:hint="eastAsia" w:hAnsi="宋体" w:cs="宋体"/>
          <w:b/>
          <w:sz w:val="24"/>
          <w:szCs w:val="24"/>
        </w:rPr>
        <w:t xml:space="preserve">   8.开标前答疑会或现场考察</w:t>
      </w:r>
    </w:p>
    <w:p w14:paraId="49998C48">
      <w:pPr>
        <w:pStyle w:val="34"/>
        <w:spacing w:line="600" w:lineRule="exact"/>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6A64CD7">
      <w:pPr>
        <w:pStyle w:val="34"/>
        <w:spacing w:line="600" w:lineRule="exact"/>
        <w:rPr>
          <w:rFonts w:hAnsi="宋体" w:cs="宋体"/>
          <w:b/>
          <w:sz w:val="24"/>
          <w:szCs w:val="24"/>
        </w:rPr>
      </w:pPr>
      <w:r>
        <w:rPr>
          <w:rFonts w:hint="eastAsia" w:hAnsi="宋体" w:cs="宋体"/>
          <w:b/>
          <w:kern w:val="28"/>
          <w:sz w:val="24"/>
          <w:szCs w:val="24"/>
        </w:rPr>
        <w:t xml:space="preserve">   9.投标保证金</w:t>
      </w:r>
    </w:p>
    <w:p w14:paraId="105824DF">
      <w:pPr>
        <w:pStyle w:val="5"/>
        <w:spacing w:line="600" w:lineRule="exact"/>
        <w:ind w:firstLine="470" w:firstLineChars="196"/>
        <w:rPr>
          <w:rFonts w:hAnsi="宋体" w:cs="宋体"/>
          <w:color w:val="auto"/>
          <w:sz w:val="24"/>
          <w:szCs w:val="24"/>
        </w:rPr>
      </w:pPr>
      <w:r>
        <w:rPr>
          <w:rFonts w:hint="eastAsia" w:hAnsi="宋体" w:cs="宋体"/>
          <w:color w:val="auto"/>
          <w:sz w:val="24"/>
          <w:szCs w:val="24"/>
        </w:rPr>
        <w:t>本项目不需缴纳投标保证金。</w:t>
      </w:r>
    </w:p>
    <w:p w14:paraId="68078CB4">
      <w:pPr>
        <w:pStyle w:val="34"/>
        <w:spacing w:line="600" w:lineRule="exact"/>
        <w:rPr>
          <w:rFonts w:hAnsi="宋体" w:cs="宋体"/>
          <w:b/>
          <w:sz w:val="24"/>
          <w:szCs w:val="24"/>
        </w:rPr>
      </w:pPr>
      <w:r>
        <w:rPr>
          <w:rFonts w:hint="eastAsia" w:hAnsi="宋体" w:cs="宋体"/>
          <w:b/>
          <w:sz w:val="24"/>
          <w:szCs w:val="24"/>
        </w:rPr>
        <w:t xml:space="preserve">   10. 投标文件的语言</w:t>
      </w:r>
    </w:p>
    <w:p w14:paraId="68D51912">
      <w:pPr>
        <w:autoSpaceDE w:val="0"/>
        <w:autoSpaceDN w:val="0"/>
        <w:spacing w:line="600" w:lineRule="exact"/>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5CBAF06">
      <w:pPr>
        <w:pStyle w:val="34"/>
        <w:spacing w:line="600" w:lineRule="exact"/>
        <w:rPr>
          <w:rFonts w:hAnsi="宋体" w:cs="宋体"/>
          <w:b/>
          <w:sz w:val="24"/>
          <w:szCs w:val="24"/>
        </w:rPr>
      </w:pPr>
      <w:r>
        <w:rPr>
          <w:rFonts w:hint="eastAsia" w:hAnsi="宋体" w:cs="宋体"/>
          <w:b/>
          <w:sz w:val="24"/>
          <w:szCs w:val="24"/>
        </w:rPr>
        <w:t xml:space="preserve">   11. 投标文件的组成</w:t>
      </w:r>
    </w:p>
    <w:p w14:paraId="0EAACCCA">
      <w:pPr>
        <w:snapToGrid w:val="0"/>
        <w:spacing w:line="600" w:lineRule="exact"/>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48C88E3">
      <w:pPr>
        <w:snapToGrid w:val="0"/>
        <w:spacing w:line="600" w:lineRule="exact"/>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E6D4619">
      <w:pPr>
        <w:snapToGrid w:val="0"/>
        <w:spacing w:line="600" w:lineRule="exact"/>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rPr>
        <w:t>联合协议（如果有)；</w:t>
      </w:r>
    </w:p>
    <w:p w14:paraId="18AB66DC">
      <w:pPr>
        <w:snapToGrid w:val="0"/>
        <w:spacing w:line="600" w:lineRule="exact"/>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rPr>
        <w:t>（如果有)</w:t>
      </w:r>
      <w:r>
        <w:rPr>
          <w:rFonts w:hint="eastAsia" w:ascii="宋体" w:hAnsi="宋体" w:cs="宋体"/>
          <w:sz w:val="24"/>
        </w:rPr>
        <w:t>；</w:t>
      </w:r>
    </w:p>
    <w:p w14:paraId="5AF297B5">
      <w:pPr>
        <w:snapToGrid w:val="0"/>
        <w:spacing w:line="600" w:lineRule="exact"/>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rPr>
        <w:t>（如果有)</w:t>
      </w:r>
      <w:r>
        <w:rPr>
          <w:rFonts w:hint="eastAsia" w:ascii="宋体" w:hAnsi="宋体" w:cs="宋体"/>
          <w:sz w:val="24"/>
        </w:rPr>
        <w:t>。</w:t>
      </w:r>
    </w:p>
    <w:p w14:paraId="6B70B8A7">
      <w:pPr>
        <w:snapToGrid w:val="0"/>
        <w:spacing w:line="600" w:lineRule="exact"/>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4CE9B3FE">
      <w:pPr>
        <w:snapToGrid w:val="0"/>
        <w:spacing w:line="600" w:lineRule="exact"/>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93F65E2">
      <w:pPr>
        <w:snapToGrid w:val="0"/>
        <w:spacing w:line="600" w:lineRule="exact"/>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1C915D7">
      <w:pPr>
        <w:snapToGrid w:val="0"/>
        <w:spacing w:line="600" w:lineRule="exact"/>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rPr>
        <w:t>（如果有)</w:t>
      </w:r>
      <w:r>
        <w:rPr>
          <w:rFonts w:hint="eastAsia" w:ascii="宋体" w:hAnsi="宋体" w:cs="宋体"/>
          <w:sz w:val="24"/>
        </w:rPr>
        <w:t>；</w:t>
      </w:r>
    </w:p>
    <w:p w14:paraId="3FBCCDE1">
      <w:pPr>
        <w:snapToGrid w:val="0"/>
        <w:spacing w:line="600" w:lineRule="exact"/>
        <w:ind w:firstLine="960" w:firstLineChars="400"/>
        <w:rPr>
          <w:rFonts w:ascii="宋体" w:hAnsi="宋体" w:cs="宋体"/>
          <w:sz w:val="24"/>
        </w:rPr>
      </w:pPr>
      <w:r>
        <w:rPr>
          <w:rFonts w:hint="eastAsia" w:ascii="宋体" w:hAnsi="宋体" w:cs="宋体"/>
          <w:sz w:val="24"/>
        </w:rPr>
        <w:t>11.2.4符合性审查资料；</w:t>
      </w:r>
    </w:p>
    <w:p w14:paraId="47E4A65C">
      <w:pPr>
        <w:snapToGrid w:val="0"/>
        <w:spacing w:line="600" w:lineRule="exact"/>
        <w:rPr>
          <w:rFonts w:ascii="宋体" w:hAnsi="宋体" w:cs="宋体"/>
          <w:sz w:val="24"/>
        </w:rPr>
      </w:pPr>
      <w:r>
        <w:rPr>
          <w:rFonts w:hint="eastAsia" w:ascii="宋体" w:hAnsi="宋体" w:cs="宋体"/>
          <w:sz w:val="24"/>
        </w:rPr>
        <w:t xml:space="preserve">        11.2.5评标标准相应的商务技术资料；</w:t>
      </w:r>
    </w:p>
    <w:p w14:paraId="6269A560">
      <w:pPr>
        <w:snapToGrid w:val="0"/>
        <w:spacing w:line="600" w:lineRule="exact"/>
        <w:rPr>
          <w:rFonts w:ascii="宋体" w:hAnsi="宋体" w:cs="宋体"/>
          <w:sz w:val="24"/>
        </w:rPr>
      </w:pPr>
      <w:r>
        <w:rPr>
          <w:rFonts w:hint="eastAsia" w:ascii="宋体" w:hAnsi="宋体" w:cs="宋体"/>
          <w:sz w:val="24"/>
        </w:rPr>
        <w:t xml:space="preserve">        11.2.6投标标的清单；</w:t>
      </w:r>
    </w:p>
    <w:p w14:paraId="0022A993">
      <w:pPr>
        <w:snapToGrid w:val="0"/>
        <w:spacing w:line="600" w:lineRule="exact"/>
        <w:ind w:firstLine="960" w:firstLineChars="400"/>
        <w:rPr>
          <w:rFonts w:ascii="宋体" w:hAnsi="宋体" w:cs="宋体"/>
          <w:sz w:val="24"/>
          <w:lang w:val="zh-CN"/>
        </w:rPr>
      </w:pPr>
      <w:r>
        <w:rPr>
          <w:rFonts w:hint="eastAsia" w:ascii="宋体" w:hAnsi="宋体" w:cs="宋体"/>
          <w:sz w:val="24"/>
        </w:rPr>
        <w:t>11.2.7商务技术偏离表；</w:t>
      </w:r>
    </w:p>
    <w:p w14:paraId="0D9C4F30">
      <w:pPr>
        <w:snapToGrid w:val="0"/>
        <w:spacing w:line="600" w:lineRule="exact"/>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287DD71">
      <w:pPr>
        <w:snapToGrid w:val="0"/>
        <w:spacing w:line="600" w:lineRule="exact"/>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7B6248F">
      <w:pPr>
        <w:snapToGrid w:val="0"/>
        <w:spacing w:line="600" w:lineRule="exact"/>
        <w:ind w:firstLine="960" w:firstLineChars="400"/>
        <w:rPr>
          <w:rFonts w:ascii="宋体" w:hAnsi="宋体" w:cs="宋体"/>
          <w:sz w:val="24"/>
        </w:rPr>
      </w:pPr>
      <w:r>
        <w:rPr>
          <w:rFonts w:hint="eastAsia" w:ascii="宋体" w:hAnsi="宋体" w:cs="宋体"/>
          <w:sz w:val="24"/>
        </w:rPr>
        <w:t>11.3.1开标一览表（报价表）；</w:t>
      </w:r>
    </w:p>
    <w:p w14:paraId="1198231D">
      <w:pPr>
        <w:snapToGrid w:val="0"/>
        <w:spacing w:line="600" w:lineRule="exact"/>
        <w:ind w:firstLine="960" w:firstLineChars="400"/>
        <w:rPr>
          <w:rFonts w:ascii="宋体" w:hAnsi="宋体" w:cs="宋体"/>
          <w:sz w:val="24"/>
        </w:rPr>
      </w:pPr>
      <w:r>
        <w:rPr>
          <w:rFonts w:hint="eastAsia" w:ascii="宋体" w:hAnsi="宋体" w:cs="宋体"/>
          <w:sz w:val="24"/>
        </w:rPr>
        <w:t>11.3.2中小企业声明函。</w:t>
      </w:r>
    </w:p>
    <w:p w14:paraId="12A70D7D">
      <w:pPr>
        <w:spacing w:line="600" w:lineRule="exact"/>
        <w:ind w:firstLine="723" w:firstLineChars="300"/>
        <w:rPr>
          <w:rFonts w:ascii="宋体" w:hAnsi="宋体" w:cs="宋体"/>
          <w:b/>
          <w:sz w:val="24"/>
        </w:rPr>
      </w:pPr>
      <w:r>
        <w:rPr>
          <w:rFonts w:hint="eastAsia" w:ascii="宋体" w:hAnsi="宋体" w:cs="宋体"/>
          <w:b/>
          <w:sz w:val="24"/>
        </w:rPr>
        <w:t xml:space="preserve">  投标文件含有采购人不能接受的附加条件的，投标无效；</w:t>
      </w:r>
    </w:p>
    <w:p w14:paraId="49E072EF">
      <w:pPr>
        <w:spacing w:line="600" w:lineRule="exact"/>
        <w:ind w:firstLine="723" w:firstLineChars="300"/>
        <w:rPr>
          <w:rFonts w:ascii="宋体" w:hAnsi="宋体" w:cs="宋体"/>
          <w:b/>
          <w:sz w:val="24"/>
        </w:rPr>
      </w:pPr>
      <w:r>
        <w:rPr>
          <w:rFonts w:hint="eastAsia" w:ascii="宋体" w:hAnsi="宋体" w:cs="宋体"/>
          <w:b/>
          <w:sz w:val="24"/>
        </w:rPr>
        <w:t xml:space="preserve">  投标人提供虚假材料投标的，投标无效。</w:t>
      </w:r>
    </w:p>
    <w:p w14:paraId="250BF9F7">
      <w:pPr>
        <w:pStyle w:val="86"/>
        <w:snapToGrid w:val="0"/>
        <w:spacing w:before="0" w:line="600" w:lineRule="exact"/>
        <w:ind w:firstLine="0" w:firstLineChars="0"/>
        <w:outlineLvl w:val="0"/>
        <w:rPr>
          <w:rFonts w:ascii="宋体" w:hAnsi="宋体" w:cs="宋体"/>
          <w:b/>
          <w:szCs w:val="24"/>
        </w:rPr>
      </w:pPr>
      <w:r>
        <w:rPr>
          <w:rFonts w:hint="eastAsia" w:ascii="宋体" w:hAnsi="宋体" w:cs="宋体"/>
          <w:b/>
          <w:szCs w:val="24"/>
        </w:rPr>
        <w:t xml:space="preserve">   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84E5168">
      <w:pPr>
        <w:spacing w:line="600" w:lineRule="exact"/>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B5E136">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D31F2E">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1CEA96A">
      <w:pPr>
        <w:snapToGrid w:val="0"/>
        <w:spacing w:line="600" w:lineRule="exact"/>
        <w:rPr>
          <w:rFonts w:ascii="宋体" w:hAnsi="宋体" w:cs="宋体"/>
          <w:b/>
          <w:sz w:val="24"/>
        </w:rPr>
      </w:pPr>
      <w:r>
        <w:rPr>
          <w:rFonts w:hint="eastAsia" w:ascii="宋体" w:hAnsi="宋体" w:cs="宋体"/>
          <w:b/>
          <w:sz w:val="24"/>
        </w:rPr>
        <w:t xml:space="preserve">   13.投标文件的签署、盖章</w:t>
      </w:r>
    </w:p>
    <w:p w14:paraId="2FC78F95">
      <w:pPr>
        <w:pStyle w:val="86"/>
        <w:snapToGrid w:val="0"/>
        <w:spacing w:before="0" w:line="600" w:lineRule="exact"/>
        <w:ind w:firstLine="480"/>
        <w:rPr>
          <w:rFonts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bCs/>
          <w:szCs w:val="24"/>
        </w:rPr>
        <w:t>●</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14:paraId="437F1F33">
      <w:pPr>
        <w:pStyle w:val="86"/>
        <w:snapToGrid w:val="0"/>
        <w:spacing w:before="0" w:line="600" w:lineRule="exact"/>
        <w:ind w:firstLine="480"/>
        <w:rPr>
          <w:rFonts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14:paraId="2F642A25">
      <w:pPr>
        <w:pStyle w:val="86"/>
        <w:snapToGrid w:val="0"/>
        <w:spacing w:before="0" w:line="600" w:lineRule="exact"/>
        <w:ind w:firstLine="480"/>
        <w:rPr>
          <w:rFonts w:ascii="宋体" w:hAnsi="宋体" w:cs="宋体"/>
          <w:szCs w:val="24"/>
        </w:rPr>
      </w:pPr>
      <w:r>
        <w:rPr>
          <w:rFonts w:hint="eastAsia" w:ascii="宋体" w:hAnsi="宋体" w:cs="宋体"/>
          <w:szCs w:val="24"/>
        </w:rPr>
        <w:t>13.3招标文件对投标文件签署、盖章的要求适用于电子签名。</w:t>
      </w:r>
    </w:p>
    <w:p w14:paraId="7E1F75D0">
      <w:pPr>
        <w:pStyle w:val="86"/>
        <w:spacing w:before="0" w:line="600" w:lineRule="exact"/>
        <w:ind w:firstLine="0" w:firstLineChars="0"/>
        <w:rPr>
          <w:rFonts w:ascii="宋体" w:hAnsi="宋体" w:cs="宋体"/>
          <w:b/>
          <w:szCs w:val="24"/>
        </w:rPr>
      </w:pPr>
      <w:r>
        <w:rPr>
          <w:rFonts w:hint="eastAsia" w:ascii="宋体" w:hAnsi="宋体" w:cs="宋体"/>
          <w:b/>
          <w:szCs w:val="24"/>
        </w:rPr>
        <w:t xml:space="preserve">   14. 投标文件的提交、补充、修改、撤回</w:t>
      </w:r>
    </w:p>
    <w:p w14:paraId="78ECAB38">
      <w:pPr>
        <w:pStyle w:val="86"/>
        <w:spacing w:before="0" w:line="600" w:lineRule="exact"/>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F7296F">
      <w:pPr>
        <w:pStyle w:val="86"/>
        <w:spacing w:before="0" w:line="600" w:lineRule="exact"/>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1DDAC3B">
      <w:pPr>
        <w:pStyle w:val="86"/>
        <w:spacing w:before="0" w:line="600" w:lineRule="exact"/>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C3D328E">
      <w:pPr>
        <w:pStyle w:val="34"/>
        <w:spacing w:line="600" w:lineRule="exact"/>
        <w:rPr>
          <w:rFonts w:hAnsi="宋体" w:cs="宋体"/>
          <w:b/>
          <w:sz w:val="24"/>
          <w:szCs w:val="24"/>
        </w:rPr>
      </w:pPr>
      <w:r>
        <w:rPr>
          <w:rFonts w:hint="eastAsia" w:hAnsi="宋体" w:cs="宋体"/>
          <w:b/>
          <w:sz w:val="24"/>
          <w:szCs w:val="24"/>
        </w:rPr>
        <w:t xml:space="preserve">   15.备份投标文件</w:t>
      </w:r>
    </w:p>
    <w:p w14:paraId="39F1F855">
      <w:pPr>
        <w:pStyle w:val="34"/>
        <w:spacing w:line="600" w:lineRule="exact"/>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ADDE2D6">
      <w:pPr>
        <w:pStyle w:val="34"/>
        <w:spacing w:line="600" w:lineRule="exact"/>
        <w:ind w:firstLine="480" w:firstLineChars="200"/>
        <w:rPr>
          <w:rFonts w:hAnsi="宋体" w:cs="宋体"/>
          <w:b/>
          <w:sz w:val="24"/>
          <w:szCs w:val="24"/>
        </w:rPr>
      </w:pPr>
      <w:r>
        <w:rPr>
          <w:rFonts w:hint="eastAsia" w:hAnsi="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szCs w:val="24"/>
        </w:rPr>
        <w:t>不符合上述制作、存储、密封规定的备份投标文件将被视为无效或者被拒绝接收。</w:t>
      </w:r>
    </w:p>
    <w:p w14:paraId="736526E1">
      <w:pPr>
        <w:pStyle w:val="34"/>
        <w:spacing w:line="600" w:lineRule="exact"/>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F1D8AB9">
      <w:pPr>
        <w:pStyle w:val="34"/>
        <w:spacing w:line="600" w:lineRule="exact"/>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D4A523F">
      <w:pPr>
        <w:pStyle w:val="34"/>
        <w:spacing w:line="600" w:lineRule="exact"/>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82E977F">
      <w:pPr>
        <w:pStyle w:val="86"/>
        <w:spacing w:before="0" w:line="600" w:lineRule="exact"/>
        <w:ind w:firstLine="0" w:firstLineChars="0"/>
        <w:rPr>
          <w:rFonts w:ascii="宋体" w:hAnsi="宋体" w:cs="宋体"/>
          <w:b/>
          <w:szCs w:val="24"/>
        </w:rPr>
      </w:pPr>
      <w:r>
        <w:rPr>
          <w:rFonts w:hint="eastAsia" w:ascii="宋体" w:hAnsi="宋体" w:cs="宋体"/>
          <w:b/>
          <w:szCs w:val="24"/>
        </w:rPr>
        <w:t xml:space="preserve">   16.投标文件的无效处理</w:t>
      </w:r>
    </w:p>
    <w:p w14:paraId="0BBCE594">
      <w:pPr>
        <w:pStyle w:val="26"/>
        <w:spacing w:line="600" w:lineRule="exact"/>
        <w:ind w:firstLine="360" w:firstLineChars="150"/>
        <w:rPr>
          <w:rFonts w:cs="宋体"/>
        </w:rPr>
      </w:pPr>
      <w:r>
        <w:rPr>
          <w:rFonts w:hint="eastAsia" w:cs="宋体"/>
        </w:rPr>
        <w:t xml:space="preserve"> 有招标文件第四部分4.2规定的情形之一的，投标无效：</w:t>
      </w:r>
    </w:p>
    <w:p w14:paraId="122DF6C6">
      <w:pPr>
        <w:pStyle w:val="86"/>
        <w:spacing w:before="0" w:line="600" w:lineRule="exact"/>
        <w:ind w:firstLine="0" w:firstLineChars="0"/>
        <w:rPr>
          <w:rFonts w:ascii="宋体" w:hAnsi="宋体" w:cs="宋体"/>
          <w:b/>
          <w:szCs w:val="24"/>
        </w:rPr>
      </w:pPr>
      <w:r>
        <w:rPr>
          <w:rFonts w:hint="eastAsia" w:ascii="宋体" w:hAnsi="宋体" w:cs="宋体"/>
          <w:b/>
          <w:szCs w:val="24"/>
        </w:rPr>
        <w:t xml:space="preserve">   17.投标有效期</w:t>
      </w:r>
    </w:p>
    <w:p w14:paraId="1B25FC2D">
      <w:pPr>
        <w:spacing w:line="600" w:lineRule="exact"/>
        <w:ind w:firstLine="480" w:firstLineChars="200"/>
        <w:rPr>
          <w:rFonts w:ascii="宋体" w:hAnsi="宋体" w:cs="宋体"/>
          <w:b/>
          <w:sz w:val="24"/>
        </w:rPr>
      </w:pPr>
      <w:r>
        <w:rPr>
          <w:rFonts w:hint="eastAsia" w:ascii="宋体" w:hAnsi="宋体" w:cs="宋体"/>
          <w:sz w:val="24"/>
        </w:rPr>
        <w:t>17.1投标有效期为从提交投标文件的截止之日起90天。</w:t>
      </w:r>
      <w:r>
        <w:rPr>
          <w:rFonts w:hint="eastAsia" w:ascii="宋体" w:hAnsi="宋体" w:cs="宋体"/>
          <w:b/>
          <w:bCs/>
          <w:sz w:val="24"/>
        </w:rPr>
        <w:t>●</w:t>
      </w:r>
      <w:r>
        <w:rPr>
          <w:rFonts w:hint="eastAsia" w:ascii="宋体" w:hAnsi="宋体" w:cs="宋体"/>
          <w:b/>
          <w:sz w:val="24"/>
        </w:rPr>
        <w:t>投标人的投标文件中承诺的投标有效期少于招标文件中载明的投标有效期的，投标无效。</w:t>
      </w:r>
    </w:p>
    <w:p w14:paraId="46F0BE78">
      <w:pPr>
        <w:pStyle w:val="86"/>
        <w:spacing w:before="0" w:line="600" w:lineRule="exact"/>
        <w:ind w:firstLine="480"/>
        <w:rPr>
          <w:rFonts w:ascii="宋体" w:hAnsi="宋体" w:cs="宋体"/>
          <w:szCs w:val="24"/>
        </w:rPr>
      </w:pPr>
      <w:r>
        <w:rPr>
          <w:rFonts w:hint="eastAsia" w:ascii="宋体" w:hAnsi="宋体" w:cs="宋体"/>
          <w:szCs w:val="24"/>
        </w:rPr>
        <w:t>17.2投标文件合格投递后，自投标截止日期起，在投标有效期内有效。</w:t>
      </w:r>
    </w:p>
    <w:p w14:paraId="2B9D358C">
      <w:pPr>
        <w:pStyle w:val="86"/>
        <w:spacing w:before="0" w:line="600" w:lineRule="exact"/>
        <w:ind w:firstLine="480"/>
        <w:rPr>
          <w:rFonts w:ascii="宋体" w:hAnsi="宋体" w:cs="宋体"/>
          <w:szCs w:val="24"/>
        </w:rPr>
      </w:pPr>
      <w:r>
        <w:rPr>
          <w:rFonts w:hint="eastAsia" w:ascii="宋体" w:hAnsi="宋体" w:cs="宋体"/>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0AEEFB39">
      <w:pPr>
        <w:pStyle w:val="86"/>
        <w:spacing w:before="0"/>
        <w:ind w:firstLine="643"/>
        <w:rPr>
          <w:rFonts w:ascii="宋体" w:hAnsi="宋体" w:cs="宋体"/>
          <w:b/>
          <w:sz w:val="32"/>
        </w:rPr>
      </w:pPr>
    </w:p>
    <w:p w14:paraId="78E04F6A">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0DDA3C9">
      <w:pPr>
        <w:pStyle w:val="241"/>
        <w:spacing w:before="0" w:line="600" w:lineRule="exact"/>
        <w:ind w:left="0" w:firstLine="241" w:firstLineChars="100"/>
        <w:contextualSpacing/>
        <w:rPr>
          <w:rFonts w:ascii="宋体" w:hAnsi="宋体" w:cs="宋体"/>
          <w:sz w:val="24"/>
        </w:rPr>
      </w:pPr>
      <w:r>
        <w:rPr>
          <w:rFonts w:hint="eastAsia" w:ascii="宋体" w:hAnsi="宋体" w:cs="宋体"/>
          <w:b/>
          <w:sz w:val="24"/>
          <w:szCs w:val="24"/>
        </w:rPr>
        <w:t xml:space="preserve"> 18.开标</w:t>
      </w:r>
      <w:r>
        <w:rPr>
          <w:rFonts w:hint="eastAsia" w:ascii="宋体" w:hAnsi="宋体" w:cs="宋体"/>
          <w:sz w:val="24"/>
        </w:rPr>
        <w:t xml:space="preserve"> </w:t>
      </w:r>
    </w:p>
    <w:p w14:paraId="151A4BC5">
      <w:pPr>
        <w:pStyle w:val="241"/>
        <w:spacing w:before="0" w:line="600" w:lineRule="exact"/>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1163FDF">
      <w:pPr>
        <w:pStyle w:val="241"/>
        <w:spacing w:before="0" w:line="600" w:lineRule="exact"/>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45234D5">
      <w:pPr>
        <w:pStyle w:val="241"/>
        <w:spacing w:before="0" w:line="600" w:lineRule="exact"/>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4DA1B2C">
      <w:pPr>
        <w:widowControl/>
        <w:spacing w:line="600" w:lineRule="exact"/>
        <w:jc w:val="left"/>
        <w:rPr>
          <w:rFonts w:ascii="宋体" w:hAnsi="宋体" w:cs="宋体"/>
          <w:b/>
          <w:sz w:val="24"/>
          <w:szCs w:val="20"/>
        </w:rPr>
      </w:pPr>
      <w:r>
        <w:rPr>
          <w:rFonts w:hint="eastAsia" w:ascii="宋体" w:hAnsi="宋体" w:cs="宋体"/>
          <w:b/>
          <w:sz w:val="24"/>
          <w:szCs w:val="20"/>
        </w:rPr>
        <w:t>　 19、资格审查</w:t>
      </w:r>
    </w:p>
    <w:p w14:paraId="1AC1CACF">
      <w:pPr>
        <w:snapToGrid w:val="0"/>
        <w:spacing w:line="600" w:lineRule="exact"/>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E14E7F5">
      <w:pPr>
        <w:pStyle w:val="86"/>
        <w:spacing w:before="0" w:line="600" w:lineRule="exact"/>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C4A854">
      <w:pPr>
        <w:pStyle w:val="86"/>
        <w:spacing w:before="0" w:line="600" w:lineRule="exact"/>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E019A1F">
      <w:pPr>
        <w:pStyle w:val="86"/>
        <w:spacing w:before="0" w:line="600" w:lineRule="exact"/>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720A946">
      <w:pPr>
        <w:pStyle w:val="86"/>
        <w:spacing w:before="0" w:line="600" w:lineRule="exact"/>
        <w:ind w:firstLine="0" w:firstLineChars="0"/>
        <w:rPr>
          <w:rFonts w:ascii="宋体" w:hAnsi="宋体" w:cs="宋体"/>
          <w:b/>
          <w:szCs w:val="24"/>
        </w:rPr>
      </w:pPr>
      <w:r>
        <w:rPr>
          <w:rFonts w:hint="eastAsia" w:ascii="宋体" w:hAnsi="宋体" w:cs="宋体"/>
          <w:b/>
          <w:szCs w:val="24"/>
        </w:rPr>
        <w:t xml:space="preserve">   20、信用信息查询</w:t>
      </w:r>
    </w:p>
    <w:p w14:paraId="4491480B">
      <w:pPr>
        <w:pStyle w:val="86"/>
        <w:spacing w:before="0" w:line="600" w:lineRule="exact"/>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B17F17E">
      <w:pPr>
        <w:pStyle w:val="86"/>
        <w:spacing w:before="0" w:line="600" w:lineRule="exact"/>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B2CE6AC">
      <w:pPr>
        <w:pStyle w:val="86"/>
        <w:spacing w:before="0" w:line="600" w:lineRule="exact"/>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3AB08C0">
      <w:pPr>
        <w:pStyle w:val="86"/>
        <w:spacing w:before="0" w:line="600" w:lineRule="exact"/>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116452E">
      <w:pPr>
        <w:pStyle w:val="86"/>
        <w:spacing w:before="0"/>
        <w:ind w:firstLine="0" w:firstLineChars="0"/>
        <w:rPr>
          <w:rFonts w:ascii="宋体" w:hAnsi="宋体" w:cs="宋体"/>
          <w:kern w:val="0"/>
          <w:szCs w:val="24"/>
        </w:rPr>
      </w:pPr>
    </w:p>
    <w:p w14:paraId="53885C29">
      <w:pPr>
        <w:snapToGrid w:val="0"/>
        <w:spacing w:line="600" w:lineRule="exact"/>
        <w:jc w:val="center"/>
        <w:outlineLvl w:val="0"/>
        <w:rPr>
          <w:rFonts w:ascii="宋体" w:hAnsi="宋体" w:cs="宋体"/>
          <w:b/>
          <w:sz w:val="36"/>
          <w:szCs w:val="36"/>
        </w:rPr>
      </w:pPr>
      <w:r>
        <w:rPr>
          <w:rFonts w:hint="eastAsia" w:ascii="宋体" w:hAnsi="宋体" w:cs="宋体"/>
          <w:b/>
          <w:sz w:val="36"/>
          <w:szCs w:val="36"/>
        </w:rPr>
        <w:t>五、评标</w:t>
      </w:r>
    </w:p>
    <w:p w14:paraId="074859A1">
      <w:pPr>
        <w:spacing w:line="600" w:lineRule="exact"/>
        <w:rPr>
          <w:rFonts w:ascii="宋体" w:hAnsi="宋体" w:cs="宋体"/>
          <w:b/>
          <w:sz w:val="24"/>
        </w:rPr>
      </w:pPr>
      <w:bookmarkStart w:id="14" w:name="_Toc91899903"/>
      <w:r>
        <w:rPr>
          <w:rFonts w:hint="eastAsia" w:ascii="宋体" w:hAnsi="宋体" w:cs="宋体"/>
          <w:b/>
          <w:sz w:val="24"/>
        </w:rPr>
        <w:t xml:space="preserve">   21.</w:t>
      </w:r>
      <w:r>
        <w:rPr>
          <w:rFonts w:hint="eastAsia" w:ascii="宋体" w:hAnsi="宋体" w:cs="宋体"/>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F5F7FB5">
      <w:pPr>
        <w:spacing w:line="360" w:lineRule="auto"/>
        <w:rPr>
          <w:rFonts w:ascii="宋体" w:hAnsi="宋体" w:cs="宋体"/>
          <w:b/>
          <w:sz w:val="24"/>
        </w:rPr>
      </w:pPr>
    </w:p>
    <w:p w14:paraId="3FD48AE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8235ECD">
      <w:pPr>
        <w:pStyle w:val="26"/>
        <w:spacing w:line="600" w:lineRule="exact"/>
        <w:ind w:left="479" w:hanging="479" w:hangingChars="199"/>
        <w:rPr>
          <w:rFonts w:cs="宋体"/>
          <w:b/>
        </w:rPr>
      </w:pPr>
      <w:r>
        <w:rPr>
          <w:rFonts w:hint="eastAsia" w:cs="宋体"/>
          <w:b/>
        </w:rPr>
        <w:t xml:space="preserve">   22. 确定中标供应商</w:t>
      </w:r>
    </w:p>
    <w:p w14:paraId="3448ECB7">
      <w:pPr>
        <w:pStyle w:val="86"/>
        <w:snapToGrid w:val="0"/>
        <w:spacing w:before="0" w:line="600" w:lineRule="exact"/>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6A3B38">
      <w:pPr>
        <w:pStyle w:val="86"/>
        <w:snapToGrid w:val="0"/>
        <w:spacing w:before="0" w:line="600" w:lineRule="exact"/>
        <w:ind w:firstLine="0" w:firstLineChars="0"/>
        <w:rPr>
          <w:rFonts w:ascii="宋体" w:hAnsi="宋体" w:cs="宋体"/>
          <w:b/>
          <w:szCs w:val="24"/>
        </w:rPr>
      </w:pPr>
      <w:r>
        <w:rPr>
          <w:rFonts w:hint="eastAsia" w:ascii="宋体" w:hAnsi="宋体" w:cs="宋体"/>
          <w:b/>
          <w:szCs w:val="24"/>
        </w:rPr>
        <w:t xml:space="preserve">   23. 中标通知与中标结果公告</w:t>
      </w:r>
    </w:p>
    <w:p w14:paraId="04C63752">
      <w:pPr>
        <w:spacing w:line="600" w:lineRule="exact"/>
        <w:ind w:firstLine="480" w:firstLineChars="200"/>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6DE8F4A">
      <w:pPr>
        <w:spacing w:line="600" w:lineRule="exact"/>
        <w:ind w:firstLine="480" w:firstLineChars="200"/>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04092CCE">
      <w:pPr>
        <w:spacing w:line="600" w:lineRule="exact"/>
        <w:ind w:firstLine="480" w:firstLineChars="200"/>
        <w:rPr>
          <w:rFonts w:ascii="宋体" w:hAnsi="宋体" w:cs="宋体"/>
          <w:sz w:val="24"/>
        </w:rPr>
      </w:pPr>
      <w:r>
        <w:rPr>
          <w:rFonts w:hint="eastAsia" w:ascii="宋体" w:hAnsi="宋体" w:cs="宋体"/>
          <w:sz w:val="24"/>
        </w:rPr>
        <w:t>23.3公告期限为1个工作日。</w:t>
      </w:r>
    </w:p>
    <w:p w14:paraId="403B71B5">
      <w:pPr>
        <w:snapToGrid w:val="0"/>
        <w:spacing w:line="360" w:lineRule="auto"/>
        <w:ind w:left="120" w:leftChars="57" w:firstLine="482" w:firstLineChars="150"/>
        <w:jc w:val="center"/>
        <w:rPr>
          <w:rFonts w:ascii="宋体" w:hAnsi="宋体" w:cs="宋体"/>
          <w:b/>
          <w:sz w:val="32"/>
        </w:rPr>
      </w:pPr>
    </w:p>
    <w:p w14:paraId="0E51025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6B74764">
      <w:pPr>
        <w:pStyle w:val="26"/>
        <w:spacing w:line="600" w:lineRule="exact"/>
        <w:ind w:left="479" w:hanging="479" w:hangingChars="199"/>
        <w:rPr>
          <w:rFonts w:cs="宋体"/>
          <w:b/>
        </w:rPr>
      </w:pPr>
      <w:r>
        <w:rPr>
          <w:rFonts w:hint="eastAsia" w:cs="宋体"/>
          <w:b/>
        </w:rPr>
        <w:t xml:space="preserve">   24. </w:t>
      </w:r>
      <w:r>
        <w:rPr>
          <w:rFonts w:hint="eastAsia" w:cs="宋体"/>
        </w:rPr>
        <w:t>合同主要条款详见第五部分拟签订的合同文本。</w:t>
      </w:r>
    </w:p>
    <w:p w14:paraId="11BAC9FF">
      <w:pPr>
        <w:pStyle w:val="26"/>
        <w:spacing w:line="600" w:lineRule="exact"/>
        <w:ind w:left="479" w:hanging="479" w:hangingChars="199"/>
        <w:rPr>
          <w:rFonts w:cs="宋体"/>
          <w:b/>
        </w:rPr>
      </w:pPr>
      <w:r>
        <w:rPr>
          <w:rFonts w:hint="eastAsia" w:cs="宋体"/>
          <w:b/>
        </w:rPr>
        <w:t xml:space="preserve">   25. 合同的签订</w:t>
      </w:r>
    </w:p>
    <w:p w14:paraId="527AD330">
      <w:pPr>
        <w:spacing w:line="600" w:lineRule="exact"/>
        <w:rPr>
          <w:rFonts w:ascii="宋体" w:hAnsi="宋体" w:cs="宋体"/>
          <w:sz w:val="24"/>
        </w:rPr>
      </w:pPr>
      <w:r>
        <w:rPr>
          <w:rFonts w:hint="eastAsia" w:ascii="宋体" w:hAnsi="宋体" w:cs="宋体"/>
          <w:sz w:val="24"/>
        </w:rPr>
        <w:t xml:space="preserve">    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D3732D">
      <w:pPr>
        <w:pStyle w:val="86"/>
        <w:snapToGrid w:val="0"/>
        <w:spacing w:before="0" w:line="600" w:lineRule="exact"/>
        <w:ind w:firstLine="480"/>
        <w:rPr>
          <w:rFonts w:ascii="宋体" w:hAnsi="宋体" w:cs="宋体"/>
          <w:kern w:val="0"/>
          <w:szCs w:val="24"/>
        </w:rPr>
      </w:pPr>
      <w:r>
        <w:rPr>
          <w:rFonts w:hint="eastAsia" w:ascii="宋体" w:hAnsi="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491F4E50">
      <w:pPr>
        <w:pStyle w:val="86"/>
        <w:snapToGrid w:val="0"/>
        <w:spacing w:before="0" w:line="600" w:lineRule="exact"/>
        <w:ind w:firstLine="480"/>
        <w:rPr>
          <w:rFonts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4BA08798">
      <w:pPr>
        <w:pStyle w:val="86"/>
        <w:snapToGrid w:val="0"/>
        <w:spacing w:before="0" w:line="600" w:lineRule="exact"/>
        <w:ind w:firstLine="480"/>
        <w:rPr>
          <w:rFonts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7C20AC4E">
      <w:pPr>
        <w:pStyle w:val="86"/>
        <w:snapToGrid w:val="0"/>
        <w:spacing w:before="0" w:after="120" w:line="600" w:lineRule="exact"/>
        <w:ind w:firstLine="480"/>
        <w:rPr>
          <w:rFonts w:ascii="宋体" w:hAnsi="宋体" w:cs="宋体"/>
          <w:szCs w:val="24"/>
        </w:rPr>
      </w:pPr>
      <w:r>
        <w:rPr>
          <w:rFonts w:hint="eastAsia" w:ascii="宋体" w:hAnsi="宋体" w:cs="宋体"/>
          <w:szCs w:val="24"/>
        </w:rPr>
        <w:t>25.5采购合同由采购人与中标供应商根据招标文件、投标文件等内容通过政府采购电子交易平台在线签订，自动备案。</w:t>
      </w:r>
    </w:p>
    <w:p w14:paraId="6FCA0B6E">
      <w:pPr>
        <w:pStyle w:val="26"/>
        <w:spacing w:line="600" w:lineRule="exact"/>
        <w:ind w:left="479" w:hanging="479" w:hangingChars="199"/>
        <w:rPr>
          <w:rFonts w:cs="宋体"/>
          <w:b/>
        </w:rPr>
      </w:pPr>
      <w:r>
        <w:rPr>
          <w:rFonts w:hint="eastAsia" w:cs="宋体"/>
          <w:b/>
        </w:rPr>
        <w:t xml:space="preserve">   26. 履约保证金</w:t>
      </w:r>
    </w:p>
    <w:p w14:paraId="4ECC3F33">
      <w:pPr>
        <w:tabs>
          <w:tab w:val="left" w:pos="0"/>
        </w:tabs>
        <w:spacing w:line="600" w:lineRule="exact"/>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3DED4E">
      <w:pPr>
        <w:pStyle w:val="3"/>
        <w:spacing w:line="600" w:lineRule="exact"/>
        <w:ind w:left="0" w:firstLine="480" w:firstLineChars="200"/>
        <w:rPr>
          <w:rFonts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D0D7A1">
      <w:pPr>
        <w:pStyle w:val="3"/>
        <w:spacing w:line="600" w:lineRule="exact"/>
        <w:rPr>
          <w:rFonts w:ascii="宋体" w:hAnsi="宋体" w:eastAsia="宋体" w:cs="宋体"/>
          <w:sz w:val="24"/>
          <w:szCs w:val="24"/>
        </w:rPr>
      </w:pPr>
      <w:r>
        <w:rPr>
          <w:rFonts w:hint="eastAsia" w:ascii="宋体" w:hAnsi="宋体" w:eastAsia="宋体" w:cs="宋体"/>
          <w:sz w:val="24"/>
          <w:szCs w:val="24"/>
          <w:lang w:val="en-US"/>
        </w:rPr>
        <w:t xml:space="preserve">   27.预付款</w:t>
      </w:r>
    </w:p>
    <w:p w14:paraId="70D68849">
      <w:pPr>
        <w:adjustRightInd/>
        <w:spacing w:line="600" w:lineRule="exact"/>
        <w:ind w:firstLine="480" w:firstLineChars="200"/>
        <w:rPr>
          <w:rFonts w:ascii="宋体" w:hAnsi="宋体" w:cs="宋体"/>
          <w:snapToGrid w:val="0"/>
          <w:kern w:val="28"/>
          <w:sz w:val="24"/>
          <w:lang w:val="zh-CN"/>
        </w:rPr>
      </w:pPr>
      <w:r>
        <w:rPr>
          <w:rFonts w:hint="eastAsia" w:ascii="宋体" w:hAnsi="宋体" w:cs="宋体"/>
          <w:snapToGrid w:val="0"/>
          <w:kern w:val="28"/>
          <w:sz w:val="24"/>
          <w:lang w:val="zh-CN"/>
        </w:rPr>
        <w:t>采购单位应当在政府采购合同中约定预付款，对中小企业合同预付款比例原则上不低于合同金额的</w:t>
      </w:r>
      <w:r>
        <w:rPr>
          <w:rFonts w:hint="eastAsia" w:ascii="宋体" w:hAnsi="宋体" w:cs="宋体"/>
          <w:snapToGrid w:val="0"/>
          <w:kern w:val="28"/>
          <w:sz w:val="24"/>
          <w:highlight w:val="none"/>
          <w:lang w:val="zh-CN"/>
        </w:rPr>
        <w:t>40％</w:t>
      </w:r>
      <w:r>
        <w:rPr>
          <w:rFonts w:hint="eastAsia" w:ascii="宋体" w:hAnsi="宋体" w:cs="宋体"/>
          <w:snapToGrid w:val="0"/>
          <w:kern w:val="28"/>
          <w:sz w:val="24"/>
          <w:lang w:val="zh-CN"/>
        </w:rPr>
        <w:t>，不高于合同金额的70%；项目分年安排预算的，每年预付款比例不低于项目年度计划支付资金额</w:t>
      </w:r>
      <w:r>
        <w:rPr>
          <w:rFonts w:hint="eastAsia" w:ascii="宋体" w:hAnsi="宋体" w:cs="宋体"/>
          <w:snapToGrid w:val="0"/>
          <w:kern w:val="28"/>
          <w:sz w:val="24"/>
          <w:highlight w:val="none"/>
          <w:lang w:val="zh-CN"/>
        </w:rPr>
        <w:t>的40％</w:t>
      </w:r>
      <w:r>
        <w:rPr>
          <w:rFonts w:hint="eastAsia" w:ascii="宋体" w:hAnsi="宋体" w:cs="宋体"/>
          <w:snapToGrid w:val="0"/>
          <w:kern w:val="28"/>
          <w:sz w:val="24"/>
          <w:lang w:val="zh-CN"/>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C6A996">
      <w:pPr>
        <w:rPr>
          <w:rFonts w:ascii="宋体" w:hAnsi="宋体" w:cs="宋体"/>
        </w:rPr>
      </w:pPr>
    </w:p>
    <w:p w14:paraId="1303D5B7">
      <w:pPr>
        <w:snapToGrid w:val="0"/>
        <w:spacing w:line="360" w:lineRule="auto"/>
        <w:ind w:firstLine="3357" w:firstLineChars="1045"/>
        <w:rPr>
          <w:rFonts w:ascii="宋体" w:hAnsi="宋体" w:cs="宋体"/>
          <w:b/>
          <w:sz w:val="32"/>
        </w:rPr>
      </w:pPr>
    </w:p>
    <w:p w14:paraId="21DC2A6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210AC63">
      <w:pPr>
        <w:pStyle w:val="86"/>
        <w:snapToGrid w:val="0"/>
        <w:spacing w:before="0" w:line="600" w:lineRule="exact"/>
        <w:ind w:firstLine="0" w:firstLineChars="0"/>
        <w:rPr>
          <w:rFonts w:ascii="宋体" w:hAnsi="宋体" w:cs="宋体"/>
        </w:rPr>
      </w:pPr>
      <w:r>
        <w:rPr>
          <w:rFonts w:hint="eastAsia" w:ascii="宋体" w:hAnsi="宋体" w:cs="宋体"/>
          <w:b/>
          <w:bCs/>
        </w:rPr>
        <w:t xml:space="preserve">   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35211A4">
      <w:pPr>
        <w:pStyle w:val="86"/>
        <w:snapToGrid w:val="0"/>
        <w:spacing w:before="0" w:line="600" w:lineRule="exact"/>
        <w:ind w:firstLine="480"/>
        <w:rPr>
          <w:rFonts w:ascii="宋体" w:hAnsi="宋体" w:cs="宋体"/>
        </w:rPr>
      </w:pPr>
      <w:r>
        <w:rPr>
          <w:rFonts w:hint="eastAsia" w:ascii="宋体" w:hAnsi="宋体" w:cs="宋体"/>
        </w:rPr>
        <w:t xml:space="preserve">28.1电子交易平台发生故障而无法登录访问的； </w:t>
      </w:r>
    </w:p>
    <w:p w14:paraId="0BA3D802">
      <w:pPr>
        <w:pStyle w:val="86"/>
        <w:snapToGrid w:val="0"/>
        <w:spacing w:before="0" w:line="600" w:lineRule="exact"/>
        <w:ind w:firstLine="480"/>
        <w:rPr>
          <w:rFonts w:ascii="宋体" w:hAnsi="宋体" w:cs="宋体"/>
        </w:rPr>
      </w:pPr>
      <w:r>
        <w:rPr>
          <w:rFonts w:hint="eastAsia" w:ascii="宋体" w:hAnsi="宋体" w:cs="宋体"/>
        </w:rPr>
        <w:t>28.2电子交易平台应用或数据库出现错误，不能进行正常操作的；</w:t>
      </w:r>
    </w:p>
    <w:p w14:paraId="360A0911">
      <w:pPr>
        <w:pStyle w:val="86"/>
        <w:snapToGrid w:val="0"/>
        <w:spacing w:before="0" w:line="600" w:lineRule="exact"/>
        <w:ind w:firstLine="480"/>
        <w:rPr>
          <w:rFonts w:ascii="宋体" w:hAnsi="宋体" w:cs="宋体"/>
        </w:rPr>
      </w:pPr>
      <w:r>
        <w:rPr>
          <w:rFonts w:hint="eastAsia" w:ascii="宋体" w:hAnsi="宋体" w:cs="宋体"/>
        </w:rPr>
        <w:t>28.3电子交易平台发现严重安全漏洞，有潜在泄密危险的；</w:t>
      </w:r>
    </w:p>
    <w:p w14:paraId="1A2169FD">
      <w:pPr>
        <w:pStyle w:val="86"/>
        <w:snapToGrid w:val="0"/>
        <w:spacing w:before="0" w:line="600" w:lineRule="exact"/>
        <w:ind w:firstLine="480"/>
        <w:rPr>
          <w:rFonts w:ascii="宋体" w:hAnsi="宋体" w:cs="宋体"/>
        </w:rPr>
      </w:pPr>
      <w:r>
        <w:rPr>
          <w:rFonts w:hint="eastAsia" w:ascii="宋体" w:hAnsi="宋体" w:cs="宋体"/>
        </w:rPr>
        <w:t xml:space="preserve">28.4病毒发作导致不能进行正常操作的； </w:t>
      </w:r>
    </w:p>
    <w:p w14:paraId="4D6DB3E4">
      <w:pPr>
        <w:pStyle w:val="86"/>
        <w:snapToGrid w:val="0"/>
        <w:spacing w:before="0" w:line="600" w:lineRule="exact"/>
        <w:ind w:firstLine="480"/>
        <w:rPr>
          <w:rFonts w:ascii="宋体" w:hAnsi="宋体" w:cs="宋体"/>
        </w:rPr>
      </w:pPr>
      <w:r>
        <w:rPr>
          <w:rFonts w:hint="eastAsia" w:ascii="宋体" w:hAnsi="宋体" w:cs="宋体"/>
        </w:rPr>
        <w:t>28.5其他无法保证电子交易的公平、公正和安全的情况。</w:t>
      </w:r>
    </w:p>
    <w:p w14:paraId="0D6702DB">
      <w:pPr>
        <w:pStyle w:val="86"/>
        <w:snapToGrid w:val="0"/>
        <w:spacing w:before="0" w:line="600" w:lineRule="exact"/>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FDE05E">
      <w:pPr>
        <w:tabs>
          <w:tab w:val="left" w:pos="0"/>
        </w:tabs>
        <w:spacing w:line="360" w:lineRule="auto"/>
        <w:ind w:firstLine="480"/>
        <w:rPr>
          <w:rFonts w:ascii="宋体" w:hAnsi="宋体" w:cs="宋体"/>
          <w:sz w:val="24"/>
        </w:rPr>
      </w:pPr>
    </w:p>
    <w:p w14:paraId="602040B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C8A5C94">
      <w:pPr>
        <w:pStyle w:val="26"/>
        <w:spacing w:line="600" w:lineRule="exact"/>
        <w:ind w:firstLine="0" w:firstLineChars="0"/>
        <w:rPr>
          <w:rFonts w:cs="宋体"/>
          <w:b/>
        </w:rPr>
      </w:pPr>
      <w:r>
        <w:rPr>
          <w:rFonts w:hint="eastAsia" w:cs="宋体"/>
          <w:b/>
        </w:rPr>
        <w:t xml:space="preserve">   30.验收</w:t>
      </w:r>
    </w:p>
    <w:p w14:paraId="41801AE9">
      <w:pPr>
        <w:tabs>
          <w:tab w:val="left" w:pos="0"/>
        </w:tabs>
        <w:spacing w:line="600" w:lineRule="exact"/>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CBBA85">
      <w:pPr>
        <w:tabs>
          <w:tab w:val="left" w:pos="0"/>
        </w:tabs>
        <w:spacing w:line="600" w:lineRule="exact"/>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A7CF535">
      <w:pPr>
        <w:tabs>
          <w:tab w:val="left" w:pos="0"/>
        </w:tabs>
        <w:spacing w:line="600" w:lineRule="exact"/>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14A80D">
      <w:pPr>
        <w:tabs>
          <w:tab w:val="left" w:pos="0"/>
        </w:tabs>
        <w:spacing w:line="600" w:lineRule="exact"/>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58FB1C4A">
      <w:pPr>
        <w:tabs>
          <w:tab w:val="left" w:pos="0"/>
        </w:tabs>
        <w:spacing w:line="360" w:lineRule="auto"/>
        <w:ind w:firstLine="480"/>
        <w:rPr>
          <w:rFonts w:ascii="宋体" w:hAnsi="宋体" w:cs="宋体"/>
          <w:kern w:val="0"/>
          <w:sz w:val="24"/>
        </w:rPr>
        <w:sectPr>
          <w:pgSz w:w="11905" w:h="16838"/>
          <w:pgMar w:top="1531" w:right="1304" w:bottom="1531" w:left="1361" w:header="851" w:footer="992" w:gutter="0"/>
          <w:cols w:space="720" w:num="1"/>
          <w:titlePg/>
          <w:docGrid w:linePitch="312" w:charSpace="0"/>
        </w:sectPr>
      </w:pPr>
      <w:bookmarkStart w:id="16" w:name="_Hlt74714665"/>
      <w:bookmarkEnd w:id="16"/>
      <w:bookmarkStart w:id="17" w:name="_Hlt74730295"/>
      <w:bookmarkEnd w:id="17"/>
      <w:bookmarkStart w:id="18" w:name="_Hlt68072990"/>
      <w:bookmarkEnd w:id="18"/>
      <w:bookmarkStart w:id="19" w:name="_Hlt75236290"/>
      <w:bookmarkEnd w:id="19"/>
      <w:bookmarkStart w:id="20" w:name="_Hlt75236011"/>
      <w:bookmarkEnd w:id="20"/>
      <w:bookmarkStart w:id="21" w:name="_Hlt68072998"/>
      <w:bookmarkEnd w:id="21"/>
      <w:bookmarkStart w:id="22" w:name="_Hlt75236101"/>
      <w:bookmarkEnd w:id="22"/>
      <w:bookmarkStart w:id="23" w:name="_Hlt74729768"/>
      <w:bookmarkEnd w:id="23"/>
      <w:bookmarkStart w:id="24" w:name="_Hlt68073093"/>
      <w:bookmarkEnd w:id="24"/>
      <w:bookmarkStart w:id="25" w:name="_Hlt68057669"/>
      <w:bookmarkEnd w:id="25"/>
      <w:bookmarkStart w:id="26" w:name="_Hlt74707468"/>
      <w:bookmarkEnd w:id="26"/>
      <w:bookmarkStart w:id="27" w:name="_Hlt68403820"/>
      <w:bookmarkEnd w:id="27"/>
    </w:p>
    <w:bookmarkEnd w:id="12"/>
    <w:bookmarkEnd w:id="13"/>
    <w:p w14:paraId="3E0D419F">
      <w:pPr>
        <w:spacing w:line="600" w:lineRule="exact"/>
        <w:jc w:val="center"/>
        <w:rPr>
          <w:rFonts w:ascii="宋体" w:hAnsi="宋体" w:cs="宋体"/>
          <w:b/>
          <w:sz w:val="28"/>
          <w:szCs w:val="28"/>
        </w:rPr>
      </w:pPr>
      <w:bookmarkStart w:id="28" w:name="第四部分"/>
      <w:r>
        <w:rPr>
          <w:rFonts w:hint="eastAsia" w:ascii="宋体" w:hAnsi="宋体" w:cs="宋体"/>
          <w:b/>
          <w:sz w:val="28"/>
          <w:szCs w:val="28"/>
        </w:rPr>
        <w:t>第三部分   采购需求</w:t>
      </w:r>
    </w:p>
    <w:p w14:paraId="1B6BDC2A">
      <w:pPr>
        <w:wordWrap/>
        <w:spacing w:line="600" w:lineRule="exact"/>
        <w:outlineLvl w:val="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一、</w:t>
      </w:r>
      <w:r>
        <w:rPr>
          <w:rFonts w:hint="eastAsia" w:ascii="宋体" w:hAnsi="宋体" w:cs="宋体"/>
          <w:b/>
          <w:color w:val="000000"/>
          <w:sz w:val="24"/>
          <w:szCs w:val="24"/>
          <w:highlight w:val="none"/>
          <w:lang w:eastAsia="zh-CN"/>
        </w:rPr>
        <w:t>项目概况</w:t>
      </w:r>
    </w:p>
    <w:p w14:paraId="15945C3B">
      <w:pPr>
        <w:tabs>
          <w:tab w:val="left" w:pos="0"/>
        </w:tabs>
        <w:wordWrap/>
        <w:spacing w:line="600" w:lineRule="exact"/>
        <w:ind w:firstLine="480" w:firstLineChars="200"/>
        <w:rPr>
          <w:rFonts w:hint="eastAsia" w:ascii="宋体" w:hAnsi="宋体" w:eastAsia="宋体" w:cs="宋体"/>
          <w:color w:val="000000"/>
          <w:sz w:val="24"/>
          <w:szCs w:val="24"/>
          <w:highlight w:val="none"/>
        </w:rPr>
      </w:pPr>
      <w:r>
        <w:rPr>
          <w:bCs/>
          <w:sz w:val="24"/>
          <w:szCs w:val="24"/>
          <w:highlight w:val="none"/>
        </w:rPr>
        <w:t>本项目为“交钥匙”项目，采购内容包括采购清单中</w:t>
      </w:r>
      <w:r>
        <w:rPr>
          <w:rFonts w:hint="eastAsia"/>
          <w:bCs/>
          <w:sz w:val="24"/>
          <w:szCs w:val="24"/>
          <w:highlight w:val="none"/>
          <w:lang w:val="en-US" w:eastAsia="zh-CN"/>
        </w:rPr>
        <w:t>内容的设计、制作</w:t>
      </w:r>
      <w:r>
        <w:rPr>
          <w:bCs/>
          <w:sz w:val="24"/>
          <w:szCs w:val="24"/>
          <w:highlight w:val="none"/>
        </w:rPr>
        <w:t>、安装、验收、培训、质保期内的售后服务等。投标报价</w:t>
      </w:r>
      <w:r>
        <w:rPr>
          <w:sz w:val="24"/>
          <w:szCs w:val="24"/>
          <w:highlight w:val="none"/>
        </w:rPr>
        <w:t>包括</w:t>
      </w:r>
      <w:r>
        <w:rPr>
          <w:bCs/>
          <w:sz w:val="24"/>
          <w:szCs w:val="24"/>
          <w:highlight w:val="none"/>
        </w:rPr>
        <w:t>含</w:t>
      </w:r>
      <w:r>
        <w:rPr>
          <w:rFonts w:hint="eastAsia"/>
          <w:sz w:val="24"/>
          <w:szCs w:val="24"/>
          <w:highlight w:val="none"/>
          <w:lang w:val="en-US" w:eastAsia="zh-CN"/>
        </w:rPr>
        <w:t>设计费、人工费</w:t>
      </w:r>
      <w:r>
        <w:rPr>
          <w:rFonts w:hint="eastAsia"/>
          <w:sz w:val="24"/>
          <w:szCs w:val="24"/>
          <w:highlight w:val="none"/>
        </w:rPr>
        <w:t>、</w:t>
      </w:r>
      <w:r>
        <w:rPr>
          <w:rFonts w:hint="eastAsia"/>
          <w:sz w:val="24"/>
          <w:szCs w:val="24"/>
          <w:highlight w:val="none"/>
          <w:lang w:val="en-US" w:eastAsia="zh-CN"/>
        </w:rPr>
        <w:t>材料费、机械费、</w:t>
      </w:r>
      <w:r>
        <w:rPr>
          <w:rFonts w:hint="eastAsia"/>
          <w:sz w:val="24"/>
          <w:szCs w:val="24"/>
          <w:highlight w:val="none"/>
        </w:rPr>
        <w:t>样品费</w:t>
      </w:r>
      <w:r>
        <w:rPr>
          <w:sz w:val="24"/>
          <w:szCs w:val="24"/>
          <w:highlight w:val="none"/>
        </w:rPr>
        <w:t>、包装、运输、装卸、保险、税金、货到就位以及安装、调试、保修等一切税金和费用及其他因本项目而产生的一切费用</w:t>
      </w:r>
      <w:r>
        <w:rPr>
          <w:bCs/>
          <w:sz w:val="24"/>
          <w:szCs w:val="24"/>
          <w:highlight w:val="none"/>
        </w:rPr>
        <w:t>。</w:t>
      </w:r>
    </w:p>
    <w:p w14:paraId="30DF339A">
      <w:pPr>
        <w:pStyle w:val="60"/>
        <w:wordWrap/>
        <w:spacing w:line="600" w:lineRule="exact"/>
        <w:jc w:val="both"/>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二、</w:t>
      </w:r>
      <w:r>
        <w:rPr>
          <w:b/>
          <w:bCs/>
          <w:sz w:val="24"/>
          <w:szCs w:val="24"/>
          <w:highlight w:val="none"/>
        </w:rPr>
        <w:t>采购清单</w:t>
      </w:r>
    </w:p>
    <w:tbl>
      <w:tblPr>
        <w:tblStyle w:val="63"/>
        <w:tblW w:w="10758" w:type="dxa"/>
        <w:tblInd w:w="-8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1450"/>
        <w:gridCol w:w="6501"/>
        <w:gridCol w:w="960"/>
        <w:gridCol w:w="930"/>
      </w:tblGrid>
      <w:tr w14:paraId="42CB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0DE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序号  </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B9B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工作任务</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A48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工作内容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5B3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DF4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数量</w:t>
            </w:r>
          </w:p>
        </w:tc>
      </w:tr>
      <w:tr w14:paraId="701F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D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C1A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户外门头</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779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定制铁艺造型、汽车烤漆、爱普生UV印刷、定制立体字（</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1500mm*3000mm）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840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7AF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780B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360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611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门头</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C0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原有广告拆除、原有铁架清理、定制铁艺造型、亚克力板材、PVC板材、激光定位切割、定制发光立体字、汽车烤漆、爱普生UV印刷、水晶底、电路处理、LED光源（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6900mm*950mm）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585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41D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2809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58E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D6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入户大门</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9C1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原有立面拆除及修复、定制钢化玻璃、定制金属框架、定制电动轨道、专用感应电机、线路处理、配套开关、五金配件（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4000mm*1800mm）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EF0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F3F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29C8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A4A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26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腰封</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19D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玻璃贴、爱普生UV印刷、激光定位切割、专用胶水（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6000mm*1800mm）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0C7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C90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6.0</w:t>
            </w:r>
          </w:p>
        </w:tc>
      </w:tr>
      <w:tr w14:paraId="0CA4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47E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F5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入口导视</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E92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定制铁艺造型、定制玻璃、玻璃贴、定制木质框架、亚克力板材、PVC板材、激光定位切割、汽车烤漆、爱普生UV印刷、磁吸处理、铁粉纸（</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2000mm*1000mm）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CB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6BB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6F00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9772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6</w:t>
            </w:r>
          </w:p>
        </w:tc>
        <w:tc>
          <w:tcPr>
            <w:tcW w:w="1450" w:type="dxa"/>
            <w:vMerge w:val="restart"/>
            <w:tcBorders>
              <w:top w:val="single" w:color="000000" w:sz="4" w:space="0"/>
              <w:left w:val="single" w:color="000000" w:sz="4" w:space="0"/>
              <w:bottom w:val="nil"/>
              <w:right w:val="single" w:color="000000" w:sz="4" w:space="0"/>
            </w:tcBorders>
            <w:shd w:val="clear" w:color="auto" w:fill="auto"/>
            <w:vAlign w:val="center"/>
          </w:tcPr>
          <w:p w14:paraId="2E76884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主背景</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00A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基膜处理、定制油画墙布、PVC喷漆背发光、金属发光字、电路处理、汽车烤漆、爱普生UV印刷(</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5500mm*3000mm)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CA0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54C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2BB5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5D2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nil"/>
              <w:right w:val="single" w:color="000000" w:sz="4" w:space="0"/>
            </w:tcBorders>
            <w:shd w:val="clear" w:color="auto" w:fill="auto"/>
            <w:vAlign w:val="center"/>
          </w:tcPr>
          <w:p w14:paraId="1DC3EFA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6ED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定制免漆板柜体、配套五金件、定制绿植台面、金属质框石纹烤漆、定制绿植装饰（柜子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3000mm*1800mm）（</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绿植5500mm*200mm）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80E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E13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277C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auto" w:sz="4" w:space="0"/>
              <w:right w:val="single" w:color="000000" w:sz="4" w:space="0"/>
            </w:tcBorders>
            <w:shd w:val="clear" w:color="auto" w:fill="auto"/>
            <w:vAlign w:val="center"/>
          </w:tcPr>
          <w:p w14:paraId="0858A94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7</w:t>
            </w:r>
          </w:p>
        </w:tc>
        <w:tc>
          <w:tcPr>
            <w:tcW w:w="14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BA7D61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前台</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C16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亚克力板材、PVC板材、激光定位切割、汽车烤漆、定制框架、定制吧台、配套五金件（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3300mm*800mm）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E1E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FA3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eastAsia="Arial Unicode MS"/>
                <w:lang w:val="en-US" w:eastAsia="zh-CN"/>
              </w:rPr>
              <w:t>3.3</w:t>
            </w:r>
          </w:p>
        </w:tc>
      </w:tr>
      <w:tr w14:paraId="76CC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734FC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8</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84AA9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自习区</w:t>
            </w:r>
          </w:p>
        </w:tc>
        <w:tc>
          <w:tcPr>
            <w:tcW w:w="6501" w:type="dxa"/>
            <w:tcBorders>
              <w:top w:val="single" w:color="000000" w:sz="4" w:space="0"/>
              <w:left w:val="single" w:color="auto" w:sz="4" w:space="0"/>
              <w:bottom w:val="single" w:color="000000" w:sz="4" w:space="0"/>
              <w:right w:val="single" w:color="000000" w:sz="4" w:space="0"/>
            </w:tcBorders>
            <w:shd w:val="clear" w:color="auto" w:fill="auto"/>
            <w:vAlign w:val="center"/>
          </w:tcPr>
          <w:p w14:paraId="3805D26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定制长虹玻璃隔断、定制玻璃柜、定制吧台桌、磨砂玻璃贴、专用胶水（玻璃隔断</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3000nn*400mm）*5（柜子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600mm*1000mm）(桌子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3000mm*700mm)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EA4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3EC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1CF2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127770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39B162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auto" w:sz="4" w:space="0"/>
              <w:bottom w:val="single" w:color="000000" w:sz="4" w:space="0"/>
              <w:right w:val="single" w:color="000000" w:sz="4" w:space="0"/>
            </w:tcBorders>
            <w:shd w:val="clear" w:color="auto" w:fill="auto"/>
            <w:vAlign w:val="center"/>
          </w:tcPr>
          <w:p w14:paraId="748189D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定制绿植台面、木质框架、大理石贴面、仿真绿植装饰（</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3000mm*200mm）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B3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40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Arial Unicode MS" w:hAnsi="Arial Unicode MS" w:eastAsia="宋体" w:cs="Arial Unicode MS"/>
                <w:i w:val="0"/>
                <w:iCs w:val="0"/>
                <w:color w:val="auto"/>
                <w:kern w:val="0"/>
                <w:sz w:val="24"/>
                <w:szCs w:val="24"/>
                <w:u w:val="none"/>
                <w:lang w:val="en-US" w:eastAsia="zh-CN" w:bidi="ar"/>
              </w:rPr>
            </w:pPr>
            <w:r>
              <w:rPr>
                <w:rFonts w:hint="eastAsia"/>
              </w:rPr>
              <w:t>3.</w:t>
            </w:r>
            <w:r>
              <w:rPr>
                <w:rFonts w:hint="eastAsia"/>
                <w:lang w:val="en-US" w:eastAsia="zh-CN"/>
              </w:rPr>
              <w:t>0</w:t>
            </w:r>
          </w:p>
        </w:tc>
      </w:tr>
      <w:tr w14:paraId="21A8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6CF33F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9</w:t>
            </w:r>
          </w:p>
        </w:tc>
        <w:tc>
          <w:tcPr>
            <w:tcW w:w="14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02D840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烘焙区</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A31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定制车贴、亚克力板材、PVC板材、激光定位切割、汽车烤漆、爱普生UV印刷、定制木质框架、定制柜体、配套五金件（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2300mm*7000mm）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4EF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E52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6983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658FF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5E043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9F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定制水吧台造型、定制吧台桌、定制木饰面装饰（</w:t>
            </w:r>
            <w:r>
              <w:rPr>
                <w:rFonts w:hint="eastAsia" w:ascii="Arial Unicode MS" w:hAnsi="Arial Unicode MS" w:eastAsia="Arial Unicode MS" w:cs="Arial Unicode MS"/>
                <w:i w:val="0"/>
                <w:iCs w:val="0"/>
                <w:color w:val="auto"/>
                <w:kern w:val="0"/>
                <w:sz w:val="24"/>
                <w:szCs w:val="24"/>
                <w:highlight w:val="none"/>
                <w:u w:val="none"/>
                <w:lang w:val="en-US" w:eastAsia="zh-CN" w:bidi="ar"/>
              </w:rPr>
              <w:t>不小于</w:t>
            </w:r>
            <w:r>
              <w:rPr>
                <w:rFonts w:hint="default" w:ascii="Arial Unicode MS" w:hAnsi="Arial Unicode MS" w:eastAsia="Arial Unicode MS" w:cs="Arial Unicode MS"/>
                <w:i w:val="0"/>
                <w:iCs w:val="0"/>
                <w:color w:val="auto"/>
                <w:kern w:val="0"/>
                <w:sz w:val="24"/>
                <w:szCs w:val="24"/>
                <w:highlight w:val="none"/>
                <w:u w:val="none"/>
                <w:lang w:val="en-US" w:eastAsia="zh-CN" w:bidi="ar"/>
              </w:rPr>
              <w:t>4000mm*700mm）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C07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highlight w:val="none"/>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ABD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highlight w:val="none"/>
                <w:lang w:val="en-US" w:eastAsia="zh-CN"/>
              </w:rPr>
              <w:t>4</w:t>
            </w:r>
            <w:r>
              <w:rPr>
                <w:rFonts w:hint="eastAsia"/>
                <w:highlight w:val="none"/>
              </w:rPr>
              <w:t>.</w:t>
            </w:r>
            <w:r>
              <w:rPr>
                <w:rFonts w:hint="eastAsia"/>
                <w:highlight w:val="none"/>
                <w:lang w:val="en-US" w:eastAsia="zh-CN"/>
              </w:rPr>
              <w:t>0</w:t>
            </w:r>
          </w:p>
        </w:tc>
      </w:tr>
      <w:tr w14:paraId="30AD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7FCB78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9EE3B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733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原有立面拆除及修复、定制折叠玻璃窗、配套五金件（</w:t>
            </w:r>
            <w:r>
              <w:rPr>
                <w:rFonts w:hint="eastAsia" w:ascii="Arial Unicode MS" w:hAnsi="Arial Unicode MS" w:eastAsia="Arial Unicode MS" w:cs="Arial Unicode MS"/>
                <w:i w:val="0"/>
                <w:iCs w:val="0"/>
                <w:color w:val="auto"/>
                <w:kern w:val="0"/>
                <w:sz w:val="24"/>
                <w:szCs w:val="24"/>
                <w:highlight w:val="none"/>
                <w:u w:val="none"/>
                <w:lang w:val="en-US" w:eastAsia="zh-CN" w:bidi="ar"/>
              </w:rPr>
              <w:t>不小于</w:t>
            </w:r>
            <w:r>
              <w:rPr>
                <w:rFonts w:hint="default" w:ascii="Arial Unicode MS" w:hAnsi="Arial Unicode MS" w:eastAsia="Arial Unicode MS" w:cs="Arial Unicode MS"/>
                <w:i w:val="0"/>
                <w:iCs w:val="0"/>
                <w:color w:val="auto"/>
                <w:kern w:val="0"/>
                <w:sz w:val="24"/>
                <w:szCs w:val="24"/>
                <w:highlight w:val="none"/>
                <w:u w:val="none"/>
                <w:lang w:val="en-US" w:eastAsia="zh-CN" w:bidi="ar"/>
              </w:rPr>
              <w:t>1800mm*900mm）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595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C1C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highlight w:val="none"/>
                <w:u w:val="none"/>
                <w:lang w:val="en-US" w:eastAsia="zh-CN" w:bidi="ar"/>
              </w:rPr>
            </w:pPr>
            <w:r>
              <w:rPr>
                <w:rFonts w:hint="eastAsia" w:ascii="Arial Unicode MS" w:hAnsi="Arial Unicode MS" w:eastAsia="Arial Unicode MS" w:cs="Arial Unicode MS"/>
                <w:i w:val="0"/>
                <w:iCs w:val="0"/>
                <w:color w:val="auto"/>
                <w:kern w:val="0"/>
                <w:sz w:val="24"/>
                <w:szCs w:val="24"/>
                <w:highlight w:val="none"/>
                <w:u w:val="none"/>
                <w:lang w:val="en-US" w:eastAsia="zh-CN" w:bidi="ar"/>
              </w:rPr>
              <w:t>1.62</w:t>
            </w:r>
          </w:p>
        </w:tc>
      </w:tr>
      <w:tr w14:paraId="4DC7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24E88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0F442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FAF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定制亚克力立牌（</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150mm*100mm）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937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DD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6 </w:t>
            </w:r>
          </w:p>
        </w:tc>
      </w:tr>
      <w:tr w14:paraId="74AF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F7FF4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91D5A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A9B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玻璃贴、爱普生UV印刷、激光定位切割、专用胶水（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1300mm*1800mm）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CF8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151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3191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61587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176B9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63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海报展示架（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500mm*850mm）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EC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68A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1A7C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BB5351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10</w:t>
            </w:r>
          </w:p>
        </w:tc>
        <w:tc>
          <w:tcPr>
            <w:tcW w:w="1450" w:type="dxa"/>
            <w:tcBorders>
              <w:top w:val="single" w:color="auto" w:sz="4" w:space="0"/>
              <w:left w:val="single" w:color="000000" w:sz="4" w:space="0"/>
              <w:bottom w:val="single" w:color="auto" w:sz="4" w:space="0"/>
              <w:right w:val="single" w:color="000000" w:sz="4" w:space="0"/>
            </w:tcBorders>
            <w:shd w:val="clear" w:color="auto" w:fill="auto"/>
            <w:vAlign w:val="center"/>
          </w:tcPr>
          <w:p w14:paraId="7E361DA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弹幕墙</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7F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定制金属造型、PVC板材、激光定位切割、汽车烤漆（</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2500mm*1200mm）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D4D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425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5F23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117DF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11</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6AEBB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优秀企业展示</w:t>
            </w:r>
          </w:p>
        </w:tc>
        <w:tc>
          <w:tcPr>
            <w:tcW w:w="6501" w:type="dxa"/>
            <w:tcBorders>
              <w:top w:val="single" w:color="000000" w:sz="4" w:space="0"/>
              <w:left w:val="single" w:color="auto" w:sz="4" w:space="0"/>
              <w:bottom w:val="single" w:color="000000" w:sz="4" w:space="0"/>
              <w:right w:val="single" w:color="000000" w:sz="4" w:space="0"/>
            </w:tcBorders>
            <w:shd w:val="clear" w:color="auto" w:fill="auto"/>
            <w:vAlign w:val="center"/>
          </w:tcPr>
          <w:p w14:paraId="1B3C0FC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定制墙体、定制木质框架、定制铁艺造型、亚克力板材、PVC板材、激光定位切割、汽车烤漆、爱普生UV印刷、磁吸处理、铁粉纸、电路处理、射灯、定制五金件（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3600mm*1200mm）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A1C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C55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4BCD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51AFC3C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C87084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auto" w:sz="4" w:space="0"/>
              <w:bottom w:val="single" w:color="000000" w:sz="4" w:space="0"/>
              <w:right w:val="single" w:color="000000" w:sz="4" w:space="0"/>
            </w:tcBorders>
            <w:shd w:val="clear" w:color="auto" w:fill="auto"/>
            <w:vAlign w:val="center"/>
          </w:tcPr>
          <w:p w14:paraId="3C03092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定制绿植台面、木质框架、大理石贴面、仿真绿植装饰（</w:t>
            </w:r>
            <w:r>
              <w:rPr>
                <w:rFonts w:hint="eastAsia" w:ascii="Arial Unicode MS" w:hAnsi="Arial Unicode MS" w:eastAsia="Arial Unicode MS" w:cs="Arial Unicode MS"/>
                <w:i w:val="0"/>
                <w:iCs w:val="0"/>
                <w:color w:val="auto"/>
                <w:kern w:val="0"/>
                <w:sz w:val="24"/>
                <w:szCs w:val="24"/>
                <w:u w:val="none"/>
                <w:lang w:val="en-US" w:eastAsia="zh-CN" w:bidi="ar"/>
              </w:rPr>
              <w:t>不</w:t>
            </w:r>
            <w:r>
              <w:rPr>
                <w:rFonts w:hint="eastAsia" w:ascii="Arial Unicode MS" w:hAnsi="Arial Unicode MS" w:eastAsia="Arial Unicode MS" w:cs="Arial Unicode MS"/>
                <w:i w:val="0"/>
                <w:iCs w:val="0"/>
                <w:color w:val="auto"/>
                <w:kern w:val="0"/>
                <w:sz w:val="24"/>
                <w:szCs w:val="24"/>
                <w:highlight w:val="none"/>
                <w:u w:val="none"/>
                <w:lang w:val="en-US" w:eastAsia="zh-CN" w:bidi="ar"/>
              </w:rPr>
              <w:t>小于</w:t>
            </w:r>
            <w:r>
              <w:rPr>
                <w:rFonts w:hint="default" w:ascii="Arial Unicode MS" w:hAnsi="Arial Unicode MS" w:eastAsia="Arial Unicode MS" w:cs="Arial Unicode MS"/>
                <w:i w:val="0"/>
                <w:iCs w:val="0"/>
                <w:color w:val="auto"/>
                <w:kern w:val="0"/>
                <w:sz w:val="24"/>
                <w:szCs w:val="24"/>
                <w:highlight w:val="none"/>
                <w:u w:val="none"/>
                <w:lang w:val="en-US" w:eastAsia="zh-CN" w:bidi="ar"/>
              </w:rPr>
              <w:t>2600mm*200mm）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2BA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highlight w:val="none"/>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80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highlight w:val="none"/>
                <w:lang w:val="en-US" w:eastAsia="zh-CN"/>
              </w:rPr>
              <w:t>2.6</w:t>
            </w:r>
          </w:p>
        </w:tc>
      </w:tr>
      <w:tr w14:paraId="4A31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15AB0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12</w:t>
            </w:r>
          </w:p>
        </w:tc>
        <w:tc>
          <w:tcPr>
            <w:tcW w:w="1450" w:type="dxa"/>
            <w:tcBorders>
              <w:top w:val="single" w:color="auto" w:sz="4" w:space="0"/>
              <w:left w:val="single" w:color="000000" w:sz="4" w:space="0"/>
              <w:bottom w:val="single" w:color="000000" w:sz="4" w:space="0"/>
              <w:right w:val="single" w:color="000000" w:sz="4" w:space="0"/>
            </w:tcBorders>
            <w:shd w:val="clear" w:color="auto" w:fill="auto"/>
            <w:vAlign w:val="center"/>
          </w:tcPr>
          <w:p w14:paraId="471D3DE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劳模工匠展示</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713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定制墙体内凹造型、定制木质框架、亚克力板材、PVC板材、激光定位切割、汽车烤漆、爱普生UV印刷、电路处理、射灯、LED光源（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5300mm*1200mm）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B38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3F3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29F7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87F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13</w:t>
            </w:r>
          </w:p>
        </w:tc>
        <w:tc>
          <w:tcPr>
            <w:tcW w:w="1450" w:type="dxa"/>
            <w:vMerge w:val="restart"/>
            <w:tcBorders>
              <w:top w:val="single" w:color="000000" w:sz="4" w:space="0"/>
              <w:left w:val="single" w:color="000000" w:sz="4" w:space="0"/>
              <w:bottom w:val="nil"/>
              <w:right w:val="single" w:color="000000" w:sz="4" w:space="0"/>
            </w:tcBorders>
            <w:shd w:val="clear" w:color="auto" w:fill="auto"/>
            <w:vAlign w:val="center"/>
          </w:tcPr>
          <w:p w14:paraId="512495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活动区</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914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定制铁艺造型、亚克力板材、激光定位切割、汽车烤漆、PVC板材、定制木饰面装饰（</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8800mm*3400mm）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28E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E8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2137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8A6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nil"/>
              <w:right w:val="single" w:color="000000" w:sz="4" w:space="0"/>
            </w:tcBorders>
            <w:shd w:val="clear" w:color="auto" w:fill="auto"/>
            <w:vAlign w:val="center"/>
          </w:tcPr>
          <w:p w14:paraId="1EC0188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6B3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定制铝板包围、激光定位切割、电路处理、LED光源、定制造型吊顶灯（</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3500mm*2000mm）*2（灯1周长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8000mm*3</w:t>
            </w:r>
            <w:r>
              <w:rPr>
                <w:rFonts w:hint="eastAsia" w:ascii="Arial Unicode MS" w:hAnsi="Arial Unicode MS" w:eastAsia="Arial Unicode MS" w:cs="Arial Unicode MS"/>
                <w:i w:val="0"/>
                <w:iCs w:val="0"/>
                <w:color w:val="auto"/>
                <w:kern w:val="0"/>
                <w:sz w:val="24"/>
                <w:szCs w:val="24"/>
                <w:u w:val="none"/>
                <w:lang w:val="en-US" w:eastAsia="zh-CN" w:bidi="ar"/>
              </w:rPr>
              <w:t>；</w:t>
            </w:r>
            <w:r>
              <w:rPr>
                <w:rFonts w:hint="default" w:ascii="Arial Unicode MS" w:hAnsi="Arial Unicode MS" w:eastAsia="Arial Unicode MS" w:cs="Arial Unicode MS"/>
                <w:i w:val="0"/>
                <w:iCs w:val="0"/>
                <w:color w:val="auto"/>
                <w:kern w:val="0"/>
                <w:sz w:val="24"/>
                <w:szCs w:val="24"/>
                <w:u w:val="none"/>
                <w:lang w:val="en-US" w:eastAsia="zh-CN" w:bidi="ar"/>
              </w:rPr>
              <w:t>灯2周长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5500mm*2）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1DC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D62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3604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DB5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14</w:t>
            </w:r>
          </w:p>
        </w:tc>
        <w:tc>
          <w:tcPr>
            <w:tcW w:w="14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3CE3C0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劳模工匠工作室</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A28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定制铁艺框架、亚克力板材、PVC板材、激光定位切割、汽车烤漆、、磁吸处理、软木板、定制打孔板、手写摸（</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1900mm*800mm）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0EA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71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6778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26A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1D008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2A4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PVC板材、激光定位切割、汽车烤漆、磁吸处理、铁粉纸、爱普生UV印刷、亚克力板材、配套五金件、玛特盒、小木棍、定制窗帘（</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2000mm*800mm）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55A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A71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770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798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15</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FB27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综合咨询室</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FA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基膜处理、定制油画墙布、定制木质框架、亚克力板材、PVC板材、激光定位切割、汽车烤漆、爱普生UV印刷、磁吸处理、铁粉纸（</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1800mm*3000mm）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BEA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6F3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5D71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D31F1A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407056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F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定制造型、亚克力板材、PVC板材、激光定位切割、汽车烤漆、爱普生UV印刷、磁吸处理、铁粉纸、定制窗帘（</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1700mm*800mm）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E85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83A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B96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BB71A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16</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83E8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娱乐室</w:t>
            </w:r>
          </w:p>
        </w:tc>
        <w:tc>
          <w:tcPr>
            <w:tcW w:w="6501" w:type="dxa"/>
            <w:tcBorders>
              <w:top w:val="single" w:color="000000" w:sz="4" w:space="0"/>
              <w:left w:val="single" w:color="auto" w:sz="4" w:space="0"/>
              <w:bottom w:val="single" w:color="000000" w:sz="4" w:space="0"/>
              <w:right w:val="single" w:color="000000" w:sz="4" w:space="0"/>
            </w:tcBorders>
            <w:shd w:val="clear" w:color="auto" w:fill="auto"/>
            <w:vAlign w:val="center"/>
          </w:tcPr>
          <w:p w14:paraId="0D060D2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基膜处理、定制油画墙布、定制框架、亚克力板材、PVC板材、激光定位切割、汽车烤漆、爱普生UV印刷、磁吸处理、铁粉纸（</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4500mm*1800mm）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E1A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7D7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4EDA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BBE03E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32801B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auto" w:sz="4" w:space="0"/>
              <w:bottom w:val="single" w:color="000000" w:sz="4" w:space="0"/>
              <w:right w:val="single" w:color="000000" w:sz="4" w:space="0"/>
            </w:tcBorders>
            <w:shd w:val="clear" w:color="auto" w:fill="auto"/>
            <w:vAlign w:val="center"/>
          </w:tcPr>
          <w:p w14:paraId="75FDB3D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PVC板材、激光定位切割、汽车烤漆、爱普生UV印刷、磁吸处理、铁粉纸、定制玻璃贴、专用胶水、定制窗帘、定制造型吊顶灯（</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3600mm*1800mm）（玻璃贴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1300mm*1800mm）（灯周长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17400mm）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AE4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87C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3E73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75CB6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17</w:t>
            </w:r>
          </w:p>
        </w:tc>
        <w:tc>
          <w:tcPr>
            <w:tcW w:w="14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C8B362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总书记的话</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48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定制木质框架、PVC板材、激光定位切割、汽车烤漆、电路处理、LED光源（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4800mm*1500mm）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BD5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15F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F4B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797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BA8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教室1</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3C4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定制玻璃贴、爱普生UV印刷、激光定位切割、专用胶水、定制手写玻璃、定制窗帘、配套五金件(手写板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2500mm*4500mm)（玻璃贴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1300mm*1800mm）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17A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55C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109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442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4C7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教室2</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E42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定制玻璃贴、爱普生UV印刷、PVC板材、激光定位切割、汽车烤漆、专用胶水、定制手写玻璃、定制窗帘、配套五金件（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4200mm*1500mm）（玻璃贴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1300mm*1800mm）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F1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B21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3901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E15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20</w:t>
            </w:r>
          </w:p>
        </w:tc>
        <w:tc>
          <w:tcPr>
            <w:tcW w:w="1450" w:type="dxa"/>
            <w:vMerge w:val="restart"/>
            <w:tcBorders>
              <w:top w:val="single" w:color="000000" w:sz="4" w:space="0"/>
              <w:left w:val="single" w:color="000000" w:sz="4" w:space="0"/>
              <w:bottom w:val="nil"/>
              <w:right w:val="single" w:color="000000" w:sz="4" w:space="0"/>
            </w:tcBorders>
            <w:shd w:val="clear" w:color="auto" w:fill="auto"/>
            <w:vAlign w:val="center"/>
          </w:tcPr>
          <w:p w14:paraId="34CF4A4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爱心驿站</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4C7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定制玻璃贴、爱普生UV印刷、PVC板材、激光定位切割、汽车烤漆、专用胶水（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3200mm*1000mm）（玻璃贴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1800mm*1300mm）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F8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1FB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4C06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A21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nil"/>
              <w:right w:val="single" w:color="000000" w:sz="4" w:space="0"/>
            </w:tcBorders>
            <w:shd w:val="clear" w:color="auto" w:fill="auto"/>
            <w:vAlign w:val="center"/>
          </w:tcPr>
          <w:p w14:paraId="54031CC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F9C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定制柜体、配套五金件、定制水吧台、定制桌椅、配套五金件（柜子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5800mm*2000m）（坐位</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2800mm*450mm）（水吧台</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1800mm*700mm）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B1D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A48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741A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1BA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nil"/>
              <w:right w:val="single" w:color="000000" w:sz="4" w:space="0"/>
            </w:tcBorders>
            <w:shd w:val="clear" w:color="auto" w:fill="auto"/>
            <w:vAlign w:val="center"/>
          </w:tcPr>
          <w:p w14:paraId="5B5F888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31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基膜处理、定制油画墙布、定制框架、亚克力板材、PVC板材、激光定位切割、汽车烤漆、爱普生UV印刷、磁吸处理、铁粉纸、仿真绿植装饰（</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1800mm*2800mm）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13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86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6C3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AC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nil"/>
              <w:right w:val="single" w:color="000000" w:sz="4" w:space="0"/>
            </w:tcBorders>
            <w:shd w:val="clear" w:color="auto" w:fill="auto"/>
            <w:vAlign w:val="center"/>
          </w:tcPr>
          <w:p w14:paraId="383012B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19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原有立面拆除及修复、定制玻璃推门、定制雨棚、配套五金件（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300mm*900mm*400mm）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E80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385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64A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B21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21</w:t>
            </w:r>
          </w:p>
        </w:tc>
        <w:tc>
          <w:tcPr>
            <w:tcW w:w="1450" w:type="dxa"/>
            <w:vMerge w:val="restart"/>
            <w:tcBorders>
              <w:top w:val="single" w:color="000000" w:sz="4" w:space="0"/>
              <w:left w:val="single" w:color="000000" w:sz="4" w:space="0"/>
              <w:bottom w:val="nil"/>
              <w:right w:val="single" w:color="000000" w:sz="4" w:space="0"/>
            </w:tcBorders>
            <w:shd w:val="clear" w:color="auto" w:fill="auto"/>
            <w:vAlign w:val="center"/>
          </w:tcPr>
          <w:p w14:paraId="46A7B97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健身区</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0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定制框架、亚克力板材、PVC板材、激光定位切割、汽车烤漆、爱普生UV印刷、磁吸处理、铁粉纸、定制组合座椅、定制仿真绿植装饰（</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6500mm*1500mm）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5C0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275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562E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EA8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1450" w:type="dxa"/>
            <w:vMerge w:val="continue"/>
            <w:tcBorders>
              <w:top w:val="single" w:color="000000" w:sz="4" w:space="0"/>
              <w:left w:val="single" w:color="000000" w:sz="4" w:space="0"/>
              <w:bottom w:val="nil"/>
              <w:right w:val="single" w:color="000000" w:sz="4" w:space="0"/>
            </w:tcBorders>
            <w:shd w:val="clear" w:color="auto" w:fill="auto"/>
            <w:vAlign w:val="center"/>
          </w:tcPr>
          <w:p w14:paraId="4321DF5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C21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基膜处理、定制油画墙布、定制铁艺框架、亚克力板材、PVC板材、激光定位切割、汽车烤漆、爱普生UV印刷、磁吸处理、铁粉纸、定制玻璃柜、定制仿真绿植装饰、定制组合座椅、定制造型吊顶灯、电路处理（</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1800mm*1800mm）（玻璃贴</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3800mm*1800mm）（灯1周长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4000mm</w:t>
            </w:r>
            <w:r>
              <w:rPr>
                <w:rFonts w:hint="eastAsia" w:ascii="Arial Unicode MS" w:hAnsi="Arial Unicode MS" w:eastAsia="Arial Unicode MS" w:cs="Arial Unicode MS"/>
                <w:i w:val="0"/>
                <w:iCs w:val="0"/>
                <w:color w:val="auto"/>
                <w:kern w:val="0"/>
                <w:sz w:val="24"/>
                <w:szCs w:val="24"/>
                <w:u w:val="none"/>
                <w:lang w:val="en-US" w:eastAsia="zh-CN" w:bidi="ar"/>
              </w:rPr>
              <w:t>；</w:t>
            </w:r>
            <w:r>
              <w:rPr>
                <w:rFonts w:hint="default" w:ascii="Arial Unicode MS" w:hAnsi="Arial Unicode MS" w:eastAsia="Arial Unicode MS" w:cs="Arial Unicode MS"/>
                <w:i w:val="0"/>
                <w:iCs w:val="0"/>
                <w:color w:val="auto"/>
                <w:kern w:val="0"/>
                <w:sz w:val="24"/>
                <w:szCs w:val="24"/>
                <w:u w:val="none"/>
                <w:lang w:val="en-US" w:eastAsia="zh-CN" w:bidi="ar"/>
              </w:rPr>
              <w:t>灯2周长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7000mm</w:t>
            </w:r>
            <w:r>
              <w:rPr>
                <w:rFonts w:hint="eastAsia" w:ascii="Arial Unicode MS" w:hAnsi="Arial Unicode MS" w:eastAsia="Arial Unicode MS" w:cs="Arial Unicode MS"/>
                <w:i w:val="0"/>
                <w:iCs w:val="0"/>
                <w:color w:val="auto"/>
                <w:kern w:val="0"/>
                <w:sz w:val="24"/>
                <w:szCs w:val="24"/>
                <w:u w:val="none"/>
                <w:lang w:val="en-US" w:eastAsia="zh-CN" w:bidi="ar"/>
              </w:rPr>
              <w:t>；</w:t>
            </w:r>
            <w:r>
              <w:rPr>
                <w:rFonts w:hint="default" w:ascii="Arial Unicode MS" w:hAnsi="Arial Unicode MS" w:eastAsia="Arial Unicode MS" w:cs="Arial Unicode MS"/>
                <w:i w:val="0"/>
                <w:iCs w:val="0"/>
                <w:color w:val="auto"/>
                <w:kern w:val="0"/>
                <w:sz w:val="24"/>
                <w:szCs w:val="24"/>
                <w:u w:val="none"/>
                <w:lang w:val="en-US" w:eastAsia="zh-CN" w:bidi="ar"/>
              </w:rPr>
              <w:t>灯3周长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5800mm</w:t>
            </w:r>
            <w:r>
              <w:rPr>
                <w:rFonts w:hint="eastAsia" w:ascii="Arial Unicode MS" w:hAnsi="Arial Unicode MS" w:eastAsia="Arial Unicode MS" w:cs="Arial Unicode MS"/>
                <w:i w:val="0"/>
                <w:iCs w:val="0"/>
                <w:color w:val="auto"/>
                <w:kern w:val="0"/>
                <w:sz w:val="24"/>
                <w:szCs w:val="24"/>
                <w:u w:val="none"/>
                <w:lang w:val="en-US" w:eastAsia="zh-CN" w:bidi="ar"/>
              </w:rPr>
              <w:t>；</w:t>
            </w:r>
            <w:r>
              <w:rPr>
                <w:rFonts w:hint="default" w:ascii="Arial Unicode MS" w:hAnsi="Arial Unicode MS" w:eastAsia="Arial Unicode MS" w:cs="Arial Unicode MS"/>
                <w:i w:val="0"/>
                <w:iCs w:val="0"/>
                <w:color w:val="auto"/>
                <w:kern w:val="0"/>
                <w:sz w:val="24"/>
                <w:szCs w:val="24"/>
                <w:u w:val="none"/>
                <w:lang w:val="en-US" w:eastAsia="zh-CN" w:bidi="ar"/>
              </w:rPr>
              <w:t>灯4周长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8000mm</w:t>
            </w:r>
            <w:r>
              <w:rPr>
                <w:rFonts w:hint="eastAsia" w:ascii="Arial Unicode MS" w:hAnsi="Arial Unicode MS" w:eastAsia="Arial Unicode MS" w:cs="Arial Unicode MS"/>
                <w:i w:val="0"/>
                <w:iCs w:val="0"/>
                <w:color w:val="auto"/>
                <w:kern w:val="0"/>
                <w:sz w:val="24"/>
                <w:szCs w:val="24"/>
                <w:u w:val="none"/>
                <w:lang w:val="en-US" w:eastAsia="zh-CN" w:bidi="ar"/>
              </w:rPr>
              <w:t>；</w:t>
            </w:r>
            <w:r>
              <w:rPr>
                <w:rFonts w:hint="default" w:ascii="Arial Unicode MS" w:hAnsi="Arial Unicode MS" w:eastAsia="Arial Unicode MS" w:cs="Arial Unicode MS"/>
                <w:i w:val="0"/>
                <w:iCs w:val="0"/>
                <w:color w:val="auto"/>
                <w:kern w:val="0"/>
                <w:sz w:val="24"/>
                <w:szCs w:val="24"/>
                <w:u w:val="none"/>
                <w:lang w:val="en-US" w:eastAsia="zh-CN" w:bidi="ar"/>
              </w:rPr>
              <w:t>灯5</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周长5000mm</w:t>
            </w:r>
            <w:r>
              <w:rPr>
                <w:rFonts w:hint="eastAsia" w:ascii="Arial Unicode MS" w:hAnsi="Arial Unicode MS" w:eastAsia="Arial Unicode MS" w:cs="Arial Unicode MS"/>
                <w:i w:val="0"/>
                <w:iCs w:val="0"/>
                <w:color w:val="auto"/>
                <w:kern w:val="0"/>
                <w:sz w:val="24"/>
                <w:szCs w:val="24"/>
                <w:u w:val="none"/>
                <w:lang w:val="en-US" w:eastAsia="zh-CN" w:bidi="ar"/>
              </w:rPr>
              <w:t>；</w:t>
            </w:r>
            <w:r>
              <w:rPr>
                <w:rFonts w:hint="default" w:ascii="Arial Unicode MS" w:hAnsi="Arial Unicode MS" w:eastAsia="Arial Unicode MS" w:cs="Arial Unicode MS"/>
                <w:i w:val="0"/>
                <w:iCs w:val="0"/>
                <w:color w:val="auto"/>
                <w:kern w:val="0"/>
                <w:sz w:val="24"/>
                <w:szCs w:val="24"/>
                <w:u w:val="none"/>
                <w:lang w:val="en-US" w:eastAsia="zh-CN" w:bidi="ar"/>
              </w:rPr>
              <w:t>灯6周长</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4000mm）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DAB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1D4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115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ED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22</w:t>
            </w:r>
          </w:p>
        </w:tc>
        <w:tc>
          <w:tcPr>
            <w:tcW w:w="1450" w:type="dxa"/>
            <w:tcBorders>
              <w:top w:val="single" w:color="000000" w:sz="4" w:space="0"/>
              <w:left w:val="single" w:color="000000" w:sz="4" w:space="0"/>
              <w:bottom w:val="nil"/>
              <w:right w:val="single" w:color="000000" w:sz="4" w:space="0"/>
            </w:tcBorders>
            <w:shd w:val="clear" w:color="auto" w:fill="auto"/>
            <w:vAlign w:val="center"/>
          </w:tcPr>
          <w:p w14:paraId="4B6DAEF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舞蹈室</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DF0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基膜处理、定制油画墙布、亚克力板材、PVC板材、激光定位切割、汽车烤漆、爱普生UV印刷、磁吸处理、铁粉纸、定制舞蹈镜、定制拉杆、定制窗帘、配套五金件（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7200mm*3000mm）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CBC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00B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723B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CAE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23</w:t>
            </w:r>
          </w:p>
        </w:tc>
        <w:tc>
          <w:tcPr>
            <w:tcW w:w="1450" w:type="dxa"/>
            <w:tcBorders>
              <w:top w:val="single" w:color="000000" w:sz="4" w:space="0"/>
              <w:left w:val="single" w:color="000000" w:sz="4" w:space="0"/>
              <w:bottom w:val="nil"/>
              <w:right w:val="single" w:color="000000" w:sz="4" w:space="0"/>
            </w:tcBorders>
            <w:shd w:val="clear" w:color="auto" w:fill="auto"/>
            <w:vAlign w:val="center"/>
          </w:tcPr>
          <w:p w14:paraId="226CD52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影音室</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79E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定制超薄灯箱、电路处理、定制立体字、PVC板材、激光定位切割、汽车烤漆、定制木质框架、爱普生UV印刷、定制阶梯台阶、定制墙面吸音板、定制墙面木饰面（饰面</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18000mm*3300mm）（饰面</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5000mm*1400mm） （广告</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900mm*450mm）*6（广告</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2000mm*300mm）（台阶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500mm* 3200mm*1800mm）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EA9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220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1761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15A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70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录音棚、直播间</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B6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定制框架造型、木板打底、油画布、爱普生UV印刷、汽车烤漆、定制柜子、定制玻璃门、配套五金件（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2000mm*3000mm）（柜子</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3000mm*2000mm）（直播间饰面</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14500mm*2200mm）（录音室饰面</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9000mm*2200mm）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675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8C0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3C3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7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56D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走廊装饰</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D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PVC板材、激光定位切割、汽车烤漆（</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4500mm*500mm）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23F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C70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0340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72B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B78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母婴室</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68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定制柜体、配套五金件（</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750mm*1500mm）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BD6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83B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 </w:t>
            </w:r>
          </w:p>
        </w:tc>
      </w:tr>
      <w:tr w14:paraId="1E27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6AC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27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48F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门牌</w:t>
            </w:r>
          </w:p>
          <w:p w14:paraId="67224FE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335*300</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4FC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亚克力板材、PVC板材、激光定位切割、磁吸处理、铁粉纸、爱普生UV印刷、汽车烤漆（</w:t>
            </w:r>
            <w:r>
              <w:rPr>
                <w:rFonts w:hint="eastAsia" w:ascii="Arial Unicode MS" w:hAnsi="Arial Unicode MS" w:eastAsia="Arial Unicode MS" w:cs="Arial Unicode MS"/>
                <w:i w:val="0"/>
                <w:iCs w:val="0"/>
                <w:color w:val="auto"/>
                <w:kern w:val="0"/>
                <w:sz w:val="24"/>
                <w:szCs w:val="24"/>
                <w:u w:val="none"/>
                <w:lang w:val="en-US" w:eastAsia="zh-CN" w:bidi="ar"/>
              </w:rPr>
              <w:t>不小于</w:t>
            </w:r>
            <w:r>
              <w:rPr>
                <w:rFonts w:hint="default" w:ascii="Arial Unicode MS" w:hAnsi="Arial Unicode MS" w:eastAsia="Arial Unicode MS" w:cs="Arial Unicode MS"/>
                <w:i w:val="0"/>
                <w:iCs w:val="0"/>
                <w:color w:val="auto"/>
                <w:kern w:val="0"/>
                <w:sz w:val="24"/>
                <w:szCs w:val="24"/>
                <w:u w:val="none"/>
                <w:lang w:val="en-US" w:eastAsia="zh-CN" w:bidi="ar"/>
              </w:rPr>
              <w:t>335mm*300mm）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ABF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eastAsia" w:ascii="Arial Unicode MS" w:hAnsi="Arial Unicode MS" w:eastAsia="Arial Unicode MS" w:cs="Arial Unicode MS"/>
                <w:i w:val="0"/>
                <w:iCs w:val="0"/>
                <w:color w:val="auto"/>
                <w:kern w:val="0"/>
                <w:sz w:val="24"/>
                <w:szCs w:val="24"/>
                <w:u w:val="none"/>
                <w:lang w:val="en-US" w:eastAsia="zh-CN" w:bidi="ar"/>
              </w:rPr>
              <w:t>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F1E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Arial Unicode MS" w:hAnsi="Arial Unicode MS" w:eastAsia="Arial Unicode MS" w:cs="Arial Unicode MS"/>
                <w:i w:val="0"/>
                <w:iCs w:val="0"/>
                <w:color w:val="auto"/>
                <w:kern w:val="0"/>
                <w:sz w:val="24"/>
                <w:szCs w:val="24"/>
                <w:u w:val="none"/>
                <w:lang w:val="en-US" w:eastAsia="zh-CN" w:bidi="ar"/>
              </w:rPr>
            </w:pPr>
            <w:r>
              <w:rPr>
                <w:rFonts w:hint="default" w:ascii="Arial Unicode MS" w:hAnsi="Arial Unicode MS" w:eastAsia="Arial Unicode MS" w:cs="Arial Unicode MS"/>
                <w:i w:val="0"/>
                <w:iCs w:val="0"/>
                <w:color w:val="auto"/>
                <w:kern w:val="0"/>
                <w:sz w:val="24"/>
                <w:szCs w:val="24"/>
                <w:u w:val="none"/>
                <w:lang w:val="en-US" w:eastAsia="zh-CN" w:bidi="ar"/>
              </w:rPr>
              <w:t xml:space="preserve">16 </w:t>
            </w:r>
          </w:p>
        </w:tc>
      </w:tr>
    </w:tbl>
    <w:p w14:paraId="57E58F1E">
      <w:pPr>
        <w:spacing w:line="600" w:lineRule="exact"/>
        <w:rPr>
          <w:rFonts w:hint="default" w:ascii="宋体" w:hAnsi="宋体" w:cs="宋体"/>
          <w:b/>
          <w:bCs/>
          <w:color w:val="auto"/>
          <w:sz w:val="24"/>
          <w:highlight w:val="yellow"/>
          <w:lang w:val="en-US" w:eastAsia="zh-CN"/>
        </w:rPr>
      </w:pPr>
      <w:r>
        <w:rPr>
          <w:rFonts w:hint="eastAsia" w:ascii="宋体" w:hAnsi="宋体" w:cs="宋体"/>
          <w:b/>
          <w:bCs/>
          <w:color w:val="auto"/>
          <w:sz w:val="24"/>
          <w:highlight w:val="none"/>
          <w:lang w:val="en-US" w:eastAsia="zh-CN"/>
        </w:rPr>
        <w:t>注：清单上所涉及的各项尺寸均为本项目的最小尺寸，各投标单位需根据现场踏勘情况，在投标文件中明确清单相关内容的技术参数；</w:t>
      </w:r>
    </w:p>
    <w:p w14:paraId="136DBF4C">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、供货要求：</w:t>
      </w:r>
    </w:p>
    <w:p w14:paraId="5AC65943">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1、供方所供的货物必须为全新的，符合国家标准的合格产品；</w:t>
      </w:r>
    </w:p>
    <w:p w14:paraId="3176C2F9">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2、所供货物不会侵犯任何第三方知识产权；</w:t>
      </w:r>
    </w:p>
    <w:p w14:paraId="583A2ADD">
      <w:pPr>
        <w:spacing w:line="600" w:lineRule="exac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lang w:val="en-US" w:eastAsia="zh-CN"/>
        </w:rPr>
        <w:t>3、</w:t>
      </w:r>
      <w:r>
        <w:rPr>
          <w:b w:val="0"/>
          <w:bCs w:val="0"/>
          <w:sz w:val="24"/>
          <w:szCs w:val="24"/>
          <w:highlight w:val="none"/>
        </w:rPr>
        <w:t>送</w:t>
      </w:r>
      <w:r>
        <w:rPr>
          <w:bCs/>
          <w:sz w:val="24"/>
          <w:szCs w:val="24"/>
          <w:highlight w:val="none"/>
        </w:rPr>
        <w:t>货地址：</w:t>
      </w:r>
      <w:r>
        <w:rPr>
          <w:rFonts w:hint="eastAsia" w:ascii="宋体" w:hAnsi="宋体"/>
          <w:bCs/>
          <w:sz w:val="24"/>
          <w:szCs w:val="24"/>
          <w:highlight w:val="none"/>
        </w:rPr>
        <w:t>杭州市</w:t>
      </w:r>
      <w:r>
        <w:rPr>
          <w:rFonts w:hint="eastAsia" w:ascii="宋体" w:hAnsi="宋体"/>
          <w:bCs/>
          <w:sz w:val="24"/>
          <w:szCs w:val="24"/>
          <w:highlight w:val="none"/>
          <w:lang w:val="en-US" w:eastAsia="zh-CN"/>
        </w:rPr>
        <w:t>余杭</w:t>
      </w:r>
      <w:r>
        <w:rPr>
          <w:rFonts w:hint="eastAsia" w:ascii="宋体" w:hAnsi="宋体"/>
          <w:bCs/>
          <w:sz w:val="24"/>
          <w:szCs w:val="24"/>
          <w:highlight w:val="none"/>
        </w:rPr>
        <w:t>区</w:t>
      </w:r>
      <w:r>
        <w:rPr>
          <w:rFonts w:hint="eastAsia" w:ascii="宋体" w:hAnsi="宋体"/>
          <w:bCs/>
          <w:sz w:val="24"/>
          <w:szCs w:val="24"/>
          <w:highlight w:val="none"/>
          <w:lang w:val="en-US" w:eastAsia="zh-CN"/>
        </w:rPr>
        <w:t>五常街道</w:t>
      </w:r>
    </w:p>
    <w:p w14:paraId="5730C70E">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、售后服务要求：</w:t>
      </w:r>
    </w:p>
    <w:p w14:paraId="470B32DD">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color w:val="auto"/>
          <w:sz w:val="24"/>
          <w:highlight w:val="none"/>
        </w:rPr>
        <w:t>1、质保期要求：1年。所有产品在质保期内各类零件损坏，由乙方在48小时内负责维修或更换，不得收取任何费用。</w:t>
      </w:r>
    </w:p>
    <w:p w14:paraId="3C819D97">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技术支持要求：质保期内出现问题，0.5小时内响应，2小时内到达现场，2小时内解决问题，现场解决不了的问题采取：乙方在48小时内未能解决问题的，甲方有权请第三方解决问题，所产生的费用，在质保金内扣除措施。</w:t>
      </w:r>
    </w:p>
    <w:p w14:paraId="62F867D6">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3、其他：中标单位在质保期内每年应（不少于一次）到使用单位进行保养、检修。</w:t>
      </w:r>
    </w:p>
    <w:p w14:paraId="292C58C6">
      <w:pPr>
        <w:spacing w:line="600" w:lineRule="exact"/>
        <w:rPr>
          <w:rFonts w:hint="eastAsia" w:ascii="宋体" w:hAnsi="宋体" w:cs="宋体"/>
          <w:b/>
          <w:bCs/>
          <w:color w:val="auto"/>
          <w:sz w:val="24"/>
          <w:highlight w:val="none"/>
        </w:rPr>
      </w:pPr>
      <w:r>
        <w:rPr>
          <w:rFonts w:hint="eastAsia" w:ascii="宋体" w:hAnsi="宋体" w:cs="宋体"/>
          <w:b/>
          <w:color w:val="auto"/>
          <w:sz w:val="24"/>
          <w:highlight w:val="none"/>
          <w:lang w:eastAsia="zh-CN"/>
        </w:rPr>
        <w:t>●</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合同履约期限</w:t>
      </w:r>
      <w:r>
        <w:rPr>
          <w:rFonts w:hint="eastAsia" w:ascii="宋体" w:hAnsi="宋体" w:cs="宋体"/>
          <w:b/>
          <w:bCs/>
          <w:color w:val="auto"/>
          <w:sz w:val="24"/>
          <w:highlight w:val="none"/>
        </w:rPr>
        <w:t>：</w:t>
      </w:r>
    </w:p>
    <w:p w14:paraId="3FB7F8BC">
      <w:pPr>
        <w:spacing w:line="600" w:lineRule="exact"/>
        <w:ind w:firstLine="480" w:firstLineChars="200"/>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1、合同内所有产品于签订合同之日起计算</w:t>
      </w:r>
      <w:r>
        <w:rPr>
          <w:rFonts w:hint="eastAsia" w:ascii="宋体" w:hAnsi="宋体" w:cs="宋体"/>
          <w:b w:val="0"/>
          <w:bCs/>
          <w:color w:val="auto"/>
          <w:sz w:val="24"/>
          <w:szCs w:val="24"/>
          <w:highlight w:val="none"/>
          <w:lang w:val="en-US" w:eastAsia="zh-CN"/>
        </w:rPr>
        <w:t>45</w:t>
      </w:r>
      <w:r>
        <w:rPr>
          <w:rFonts w:hint="eastAsia" w:ascii="宋体" w:hAnsi="宋体" w:cs="宋体"/>
          <w:b w:val="0"/>
          <w:bCs/>
          <w:color w:val="auto"/>
          <w:sz w:val="24"/>
          <w:szCs w:val="24"/>
          <w:highlight w:val="none"/>
          <w:lang w:val="zh-CN"/>
        </w:rPr>
        <w:t>日内全部安装到位。</w:t>
      </w:r>
    </w:p>
    <w:p w14:paraId="650AFA31">
      <w:pPr>
        <w:spacing w:line="600" w:lineRule="exact"/>
        <w:ind w:firstLine="480" w:firstLineChars="200"/>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2、合同内所有物品乙方送货时提供清单一式两份，甲方对乙方送达合同内产品数量、质量核对无误后在两份清单上确认签字，甲乙各持一份。</w:t>
      </w:r>
    </w:p>
    <w:p w14:paraId="363E954C">
      <w:pPr>
        <w:spacing w:line="600" w:lineRule="exact"/>
        <w:ind w:firstLine="480" w:firstLineChars="200"/>
        <w:rPr>
          <w:rFonts w:hint="eastAsia" w:ascii="宋体" w:hAnsi="宋体" w:cs="宋体"/>
          <w:b/>
          <w:bCs/>
          <w:color w:val="auto"/>
          <w:sz w:val="24"/>
          <w:highlight w:val="none"/>
        </w:rPr>
      </w:pPr>
      <w:r>
        <w:rPr>
          <w:rFonts w:hint="eastAsia" w:ascii="宋体" w:hAnsi="宋体" w:cs="宋体"/>
          <w:b w:val="0"/>
          <w:bCs/>
          <w:color w:val="auto"/>
          <w:sz w:val="24"/>
          <w:szCs w:val="24"/>
          <w:highlight w:val="none"/>
          <w:lang w:val="zh-CN"/>
        </w:rPr>
        <w:t>3、如未能按照合同约定时间供货，每超一天甲方按合同总价的百分之一扣除。</w:t>
      </w:r>
    </w:p>
    <w:p w14:paraId="3FC2FBEA">
      <w:pPr>
        <w:spacing w:line="600" w:lineRule="exact"/>
        <w:rPr>
          <w:rFonts w:ascii="宋体" w:hAnsi="宋体" w:cs="宋体"/>
          <w:b/>
          <w:bCs/>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bCs/>
          <w:color w:val="auto"/>
          <w:sz w:val="24"/>
          <w:highlight w:val="none"/>
        </w:rPr>
        <w:t>、货款支付：</w:t>
      </w:r>
    </w:p>
    <w:p w14:paraId="438935A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合同签订生效以及具备实施条件后10个工作日内，采购人向中标方支付合同金额</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0％的预付款</w:t>
      </w:r>
      <w:r>
        <w:rPr>
          <w:rFonts w:hint="eastAsia" w:ascii="宋体" w:hAnsi="宋体" w:cs="宋体"/>
          <w:color w:val="auto"/>
          <w:sz w:val="24"/>
          <w:highlight w:val="none"/>
          <w:lang w:eastAsia="zh-CN"/>
        </w:rPr>
        <w:t>（</w:t>
      </w:r>
      <w:r>
        <w:rPr>
          <w:rFonts w:hint="eastAsia" w:ascii="宋体" w:hAnsi="宋体" w:cs="宋体"/>
          <w:color w:val="auto"/>
          <w:sz w:val="24"/>
          <w:highlight w:val="none"/>
        </w:rPr>
        <w:t>预付款为财政请款，到位后拨付</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A26B633">
      <w:pPr>
        <w:spacing w:line="6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采购人在供应商根据合同规定将项目交付、</w:t>
      </w:r>
      <w:r>
        <w:rPr>
          <w:rFonts w:hint="eastAsia" w:ascii="宋体" w:hAnsi="宋体" w:cs="宋体"/>
          <w:color w:val="auto"/>
          <w:sz w:val="24"/>
          <w:highlight w:val="none"/>
          <w:lang w:eastAsia="zh-CN"/>
        </w:rPr>
        <w:t>验收通过</w:t>
      </w:r>
      <w:r>
        <w:rPr>
          <w:rFonts w:hint="eastAsia" w:ascii="宋体" w:hAnsi="宋体" w:cs="宋体"/>
          <w:color w:val="auto"/>
          <w:sz w:val="24"/>
          <w:highlight w:val="none"/>
        </w:rPr>
        <w:t>后，供应商提供发票，采购人凭发票、确认单以及合同上报区财政，区财政审批下拨款到位后，立即支付</w:t>
      </w:r>
      <w:r>
        <w:rPr>
          <w:rFonts w:hint="eastAsia" w:ascii="宋体" w:hAnsi="宋体" w:cs="宋体"/>
          <w:color w:val="auto"/>
          <w:sz w:val="24"/>
          <w:highlight w:val="none"/>
          <w:lang w:eastAsia="zh-CN"/>
        </w:rPr>
        <w:t>剩余</w:t>
      </w:r>
      <w:r>
        <w:rPr>
          <w:rFonts w:hint="eastAsia" w:ascii="宋体" w:hAnsi="宋体" w:cs="宋体"/>
          <w:color w:val="auto"/>
          <w:sz w:val="24"/>
          <w:highlight w:val="none"/>
        </w:rPr>
        <w:t>货款</w:t>
      </w:r>
      <w:r>
        <w:rPr>
          <w:rFonts w:hint="eastAsia" w:ascii="宋体" w:hAnsi="宋体" w:cs="宋体"/>
          <w:color w:val="auto"/>
          <w:sz w:val="24"/>
          <w:highlight w:val="none"/>
          <w:lang w:val="en-US" w:eastAsia="zh-CN"/>
        </w:rPr>
        <w:t>；</w:t>
      </w:r>
    </w:p>
    <w:p w14:paraId="78621E1A">
      <w:pPr>
        <w:tabs>
          <w:tab w:val="left" w:pos="630"/>
        </w:tabs>
        <w:spacing w:line="600" w:lineRule="exact"/>
        <w:rPr>
          <w:rFonts w:ascii="宋体" w:hAnsi="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、验收：</w:t>
      </w:r>
    </w:p>
    <w:p w14:paraId="4203B8B3">
      <w:pPr>
        <w:pStyle w:val="34"/>
        <w:snapToGrid w:val="0"/>
        <w:spacing w:line="60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1、根据《杭州市政府采购履约验收暂行办法》（杭财采监〔2019〕10号）规定，采购人应当根据采购项目的具体情况，自行组织项目验收或者委托采购代理机构验收。</w:t>
      </w:r>
    </w:p>
    <w:p w14:paraId="1F07142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2、经验收不合格且无法整改的，不付款不退货，所产生的所有损失由乙方承担。</w:t>
      </w:r>
    </w:p>
    <w:p w14:paraId="7DE35C95">
      <w:pPr>
        <w:spacing w:line="360" w:lineRule="auto"/>
        <w:jc w:val="center"/>
        <w:outlineLvl w:val="0"/>
        <w:rPr>
          <w:rFonts w:hint="eastAsia" w:ascii="宋体" w:hAnsi="宋体" w:cs="宋体"/>
          <w:b/>
          <w:sz w:val="36"/>
          <w:szCs w:val="36"/>
        </w:rPr>
        <w:sectPr>
          <w:headerReference r:id="rId8" w:type="default"/>
          <w:footerReference r:id="rId9" w:type="default"/>
          <w:pgSz w:w="11905" w:h="16838"/>
          <w:pgMar w:top="1531" w:right="1304" w:bottom="1531" w:left="1361" w:header="851" w:footer="992" w:gutter="0"/>
          <w:cols w:space="720" w:num="1"/>
          <w:titlePg/>
          <w:docGrid w:linePitch="1" w:charSpace="0"/>
        </w:sectPr>
      </w:pPr>
    </w:p>
    <w:p w14:paraId="4779E13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2105"/>
      <w:bookmarkEnd w:id="29"/>
      <w:bookmarkStart w:id="30" w:name="_Toc184312112"/>
      <w:bookmarkEnd w:id="30"/>
      <w:bookmarkStart w:id="31" w:name="_Toc184313249"/>
      <w:bookmarkEnd w:id="31"/>
      <w:bookmarkStart w:id="32" w:name="_Toc184310339"/>
      <w:bookmarkEnd w:id="32"/>
      <w:bookmarkStart w:id="33" w:name="_Toc184310285"/>
      <w:bookmarkEnd w:id="33"/>
      <w:bookmarkStart w:id="34" w:name="_Toc184313305"/>
      <w:bookmarkEnd w:id="34"/>
      <w:bookmarkStart w:id="35" w:name="_Toc184312121"/>
      <w:bookmarkEnd w:id="35"/>
      <w:bookmarkStart w:id="36" w:name="_Toc184314445"/>
      <w:bookmarkEnd w:id="36"/>
      <w:bookmarkStart w:id="37" w:name="_Toc184314424"/>
      <w:bookmarkEnd w:id="37"/>
      <w:bookmarkStart w:id="38" w:name="_Toc184312070"/>
      <w:bookmarkEnd w:id="38"/>
      <w:bookmarkStart w:id="39" w:name="_Toc184314474"/>
      <w:bookmarkEnd w:id="39"/>
      <w:bookmarkStart w:id="40" w:name="_Toc184310294"/>
      <w:bookmarkEnd w:id="40"/>
      <w:bookmarkStart w:id="41" w:name="_Toc184310292"/>
      <w:bookmarkEnd w:id="41"/>
      <w:bookmarkStart w:id="42" w:name="_Toc184308052"/>
      <w:bookmarkEnd w:id="42"/>
      <w:bookmarkStart w:id="43" w:name="_Toc184313304"/>
      <w:bookmarkEnd w:id="43"/>
      <w:bookmarkStart w:id="44" w:name="_Toc184312077"/>
      <w:bookmarkEnd w:id="44"/>
      <w:bookmarkStart w:id="45" w:name="_Toc184310313"/>
      <w:bookmarkEnd w:id="45"/>
      <w:bookmarkStart w:id="46" w:name="_Toc184314419"/>
      <w:bookmarkEnd w:id="46"/>
      <w:bookmarkStart w:id="47" w:name="_Toc184312069"/>
      <w:bookmarkEnd w:id="47"/>
      <w:bookmarkStart w:id="48" w:name="_Toc184313298"/>
      <w:bookmarkEnd w:id="48"/>
      <w:bookmarkStart w:id="49" w:name="_Toc184314436"/>
      <w:bookmarkEnd w:id="49"/>
      <w:bookmarkStart w:id="50" w:name="_Toc184314423"/>
      <w:bookmarkEnd w:id="50"/>
      <w:bookmarkStart w:id="51" w:name="_Toc184310307"/>
      <w:bookmarkEnd w:id="51"/>
      <w:bookmarkStart w:id="52" w:name="_Toc184313247"/>
      <w:bookmarkEnd w:id="52"/>
      <w:bookmarkStart w:id="53" w:name="_Toc184313240"/>
      <w:bookmarkEnd w:id="53"/>
      <w:bookmarkStart w:id="54" w:name="_Toc184313270"/>
      <w:bookmarkEnd w:id="54"/>
      <w:bookmarkStart w:id="55" w:name="_Toc184312113"/>
      <w:bookmarkEnd w:id="55"/>
      <w:bookmarkStart w:id="56" w:name="_Toc184310278"/>
      <w:bookmarkEnd w:id="56"/>
      <w:bookmarkStart w:id="57" w:name="_Toc184314433"/>
      <w:bookmarkEnd w:id="57"/>
      <w:bookmarkStart w:id="58" w:name="_Toc184312130"/>
      <w:bookmarkEnd w:id="58"/>
      <w:bookmarkStart w:id="59" w:name="_Toc184313276"/>
      <w:bookmarkEnd w:id="59"/>
      <w:bookmarkStart w:id="60" w:name="_Toc184310311"/>
      <w:bookmarkEnd w:id="60"/>
      <w:bookmarkStart w:id="61" w:name="_Toc184308082"/>
      <w:bookmarkEnd w:id="61"/>
      <w:bookmarkStart w:id="62" w:name="_Toc184310310"/>
      <w:bookmarkEnd w:id="62"/>
      <w:bookmarkStart w:id="63" w:name="_Toc184308056"/>
      <w:bookmarkEnd w:id="63"/>
      <w:bookmarkStart w:id="64" w:name="_Toc184310342"/>
      <w:bookmarkEnd w:id="64"/>
      <w:bookmarkStart w:id="65" w:name="_Toc184313275"/>
      <w:bookmarkEnd w:id="65"/>
      <w:bookmarkStart w:id="66" w:name="_Toc184310320"/>
      <w:bookmarkEnd w:id="66"/>
      <w:bookmarkStart w:id="67" w:name="_Toc184313261"/>
      <w:bookmarkEnd w:id="67"/>
      <w:bookmarkStart w:id="68" w:name="_Toc184310317"/>
      <w:bookmarkEnd w:id="68"/>
      <w:bookmarkStart w:id="69" w:name="_Toc184310298"/>
      <w:bookmarkEnd w:id="69"/>
      <w:bookmarkStart w:id="70" w:name="_Toc184314415"/>
      <w:bookmarkEnd w:id="70"/>
      <w:bookmarkStart w:id="71" w:name="_Toc184313286"/>
      <w:bookmarkEnd w:id="71"/>
      <w:bookmarkStart w:id="72" w:name="_Toc184314458"/>
      <w:bookmarkEnd w:id="72"/>
      <w:bookmarkStart w:id="73" w:name="_Toc184312090"/>
      <w:bookmarkEnd w:id="73"/>
      <w:bookmarkStart w:id="74" w:name="_Toc184313244"/>
      <w:bookmarkEnd w:id="74"/>
      <w:bookmarkStart w:id="75" w:name="_Toc184314418"/>
      <w:bookmarkEnd w:id="75"/>
      <w:bookmarkStart w:id="76" w:name="_Toc184308050"/>
      <w:bookmarkEnd w:id="76"/>
      <w:bookmarkStart w:id="77" w:name="_Toc184313274"/>
      <w:bookmarkEnd w:id="77"/>
      <w:bookmarkStart w:id="78" w:name="_Toc184312128"/>
      <w:bookmarkEnd w:id="78"/>
      <w:bookmarkStart w:id="79" w:name="_Toc184310279"/>
      <w:bookmarkEnd w:id="79"/>
      <w:bookmarkStart w:id="80" w:name="_Toc184308043"/>
      <w:bookmarkEnd w:id="80"/>
      <w:bookmarkStart w:id="81" w:name="_Toc184312103"/>
      <w:bookmarkEnd w:id="81"/>
      <w:bookmarkStart w:id="82" w:name="_Toc184314427"/>
      <w:bookmarkEnd w:id="82"/>
      <w:bookmarkStart w:id="83" w:name="_Toc184313284"/>
      <w:bookmarkEnd w:id="83"/>
      <w:bookmarkStart w:id="84" w:name="_Toc184313285"/>
      <w:bookmarkEnd w:id="84"/>
      <w:bookmarkStart w:id="85" w:name="_Toc184310300"/>
      <w:bookmarkEnd w:id="85"/>
      <w:bookmarkStart w:id="86" w:name="_Toc184314459"/>
      <w:bookmarkEnd w:id="86"/>
      <w:bookmarkStart w:id="87" w:name="_Toc184313302"/>
      <w:bookmarkEnd w:id="87"/>
      <w:bookmarkStart w:id="88" w:name="_Toc184312084"/>
      <w:bookmarkEnd w:id="88"/>
      <w:bookmarkStart w:id="89" w:name="_Toc184308040"/>
      <w:bookmarkEnd w:id="89"/>
      <w:bookmarkStart w:id="90" w:name="_Toc184313263"/>
      <w:bookmarkEnd w:id="90"/>
      <w:bookmarkStart w:id="91" w:name="_Toc184312073"/>
      <w:bookmarkEnd w:id="91"/>
      <w:bookmarkStart w:id="92" w:name="_Toc184314411"/>
      <w:bookmarkEnd w:id="92"/>
      <w:bookmarkStart w:id="93" w:name="_Toc184310321"/>
      <w:bookmarkEnd w:id="93"/>
      <w:bookmarkStart w:id="94" w:name="_Toc184308091"/>
      <w:bookmarkEnd w:id="94"/>
      <w:bookmarkStart w:id="95" w:name="_Toc184314460"/>
      <w:bookmarkEnd w:id="95"/>
      <w:bookmarkStart w:id="96" w:name="_Toc184310312"/>
      <w:bookmarkEnd w:id="96"/>
      <w:bookmarkStart w:id="97" w:name="_Toc184313239"/>
      <w:bookmarkEnd w:id="97"/>
      <w:bookmarkStart w:id="98" w:name="_Toc184308107"/>
      <w:bookmarkEnd w:id="98"/>
      <w:bookmarkStart w:id="99" w:name="_Toc184313309"/>
      <w:bookmarkEnd w:id="99"/>
      <w:bookmarkStart w:id="100" w:name="_Toc184313256"/>
      <w:bookmarkEnd w:id="100"/>
      <w:bookmarkStart w:id="101" w:name="_Toc184308072"/>
      <w:bookmarkEnd w:id="101"/>
      <w:bookmarkStart w:id="102" w:name="_Toc184313277"/>
      <w:bookmarkEnd w:id="102"/>
      <w:bookmarkStart w:id="103" w:name="_Toc184313255"/>
      <w:bookmarkEnd w:id="103"/>
      <w:bookmarkStart w:id="104" w:name="_Toc184313280"/>
      <w:bookmarkEnd w:id="104"/>
      <w:bookmarkStart w:id="105" w:name="_Toc184308046"/>
      <w:bookmarkEnd w:id="105"/>
      <w:bookmarkStart w:id="106" w:name="_Toc184313242"/>
      <w:bookmarkEnd w:id="106"/>
      <w:bookmarkStart w:id="107" w:name="_Toc184314448"/>
      <w:bookmarkEnd w:id="107"/>
      <w:bookmarkStart w:id="108" w:name="_Toc184313251"/>
      <w:bookmarkEnd w:id="108"/>
      <w:bookmarkStart w:id="109" w:name="_Toc184312082"/>
      <w:bookmarkEnd w:id="109"/>
      <w:bookmarkStart w:id="110" w:name="_Toc184312104"/>
      <w:bookmarkEnd w:id="110"/>
      <w:bookmarkStart w:id="111" w:name="_Toc184308038"/>
      <w:bookmarkEnd w:id="111"/>
      <w:bookmarkStart w:id="112" w:name="_Toc184312076"/>
      <w:bookmarkEnd w:id="112"/>
      <w:bookmarkStart w:id="113" w:name="_Toc184308083"/>
      <w:bookmarkEnd w:id="113"/>
      <w:bookmarkStart w:id="114" w:name="_Toc184314470"/>
      <w:bookmarkEnd w:id="114"/>
      <w:bookmarkStart w:id="115" w:name="_Toc184312120"/>
      <w:bookmarkEnd w:id="115"/>
      <w:bookmarkStart w:id="116" w:name="_Toc184310331"/>
      <w:bookmarkEnd w:id="116"/>
      <w:bookmarkStart w:id="117" w:name="_Toc184310327"/>
      <w:bookmarkEnd w:id="117"/>
      <w:bookmarkStart w:id="118" w:name="_Toc184308100"/>
      <w:bookmarkEnd w:id="118"/>
      <w:bookmarkStart w:id="119" w:name="_Toc184308060"/>
      <w:bookmarkEnd w:id="119"/>
      <w:bookmarkStart w:id="120" w:name="_Toc184308051"/>
      <w:bookmarkEnd w:id="120"/>
      <w:bookmarkStart w:id="121" w:name="_Toc184308087"/>
      <w:bookmarkEnd w:id="121"/>
      <w:bookmarkStart w:id="122" w:name="_Toc184313250"/>
      <w:bookmarkEnd w:id="122"/>
      <w:bookmarkStart w:id="123" w:name="_Toc184310290"/>
      <w:bookmarkEnd w:id="123"/>
      <w:bookmarkStart w:id="124" w:name="_Toc184313273"/>
      <w:bookmarkEnd w:id="124"/>
      <w:bookmarkStart w:id="125" w:name="_Toc184313287"/>
      <w:bookmarkEnd w:id="125"/>
      <w:bookmarkStart w:id="126" w:name="_Toc184313301"/>
      <w:bookmarkEnd w:id="126"/>
      <w:bookmarkStart w:id="127" w:name="_Toc184314450"/>
      <w:bookmarkEnd w:id="127"/>
      <w:bookmarkStart w:id="128" w:name="_Toc184314472"/>
      <w:bookmarkEnd w:id="128"/>
      <w:bookmarkStart w:id="129" w:name="_Toc184314431"/>
      <w:bookmarkEnd w:id="129"/>
      <w:bookmarkStart w:id="130" w:name="_Toc184314467"/>
      <w:bookmarkEnd w:id="130"/>
      <w:bookmarkStart w:id="131" w:name="_Toc184308047"/>
      <w:bookmarkEnd w:id="131"/>
      <w:bookmarkStart w:id="132" w:name="_Toc184308098"/>
      <w:bookmarkEnd w:id="132"/>
      <w:bookmarkStart w:id="133" w:name="_Toc184308078"/>
      <w:bookmarkEnd w:id="133"/>
      <w:bookmarkStart w:id="134" w:name="_Toc184312109"/>
      <w:bookmarkEnd w:id="134"/>
      <w:bookmarkStart w:id="135" w:name="_Toc184312129"/>
      <w:bookmarkEnd w:id="135"/>
      <w:bookmarkStart w:id="136" w:name="_Toc184308084"/>
      <w:bookmarkEnd w:id="136"/>
      <w:bookmarkStart w:id="137" w:name="_Toc184313259"/>
      <w:bookmarkEnd w:id="137"/>
      <w:bookmarkStart w:id="138" w:name="_Toc184308093"/>
      <w:bookmarkEnd w:id="138"/>
      <w:bookmarkStart w:id="139" w:name="_Toc184310323"/>
      <w:bookmarkEnd w:id="139"/>
      <w:bookmarkStart w:id="140" w:name="_Toc184312094"/>
      <w:bookmarkEnd w:id="140"/>
      <w:bookmarkStart w:id="141" w:name="_Toc184310329"/>
      <w:bookmarkEnd w:id="141"/>
      <w:bookmarkStart w:id="142" w:name="_Toc184310326"/>
      <w:bookmarkEnd w:id="142"/>
      <w:bookmarkStart w:id="143" w:name="_Toc184308079"/>
      <w:bookmarkEnd w:id="143"/>
      <w:bookmarkStart w:id="144" w:name="_Toc184310324"/>
      <w:bookmarkEnd w:id="144"/>
      <w:bookmarkStart w:id="145" w:name="_Toc184313252"/>
      <w:bookmarkEnd w:id="145"/>
      <w:bookmarkStart w:id="146" w:name="_Toc184312078"/>
      <w:bookmarkEnd w:id="146"/>
      <w:bookmarkStart w:id="147" w:name="_Toc184310305"/>
      <w:bookmarkEnd w:id="147"/>
      <w:bookmarkStart w:id="148" w:name="_Toc184308096"/>
      <w:bookmarkEnd w:id="148"/>
      <w:bookmarkStart w:id="149" w:name="_Toc184312126"/>
      <w:bookmarkEnd w:id="149"/>
      <w:bookmarkStart w:id="150" w:name="_Toc184312115"/>
      <w:bookmarkEnd w:id="150"/>
      <w:bookmarkStart w:id="151" w:name="_Toc184312123"/>
      <w:bookmarkEnd w:id="151"/>
      <w:bookmarkStart w:id="152" w:name="_Toc184308053"/>
      <w:bookmarkEnd w:id="152"/>
      <w:bookmarkStart w:id="153" w:name="_Toc184308064"/>
      <w:bookmarkEnd w:id="153"/>
      <w:bookmarkStart w:id="154" w:name="_Toc184310306"/>
      <w:bookmarkEnd w:id="154"/>
      <w:bookmarkStart w:id="155" w:name="_Toc184312125"/>
      <w:bookmarkEnd w:id="155"/>
      <w:bookmarkStart w:id="156" w:name="_Toc184313300"/>
      <w:bookmarkEnd w:id="156"/>
      <w:bookmarkStart w:id="157" w:name="_Toc184312117"/>
      <w:bookmarkEnd w:id="157"/>
      <w:bookmarkStart w:id="158" w:name="_Toc184310335"/>
      <w:bookmarkEnd w:id="158"/>
      <w:bookmarkStart w:id="159" w:name="_Toc184312091"/>
      <w:bookmarkEnd w:id="159"/>
      <w:bookmarkStart w:id="160" w:name="_Toc184313264"/>
      <w:bookmarkEnd w:id="160"/>
      <w:bookmarkStart w:id="161" w:name="_Toc184313278"/>
      <w:bookmarkEnd w:id="161"/>
      <w:bookmarkStart w:id="162" w:name="_Toc184314412"/>
      <w:bookmarkEnd w:id="162"/>
      <w:bookmarkStart w:id="163" w:name="_Toc184314432"/>
      <w:bookmarkEnd w:id="163"/>
      <w:bookmarkStart w:id="164" w:name="_Toc184312081"/>
      <w:bookmarkEnd w:id="164"/>
      <w:bookmarkStart w:id="165" w:name="_Toc184312116"/>
      <w:bookmarkEnd w:id="165"/>
      <w:bookmarkStart w:id="166" w:name="_Toc184308088"/>
      <w:bookmarkEnd w:id="166"/>
      <w:bookmarkStart w:id="167" w:name="_Toc184314422"/>
      <w:bookmarkEnd w:id="167"/>
      <w:bookmarkStart w:id="168" w:name="_Toc184308036"/>
      <w:bookmarkEnd w:id="168"/>
      <w:bookmarkStart w:id="169" w:name="_Toc184312131"/>
      <w:bookmarkEnd w:id="169"/>
      <w:bookmarkStart w:id="170" w:name="_Toc184310287"/>
      <w:bookmarkEnd w:id="170"/>
      <w:bookmarkStart w:id="171" w:name="_Toc184310308"/>
      <w:bookmarkEnd w:id="171"/>
      <w:bookmarkStart w:id="172" w:name="_Toc184312089"/>
      <w:bookmarkEnd w:id="172"/>
      <w:bookmarkStart w:id="173" w:name="_Toc184312114"/>
      <w:bookmarkEnd w:id="173"/>
      <w:bookmarkStart w:id="174" w:name="_Toc184308068"/>
      <w:bookmarkEnd w:id="174"/>
      <w:bookmarkStart w:id="175" w:name="_Toc184308092"/>
      <w:bookmarkEnd w:id="175"/>
      <w:bookmarkStart w:id="176" w:name="_Toc184308039"/>
      <w:bookmarkEnd w:id="176"/>
      <w:bookmarkStart w:id="177" w:name="_Toc184312067"/>
      <w:bookmarkEnd w:id="177"/>
      <w:bookmarkStart w:id="178" w:name="_Toc184310328"/>
      <w:bookmarkEnd w:id="178"/>
      <w:bookmarkStart w:id="179" w:name="_Toc184313294"/>
      <w:bookmarkEnd w:id="179"/>
      <w:bookmarkStart w:id="180" w:name="_Toc184308105"/>
      <w:bookmarkEnd w:id="180"/>
      <w:bookmarkStart w:id="181" w:name="_Toc184312108"/>
      <w:bookmarkEnd w:id="181"/>
      <w:bookmarkStart w:id="182" w:name="_Toc184312093"/>
      <w:bookmarkEnd w:id="182"/>
      <w:bookmarkStart w:id="183" w:name="_Toc184314469"/>
      <w:bookmarkEnd w:id="183"/>
      <w:bookmarkStart w:id="184" w:name="_Toc184314480"/>
      <w:bookmarkEnd w:id="184"/>
      <w:bookmarkStart w:id="185" w:name="_Toc184314413"/>
      <w:bookmarkEnd w:id="185"/>
      <w:bookmarkStart w:id="186" w:name="_Toc184313310"/>
      <w:bookmarkEnd w:id="186"/>
      <w:bookmarkStart w:id="187" w:name="_Toc184314421"/>
      <w:bookmarkEnd w:id="187"/>
      <w:bookmarkStart w:id="188" w:name="_Toc184313290"/>
      <w:bookmarkEnd w:id="188"/>
      <w:bookmarkStart w:id="189" w:name="_Toc184308075"/>
      <w:bookmarkEnd w:id="189"/>
      <w:bookmarkStart w:id="190" w:name="_Toc184312072"/>
      <w:bookmarkEnd w:id="190"/>
      <w:bookmarkStart w:id="191" w:name="_Toc184314438"/>
      <w:bookmarkEnd w:id="191"/>
      <w:bookmarkStart w:id="192" w:name="_Toc184314440"/>
      <w:bookmarkEnd w:id="192"/>
      <w:bookmarkStart w:id="193" w:name="_Toc184308106"/>
      <w:bookmarkEnd w:id="193"/>
      <w:bookmarkStart w:id="194" w:name="_Toc184313307"/>
      <w:bookmarkEnd w:id="194"/>
      <w:bookmarkStart w:id="195" w:name="_Toc184314455"/>
      <w:bookmarkEnd w:id="195"/>
      <w:bookmarkStart w:id="196" w:name="_Toc184313296"/>
      <w:bookmarkEnd w:id="196"/>
      <w:bookmarkStart w:id="197" w:name="_Toc184312087"/>
      <w:bookmarkEnd w:id="197"/>
      <w:bookmarkStart w:id="198" w:name="_Toc184308037"/>
      <w:bookmarkEnd w:id="198"/>
      <w:bookmarkStart w:id="199" w:name="_Toc184313241"/>
      <w:bookmarkEnd w:id="199"/>
      <w:bookmarkStart w:id="200" w:name="_Toc184310322"/>
      <w:bookmarkEnd w:id="200"/>
      <w:bookmarkStart w:id="201" w:name="_Toc184310286"/>
      <w:bookmarkEnd w:id="201"/>
      <w:bookmarkStart w:id="202" w:name="_Toc184310304"/>
      <w:bookmarkEnd w:id="202"/>
      <w:bookmarkStart w:id="203" w:name="_Toc184314477"/>
      <w:bookmarkEnd w:id="203"/>
      <w:bookmarkStart w:id="204" w:name="_Toc184314444"/>
      <w:bookmarkEnd w:id="204"/>
      <w:bookmarkStart w:id="205" w:name="_Toc184314481"/>
      <w:bookmarkEnd w:id="205"/>
      <w:bookmarkStart w:id="206" w:name="_Toc184310334"/>
      <w:bookmarkEnd w:id="206"/>
      <w:bookmarkStart w:id="207" w:name="_Toc184310288"/>
      <w:bookmarkEnd w:id="207"/>
      <w:bookmarkStart w:id="208" w:name="_Toc184314463"/>
      <w:bookmarkEnd w:id="208"/>
      <w:bookmarkStart w:id="209" w:name="_Toc184310315"/>
      <w:bookmarkEnd w:id="209"/>
      <w:bookmarkStart w:id="210" w:name="_Toc184314428"/>
      <w:bookmarkEnd w:id="210"/>
      <w:bookmarkStart w:id="211" w:name="_Toc184313299"/>
      <w:bookmarkEnd w:id="211"/>
      <w:bookmarkStart w:id="212" w:name="_Toc184314425"/>
      <w:bookmarkEnd w:id="212"/>
      <w:bookmarkStart w:id="213" w:name="_Toc184314441"/>
      <w:bookmarkEnd w:id="213"/>
      <w:bookmarkStart w:id="214" w:name="_Toc184312107"/>
      <w:bookmarkEnd w:id="214"/>
      <w:bookmarkStart w:id="215" w:name="_Toc184310314"/>
      <w:bookmarkEnd w:id="215"/>
      <w:bookmarkStart w:id="216" w:name="_Toc184308054"/>
      <w:bookmarkEnd w:id="216"/>
      <w:bookmarkStart w:id="217" w:name="_Toc184314452"/>
      <w:bookmarkEnd w:id="217"/>
      <w:bookmarkStart w:id="218" w:name="_Toc184314464"/>
      <w:bookmarkEnd w:id="218"/>
      <w:bookmarkStart w:id="219" w:name="_Toc184313282"/>
      <w:bookmarkEnd w:id="219"/>
      <w:bookmarkStart w:id="220" w:name="_Toc184310275"/>
      <w:bookmarkEnd w:id="220"/>
      <w:bookmarkStart w:id="221" w:name="_Toc184312137"/>
      <w:bookmarkEnd w:id="221"/>
      <w:bookmarkStart w:id="222" w:name="_Toc184313272"/>
      <w:bookmarkEnd w:id="222"/>
      <w:bookmarkStart w:id="223" w:name="_Toc184310337"/>
      <w:bookmarkEnd w:id="223"/>
      <w:bookmarkStart w:id="224" w:name="_Toc184314468"/>
      <w:bookmarkEnd w:id="224"/>
      <w:bookmarkStart w:id="225" w:name="_Toc184310333"/>
      <w:bookmarkEnd w:id="225"/>
      <w:bookmarkStart w:id="226" w:name="_Toc184310341"/>
      <w:bookmarkEnd w:id="226"/>
      <w:bookmarkStart w:id="227" w:name="_Toc184313267"/>
      <w:bookmarkEnd w:id="227"/>
      <w:bookmarkStart w:id="228" w:name="_Toc184314479"/>
      <w:bookmarkEnd w:id="228"/>
      <w:bookmarkStart w:id="229" w:name="_Toc184314410"/>
      <w:bookmarkEnd w:id="229"/>
      <w:bookmarkStart w:id="230" w:name="_Toc184314446"/>
      <w:bookmarkEnd w:id="230"/>
      <w:bookmarkStart w:id="231" w:name="_Toc184314457"/>
      <w:bookmarkEnd w:id="231"/>
      <w:bookmarkStart w:id="232" w:name="_Toc184312095"/>
      <w:bookmarkEnd w:id="232"/>
      <w:bookmarkStart w:id="233" w:name="_Toc184313308"/>
      <w:bookmarkEnd w:id="233"/>
      <w:bookmarkStart w:id="234" w:name="_Toc184312086"/>
      <w:bookmarkEnd w:id="234"/>
      <w:bookmarkStart w:id="235" w:name="_Toc184310291"/>
      <w:bookmarkEnd w:id="235"/>
      <w:bookmarkStart w:id="236" w:name="_Toc184310325"/>
      <w:bookmarkEnd w:id="236"/>
      <w:bookmarkStart w:id="237" w:name="_Toc184310332"/>
      <w:bookmarkEnd w:id="237"/>
      <w:bookmarkStart w:id="238" w:name="_Toc184310330"/>
      <w:bookmarkEnd w:id="238"/>
      <w:bookmarkStart w:id="239" w:name="_Toc184312071"/>
      <w:bookmarkEnd w:id="239"/>
      <w:bookmarkStart w:id="240" w:name="_Toc184312083"/>
      <w:bookmarkEnd w:id="240"/>
      <w:bookmarkStart w:id="241" w:name="_Toc184308101"/>
      <w:bookmarkEnd w:id="241"/>
      <w:bookmarkStart w:id="242" w:name="_Toc184310297"/>
      <w:bookmarkEnd w:id="242"/>
      <w:bookmarkStart w:id="243" w:name="_Toc184308080"/>
      <w:bookmarkEnd w:id="243"/>
      <w:bookmarkStart w:id="244" w:name="_Toc184310283"/>
      <w:bookmarkEnd w:id="244"/>
      <w:bookmarkStart w:id="245" w:name="_Toc184314456"/>
      <w:bookmarkEnd w:id="245"/>
      <w:bookmarkStart w:id="246" w:name="_Toc184312127"/>
      <w:bookmarkEnd w:id="246"/>
      <w:bookmarkStart w:id="247" w:name="_Toc184314473"/>
      <w:bookmarkEnd w:id="247"/>
      <w:bookmarkStart w:id="248" w:name="_Toc184313288"/>
      <w:bookmarkEnd w:id="248"/>
      <w:bookmarkStart w:id="249" w:name="_Toc184308061"/>
      <w:bookmarkEnd w:id="249"/>
      <w:bookmarkStart w:id="250" w:name="_Toc184314478"/>
      <w:bookmarkEnd w:id="250"/>
      <w:bookmarkStart w:id="251" w:name="_Toc184310296"/>
      <w:bookmarkEnd w:id="251"/>
      <w:bookmarkStart w:id="252" w:name="_Toc184308099"/>
      <w:bookmarkEnd w:id="252"/>
      <w:bookmarkStart w:id="253" w:name="_Toc184314471"/>
      <w:bookmarkEnd w:id="253"/>
      <w:bookmarkStart w:id="254" w:name="_Toc184314439"/>
      <w:bookmarkEnd w:id="254"/>
      <w:bookmarkStart w:id="255" w:name="_Toc184312132"/>
      <w:bookmarkEnd w:id="255"/>
      <w:bookmarkStart w:id="256" w:name="_Toc184313258"/>
      <w:bookmarkEnd w:id="256"/>
      <w:bookmarkStart w:id="257" w:name="_Toc184308081"/>
      <w:bookmarkEnd w:id="257"/>
      <w:bookmarkStart w:id="258" w:name="_Toc184310319"/>
      <w:bookmarkEnd w:id="258"/>
      <w:bookmarkStart w:id="259" w:name="_Toc184308095"/>
      <w:bookmarkEnd w:id="259"/>
      <w:bookmarkStart w:id="260" w:name="_Toc184314475"/>
      <w:bookmarkEnd w:id="260"/>
      <w:bookmarkStart w:id="261" w:name="_Toc184312080"/>
      <w:bookmarkEnd w:id="261"/>
      <w:bookmarkStart w:id="262" w:name="_Toc184308086"/>
      <w:bookmarkEnd w:id="262"/>
      <w:bookmarkStart w:id="263" w:name="_Toc184314443"/>
      <w:bookmarkEnd w:id="263"/>
      <w:bookmarkStart w:id="264" w:name="_Toc184308058"/>
      <w:bookmarkEnd w:id="264"/>
      <w:bookmarkStart w:id="265" w:name="_Toc184312124"/>
      <w:bookmarkEnd w:id="265"/>
      <w:bookmarkStart w:id="266" w:name="_Toc184312085"/>
      <w:bookmarkEnd w:id="266"/>
      <w:bookmarkStart w:id="267" w:name="_Toc184308074"/>
      <w:bookmarkEnd w:id="267"/>
      <w:bookmarkStart w:id="268" w:name="_Toc184308062"/>
      <w:bookmarkEnd w:id="268"/>
      <w:bookmarkStart w:id="269" w:name="_Toc184314462"/>
      <w:bookmarkEnd w:id="269"/>
      <w:bookmarkStart w:id="270" w:name="_Toc184308055"/>
      <w:bookmarkEnd w:id="270"/>
      <w:bookmarkStart w:id="271" w:name="_Toc184310274"/>
      <w:bookmarkEnd w:id="271"/>
      <w:bookmarkStart w:id="272" w:name="_Toc184312110"/>
      <w:bookmarkEnd w:id="272"/>
      <w:bookmarkStart w:id="273" w:name="_Toc184310302"/>
      <w:bookmarkEnd w:id="273"/>
      <w:bookmarkStart w:id="274" w:name="_Toc184312111"/>
      <w:bookmarkEnd w:id="274"/>
      <w:bookmarkStart w:id="275" w:name="_Toc184310303"/>
      <w:bookmarkEnd w:id="275"/>
      <w:bookmarkStart w:id="276" w:name="_Toc184313291"/>
      <w:bookmarkEnd w:id="276"/>
      <w:bookmarkStart w:id="277" w:name="_Toc184310277"/>
      <w:bookmarkEnd w:id="277"/>
      <w:bookmarkStart w:id="278" w:name="_Toc184314420"/>
      <w:bookmarkEnd w:id="278"/>
      <w:bookmarkStart w:id="279" w:name="_Toc184313262"/>
      <w:bookmarkEnd w:id="279"/>
      <w:bookmarkStart w:id="280" w:name="_Toc184312134"/>
      <w:bookmarkEnd w:id="280"/>
      <w:bookmarkStart w:id="281" w:name="_Toc184314466"/>
      <w:bookmarkEnd w:id="281"/>
      <w:bookmarkStart w:id="282" w:name="_Toc184313253"/>
      <w:bookmarkEnd w:id="282"/>
      <w:bookmarkStart w:id="283" w:name="_Toc184313248"/>
      <w:bookmarkEnd w:id="283"/>
      <w:bookmarkStart w:id="284" w:name="_Toc184310299"/>
      <w:bookmarkEnd w:id="284"/>
      <w:bookmarkStart w:id="285" w:name="_Toc184310318"/>
      <w:bookmarkEnd w:id="285"/>
      <w:bookmarkStart w:id="286" w:name="_Toc184310340"/>
      <w:bookmarkEnd w:id="286"/>
      <w:bookmarkStart w:id="287" w:name="_Toc184312092"/>
      <w:bookmarkEnd w:id="287"/>
      <w:bookmarkStart w:id="288" w:name="_Toc184314414"/>
      <w:bookmarkEnd w:id="288"/>
      <w:bookmarkStart w:id="289" w:name="_Toc184314451"/>
      <w:bookmarkEnd w:id="289"/>
      <w:bookmarkStart w:id="290" w:name="_Toc184313245"/>
      <w:bookmarkEnd w:id="290"/>
      <w:bookmarkStart w:id="291" w:name="_Toc184314482"/>
      <w:bookmarkEnd w:id="291"/>
      <w:bookmarkStart w:id="292" w:name="_Toc184308069"/>
      <w:bookmarkEnd w:id="292"/>
      <w:bookmarkStart w:id="293" w:name="_Toc184308076"/>
      <w:bookmarkEnd w:id="293"/>
      <w:bookmarkStart w:id="294" w:name="_Toc184313266"/>
      <w:bookmarkEnd w:id="294"/>
      <w:bookmarkStart w:id="295" w:name="_Toc184312088"/>
      <w:bookmarkEnd w:id="295"/>
      <w:bookmarkStart w:id="296" w:name="_Toc184308090"/>
      <w:bookmarkEnd w:id="296"/>
      <w:bookmarkStart w:id="297" w:name="_Toc184308065"/>
      <w:bookmarkEnd w:id="297"/>
      <w:bookmarkStart w:id="298" w:name="_Toc184313246"/>
      <w:bookmarkEnd w:id="298"/>
      <w:bookmarkStart w:id="299" w:name="_Toc184312139"/>
      <w:bookmarkEnd w:id="299"/>
      <w:bookmarkStart w:id="300" w:name="_Toc184310295"/>
      <w:bookmarkEnd w:id="300"/>
      <w:bookmarkStart w:id="301" w:name="_Toc184314449"/>
      <w:bookmarkEnd w:id="301"/>
      <w:bookmarkStart w:id="302" w:name="_Toc184310338"/>
      <w:bookmarkEnd w:id="302"/>
      <w:bookmarkStart w:id="303" w:name="_Toc184312102"/>
      <w:bookmarkEnd w:id="303"/>
      <w:bookmarkStart w:id="304" w:name="_Toc184308048"/>
      <w:bookmarkEnd w:id="304"/>
      <w:bookmarkStart w:id="305" w:name="_Toc184313303"/>
      <w:bookmarkEnd w:id="305"/>
      <w:bookmarkStart w:id="306" w:name="_Toc184313243"/>
      <w:bookmarkEnd w:id="306"/>
      <w:bookmarkStart w:id="307" w:name="_Toc184314434"/>
      <w:bookmarkEnd w:id="307"/>
      <w:bookmarkStart w:id="308" w:name="_Toc184308063"/>
      <w:bookmarkEnd w:id="308"/>
      <w:bookmarkStart w:id="309" w:name="_Toc184308042"/>
      <w:bookmarkEnd w:id="309"/>
      <w:bookmarkStart w:id="310" w:name="_Toc184314447"/>
      <w:bookmarkEnd w:id="310"/>
      <w:bookmarkStart w:id="311" w:name="_Toc184314430"/>
      <w:bookmarkEnd w:id="311"/>
      <w:bookmarkStart w:id="312" w:name="_Toc184312118"/>
      <w:bookmarkEnd w:id="312"/>
      <w:bookmarkStart w:id="313" w:name="_Toc184312098"/>
      <w:bookmarkEnd w:id="313"/>
      <w:bookmarkStart w:id="314" w:name="_Toc184308071"/>
      <w:bookmarkEnd w:id="314"/>
      <w:bookmarkStart w:id="315" w:name="_Toc184310273"/>
      <w:bookmarkEnd w:id="315"/>
      <w:bookmarkStart w:id="316" w:name="_Toc184313297"/>
      <w:bookmarkEnd w:id="316"/>
      <w:bookmarkStart w:id="317" w:name="_Toc184313271"/>
      <w:bookmarkEnd w:id="317"/>
      <w:bookmarkStart w:id="318" w:name="_Toc184314437"/>
      <w:bookmarkEnd w:id="318"/>
      <w:bookmarkStart w:id="319" w:name="_Toc184314465"/>
      <w:bookmarkEnd w:id="319"/>
      <w:bookmarkStart w:id="320" w:name="_Toc184312099"/>
      <w:bookmarkEnd w:id="320"/>
      <w:bookmarkStart w:id="321" w:name="_Toc184314435"/>
      <w:bookmarkEnd w:id="321"/>
      <w:bookmarkStart w:id="322" w:name="_Toc184310309"/>
      <w:bookmarkEnd w:id="322"/>
      <w:bookmarkStart w:id="323" w:name="_Toc184312074"/>
      <w:bookmarkEnd w:id="323"/>
      <w:bookmarkStart w:id="324" w:name="_Toc184308108"/>
      <w:bookmarkEnd w:id="324"/>
      <w:bookmarkStart w:id="325" w:name="_Toc184310343"/>
      <w:bookmarkEnd w:id="325"/>
      <w:bookmarkStart w:id="326" w:name="_Toc184313292"/>
      <w:bookmarkEnd w:id="326"/>
      <w:bookmarkStart w:id="327" w:name="_Toc184312097"/>
      <w:bookmarkEnd w:id="327"/>
      <w:bookmarkStart w:id="328" w:name="_Toc184308067"/>
      <w:bookmarkEnd w:id="328"/>
      <w:bookmarkStart w:id="329" w:name="_Toc184312136"/>
      <w:bookmarkEnd w:id="329"/>
      <w:bookmarkStart w:id="330" w:name="_Toc184313260"/>
      <w:bookmarkEnd w:id="330"/>
      <w:bookmarkStart w:id="331" w:name="_Toc184312133"/>
      <w:bookmarkEnd w:id="331"/>
      <w:bookmarkStart w:id="332" w:name="_Toc184312106"/>
      <w:bookmarkEnd w:id="332"/>
      <w:bookmarkStart w:id="333" w:name="_Toc184313268"/>
      <w:bookmarkEnd w:id="333"/>
      <w:bookmarkStart w:id="334" w:name="_Toc184312135"/>
      <w:bookmarkEnd w:id="334"/>
      <w:bookmarkStart w:id="335" w:name="_Toc184313238"/>
      <w:bookmarkEnd w:id="335"/>
      <w:bookmarkStart w:id="336" w:name="_Toc184308041"/>
      <w:bookmarkEnd w:id="336"/>
      <w:bookmarkStart w:id="337" w:name="_Toc184308057"/>
      <w:bookmarkEnd w:id="337"/>
      <w:bookmarkStart w:id="338" w:name="_Toc184313295"/>
      <w:bookmarkEnd w:id="338"/>
      <w:bookmarkStart w:id="339" w:name="_Toc184313293"/>
      <w:bookmarkEnd w:id="339"/>
      <w:bookmarkStart w:id="340" w:name="_Toc184314453"/>
      <w:bookmarkEnd w:id="340"/>
      <w:bookmarkStart w:id="341" w:name="_Toc184310293"/>
      <w:bookmarkEnd w:id="341"/>
      <w:bookmarkStart w:id="342" w:name="_Toc184314426"/>
      <w:bookmarkEnd w:id="342"/>
      <w:bookmarkStart w:id="343" w:name="_Toc184313283"/>
      <w:bookmarkEnd w:id="343"/>
      <w:bookmarkStart w:id="344" w:name="_Toc184314442"/>
      <w:bookmarkEnd w:id="344"/>
      <w:bookmarkStart w:id="345" w:name="_Toc184313254"/>
      <w:bookmarkEnd w:id="345"/>
      <w:bookmarkStart w:id="346" w:name="_Toc184310301"/>
      <w:bookmarkEnd w:id="346"/>
      <w:bookmarkStart w:id="347" w:name="_Toc184313306"/>
      <w:bookmarkEnd w:id="347"/>
      <w:bookmarkStart w:id="348" w:name="_Toc184312068"/>
      <w:bookmarkEnd w:id="348"/>
      <w:bookmarkStart w:id="349" w:name="_Toc184308094"/>
      <w:bookmarkEnd w:id="349"/>
      <w:bookmarkStart w:id="350" w:name="_Toc184308059"/>
      <w:bookmarkEnd w:id="350"/>
      <w:bookmarkStart w:id="351" w:name="_Toc184308104"/>
      <w:bookmarkEnd w:id="351"/>
      <w:bookmarkStart w:id="352" w:name="_Toc184314417"/>
      <w:bookmarkEnd w:id="352"/>
      <w:bookmarkStart w:id="353" w:name="_Toc184310281"/>
      <w:bookmarkEnd w:id="353"/>
      <w:bookmarkStart w:id="354" w:name="_Toc184308073"/>
      <w:bookmarkEnd w:id="354"/>
      <w:bookmarkStart w:id="355" w:name="_Toc184308089"/>
      <w:bookmarkEnd w:id="355"/>
      <w:bookmarkStart w:id="356" w:name="_Toc184313269"/>
      <w:bookmarkEnd w:id="356"/>
      <w:bookmarkStart w:id="357" w:name="_Toc184310272"/>
      <w:bookmarkEnd w:id="357"/>
      <w:bookmarkStart w:id="358" w:name="_Toc184312100"/>
      <w:bookmarkEnd w:id="358"/>
      <w:bookmarkStart w:id="359" w:name="_Toc184308049"/>
      <w:bookmarkEnd w:id="359"/>
      <w:bookmarkStart w:id="360" w:name="_Toc184314461"/>
      <w:bookmarkEnd w:id="360"/>
      <w:bookmarkStart w:id="361" w:name="_Toc184314454"/>
      <w:bookmarkEnd w:id="361"/>
      <w:bookmarkStart w:id="362" w:name="_Toc184313289"/>
      <w:bookmarkEnd w:id="362"/>
      <w:bookmarkStart w:id="363" w:name="_Toc184310284"/>
      <w:bookmarkEnd w:id="363"/>
      <w:bookmarkStart w:id="364" w:name="_Toc184312138"/>
      <w:bookmarkEnd w:id="364"/>
      <w:bookmarkStart w:id="365" w:name="_Toc184308102"/>
      <w:bookmarkEnd w:id="365"/>
      <w:bookmarkStart w:id="366" w:name="_Toc184313257"/>
      <w:bookmarkEnd w:id="366"/>
      <w:bookmarkStart w:id="367" w:name="_Toc184310336"/>
      <w:bookmarkEnd w:id="367"/>
      <w:bookmarkStart w:id="368" w:name="_Toc184308085"/>
      <w:bookmarkEnd w:id="368"/>
      <w:bookmarkStart w:id="369" w:name="_Toc184312122"/>
      <w:bookmarkEnd w:id="369"/>
      <w:bookmarkStart w:id="370" w:name="_Toc184312075"/>
      <w:bookmarkEnd w:id="370"/>
      <w:bookmarkStart w:id="371" w:name="_Toc184310280"/>
      <w:bookmarkEnd w:id="371"/>
      <w:bookmarkStart w:id="372" w:name="_Toc184310316"/>
      <w:bookmarkEnd w:id="372"/>
      <w:bookmarkStart w:id="373" w:name="_Toc184312101"/>
      <w:bookmarkEnd w:id="373"/>
      <w:bookmarkStart w:id="374" w:name="_Toc184312119"/>
      <w:bookmarkEnd w:id="374"/>
      <w:bookmarkStart w:id="375" w:name="_Toc184310289"/>
      <w:bookmarkEnd w:id="375"/>
      <w:bookmarkStart w:id="376" w:name="_Toc184310344"/>
      <w:bookmarkEnd w:id="376"/>
      <w:bookmarkStart w:id="377" w:name="_Toc184308044"/>
      <w:bookmarkEnd w:id="377"/>
      <w:bookmarkStart w:id="378" w:name="_Toc184314429"/>
      <w:bookmarkEnd w:id="378"/>
      <w:bookmarkStart w:id="379" w:name="_Toc184314416"/>
      <w:bookmarkEnd w:id="379"/>
      <w:bookmarkStart w:id="380" w:name="_Toc184312096"/>
      <w:bookmarkEnd w:id="380"/>
      <w:bookmarkStart w:id="381" w:name="_Toc184308077"/>
      <w:bookmarkEnd w:id="381"/>
      <w:bookmarkStart w:id="382" w:name="_Toc184314476"/>
      <w:bookmarkEnd w:id="382"/>
      <w:bookmarkStart w:id="383" w:name="_Toc184308097"/>
      <w:bookmarkEnd w:id="383"/>
      <w:bookmarkStart w:id="384" w:name="_Toc184313265"/>
      <w:bookmarkEnd w:id="384"/>
      <w:bookmarkStart w:id="385" w:name="_Toc184308045"/>
      <w:bookmarkEnd w:id="385"/>
      <w:bookmarkStart w:id="386" w:name="_Toc184310282"/>
      <w:bookmarkEnd w:id="386"/>
      <w:bookmarkStart w:id="387" w:name="_Toc184313281"/>
      <w:bookmarkEnd w:id="387"/>
      <w:bookmarkStart w:id="388" w:name="_Toc184308103"/>
      <w:bookmarkEnd w:id="388"/>
      <w:bookmarkStart w:id="389" w:name="_Toc184308070"/>
      <w:bookmarkEnd w:id="389"/>
      <w:bookmarkStart w:id="390" w:name="_Toc184312079"/>
      <w:bookmarkEnd w:id="390"/>
      <w:bookmarkStart w:id="391" w:name="_Toc184313279"/>
      <w:bookmarkEnd w:id="391"/>
      <w:bookmarkStart w:id="392" w:name="_Toc184310276"/>
      <w:bookmarkEnd w:id="392"/>
      <w:bookmarkStart w:id="393" w:name="_Toc184308066"/>
      <w:bookmarkEnd w:id="393"/>
      <w:r>
        <w:rPr>
          <w:rFonts w:hint="eastAsia" w:ascii="宋体" w:hAnsi="宋体" w:cs="宋体"/>
          <w:b/>
          <w:sz w:val="36"/>
          <w:szCs w:val="36"/>
        </w:rPr>
        <w:t>评标办法</w:t>
      </w:r>
    </w:p>
    <w:p w14:paraId="1EF6041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61D5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A481414">
            <w:pPr>
              <w:snapToGrid w:val="0"/>
              <w:jc w:val="center"/>
              <w:rPr>
                <w:rFonts w:ascii="宋体" w:hAnsi="宋体" w:cs="宋体"/>
                <w:sz w:val="24"/>
              </w:rPr>
            </w:pPr>
            <w:r>
              <w:rPr>
                <w:rFonts w:hint="eastAsia" w:ascii="宋体" w:hAnsi="宋体" w:cs="宋体"/>
                <w:sz w:val="24"/>
              </w:rPr>
              <w:t>序号</w:t>
            </w:r>
          </w:p>
        </w:tc>
        <w:tc>
          <w:tcPr>
            <w:tcW w:w="5882" w:type="dxa"/>
            <w:tcBorders>
              <w:tl2br w:val="nil"/>
              <w:tr2bl w:val="nil"/>
            </w:tcBorders>
            <w:vAlign w:val="center"/>
          </w:tcPr>
          <w:p w14:paraId="54EE6A4B">
            <w:pPr>
              <w:snapToGrid w:val="0"/>
              <w:jc w:val="center"/>
              <w:rPr>
                <w:rFonts w:ascii="宋体" w:hAnsi="宋体" w:cs="宋体"/>
                <w:sz w:val="24"/>
              </w:rPr>
            </w:pPr>
            <w:r>
              <w:rPr>
                <w:rFonts w:hint="eastAsia" w:ascii="宋体" w:hAnsi="宋体" w:cs="宋体"/>
                <w:sz w:val="24"/>
              </w:rPr>
              <w:t>评标标准</w:t>
            </w:r>
          </w:p>
        </w:tc>
        <w:tc>
          <w:tcPr>
            <w:tcW w:w="815" w:type="dxa"/>
            <w:tcBorders>
              <w:tl2br w:val="nil"/>
              <w:tr2bl w:val="nil"/>
            </w:tcBorders>
            <w:vAlign w:val="center"/>
          </w:tcPr>
          <w:p w14:paraId="5F11B1CA">
            <w:pPr>
              <w:snapToGrid w:val="0"/>
              <w:jc w:val="center"/>
              <w:rPr>
                <w:rFonts w:ascii="宋体" w:hAnsi="宋体" w:cs="宋体"/>
                <w:sz w:val="24"/>
              </w:rPr>
            </w:pPr>
            <w:r>
              <w:rPr>
                <w:rFonts w:hint="eastAsia" w:ascii="宋体" w:hAnsi="宋体" w:cs="宋体"/>
                <w:sz w:val="24"/>
              </w:rPr>
              <w:t>权重</w:t>
            </w:r>
          </w:p>
        </w:tc>
        <w:tc>
          <w:tcPr>
            <w:tcW w:w="1125" w:type="dxa"/>
            <w:tcBorders>
              <w:tl2br w:val="nil"/>
              <w:tr2bl w:val="nil"/>
            </w:tcBorders>
            <w:vAlign w:val="center"/>
          </w:tcPr>
          <w:p w14:paraId="0C69FAC6">
            <w:pPr>
              <w:snapToGrid w:val="0"/>
              <w:jc w:val="center"/>
              <w:rPr>
                <w:rFonts w:ascii="宋体" w:hAnsi="宋体" w:cs="宋体"/>
                <w:bCs/>
                <w:sz w:val="24"/>
              </w:rPr>
            </w:pPr>
            <w:r>
              <w:rPr>
                <w:rFonts w:hint="eastAsia" w:ascii="宋体" w:hAnsi="宋体" w:cs="宋体"/>
                <w:bCs/>
                <w:sz w:val="24"/>
              </w:rPr>
              <w:t>主观分/客观分属性</w:t>
            </w:r>
          </w:p>
        </w:tc>
        <w:tc>
          <w:tcPr>
            <w:tcW w:w="1167" w:type="dxa"/>
            <w:tcBorders>
              <w:tl2br w:val="nil"/>
              <w:tr2bl w:val="nil"/>
            </w:tcBorders>
            <w:vAlign w:val="top"/>
          </w:tcPr>
          <w:p w14:paraId="5F89A278">
            <w:pPr>
              <w:snapToGrid w:val="0"/>
              <w:jc w:val="center"/>
              <w:rPr>
                <w:rFonts w:ascii="宋体" w:hAnsi="宋体" w:cs="宋体"/>
                <w:szCs w:val="21"/>
              </w:rPr>
            </w:pPr>
            <w:r>
              <w:rPr>
                <w:rFonts w:hint="eastAsia" w:ascii="宋体" w:hAnsi="宋体" w:cs="宋体"/>
                <w:bCs/>
                <w:szCs w:val="21"/>
              </w:rPr>
              <w:t>投标文件中评标标准相应的商务技术资料目录*</w:t>
            </w:r>
          </w:p>
        </w:tc>
      </w:tr>
      <w:tr w14:paraId="57EB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2F583BE0">
            <w:pPr>
              <w:snapToGrid w:val="0"/>
              <w:jc w:val="center"/>
              <w:rPr>
                <w:rFonts w:ascii="宋体" w:hAnsi="宋体" w:cs="宋体"/>
                <w:sz w:val="24"/>
              </w:rPr>
            </w:pPr>
            <w:r>
              <w:rPr>
                <w:rFonts w:hint="eastAsia" w:ascii="宋体" w:hAnsi="宋体" w:cs="宋体"/>
                <w:sz w:val="24"/>
              </w:rPr>
              <w:t>1</w:t>
            </w:r>
          </w:p>
        </w:tc>
        <w:tc>
          <w:tcPr>
            <w:tcW w:w="5882" w:type="dxa"/>
            <w:tcBorders>
              <w:tl2br w:val="nil"/>
              <w:tr2bl w:val="nil"/>
            </w:tcBorders>
            <w:vAlign w:val="center"/>
          </w:tcPr>
          <w:p w14:paraId="47A2982F">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样品评分细则：</w:t>
            </w:r>
          </w:p>
          <w:p w14:paraId="262A4088">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1）产品的制作质量、工艺水平（</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p w14:paraId="08CA9C8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2）款式是否符合招标文件的要求，外观式样，美观情况（</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0分，一般得1分，好的得2分）</w:t>
            </w:r>
            <w:r>
              <w:rPr>
                <w:rFonts w:hint="eastAsia" w:ascii="宋体" w:hAnsi="宋体" w:eastAsia="宋体" w:cs="宋体"/>
                <w:sz w:val="24"/>
                <w:szCs w:val="24"/>
                <w:highlight w:val="none"/>
              </w:rPr>
              <w:t>；</w:t>
            </w:r>
          </w:p>
          <w:p w14:paraId="5975D987">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3）投标产品选用的主要材料等（</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0分，一般得1分，好的得2分）</w:t>
            </w:r>
            <w:r>
              <w:rPr>
                <w:rFonts w:hint="eastAsia" w:ascii="宋体" w:hAnsi="宋体" w:eastAsia="宋体" w:cs="宋体"/>
                <w:sz w:val="24"/>
                <w:szCs w:val="24"/>
                <w:highlight w:val="none"/>
              </w:rPr>
              <w:t>；</w:t>
            </w:r>
          </w:p>
          <w:p w14:paraId="7D1921E5">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4）投标产品其它性能的比较，如成熟性、舒适性、安全性、可维护性（</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0分，一般得1分，好的得2分）</w:t>
            </w:r>
            <w:r>
              <w:rPr>
                <w:rFonts w:hint="eastAsia" w:ascii="宋体" w:hAnsi="宋体" w:eastAsia="宋体" w:cs="宋体"/>
                <w:sz w:val="24"/>
                <w:szCs w:val="24"/>
                <w:highlight w:val="none"/>
              </w:rPr>
              <w:t>。</w:t>
            </w:r>
          </w:p>
          <w:p w14:paraId="55722F3C">
            <w:pPr>
              <w:jc w:val="left"/>
              <w:rPr>
                <w:rFonts w:hint="default" w:eastAsia="宋体"/>
                <w:lang w:val="en-US" w:eastAsia="zh-CN"/>
              </w:rPr>
            </w:pPr>
            <w:r>
              <w:rPr>
                <w:rFonts w:hint="eastAsia" w:ascii="宋体" w:hAnsi="宋体" w:eastAsia="宋体" w:cs="宋体"/>
                <w:b/>
                <w:bCs/>
                <w:sz w:val="24"/>
                <w:szCs w:val="24"/>
                <w:highlight w:val="none"/>
              </w:rPr>
              <w:t>投标人不提供样品</w:t>
            </w:r>
            <w:r>
              <w:rPr>
                <w:rFonts w:hint="eastAsia" w:ascii="宋体" w:hAnsi="宋体" w:cs="宋体"/>
                <w:b/>
                <w:bCs/>
                <w:sz w:val="24"/>
                <w:szCs w:val="24"/>
                <w:highlight w:val="none"/>
                <w:lang w:val="en-US" w:eastAsia="zh-CN"/>
              </w:rPr>
              <w:t>或</w:t>
            </w:r>
            <w:r>
              <w:rPr>
                <w:rFonts w:hint="eastAsia" w:ascii="宋体" w:hAnsi="宋体" w:eastAsia="宋体" w:cs="宋体"/>
                <w:b/>
                <w:bCs/>
                <w:sz w:val="24"/>
                <w:szCs w:val="24"/>
                <w:highlight w:val="none"/>
              </w:rPr>
              <w:t>样品提供不全或样品中出现投标单位名称或厂家名称或厂家LOGO或品牌LOGO或外观尺寸或技术参数明显不符合招标文件要求的则样品分为0分；</w:t>
            </w:r>
          </w:p>
        </w:tc>
        <w:tc>
          <w:tcPr>
            <w:tcW w:w="815" w:type="dxa"/>
            <w:tcBorders>
              <w:tl2br w:val="nil"/>
              <w:tr2bl w:val="nil"/>
            </w:tcBorders>
            <w:vAlign w:val="center"/>
          </w:tcPr>
          <w:p w14:paraId="460DDF38">
            <w:pPr>
              <w:spacing w:line="380" w:lineRule="exact"/>
              <w:jc w:val="center"/>
              <w:rPr>
                <w:rFonts w:hint="default" w:ascii="宋体" w:hAnsi="宋体" w:eastAsia="宋体" w:cs="宋体"/>
                <w:sz w:val="24"/>
                <w:lang w:val="en-US" w:eastAsia="zh-CN"/>
              </w:rPr>
            </w:pPr>
            <w:r>
              <w:rPr>
                <w:rFonts w:hint="eastAsia" w:ascii="宋体" w:hAnsi="宋体" w:cs="宋体"/>
                <w:sz w:val="24"/>
                <w:highlight w:val="none"/>
                <w:lang w:val="en-US" w:eastAsia="zh-CN"/>
              </w:rPr>
              <w:t>8</w:t>
            </w:r>
          </w:p>
        </w:tc>
        <w:tc>
          <w:tcPr>
            <w:tcW w:w="1125" w:type="dxa"/>
            <w:tcBorders>
              <w:tl2br w:val="nil"/>
              <w:tr2bl w:val="nil"/>
            </w:tcBorders>
            <w:vAlign w:val="center"/>
          </w:tcPr>
          <w:p w14:paraId="7E4198D0">
            <w:pPr>
              <w:jc w:val="center"/>
              <w:rPr>
                <w:rFonts w:ascii="宋体" w:hAnsi="宋体" w:cs="宋体"/>
                <w:sz w:val="24"/>
              </w:rPr>
            </w:pPr>
            <w:r>
              <w:rPr>
                <w:rFonts w:hint="eastAsia" w:ascii="宋体" w:hAnsi="宋体" w:cs="宋体"/>
                <w:sz w:val="24"/>
              </w:rPr>
              <w:t>主观分</w:t>
            </w:r>
          </w:p>
        </w:tc>
        <w:tc>
          <w:tcPr>
            <w:tcW w:w="1167" w:type="dxa"/>
            <w:tcBorders>
              <w:tl2br w:val="nil"/>
              <w:tr2bl w:val="nil"/>
            </w:tcBorders>
            <w:vAlign w:val="top"/>
          </w:tcPr>
          <w:p w14:paraId="780D39A2">
            <w:pPr>
              <w:snapToGrid w:val="0"/>
              <w:jc w:val="center"/>
              <w:rPr>
                <w:rFonts w:ascii="宋体" w:hAnsi="宋体" w:cs="宋体"/>
                <w:sz w:val="24"/>
              </w:rPr>
            </w:pPr>
          </w:p>
        </w:tc>
      </w:tr>
      <w:tr w14:paraId="13BB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B26BC85">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882" w:type="dxa"/>
            <w:tcBorders>
              <w:tl2br w:val="nil"/>
              <w:tr2bl w:val="nil"/>
            </w:tcBorders>
            <w:vAlign w:val="center"/>
          </w:tcPr>
          <w:p w14:paraId="082172A0">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项目设计方案：</w:t>
            </w:r>
          </w:p>
          <w:p w14:paraId="48F9B274">
            <w:pPr>
              <w:widowControl w:val="0"/>
              <w:numPr>
                <w:ilvl w:val="0"/>
                <w:numId w:val="3"/>
              </w:numPr>
              <w:wordWrap/>
              <w:adjustRightInd w:val="0"/>
              <w:snapToGrid/>
              <w:spacing w:line="240" w:lineRule="auto"/>
              <w:ind w:leftChars="0" w:right="0" w:rightChars="0"/>
              <w:jc w:val="left"/>
              <w:textAlignment w:val="auto"/>
              <w:outlineLvl w:val="9"/>
              <w:rPr>
                <w:rFonts w:hint="eastAsia" w:ascii="宋体" w:hAnsi="宋体" w:cs="宋体"/>
                <w:sz w:val="24"/>
                <w:lang w:val="en-US" w:eastAsia="zh-CN"/>
              </w:rPr>
            </w:pPr>
            <w:r>
              <w:rPr>
                <w:rFonts w:hint="eastAsia" w:ascii="宋体" w:hAnsi="宋体" w:eastAsia="宋体" w:cs="宋体"/>
                <w:sz w:val="24"/>
                <w:lang w:val="en-US" w:eastAsia="zh-CN"/>
              </w:rPr>
              <w:t>投标人结合</w:t>
            </w:r>
            <w:r>
              <w:rPr>
                <w:rFonts w:hint="eastAsia" w:ascii="宋体" w:hAnsi="宋体" w:cs="宋体"/>
                <w:sz w:val="24"/>
                <w:lang w:val="en-US" w:eastAsia="zh-CN"/>
              </w:rPr>
              <w:t>文化宫</w:t>
            </w:r>
            <w:r>
              <w:rPr>
                <w:rFonts w:hint="eastAsia" w:ascii="宋体" w:hAnsi="宋体" w:eastAsia="宋体" w:cs="宋体"/>
                <w:sz w:val="24"/>
                <w:lang w:val="en-US" w:eastAsia="zh-CN"/>
              </w:rPr>
              <w:t>实际情况，对</w:t>
            </w:r>
            <w:r>
              <w:rPr>
                <w:rFonts w:hint="eastAsia" w:ascii="宋体" w:hAnsi="宋体" w:cs="宋体"/>
                <w:sz w:val="24"/>
                <w:lang w:val="en-US" w:eastAsia="zh-CN"/>
              </w:rPr>
              <w:t>文化宫</w:t>
            </w:r>
            <w:r>
              <w:rPr>
                <w:rFonts w:hint="eastAsia" w:ascii="宋体" w:hAnsi="宋体" w:eastAsia="宋体" w:cs="宋体"/>
                <w:sz w:val="24"/>
                <w:lang w:val="en-US" w:eastAsia="zh-CN"/>
              </w:rPr>
              <w:t>基本概况、项目概况理解是否清晰明确等</w:t>
            </w:r>
            <w:r>
              <w:rPr>
                <w:rFonts w:hint="eastAsia" w:ascii="宋体" w:hAnsi="宋体" w:cs="宋体"/>
                <w:sz w:val="24"/>
                <w:lang w:val="en-US" w:eastAsia="zh-CN"/>
              </w:rPr>
              <w:t>（</w:t>
            </w:r>
            <w:r>
              <w:rPr>
                <w:rFonts w:hint="eastAsia" w:ascii="宋体" w:hAnsi="宋体" w:eastAsia="宋体" w:cs="宋体"/>
                <w:kern w:val="2"/>
                <w:sz w:val="24"/>
                <w:szCs w:val="24"/>
                <w:highlight w:val="none"/>
                <w:lang w:val="en-US" w:eastAsia="zh-CN" w:bidi="ar-SA"/>
              </w:rPr>
              <w:t>阐述合理的得</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分，基本符合的得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分，部分合理的得1分，内容不合理</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未提供的不得分</w:t>
            </w:r>
            <w:r>
              <w:rPr>
                <w:rFonts w:hint="eastAsia" w:ascii="宋体" w:hAnsi="宋体" w:cs="宋体"/>
                <w:sz w:val="24"/>
                <w:lang w:val="en-US" w:eastAsia="zh-CN"/>
              </w:rPr>
              <w:t>）；</w:t>
            </w:r>
          </w:p>
          <w:p w14:paraId="44C082D9">
            <w:pPr>
              <w:widowControl w:val="0"/>
              <w:numPr>
                <w:ilvl w:val="0"/>
                <w:numId w:val="3"/>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根据投标人所提供的设计理念、设计构思等方面是否科学、合理、可行等</w:t>
            </w:r>
            <w:r>
              <w:rPr>
                <w:rFonts w:hint="eastAsia" w:ascii="宋体" w:hAnsi="宋体" w:cs="宋体"/>
                <w:sz w:val="24"/>
                <w:lang w:val="en-US" w:eastAsia="zh-CN"/>
              </w:rPr>
              <w:t>（</w:t>
            </w:r>
            <w:r>
              <w:rPr>
                <w:rFonts w:hint="eastAsia" w:ascii="宋体" w:hAnsi="宋体" w:eastAsia="宋体" w:cs="宋体"/>
                <w:kern w:val="2"/>
                <w:sz w:val="24"/>
                <w:szCs w:val="24"/>
                <w:highlight w:val="none"/>
                <w:lang w:val="en-US" w:eastAsia="zh-CN" w:bidi="ar-SA"/>
              </w:rPr>
              <w:t>阐述合理的得</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分，基本符合的得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分，部分合理的得1分，内容不合理</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未提供的不得分</w:t>
            </w:r>
            <w:r>
              <w:rPr>
                <w:rFonts w:hint="eastAsia" w:ascii="宋体" w:hAnsi="宋体" w:cs="宋体"/>
                <w:sz w:val="24"/>
                <w:lang w:val="en-US" w:eastAsia="zh-CN"/>
              </w:rPr>
              <w:t>）；</w:t>
            </w:r>
          </w:p>
          <w:p w14:paraId="40D42B98">
            <w:pPr>
              <w:widowControl w:val="0"/>
              <w:numPr>
                <w:ilvl w:val="0"/>
                <w:numId w:val="3"/>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根据投标人提供高清彩色效果图，是否符合文化宫的文化蕴含，是否贴近本项目实际情况等</w:t>
            </w:r>
            <w:r>
              <w:rPr>
                <w:rFonts w:hint="eastAsia" w:ascii="宋体" w:hAnsi="宋体" w:cs="宋体"/>
                <w:sz w:val="24"/>
                <w:lang w:val="en-US" w:eastAsia="zh-CN"/>
              </w:rPr>
              <w:t>（</w:t>
            </w:r>
            <w:r>
              <w:rPr>
                <w:rFonts w:hint="eastAsia" w:ascii="宋体" w:hAnsi="宋体" w:eastAsia="宋体" w:cs="宋体"/>
                <w:kern w:val="2"/>
                <w:sz w:val="24"/>
                <w:szCs w:val="24"/>
                <w:highlight w:val="none"/>
                <w:lang w:val="en-US" w:eastAsia="zh-CN" w:bidi="ar-SA"/>
              </w:rPr>
              <w:t>完全符合的得</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分，基本符合的得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分，部分符合</w:t>
            </w:r>
            <w:r>
              <w:rPr>
                <w:rFonts w:hint="eastAsia" w:ascii="宋体" w:hAnsi="宋体" w:cs="宋体"/>
                <w:kern w:val="2"/>
                <w:sz w:val="24"/>
                <w:szCs w:val="24"/>
                <w:highlight w:val="none"/>
                <w:lang w:val="en-US" w:eastAsia="zh-CN" w:bidi="ar-SA"/>
              </w:rPr>
              <w:t>得1分，不符合或</w:t>
            </w:r>
            <w:r>
              <w:rPr>
                <w:rFonts w:hint="eastAsia" w:ascii="宋体" w:hAnsi="宋体" w:eastAsia="宋体" w:cs="宋体"/>
                <w:kern w:val="2"/>
                <w:sz w:val="24"/>
                <w:szCs w:val="24"/>
                <w:highlight w:val="none"/>
                <w:lang w:val="en-US" w:eastAsia="zh-CN" w:bidi="ar-SA"/>
              </w:rPr>
              <w:t>未提供的不得分</w:t>
            </w:r>
            <w:r>
              <w:rPr>
                <w:rFonts w:hint="eastAsia" w:ascii="宋体" w:hAnsi="宋体" w:cs="宋体"/>
                <w:sz w:val="24"/>
                <w:lang w:val="en-US" w:eastAsia="zh-CN"/>
              </w:rPr>
              <w:t>）；</w:t>
            </w:r>
          </w:p>
        </w:tc>
        <w:tc>
          <w:tcPr>
            <w:tcW w:w="815" w:type="dxa"/>
            <w:tcBorders>
              <w:tl2br w:val="nil"/>
              <w:tr2bl w:val="nil"/>
            </w:tcBorders>
            <w:vAlign w:val="center"/>
          </w:tcPr>
          <w:p w14:paraId="1A40C3FF">
            <w:pPr>
              <w:spacing w:line="38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13</w:t>
            </w:r>
          </w:p>
        </w:tc>
        <w:tc>
          <w:tcPr>
            <w:tcW w:w="1125" w:type="dxa"/>
            <w:tcBorders>
              <w:tl2br w:val="nil"/>
              <w:tr2bl w:val="nil"/>
            </w:tcBorders>
            <w:vAlign w:val="center"/>
          </w:tcPr>
          <w:p w14:paraId="42CB607C">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vAlign w:val="top"/>
          </w:tcPr>
          <w:p w14:paraId="4C8E68BD">
            <w:pPr>
              <w:snapToGrid w:val="0"/>
              <w:jc w:val="center"/>
              <w:rPr>
                <w:rFonts w:ascii="宋体" w:hAnsi="宋体" w:cs="宋体"/>
                <w:sz w:val="24"/>
              </w:rPr>
            </w:pPr>
          </w:p>
        </w:tc>
      </w:tr>
      <w:tr w14:paraId="68B3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E14C6C9">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5882" w:type="dxa"/>
            <w:tcBorders>
              <w:tl2br w:val="nil"/>
              <w:tr2bl w:val="nil"/>
            </w:tcBorders>
            <w:vAlign w:val="center"/>
          </w:tcPr>
          <w:p w14:paraId="274DEBFF">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项目实施方案：</w:t>
            </w:r>
          </w:p>
          <w:p w14:paraId="0D17E601">
            <w:pPr>
              <w:widowControl w:val="0"/>
              <w:numPr>
                <w:ilvl w:val="0"/>
                <w:numId w:val="4"/>
              </w:numPr>
              <w:wordWrap/>
              <w:adjustRightInd w:val="0"/>
              <w:snapToGrid/>
              <w:spacing w:line="240" w:lineRule="auto"/>
              <w:ind w:right="0" w:rightChars="0"/>
              <w:jc w:val="left"/>
              <w:textAlignment w:val="auto"/>
              <w:outlineLvl w:val="9"/>
              <w:rPr>
                <w:rFonts w:hint="eastAsia" w:ascii="宋体" w:hAnsi="宋体" w:cs="宋体"/>
                <w:sz w:val="24"/>
                <w:lang w:val="en-US" w:eastAsia="zh-CN"/>
              </w:rPr>
            </w:pPr>
            <w:r>
              <w:rPr>
                <w:rFonts w:hint="eastAsia" w:ascii="宋体" w:hAnsi="宋体" w:eastAsia="宋体" w:cs="宋体"/>
                <w:sz w:val="24"/>
                <w:lang w:val="en-US" w:eastAsia="zh-CN"/>
              </w:rPr>
              <w:t>项目组织实施机构</w:t>
            </w:r>
            <w:r>
              <w:rPr>
                <w:rFonts w:hint="eastAsia" w:ascii="宋体" w:hAnsi="宋体" w:cs="宋体"/>
                <w:sz w:val="24"/>
                <w:lang w:val="en-US" w:eastAsia="zh-CN"/>
              </w:rPr>
              <w:t>，</w:t>
            </w:r>
            <w:r>
              <w:rPr>
                <w:rFonts w:hint="eastAsia" w:ascii="宋体" w:hAnsi="宋体" w:eastAsia="宋体" w:cs="宋体"/>
                <w:sz w:val="24"/>
                <w:lang w:val="en-US" w:eastAsia="zh-CN"/>
              </w:rPr>
              <w:t>方案全面、详细、合理的得</w:t>
            </w:r>
            <w:r>
              <w:rPr>
                <w:rFonts w:hint="eastAsia" w:ascii="宋体" w:hAnsi="宋体" w:cs="宋体"/>
                <w:sz w:val="24"/>
                <w:lang w:val="en-US" w:eastAsia="zh-CN"/>
              </w:rPr>
              <w:t>3</w:t>
            </w:r>
            <w:r>
              <w:rPr>
                <w:rFonts w:hint="eastAsia" w:ascii="宋体" w:hAnsi="宋体" w:eastAsia="宋体" w:cs="宋体"/>
                <w:sz w:val="24"/>
                <w:lang w:val="en-US" w:eastAsia="zh-CN"/>
              </w:rPr>
              <w:t>分；较为全面、详细、合理的得</w:t>
            </w:r>
            <w:r>
              <w:rPr>
                <w:rFonts w:hint="eastAsia" w:ascii="宋体" w:hAnsi="宋体" w:cs="宋体"/>
                <w:sz w:val="24"/>
                <w:lang w:val="en-US" w:eastAsia="zh-CN"/>
              </w:rPr>
              <w:t>2</w:t>
            </w:r>
            <w:r>
              <w:rPr>
                <w:rFonts w:hint="eastAsia" w:ascii="宋体" w:hAnsi="宋体" w:eastAsia="宋体" w:cs="宋体"/>
                <w:sz w:val="24"/>
                <w:lang w:val="en-US" w:eastAsia="zh-CN"/>
              </w:rPr>
              <w:t>分；方案一般的得</w:t>
            </w:r>
            <w:r>
              <w:rPr>
                <w:rFonts w:hint="eastAsia" w:ascii="宋体" w:hAnsi="宋体" w:cs="宋体"/>
                <w:sz w:val="24"/>
                <w:lang w:val="en-US" w:eastAsia="zh-CN"/>
              </w:rPr>
              <w:t>1</w:t>
            </w:r>
            <w:r>
              <w:rPr>
                <w:rFonts w:hint="eastAsia" w:ascii="宋体" w:hAnsi="宋体" w:eastAsia="宋体" w:cs="宋体"/>
                <w:sz w:val="24"/>
                <w:lang w:val="en-US" w:eastAsia="zh-CN"/>
              </w:rPr>
              <w:t>分；方案有缺项或不合理或未提供方案不得分。</w:t>
            </w:r>
          </w:p>
          <w:p w14:paraId="4654A5DD">
            <w:pPr>
              <w:widowControl w:val="0"/>
              <w:numPr>
                <w:ilvl w:val="0"/>
                <w:numId w:val="4"/>
              </w:numPr>
              <w:wordWrap/>
              <w:adjustRightInd w:val="0"/>
              <w:snapToGrid/>
              <w:spacing w:line="240" w:lineRule="auto"/>
              <w:ind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产品制作方案</w:t>
            </w:r>
            <w:r>
              <w:rPr>
                <w:rFonts w:hint="eastAsia" w:ascii="宋体" w:hAnsi="宋体" w:cs="宋体"/>
                <w:sz w:val="24"/>
                <w:lang w:val="en-US" w:eastAsia="zh-CN"/>
              </w:rPr>
              <w:t>，</w:t>
            </w:r>
            <w:r>
              <w:rPr>
                <w:rFonts w:hint="eastAsia" w:ascii="宋体" w:hAnsi="宋体" w:cs="Times New Roman"/>
                <w:color w:val="auto"/>
                <w:kern w:val="2"/>
                <w:sz w:val="24"/>
                <w:szCs w:val="24"/>
                <w:highlight w:val="none"/>
                <w:lang w:val="en-US" w:eastAsia="zh-CN"/>
              </w:rPr>
              <w:t>方案全面、详细、合理的得3分；较为全面、详细、合理的得2分；方案一般的得1分；方案有缺项或不合理或未提供方案不得分。</w:t>
            </w:r>
          </w:p>
          <w:p w14:paraId="7D8FA51E">
            <w:pPr>
              <w:widowControl w:val="0"/>
              <w:numPr>
                <w:ilvl w:val="0"/>
                <w:numId w:val="4"/>
              </w:numPr>
              <w:wordWrap/>
              <w:adjustRightInd w:val="0"/>
              <w:snapToGrid/>
              <w:spacing w:line="240" w:lineRule="auto"/>
              <w:ind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产品供货措施</w:t>
            </w:r>
            <w:r>
              <w:rPr>
                <w:rFonts w:hint="eastAsia" w:ascii="宋体" w:hAnsi="宋体" w:cs="宋体"/>
                <w:sz w:val="24"/>
                <w:lang w:val="en-US" w:eastAsia="zh-CN"/>
              </w:rPr>
              <w:t>，</w:t>
            </w:r>
            <w:r>
              <w:rPr>
                <w:rFonts w:hint="eastAsia" w:ascii="宋体" w:hAnsi="宋体" w:eastAsia="宋体" w:cs="宋体"/>
                <w:sz w:val="24"/>
                <w:lang w:val="en-US" w:eastAsia="zh-CN"/>
              </w:rPr>
              <w:t>方案全面、详细、合理的得</w:t>
            </w:r>
            <w:r>
              <w:rPr>
                <w:rFonts w:hint="eastAsia" w:ascii="宋体" w:hAnsi="宋体" w:cs="宋体"/>
                <w:sz w:val="24"/>
                <w:lang w:val="en-US" w:eastAsia="zh-CN"/>
              </w:rPr>
              <w:t>3</w:t>
            </w:r>
            <w:r>
              <w:rPr>
                <w:rFonts w:hint="eastAsia" w:ascii="宋体" w:hAnsi="宋体" w:eastAsia="宋体" w:cs="宋体"/>
                <w:sz w:val="24"/>
                <w:lang w:val="en-US" w:eastAsia="zh-CN"/>
              </w:rPr>
              <w:t>分；较为全面、详细、合理的得</w:t>
            </w:r>
            <w:r>
              <w:rPr>
                <w:rFonts w:hint="eastAsia" w:ascii="宋体" w:hAnsi="宋体" w:cs="宋体"/>
                <w:sz w:val="24"/>
                <w:lang w:val="en-US" w:eastAsia="zh-CN"/>
              </w:rPr>
              <w:t>2</w:t>
            </w:r>
            <w:r>
              <w:rPr>
                <w:rFonts w:hint="eastAsia" w:ascii="宋体" w:hAnsi="宋体" w:eastAsia="宋体" w:cs="宋体"/>
                <w:sz w:val="24"/>
                <w:lang w:val="en-US" w:eastAsia="zh-CN"/>
              </w:rPr>
              <w:t>分；方案一般的得</w:t>
            </w:r>
            <w:r>
              <w:rPr>
                <w:rFonts w:hint="eastAsia" w:ascii="宋体" w:hAnsi="宋体" w:cs="宋体"/>
                <w:sz w:val="24"/>
                <w:lang w:val="en-US" w:eastAsia="zh-CN"/>
              </w:rPr>
              <w:t>1</w:t>
            </w:r>
            <w:r>
              <w:rPr>
                <w:rFonts w:hint="eastAsia" w:ascii="宋体" w:hAnsi="宋体" w:eastAsia="宋体" w:cs="宋体"/>
                <w:sz w:val="24"/>
                <w:lang w:val="en-US" w:eastAsia="zh-CN"/>
              </w:rPr>
              <w:t>分；方案有缺项或不合理或未提供方案不得分。</w:t>
            </w:r>
          </w:p>
          <w:p w14:paraId="7819F26F">
            <w:pPr>
              <w:widowControl w:val="0"/>
              <w:numPr>
                <w:ilvl w:val="0"/>
                <w:numId w:val="4"/>
              </w:numPr>
              <w:wordWrap/>
              <w:adjustRightInd w:val="0"/>
              <w:snapToGrid/>
              <w:spacing w:line="240" w:lineRule="auto"/>
              <w:ind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服务人员配置及职责</w:t>
            </w:r>
            <w:r>
              <w:rPr>
                <w:rFonts w:hint="eastAsia" w:ascii="宋体" w:hAnsi="宋体" w:cs="宋体"/>
                <w:sz w:val="24"/>
                <w:lang w:val="en-US" w:eastAsia="zh-CN"/>
              </w:rPr>
              <w:t>，</w:t>
            </w:r>
            <w:r>
              <w:rPr>
                <w:rFonts w:hint="eastAsia" w:ascii="宋体" w:hAnsi="宋体" w:eastAsia="宋体" w:cs="宋体"/>
                <w:sz w:val="24"/>
                <w:lang w:val="en-US" w:eastAsia="zh-CN"/>
              </w:rPr>
              <w:t>方案全面、详细、合理的得</w:t>
            </w:r>
            <w:r>
              <w:rPr>
                <w:rFonts w:hint="eastAsia" w:ascii="宋体" w:hAnsi="宋体" w:cs="宋体"/>
                <w:sz w:val="24"/>
                <w:lang w:val="en-US" w:eastAsia="zh-CN"/>
              </w:rPr>
              <w:t>3</w:t>
            </w:r>
            <w:r>
              <w:rPr>
                <w:rFonts w:hint="eastAsia" w:ascii="宋体" w:hAnsi="宋体" w:eastAsia="宋体" w:cs="宋体"/>
                <w:sz w:val="24"/>
                <w:lang w:val="en-US" w:eastAsia="zh-CN"/>
              </w:rPr>
              <w:t>分；较为全面、详细、合理的得</w:t>
            </w:r>
            <w:r>
              <w:rPr>
                <w:rFonts w:hint="eastAsia" w:ascii="宋体" w:hAnsi="宋体" w:cs="宋体"/>
                <w:sz w:val="24"/>
                <w:lang w:val="en-US" w:eastAsia="zh-CN"/>
              </w:rPr>
              <w:t>2</w:t>
            </w:r>
            <w:r>
              <w:rPr>
                <w:rFonts w:hint="eastAsia" w:ascii="宋体" w:hAnsi="宋体" w:eastAsia="宋体" w:cs="宋体"/>
                <w:sz w:val="24"/>
                <w:lang w:val="en-US" w:eastAsia="zh-CN"/>
              </w:rPr>
              <w:t>分；方案一般的得</w:t>
            </w:r>
            <w:r>
              <w:rPr>
                <w:rFonts w:hint="eastAsia" w:ascii="宋体" w:hAnsi="宋体" w:cs="宋体"/>
                <w:sz w:val="24"/>
                <w:lang w:val="en-US" w:eastAsia="zh-CN"/>
              </w:rPr>
              <w:t>1</w:t>
            </w:r>
            <w:r>
              <w:rPr>
                <w:rFonts w:hint="eastAsia" w:ascii="宋体" w:hAnsi="宋体" w:eastAsia="宋体" w:cs="宋体"/>
                <w:sz w:val="24"/>
                <w:lang w:val="en-US" w:eastAsia="zh-CN"/>
              </w:rPr>
              <w:t>分；方案有缺项或不合理或未提供方案不得分。</w:t>
            </w:r>
          </w:p>
          <w:p w14:paraId="7DC9AF03">
            <w:pPr>
              <w:widowControl w:val="0"/>
              <w:numPr>
                <w:ilvl w:val="0"/>
                <w:numId w:val="4"/>
              </w:numPr>
              <w:wordWrap/>
              <w:adjustRightInd w:val="0"/>
              <w:snapToGrid/>
              <w:spacing w:line="240" w:lineRule="auto"/>
              <w:ind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运输方案</w:t>
            </w:r>
            <w:r>
              <w:rPr>
                <w:rFonts w:hint="eastAsia" w:ascii="宋体" w:hAnsi="宋体" w:cs="宋体"/>
                <w:sz w:val="24"/>
                <w:lang w:val="en-US" w:eastAsia="zh-CN"/>
              </w:rPr>
              <w:t>，</w:t>
            </w:r>
            <w:r>
              <w:rPr>
                <w:rFonts w:hint="eastAsia" w:ascii="宋体" w:hAnsi="宋体" w:eastAsia="宋体" w:cs="宋体"/>
                <w:sz w:val="24"/>
                <w:lang w:val="en-US" w:eastAsia="zh-CN"/>
              </w:rPr>
              <w:t>方案全面、详细、合理的得</w:t>
            </w:r>
            <w:r>
              <w:rPr>
                <w:rFonts w:hint="eastAsia" w:ascii="宋体" w:hAnsi="宋体" w:cs="宋体"/>
                <w:sz w:val="24"/>
                <w:lang w:val="en-US" w:eastAsia="zh-CN"/>
              </w:rPr>
              <w:t>3</w:t>
            </w:r>
            <w:r>
              <w:rPr>
                <w:rFonts w:hint="eastAsia" w:ascii="宋体" w:hAnsi="宋体" w:eastAsia="宋体" w:cs="宋体"/>
                <w:sz w:val="24"/>
                <w:lang w:val="en-US" w:eastAsia="zh-CN"/>
              </w:rPr>
              <w:t>分；较为全面、详细、合理的得</w:t>
            </w:r>
            <w:r>
              <w:rPr>
                <w:rFonts w:hint="eastAsia" w:ascii="宋体" w:hAnsi="宋体" w:cs="宋体"/>
                <w:sz w:val="24"/>
                <w:lang w:val="en-US" w:eastAsia="zh-CN"/>
              </w:rPr>
              <w:t>2</w:t>
            </w:r>
            <w:r>
              <w:rPr>
                <w:rFonts w:hint="eastAsia" w:ascii="宋体" w:hAnsi="宋体" w:eastAsia="宋体" w:cs="宋体"/>
                <w:sz w:val="24"/>
                <w:lang w:val="en-US" w:eastAsia="zh-CN"/>
              </w:rPr>
              <w:t>分；方案一般的得</w:t>
            </w:r>
            <w:r>
              <w:rPr>
                <w:rFonts w:hint="eastAsia" w:ascii="宋体" w:hAnsi="宋体" w:cs="宋体"/>
                <w:sz w:val="24"/>
                <w:lang w:val="en-US" w:eastAsia="zh-CN"/>
              </w:rPr>
              <w:t>1</w:t>
            </w:r>
            <w:r>
              <w:rPr>
                <w:rFonts w:hint="eastAsia" w:ascii="宋体" w:hAnsi="宋体" w:eastAsia="宋体" w:cs="宋体"/>
                <w:sz w:val="24"/>
                <w:lang w:val="en-US" w:eastAsia="zh-CN"/>
              </w:rPr>
              <w:t>分；方案有缺项或不合理或未提供方案不得分。</w:t>
            </w:r>
          </w:p>
          <w:p w14:paraId="24C4AF8F">
            <w:pPr>
              <w:widowControl w:val="0"/>
              <w:numPr>
                <w:ilvl w:val="0"/>
                <w:numId w:val="4"/>
              </w:numPr>
              <w:wordWrap/>
              <w:adjustRightInd w:val="0"/>
              <w:snapToGrid/>
              <w:spacing w:line="240" w:lineRule="auto"/>
              <w:ind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验收方案</w:t>
            </w:r>
            <w:r>
              <w:rPr>
                <w:rFonts w:hint="eastAsia" w:ascii="宋体" w:hAnsi="宋体" w:cs="宋体"/>
                <w:sz w:val="24"/>
                <w:lang w:val="en-US" w:eastAsia="zh-CN"/>
              </w:rPr>
              <w:t>，</w:t>
            </w:r>
            <w:r>
              <w:rPr>
                <w:rFonts w:hint="eastAsia" w:ascii="宋体" w:hAnsi="宋体" w:eastAsia="宋体" w:cs="宋体"/>
                <w:sz w:val="24"/>
                <w:lang w:val="en-US" w:eastAsia="zh-CN"/>
              </w:rPr>
              <w:t>方案全面、详细、合理的得</w:t>
            </w:r>
            <w:r>
              <w:rPr>
                <w:rFonts w:hint="eastAsia" w:ascii="宋体" w:hAnsi="宋体" w:cs="宋体"/>
                <w:sz w:val="24"/>
                <w:lang w:val="en-US" w:eastAsia="zh-CN"/>
              </w:rPr>
              <w:t>3</w:t>
            </w:r>
            <w:r>
              <w:rPr>
                <w:rFonts w:hint="eastAsia" w:ascii="宋体" w:hAnsi="宋体" w:eastAsia="宋体" w:cs="宋体"/>
                <w:sz w:val="24"/>
                <w:lang w:val="en-US" w:eastAsia="zh-CN"/>
              </w:rPr>
              <w:t>分；较为全面、详细、合理的得</w:t>
            </w:r>
            <w:r>
              <w:rPr>
                <w:rFonts w:hint="eastAsia" w:ascii="宋体" w:hAnsi="宋体" w:cs="宋体"/>
                <w:sz w:val="24"/>
                <w:lang w:val="en-US" w:eastAsia="zh-CN"/>
              </w:rPr>
              <w:t>2</w:t>
            </w:r>
            <w:r>
              <w:rPr>
                <w:rFonts w:hint="eastAsia" w:ascii="宋体" w:hAnsi="宋体" w:eastAsia="宋体" w:cs="宋体"/>
                <w:sz w:val="24"/>
                <w:lang w:val="en-US" w:eastAsia="zh-CN"/>
              </w:rPr>
              <w:t>分；方案一般的得</w:t>
            </w:r>
            <w:r>
              <w:rPr>
                <w:rFonts w:hint="eastAsia" w:ascii="宋体" w:hAnsi="宋体" w:cs="宋体"/>
                <w:sz w:val="24"/>
                <w:lang w:val="en-US" w:eastAsia="zh-CN"/>
              </w:rPr>
              <w:t>1</w:t>
            </w:r>
            <w:r>
              <w:rPr>
                <w:rFonts w:hint="eastAsia" w:ascii="宋体" w:hAnsi="宋体" w:eastAsia="宋体" w:cs="宋体"/>
                <w:sz w:val="24"/>
                <w:lang w:val="en-US" w:eastAsia="zh-CN"/>
              </w:rPr>
              <w:t>分；方案有缺项或不合理或未提供方案不得分。</w:t>
            </w:r>
          </w:p>
        </w:tc>
        <w:tc>
          <w:tcPr>
            <w:tcW w:w="815" w:type="dxa"/>
            <w:tcBorders>
              <w:tl2br w:val="nil"/>
              <w:tr2bl w:val="nil"/>
            </w:tcBorders>
            <w:vAlign w:val="center"/>
          </w:tcPr>
          <w:p w14:paraId="776B1CE2">
            <w:pPr>
              <w:spacing w:line="38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18</w:t>
            </w:r>
          </w:p>
        </w:tc>
        <w:tc>
          <w:tcPr>
            <w:tcW w:w="1125" w:type="dxa"/>
            <w:tcBorders>
              <w:tl2br w:val="nil"/>
              <w:tr2bl w:val="nil"/>
            </w:tcBorders>
            <w:vAlign w:val="center"/>
          </w:tcPr>
          <w:p w14:paraId="55B9A6FC">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vAlign w:val="top"/>
          </w:tcPr>
          <w:p w14:paraId="78E2D17A">
            <w:pPr>
              <w:snapToGrid w:val="0"/>
              <w:jc w:val="center"/>
              <w:rPr>
                <w:rFonts w:ascii="宋体" w:hAnsi="宋体" w:cs="宋体"/>
                <w:sz w:val="24"/>
              </w:rPr>
            </w:pPr>
          </w:p>
        </w:tc>
      </w:tr>
      <w:tr w14:paraId="702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CBF8C0B">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5882" w:type="dxa"/>
            <w:tcBorders>
              <w:tl2br w:val="nil"/>
              <w:tr2bl w:val="nil"/>
            </w:tcBorders>
            <w:vAlign w:val="top"/>
          </w:tcPr>
          <w:p w14:paraId="441CC179">
            <w:pPr>
              <w:numPr>
                <w:ilvl w:val="0"/>
                <w:numId w:val="0"/>
              </w:numPr>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项目质量保证措施</w:t>
            </w:r>
            <w:r>
              <w:rPr>
                <w:rFonts w:hint="eastAsia" w:ascii="宋体" w:hAnsi="宋体" w:cs="Times New Roman"/>
                <w:color w:val="auto"/>
                <w:kern w:val="2"/>
                <w:sz w:val="24"/>
                <w:szCs w:val="24"/>
                <w:highlight w:val="none"/>
                <w:lang w:val="en-US" w:eastAsia="zh-CN"/>
              </w:rPr>
              <w:t>：质保期限及质量保证措施，方案全面、详细、合理的得4分；较为全面、详细、合理的得2分；方案一般的得1分；方案有缺项或不合理或未提供方案不得分。</w:t>
            </w:r>
          </w:p>
        </w:tc>
        <w:tc>
          <w:tcPr>
            <w:tcW w:w="815" w:type="dxa"/>
            <w:tcBorders>
              <w:tl2br w:val="nil"/>
              <w:tr2bl w:val="nil"/>
            </w:tcBorders>
            <w:vAlign w:val="center"/>
          </w:tcPr>
          <w:p w14:paraId="29ECB481">
            <w:pPr>
              <w:jc w:val="center"/>
              <w:rPr>
                <w:rFonts w:hint="default" w:ascii="宋体" w:hAnsi="宋体" w:eastAsia="宋体" w:cs="Times New Roman"/>
                <w:kern w:val="2"/>
                <w:sz w:val="24"/>
                <w:szCs w:val="24"/>
                <w:lang w:val="en-US" w:eastAsia="zh-CN"/>
              </w:rPr>
            </w:pPr>
            <w:r>
              <w:rPr>
                <w:rFonts w:hint="eastAsia" w:ascii="宋体" w:hAnsi="宋体" w:cs="Times New Roman"/>
                <w:kern w:val="2"/>
                <w:sz w:val="24"/>
                <w:szCs w:val="24"/>
                <w:lang w:val="en-US" w:eastAsia="zh-CN"/>
              </w:rPr>
              <w:t>4</w:t>
            </w:r>
          </w:p>
        </w:tc>
        <w:tc>
          <w:tcPr>
            <w:tcW w:w="1125" w:type="dxa"/>
            <w:tcBorders>
              <w:tl2br w:val="nil"/>
              <w:tr2bl w:val="nil"/>
            </w:tcBorders>
            <w:vAlign w:val="center"/>
          </w:tcPr>
          <w:p w14:paraId="538BEC3B">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vAlign w:val="top"/>
          </w:tcPr>
          <w:p w14:paraId="2FDE91A0">
            <w:pPr>
              <w:snapToGrid w:val="0"/>
              <w:jc w:val="center"/>
              <w:rPr>
                <w:rFonts w:ascii="宋体" w:hAnsi="宋体" w:cs="宋体"/>
                <w:sz w:val="24"/>
              </w:rPr>
            </w:pPr>
          </w:p>
        </w:tc>
      </w:tr>
      <w:tr w14:paraId="6E6F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3E45F58">
            <w:pPr>
              <w:snapToGrid w:val="0"/>
              <w:jc w:val="center"/>
              <w:rPr>
                <w:rFonts w:hint="default" w:ascii="宋体" w:hAnsi="宋体" w:cs="宋体"/>
                <w:sz w:val="24"/>
                <w:lang w:val="en-US" w:eastAsia="zh-CN"/>
              </w:rPr>
            </w:pPr>
            <w:r>
              <w:rPr>
                <w:rFonts w:hint="eastAsia" w:ascii="宋体" w:hAnsi="宋体" w:cs="宋体"/>
                <w:sz w:val="24"/>
                <w:lang w:val="en-US" w:eastAsia="zh-CN"/>
              </w:rPr>
              <w:t>5</w:t>
            </w:r>
          </w:p>
        </w:tc>
        <w:tc>
          <w:tcPr>
            <w:tcW w:w="5882" w:type="dxa"/>
            <w:tcBorders>
              <w:tl2br w:val="nil"/>
              <w:tr2bl w:val="nil"/>
            </w:tcBorders>
            <w:vAlign w:val="top"/>
          </w:tcPr>
          <w:p w14:paraId="0B649F1F">
            <w:pPr>
              <w:numPr>
                <w:ilvl w:val="0"/>
                <w:numId w:val="0"/>
              </w:numPr>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项目安全保障措施</w:t>
            </w:r>
            <w:r>
              <w:rPr>
                <w:rFonts w:hint="eastAsia" w:ascii="宋体" w:hAnsi="宋体" w:cs="Times New Roman"/>
                <w:kern w:val="2"/>
                <w:sz w:val="24"/>
                <w:szCs w:val="24"/>
                <w:lang w:val="en-US" w:eastAsia="zh-CN"/>
              </w:rPr>
              <w:t>：项目货物安全保障措施,方案全面、详细、合理的得4分；较为全面、详细、合理的得2分；方案一般的得1分；方案有缺项或不合理或未提供方案不得分。</w:t>
            </w:r>
          </w:p>
        </w:tc>
        <w:tc>
          <w:tcPr>
            <w:tcW w:w="815" w:type="dxa"/>
            <w:tcBorders>
              <w:tl2br w:val="nil"/>
              <w:tr2bl w:val="nil"/>
            </w:tcBorders>
            <w:vAlign w:val="center"/>
          </w:tcPr>
          <w:p w14:paraId="5FEF40D4">
            <w:pPr>
              <w:jc w:val="center"/>
              <w:rPr>
                <w:rFonts w:hint="default" w:ascii="宋体" w:hAnsi="宋体" w:eastAsia="宋体" w:cs="Times New Roman"/>
                <w:kern w:val="2"/>
                <w:sz w:val="24"/>
                <w:szCs w:val="24"/>
                <w:lang w:val="en-US" w:eastAsia="zh-CN"/>
              </w:rPr>
            </w:pPr>
            <w:r>
              <w:rPr>
                <w:rFonts w:hint="eastAsia" w:ascii="宋体" w:hAnsi="宋体" w:cs="Times New Roman"/>
                <w:kern w:val="2"/>
                <w:sz w:val="24"/>
                <w:szCs w:val="24"/>
                <w:lang w:val="en-US" w:eastAsia="zh-CN"/>
              </w:rPr>
              <w:t>4</w:t>
            </w:r>
          </w:p>
        </w:tc>
        <w:tc>
          <w:tcPr>
            <w:tcW w:w="1125" w:type="dxa"/>
            <w:tcBorders>
              <w:tl2br w:val="nil"/>
              <w:tr2bl w:val="nil"/>
            </w:tcBorders>
            <w:vAlign w:val="center"/>
          </w:tcPr>
          <w:p w14:paraId="160799DE">
            <w:pPr>
              <w:jc w:val="center"/>
              <w:rPr>
                <w:rFonts w:hint="eastAsia" w:ascii="宋体" w:hAnsi="宋体" w:cs="宋体"/>
                <w:sz w:val="24"/>
                <w:highlight w:val="yellow"/>
              </w:rPr>
            </w:pPr>
            <w:r>
              <w:rPr>
                <w:rFonts w:hint="eastAsia" w:ascii="宋体" w:hAnsi="宋体" w:cs="宋体"/>
                <w:sz w:val="24"/>
              </w:rPr>
              <w:t>主观分</w:t>
            </w:r>
          </w:p>
        </w:tc>
        <w:tc>
          <w:tcPr>
            <w:tcW w:w="1167" w:type="dxa"/>
            <w:tcBorders>
              <w:tl2br w:val="nil"/>
              <w:tr2bl w:val="nil"/>
            </w:tcBorders>
            <w:vAlign w:val="top"/>
          </w:tcPr>
          <w:p w14:paraId="4C773D58">
            <w:pPr>
              <w:snapToGrid w:val="0"/>
              <w:jc w:val="center"/>
              <w:rPr>
                <w:rFonts w:ascii="宋体" w:hAnsi="宋体" w:cs="宋体"/>
                <w:sz w:val="24"/>
                <w:highlight w:val="yellow"/>
              </w:rPr>
            </w:pPr>
          </w:p>
        </w:tc>
      </w:tr>
      <w:tr w14:paraId="7B04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0E76F97">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5882" w:type="dxa"/>
            <w:tcBorders>
              <w:tl2br w:val="nil"/>
              <w:tr2bl w:val="nil"/>
            </w:tcBorders>
            <w:vAlign w:val="top"/>
          </w:tcPr>
          <w:p w14:paraId="76A52698">
            <w:pPr>
              <w:widowControl w:val="0"/>
              <w:numPr>
                <w:ilvl w:val="0"/>
                <w:numId w:val="0"/>
              </w:numPr>
              <w:wordWrap/>
              <w:adjustRightInd w:val="0"/>
              <w:snapToGrid/>
              <w:spacing w:line="240" w:lineRule="auto"/>
              <w:ind w:right="0" w:rightChars="0"/>
              <w:jc w:val="left"/>
              <w:textAlignment w:val="auto"/>
              <w:outlineLvl w:val="9"/>
              <w:rPr>
                <w:rFonts w:hint="eastAsia" w:ascii="宋体" w:hAnsi="宋体" w:eastAsia="宋体" w:cs="宋体"/>
                <w:sz w:val="24"/>
                <w:lang w:val="en-US" w:eastAsia="zh-CN"/>
              </w:rPr>
            </w:pPr>
            <w:r>
              <w:rPr>
                <w:rFonts w:hint="eastAsia" w:ascii="宋体" w:hAnsi="宋体" w:cs="宋体"/>
                <w:sz w:val="24"/>
                <w:lang w:val="en-US" w:eastAsia="zh-CN"/>
              </w:rPr>
              <w:t>服务进度保障措施：根据投标人提供的服务进度保障措施方案是否全面、详细、合理等；全面、详细、合理的得4分；较为全面、详细、合理的得2分；方案一般的得1分；方案有缺项或不合理或未提供方案不得分。</w:t>
            </w:r>
          </w:p>
        </w:tc>
        <w:tc>
          <w:tcPr>
            <w:tcW w:w="815" w:type="dxa"/>
            <w:tcBorders>
              <w:tl2br w:val="nil"/>
              <w:tr2bl w:val="nil"/>
            </w:tcBorders>
            <w:vAlign w:val="center"/>
          </w:tcPr>
          <w:p w14:paraId="4A123100">
            <w:pPr>
              <w:spacing w:line="38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1125" w:type="dxa"/>
            <w:tcBorders>
              <w:tl2br w:val="nil"/>
              <w:tr2bl w:val="nil"/>
            </w:tcBorders>
            <w:vAlign w:val="center"/>
          </w:tcPr>
          <w:p w14:paraId="14111374">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vAlign w:val="top"/>
          </w:tcPr>
          <w:p w14:paraId="29362D87">
            <w:pPr>
              <w:snapToGrid w:val="0"/>
              <w:jc w:val="center"/>
              <w:rPr>
                <w:rFonts w:ascii="宋体" w:hAnsi="宋体" w:cs="宋体"/>
                <w:sz w:val="24"/>
              </w:rPr>
            </w:pPr>
          </w:p>
        </w:tc>
      </w:tr>
      <w:tr w14:paraId="344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97625B5">
            <w:pPr>
              <w:snapToGrid w:val="0"/>
              <w:jc w:val="center"/>
              <w:rPr>
                <w:rFonts w:hint="default" w:ascii="宋体" w:hAnsi="宋体" w:cs="宋体"/>
                <w:sz w:val="24"/>
                <w:lang w:val="en-US" w:eastAsia="zh-CN"/>
              </w:rPr>
            </w:pPr>
            <w:r>
              <w:rPr>
                <w:rFonts w:hint="eastAsia" w:ascii="宋体" w:hAnsi="宋体" w:cs="宋体"/>
                <w:sz w:val="24"/>
                <w:lang w:val="en-US" w:eastAsia="zh-CN"/>
              </w:rPr>
              <w:t>7</w:t>
            </w:r>
          </w:p>
        </w:tc>
        <w:tc>
          <w:tcPr>
            <w:tcW w:w="5882" w:type="dxa"/>
            <w:tcBorders>
              <w:tl2br w:val="nil"/>
              <w:tr2bl w:val="nil"/>
            </w:tcBorders>
            <w:vAlign w:val="top"/>
          </w:tcPr>
          <w:p w14:paraId="75A8BD70">
            <w:pPr>
              <w:widowControl w:val="0"/>
              <w:numPr>
                <w:ilvl w:val="0"/>
                <w:numId w:val="0"/>
              </w:numPr>
              <w:wordWrap/>
              <w:adjustRightInd w:val="0"/>
              <w:snapToGrid/>
              <w:spacing w:line="240" w:lineRule="auto"/>
              <w:ind w:right="0" w:rightChars="0"/>
              <w:jc w:val="left"/>
              <w:textAlignment w:val="auto"/>
              <w:outlineLvl w:val="9"/>
              <w:rPr>
                <w:rFonts w:hint="eastAsia" w:ascii="宋体" w:hAnsi="宋体" w:cs="宋体"/>
                <w:sz w:val="24"/>
                <w:lang w:val="en-US" w:eastAsia="zh-CN"/>
              </w:rPr>
            </w:pPr>
            <w:r>
              <w:rPr>
                <w:rFonts w:hint="eastAsia" w:ascii="宋体" w:hAnsi="宋体" w:cs="Times New Roman"/>
                <w:kern w:val="2"/>
                <w:sz w:val="24"/>
                <w:szCs w:val="24"/>
                <w:lang w:val="en-US" w:eastAsia="zh-CN"/>
              </w:rPr>
              <w:t>应急服务方案：应急服务方案,方案全面、详细、合理的得3分；较为全面、详细、合理的得2分；方案一般的得1分；方案有缺项或不合理或未提供方案不得分。</w:t>
            </w:r>
          </w:p>
        </w:tc>
        <w:tc>
          <w:tcPr>
            <w:tcW w:w="815" w:type="dxa"/>
            <w:tcBorders>
              <w:tl2br w:val="nil"/>
              <w:tr2bl w:val="nil"/>
            </w:tcBorders>
            <w:vAlign w:val="center"/>
          </w:tcPr>
          <w:p w14:paraId="5FF14590">
            <w:pPr>
              <w:jc w:val="center"/>
              <w:rPr>
                <w:rFonts w:hint="eastAsia" w:ascii="宋体" w:hAnsi="宋体" w:cs="宋体"/>
                <w:sz w:val="24"/>
                <w:highlight w:val="none"/>
                <w:lang w:val="en-US" w:eastAsia="zh-CN"/>
              </w:rPr>
            </w:pPr>
            <w:r>
              <w:rPr>
                <w:rFonts w:hint="eastAsia" w:ascii="宋体" w:hAnsi="宋体" w:cs="Times New Roman"/>
                <w:kern w:val="2"/>
                <w:sz w:val="24"/>
                <w:szCs w:val="24"/>
                <w:lang w:val="en-US" w:eastAsia="zh-CN"/>
              </w:rPr>
              <w:t>3</w:t>
            </w:r>
          </w:p>
        </w:tc>
        <w:tc>
          <w:tcPr>
            <w:tcW w:w="1125" w:type="dxa"/>
            <w:tcBorders>
              <w:tl2br w:val="nil"/>
              <w:tr2bl w:val="nil"/>
            </w:tcBorders>
            <w:vAlign w:val="center"/>
          </w:tcPr>
          <w:p w14:paraId="5DF4BB75">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vAlign w:val="top"/>
          </w:tcPr>
          <w:p w14:paraId="78E413F0">
            <w:pPr>
              <w:snapToGrid w:val="0"/>
              <w:jc w:val="center"/>
              <w:rPr>
                <w:rFonts w:ascii="宋体" w:hAnsi="宋体" w:cs="宋体"/>
                <w:sz w:val="24"/>
              </w:rPr>
            </w:pPr>
          </w:p>
        </w:tc>
      </w:tr>
      <w:tr w14:paraId="29D9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08A7421">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5882" w:type="dxa"/>
            <w:tcBorders>
              <w:tl2br w:val="nil"/>
              <w:tr2bl w:val="nil"/>
            </w:tcBorders>
            <w:vAlign w:val="center"/>
          </w:tcPr>
          <w:p w14:paraId="7ADFA215">
            <w:pPr>
              <w:rPr>
                <w:rFonts w:hint="eastAsia" w:ascii="宋体" w:hAnsi="宋体" w:cs="Times New Roman"/>
                <w:kern w:val="2"/>
                <w:sz w:val="24"/>
                <w:szCs w:val="24"/>
                <w:lang w:eastAsia="zh-CN"/>
              </w:rPr>
            </w:pPr>
            <w:r>
              <w:rPr>
                <w:rFonts w:hint="eastAsia" w:ascii="宋体" w:hAnsi="宋体" w:eastAsia="宋体" w:cs="Times New Roman"/>
                <w:kern w:val="2"/>
                <w:sz w:val="24"/>
                <w:szCs w:val="24"/>
              </w:rPr>
              <w:t>项目售后服务方案</w:t>
            </w:r>
            <w:r>
              <w:rPr>
                <w:rFonts w:hint="eastAsia" w:ascii="宋体" w:hAnsi="宋体" w:cs="Times New Roman"/>
                <w:kern w:val="2"/>
                <w:sz w:val="24"/>
                <w:szCs w:val="24"/>
                <w:lang w:eastAsia="zh-CN"/>
              </w:rPr>
              <w:t>：</w:t>
            </w:r>
          </w:p>
          <w:p w14:paraId="7709117B">
            <w:pPr>
              <w:numPr>
                <w:ilvl w:val="0"/>
                <w:numId w:val="5"/>
              </w:numPr>
              <w:rPr>
                <w:rFonts w:hint="eastAsia" w:ascii="宋体" w:hAnsi="宋体" w:cs="宋体"/>
                <w:sz w:val="24"/>
                <w:lang w:val="en-US" w:eastAsia="zh-CN"/>
              </w:rPr>
            </w:pPr>
            <w:r>
              <w:rPr>
                <w:rFonts w:hint="eastAsia" w:ascii="宋体" w:hAnsi="宋体" w:cs="Times New Roman"/>
                <w:kern w:val="2"/>
                <w:sz w:val="24"/>
                <w:szCs w:val="24"/>
                <w:lang w:eastAsia="zh-CN"/>
              </w:rPr>
              <w:t>项目售后服务及产品维护，</w:t>
            </w:r>
            <w:r>
              <w:rPr>
                <w:rFonts w:hint="eastAsia" w:ascii="宋体" w:hAnsi="宋体" w:cs="宋体"/>
                <w:sz w:val="24"/>
                <w:lang w:val="en-US" w:eastAsia="zh-CN"/>
              </w:rPr>
              <w:t>方案</w:t>
            </w:r>
            <w:r>
              <w:rPr>
                <w:rFonts w:hint="eastAsia" w:ascii="宋体" w:hAnsi="宋体" w:cs="Times New Roman"/>
                <w:kern w:val="2"/>
                <w:sz w:val="24"/>
                <w:szCs w:val="24"/>
                <w:lang w:eastAsia="zh-CN"/>
              </w:rPr>
              <w:t>全面、详细、合理的得</w:t>
            </w:r>
            <w:r>
              <w:rPr>
                <w:rFonts w:hint="eastAsia" w:ascii="宋体" w:hAnsi="宋体" w:cs="Times New Roman"/>
                <w:kern w:val="2"/>
                <w:sz w:val="24"/>
                <w:szCs w:val="24"/>
                <w:lang w:val="en-US" w:eastAsia="zh-CN"/>
              </w:rPr>
              <w:t>4</w:t>
            </w:r>
            <w:r>
              <w:rPr>
                <w:rFonts w:hint="eastAsia" w:ascii="宋体" w:hAnsi="宋体" w:cs="Times New Roman"/>
                <w:kern w:val="2"/>
                <w:sz w:val="24"/>
                <w:szCs w:val="24"/>
                <w:lang w:eastAsia="zh-CN"/>
              </w:rPr>
              <w:t>分；</w:t>
            </w:r>
            <w:r>
              <w:rPr>
                <w:rFonts w:hint="eastAsia" w:ascii="宋体" w:hAnsi="宋体" w:cs="宋体"/>
                <w:sz w:val="24"/>
                <w:lang w:val="en-US" w:eastAsia="zh-CN"/>
              </w:rPr>
              <w:t>较为全面、详细、合理的得2分；方案一般的得1分；方案有缺项或不合理或未提供方案不得分。</w:t>
            </w:r>
          </w:p>
          <w:p w14:paraId="404B04A8">
            <w:pPr>
              <w:numPr>
                <w:ilvl w:val="0"/>
                <w:numId w:val="5"/>
              </w:numPr>
              <w:rPr>
                <w:rFonts w:hint="eastAsia" w:ascii="宋体" w:hAnsi="宋体" w:eastAsia="宋体" w:cs="宋体"/>
                <w:sz w:val="24"/>
                <w:lang w:val="en-US" w:eastAsia="zh-CN"/>
              </w:rPr>
            </w:pPr>
            <w:r>
              <w:rPr>
                <w:rFonts w:hint="eastAsia" w:ascii="宋体" w:hAnsi="宋体" w:cs="宋体"/>
                <w:sz w:val="24"/>
                <w:lang w:val="en-US" w:eastAsia="zh-CN"/>
              </w:rPr>
              <w:t>售后服务承诺,方案全面、详细、合理的得4分；较为全面、详细、合理的得2分；方案一般的得1分；方案有缺项或不合理或未提供方案不得分。</w:t>
            </w:r>
          </w:p>
          <w:p w14:paraId="20B7FA06">
            <w:pPr>
              <w:numPr>
                <w:ilvl w:val="0"/>
                <w:numId w:val="5"/>
              </w:numPr>
              <w:rPr>
                <w:rFonts w:hint="eastAsia" w:ascii="宋体" w:hAnsi="宋体" w:eastAsia="宋体" w:cs="宋体"/>
                <w:sz w:val="24"/>
                <w:lang w:val="en-US" w:eastAsia="zh-CN"/>
              </w:rPr>
            </w:pPr>
            <w:r>
              <w:rPr>
                <w:rFonts w:hint="eastAsia" w:ascii="宋体" w:hAnsi="宋体" w:cs="宋体"/>
                <w:sz w:val="24"/>
                <w:lang w:val="en-US" w:eastAsia="zh-CN"/>
              </w:rPr>
              <w:t>售后服务响应措施,方案全面、详细、合理的得4分；较为全面、详细、合理的得2分；方案一般的得1分；方案有缺项或不合理或未提供方案不得分。</w:t>
            </w:r>
          </w:p>
        </w:tc>
        <w:tc>
          <w:tcPr>
            <w:tcW w:w="815" w:type="dxa"/>
            <w:tcBorders>
              <w:tl2br w:val="nil"/>
              <w:tr2bl w:val="nil"/>
            </w:tcBorders>
            <w:vAlign w:val="center"/>
          </w:tcPr>
          <w:p w14:paraId="7B913F60">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color w:val="auto"/>
                <w:sz w:val="24"/>
                <w:lang w:val="en-US" w:eastAsia="zh-CN"/>
              </w:rPr>
              <w:t>12</w:t>
            </w:r>
          </w:p>
        </w:tc>
        <w:tc>
          <w:tcPr>
            <w:tcW w:w="1125" w:type="dxa"/>
            <w:tcBorders>
              <w:tl2br w:val="nil"/>
              <w:tr2bl w:val="nil"/>
            </w:tcBorders>
            <w:vAlign w:val="center"/>
          </w:tcPr>
          <w:p w14:paraId="6F0C6C1B">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eastAsia="宋体" w:cs="宋体"/>
                <w:bCs/>
                <w:color w:val="auto"/>
                <w:sz w:val="24"/>
              </w:rPr>
              <w:t>主观分</w:t>
            </w:r>
          </w:p>
        </w:tc>
        <w:tc>
          <w:tcPr>
            <w:tcW w:w="1167" w:type="dxa"/>
            <w:tcBorders>
              <w:tl2br w:val="nil"/>
              <w:tr2bl w:val="nil"/>
            </w:tcBorders>
            <w:vAlign w:val="top"/>
          </w:tcPr>
          <w:p w14:paraId="2D6268A3">
            <w:pPr>
              <w:snapToGrid w:val="0"/>
              <w:jc w:val="center"/>
              <w:rPr>
                <w:rFonts w:ascii="宋体" w:hAnsi="宋体" w:cs="宋体"/>
                <w:sz w:val="24"/>
              </w:rPr>
            </w:pPr>
          </w:p>
        </w:tc>
      </w:tr>
      <w:tr w14:paraId="4B24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8767DE7">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5882" w:type="dxa"/>
            <w:tcBorders>
              <w:tl2br w:val="nil"/>
              <w:tr2bl w:val="nil"/>
            </w:tcBorders>
            <w:vAlign w:val="top"/>
          </w:tcPr>
          <w:p w14:paraId="038F5AFB">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企业体系认证证书：投标人具有质量管理体系认证证书的得</w:t>
            </w:r>
            <w:r>
              <w:rPr>
                <w:rFonts w:hint="eastAsia" w:ascii="宋体" w:hAnsi="宋体" w:cs="宋体"/>
                <w:sz w:val="24"/>
                <w:lang w:val="en-US" w:eastAsia="zh-CN"/>
              </w:rPr>
              <w:t>2</w:t>
            </w:r>
            <w:r>
              <w:rPr>
                <w:rFonts w:hint="eastAsia" w:ascii="宋体" w:hAnsi="宋体" w:eastAsia="宋体" w:cs="宋体"/>
                <w:sz w:val="24"/>
                <w:lang w:val="en-US" w:eastAsia="zh-CN"/>
              </w:rPr>
              <w:t>分；证书必须在有效期内；</w:t>
            </w:r>
            <w:r>
              <w:rPr>
                <w:rFonts w:hint="eastAsia" w:ascii="宋体" w:hAnsi="宋体" w:eastAsia="宋体" w:cs="宋体"/>
                <w:b/>
                <w:bCs/>
                <w:sz w:val="24"/>
                <w:lang w:val="en-US" w:eastAsia="zh-CN"/>
              </w:rPr>
              <w:t xml:space="preserve">投标文件中提供证书复印件并加盖公章； </w:t>
            </w:r>
          </w:p>
        </w:tc>
        <w:tc>
          <w:tcPr>
            <w:tcW w:w="815" w:type="dxa"/>
            <w:tcBorders>
              <w:tl2br w:val="nil"/>
              <w:tr2bl w:val="nil"/>
            </w:tcBorders>
            <w:vAlign w:val="center"/>
          </w:tcPr>
          <w:p w14:paraId="5CE5BB0D">
            <w:pPr>
              <w:pStyle w:val="86"/>
              <w:snapToGrid w:val="0"/>
              <w:spacing w:before="0" w:line="380" w:lineRule="exact"/>
              <w:ind w:firstLine="0" w:firstLineChars="0"/>
              <w:jc w:val="center"/>
              <w:rPr>
                <w:rFonts w:hint="eastAsia" w:ascii="宋体" w:hAnsi="宋体" w:eastAsia="宋体" w:cs="宋体"/>
                <w:lang w:eastAsia="zh-CN"/>
              </w:rPr>
            </w:pPr>
            <w:r>
              <w:rPr>
                <w:rFonts w:hint="eastAsia" w:ascii="仿宋" w:hAnsi="仿宋" w:eastAsia="仿宋" w:cs="仿宋"/>
                <w:sz w:val="28"/>
                <w:szCs w:val="28"/>
                <w:lang w:val="en-US" w:eastAsia="zh-CN"/>
              </w:rPr>
              <w:t>2</w:t>
            </w:r>
          </w:p>
        </w:tc>
        <w:tc>
          <w:tcPr>
            <w:tcW w:w="1125" w:type="dxa"/>
            <w:tcBorders>
              <w:tl2br w:val="nil"/>
              <w:tr2bl w:val="nil"/>
            </w:tcBorders>
            <w:vAlign w:val="center"/>
          </w:tcPr>
          <w:p w14:paraId="62708DD2">
            <w:pPr>
              <w:jc w:val="center"/>
              <w:rPr>
                <w:rFonts w:ascii="宋体" w:hAnsi="宋体" w:cs="宋体"/>
                <w:sz w:val="24"/>
              </w:rPr>
            </w:pPr>
            <w:r>
              <w:rPr>
                <w:rFonts w:hint="eastAsia" w:ascii="宋体" w:hAnsi="宋体" w:cs="宋体"/>
                <w:sz w:val="24"/>
              </w:rPr>
              <w:t>客观分</w:t>
            </w:r>
          </w:p>
        </w:tc>
        <w:tc>
          <w:tcPr>
            <w:tcW w:w="1167" w:type="dxa"/>
            <w:tcBorders>
              <w:tl2br w:val="nil"/>
              <w:tr2bl w:val="nil"/>
            </w:tcBorders>
            <w:vAlign w:val="top"/>
          </w:tcPr>
          <w:p w14:paraId="127D3DFF">
            <w:pPr>
              <w:snapToGrid w:val="0"/>
              <w:jc w:val="center"/>
              <w:rPr>
                <w:rFonts w:ascii="宋体" w:hAnsi="宋体" w:cs="宋体"/>
                <w:sz w:val="24"/>
              </w:rPr>
            </w:pPr>
          </w:p>
        </w:tc>
      </w:tr>
      <w:tr w14:paraId="7E54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8969411">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882" w:type="dxa"/>
            <w:tcBorders>
              <w:tl2br w:val="nil"/>
              <w:tr2bl w:val="nil"/>
            </w:tcBorders>
            <w:vAlign w:val="center"/>
          </w:tcPr>
          <w:p w14:paraId="4E49FE21">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类似业绩：投标人自2021年1月1日（（时间以合同签订时间为准）承担类似项目，每提供一个得1分，本项最多得</w:t>
            </w:r>
            <w:r>
              <w:rPr>
                <w:rFonts w:hint="eastAsia" w:ascii="宋体" w:hAnsi="宋体" w:cs="宋体"/>
                <w:sz w:val="24"/>
                <w:lang w:val="en-US" w:eastAsia="zh-CN"/>
              </w:rPr>
              <w:t>2</w:t>
            </w:r>
            <w:r>
              <w:rPr>
                <w:rFonts w:hint="eastAsia" w:ascii="宋体" w:hAnsi="宋体" w:eastAsia="宋体" w:cs="宋体"/>
                <w:sz w:val="24"/>
                <w:lang w:val="en-US" w:eastAsia="zh-CN"/>
              </w:rPr>
              <w:t>分；</w:t>
            </w:r>
            <w:r>
              <w:rPr>
                <w:rFonts w:hint="eastAsia" w:ascii="宋体" w:hAnsi="宋体" w:eastAsia="宋体" w:cs="宋体"/>
                <w:b/>
                <w:bCs/>
                <w:sz w:val="24"/>
                <w:lang w:val="en-US" w:eastAsia="zh-CN"/>
              </w:rPr>
              <w:t>投标文件中提供合同复印件并加盖公章；</w:t>
            </w:r>
          </w:p>
        </w:tc>
        <w:tc>
          <w:tcPr>
            <w:tcW w:w="815" w:type="dxa"/>
            <w:tcBorders>
              <w:tl2br w:val="nil"/>
              <w:tr2bl w:val="nil"/>
            </w:tcBorders>
            <w:vAlign w:val="center"/>
          </w:tcPr>
          <w:p w14:paraId="1F95BDD7">
            <w:pPr>
              <w:pStyle w:val="86"/>
              <w:widowControl w:val="0"/>
              <w:wordWrap/>
              <w:adjustRightInd w:val="0"/>
              <w:snapToGrid w:val="0"/>
              <w:spacing w:before="0" w:line="380" w:lineRule="exact"/>
              <w:ind w:firstLine="0" w:firstLineChars="0"/>
              <w:jc w:val="center"/>
              <w:textAlignment w:val="auto"/>
              <w:rPr>
                <w:rFonts w:hint="eastAsia" w:ascii="宋体" w:hAnsi="宋体" w:cs="宋体"/>
                <w:szCs w:val="24"/>
                <w:lang w:val="en-US" w:eastAsia="zh-CN"/>
              </w:rPr>
            </w:pPr>
            <w:r>
              <w:rPr>
                <w:rFonts w:hint="eastAsia" w:ascii="宋体" w:hAnsi="宋体" w:cs="宋体"/>
                <w:color w:val="000000"/>
                <w:szCs w:val="24"/>
                <w:highlight w:val="none"/>
                <w:lang w:val="en-US" w:eastAsia="zh-CN"/>
              </w:rPr>
              <w:t>2</w:t>
            </w:r>
          </w:p>
        </w:tc>
        <w:tc>
          <w:tcPr>
            <w:tcW w:w="1125" w:type="dxa"/>
            <w:tcBorders>
              <w:tl2br w:val="nil"/>
              <w:tr2bl w:val="nil"/>
            </w:tcBorders>
            <w:vAlign w:val="center"/>
          </w:tcPr>
          <w:p w14:paraId="1F01C125">
            <w:pPr>
              <w:widowControl w:val="0"/>
              <w:wordWrap/>
              <w:adjustRightInd w:val="0"/>
              <w:snapToGrid/>
              <w:jc w:val="center"/>
              <w:textAlignment w:val="auto"/>
              <w:rPr>
                <w:rFonts w:hint="eastAsia" w:ascii="宋体" w:hAnsi="宋体" w:cs="宋体"/>
                <w:sz w:val="24"/>
              </w:rPr>
            </w:pPr>
            <w:r>
              <w:rPr>
                <w:rFonts w:hint="eastAsia" w:ascii="宋体" w:hAnsi="宋体" w:eastAsia="宋体" w:cs="宋体"/>
                <w:color w:val="000000"/>
                <w:sz w:val="24"/>
                <w:szCs w:val="24"/>
                <w:highlight w:val="none"/>
                <w:lang w:eastAsia="zh-CN"/>
              </w:rPr>
              <w:t>客</w:t>
            </w:r>
            <w:r>
              <w:rPr>
                <w:rFonts w:hint="eastAsia" w:ascii="宋体" w:hAnsi="宋体" w:eastAsia="宋体" w:cs="宋体"/>
                <w:color w:val="000000"/>
                <w:sz w:val="24"/>
                <w:szCs w:val="24"/>
                <w:highlight w:val="none"/>
              </w:rPr>
              <w:t>观分</w:t>
            </w:r>
          </w:p>
        </w:tc>
        <w:tc>
          <w:tcPr>
            <w:tcW w:w="1167" w:type="dxa"/>
            <w:tcBorders>
              <w:tl2br w:val="nil"/>
              <w:tr2bl w:val="nil"/>
            </w:tcBorders>
            <w:vAlign w:val="top"/>
          </w:tcPr>
          <w:p w14:paraId="5EFF0309">
            <w:pPr>
              <w:snapToGrid w:val="0"/>
              <w:jc w:val="center"/>
              <w:rPr>
                <w:rFonts w:ascii="宋体" w:hAnsi="宋体" w:cs="宋体"/>
                <w:sz w:val="24"/>
              </w:rPr>
            </w:pPr>
          </w:p>
        </w:tc>
      </w:tr>
      <w:tr w14:paraId="7D19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8" w:type="dxa"/>
            <w:tcBorders>
              <w:tl2br w:val="nil"/>
              <w:tr2bl w:val="nil"/>
            </w:tcBorders>
            <w:vAlign w:val="center"/>
          </w:tcPr>
          <w:p w14:paraId="6E170638">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5882" w:type="dxa"/>
            <w:tcBorders>
              <w:tl2br w:val="nil"/>
              <w:tr2bl w:val="nil"/>
            </w:tcBorders>
            <w:vAlign w:val="top"/>
          </w:tcPr>
          <w:p w14:paraId="6A4DE5FB">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有效投标报价的最低价作为评标基准价，其最低报价为满分；按［投标报价得分=（评标基准价/投标报价）*权重］的计算公式计算。</w:t>
            </w:r>
          </w:p>
          <w:p w14:paraId="054EBB64">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评标过程中，不得去掉报价中的最高报价和最低报价。</w:t>
            </w:r>
          </w:p>
          <w:p w14:paraId="2B61AC7B">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15" w:type="dxa"/>
            <w:tcBorders>
              <w:tl2br w:val="nil"/>
              <w:tr2bl w:val="nil"/>
            </w:tcBorders>
            <w:vAlign w:val="center"/>
          </w:tcPr>
          <w:p w14:paraId="2C38B0F4">
            <w:pPr>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0</w:t>
            </w:r>
          </w:p>
        </w:tc>
        <w:tc>
          <w:tcPr>
            <w:tcW w:w="1125" w:type="dxa"/>
            <w:tcBorders>
              <w:tl2br w:val="nil"/>
              <w:tr2bl w:val="nil"/>
            </w:tcBorders>
            <w:vAlign w:val="center"/>
          </w:tcPr>
          <w:p w14:paraId="6967537B">
            <w:pPr>
              <w:jc w:val="center"/>
              <w:outlineLvl w:val="0"/>
              <w:rPr>
                <w:rFonts w:ascii="宋体" w:hAnsi="宋体" w:cs="宋体"/>
                <w:sz w:val="24"/>
              </w:rPr>
            </w:pPr>
          </w:p>
        </w:tc>
        <w:tc>
          <w:tcPr>
            <w:tcW w:w="1167" w:type="dxa"/>
            <w:tcBorders>
              <w:tl2br w:val="nil"/>
              <w:tr2bl w:val="nil"/>
            </w:tcBorders>
            <w:vAlign w:val="center"/>
          </w:tcPr>
          <w:p w14:paraId="2DBFF91F">
            <w:pPr>
              <w:jc w:val="center"/>
              <w:outlineLvl w:val="0"/>
              <w:rPr>
                <w:rFonts w:ascii="宋体" w:hAnsi="宋体" w:cs="宋体"/>
                <w:sz w:val="24"/>
              </w:rPr>
            </w:pPr>
            <w:r>
              <w:rPr>
                <w:rFonts w:hint="eastAsia" w:ascii="宋体" w:hAnsi="宋体" w:cs="宋体"/>
                <w:sz w:val="24"/>
              </w:rPr>
              <w:t>/</w:t>
            </w:r>
          </w:p>
        </w:tc>
      </w:tr>
    </w:tbl>
    <w:p w14:paraId="2495A512">
      <w:pPr>
        <w:snapToGrid w:val="0"/>
        <w:spacing w:line="600" w:lineRule="exact"/>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2A8A907">
      <w:pPr>
        <w:snapToGrid w:val="0"/>
        <w:spacing w:line="600" w:lineRule="exact"/>
        <w:rPr>
          <w:rFonts w:ascii="宋体" w:hAnsi="宋体" w:cs="宋体"/>
          <w:b/>
          <w:sz w:val="28"/>
          <w:szCs w:val="28"/>
        </w:rPr>
      </w:pPr>
      <w:r>
        <w:rPr>
          <w:rFonts w:hint="eastAsia" w:ascii="宋体" w:hAnsi="宋体" w:cs="宋体"/>
          <w:b/>
          <w:sz w:val="32"/>
        </w:rPr>
        <w:t>一、评标方法</w:t>
      </w:r>
    </w:p>
    <w:p w14:paraId="4143B43A">
      <w:pPr>
        <w:adjustRightInd/>
        <w:spacing w:line="600" w:lineRule="exact"/>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6B9AFD6">
      <w:pPr>
        <w:adjustRightInd/>
        <w:spacing w:line="600" w:lineRule="exact"/>
        <w:rPr>
          <w:rFonts w:ascii="宋体" w:hAnsi="宋体" w:cs="宋体"/>
          <w:kern w:val="0"/>
          <w:sz w:val="24"/>
        </w:rPr>
      </w:pPr>
      <w:r>
        <w:rPr>
          <w:rFonts w:hint="eastAsia" w:ascii="宋体" w:hAnsi="宋体" w:cs="宋体"/>
          <w:b/>
          <w:sz w:val="32"/>
        </w:rPr>
        <w:t>二、评标标准</w:t>
      </w:r>
    </w:p>
    <w:p w14:paraId="65F64E05">
      <w:pPr>
        <w:spacing w:line="600" w:lineRule="exact"/>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EAC2E2B">
      <w:pPr>
        <w:spacing w:line="600" w:lineRule="exact"/>
        <w:outlineLvl w:val="0"/>
        <w:rPr>
          <w:rFonts w:ascii="宋体" w:hAnsi="宋体" w:cs="宋体"/>
          <w:b/>
          <w:sz w:val="36"/>
          <w:szCs w:val="36"/>
        </w:rPr>
      </w:pPr>
      <w:r>
        <w:rPr>
          <w:rFonts w:hint="eastAsia" w:ascii="宋体" w:hAnsi="宋体" w:cs="宋体"/>
          <w:b/>
          <w:sz w:val="36"/>
          <w:szCs w:val="36"/>
        </w:rPr>
        <w:t>三、评标程序</w:t>
      </w:r>
    </w:p>
    <w:p w14:paraId="6D406BE9">
      <w:pPr>
        <w:spacing w:line="60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F5DDC1A">
      <w:pPr>
        <w:spacing w:line="600" w:lineRule="exact"/>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E7D2C18">
      <w:pPr>
        <w:spacing w:line="60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D47DD33">
      <w:pPr>
        <w:spacing w:line="600" w:lineRule="exact"/>
        <w:ind w:firstLine="472" w:firstLineChars="196"/>
        <w:rPr>
          <w:rFonts w:ascii="宋体" w:hAnsi="宋体" w:cs="宋体"/>
          <w:b/>
          <w:kern w:val="0"/>
          <w:sz w:val="24"/>
        </w:rPr>
      </w:pPr>
      <w:r>
        <w:rPr>
          <w:rFonts w:hint="eastAsia" w:ascii="宋体" w:hAnsi="宋体" w:cs="宋体"/>
          <w:b/>
          <w:kern w:val="0"/>
          <w:sz w:val="24"/>
        </w:rPr>
        <w:t>3.4报价评审：</w:t>
      </w:r>
    </w:p>
    <w:p w14:paraId="49F8DB36">
      <w:pPr>
        <w:pStyle w:val="86"/>
        <w:spacing w:before="0" w:line="600" w:lineRule="exact"/>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A97BB19">
      <w:pPr>
        <w:pStyle w:val="86"/>
        <w:spacing w:before="0" w:line="600" w:lineRule="exact"/>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4BDD0A6">
      <w:pPr>
        <w:pStyle w:val="86"/>
        <w:spacing w:before="0" w:line="60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29EA2FA">
      <w:pPr>
        <w:pStyle w:val="86"/>
        <w:spacing w:before="0" w:line="600" w:lineRule="exact"/>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145DD3C">
      <w:pPr>
        <w:pStyle w:val="86"/>
        <w:spacing w:before="0" w:line="60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7424380">
      <w:pPr>
        <w:pStyle w:val="86"/>
        <w:spacing w:before="0" w:line="60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CD338DD">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10F4C83">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0D973E1">
      <w:pPr>
        <w:pStyle w:val="86"/>
        <w:spacing w:before="0" w:line="600" w:lineRule="exact"/>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71E789">
      <w:pPr>
        <w:pStyle w:val="86"/>
        <w:spacing w:before="0" w:line="600" w:lineRule="exact"/>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4E7C482">
      <w:pPr>
        <w:spacing w:line="60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D21494">
      <w:pPr>
        <w:spacing w:line="600" w:lineRule="exact"/>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CD2291">
      <w:pPr>
        <w:spacing w:line="60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F43AA1">
      <w:pPr>
        <w:spacing w:line="600" w:lineRule="exact"/>
        <w:rPr>
          <w:b/>
          <w:bCs/>
          <w:sz w:val="32"/>
          <w:szCs w:val="32"/>
        </w:rPr>
      </w:pPr>
      <w:r>
        <w:rPr>
          <w:rFonts w:hint="eastAsia"/>
          <w:b/>
          <w:bCs/>
          <w:sz w:val="32"/>
          <w:szCs w:val="32"/>
        </w:rPr>
        <w:t>四、评标中的其他事项</w:t>
      </w:r>
    </w:p>
    <w:p w14:paraId="4835B7EF">
      <w:pPr>
        <w:pStyle w:val="86"/>
        <w:spacing w:before="0" w:line="600" w:lineRule="exact"/>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9915DF">
      <w:pPr>
        <w:pStyle w:val="26"/>
        <w:spacing w:line="600" w:lineRule="exact"/>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447FBC5">
      <w:pPr>
        <w:spacing w:line="600" w:lineRule="exact"/>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F0C93B4">
      <w:pPr>
        <w:spacing w:line="600" w:lineRule="exact"/>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C53E640">
      <w:pPr>
        <w:spacing w:line="600" w:lineRule="exact"/>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8AF907F">
      <w:pPr>
        <w:spacing w:line="600" w:lineRule="exact"/>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E556A72">
      <w:pPr>
        <w:spacing w:line="600" w:lineRule="exact"/>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C5E74FB">
      <w:pPr>
        <w:snapToGrid w:val="0"/>
        <w:spacing w:line="600" w:lineRule="exact"/>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2D2CB0A">
      <w:pPr>
        <w:spacing w:line="600" w:lineRule="exact"/>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C46B37D">
      <w:pPr>
        <w:spacing w:line="600" w:lineRule="exact"/>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C2DCACA">
      <w:pPr>
        <w:spacing w:line="600" w:lineRule="exact"/>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C655F0C">
      <w:pPr>
        <w:spacing w:line="600" w:lineRule="exact"/>
        <w:ind w:firstLine="480" w:firstLineChars="200"/>
        <w:rPr>
          <w:rFonts w:ascii="宋体" w:hAnsi="宋体" w:cs="宋体"/>
          <w:kern w:val="0"/>
          <w:sz w:val="24"/>
        </w:rPr>
      </w:pPr>
      <w:r>
        <w:rPr>
          <w:rFonts w:hint="eastAsia" w:ascii="宋体" w:hAnsi="宋体" w:cs="宋体"/>
          <w:kern w:val="0"/>
          <w:sz w:val="24"/>
        </w:rPr>
        <w:t>4.2.10投标人提供虚假材料投标的；</w:t>
      </w:r>
    </w:p>
    <w:p w14:paraId="21A7B31F">
      <w:pPr>
        <w:spacing w:line="600" w:lineRule="exact"/>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95DBEB7">
      <w:pPr>
        <w:spacing w:line="600" w:lineRule="exact"/>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33C67C3">
      <w:pPr>
        <w:pStyle w:val="3"/>
        <w:spacing w:line="600" w:lineRule="exact"/>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0EE24DF">
      <w:pPr>
        <w:spacing w:line="600" w:lineRule="exact"/>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54A413A">
      <w:pPr>
        <w:pStyle w:val="26"/>
        <w:snapToGrid w:val="0"/>
        <w:spacing w:line="60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64AE133">
      <w:pPr>
        <w:pStyle w:val="26"/>
        <w:snapToGrid w:val="0"/>
        <w:spacing w:line="600" w:lineRule="exact"/>
        <w:rPr>
          <w:rFonts w:cs="宋体"/>
        </w:rPr>
      </w:pPr>
      <w:r>
        <w:rPr>
          <w:rFonts w:hint="eastAsia" w:cs="宋体"/>
        </w:rPr>
        <w:t>5.1符合专业条件的供应商或者对招标文件作实质响应的供应商不足3家的；</w:t>
      </w:r>
    </w:p>
    <w:p w14:paraId="1FC6F9A2">
      <w:pPr>
        <w:pStyle w:val="26"/>
        <w:snapToGrid w:val="0"/>
        <w:spacing w:line="600" w:lineRule="exact"/>
        <w:rPr>
          <w:rFonts w:cs="宋体"/>
        </w:rPr>
      </w:pPr>
      <w:r>
        <w:rPr>
          <w:rFonts w:hint="eastAsia" w:cs="宋体"/>
        </w:rPr>
        <w:t>5.2出现影响采购公正的违法、违规行为的；</w:t>
      </w:r>
    </w:p>
    <w:p w14:paraId="2E8AC9D3">
      <w:pPr>
        <w:pStyle w:val="26"/>
        <w:snapToGrid w:val="0"/>
        <w:spacing w:line="600" w:lineRule="exact"/>
        <w:rPr>
          <w:rFonts w:cs="宋体"/>
        </w:rPr>
      </w:pPr>
      <w:r>
        <w:rPr>
          <w:rFonts w:hint="eastAsia" w:cs="宋体"/>
        </w:rPr>
        <w:t>5.3投标人的报价均超过了采购预算，采购人不能支付的；</w:t>
      </w:r>
    </w:p>
    <w:p w14:paraId="539F29E7">
      <w:pPr>
        <w:pStyle w:val="26"/>
        <w:snapToGrid w:val="0"/>
        <w:spacing w:line="600" w:lineRule="exact"/>
        <w:rPr>
          <w:rFonts w:cs="宋体"/>
        </w:rPr>
      </w:pPr>
      <w:r>
        <w:rPr>
          <w:rFonts w:hint="eastAsia" w:cs="宋体"/>
        </w:rPr>
        <w:t>5.4因重大变故，采购任务取消的。</w:t>
      </w:r>
    </w:p>
    <w:p w14:paraId="16242C96">
      <w:pPr>
        <w:pStyle w:val="26"/>
        <w:snapToGrid w:val="0"/>
        <w:spacing w:line="600" w:lineRule="exact"/>
        <w:rPr>
          <w:rFonts w:cs="宋体"/>
        </w:rPr>
      </w:pPr>
      <w:r>
        <w:rPr>
          <w:rFonts w:hint="eastAsia" w:cs="宋体"/>
        </w:rPr>
        <w:t>废标后，采购代理机构应当将废标理由通知所有投标人。</w:t>
      </w:r>
    </w:p>
    <w:p w14:paraId="77742AE7">
      <w:pPr>
        <w:pStyle w:val="26"/>
        <w:snapToGrid w:val="0"/>
        <w:spacing w:line="600" w:lineRule="exact"/>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155FC0">
      <w:pPr>
        <w:pStyle w:val="26"/>
        <w:snapToGrid w:val="0"/>
        <w:spacing w:line="6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363CB9C">
      <w:pPr>
        <w:pStyle w:val="26"/>
        <w:snapToGrid w:val="0"/>
        <w:spacing w:line="600" w:lineRule="exact"/>
        <w:rPr>
          <w:rFonts w:cs="宋体"/>
        </w:rPr>
      </w:pPr>
      <w:r>
        <w:rPr>
          <w:rFonts w:hint="eastAsia" w:cs="宋体"/>
        </w:rPr>
        <w:t>7.1未确定中标供应商的，终止本次政府采购活动，重新开展政府采购活动。</w:t>
      </w:r>
    </w:p>
    <w:p w14:paraId="76FF48E3">
      <w:pPr>
        <w:pStyle w:val="26"/>
        <w:snapToGrid w:val="0"/>
        <w:spacing w:line="600" w:lineRule="exact"/>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254AC7A">
      <w:pPr>
        <w:pStyle w:val="26"/>
        <w:snapToGrid w:val="0"/>
        <w:spacing w:line="600" w:lineRule="exact"/>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32CE10A">
      <w:pPr>
        <w:pStyle w:val="26"/>
        <w:snapToGrid w:val="0"/>
        <w:spacing w:line="600" w:lineRule="exact"/>
        <w:rPr>
          <w:rFonts w:cs="宋体"/>
        </w:rPr>
      </w:pPr>
      <w:r>
        <w:rPr>
          <w:rFonts w:hint="eastAsia" w:cs="宋体"/>
        </w:rPr>
        <w:t>7.4政府采购合同已经履行，给采购人、供应商造成损失的，由责任人承担赔偿责任。</w:t>
      </w:r>
    </w:p>
    <w:p w14:paraId="39ECB740">
      <w:pPr>
        <w:widowControl/>
        <w:adjustRightInd/>
        <w:spacing w:line="600" w:lineRule="exact"/>
        <w:jc w:val="left"/>
        <w:rPr>
          <w:rFonts w:ascii="宋体" w:hAnsi="宋体" w:cs="宋体"/>
        </w:rPr>
      </w:pPr>
      <w:r>
        <w:rPr>
          <w:rFonts w:hint="eastAsia" w:ascii="宋体" w:hAnsi="宋体" w:cs="宋体"/>
        </w:rPr>
        <w:t xml:space="preserve">  </w:t>
      </w:r>
      <w:r>
        <w:rPr>
          <w:rFonts w:hint="eastAsia" w:ascii="宋体" w:hAnsi="宋体" w:cs="宋体"/>
          <w:sz w:val="24"/>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p>
    <w:p w14:paraId="6F5EE95F">
      <w:pPr>
        <w:pStyle w:val="2"/>
      </w:pPr>
    </w:p>
    <w:p w14:paraId="0D3CEA08">
      <w:pPr>
        <w:spacing w:line="360" w:lineRule="auto"/>
        <w:ind w:left="720" w:leftChars="343" w:firstLine="1084" w:firstLineChars="300"/>
        <w:outlineLvl w:val="0"/>
        <w:rPr>
          <w:rFonts w:ascii="宋体" w:hAnsi="宋体" w:cs="宋体"/>
          <w:b/>
          <w:sz w:val="36"/>
          <w:szCs w:val="36"/>
        </w:rPr>
        <w:sectPr>
          <w:pgSz w:w="11905" w:h="16838"/>
          <w:pgMar w:top="1531" w:right="1304" w:bottom="1531" w:left="1361" w:header="851" w:footer="992" w:gutter="0"/>
          <w:cols w:space="720" w:num="1"/>
          <w:titlePg/>
          <w:docGrid w:linePitch="1" w:charSpace="0"/>
        </w:sectPr>
      </w:pPr>
    </w:p>
    <w:p w14:paraId="65BD1DF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EAEE68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3D19B9B">
      <w:pPr>
        <w:spacing w:line="480" w:lineRule="auto"/>
        <w:jc w:val="center"/>
        <w:rPr>
          <w:rFonts w:ascii="宋体" w:hAnsi="宋体" w:cs="宋体"/>
          <w:b/>
          <w:sz w:val="28"/>
          <w:szCs w:val="28"/>
        </w:rPr>
      </w:pPr>
    </w:p>
    <w:p w14:paraId="6466D143">
      <w:pPr>
        <w:spacing w:line="480" w:lineRule="auto"/>
        <w:jc w:val="center"/>
        <w:rPr>
          <w:rFonts w:ascii="宋体" w:hAnsi="宋体" w:cs="宋体"/>
          <w:b/>
          <w:sz w:val="24"/>
        </w:rPr>
      </w:pPr>
    </w:p>
    <w:p w14:paraId="74ADF0BA">
      <w:pPr>
        <w:spacing w:line="480" w:lineRule="auto"/>
        <w:jc w:val="center"/>
        <w:rPr>
          <w:rFonts w:ascii="宋体" w:hAnsi="宋体" w:cs="宋体"/>
          <w:b/>
          <w:sz w:val="24"/>
        </w:rPr>
      </w:pPr>
    </w:p>
    <w:p w14:paraId="3F03E13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300D7D2">
      <w:pPr>
        <w:spacing w:line="480" w:lineRule="auto"/>
        <w:jc w:val="center"/>
        <w:rPr>
          <w:rFonts w:ascii="宋体" w:hAnsi="宋体" w:cs="宋体"/>
          <w:b/>
          <w:sz w:val="36"/>
          <w:szCs w:val="36"/>
        </w:rPr>
      </w:pPr>
      <w:r>
        <w:rPr>
          <w:rFonts w:hint="eastAsia" w:ascii="宋体" w:hAnsi="宋体" w:cs="宋体"/>
          <w:b/>
          <w:sz w:val="36"/>
          <w:szCs w:val="36"/>
        </w:rPr>
        <w:t>（服务类）</w:t>
      </w:r>
    </w:p>
    <w:p w14:paraId="5FA237B6">
      <w:pPr>
        <w:pStyle w:val="386"/>
        <w:rPr>
          <w:rFonts w:ascii="宋体" w:hAnsi="宋体" w:cs="宋体"/>
          <w:szCs w:val="24"/>
        </w:rPr>
      </w:pPr>
    </w:p>
    <w:p w14:paraId="7B3A2756">
      <w:pPr>
        <w:pStyle w:val="386"/>
        <w:rPr>
          <w:rFonts w:ascii="宋体" w:hAnsi="宋体" w:cs="宋体"/>
          <w:szCs w:val="24"/>
        </w:rPr>
      </w:pPr>
    </w:p>
    <w:p w14:paraId="7DCD4FB4">
      <w:pPr>
        <w:pStyle w:val="386"/>
        <w:jc w:val="center"/>
        <w:rPr>
          <w:rFonts w:ascii="宋体" w:hAnsi="宋体" w:cs="宋体"/>
          <w:szCs w:val="24"/>
        </w:rPr>
      </w:pPr>
    </w:p>
    <w:p w14:paraId="490A69D8">
      <w:pPr>
        <w:pStyle w:val="386"/>
        <w:ind w:firstLine="2843" w:firstLineChars="1180"/>
        <w:rPr>
          <w:rFonts w:ascii="宋体" w:hAnsi="宋体" w:cs="宋体"/>
          <w:b/>
          <w:szCs w:val="24"/>
        </w:rPr>
      </w:pPr>
      <w:r>
        <w:rPr>
          <w:rFonts w:hint="eastAsia" w:ascii="宋体" w:hAnsi="宋体" w:cs="宋体"/>
          <w:b/>
          <w:szCs w:val="24"/>
        </w:rPr>
        <w:t>第一部分 合同书</w:t>
      </w:r>
    </w:p>
    <w:p w14:paraId="72D755CC">
      <w:pPr>
        <w:pStyle w:val="386"/>
        <w:rPr>
          <w:rFonts w:ascii="宋体" w:hAnsi="宋体" w:cs="宋体"/>
          <w:szCs w:val="24"/>
        </w:rPr>
      </w:pPr>
    </w:p>
    <w:p w14:paraId="1B343877">
      <w:pPr>
        <w:pStyle w:val="386"/>
        <w:rPr>
          <w:rFonts w:ascii="宋体" w:hAnsi="宋体" w:cs="宋体"/>
          <w:szCs w:val="24"/>
        </w:rPr>
      </w:pPr>
    </w:p>
    <w:p w14:paraId="00BE85AE">
      <w:pPr>
        <w:spacing w:before="120" w:line="22" w:lineRule="atLeast"/>
        <w:rPr>
          <w:rFonts w:ascii="宋体" w:hAnsi="宋体" w:cs="宋体"/>
          <w:sz w:val="24"/>
        </w:rPr>
      </w:pPr>
    </w:p>
    <w:p w14:paraId="01B77D7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2F5EB22">
      <w:pPr>
        <w:pStyle w:val="283"/>
        <w:spacing w:before="120" w:line="22" w:lineRule="atLeast"/>
        <w:rPr>
          <w:rFonts w:ascii="宋体" w:hAnsi="宋体" w:eastAsia="宋体" w:cs="宋体"/>
          <w:szCs w:val="24"/>
        </w:rPr>
      </w:pPr>
    </w:p>
    <w:p w14:paraId="38810F14">
      <w:pPr>
        <w:pStyle w:val="283"/>
        <w:spacing w:before="120" w:line="22" w:lineRule="atLeast"/>
        <w:rPr>
          <w:rFonts w:ascii="宋体" w:hAnsi="宋体" w:eastAsia="宋体" w:cs="宋体"/>
          <w:szCs w:val="24"/>
        </w:rPr>
      </w:pPr>
    </w:p>
    <w:p w14:paraId="20604496">
      <w:pPr>
        <w:rPr>
          <w:rFonts w:ascii="宋体" w:hAnsi="宋体" w:cs="宋体"/>
          <w:sz w:val="24"/>
        </w:rPr>
      </w:pPr>
    </w:p>
    <w:p w14:paraId="7F4337A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3D39ED9">
      <w:pPr>
        <w:spacing w:before="120" w:line="22" w:lineRule="atLeast"/>
        <w:rPr>
          <w:rFonts w:ascii="宋体" w:hAnsi="宋体" w:cs="宋体"/>
          <w:sz w:val="24"/>
        </w:rPr>
      </w:pPr>
    </w:p>
    <w:p w14:paraId="2C9D689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E40B48A">
      <w:pPr>
        <w:spacing w:before="120" w:line="22" w:lineRule="atLeast"/>
        <w:rPr>
          <w:rFonts w:ascii="宋体" w:hAnsi="宋体" w:cs="宋体"/>
          <w:sz w:val="24"/>
        </w:rPr>
      </w:pPr>
    </w:p>
    <w:p w14:paraId="0D565B1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F56541F">
      <w:pPr>
        <w:spacing w:before="120" w:line="22" w:lineRule="atLeast"/>
        <w:rPr>
          <w:rFonts w:ascii="宋体" w:hAnsi="宋体" w:cs="宋体"/>
          <w:sz w:val="24"/>
        </w:rPr>
      </w:pPr>
    </w:p>
    <w:p w14:paraId="2763208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9E469C">
      <w:pPr>
        <w:widowControl/>
        <w:jc w:val="left"/>
        <w:rPr>
          <w:rFonts w:ascii="宋体" w:hAnsi="宋体" w:cs="宋体"/>
          <w:kern w:val="0"/>
          <w:sz w:val="24"/>
        </w:rPr>
        <w:sectPr>
          <w:pgSz w:w="11905" w:h="16838"/>
          <w:pgMar w:top="1531" w:right="1304" w:bottom="1531" w:left="1361" w:header="851" w:footer="992" w:gutter="0"/>
          <w:cols w:space="720" w:num="1"/>
          <w:titlePg/>
          <w:docGrid w:linePitch="312" w:charSpace="0"/>
        </w:sectPr>
      </w:pPr>
    </w:p>
    <w:p w14:paraId="24402757">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62F3904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8457F0C">
      <w:pPr>
        <w:spacing w:line="560" w:lineRule="exact"/>
        <w:ind w:firstLine="482" w:firstLineChars="200"/>
        <w:outlineLvl w:val="0"/>
        <w:rPr>
          <w:rFonts w:ascii="宋体" w:hAnsi="宋体" w:cs="宋体"/>
          <w:sz w:val="24"/>
        </w:rPr>
      </w:pPr>
      <w:bookmarkStart w:id="396" w:name="_Toc19273"/>
      <w:bookmarkStart w:id="397" w:name="_Toc28855"/>
      <w:bookmarkStart w:id="398" w:name="_Toc22967"/>
      <w:bookmarkStart w:id="399" w:name="_Toc20421"/>
      <w:bookmarkStart w:id="400" w:name="_Toc15367"/>
      <w:r>
        <w:rPr>
          <w:rFonts w:hint="eastAsia" w:ascii="宋体" w:hAnsi="宋体" w:cs="宋体"/>
          <w:b/>
          <w:sz w:val="24"/>
        </w:rPr>
        <w:t>1.1 合同组成部分</w:t>
      </w:r>
      <w:bookmarkEnd w:id="396"/>
      <w:bookmarkEnd w:id="397"/>
      <w:bookmarkEnd w:id="398"/>
      <w:bookmarkEnd w:id="399"/>
      <w:bookmarkEnd w:id="400"/>
    </w:p>
    <w:p w14:paraId="25EFA96A">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D864C">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2E87A62">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1D9C5F8">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835B20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C99AFA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039685B">
      <w:pPr>
        <w:spacing w:line="560" w:lineRule="exact"/>
        <w:ind w:firstLine="482" w:firstLineChars="200"/>
        <w:outlineLvl w:val="0"/>
        <w:rPr>
          <w:rFonts w:ascii="宋体" w:hAnsi="宋体" w:cs="宋体"/>
          <w:b/>
          <w:sz w:val="24"/>
        </w:rPr>
      </w:pPr>
      <w:bookmarkStart w:id="401" w:name="_Toc6311"/>
      <w:bookmarkStart w:id="402" w:name="_Toc2918"/>
      <w:bookmarkStart w:id="403" w:name="_Toc22185"/>
      <w:bookmarkStart w:id="404" w:name="_Toc18585"/>
      <w:bookmarkStart w:id="405" w:name="_Toc6773"/>
      <w:r>
        <w:rPr>
          <w:rFonts w:hint="eastAsia" w:ascii="宋体" w:hAnsi="宋体" w:cs="宋体"/>
          <w:b/>
          <w:sz w:val="24"/>
        </w:rPr>
        <w:t>1.2 标的</w:t>
      </w:r>
      <w:bookmarkEnd w:id="401"/>
      <w:bookmarkEnd w:id="402"/>
      <w:bookmarkEnd w:id="403"/>
      <w:bookmarkEnd w:id="404"/>
      <w:bookmarkEnd w:id="405"/>
    </w:p>
    <w:p w14:paraId="64BB7553">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25EEFCB1">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2D97D061">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031FE334">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55C38C76">
      <w:pPr>
        <w:pStyle w:val="61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762C0E96">
      <w:pPr>
        <w:spacing w:line="560" w:lineRule="exact"/>
        <w:ind w:firstLine="480" w:firstLineChars="200"/>
        <w:rPr>
          <w:rFonts w:ascii="宋体" w:hAnsi="宋体" w:cs="宋体"/>
          <w:sz w:val="24"/>
          <w:u w:val="single"/>
        </w:rPr>
      </w:pPr>
      <w:bookmarkStart w:id="406" w:name="_Toc21124"/>
      <w:bookmarkStart w:id="407" w:name="_Toc1386"/>
      <w:bookmarkStart w:id="408" w:name="_Toc5635"/>
      <w:bookmarkStart w:id="409" w:name="_Toc4929"/>
      <w:bookmarkStart w:id="410"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038B569">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91756EF">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FC682C9">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6"/>
      <w:bookmarkEnd w:id="407"/>
      <w:bookmarkEnd w:id="408"/>
      <w:bookmarkEnd w:id="409"/>
      <w:bookmarkEnd w:id="410"/>
    </w:p>
    <w:p w14:paraId="04909E32">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F7D3E78">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B3163F7">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05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9073CC">
            <w:pPr>
              <w:pStyle w:val="106"/>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2A5EDFE4">
            <w:pPr>
              <w:pStyle w:val="10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7C7FF7B8">
            <w:pPr>
              <w:pStyle w:val="106"/>
              <w:spacing w:line="560" w:lineRule="exact"/>
              <w:jc w:val="center"/>
              <w:rPr>
                <w:rFonts w:hAnsi="宋体" w:cs="宋体"/>
                <w:sz w:val="24"/>
                <w:szCs w:val="24"/>
              </w:rPr>
            </w:pPr>
            <w:r>
              <w:rPr>
                <w:rFonts w:hint="eastAsia" w:hAnsi="宋体" w:cs="宋体"/>
                <w:sz w:val="24"/>
                <w:szCs w:val="24"/>
              </w:rPr>
              <w:t>分项价格</w:t>
            </w:r>
          </w:p>
        </w:tc>
      </w:tr>
      <w:tr w14:paraId="6C1A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292384">
            <w:pPr>
              <w:pStyle w:val="106"/>
              <w:spacing w:line="560" w:lineRule="exact"/>
              <w:ind w:firstLine="200"/>
              <w:jc w:val="center"/>
              <w:rPr>
                <w:rFonts w:hAnsi="宋体" w:cs="宋体"/>
                <w:sz w:val="24"/>
                <w:szCs w:val="24"/>
              </w:rPr>
            </w:pPr>
          </w:p>
        </w:tc>
        <w:tc>
          <w:tcPr>
            <w:tcW w:w="3402" w:type="dxa"/>
            <w:vAlign w:val="center"/>
          </w:tcPr>
          <w:p w14:paraId="49459F10">
            <w:pPr>
              <w:pStyle w:val="106"/>
              <w:spacing w:line="560" w:lineRule="exact"/>
              <w:ind w:firstLine="200"/>
              <w:jc w:val="center"/>
              <w:rPr>
                <w:rFonts w:hAnsi="宋体" w:cs="宋体"/>
                <w:sz w:val="24"/>
                <w:szCs w:val="24"/>
              </w:rPr>
            </w:pPr>
          </w:p>
        </w:tc>
        <w:tc>
          <w:tcPr>
            <w:tcW w:w="2552" w:type="dxa"/>
            <w:vAlign w:val="center"/>
          </w:tcPr>
          <w:p w14:paraId="7C14954A">
            <w:pPr>
              <w:pStyle w:val="106"/>
              <w:spacing w:line="560" w:lineRule="exact"/>
              <w:ind w:firstLine="200"/>
              <w:jc w:val="center"/>
              <w:rPr>
                <w:rFonts w:hAnsi="宋体" w:cs="宋体"/>
                <w:sz w:val="24"/>
                <w:szCs w:val="24"/>
              </w:rPr>
            </w:pPr>
          </w:p>
        </w:tc>
      </w:tr>
      <w:tr w14:paraId="6510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A40837">
            <w:pPr>
              <w:pStyle w:val="106"/>
              <w:spacing w:line="560" w:lineRule="exact"/>
              <w:ind w:firstLine="200"/>
              <w:jc w:val="center"/>
              <w:rPr>
                <w:rFonts w:hAnsi="宋体" w:cs="宋体"/>
                <w:sz w:val="24"/>
                <w:szCs w:val="24"/>
              </w:rPr>
            </w:pPr>
          </w:p>
        </w:tc>
        <w:tc>
          <w:tcPr>
            <w:tcW w:w="3402" w:type="dxa"/>
            <w:vAlign w:val="center"/>
          </w:tcPr>
          <w:p w14:paraId="243CB0BB">
            <w:pPr>
              <w:pStyle w:val="106"/>
              <w:spacing w:line="560" w:lineRule="exact"/>
              <w:ind w:firstLine="200"/>
              <w:jc w:val="center"/>
              <w:rPr>
                <w:rFonts w:hAnsi="宋体" w:cs="宋体"/>
                <w:sz w:val="24"/>
                <w:szCs w:val="24"/>
              </w:rPr>
            </w:pPr>
          </w:p>
        </w:tc>
        <w:tc>
          <w:tcPr>
            <w:tcW w:w="2552" w:type="dxa"/>
            <w:vAlign w:val="center"/>
          </w:tcPr>
          <w:p w14:paraId="32F24EFE">
            <w:pPr>
              <w:pStyle w:val="106"/>
              <w:spacing w:line="560" w:lineRule="exact"/>
              <w:ind w:firstLine="200"/>
              <w:jc w:val="center"/>
              <w:rPr>
                <w:rFonts w:hAnsi="宋体" w:cs="宋体"/>
                <w:sz w:val="24"/>
                <w:szCs w:val="24"/>
              </w:rPr>
            </w:pPr>
          </w:p>
        </w:tc>
      </w:tr>
      <w:tr w14:paraId="41A2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47125D">
            <w:pPr>
              <w:pStyle w:val="106"/>
              <w:spacing w:line="560" w:lineRule="exact"/>
              <w:ind w:firstLine="200"/>
              <w:jc w:val="center"/>
              <w:rPr>
                <w:rFonts w:hAnsi="宋体" w:cs="宋体"/>
                <w:sz w:val="24"/>
                <w:szCs w:val="24"/>
              </w:rPr>
            </w:pPr>
          </w:p>
        </w:tc>
        <w:tc>
          <w:tcPr>
            <w:tcW w:w="3402" w:type="dxa"/>
            <w:vAlign w:val="center"/>
          </w:tcPr>
          <w:p w14:paraId="0D1E1FAF">
            <w:pPr>
              <w:pStyle w:val="106"/>
              <w:spacing w:line="560" w:lineRule="exact"/>
              <w:ind w:firstLine="200"/>
              <w:jc w:val="center"/>
              <w:rPr>
                <w:rFonts w:hAnsi="宋体" w:cs="宋体"/>
                <w:sz w:val="24"/>
                <w:szCs w:val="24"/>
              </w:rPr>
            </w:pPr>
          </w:p>
        </w:tc>
        <w:tc>
          <w:tcPr>
            <w:tcW w:w="2552" w:type="dxa"/>
            <w:vAlign w:val="center"/>
          </w:tcPr>
          <w:p w14:paraId="3507445E">
            <w:pPr>
              <w:pStyle w:val="106"/>
              <w:spacing w:line="560" w:lineRule="exact"/>
              <w:ind w:firstLine="200"/>
              <w:jc w:val="center"/>
              <w:rPr>
                <w:rFonts w:hAnsi="宋体" w:cs="宋体"/>
                <w:sz w:val="24"/>
                <w:szCs w:val="24"/>
              </w:rPr>
            </w:pPr>
          </w:p>
        </w:tc>
      </w:tr>
      <w:tr w14:paraId="6BCB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679256">
            <w:pPr>
              <w:pStyle w:val="106"/>
              <w:spacing w:line="560" w:lineRule="exact"/>
              <w:ind w:firstLine="200"/>
              <w:jc w:val="center"/>
              <w:rPr>
                <w:rFonts w:hAnsi="宋体" w:cs="宋体"/>
                <w:sz w:val="24"/>
                <w:szCs w:val="24"/>
              </w:rPr>
            </w:pPr>
          </w:p>
        </w:tc>
        <w:tc>
          <w:tcPr>
            <w:tcW w:w="3402" w:type="dxa"/>
            <w:vAlign w:val="center"/>
          </w:tcPr>
          <w:p w14:paraId="24F3F4DA">
            <w:pPr>
              <w:pStyle w:val="106"/>
              <w:spacing w:line="560" w:lineRule="exact"/>
              <w:ind w:firstLine="200"/>
              <w:jc w:val="center"/>
              <w:rPr>
                <w:rFonts w:hAnsi="宋体" w:cs="宋体"/>
                <w:sz w:val="24"/>
                <w:szCs w:val="24"/>
              </w:rPr>
            </w:pPr>
          </w:p>
        </w:tc>
        <w:tc>
          <w:tcPr>
            <w:tcW w:w="2552" w:type="dxa"/>
            <w:vAlign w:val="center"/>
          </w:tcPr>
          <w:p w14:paraId="47A382D7">
            <w:pPr>
              <w:pStyle w:val="106"/>
              <w:spacing w:line="560" w:lineRule="exact"/>
              <w:ind w:firstLine="200"/>
              <w:jc w:val="center"/>
              <w:rPr>
                <w:rFonts w:hAnsi="宋体" w:cs="宋体"/>
                <w:sz w:val="24"/>
                <w:szCs w:val="24"/>
              </w:rPr>
            </w:pPr>
          </w:p>
        </w:tc>
      </w:tr>
      <w:tr w14:paraId="446B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19F371">
            <w:pPr>
              <w:pStyle w:val="106"/>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7DC067E8">
            <w:pPr>
              <w:pStyle w:val="106"/>
              <w:spacing w:line="560" w:lineRule="exact"/>
              <w:ind w:firstLine="200"/>
              <w:jc w:val="center"/>
              <w:rPr>
                <w:rFonts w:hAnsi="宋体" w:cs="宋体"/>
                <w:sz w:val="24"/>
                <w:szCs w:val="24"/>
              </w:rPr>
            </w:pPr>
          </w:p>
        </w:tc>
      </w:tr>
    </w:tbl>
    <w:p w14:paraId="67904B19">
      <w:pPr>
        <w:spacing w:line="560" w:lineRule="exact"/>
        <w:ind w:firstLine="480" w:firstLineChars="200"/>
        <w:rPr>
          <w:rFonts w:ascii="宋体" w:hAnsi="宋体" w:cs="宋体"/>
          <w:sz w:val="24"/>
        </w:rPr>
      </w:pPr>
      <w:bookmarkStart w:id="411" w:name="_Toc30158"/>
      <w:bookmarkStart w:id="412" w:name="_Toc30506"/>
      <w:bookmarkStart w:id="413" w:name="_Toc26916"/>
      <w:bookmarkStart w:id="414" w:name="_Toc3654"/>
      <w:bookmarkStart w:id="415" w:name="_Toc14993"/>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361C0BC">
      <w:pPr>
        <w:pStyle w:val="3"/>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612E93A8">
      <w:pPr>
        <w:pStyle w:val="618"/>
        <w:spacing w:before="0" w:beforeAutospacing="0" w:after="0" w:afterAutospacing="0" w:line="360" w:lineRule="auto"/>
        <w:ind w:firstLine="480"/>
        <w:rPr>
          <w:b/>
        </w:rPr>
      </w:pPr>
      <w:bookmarkStart w:id="416" w:name="_Toc1814"/>
      <w:bookmarkStart w:id="417" w:name="_Toc22618"/>
      <w:bookmarkStart w:id="418" w:name="_Toc10340"/>
      <w:bookmarkStart w:id="419" w:name="_Toc4760"/>
      <w:bookmarkStart w:id="420" w:name="_Toc11108"/>
      <w:bookmarkStart w:id="421" w:name="_Toc3625"/>
      <w:bookmarkStart w:id="422" w:name="_Toc8772"/>
      <w:bookmarkStart w:id="423" w:name="_Toc31421"/>
      <w:r>
        <w:rPr>
          <w:rFonts w:hint="eastAsia"/>
          <w:b/>
        </w:rPr>
        <w:t>1.4履约保证金</w:t>
      </w:r>
    </w:p>
    <w:p w14:paraId="56ABEC08">
      <w:pPr>
        <w:pStyle w:val="618"/>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14:paraId="26F5A55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9B75FE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0397BE7">
      <w:pPr>
        <w:pStyle w:val="3"/>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4EB87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6E34C1B">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3100B502">
      <w:pPr>
        <w:pStyle w:val="618"/>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7F5643D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CD1B6A6">
      <w:pPr>
        <w:pStyle w:val="61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9E28407">
      <w:pPr>
        <w:pStyle w:val="61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95474F2">
      <w:pPr>
        <w:pStyle w:val="618"/>
        <w:spacing w:before="0" w:beforeAutospacing="0" w:after="0" w:afterAutospacing="0" w:line="360" w:lineRule="auto"/>
        <w:ind w:firstLine="480"/>
        <w:rPr>
          <w:b/>
          <w:bCs/>
        </w:rPr>
      </w:pPr>
      <w:r>
        <w:rPr>
          <w:rFonts w:hint="eastAsia"/>
          <w:b/>
          <w:bCs/>
        </w:rPr>
        <w:t>1.6资金支付</w:t>
      </w:r>
    </w:p>
    <w:p w14:paraId="1DF2F811">
      <w:pPr>
        <w:pStyle w:val="61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F4760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4C80E78">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19"/>
      <w:bookmarkEnd w:id="420"/>
      <w:bookmarkEnd w:id="421"/>
      <w:bookmarkEnd w:id="422"/>
      <w:bookmarkEnd w:id="423"/>
    </w:p>
    <w:p w14:paraId="763960F4">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078D8844">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3007BF2E">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4D9CF0B7">
      <w:pPr>
        <w:spacing w:line="560" w:lineRule="exact"/>
        <w:ind w:firstLine="480" w:firstLineChars="200"/>
        <w:outlineLvl w:val="0"/>
        <w:rPr>
          <w:rFonts w:ascii="宋体" w:hAnsi="宋体" w:cs="宋体"/>
          <w:bCs/>
          <w:sz w:val="24"/>
        </w:rPr>
      </w:pPr>
      <w:bookmarkStart w:id="424" w:name="_Toc8586"/>
      <w:bookmarkStart w:id="425" w:name="_Toc3079"/>
      <w:bookmarkStart w:id="426" w:name="_Toc5698"/>
      <w:bookmarkStart w:id="427" w:name="_Toc24662"/>
      <w:bookmarkStart w:id="428" w:name="_Toc2375"/>
      <w:r>
        <w:rPr>
          <w:rFonts w:hint="eastAsia" w:ascii="宋体" w:hAnsi="宋体" w:cs="宋体"/>
          <w:bCs/>
          <w:sz w:val="24"/>
        </w:rPr>
        <w:t>1.7.4若服务涉及货物的，则货物的：</w:t>
      </w:r>
    </w:p>
    <w:p w14:paraId="1B44EEC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3E4480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DC43B55">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EB372AB">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24"/>
      <w:bookmarkEnd w:id="425"/>
      <w:bookmarkEnd w:id="426"/>
      <w:bookmarkEnd w:id="427"/>
      <w:bookmarkEnd w:id="428"/>
    </w:p>
    <w:p w14:paraId="7C5ABF45">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34DD8B7E">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2125250">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4C98912D">
      <w:pPr>
        <w:spacing w:line="560" w:lineRule="exact"/>
        <w:ind w:firstLine="480" w:firstLineChars="200"/>
        <w:rPr>
          <w:rFonts w:ascii="宋体" w:hAnsi="宋体" w:cs="宋体"/>
          <w:sz w:val="24"/>
        </w:rPr>
      </w:pPr>
      <w:bookmarkStart w:id="429" w:name="_Toc26807"/>
      <w:bookmarkStart w:id="430" w:name="_Toc9497"/>
      <w:bookmarkStart w:id="431" w:name="_Toc30329"/>
      <w:bookmarkStart w:id="432" w:name="_Toc32454"/>
      <w:bookmarkStart w:id="433"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D08760">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9E36B5">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BD7BBD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7904D44B">
      <w:pPr>
        <w:spacing w:line="560" w:lineRule="exact"/>
        <w:ind w:firstLine="482" w:firstLineChars="200"/>
        <w:outlineLvl w:val="0"/>
        <w:rPr>
          <w:rFonts w:ascii="宋体" w:hAnsi="宋体" w:cs="宋体"/>
          <w:b/>
          <w:sz w:val="24"/>
        </w:rPr>
      </w:pPr>
      <w:bookmarkStart w:id="434" w:name="_Toc28375"/>
      <w:bookmarkStart w:id="435" w:name="_Toc15583"/>
      <w:bookmarkStart w:id="436" w:name="_Toc16021"/>
      <w:r>
        <w:rPr>
          <w:rFonts w:hint="eastAsia" w:ascii="宋体" w:hAnsi="宋体" w:cs="宋体"/>
          <w:b/>
          <w:sz w:val="24"/>
        </w:rPr>
        <w:t>1.9合同争议的解决</w:t>
      </w:r>
      <w:bookmarkEnd w:id="434"/>
      <w:bookmarkEnd w:id="435"/>
      <w:bookmarkEnd w:id="436"/>
    </w:p>
    <w:p w14:paraId="100A5D0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327FF7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B10FFC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9C31C92">
      <w:pPr>
        <w:spacing w:line="560" w:lineRule="exact"/>
        <w:ind w:firstLine="482" w:firstLineChars="200"/>
        <w:outlineLvl w:val="0"/>
        <w:rPr>
          <w:rFonts w:ascii="宋体" w:hAnsi="宋体" w:cs="宋体"/>
          <w:b/>
          <w:sz w:val="24"/>
        </w:rPr>
      </w:pPr>
      <w:bookmarkStart w:id="437" w:name="_Toc7245"/>
      <w:bookmarkStart w:id="438" w:name="_Toc11173"/>
      <w:bookmarkStart w:id="439" w:name="_Toc15322"/>
      <w:r>
        <w:rPr>
          <w:rFonts w:hint="eastAsia" w:ascii="宋体" w:hAnsi="宋体" w:cs="宋体"/>
          <w:b/>
          <w:sz w:val="24"/>
        </w:rPr>
        <w:t>2.0 合同生效</w:t>
      </w:r>
      <w:bookmarkEnd w:id="437"/>
      <w:bookmarkEnd w:id="438"/>
      <w:bookmarkEnd w:id="439"/>
    </w:p>
    <w:p w14:paraId="3A0F804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718073D">
      <w:pPr>
        <w:autoSpaceDE w:val="0"/>
        <w:autoSpaceDN w:val="0"/>
        <w:spacing w:line="560" w:lineRule="exact"/>
        <w:rPr>
          <w:rFonts w:ascii="宋体" w:hAnsi="宋体" w:cs="宋体"/>
          <w:sz w:val="24"/>
          <w:lang w:val="zh-CN"/>
        </w:rPr>
      </w:pPr>
    </w:p>
    <w:p w14:paraId="2D2BF8AC">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79B9F88">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BFE4D12">
      <w:pPr>
        <w:autoSpaceDE w:val="0"/>
        <w:autoSpaceDN w:val="0"/>
        <w:spacing w:line="560" w:lineRule="exact"/>
        <w:rPr>
          <w:rFonts w:ascii="宋体" w:hAnsi="宋体" w:cs="宋体"/>
          <w:sz w:val="24"/>
          <w:lang w:val="zh-CN"/>
        </w:rPr>
      </w:pPr>
    </w:p>
    <w:p w14:paraId="3BCE19DC">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6F9A14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29377F14">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477A3566">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3A965E8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4B5AA1B">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179F5A1B">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4ABF989F">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864AFD9">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E633BAA">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E253D0C">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14B2D062">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80AA1E9">
      <w:pPr>
        <w:widowControl/>
        <w:spacing w:line="560" w:lineRule="exact"/>
        <w:jc w:val="left"/>
        <w:rPr>
          <w:rFonts w:ascii="宋体" w:hAnsi="宋体" w:cs="宋体"/>
          <w:b/>
          <w:sz w:val="24"/>
        </w:rPr>
      </w:pPr>
    </w:p>
    <w:p w14:paraId="11B34464">
      <w:pPr>
        <w:jc w:val="center"/>
        <w:rPr>
          <w:rFonts w:ascii="宋体" w:hAnsi="宋体"/>
          <w:sz w:val="24"/>
        </w:rPr>
      </w:pPr>
      <w:bookmarkStart w:id="440" w:name="_Toc349721554"/>
      <w:bookmarkStart w:id="441" w:name="_Toc326765771"/>
      <w:bookmarkStart w:id="442" w:name="_Toc339872468"/>
      <w:bookmarkStart w:id="443" w:name="_Toc328381300"/>
      <w:bookmarkStart w:id="444" w:name="_Toc350327365"/>
      <w:r>
        <w:rPr>
          <w:rFonts w:hint="eastAsia" w:ascii="宋体" w:hAnsi="宋体" w:cs="宋体"/>
          <w:b/>
          <w:bCs/>
          <w:sz w:val="24"/>
        </w:rPr>
        <w:t xml:space="preserve"> 此仅为合同书样本，中标单位需根据实际情况和采购人签订相应的合同！</w:t>
      </w:r>
      <w:bookmarkEnd w:id="440"/>
      <w:bookmarkEnd w:id="441"/>
      <w:bookmarkEnd w:id="442"/>
      <w:bookmarkEnd w:id="443"/>
      <w:bookmarkEnd w:id="444"/>
    </w:p>
    <w:p w14:paraId="08040F8B">
      <w:pPr>
        <w:widowControl/>
        <w:adjustRightInd/>
        <w:jc w:val="left"/>
        <w:rPr>
          <w:rFonts w:ascii="宋体" w:hAnsi="宋体" w:cs="宋体"/>
          <w:b/>
          <w:sz w:val="24"/>
        </w:rPr>
      </w:pPr>
      <w:r>
        <w:rPr>
          <w:rFonts w:hint="eastAsia" w:ascii="宋体" w:hAnsi="宋体" w:cs="宋体"/>
          <w:b/>
        </w:rPr>
        <w:br w:type="page"/>
      </w:r>
    </w:p>
    <w:p w14:paraId="3ED7F1A6">
      <w:pPr>
        <w:pStyle w:val="386"/>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07CFBF1A">
      <w:pPr>
        <w:spacing w:line="560" w:lineRule="exact"/>
        <w:ind w:firstLine="482" w:firstLineChars="200"/>
        <w:outlineLvl w:val="0"/>
        <w:rPr>
          <w:rFonts w:ascii="宋体" w:hAnsi="宋体" w:cs="宋体"/>
          <w:b/>
          <w:sz w:val="24"/>
        </w:rPr>
      </w:pPr>
      <w:bookmarkStart w:id="445" w:name="_Toc19680"/>
      <w:bookmarkStart w:id="446" w:name="_Toc25079"/>
      <w:bookmarkStart w:id="447" w:name="_Toc5228"/>
      <w:bookmarkStart w:id="448" w:name="_Toc14021"/>
      <w:bookmarkStart w:id="449" w:name="_Toc31297"/>
      <w:r>
        <w:rPr>
          <w:rFonts w:hint="eastAsia" w:ascii="宋体" w:hAnsi="宋体" w:cs="宋体"/>
          <w:b/>
          <w:sz w:val="24"/>
        </w:rPr>
        <w:t>2.1 定义</w:t>
      </w:r>
      <w:bookmarkEnd w:id="445"/>
      <w:bookmarkEnd w:id="446"/>
      <w:bookmarkEnd w:id="447"/>
      <w:bookmarkEnd w:id="448"/>
      <w:bookmarkEnd w:id="449"/>
    </w:p>
    <w:p w14:paraId="579FC909">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F6AA581">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A8CC255">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B933A25">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5838F666">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431D0EE0">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07F90C">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397B5D71">
      <w:pPr>
        <w:spacing w:line="560" w:lineRule="exact"/>
        <w:ind w:firstLine="482" w:firstLineChars="200"/>
        <w:outlineLvl w:val="0"/>
        <w:rPr>
          <w:rFonts w:ascii="宋体" w:hAnsi="宋体" w:cs="宋体"/>
          <w:b/>
          <w:sz w:val="24"/>
        </w:rPr>
      </w:pPr>
      <w:bookmarkStart w:id="450" w:name="_Toc19539"/>
      <w:bookmarkStart w:id="451" w:name="_Toc31402"/>
      <w:bookmarkStart w:id="452" w:name="_Toc16752"/>
      <w:bookmarkStart w:id="453" w:name="_Toc23289"/>
      <w:bookmarkStart w:id="454" w:name="_Toc3769"/>
      <w:r>
        <w:rPr>
          <w:rFonts w:hint="eastAsia" w:ascii="宋体" w:hAnsi="宋体" w:cs="宋体"/>
          <w:b/>
          <w:sz w:val="24"/>
        </w:rPr>
        <w:t>2.2 技术规范</w:t>
      </w:r>
      <w:bookmarkEnd w:id="450"/>
      <w:bookmarkEnd w:id="451"/>
      <w:bookmarkEnd w:id="452"/>
      <w:bookmarkEnd w:id="453"/>
      <w:bookmarkEnd w:id="454"/>
    </w:p>
    <w:p w14:paraId="786141AD">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A8565A">
      <w:pPr>
        <w:spacing w:line="560" w:lineRule="exact"/>
        <w:ind w:firstLine="482" w:firstLineChars="200"/>
        <w:outlineLvl w:val="0"/>
        <w:rPr>
          <w:rFonts w:ascii="宋体" w:hAnsi="宋体" w:cs="宋体"/>
          <w:b/>
          <w:sz w:val="24"/>
        </w:rPr>
      </w:pPr>
      <w:bookmarkStart w:id="455" w:name="_Toc13673"/>
      <w:bookmarkStart w:id="456" w:name="_Toc12412"/>
      <w:bookmarkStart w:id="457" w:name="_Toc27945"/>
      <w:bookmarkStart w:id="458" w:name="_Toc9161"/>
      <w:bookmarkStart w:id="459" w:name="_Toc4133"/>
      <w:r>
        <w:rPr>
          <w:rFonts w:hint="eastAsia" w:ascii="宋体" w:hAnsi="宋体" w:cs="宋体"/>
          <w:b/>
          <w:sz w:val="24"/>
        </w:rPr>
        <w:t>2.3 知识产权</w:t>
      </w:r>
      <w:bookmarkEnd w:id="455"/>
      <w:bookmarkEnd w:id="456"/>
      <w:bookmarkEnd w:id="457"/>
      <w:bookmarkEnd w:id="458"/>
      <w:bookmarkEnd w:id="459"/>
    </w:p>
    <w:p w14:paraId="514CF4BF">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F3F7F61">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5D4B1226">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5D8BA0A6">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72A4DE9">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55233EA2">
      <w:pPr>
        <w:spacing w:line="560" w:lineRule="exact"/>
        <w:ind w:firstLine="482" w:firstLineChars="200"/>
        <w:outlineLvl w:val="0"/>
        <w:rPr>
          <w:rFonts w:ascii="宋体" w:hAnsi="宋体" w:cs="宋体"/>
          <w:b/>
          <w:sz w:val="24"/>
        </w:rPr>
      </w:pPr>
      <w:bookmarkStart w:id="460" w:name="_Toc15447"/>
      <w:bookmarkStart w:id="461" w:name="_Toc26555"/>
      <w:bookmarkStart w:id="462" w:name="_Toc32670"/>
      <w:bookmarkStart w:id="463" w:name="_Toc31233"/>
      <w:bookmarkStart w:id="464" w:name="_Toc22011"/>
      <w:r>
        <w:rPr>
          <w:rFonts w:hint="eastAsia" w:ascii="宋体" w:hAnsi="宋体" w:cs="宋体"/>
          <w:b/>
          <w:sz w:val="24"/>
        </w:rPr>
        <w:t>2.5 结算方式和付款条件</w:t>
      </w:r>
      <w:bookmarkEnd w:id="460"/>
      <w:bookmarkEnd w:id="461"/>
      <w:bookmarkEnd w:id="462"/>
      <w:bookmarkEnd w:id="463"/>
      <w:bookmarkEnd w:id="464"/>
    </w:p>
    <w:p w14:paraId="08FA2757">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24521964">
      <w:pPr>
        <w:spacing w:line="560" w:lineRule="exact"/>
        <w:ind w:firstLine="482" w:firstLineChars="200"/>
        <w:outlineLvl w:val="0"/>
        <w:rPr>
          <w:rFonts w:ascii="宋体" w:hAnsi="宋体" w:cs="宋体"/>
          <w:b/>
          <w:sz w:val="24"/>
        </w:rPr>
      </w:pPr>
      <w:bookmarkStart w:id="465" w:name="_Toc13467"/>
      <w:bookmarkStart w:id="466" w:name="_Toc18990"/>
      <w:bookmarkStart w:id="467" w:name="_Toc16163"/>
      <w:bookmarkStart w:id="468" w:name="_Toc13154"/>
      <w:bookmarkStart w:id="469" w:name="_Toc30507"/>
      <w:r>
        <w:rPr>
          <w:rFonts w:hint="eastAsia" w:ascii="宋体" w:hAnsi="宋体" w:cs="宋体"/>
          <w:b/>
          <w:sz w:val="24"/>
        </w:rPr>
        <w:t>2.6 技术资料和保密义务</w:t>
      </w:r>
      <w:bookmarkEnd w:id="465"/>
      <w:bookmarkEnd w:id="466"/>
      <w:bookmarkEnd w:id="467"/>
      <w:bookmarkEnd w:id="468"/>
      <w:bookmarkEnd w:id="469"/>
    </w:p>
    <w:p w14:paraId="15F14C77">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3385F56D">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E872B66">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474A1F">
      <w:pPr>
        <w:spacing w:line="560" w:lineRule="exact"/>
        <w:ind w:firstLine="482" w:firstLineChars="200"/>
        <w:outlineLvl w:val="0"/>
        <w:rPr>
          <w:rFonts w:ascii="宋体" w:hAnsi="宋体" w:cs="宋体"/>
          <w:b/>
          <w:sz w:val="24"/>
        </w:rPr>
      </w:pPr>
      <w:bookmarkStart w:id="470" w:name="_Toc19069"/>
      <w:r>
        <w:rPr>
          <w:rFonts w:hint="eastAsia" w:ascii="宋体" w:hAnsi="宋体" w:cs="宋体"/>
          <w:b/>
          <w:sz w:val="24"/>
        </w:rPr>
        <w:t>2.7 质量保证</w:t>
      </w:r>
      <w:bookmarkEnd w:id="470"/>
    </w:p>
    <w:p w14:paraId="7F27366A">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784F877">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A94F78B">
      <w:pPr>
        <w:spacing w:line="560" w:lineRule="exact"/>
        <w:ind w:firstLine="482" w:firstLineChars="200"/>
        <w:outlineLvl w:val="0"/>
        <w:rPr>
          <w:rFonts w:ascii="宋体" w:hAnsi="宋体" w:cs="宋体"/>
          <w:b/>
          <w:sz w:val="24"/>
        </w:rPr>
      </w:pPr>
      <w:bookmarkStart w:id="471" w:name="_Toc22267"/>
      <w:r>
        <w:rPr>
          <w:rFonts w:hint="eastAsia" w:ascii="宋体" w:hAnsi="宋体" w:cs="宋体"/>
          <w:b/>
          <w:sz w:val="24"/>
        </w:rPr>
        <w:t>2.8 延迟履行</w:t>
      </w:r>
      <w:bookmarkEnd w:id="471"/>
    </w:p>
    <w:p w14:paraId="5A02EB03">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446AF78">
      <w:pPr>
        <w:spacing w:line="560" w:lineRule="exact"/>
        <w:ind w:firstLine="482" w:firstLineChars="200"/>
        <w:outlineLvl w:val="0"/>
        <w:rPr>
          <w:rFonts w:ascii="宋体" w:hAnsi="宋体" w:cs="宋体"/>
          <w:b/>
          <w:sz w:val="24"/>
        </w:rPr>
      </w:pPr>
      <w:bookmarkStart w:id="472" w:name="_Toc10611"/>
      <w:r>
        <w:rPr>
          <w:rFonts w:hint="eastAsia" w:ascii="宋体" w:hAnsi="宋体" w:cs="宋体"/>
          <w:b/>
          <w:sz w:val="24"/>
        </w:rPr>
        <w:t>2.9 合同变更</w:t>
      </w:r>
      <w:bookmarkEnd w:id="472"/>
    </w:p>
    <w:p w14:paraId="44C8A8E2">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15675E66">
      <w:pPr>
        <w:spacing w:line="560" w:lineRule="exact"/>
        <w:ind w:firstLine="482" w:firstLineChars="200"/>
        <w:outlineLvl w:val="0"/>
        <w:rPr>
          <w:rFonts w:ascii="宋体" w:hAnsi="宋体" w:cs="宋体"/>
          <w:b/>
          <w:sz w:val="24"/>
        </w:rPr>
      </w:pPr>
      <w:bookmarkStart w:id="473" w:name="_Toc21830"/>
      <w:bookmarkStart w:id="474" w:name="_Toc26689"/>
      <w:bookmarkStart w:id="475" w:name="_Toc23368"/>
      <w:bookmarkStart w:id="476" w:name="_Toc10663"/>
      <w:bookmarkStart w:id="477" w:name="_Toc42"/>
      <w:r>
        <w:rPr>
          <w:rFonts w:hint="eastAsia" w:ascii="宋体" w:hAnsi="宋体" w:cs="宋体"/>
          <w:b/>
          <w:sz w:val="24"/>
        </w:rPr>
        <w:t>2.10 合同转让和分包</w:t>
      </w:r>
      <w:bookmarkEnd w:id="473"/>
      <w:bookmarkEnd w:id="474"/>
      <w:bookmarkEnd w:id="475"/>
      <w:bookmarkEnd w:id="476"/>
      <w:bookmarkEnd w:id="477"/>
    </w:p>
    <w:p w14:paraId="7B66FE40">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7D73CC">
      <w:pPr>
        <w:spacing w:line="560" w:lineRule="exact"/>
        <w:ind w:firstLine="482" w:firstLineChars="200"/>
        <w:outlineLvl w:val="0"/>
        <w:rPr>
          <w:rFonts w:ascii="宋体" w:hAnsi="宋体" w:cs="宋体"/>
          <w:b/>
          <w:sz w:val="24"/>
        </w:rPr>
      </w:pPr>
      <w:bookmarkStart w:id="478" w:name="_Toc26633"/>
      <w:bookmarkStart w:id="479" w:name="_Toc4720"/>
      <w:bookmarkStart w:id="480" w:name="_Toc25571"/>
      <w:bookmarkStart w:id="481" w:name="_Toc14371"/>
      <w:bookmarkStart w:id="482" w:name="_Toc32494"/>
      <w:r>
        <w:rPr>
          <w:rFonts w:hint="eastAsia" w:ascii="宋体" w:hAnsi="宋体" w:cs="宋体"/>
          <w:b/>
          <w:sz w:val="24"/>
        </w:rPr>
        <w:t>2.11 不可抗力</w:t>
      </w:r>
      <w:bookmarkEnd w:id="478"/>
      <w:bookmarkEnd w:id="479"/>
      <w:bookmarkEnd w:id="480"/>
      <w:bookmarkEnd w:id="481"/>
      <w:bookmarkEnd w:id="482"/>
    </w:p>
    <w:p w14:paraId="1A7B4A9B">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77D54363">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34BD141D">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80FA132">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FC19A9E">
      <w:pPr>
        <w:spacing w:line="560" w:lineRule="exact"/>
        <w:ind w:firstLine="482" w:firstLineChars="200"/>
        <w:outlineLvl w:val="0"/>
        <w:rPr>
          <w:rFonts w:ascii="宋体" w:hAnsi="宋体" w:cs="宋体"/>
          <w:b/>
          <w:sz w:val="24"/>
        </w:rPr>
      </w:pPr>
      <w:bookmarkStart w:id="483" w:name="_Toc23854"/>
      <w:bookmarkStart w:id="484" w:name="_Toc24465"/>
      <w:bookmarkStart w:id="485" w:name="_Toc14115"/>
      <w:bookmarkStart w:id="486" w:name="_Toc25783"/>
      <w:bookmarkStart w:id="487" w:name="_Toc3638"/>
      <w:r>
        <w:rPr>
          <w:rFonts w:hint="eastAsia" w:ascii="宋体" w:hAnsi="宋体" w:cs="宋体"/>
          <w:b/>
          <w:sz w:val="24"/>
        </w:rPr>
        <w:t>2.12 税费</w:t>
      </w:r>
      <w:bookmarkEnd w:id="483"/>
      <w:bookmarkEnd w:id="484"/>
      <w:bookmarkEnd w:id="485"/>
      <w:bookmarkEnd w:id="486"/>
      <w:bookmarkEnd w:id="487"/>
    </w:p>
    <w:p w14:paraId="2121ED6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0D03D82B">
      <w:pPr>
        <w:spacing w:line="560" w:lineRule="exact"/>
        <w:ind w:firstLine="482" w:firstLineChars="200"/>
        <w:outlineLvl w:val="0"/>
        <w:rPr>
          <w:rFonts w:ascii="宋体" w:hAnsi="宋体" w:cs="宋体"/>
          <w:b/>
          <w:sz w:val="24"/>
        </w:rPr>
      </w:pPr>
      <w:bookmarkStart w:id="488" w:name="_Toc25525"/>
      <w:bookmarkStart w:id="489" w:name="_Toc30105"/>
      <w:bookmarkStart w:id="490" w:name="_Toc7315"/>
      <w:bookmarkStart w:id="491" w:name="_Toc26883"/>
      <w:bookmarkStart w:id="492" w:name="_Toc14814"/>
      <w:r>
        <w:rPr>
          <w:rFonts w:hint="eastAsia" w:ascii="宋体" w:hAnsi="宋体" w:cs="宋体"/>
          <w:b/>
          <w:sz w:val="24"/>
        </w:rPr>
        <w:t>2.13 乙方破产</w:t>
      </w:r>
      <w:bookmarkEnd w:id="488"/>
      <w:bookmarkEnd w:id="489"/>
      <w:bookmarkEnd w:id="490"/>
      <w:bookmarkEnd w:id="491"/>
      <w:bookmarkEnd w:id="492"/>
    </w:p>
    <w:p w14:paraId="2BE3FD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798CCC">
      <w:pPr>
        <w:spacing w:line="560" w:lineRule="exact"/>
        <w:ind w:firstLine="482" w:firstLineChars="200"/>
        <w:outlineLvl w:val="0"/>
        <w:rPr>
          <w:rFonts w:ascii="宋体" w:hAnsi="宋体" w:cs="宋体"/>
          <w:b/>
          <w:sz w:val="24"/>
        </w:rPr>
      </w:pPr>
      <w:bookmarkStart w:id="493" w:name="_Toc1123"/>
      <w:bookmarkStart w:id="494" w:name="_Toc23323"/>
      <w:bookmarkStart w:id="495" w:name="_Toc2016"/>
      <w:r>
        <w:rPr>
          <w:rFonts w:hint="eastAsia" w:ascii="宋体" w:hAnsi="宋体" w:cs="宋体"/>
          <w:b/>
          <w:sz w:val="24"/>
        </w:rPr>
        <w:t>2.14 合同中止、终止</w:t>
      </w:r>
      <w:bookmarkEnd w:id="493"/>
      <w:bookmarkEnd w:id="494"/>
      <w:bookmarkEnd w:id="495"/>
    </w:p>
    <w:p w14:paraId="1EFE31AD">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43F8919B">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517998E2">
      <w:pPr>
        <w:spacing w:line="560" w:lineRule="exact"/>
        <w:ind w:firstLine="482" w:firstLineChars="200"/>
        <w:outlineLvl w:val="0"/>
        <w:rPr>
          <w:rFonts w:ascii="宋体" w:hAnsi="宋体" w:cs="宋体"/>
          <w:b/>
          <w:sz w:val="24"/>
        </w:rPr>
      </w:pPr>
      <w:bookmarkStart w:id="496" w:name="_Toc17363"/>
      <w:bookmarkStart w:id="497" w:name="_Toc14525"/>
      <w:bookmarkStart w:id="498" w:name="_Toc1969"/>
      <w:r>
        <w:rPr>
          <w:rFonts w:hint="eastAsia" w:ascii="宋体" w:hAnsi="宋体" w:cs="宋体"/>
          <w:b/>
          <w:sz w:val="24"/>
        </w:rPr>
        <w:t>2.15 检验和验收</w:t>
      </w:r>
      <w:bookmarkEnd w:id="496"/>
      <w:bookmarkEnd w:id="497"/>
      <w:bookmarkEnd w:id="498"/>
    </w:p>
    <w:p w14:paraId="6CC2224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1AE22D8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7B02C2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792AEE8B">
      <w:pPr>
        <w:spacing w:line="560" w:lineRule="exact"/>
        <w:ind w:firstLine="482" w:firstLineChars="200"/>
        <w:outlineLvl w:val="0"/>
        <w:rPr>
          <w:rFonts w:ascii="宋体" w:hAnsi="宋体" w:cs="宋体"/>
          <w:b/>
          <w:sz w:val="24"/>
        </w:rPr>
      </w:pPr>
      <w:bookmarkStart w:id="499" w:name="_Toc31892"/>
      <w:bookmarkStart w:id="500" w:name="_Toc25198"/>
      <w:bookmarkStart w:id="501" w:name="_Toc9808"/>
      <w:bookmarkStart w:id="502" w:name="_Toc12666"/>
      <w:bookmarkStart w:id="503" w:name="_Toc2308"/>
      <w:r>
        <w:rPr>
          <w:rFonts w:hint="eastAsia" w:ascii="宋体" w:hAnsi="宋体" w:cs="宋体"/>
          <w:b/>
          <w:sz w:val="24"/>
        </w:rPr>
        <w:t>2.16 通知和送达</w:t>
      </w:r>
      <w:bookmarkEnd w:id="499"/>
      <w:bookmarkEnd w:id="500"/>
      <w:bookmarkEnd w:id="501"/>
      <w:bookmarkEnd w:id="502"/>
      <w:bookmarkEnd w:id="503"/>
    </w:p>
    <w:p w14:paraId="2158A565">
      <w:pPr>
        <w:spacing w:line="560" w:lineRule="exact"/>
        <w:ind w:firstLine="480" w:firstLineChars="200"/>
        <w:rPr>
          <w:rFonts w:ascii="宋体" w:hAnsi="宋体" w:cs="宋体"/>
          <w:sz w:val="24"/>
        </w:rPr>
      </w:pPr>
      <w:bookmarkStart w:id="504" w:name="_Toc27674"/>
      <w:bookmarkStart w:id="505" w:name="_Toc1840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2E3AD83E">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14:paraId="5E4B65FB">
      <w:pPr>
        <w:spacing w:line="560" w:lineRule="exact"/>
        <w:ind w:firstLine="482" w:firstLineChars="200"/>
        <w:outlineLvl w:val="0"/>
        <w:rPr>
          <w:rFonts w:ascii="宋体" w:hAnsi="宋体" w:cs="宋体"/>
          <w:b/>
          <w:sz w:val="24"/>
        </w:rPr>
      </w:pPr>
      <w:bookmarkStart w:id="506" w:name="_Toc20808"/>
      <w:bookmarkStart w:id="507" w:name="_Toc28906"/>
      <w:bookmarkStart w:id="508" w:name="_Toc5063"/>
      <w:bookmarkStart w:id="509" w:name="_Toc12254"/>
      <w:bookmarkStart w:id="510" w:name="_Toc27644"/>
      <w:r>
        <w:rPr>
          <w:rFonts w:hint="eastAsia" w:ascii="宋体" w:hAnsi="宋体" w:cs="宋体"/>
          <w:b/>
          <w:sz w:val="24"/>
        </w:rPr>
        <w:t>2.17 合同使用的文字和适用的法律</w:t>
      </w:r>
      <w:bookmarkEnd w:id="506"/>
      <w:bookmarkEnd w:id="507"/>
      <w:bookmarkEnd w:id="508"/>
      <w:bookmarkEnd w:id="509"/>
      <w:bookmarkEnd w:id="510"/>
    </w:p>
    <w:p w14:paraId="1E10BFD2">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218C2176">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59799DC2">
      <w:pPr>
        <w:spacing w:line="560" w:lineRule="exact"/>
        <w:ind w:firstLine="482" w:firstLineChars="200"/>
        <w:outlineLvl w:val="0"/>
        <w:rPr>
          <w:rFonts w:ascii="宋体" w:hAnsi="宋体" w:cs="宋体"/>
          <w:b/>
          <w:sz w:val="24"/>
        </w:rPr>
      </w:pPr>
      <w:bookmarkStart w:id="511" w:name="_Toc18540"/>
      <w:bookmarkStart w:id="512" w:name="_Toc4355"/>
      <w:bookmarkStart w:id="513" w:name="_Toc30599"/>
      <w:r>
        <w:rPr>
          <w:rFonts w:hint="eastAsia" w:ascii="宋体" w:hAnsi="宋体" w:cs="宋体"/>
          <w:b/>
          <w:sz w:val="24"/>
        </w:rPr>
        <w:t>2.18 计量单位</w:t>
      </w:r>
      <w:bookmarkEnd w:id="511"/>
      <w:bookmarkEnd w:id="512"/>
      <w:bookmarkEnd w:id="513"/>
    </w:p>
    <w:p w14:paraId="7D9E1D6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00313E1">
      <w:pPr>
        <w:spacing w:line="560" w:lineRule="exact"/>
        <w:ind w:firstLine="482" w:firstLineChars="200"/>
        <w:rPr>
          <w:rFonts w:ascii="宋体" w:hAnsi="宋体" w:cs="宋体"/>
          <w:b/>
          <w:sz w:val="24"/>
        </w:rPr>
      </w:pPr>
      <w:r>
        <w:rPr>
          <w:rFonts w:hint="eastAsia" w:ascii="宋体" w:hAnsi="宋体" w:cs="宋体"/>
          <w:b/>
          <w:sz w:val="24"/>
        </w:rPr>
        <w:t>2.19合同份数</w:t>
      </w:r>
    </w:p>
    <w:p w14:paraId="06EAD6A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A11074F">
      <w:pPr>
        <w:spacing w:line="360" w:lineRule="auto"/>
        <w:jc w:val="center"/>
        <w:outlineLvl w:val="0"/>
        <w:rPr>
          <w:rFonts w:ascii="宋体" w:hAnsi="宋体" w:cs="宋体"/>
          <w:b/>
          <w:sz w:val="24"/>
        </w:rPr>
      </w:pPr>
      <w:r>
        <w:rPr>
          <w:rFonts w:hint="eastAsia" w:ascii="宋体" w:hAnsi="宋体" w:cs="宋体"/>
          <w:kern w:val="0"/>
        </w:rPr>
        <w:br w:type="page"/>
      </w:r>
      <w:bookmarkStart w:id="514" w:name="_Toc331685784"/>
      <w:r>
        <w:rPr>
          <w:rFonts w:hint="eastAsia" w:ascii="宋体" w:hAnsi="宋体" w:cs="宋体"/>
          <w:b/>
          <w:sz w:val="24"/>
        </w:rPr>
        <w:t xml:space="preserve"> </w:t>
      </w:r>
      <w:bookmarkEnd w:id="514"/>
      <w:r>
        <w:rPr>
          <w:rFonts w:hint="eastAsia" w:ascii="宋体" w:hAnsi="宋体" w:cs="宋体"/>
          <w:b/>
          <w:sz w:val="24"/>
        </w:rPr>
        <w:t>第三部分  合同专用条款</w:t>
      </w:r>
    </w:p>
    <w:p w14:paraId="1A1FD10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4CA8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1C8DB614">
            <w:pPr>
              <w:jc w:val="center"/>
              <w:rPr>
                <w:b/>
                <w:bCs/>
              </w:rPr>
            </w:pPr>
            <w:r>
              <w:rPr>
                <w:rFonts w:hint="eastAsia"/>
                <w:b/>
                <w:bCs/>
              </w:rPr>
              <w:t>条款号</w:t>
            </w:r>
          </w:p>
        </w:tc>
        <w:tc>
          <w:tcPr>
            <w:tcW w:w="8149" w:type="dxa"/>
            <w:vAlign w:val="center"/>
          </w:tcPr>
          <w:p w14:paraId="229B8C90">
            <w:pPr>
              <w:jc w:val="center"/>
              <w:rPr>
                <w:b/>
                <w:bCs/>
              </w:rPr>
            </w:pPr>
            <w:r>
              <w:rPr>
                <w:rFonts w:hint="eastAsia"/>
                <w:b/>
                <w:bCs/>
              </w:rPr>
              <w:t>约定内容</w:t>
            </w:r>
          </w:p>
        </w:tc>
      </w:tr>
      <w:tr w14:paraId="2422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6B5EFC4">
            <w:pPr>
              <w:spacing w:line="360" w:lineRule="auto"/>
              <w:rPr>
                <w:rFonts w:ascii="宋体" w:hAnsi="宋体" w:cs="宋体"/>
                <w:sz w:val="24"/>
              </w:rPr>
            </w:pPr>
            <w:r>
              <w:rPr>
                <w:rFonts w:hint="eastAsia" w:ascii="宋体" w:hAnsi="宋体" w:cs="宋体"/>
                <w:sz w:val="24"/>
              </w:rPr>
              <w:t>1.3.2</w:t>
            </w:r>
          </w:p>
        </w:tc>
        <w:tc>
          <w:tcPr>
            <w:tcW w:w="8149" w:type="dxa"/>
            <w:vAlign w:val="center"/>
          </w:tcPr>
          <w:p w14:paraId="1CD5B7D2">
            <w:pPr>
              <w:spacing w:line="360" w:lineRule="auto"/>
              <w:rPr>
                <w:rFonts w:ascii="宋体" w:hAnsi="宋体" w:cs="宋体"/>
                <w:sz w:val="24"/>
              </w:rPr>
            </w:pPr>
          </w:p>
        </w:tc>
      </w:tr>
      <w:tr w14:paraId="2E0E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126AF74">
            <w:pPr>
              <w:spacing w:line="360" w:lineRule="auto"/>
              <w:rPr>
                <w:rFonts w:ascii="宋体" w:hAnsi="宋体" w:cs="宋体"/>
                <w:sz w:val="24"/>
              </w:rPr>
            </w:pPr>
            <w:r>
              <w:rPr>
                <w:rFonts w:hint="eastAsia" w:ascii="宋体" w:hAnsi="宋体" w:cs="宋体"/>
                <w:sz w:val="24"/>
              </w:rPr>
              <w:t>1.4.2</w:t>
            </w:r>
          </w:p>
        </w:tc>
        <w:tc>
          <w:tcPr>
            <w:tcW w:w="8149" w:type="dxa"/>
            <w:vAlign w:val="center"/>
          </w:tcPr>
          <w:p w14:paraId="0FC1D2A5">
            <w:pPr>
              <w:spacing w:line="360" w:lineRule="auto"/>
              <w:rPr>
                <w:rFonts w:ascii="宋体" w:hAnsi="宋体" w:cs="宋体"/>
                <w:sz w:val="24"/>
              </w:rPr>
            </w:pPr>
          </w:p>
        </w:tc>
      </w:tr>
      <w:tr w14:paraId="610A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452A5D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151F37FF">
            <w:pPr>
              <w:spacing w:line="360" w:lineRule="auto"/>
              <w:rPr>
                <w:rFonts w:ascii="宋体" w:hAnsi="宋体" w:cs="宋体"/>
                <w:sz w:val="24"/>
              </w:rPr>
            </w:pPr>
          </w:p>
        </w:tc>
      </w:tr>
      <w:tr w14:paraId="348E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0490A66">
            <w:pPr>
              <w:spacing w:line="360" w:lineRule="auto"/>
              <w:rPr>
                <w:rFonts w:ascii="宋体" w:hAnsi="宋体" w:cs="宋体"/>
                <w:sz w:val="24"/>
              </w:rPr>
            </w:pPr>
            <w:r>
              <w:rPr>
                <w:rFonts w:hint="eastAsia" w:ascii="宋体" w:hAnsi="宋体" w:cs="宋体"/>
                <w:sz w:val="24"/>
              </w:rPr>
              <w:t>1.5.2</w:t>
            </w:r>
          </w:p>
        </w:tc>
        <w:tc>
          <w:tcPr>
            <w:tcW w:w="8149" w:type="dxa"/>
            <w:vAlign w:val="center"/>
          </w:tcPr>
          <w:p w14:paraId="2F27A459">
            <w:pPr>
              <w:spacing w:line="360" w:lineRule="auto"/>
              <w:rPr>
                <w:rFonts w:ascii="宋体" w:hAnsi="宋体" w:cs="宋体"/>
                <w:sz w:val="24"/>
              </w:rPr>
            </w:pPr>
          </w:p>
        </w:tc>
      </w:tr>
      <w:tr w14:paraId="1B48C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B7F2B35">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1AE01F61">
            <w:pPr>
              <w:spacing w:line="360" w:lineRule="auto"/>
              <w:rPr>
                <w:rFonts w:ascii="宋体" w:hAnsi="宋体" w:cs="宋体"/>
                <w:sz w:val="24"/>
              </w:rPr>
            </w:pPr>
          </w:p>
        </w:tc>
      </w:tr>
      <w:tr w14:paraId="34B1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53E1FA3">
            <w:pPr>
              <w:spacing w:line="360" w:lineRule="auto"/>
              <w:rPr>
                <w:rFonts w:ascii="宋体" w:hAnsi="宋体" w:cs="宋体"/>
                <w:sz w:val="24"/>
              </w:rPr>
            </w:pPr>
            <w:r>
              <w:rPr>
                <w:rFonts w:hint="eastAsia" w:ascii="宋体" w:hAnsi="宋体" w:cs="宋体"/>
                <w:sz w:val="24"/>
              </w:rPr>
              <w:t>1.6.2</w:t>
            </w:r>
          </w:p>
        </w:tc>
        <w:tc>
          <w:tcPr>
            <w:tcW w:w="8149" w:type="dxa"/>
            <w:vAlign w:val="center"/>
          </w:tcPr>
          <w:p w14:paraId="11E8E65D">
            <w:pPr>
              <w:spacing w:line="360" w:lineRule="auto"/>
              <w:rPr>
                <w:rFonts w:ascii="宋体" w:hAnsi="宋体" w:cs="宋体"/>
                <w:sz w:val="24"/>
              </w:rPr>
            </w:pPr>
          </w:p>
        </w:tc>
      </w:tr>
      <w:tr w14:paraId="01E5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9DEA50E">
            <w:pPr>
              <w:spacing w:line="360" w:lineRule="auto"/>
              <w:rPr>
                <w:rFonts w:ascii="宋体" w:hAnsi="宋体" w:cs="宋体"/>
                <w:sz w:val="24"/>
              </w:rPr>
            </w:pPr>
            <w:r>
              <w:rPr>
                <w:rFonts w:hint="eastAsia" w:ascii="宋体" w:hAnsi="宋体" w:cs="宋体"/>
                <w:sz w:val="24"/>
              </w:rPr>
              <w:t>1.7.1</w:t>
            </w:r>
          </w:p>
        </w:tc>
        <w:tc>
          <w:tcPr>
            <w:tcW w:w="8149" w:type="dxa"/>
            <w:vAlign w:val="center"/>
          </w:tcPr>
          <w:p w14:paraId="61D8AEE9">
            <w:pPr>
              <w:spacing w:line="360" w:lineRule="auto"/>
              <w:rPr>
                <w:rFonts w:ascii="宋体" w:hAnsi="宋体" w:cs="宋体"/>
                <w:sz w:val="24"/>
              </w:rPr>
            </w:pPr>
          </w:p>
        </w:tc>
      </w:tr>
      <w:tr w14:paraId="36121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652744">
            <w:pPr>
              <w:spacing w:line="360" w:lineRule="auto"/>
              <w:rPr>
                <w:rFonts w:ascii="宋体" w:hAnsi="宋体" w:cs="宋体"/>
                <w:sz w:val="24"/>
              </w:rPr>
            </w:pPr>
            <w:r>
              <w:rPr>
                <w:rFonts w:hint="eastAsia" w:ascii="宋体" w:hAnsi="宋体" w:cs="宋体"/>
                <w:sz w:val="24"/>
              </w:rPr>
              <w:t>1.7.2</w:t>
            </w:r>
          </w:p>
        </w:tc>
        <w:tc>
          <w:tcPr>
            <w:tcW w:w="8149" w:type="dxa"/>
            <w:vAlign w:val="center"/>
          </w:tcPr>
          <w:p w14:paraId="064CE659">
            <w:pPr>
              <w:spacing w:line="360" w:lineRule="auto"/>
              <w:rPr>
                <w:rFonts w:ascii="宋体" w:hAnsi="宋体" w:cs="宋体"/>
                <w:sz w:val="24"/>
              </w:rPr>
            </w:pPr>
          </w:p>
        </w:tc>
      </w:tr>
      <w:tr w14:paraId="038F4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3A4109D">
            <w:pPr>
              <w:spacing w:line="360" w:lineRule="auto"/>
              <w:rPr>
                <w:rFonts w:ascii="宋体" w:hAnsi="宋体" w:cs="宋体"/>
                <w:sz w:val="24"/>
              </w:rPr>
            </w:pPr>
            <w:r>
              <w:rPr>
                <w:rFonts w:hint="eastAsia" w:ascii="宋体" w:hAnsi="宋体" w:cs="宋体"/>
                <w:sz w:val="24"/>
              </w:rPr>
              <w:t>1.7.3</w:t>
            </w:r>
          </w:p>
        </w:tc>
        <w:tc>
          <w:tcPr>
            <w:tcW w:w="8149" w:type="dxa"/>
            <w:vAlign w:val="center"/>
          </w:tcPr>
          <w:p w14:paraId="0503975F">
            <w:pPr>
              <w:spacing w:line="360" w:lineRule="auto"/>
              <w:rPr>
                <w:rFonts w:ascii="宋体" w:hAnsi="宋体" w:cs="宋体"/>
                <w:sz w:val="24"/>
              </w:rPr>
            </w:pPr>
          </w:p>
        </w:tc>
      </w:tr>
      <w:tr w14:paraId="371A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D84143A">
            <w:pPr>
              <w:spacing w:line="360" w:lineRule="auto"/>
              <w:rPr>
                <w:rFonts w:ascii="宋体" w:hAnsi="宋体" w:cs="宋体"/>
                <w:sz w:val="24"/>
              </w:rPr>
            </w:pPr>
            <w:r>
              <w:rPr>
                <w:rFonts w:hint="eastAsia" w:ascii="宋体" w:hAnsi="宋体" w:cs="宋体"/>
                <w:sz w:val="24"/>
              </w:rPr>
              <w:t>1.7.4.1</w:t>
            </w:r>
          </w:p>
        </w:tc>
        <w:tc>
          <w:tcPr>
            <w:tcW w:w="8149" w:type="dxa"/>
            <w:vAlign w:val="center"/>
          </w:tcPr>
          <w:p w14:paraId="3C7D53B9">
            <w:pPr>
              <w:spacing w:line="360" w:lineRule="auto"/>
              <w:rPr>
                <w:rFonts w:ascii="宋体" w:hAnsi="宋体" w:cs="宋体"/>
                <w:sz w:val="24"/>
              </w:rPr>
            </w:pPr>
          </w:p>
        </w:tc>
      </w:tr>
      <w:tr w14:paraId="76D70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87F1C17">
            <w:pPr>
              <w:spacing w:line="360" w:lineRule="auto"/>
              <w:rPr>
                <w:rFonts w:ascii="宋体" w:hAnsi="宋体" w:cs="宋体"/>
                <w:sz w:val="24"/>
              </w:rPr>
            </w:pPr>
            <w:r>
              <w:rPr>
                <w:rFonts w:hint="eastAsia" w:ascii="宋体" w:hAnsi="宋体" w:cs="宋体"/>
                <w:sz w:val="24"/>
              </w:rPr>
              <w:t>1.7.4.2</w:t>
            </w:r>
          </w:p>
        </w:tc>
        <w:tc>
          <w:tcPr>
            <w:tcW w:w="8149" w:type="dxa"/>
            <w:vAlign w:val="center"/>
          </w:tcPr>
          <w:p w14:paraId="38C62E4B">
            <w:pPr>
              <w:spacing w:line="360" w:lineRule="auto"/>
              <w:rPr>
                <w:rFonts w:ascii="宋体" w:hAnsi="宋体" w:cs="宋体"/>
                <w:sz w:val="24"/>
              </w:rPr>
            </w:pPr>
          </w:p>
        </w:tc>
      </w:tr>
      <w:tr w14:paraId="4218B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8D22F29">
            <w:pPr>
              <w:spacing w:line="360" w:lineRule="auto"/>
              <w:rPr>
                <w:rFonts w:ascii="宋体" w:hAnsi="宋体" w:cs="宋体"/>
                <w:sz w:val="24"/>
              </w:rPr>
            </w:pPr>
            <w:r>
              <w:rPr>
                <w:rFonts w:hint="eastAsia" w:ascii="宋体" w:hAnsi="宋体" w:cs="宋体"/>
                <w:sz w:val="24"/>
              </w:rPr>
              <w:t>1.7.4.3</w:t>
            </w:r>
          </w:p>
        </w:tc>
        <w:tc>
          <w:tcPr>
            <w:tcW w:w="8149" w:type="dxa"/>
            <w:vAlign w:val="center"/>
          </w:tcPr>
          <w:p w14:paraId="3212F1CA">
            <w:pPr>
              <w:spacing w:line="360" w:lineRule="auto"/>
              <w:rPr>
                <w:rFonts w:ascii="宋体" w:hAnsi="宋体" w:cs="宋体"/>
                <w:sz w:val="24"/>
              </w:rPr>
            </w:pPr>
          </w:p>
        </w:tc>
      </w:tr>
      <w:tr w14:paraId="2571B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5BB6AC3">
            <w:pPr>
              <w:spacing w:line="360" w:lineRule="auto"/>
              <w:rPr>
                <w:rFonts w:ascii="宋体" w:hAnsi="宋体" w:cs="宋体"/>
                <w:sz w:val="24"/>
              </w:rPr>
            </w:pPr>
            <w:r>
              <w:rPr>
                <w:rFonts w:hint="eastAsia" w:ascii="宋体" w:hAnsi="宋体" w:cs="宋体"/>
                <w:sz w:val="24"/>
              </w:rPr>
              <w:t>1.8.7</w:t>
            </w:r>
          </w:p>
        </w:tc>
        <w:tc>
          <w:tcPr>
            <w:tcW w:w="8149" w:type="dxa"/>
            <w:vAlign w:val="center"/>
          </w:tcPr>
          <w:p w14:paraId="192808C9">
            <w:pPr>
              <w:spacing w:line="360" w:lineRule="auto"/>
              <w:rPr>
                <w:rFonts w:ascii="宋体" w:hAnsi="宋体" w:cs="宋体"/>
                <w:sz w:val="24"/>
              </w:rPr>
            </w:pPr>
          </w:p>
        </w:tc>
      </w:tr>
      <w:tr w14:paraId="7CB2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39AC573">
            <w:pPr>
              <w:spacing w:line="360" w:lineRule="auto"/>
              <w:rPr>
                <w:rFonts w:ascii="宋体" w:hAnsi="宋体" w:cs="宋体"/>
                <w:sz w:val="24"/>
              </w:rPr>
            </w:pPr>
            <w:r>
              <w:rPr>
                <w:rFonts w:hint="eastAsia" w:ascii="宋体" w:hAnsi="宋体" w:cs="宋体"/>
                <w:sz w:val="24"/>
              </w:rPr>
              <w:t>1.9.1</w:t>
            </w:r>
          </w:p>
        </w:tc>
        <w:tc>
          <w:tcPr>
            <w:tcW w:w="8149" w:type="dxa"/>
            <w:vAlign w:val="center"/>
          </w:tcPr>
          <w:p w14:paraId="30823B80">
            <w:pPr>
              <w:spacing w:line="360" w:lineRule="auto"/>
              <w:rPr>
                <w:rFonts w:ascii="宋体" w:hAnsi="宋体" w:cs="宋体"/>
                <w:sz w:val="24"/>
              </w:rPr>
            </w:pPr>
          </w:p>
        </w:tc>
      </w:tr>
      <w:tr w14:paraId="6102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F0BA8E7">
            <w:pPr>
              <w:spacing w:line="360" w:lineRule="auto"/>
              <w:rPr>
                <w:rFonts w:ascii="宋体" w:hAnsi="宋体" w:cs="宋体"/>
                <w:sz w:val="24"/>
              </w:rPr>
            </w:pPr>
            <w:r>
              <w:rPr>
                <w:rFonts w:hint="eastAsia" w:ascii="宋体" w:hAnsi="宋体" w:cs="宋体"/>
                <w:sz w:val="24"/>
              </w:rPr>
              <w:t>1.9.2</w:t>
            </w:r>
          </w:p>
        </w:tc>
        <w:tc>
          <w:tcPr>
            <w:tcW w:w="8149" w:type="dxa"/>
            <w:vAlign w:val="center"/>
          </w:tcPr>
          <w:p w14:paraId="51F5009F">
            <w:pPr>
              <w:spacing w:line="360" w:lineRule="auto"/>
              <w:rPr>
                <w:rFonts w:ascii="宋体" w:hAnsi="宋体" w:cs="宋体"/>
                <w:sz w:val="24"/>
              </w:rPr>
            </w:pPr>
          </w:p>
        </w:tc>
      </w:tr>
      <w:tr w14:paraId="1B2E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96F0DE3">
            <w:pPr>
              <w:spacing w:line="360" w:lineRule="auto"/>
              <w:rPr>
                <w:rFonts w:ascii="宋体" w:hAnsi="宋体" w:cs="宋体"/>
                <w:sz w:val="24"/>
              </w:rPr>
            </w:pPr>
            <w:r>
              <w:rPr>
                <w:rFonts w:hint="eastAsia" w:ascii="宋体" w:hAnsi="宋体" w:cs="宋体"/>
                <w:sz w:val="24"/>
              </w:rPr>
              <w:t>2.3.2</w:t>
            </w:r>
          </w:p>
        </w:tc>
        <w:tc>
          <w:tcPr>
            <w:tcW w:w="8149" w:type="dxa"/>
            <w:vAlign w:val="center"/>
          </w:tcPr>
          <w:p w14:paraId="760EB335">
            <w:pPr>
              <w:spacing w:line="360" w:lineRule="auto"/>
              <w:ind w:left="-420" w:leftChars="-200" w:right="-420" w:rightChars="-200" w:firstLine="480" w:firstLineChars="200"/>
              <w:rPr>
                <w:rFonts w:ascii="宋体" w:hAnsi="宋体" w:cs="宋体"/>
                <w:sz w:val="24"/>
              </w:rPr>
            </w:pPr>
          </w:p>
        </w:tc>
      </w:tr>
      <w:tr w14:paraId="2FDC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72ED0F1">
            <w:pPr>
              <w:spacing w:line="360" w:lineRule="auto"/>
              <w:rPr>
                <w:rFonts w:ascii="宋体" w:hAnsi="宋体" w:cs="宋体"/>
                <w:sz w:val="24"/>
              </w:rPr>
            </w:pPr>
            <w:r>
              <w:rPr>
                <w:rFonts w:hint="eastAsia" w:ascii="宋体" w:hAnsi="宋体" w:cs="宋体"/>
                <w:sz w:val="24"/>
              </w:rPr>
              <w:t>2.5</w:t>
            </w:r>
          </w:p>
        </w:tc>
        <w:tc>
          <w:tcPr>
            <w:tcW w:w="8149" w:type="dxa"/>
            <w:vAlign w:val="center"/>
          </w:tcPr>
          <w:p w14:paraId="4E51BEBC">
            <w:pPr>
              <w:spacing w:line="360" w:lineRule="auto"/>
              <w:ind w:left="-420" w:leftChars="-200" w:right="-420" w:rightChars="-200" w:firstLine="480" w:firstLineChars="200"/>
              <w:rPr>
                <w:rFonts w:ascii="宋体" w:hAnsi="宋体" w:cs="宋体"/>
                <w:sz w:val="24"/>
              </w:rPr>
            </w:pPr>
          </w:p>
        </w:tc>
      </w:tr>
      <w:tr w14:paraId="78E2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C7FEB36">
            <w:pPr>
              <w:spacing w:line="360" w:lineRule="auto"/>
              <w:rPr>
                <w:rFonts w:ascii="宋体" w:hAnsi="宋体" w:cs="宋体"/>
                <w:sz w:val="24"/>
              </w:rPr>
            </w:pPr>
            <w:r>
              <w:rPr>
                <w:rFonts w:hint="eastAsia" w:ascii="宋体" w:hAnsi="宋体" w:cs="宋体"/>
                <w:sz w:val="24"/>
              </w:rPr>
              <w:t>2.11.3</w:t>
            </w:r>
          </w:p>
        </w:tc>
        <w:tc>
          <w:tcPr>
            <w:tcW w:w="8149" w:type="dxa"/>
            <w:vAlign w:val="center"/>
          </w:tcPr>
          <w:p w14:paraId="3967E0DD">
            <w:pPr>
              <w:spacing w:line="360" w:lineRule="auto"/>
              <w:rPr>
                <w:rFonts w:ascii="宋体" w:hAnsi="宋体" w:cs="宋体"/>
                <w:sz w:val="24"/>
              </w:rPr>
            </w:pPr>
          </w:p>
        </w:tc>
      </w:tr>
      <w:tr w14:paraId="377EF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3B6ACF57">
            <w:pPr>
              <w:spacing w:line="360" w:lineRule="auto"/>
              <w:rPr>
                <w:rFonts w:ascii="宋体" w:hAnsi="宋体" w:cs="宋体"/>
                <w:sz w:val="24"/>
              </w:rPr>
            </w:pPr>
            <w:r>
              <w:rPr>
                <w:rFonts w:hint="eastAsia" w:ascii="宋体" w:hAnsi="宋体" w:cs="宋体"/>
                <w:sz w:val="24"/>
              </w:rPr>
              <w:t xml:space="preserve">2.11.4 </w:t>
            </w:r>
          </w:p>
        </w:tc>
        <w:tc>
          <w:tcPr>
            <w:tcW w:w="8149" w:type="dxa"/>
            <w:vAlign w:val="top"/>
          </w:tcPr>
          <w:p w14:paraId="62900392">
            <w:pPr>
              <w:spacing w:line="360" w:lineRule="auto"/>
              <w:rPr>
                <w:rFonts w:ascii="宋体" w:hAnsi="宋体" w:cs="宋体"/>
                <w:sz w:val="24"/>
              </w:rPr>
            </w:pPr>
          </w:p>
        </w:tc>
      </w:tr>
      <w:tr w14:paraId="70AB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5EA947F">
            <w:pPr>
              <w:spacing w:line="360" w:lineRule="auto"/>
              <w:rPr>
                <w:rFonts w:ascii="宋体" w:hAnsi="宋体" w:cs="宋体"/>
                <w:sz w:val="24"/>
              </w:rPr>
            </w:pPr>
            <w:r>
              <w:rPr>
                <w:rFonts w:hint="eastAsia" w:ascii="宋体" w:hAnsi="宋体" w:cs="宋体"/>
                <w:sz w:val="24"/>
              </w:rPr>
              <w:t>2.15.1</w:t>
            </w:r>
          </w:p>
        </w:tc>
        <w:tc>
          <w:tcPr>
            <w:tcW w:w="8149" w:type="dxa"/>
            <w:vAlign w:val="center"/>
          </w:tcPr>
          <w:p w14:paraId="0B5480BA">
            <w:pPr>
              <w:spacing w:line="360" w:lineRule="auto"/>
              <w:rPr>
                <w:rFonts w:ascii="宋体" w:hAnsi="宋体" w:cs="宋体"/>
                <w:sz w:val="24"/>
              </w:rPr>
            </w:pPr>
          </w:p>
        </w:tc>
      </w:tr>
      <w:tr w14:paraId="7086F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ADC7D1B">
            <w:pPr>
              <w:spacing w:line="360" w:lineRule="auto"/>
              <w:rPr>
                <w:rFonts w:ascii="宋体" w:hAnsi="宋体" w:cs="宋体"/>
                <w:sz w:val="24"/>
              </w:rPr>
            </w:pPr>
            <w:r>
              <w:rPr>
                <w:rFonts w:hint="eastAsia" w:ascii="宋体" w:hAnsi="宋体" w:cs="宋体"/>
                <w:sz w:val="24"/>
              </w:rPr>
              <w:t>2.15.3</w:t>
            </w:r>
          </w:p>
        </w:tc>
        <w:tc>
          <w:tcPr>
            <w:tcW w:w="8149" w:type="dxa"/>
            <w:vAlign w:val="center"/>
          </w:tcPr>
          <w:p w14:paraId="06790287">
            <w:pPr>
              <w:spacing w:line="360" w:lineRule="auto"/>
              <w:rPr>
                <w:rFonts w:ascii="宋体" w:hAnsi="宋体" w:cs="宋体"/>
                <w:sz w:val="24"/>
              </w:rPr>
            </w:pPr>
          </w:p>
        </w:tc>
      </w:tr>
      <w:tr w14:paraId="0417A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093DC774">
            <w:pPr>
              <w:spacing w:line="360" w:lineRule="auto"/>
              <w:rPr>
                <w:rFonts w:ascii="宋体" w:hAnsi="宋体" w:cs="宋体"/>
                <w:sz w:val="24"/>
              </w:rPr>
            </w:pPr>
            <w:r>
              <w:rPr>
                <w:rFonts w:hint="eastAsia" w:ascii="宋体" w:hAnsi="宋体" w:cs="宋体"/>
                <w:sz w:val="24"/>
              </w:rPr>
              <w:t>2.19</w:t>
            </w:r>
          </w:p>
        </w:tc>
        <w:tc>
          <w:tcPr>
            <w:tcW w:w="8149" w:type="dxa"/>
            <w:vAlign w:val="top"/>
          </w:tcPr>
          <w:p w14:paraId="09BD7C78">
            <w:pPr>
              <w:spacing w:line="360" w:lineRule="auto"/>
              <w:rPr>
                <w:rFonts w:ascii="宋体" w:hAnsi="宋体" w:cs="宋体"/>
                <w:sz w:val="24"/>
              </w:rPr>
            </w:pPr>
          </w:p>
        </w:tc>
      </w:tr>
    </w:tbl>
    <w:p w14:paraId="56CE8CC6">
      <w:pPr>
        <w:spacing w:line="360" w:lineRule="auto"/>
        <w:ind w:left="-420" w:leftChars="-200" w:right="-420" w:rightChars="-200" w:firstLine="480" w:firstLineChars="200"/>
        <w:rPr>
          <w:rFonts w:ascii="宋体" w:hAnsi="宋体" w:cs="宋体"/>
          <w:sz w:val="24"/>
        </w:rPr>
      </w:pPr>
    </w:p>
    <w:p w14:paraId="65E3A153">
      <w:pPr>
        <w:spacing w:line="360" w:lineRule="auto"/>
        <w:ind w:left="-420" w:leftChars="-200" w:right="-420" w:rightChars="-200" w:firstLine="480" w:firstLineChars="200"/>
        <w:jc w:val="center"/>
        <w:outlineLvl w:val="0"/>
        <w:rPr>
          <w:rFonts w:ascii="宋体" w:hAnsi="宋体" w:cs="宋体"/>
          <w:sz w:val="24"/>
        </w:rPr>
      </w:pPr>
    </w:p>
    <w:p w14:paraId="4ED631E7">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6FC3E7C">
      <w:pPr>
        <w:spacing w:line="360" w:lineRule="auto"/>
        <w:jc w:val="center"/>
        <w:outlineLvl w:val="0"/>
        <w:rPr>
          <w:rFonts w:ascii="宋体" w:hAnsi="宋体" w:cs="宋体"/>
          <w:b/>
          <w:kern w:val="0"/>
          <w:sz w:val="36"/>
          <w:szCs w:val="36"/>
        </w:rPr>
      </w:pPr>
    </w:p>
    <w:p w14:paraId="1111EC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9A75C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4FBDCE">
      <w:pPr>
        <w:spacing w:line="360" w:lineRule="auto"/>
        <w:jc w:val="center"/>
        <w:outlineLvl w:val="0"/>
        <w:rPr>
          <w:rFonts w:ascii="宋体" w:hAnsi="宋体" w:cs="宋体"/>
          <w:b/>
          <w:kern w:val="0"/>
          <w:sz w:val="36"/>
          <w:szCs w:val="36"/>
        </w:rPr>
      </w:pPr>
    </w:p>
    <w:p w14:paraId="7C99422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F93A4E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6456E66">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56F7695D">
      <w:pPr>
        <w:snapToGrid w:val="0"/>
        <w:spacing w:line="360" w:lineRule="auto"/>
        <w:rPr>
          <w:rFonts w:ascii="宋体" w:hAnsi="宋体" w:cs="宋体"/>
          <w:sz w:val="24"/>
        </w:rPr>
      </w:pPr>
      <w:r>
        <w:rPr>
          <w:rFonts w:hint="eastAsia" w:ascii="宋体" w:hAnsi="宋体" w:cs="宋体"/>
          <w:sz w:val="24"/>
        </w:rPr>
        <w:t>（4）本项目的特定资格要求………………………………………………（页码）</w:t>
      </w:r>
    </w:p>
    <w:p w14:paraId="1F68C85C">
      <w:pPr>
        <w:snapToGrid w:val="0"/>
        <w:spacing w:line="360" w:lineRule="auto"/>
        <w:ind w:firstLine="480" w:firstLineChars="200"/>
        <w:rPr>
          <w:rFonts w:ascii="宋体" w:hAnsi="宋体" w:cs="宋体"/>
          <w:sz w:val="24"/>
        </w:rPr>
      </w:pPr>
    </w:p>
    <w:p w14:paraId="01DA01A9">
      <w:pPr>
        <w:spacing w:line="360" w:lineRule="auto"/>
        <w:ind w:firstLine="480" w:firstLineChars="200"/>
        <w:rPr>
          <w:rFonts w:ascii="宋体" w:hAnsi="宋体" w:cs="宋体"/>
          <w:sz w:val="24"/>
        </w:rPr>
      </w:pPr>
    </w:p>
    <w:p w14:paraId="592EAC5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609510B">
      <w:pPr>
        <w:snapToGrid w:val="0"/>
        <w:spacing w:line="360" w:lineRule="auto"/>
        <w:rPr>
          <w:rFonts w:ascii="宋体" w:hAnsi="宋体" w:cs="宋体"/>
          <w:sz w:val="24"/>
        </w:rPr>
      </w:pPr>
      <w:r>
        <w:rPr>
          <w:rFonts w:hint="eastAsia" w:ascii="宋体" w:hAnsi="宋体" w:cs="宋体"/>
          <w:sz w:val="24"/>
        </w:rPr>
        <w:t>（采购人）、（采购代理机构）：</w:t>
      </w:r>
    </w:p>
    <w:p w14:paraId="4C14437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五常街道工人文化宫文化布展</w:t>
      </w:r>
      <w:r>
        <w:rPr>
          <w:rFonts w:hint="eastAsia" w:ascii="宋体" w:hAnsi="宋体" w:cs="宋体"/>
          <w:sz w:val="24"/>
        </w:rPr>
        <w:t>项目【招标编号：</w:t>
      </w:r>
      <w:r>
        <w:rPr>
          <w:rFonts w:hint="eastAsia" w:ascii="宋体" w:hAnsi="宋体" w:cs="宋体"/>
          <w:sz w:val="24"/>
          <w:lang w:eastAsia="zh-CN"/>
        </w:rPr>
        <w:t>RTZFCG-2024-058</w:t>
      </w:r>
      <w:r>
        <w:rPr>
          <w:rFonts w:hint="eastAsia" w:ascii="宋体" w:hAnsi="宋体" w:cs="宋体"/>
          <w:sz w:val="24"/>
        </w:rPr>
        <w:t>】政府采购活动，郑重承诺：</w:t>
      </w:r>
    </w:p>
    <w:p w14:paraId="29CC65A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0D38E5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99E74B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D62098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F37B09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D1B496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AC06C8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634187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33514D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CC437F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DD194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8D6366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43F655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DAE4895">
      <w:pPr>
        <w:snapToGrid w:val="0"/>
        <w:spacing w:line="360" w:lineRule="auto"/>
        <w:ind w:right="480"/>
        <w:jc w:val="center"/>
        <w:rPr>
          <w:rFonts w:ascii="宋体" w:hAnsi="宋体" w:cs="宋体"/>
          <w:b/>
          <w:kern w:val="0"/>
          <w:sz w:val="32"/>
          <w:szCs w:val="32"/>
        </w:rPr>
      </w:pPr>
    </w:p>
    <w:p w14:paraId="1A8B4738">
      <w:pPr>
        <w:snapToGrid w:val="0"/>
        <w:spacing w:line="360" w:lineRule="auto"/>
        <w:ind w:right="480"/>
        <w:jc w:val="center"/>
        <w:rPr>
          <w:rFonts w:ascii="宋体" w:hAnsi="宋体" w:cs="宋体"/>
          <w:b/>
          <w:kern w:val="0"/>
          <w:sz w:val="32"/>
          <w:szCs w:val="32"/>
        </w:rPr>
      </w:pPr>
    </w:p>
    <w:p w14:paraId="274CF351">
      <w:pPr>
        <w:snapToGrid w:val="0"/>
        <w:spacing w:line="360" w:lineRule="auto"/>
        <w:ind w:right="480"/>
        <w:jc w:val="center"/>
        <w:rPr>
          <w:rFonts w:ascii="宋体" w:hAnsi="宋体" w:cs="宋体"/>
          <w:b/>
          <w:kern w:val="0"/>
          <w:sz w:val="32"/>
          <w:szCs w:val="32"/>
        </w:rPr>
      </w:pPr>
    </w:p>
    <w:p w14:paraId="3463D948">
      <w:pPr>
        <w:rPr>
          <w:rFonts w:ascii="宋体" w:hAnsi="宋体" w:cs="宋体"/>
        </w:rPr>
      </w:pPr>
    </w:p>
    <w:p w14:paraId="72828A72">
      <w:pPr>
        <w:snapToGrid w:val="0"/>
        <w:spacing w:line="360" w:lineRule="auto"/>
        <w:ind w:right="480"/>
        <w:jc w:val="center"/>
        <w:rPr>
          <w:rFonts w:ascii="宋体" w:hAnsi="宋体" w:cs="宋体"/>
          <w:b/>
          <w:kern w:val="0"/>
          <w:sz w:val="32"/>
          <w:szCs w:val="32"/>
        </w:rPr>
      </w:pPr>
    </w:p>
    <w:p w14:paraId="2A7360E9">
      <w:pPr>
        <w:snapToGrid w:val="0"/>
        <w:spacing w:line="360" w:lineRule="auto"/>
        <w:ind w:right="480"/>
        <w:jc w:val="center"/>
        <w:rPr>
          <w:rFonts w:ascii="宋体" w:hAnsi="宋体" w:cs="宋体"/>
          <w:b/>
          <w:kern w:val="0"/>
          <w:sz w:val="32"/>
          <w:szCs w:val="32"/>
        </w:rPr>
      </w:pPr>
    </w:p>
    <w:p w14:paraId="56C163A8">
      <w:pPr>
        <w:snapToGrid w:val="0"/>
        <w:spacing w:line="360" w:lineRule="auto"/>
        <w:ind w:right="480"/>
        <w:jc w:val="center"/>
        <w:rPr>
          <w:rFonts w:ascii="宋体" w:hAnsi="宋体" w:cs="宋体"/>
          <w:b/>
          <w:kern w:val="0"/>
          <w:sz w:val="32"/>
          <w:szCs w:val="32"/>
        </w:rPr>
      </w:pPr>
    </w:p>
    <w:p w14:paraId="3C025037">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42BD5B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B9A9EB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6629DB5">
      <w:pPr>
        <w:snapToGrid w:val="0"/>
        <w:spacing w:line="360" w:lineRule="auto"/>
        <w:ind w:right="480"/>
        <w:jc w:val="center"/>
        <w:rPr>
          <w:rFonts w:ascii="宋体" w:hAnsi="宋体" w:cs="宋体"/>
          <w:b/>
          <w:kern w:val="0"/>
          <w:sz w:val="32"/>
          <w:szCs w:val="32"/>
        </w:rPr>
      </w:pPr>
    </w:p>
    <w:p w14:paraId="6D5F8A48">
      <w:pPr>
        <w:snapToGrid w:val="0"/>
        <w:spacing w:line="360" w:lineRule="auto"/>
        <w:ind w:right="480"/>
        <w:jc w:val="center"/>
        <w:rPr>
          <w:rFonts w:ascii="宋体" w:hAnsi="宋体" w:cs="宋体"/>
          <w:b/>
          <w:kern w:val="0"/>
          <w:sz w:val="32"/>
          <w:szCs w:val="32"/>
        </w:rPr>
      </w:pPr>
    </w:p>
    <w:p w14:paraId="27B1A82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33FD02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D9F399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08FFE5BD">
      <w:pPr>
        <w:widowControl/>
        <w:spacing w:line="360" w:lineRule="auto"/>
        <w:ind w:firstLine="480"/>
        <w:jc w:val="left"/>
        <w:rPr>
          <w:rFonts w:ascii="宋体" w:hAnsi="宋体" w:cs="宋体"/>
          <w:sz w:val="24"/>
        </w:rPr>
      </w:pPr>
    </w:p>
    <w:p w14:paraId="584FEC7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80290E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AD859F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7316578">
      <w:pPr>
        <w:widowControl/>
        <w:spacing w:line="360" w:lineRule="auto"/>
        <w:ind w:left="150"/>
        <w:jc w:val="center"/>
        <w:rPr>
          <w:rFonts w:ascii="宋体" w:hAnsi="宋体" w:cs="宋体"/>
          <w:b/>
          <w:kern w:val="0"/>
          <w:sz w:val="32"/>
          <w:szCs w:val="32"/>
        </w:rPr>
      </w:pPr>
    </w:p>
    <w:p w14:paraId="152FBA8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7346417">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w:t>
      </w:r>
      <w:r>
        <w:rPr>
          <w:rFonts w:hint="eastAsia" w:ascii="宋体" w:hAnsi="宋体" w:cs="宋体"/>
          <w:sz w:val="24"/>
          <w:lang w:eastAsia="zh-CN"/>
        </w:rPr>
        <w:t>，</w:t>
      </w:r>
      <w:r>
        <w:rPr>
          <w:rFonts w:hint="eastAsia" w:ascii="宋体" w:hAnsi="宋体" w:cs="宋体"/>
          <w:sz w:val="24"/>
          <w:lang w:val="en-US" w:eastAsia="zh-CN"/>
        </w:rPr>
        <w:t>提供道路</w:t>
      </w:r>
      <w:r>
        <w:rPr>
          <w:rFonts w:hint="eastAsia" w:ascii="宋体" w:hAnsi="宋体" w:cs="宋体"/>
          <w:sz w:val="24"/>
        </w:rPr>
        <w:t>运输经营许可证</w:t>
      </w:r>
      <w:r>
        <w:rPr>
          <w:rFonts w:hint="eastAsia" w:ascii="宋体" w:hAnsi="宋体" w:cs="宋体"/>
          <w:sz w:val="24"/>
          <w:lang w:eastAsia="zh-CN"/>
        </w:rPr>
        <w:t>（</w:t>
      </w:r>
      <w:r>
        <w:rPr>
          <w:rFonts w:hint="eastAsia" w:ascii="宋体" w:hAnsi="宋体" w:cs="宋体"/>
          <w:sz w:val="24"/>
          <w:lang w:val="en-US" w:eastAsia="zh-CN"/>
        </w:rPr>
        <w:t>营运企业资质证明</w:t>
      </w:r>
      <w:r>
        <w:rPr>
          <w:rFonts w:hint="eastAsia" w:ascii="宋体" w:hAnsi="宋体" w:cs="宋体"/>
          <w:sz w:val="24"/>
          <w:lang w:eastAsia="zh-CN"/>
        </w:rPr>
        <w:t>）</w:t>
      </w:r>
    </w:p>
    <w:p w14:paraId="62A7814A">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7BAD9FF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B38A8BE">
      <w:pPr>
        <w:spacing w:line="360" w:lineRule="auto"/>
        <w:jc w:val="center"/>
        <w:outlineLvl w:val="0"/>
        <w:rPr>
          <w:rFonts w:ascii="宋体" w:hAnsi="宋体" w:cs="宋体"/>
          <w:b/>
          <w:kern w:val="0"/>
          <w:sz w:val="24"/>
        </w:rPr>
      </w:pPr>
    </w:p>
    <w:p w14:paraId="56985FC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E3C68E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FDFAD8E">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3FE424CE">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542DCD84">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12DC323D">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14:paraId="2831F638">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C8F44E2">
      <w:pPr>
        <w:snapToGrid w:val="0"/>
        <w:spacing w:line="360" w:lineRule="auto"/>
        <w:jc w:val="center"/>
        <w:rPr>
          <w:rFonts w:ascii="宋体" w:hAnsi="宋体" w:cs="宋体"/>
          <w:b/>
          <w:kern w:val="0"/>
          <w:sz w:val="32"/>
          <w:szCs w:val="32"/>
          <w:lang w:val="zh-CN"/>
        </w:rPr>
      </w:pPr>
    </w:p>
    <w:p w14:paraId="15C0AFC9">
      <w:pPr>
        <w:snapToGrid w:val="0"/>
        <w:spacing w:line="360" w:lineRule="auto"/>
        <w:jc w:val="center"/>
        <w:rPr>
          <w:rFonts w:ascii="宋体" w:hAnsi="宋体" w:cs="宋体"/>
          <w:b/>
          <w:kern w:val="0"/>
          <w:sz w:val="32"/>
          <w:szCs w:val="32"/>
          <w:lang w:val="zh-CN"/>
        </w:rPr>
      </w:pPr>
    </w:p>
    <w:p w14:paraId="0B8B722D">
      <w:pPr>
        <w:snapToGrid w:val="0"/>
        <w:spacing w:line="360" w:lineRule="auto"/>
        <w:jc w:val="center"/>
        <w:rPr>
          <w:rFonts w:ascii="宋体" w:hAnsi="宋体" w:cs="宋体"/>
          <w:b/>
          <w:kern w:val="0"/>
          <w:sz w:val="32"/>
          <w:szCs w:val="32"/>
          <w:lang w:val="zh-CN"/>
        </w:rPr>
      </w:pPr>
    </w:p>
    <w:p w14:paraId="497A2C7A">
      <w:pPr>
        <w:snapToGrid w:val="0"/>
        <w:spacing w:line="360" w:lineRule="auto"/>
        <w:jc w:val="center"/>
        <w:rPr>
          <w:rFonts w:ascii="宋体" w:hAnsi="宋体" w:cs="宋体"/>
          <w:b/>
          <w:kern w:val="0"/>
          <w:sz w:val="32"/>
          <w:szCs w:val="32"/>
          <w:lang w:val="zh-CN"/>
        </w:rPr>
      </w:pPr>
    </w:p>
    <w:p w14:paraId="169685F4">
      <w:pPr>
        <w:snapToGrid w:val="0"/>
        <w:spacing w:line="360" w:lineRule="auto"/>
        <w:jc w:val="center"/>
        <w:rPr>
          <w:rFonts w:ascii="宋体" w:hAnsi="宋体" w:cs="宋体"/>
          <w:b/>
          <w:kern w:val="0"/>
          <w:sz w:val="32"/>
          <w:szCs w:val="32"/>
          <w:lang w:val="zh-CN"/>
        </w:rPr>
      </w:pPr>
    </w:p>
    <w:p w14:paraId="443E65EB">
      <w:pPr>
        <w:snapToGrid w:val="0"/>
        <w:spacing w:line="360" w:lineRule="auto"/>
        <w:jc w:val="center"/>
        <w:rPr>
          <w:rFonts w:ascii="宋体" w:hAnsi="宋体" w:cs="宋体"/>
          <w:b/>
          <w:kern w:val="0"/>
          <w:sz w:val="32"/>
          <w:szCs w:val="32"/>
          <w:lang w:val="zh-CN"/>
        </w:rPr>
      </w:pPr>
    </w:p>
    <w:p w14:paraId="6037339E">
      <w:pPr>
        <w:snapToGrid w:val="0"/>
        <w:spacing w:line="360" w:lineRule="auto"/>
        <w:jc w:val="center"/>
        <w:rPr>
          <w:rFonts w:ascii="宋体" w:hAnsi="宋体" w:cs="宋体"/>
          <w:b/>
          <w:kern w:val="0"/>
          <w:sz w:val="32"/>
          <w:szCs w:val="32"/>
          <w:lang w:val="zh-CN"/>
        </w:rPr>
      </w:pPr>
    </w:p>
    <w:p w14:paraId="541CD460">
      <w:pPr>
        <w:snapToGrid w:val="0"/>
        <w:spacing w:line="360" w:lineRule="auto"/>
        <w:jc w:val="center"/>
        <w:rPr>
          <w:rFonts w:ascii="宋体" w:hAnsi="宋体" w:cs="宋体"/>
          <w:b/>
          <w:kern w:val="0"/>
          <w:sz w:val="32"/>
          <w:szCs w:val="32"/>
          <w:lang w:val="zh-CN"/>
        </w:rPr>
      </w:pPr>
    </w:p>
    <w:p w14:paraId="5378B45E">
      <w:pPr>
        <w:snapToGrid w:val="0"/>
        <w:spacing w:line="360" w:lineRule="auto"/>
        <w:jc w:val="center"/>
        <w:rPr>
          <w:rFonts w:ascii="宋体" w:hAnsi="宋体" w:cs="宋体"/>
          <w:b/>
          <w:kern w:val="0"/>
          <w:sz w:val="32"/>
          <w:szCs w:val="32"/>
          <w:lang w:val="zh-CN"/>
        </w:rPr>
      </w:pPr>
    </w:p>
    <w:p w14:paraId="79FDE99E">
      <w:pPr>
        <w:snapToGrid w:val="0"/>
        <w:spacing w:line="360" w:lineRule="auto"/>
        <w:jc w:val="center"/>
        <w:rPr>
          <w:rFonts w:ascii="宋体" w:hAnsi="宋体" w:cs="宋体"/>
          <w:b/>
          <w:kern w:val="0"/>
          <w:sz w:val="32"/>
          <w:szCs w:val="32"/>
          <w:lang w:val="zh-CN"/>
        </w:rPr>
      </w:pPr>
    </w:p>
    <w:p w14:paraId="151D2426">
      <w:pPr>
        <w:snapToGrid w:val="0"/>
        <w:spacing w:line="360" w:lineRule="auto"/>
        <w:jc w:val="center"/>
        <w:rPr>
          <w:rFonts w:ascii="宋体" w:hAnsi="宋体" w:cs="宋体"/>
          <w:b/>
          <w:kern w:val="0"/>
          <w:sz w:val="32"/>
          <w:szCs w:val="32"/>
          <w:lang w:val="zh-CN"/>
        </w:rPr>
      </w:pPr>
    </w:p>
    <w:p w14:paraId="25327BD9">
      <w:pPr>
        <w:snapToGrid w:val="0"/>
        <w:spacing w:line="360" w:lineRule="auto"/>
        <w:jc w:val="center"/>
        <w:rPr>
          <w:rFonts w:ascii="宋体" w:hAnsi="宋体" w:cs="宋体"/>
          <w:b/>
          <w:kern w:val="0"/>
          <w:sz w:val="32"/>
          <w:szCs w:val="32"/>
          <w:lang w:val="zh-CN"/>
        </w:rPr>
      </w:pPr>
    </w:p>
    <w:p w14:paraId="660B9E21">
      <w:pPr>
        <w:rPr>
          <w:rFonts w:ascii="宋体" w:hAnsi="宋体" w:cs="宋体"/>
          <w:b/>
          <w:kern w:val="0"/>
          <w:sz w:val="32"/>
          <w:szCs w:val="32"/>
          <w:lang w:val="zh-CN"/>
        </w:rPr>
      </w:pPr>
    </w:p>
    <w:p w14:paraId="43C4B4BD">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949318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DE2E874">
      <w:pPr>
        <w:snapToGrid w:val="0"/>
        <w:spacing w:line="360" w:lineRule="auto"/>
        <w:rPr>
          <w:rFonts w:ascii="宋体" w:hAnsi="宋体" w:cs="宋体"/>
          <w:sz w:val="24"/>
        </w:rPr>
      </w:pPr>
      <w:r>
        <w:rPr>
          <w:rFonts w:hint="eastAsia" w:ascii="宋体" w:hAnsi="宋体" w:cs="宋体"/>
          <w:sz w:val="24"/>
        </w:rPr>
        <w:t>（采购人）、（采购代理机构）：</w:t>
      </w:r>
    </w:p>
    <w:p w14:paraId="682BE91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五常街道工人文化宫文化布展</w:t>
      </w:r>
      <w:r>
        <w:rPr>
          <w:rFonts w:hint="eastAsia" w:ascii="宋体" w:hAnsi="宋体" w:cs="宋体"/>
          <w:sz w:val="24"/>
        </w:rPr>
        <w:t>项目【招标编号：</w:t>
      </w:r>
      <w:r>
        <w:rPr>
          <w:rFonts w:hint="eastAsia" w:ascii="宋体" w:hAnsi="宋体" w:cs="宋体"/>
          <w:sz w:val="24"/>
          <w:lang w:eastAsia="zh-CN"/>
        </w:rPr>
        <w:t>RTZFCG-2024-058</w:t>
      </w:r>
      <w:r>
        <w:rPr>
          <w:rFonts w:hint="eastAsia" w:ascii="宋体" w:hAnsi="宋体" w:cs="宋体"/>
          <w:sz w:val="24"/>
        </w:rPr>
        <w:t>】招标的有关活动，并对此项目进行投标。为此：</w:t>
      </w:r>
    </w:p>
    <w:p w14:paraId="4031F91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69DEA3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F3BBAE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49AD31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E9807C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5" w:name="_Hlk101257010"/>
      <w:r>
        <w:rPr>
          <w:rFonts w:hint="eastAsia" w:ascii="宋体" w:hAnsi="宋体" w:cs="宋体"/>
          <w:sz w:val="24"/>
        </w:rPr>
        <w:t>（如果有)</w:t>
      </w:r>
      <w:bookmarkEnd w:id="515"/>
      <w:r>
        <w:rPr>
          <w:rFonts w:hint="eastAsia" w:ascii="宋体" w:hAnsi="宋体" w:cs="宋体"/>
          <w:snapToGrid w:val="0"/>
          <w:kern w:val="28"/>
          <w:sz w:val="24"/>
          <w:szCs w:val="20"/>
        </w:rPr>
        <w:t>；</w:t>
      </w:r>
    </w:p>
    <w:p w14:paraId="5C0B84D9">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120B3FAF">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1015198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76283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8DDB0F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07C3EB">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02372B9D">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34EF9D6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090B5C76">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735F5D2A">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2.2.7商务技术偏离表；  </w:t>
      </w:r>
    </w:p>
    <w:p w14:paraId="052D586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2.2.8</w:t>
      </w:r>
      <w:r>
        <w:rPr>
          <w:rFonts w:hint="eastAsia" w:ascii="宋体" w:hAnsi="宋体" w:cs="宋体"/>
          <w:sz w:val="24"/>
          <w:lang w:val="zh-CN"/>
        </w:rPr>
        <w:t>政府采购供应商廉洁自律承诺书；</w:t>
      </w:r>
    </w:p>
    <w:p w14:paraId="7FD9652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205046F">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2329489">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1C2EF0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E5CFC9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D6693C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62BC9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B0A96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2B37B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8B407BD">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1631AC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ED172E4">
      <w:pPr>
        <w:spacing w:line="360" w:lineRule="auto"/>
        <w:jc w:val="center"/>
        <w:rPr>
          <w:rFonts w:ascii="宋体" w:hAnsi="宋体" w:cs="宋体"/>
          <w:sz w:val="24"/>
        </w:rPr>
      </w:pPr>
      <w:r>
        <w:rPr>
          <w:rFonts w:hint="eastAsia" w:ascii="宋体" w:hAnsi="宋体" w:cs="宋体"/>
          <w:sz w:val="24"/>
        </w:rPr>
        <w:t xml:space="preserve">     日期：  年   月   日</w:t>
      </w:r>
    </w:p>
    <w:p w14:paraId="013533F5">
      <w:pPr>
        <w:snapToGrid w:val="0"/>
        <w:spacing w:line="360" w:lineRule="auto"/>
        <w:ind w:left="420" w:leftChars="200" w:firstLine="4200" w:firstLineChars="1750"/>
        <w:rPr>
          <w:rFonts w:ascii="宋体" w:hAnsi="宋体" w:cs="宋体"/>
          <w:kern w:val="0"/>
          <w:sz w:val="24"/>
          <w:u w:val="single"/>
        </w:rPr>
      </w:pPr>
    </w:p>
    <w:p w14:paraId="461E93F9">
      <w:pPr>
        <w:spacing w:line="360" w:lineRule="auto"/>
        <w:ind w:right="420"/>
        <w:rPr>
          <w:rFonts w:ascii="宋体" w:hAnsi="宋体" w:cs="宋体"/>
          <w:sz w:val="24"/>
        </w:rPr>
      </w:pPr>
      <w:r>
        <w:rPr>
          <w:rFonts w:hint="eastAsia" w:ascii="宋体" w:hAnsi="宋体" w:cs="宋体"/>
          <w:sz w:val="24"/>
        </w:rPr>
        <w:t>注：按本格式和要求提供。</w:t>
      </w:r>
    </w:p>
    <w:p w14:paraId="24F07BBC">
      <w:pPr>
        <w:snapToGrid w:val="0"/>
        <w:spacing w:line="360" w:lineRule="auto"/>
        <w:jc w:val="center"/>
        <w:rPr>
          <w:rFonts w:ascii="宋体" w:hAnsi="宋体" w:cs="宋体"/>
          <w:b/>
          <w:kern w:val="0"/>
          <w:sz w:val="32"/>
          <w:szCs w:val="32"/>
        </w:rPr>
      </w:pPr>
    </w:p>
    <w:p w14:paraId="0E943DA0">
      <w:pPr>
        <w:snapToGrid w:val="0"/>
        <w:spacing w:line="360" w:lineRule="auto"/>
        <w:rPr>
          <w:rFonts w:ascii="宋体" w:hAnsi="宋体" w:cs="宋体"/>
          <w:sz w:val="24"/>
        </w:rPr>
      </w:pPr>
    </w:p>
    <w:p w14:paraId="4B8508D4">
      <w:pPr>
        <w:jc w:val="center"/>
        <w:rPr>
          <w:rFonts w:ascii="宋体" w:hAnsi="宋体" w:cs="宋体"/>
          <w:b/>
          <w:kern w:val="0"/>
          <w:sz w:val="32"/>
          <w:szCs w:val="32"/>
        </w:rPr>
      </w:pPr>
    </w:p>
    <w:p w14:paraId="1B8BAEAE">
      <w:pPr>
        <w:jc w:val="center"/>
        <w:rPr>
          <w:rFonts w:ascii="宋体" w:hAnsi="宋体" w:cs="宋体"/>
          <w:b/>
          <w:kern w:val="0"/>
          <w:sz w:val="32"/>
          <w:szCs w:val="32"/>
        </w:rPr>
      </w:pPr>
    </w:p>
    <w:p w14:paraId="1F294D4F">
      <w:pPr>
        <w:jc w:val="center"/>
        <w:rPr>
          <w:rFonts w:ascii="宋体" w:hAnsi="宋体" w:cs="宋体"/>
          <w:b/>
          <w:kern w:val="0"/>
          <w:sz w:val="32"/>
          <w:szCs w:val="32"/>
        </w:rPr>
      </w:pPr>
    </w:p>
    <w:p w14:paraId="139AFC29">
      <w:pPr>
        <w:jc w:val="center"/>
        <w:rPr>
          <w:rFonts w:ascii="宋体" w:hAnsi="宋体" w:cs="宋体"/>
          <w:b/>
          <w:kern w:val="0"/>
          <w:sz w:val="32"/>
          <w:szCs w:val="32"/>
        </w:rPr>
      </w:pPr>
    </w:p>
    <w:p w14:paraId="52A9D821">
      <w:pPr>
        <w:jc w:val="center"/>
        <w:rPr>
          <w:rFonts w:ascii="宋体" w:hAnsi="宋体" w:cs="宋体"/>
          <w:b/>
          <w:kern w:val="0"/>
          <w:sz w:val="32"/>
          <w:szCs w:val="32"/>
        </w:rPr>
      </w:pPr>
    </w:p>
    <w:p w14:paraId="05A11B8A">
      <w:pPr>
        <w:jc w:val="center"/>
        <w:rPr>
          <w:rFonts w:ascii="宋体" w:hAnsi="宋体" w:cs="宋体"/>
          <w:b/>
          <w:kern w:val="0"/>
          <w:sz w:val="32"/>
          <w:szCs w:val="32"/>
        </w:rPr>
      </w:pPr>
    </w:p>
    <w:p w14:paraId="21E5736C">
      <w:pPr>
        <w:jc w:val="center"/>
        <w:rPr>
          <w:rFonts w:ascii="宋体" w:hAnsi="宋体" w:cs="宋体"/>
          <w:b/>
          <w:kern w:val="0"/>
          <w:sz w:val="32"/>
          <w:szCs w:val="32"/>
        </w:rPr>
      </w:pPr>
    </w:p>
    <w:p w14:paraId="003222F2">
      <w:pPr>
        <w:jc w:val="center"/>
        <w:rPr>
          <w:rFonts w:ascii="宋体" w:hAnsi="宋体" w:cs="宋体"/>
          <w:b/>
          <w:kern w:val="0"/>
          <w:sz w:val="32"/>
          <w:szCs w:val="32"/>
        </w:rPr>
      </w:pPr>
    </w:p>
    <w:p w14:paraId="7C16FA8C">
      <w:pPr>
        <w:jc w:val="center"/>
        <w:rPr>
          <w:rFonts w:ascii="宋体" w:hAnsi="宋体" w:cs="宋体"/>
          <w:b/>
          <w:kern w:val="0"/>
          <w:sz w:val="32"/>
          <w:szCs w:val="32"/>
        </w:rPr>
      </w:pPr>
    </w:p>
    <w:p w14:paraId="7C96E8A4">
      <w:pPr>
        <w:jc w:val="center"/>
        <w:rPr>
          <w:rFonts w:ascii="宋体" w:hAnsi="宋体" w:cs="宋体"/>
          <w:b/>
          <w:kern w:val="0"/>
          <w:sz w:val="32"/>
          <w:szCs w:val="32"/>
        </w:rPr>
      </w:pPr>
    </w:p>
    <w:p w14:paraId="35B0DE15">
      <w:pPr>
        <w:jc w:val="center"/>
        <w:rPr>
          <w:rFonts w:ascii="宋体" w:hAnsi="宋体" w:cs="宋体"/>
          <w:b/>
          <w:kern w:val="0"/>
          <w:sz w:val="32"/>
          <w:szCs w:val="32"/>
        </w:rPr>
      </w:pPr>
    </w:p>
    <w:p w14:paraId="66E5A43C">
      <w:pPr>
        <w:jc w:val="center"/>
        <w:rPr>
          <w:rFonts w:ascii="宋体" w:hAnsi="宋体" w:cs="宋体"/>
          <w:b/>
          <w:kern w:val="0"/>
          <w:sz w:val="32"/>
          <w:szCs w:val="32"/>
        </w:rPr>
      </w:pPr>
    </w:p>
    <w:p w14:paraId="40D3A213">
      <w:pPr>
        <w:jc w:val="center"/>
        <w:rPr>
          <w:rFonts w:ascii="宋体" w:hAnsi="宋体" w:cs="宋体"/>
          <w:b/>
          <w:kern w:val="0"/>
          <w:sz w:val="32"/>
          <w:szCs w:val="32"/>
        </w:rPr>
      </w:pPr>
    </w:p>
    <w:p w14:paraId="5092C77A">
      <w:pPr>
        <w:jc w:val="center"/>
        <w:rPr>
          <w:rFonts w:ascii="宋体" w:hAnsi="宋体" w:cs="宋体"/>
          <w:b/>
          <w:kern w:val="0"/>
          <w:sz w:val="32"/>
          <w:szCs w:val="32"/>
        </w:rPr>
      </w:pPr>
    </w:p>
    <w:p w14:paraId="3B6CAF5A">
      <w:pPr>
        <w:jc w:val="center"/>
        <w:rPr>
          <w:rFonts w:ascii="宋体" w:hAnsi="宋体" w:cs="宋体"/>
          <w:b/>
          <w:kern w:val="0"/>
          <w:sz w:val="32"/>
          <w:szCs w:val="32"/>
        </w:rPr>
      </w:pPr>
    </w:p>
    <w:p w14:paraId="0E377840">
      <w:pPr>
        <w:jc w:val="center"/>
        <w:rPr>
          <w:rFonts w:ascii="宋体" w:hAnsi="宋体" w:cs="宋体"/>
          <w:b/>
          <w:kern w:val="0"/>
          <w:sz w:val="32"/>
          <w:szCs w:val="32"/>
        </w:rPr>
      </w:pPr>
    </w:p>
    <w:p w14:paraId="41D313BF">
      <w:pPr>
        <w:jc w:val="center"/>
        <w:rPr>
          <w:rFonts w:ascii="宋体" w:hAnsi="宋体" w:cs="宋体"/>
          <w:b/>
          <w:kern w:val="0"/>
          <w:sz w:val="32"/>
          <w:szCs w:val="32"/>
        </w:rPr>
      </w:pPr>
    </w:p>
    <w:p w14:paraId="2375BAF7">
      <w:pPr>
        <w:jc w:val="center"/>
        <w:rPr>
          <w:rFonts w:ascii="宋体" w:hAnsi="宋体" w:cs="宋体"/>
          <w:b/>
          <w:kern w:val="0"/>
          <w:sz w:val="32"/>
          <w:szCs w:val="32"/>
        </w:rPr>
      </w:pPr>
    </w:p>
    <w:p w14:paraId="2F35B39F">
      <w:pPr>
        <w:jc w:val="center"/>
        <w:rPr>
          <w:rFonts w:ascii="宋体" w:hAnsi="宋体" w:cs="宋体"/>
          <w:b/>
          <w:kern w:val="0"/>
          <w:sz w:val="32"/>
          <w:szCs w:val="32"/>
        </w:rPr>
      </w:pPr>
    </w:p>
    <w:p w14:paraId="7B97943C">
      <w:pPr>
        <w:jc w:val="center"/>
        <w:rPr>
          <w:rFonts w:ascii="宋体" w:hAnsi="宋体" w:cs="宋体"/>
          <w:b/>
          <w:kern w:val="0"/>
          <w:sz w:val="32"/>
          <w:szCs w:val="32"/>
        </w:rPr>
      </w:pPr>
    </w:p>
    <w:p w14:paraId="346C53FF">
      <w:pPr>
        <w:pStyle w:val="3"/>
        <w:rPr>
          <w:rFonts w:ascii="宋体" w:hAnsi="宋体" w:eastAsia="宋体" w:cs="宋体"/>
          <w:lang w:val="en-US"/>
        </w:rPr>
      </w:pPr>
    </w:p>
    <w:p w14:paraId="2A4D6A97">
      <w:pPr>
        <w:jc w:val="center"/>
        <w:rPr>
          <w:rFonts w:ascii="宋体" w:hAnsi="宋体" w:cs="宋体"/>
          <w:b/>
          <w:kern w:val="0"/>
          <w:sz w:val="32"/>
          <w:szCs w:val="32"/>
        </w:rPr>
      </w:pPr>
    </w:p>
    <w:p w14:paraId="019A27D4">
      <w:pPr>
        <w:jc w:val="center"/>
        <w:rPr>
          <w:rFonts w:ascii="宋体" w:hAnsi="宋体" w:cs="宋体"/>
          <w:b/>
          <w:kern w:val="0"/>
          <w:sz w:val="32"/>
          <w:szCs w:val="32"/>
        </w:rPr>
      </w:pPr>
    </w:p>
    <w:p w14:paraId="5E99145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9F36BA9">
      <w:pPr>
        <w:snapToGrid w:val="0"/>
        <w:spacing w:line="360" w:lineRule="auto"/>
        <w:rPr>
          <w:rFonts w:ascii="宋体" w:hAnsi="宋体" w:cs="宋体"/>
          <w:sz w:val="24"/>
        </w:rPr>
      </w:pPr>
      <w:r>
        <w:rPr>
          <w:rFonts w:hint="eastAsia" w:ascii="宋体" w:hAnsi="宋体" w:cs="宋体"/>
          <w:sz w:val="24"/>
        </w:rPr>
        <w:t xml:space="preserve">                                </w:t>
      </w:r>
    </w:p>
    <w:p w14:paraId="31999F7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EC431A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52D5DA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），以我方名义处理五常街道工人文化宫文化布展项目</w:t>
      </w:r>
      <w:r>
        <w:rPr>
          <w:rFonts w:hint="eastAsia" w:ascii="宋体" w:hAnsi="宋体" w:cs="宋体"/>
          <w:sz w:val="24"/>
        </w:rPr>
        <w:t>【招标编号：</w:t>
      </w:r>
      <w:r>
        <w:rPr>
          <w:rFonts w:hint="eastAsia" w:ascii="宋体" w:hAnsi="宋体" w:cs="宋体"/>
          <w:sz w:val="24"/>
          <w:lang w:eastAsia="zh-CN"/>
        </w:rPr>
        <w:t>RTZFCG-2024-058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931A6D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AE470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24CB65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29EFA3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260E7A3">
      <w:pPr>
        <w:snapToGrid w:val="0"/>
        <w:spacing w:line="360" w:lineRule="auto"/>
        <w:rPr>
          <w:rFonts w:ascii="宋体" w:hAnsi="宋体" w:cs="宋体"/>
          <w:sz w:val="24"/>
        </w:rPr>
      </w:pPr>
    </w:p>
    <w:p w14:paraId="622C9A0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C0BA0D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7ED752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），以我方名义处理五常街道工人文化宫文化布展项目</w:t>
      </w:r>
      <w:r>
        <w:rPr>
          <w:rFonts w:hint="eastAsia" w:ascii="宋体" w:hAnsi="宋体" w:cs="宋体"/>
          <w:sz w:val="24"/>
        </w:rPr>
        <w:t>【招标编号：</w:t>
      </w:r>
      <w:r>
        <w:rPr>
          <w:rFonts w:hint="eastAsia" w:ascii="宋体" w:hAnsi="宋体" w:cs="宋体"/>
          <w:sz w:val="24"/>
          <w:lang w:eastAsia="zh-CN"/>
        </w:rPr>
        <w:t>RTZFCG-2024-058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9D0CDE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89EDE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EF785D">
      <w:pPr>
        <w:jc w:val="center"/>
        <w:rPr>
          <w:rFonts w:ascii="宋体" w:hAnsi="宋体" w:cs="宋体"/>
          <w:b/>
          <w:kern w:val="0"/>
          <w:sz w:val="32"/>
          <w:szCs w:val="32"/>
        </w:rPr>
      </w:pPr>
    </w:p>
    <w:p w14:paraId="66102887">
      <w:pPr>
        <w:rPr>
          <w:rFonts w:ascii="宋体" w:hAnsi="宋体" w:cs="宋体"/>
        </w:rPr>
      </w:pPr>
    </w:p>
    <w:p w14:paraId="11662FC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39269A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68C66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45640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AA724A1">
      <w:pPr>
        <w:autoSpaceDE w:val="0"/>
        <w:autoSpaceDN w:val="0"/>
        <w:spacing w:line="360" w:lineRule="auto"/>
        <w:jc w:val="center"/>
        <w:rPr>
          <w:rFonts w:ascii="宋体" w:hAnsi="宋体" w:cs="宋体"/>
          <w:b/>
          <w:kern w:val="0"/>
          <w:sz w:val="32"/>
          <w:szCs w:val="32"/>
          <w:lang w:val="zh-CN"/>
        </w:rPr>
      </w:pPr>
    </w:p>
    <w:p w14:paraId="3A23B2AB">
      <w:pPr>
        <w:pStyle w:val="5"/>
        <w:rPr>
          <w:rFonts w:hAnsi="宋体" w:cs="宋体"/>
          <w:b/>
          <w:kern w:val="0"/>
          <w:sz w:val="32"/>
          <w:szCs w:val="32"/>
          <w:lang w:val="zh-CN"/>
        </w:rPr>
      </w:pPr>
    </w:p>
    <w:p w14:paraId="6B165346">
      <w:pPr>
        <w:pStyle w:val="5"/>
        <w:rPr>
          <w:rFonts w:hAnsi="宋体" w:cs="宋体"/>
          <w:b/>
          <w:kern w:val="0"/>
          <w:sz w:val="32"/>
          <w:szCs w:val="32"/>
          <w:lang w:val="zh-CN"/>
        </w:rPr>
      </w:pPr>
    </w:p>
    <w:p w14:paraId="03392E4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8AE78F7">
      <w:pPr>
        <w:pStyle w:val="88"/>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23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E6B86DB">
            <w:pPr>
              <w:pStyle w:val="88"/>
              <w:adjustRightInd w:val="0"/>
              <w:spacing w:line="360" w:lineRule="auto"/>
              <w:rPr>
                <w:rFonts w:hAnsi="宋体" w:cs="宋体"/>
                <w:bCs/>
                <w:sz w:val="24"/>
              </w:rPr>
            </w:pPr>
            <w:r>
              <w:rPr>
                <w:rFonts w:hint="eastAsia" w:hAnsi="宋体" w:cs="宋体"/>
                <w:bCs/>
                <w:sz w:val="24"/>
              </w:rPr>
              <w:t>正面：                                 反面：</w:t>
            </w:r>
          </w:p>
          <w:p w14:paraId="569BD557">
            <w:pPr>
              <w:pStyle w:val="88"/>
              <w:adjustRightInd w:val="0"/>
              <w:spacing w:line="360" w:lineRule="auto"/>
              <w:rPr>
                <w:rFonts w:hAnsi="宋体" w:cs="宋体"/>
                <w:bCs/>
                <w:sz w:val="24"/>
              </w:rPr>
            </w:pPr>
          </w:p>
        </w:tc>
      </w:tr>
    </w:tbl>
    <w:p w14:paraId="58F059A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F1C96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AFE01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A1C7527">
      <w:pPr>
        <w:jc w:val="center"/>
        <w:rPr>
          <w:rFonts w:ascii="宋体" w:hAnsi="宋体" w:cs="宋体"/>
          <w:b/>
          <w:kern w:val="0"/>
          <w:sz w:val="32"/>
          <w:szCs w:val="32"/>
        </w:rPr>
      </w:pPr>
    </w:p>
    <w:p w14:paraId="01E01D04">
      <w:pPr>
        <w:jc w:val="center"/>
        <w:rPr>
          <w:rFonts w:ascii="宋体" w:hAnsi="宋体" w:cs="宋体"/>
          <w:b/>
          <w:kern w:val="0"/>
          <w:sz w:val="32"/>
          <w:szCs w:val="32"/>
        </w:rPr>
      </w:pPr>
    </w:p>
    <w:p w14:paraId="75B29B1E">
      <w:pPr>
        <w:jc w:val="center"/>
        <w:rPr>
          <w:rFonts w:ascii="宋体" w:hAnsi="宋体" w:cs="宋体"/>
          <w:b/>
          <w:kern w:val="0"/>
          <w:sz w:val="32"/>
          <w:szCs w:val="32"/>
        </w:rPr>
      </w:pPr>
    </w:p>
    <w:p w14:paraId="6AEADCA3">
      <w:pPr>
        <w:jc w:val="center"/>
        <w:rPr>
          <w:rFonts w:ascii="宋体" w:hAnsi="宋体" w:cs="宋体"/>
          <w:b/>
          <w:kern w:val="0"/>
          <w:sz w:val="32"/>
          <w:szCs w:val="32"/>
        </w:rPr>
      </w:pPr>
    </w:p>
    <w:p w14:paraId="7628D13A">
      <w:pPr>
        <w:jc w:val="center"/>
        <w:rPr>
          <w:rFonts w:ascii="宋体" w:hAnsi="宋体" w:cs="宋体"/>
          <w:b/>
          <w:kern w:val="0"/>
          <w:sz w:val="32"/>
          <w:szCs w:val="32"/>
        </w:rPr>
      </w:pPr>
    </w:p>
    <w:p w14:paraId="16659763">
      <w:pPr>
        <w:jc w:val="center"/>
        <w:rPr>
          <w:rFonts w:ascii="宋体" w:hAnsi="宋体" w:cs="宋体"/>
          <w:b/>
          <w:kern w:val="0"/>
          <w:sz w:val="32"/>
          <w:szCs w:val="32"/>
        </w:rPr>
      </w:pPr>
    </w:p>
    <w:p w14:paraId="733EC334">
      <w:pPr>
        <w:jc w:val="center"/>
        <w:rPr>
          <w:rFonts w:ascii="宋体" w:hAnsi="宋体" w:cs="宋体"/>
          <w:b/>
          <w:kern w:val="0"/>
          <w:sz w:val="32"/>
          <w:szCs w:val="32"/>
        </w:rPr>
      </w:pPr>
    </w:p>
    <w:p w14:paraId="0C9B63EA">
      <w:pPr>
        <w:jc w:val="center"/>
        <w:rPr>
          <w:rFonts w:ascii="宋体" w:hAnsi="宋体" w:cs="宋体"/>
          <w:b/>
          <w:kern w:val="0"/>
          <w:sz w:val="32"/>
          <w:szCs w:val="32"/>
        </w:rPr>
      </w:pPr>
    </w:p>
    <w:p w14:paraId="1CDA15A0">
      <w:pPr>
        <w:jc w:val="center"/>
        <w:rPr>
          <w:rFonts w:ascii="宋体" w:hAnsi="宋体" w:cs="宋体"/>
          <w:b/>
          <w:kern w:val="0"/>
          <w:sz w:val="32"/>
          <w:szCs w:val="32"/>
        </w:rPr>
      </w:pPr>
    </w:p>
    <w:p w14:paraId="74789FB2">
      <w:pPr>
        <w:jc w:val="center"/>
        <w:rPr>
          <w:rFonts w:ascii="宋体" w:hAnsi="宋体" w:cs="宋体"/>
          <w:b/>
          <w:kern w:val="0"/>
          <w:sz w:val="32"/>
          <w:szCs w:val="32"/>
        </w:rPr>
      </w:pPr>
    </w:p>
    <w:p w14:paraId="0176B288">
      <w:pPr>
        <w:snapToGrid w:val="0"/>
        <w:spacing w:line="360" w:lineRule="auto"/>
        <w:ind w:right="480"/>
        <w:rPr>
          <w:rFonts w:ascii="宋体" w:hAnsi="宋体" w:cs="宋体"/>
          <w:b/>
          <w:kern w:val="0"/>
          <w:sz w:val="32"/>
          <w:szCs w:val="32"/>
        </w:rPr>
        <w:sectPr>
          <w:pgSz w:w="11905" w:h="16838"/>
          <w:pgMar w:top="1531" w:right="1304" w:bottom="1531" w:left="1361" w:header="851" w:footer="992" w:gutter="0"/>
          <w:cols w:space="720" w:num="1"/>
          <w:titlePg/>
          <w:docGrid w:linePitch="312" w:charSpace="0"/>
        </w:sectPr>
      </w:pPr>
    </w:p>
    <w:p w14:paraId="01538F7C">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25F8E8B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418293AF">
      <w:pPr>
        <w:snapToGrid w:val="0"/>
        <w:spacing w:line="360" w:lineRule="auto"/>
        <w:rPr>
          <w:rFonts w:ascii="宋体" w:hAnsi="宋体" w:cs="宋体"/>
          <w:kern w:val="0"/>
          <w:sz w:val="24"/>
        </w:rPr>
      </w:pPr>
    </w:p>
    <w:p w14:paraId="27324438">
      <w:pPr>
        <w:jc w:val="center"/>
        <w:rPr>
          <w:rFonts w:ascii="宋体" w:hAnsi="宋体" w:cs="宋体"/>
          <w:b/>
          <w:kern w:val="0"/>
          <w:sz w:val="32"/>
          <w:szCs w:val="32"/>
        </w:rPr>
      </w:pPr>
      <w:r>
        <w:rPr>
          <w:rFonts w:hint="eastAsia" w:ascii="宋体" w:hAnsi="宋体" w:cs="宋体"/>
          <w:b/>
          <w:kern w:val="0"/>
          <w:sz w:val="32"/>
          <w:szCs w:val="32"/>
        </w:rPr>
        <w:t>四、符合性审查资料</w:t>
      </w:r>
    </w:p>
    <w:p w14:paraId="308B397D">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19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91F39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9D7940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1C2030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3E536DC">
            <w:pPr>
              <w:snapToGrid w:val="0"/>
              <w:spacing w:line="240" w:lineRule="atLeast"/>
              <w:jc w:val="center"/>
              <w:rPr>
                <w:rFonts w:ascii="宋体" w:hAnsi="宋体" w:cs="宋体"/>
                <w:b/>
                <w:sz w:val="24"/>
              </w:rPr>
            </w:pPr>
            <w:r>
              <w:rPr>
                <w:rFonts w:hint="eastAsia" w:ascii="宋体" w:hAnsi="宋体" w:cs="宋体"/>
                <w:b/>
                <w:sz w:val="24"/>
              </w:rPr>
              <w:t>投标文件中的</w:t>
            </w:r>
          </w:p>
          <w:p w14:paraId="3F474529">
            <w:pPr>
              <w:snapToGrid w:val="0"/>
              <w:spacing w:line="240" w:lineRule="atLeast"/>
              <w:jc w:val="center"/>
              <w:rPr>
                <w:rFonts w:ascii="宋体" w:hAnsi="宋体" w:cs="宋体"/>
                <w:b/>
                <w:sz w:val="24"/>
              </w:rPr>
            </w:pPr>
            <w:r>
              <w:rPr>
                <w:rFonts w:hint="eastAsia" w:ascii="宋体" w:hAnsi="宋体" w:cs="宋体"/>
                <w:b/>
                <w:sz w:val="24"/>
              </w:rPr>
              <w:t>页码位置</w:t>
            </w:r>
          </w:p>
        </w:tc>
      </w:tr>
      <w:tr w14:paraId="55EB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2B0E28">
            <w:pPr>
              <w:jc w:val="center"/>
              <w:rPr>
                <w:rFonts w:ascii="宋体" w:hAnsi="宋体" w:cs="宋体"/>
                <w:sz w:val="24"/>
              </w:rPr>
            </w:pPr>
            <w:r>
              <w:rPr>
                <w:rFonts w:hint="eastAsia" w:ascii="宋体" w:hAnsi="宋体" w:cs="宋体"/>
                <w:sz w:val="24"/>
              </w:rPr>
              <w:t>1</w:t>
            </w:r>
          </w:p>
        </w:tc>
        <w:tc>
          <w:tcPr>
            <w:tcW w:w="4991" w:type="dxa"/>
            <w:vAlign w:val="top"/>
          </w:tcPr>
          <w:p w14:paraId="062F096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9DB7395">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41473D88">
            <w:pPr>
              <w:rPr>
                <w:rFonts w:ascii="宋体" w:hAnsi="宋体" w:cs="宋体"/>
                <w:sz w:val="24"/>
              </w:rPr>
            </w:pPr>
          </w:p>
          <w:p w14:paraId="6F4D130F">
            <w:pPr>
              <w:rPr>
                <w:rFonts w:ascii="宋体" w:hAnsi="宋体" w:cs="宋体"/>
                <w:sz w:val="24"/>
              </w:rPr>
            </w:pPr>
            <w:r>
              <w:rPr>
                <w:rFonts w:hint="eastAsia" w:ascii="宋体" w:hAnsi="宋体" w:cs="宋体"/>
                <w:sz w:val="24"/>
              </w:rPr>
              <w:t>见投标文件</w:t>
            </w:r>
          </w:p>
          <w:p w14:paraId="74C2209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A0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A7072B">
            <w:pPr>
              <w:jc w:val="center"/>
              <w:rPr>
                <w:rFonts w:ascii="宋体" w:hAnsi="宋体" w:cs="宋体"/>
                <w:sz w:val="24"/>
              </w:rPr>
            </w:pPr>
            <w:r>
              <w:rPr>
                <w:rFonts w:hint="eastAsia" w:ascii="宋体" w:hAnsi="宋体" w:cs="宋体"/>
                <w:sz w:val="24"/>
              </w:rPr>
              <w:t>2</w:t>
            </w:r>
          </w:p>
        </w:tc>
        <w:tc>
          <w:tcPr>
            <w:tcW w:w="4991" w:type="dxa"/>
            <w:vAlign w:val="top"/>
          </w:tcPr>
          <w:p w14:paraId="14A2BF3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2CF8962">
            <w:pPr>
              <w:rPr>
                <w:rFonts w:ascii="宋体" w:hAnsi="宋体" w:cs="宋体"/>
                <w:sz w:val="24"/>
              </w:rPr>
            </w:pPr>
            <w:r>
              <w:rPr>
                <w:rFonts w:hint="eastAsia" w:ascii="宋体" w:hAnsi="宋体" w:cs="宋体"/>
                <w:sz w:val="24"/>
              </w:rPr>
              <w:t>投标函</w:t>
            </w:r>
          </w:p>
        </w:tc>
        <w:tc>
          <w:tcPr>
            <w:tcW w:w="1418" w:type="dxa"/>
            <w:vAlign w:val="top"/>
          </w:tcPr>
          <w:p w14:paraId="23A9278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449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87C5F1">
            <w:pPr>
              <w:jc w:val="center"/>
              <w:rPr>
                <w:rFonts w:ascii="宋体" w:hAnsi="宋体" w:cs="宋体"/>
                <w:sz w:val="24"/>
              </w:rPr>
            </w:pPr>
            <w:r>
              <w:rPr>
                <w:rFonts w:hint="eastAsia" w:ascii="宋体" w:hAnsi="宋体" w:cs="宋体"/>
                <w:sz w:val="24"/>
              </w:rPr>
              <w:t>3</w:t>
            </w:r>
          </w:p>
        </w:tc>
        <w:tc>
          <w:tcPr>
            <w:tcW w:w="4991" w:type="dxa"/>
            <w:vAlign w:val="top"/>
          </w:tcPr>
          <w:p w14:paraId="085FE47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155F454">
            <w:pPr>
              <w:rPr>
                <w:rFonts w:ascii="宋体" w:hAnsi="宋体" w:cs="宋体"/>
                <w:sz w:val="24"/>
              </w:rPr>
            </w:pPr>
            <w:r>
              <w:rPr>
                <w:rFonts w:hint="eastAsia" w:ascii="宋体" w:hAnsi="宋体" w:cs="宋体"/>
                <w:kern w:val="0"/>
                <w:sz w:val="24"/>
              </w:rPr>
              <w:t>招标文件其它实质性要求相应的材料（“</w:t>
            </w:r>
            <w:r>
              <w:rPr>
                <w:rFonts w:hint="eastAsia" w:ascii="宋体" w:hAnsi="宋体" w:cs="宋体"/>
                <w:b/>
                <w:bCs/>
                <w:sz w:val="24"/>
              </w:rPr>
              <w:t>●</w:t>
            </w:r>
            <w:r>
              <w:rPr>
                <w:rFonts w:hint="eastAsia" w:ascii="宋体" w:hAnsi="宋体" w:cs="宋体"/>
                <w:kern w:val="0"/>
                <w:sz w:val="24"/>
              </w:rPr>
              <w:t>” 系指实质性要求条款，招标文件无其它实质性要求的，无需提供）</w:t>
            </w:r>
          </w:p>
        </w:tc>
        <w:tc>
          <w:tcPr>
            <w:tcW w:w="1418" w:type="dxa"/>
            <w:vAlign w:val="top"/>
          </w:tcPr>
          <w:p w14:paraId="497FD95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5E10BE2">
      <w:pPr>
        <w:spacing w:line="360" w:lineRule="auto"/>
        <w:ind w:right="420"/>
        <w:rPr>
          <w:rFonts w:ascii="宋体" w:hAnsi="宋体" w:cs="宋体"/>
          <w:sz w:val="24"/>
        </w:rPr>
      </w:pPr>
      <w:r>
        <w:rPr>
          <w:rFonts w:hint="eastAsia" w:ascii="宋体" w:hAnsi="宋体" w:cs="宋体"/>
          <w:sz w:val="24"/>
        </w:rPr>
        <w:t>注：按本格式和要求提供。</w:t>
      </w:r>
    </w:p>
    <w:p w14:paraId="78AF5DCE">
      <w:pPr>
        <w:jc w:val="center"/>
        <w:rPr>
          <w:rFonts w:ascii="宋体" w:hAnsi="宋体" w:cs="宋体"/>
          <w:b/>
          <w:kern w:val="0"/>
          <w:sz w:val="32"/>
          <w:szCs w:val="32"/>
        </w:rPr>
      </w:pPr>
    </w:p>
    <w:p w14:paraId="4FC1F1EB">
      <w:pPr>
        <w:jc w:val="center"/>
        <w:rPr>
          <w:rFonts w:ascii="宋体" w:hAnsi="宋体" w:cs="宋体"/>
          <w:b/>
          <w:kern w:val="0"/>
          <w:sz w:val="32"/>
          <w:szCs w:val="32"/>
        </w:rPr>
      </w:pPr>
      <w:r>
        <w:rPr>
          <w:rFonts w:hint="eastAsia" w:ascii="宋体" w:hAnsi="宋体" w:cs="宋体"/>
          <w:b/>
          <w:kern w:val="0"/>
          <w:sz w:val="32"/>
          <w:szCs w:val="32"/>
        </w:rPr>
        <w:t xml:space="preserve">            </w:t>
      </w:r>
    </w:p>
    <w:p w14:paraId="0E8ADF3B">
      <w:pPr>
        <w:jc w:val="center"/>
        <w:rPr>
          <w:rFonts w:ascii="宋体" w:hAnsi="宋体" w:cs="宋体"/>
          <w:b/>
          <w:kern w:val="0"/>
          <w:sz w:val="32"/>
          <w:szCs w:val="32"/>
        </w:rPr>
      </w:pPr>
    </w:p>
    <w:p w14:paraId="660C2CB3">
      <w:pPr>
        <w:jc w:val="center"/>
        <w:rPr>
          <w:rFonts w:ascii="宋体" w:hAnsi="宋体" w:cs="宋体"/>
          <w:b/>
          <w:kern w:val="0"/>
          <w:sz w:val="32"/>
          <w:szCs w:val="32"/>
        </w:rPr>
      </w:pPr>
    </w:p>
    <w:p w14:paraId="3EB68B3F">
      <w:pPr>
        <w:jc w:val="center"/>
        <w:rPr>
          <w:rFonts w:ascii="宋体" w:hAnsi="宋体" w:cs="宋体"/>
          <w:b/>
          <w:kern w:val="0"/>
          <w:sz w:val="32"/>
          <w:szCs w:val="32"/>
        </w:rPr>
      </w:pPr>
    </w:p>
    <w:p w14:paraId="2C062977">
      <w:pPr>
        <w:jc w:val="center"/>
        <w:rPr>
          <w:rFonts w:ascii="宋体" w:hAnsi="宋体" w:cs="宋体"/>
          <w:b/>
          <w:kern w:val="0"/>
          <w:sz w:val="32"/>
          <w:szCs w:val="32"/>
        </w:rPr>
      </w:pPr>
    </w:p>
    <w:p w14:paraId="1C85710F">
      <w:pPr>
        <w:jc w:val="center"/>
        <w:rPr>
          <w:rFonts w:ascii="宋体" w:hAnsi="宋体" w:cs="宋体"/>
          <w:b/>
          <w:kern w:val="0"/>
          <w:sz w:val="32"/>
          <w:szCs w:val="32"/>
        </w:rPr>
      </w:pPr>
    </w:p>
    <w:p w14:paraId="70C5052A">
      <w:pPr>
        <w:jc w:val="center"/>
        <w:rPr>
          <w:rFonts w:ascii="宋体" w:hAnsi="宋体" w:cs="宋体"/>
          <w:b/>
          <w:kern w:val="0"/>
          <w:sz w:val="32"/>
          <w:szCs w:val="32"/>
        </w:rPr>
      </w:pPr>
    </w:p>
    <w:p w14:paraId="0F98A214">
      <w:pPr>
        <w:jc w:val="center"/>
        <w:rPr>
          <w:rFonts w:ascii="宋体" w:hAnsi="宋体" w:cs="宋体"/>
          <w:b/>
          <w:kern w:val="0"/>
          <w:sz w:val="32"/>
          <w:szCs w:val="32"/>
        </w:rPr>
      </w:pPr>
    </w:p>
    <w:p w14:paraId="4A909952">
      <w:pPr>
        <w:jc w:val="center"/>
        <w:rPr>
          <w:rFonts w:ascii="宋体" w:hAnsi="宋体" w:cs="宋体"/>
          <w:b/>
          <w:kern w:val="0"/>
          <w:sz w:val="32"/>
          <w:szCs w:val="32"/>
        </w:rPr>
      </w:pPr>
    </w:p>
    <w:p w14:paraId="1D3BB4C6">
      <w:pPr>
        <w:jc w:val="center"/>
        <w:rPr>
          <w:rFonts w:ascii="宋体" w:hAnsi="宋体" w:cs="宋体"/>
          <w:b/>
          <w:kern w:val="0"/>
          <w:sz w:val="32"/>
          <w:szCs w:val="32"/>
        </w:rPr>
      </w:pPr>
    </w:p>
    <w:p w14:paraId="62A0D10E">
      <w:pPr>
        <w:jc w:val="center"/>
        <w:rPr>
          <w:rFonts w:ascii="宋体" w:hAnsi="宋体" w:cs="宋体"/>
          <w:b/>
          <w:kern w:val="0"/>
          <w:sz w:val="32"/>
          <w:szCs w:val="32"/>
        </w:rPr>
      </w:pPr>
    </w:p>
    <w:p w14:paraId="2D709BF1">
      <w:pPr>
        <w:jc w:val="center"/>
        <w:rPr>
          <w:rFonts w:ascii="宋体" w:hAnsi="宋体" w:cs="宋体"/>
          <w:b/>
          <w:kern w:val="0"/>
          <w:sz w:val="32"/>
          <w:szCs w:val="32"/>
        </w:rPr>
      </w:pPr>
    </w:p>
    <w:p w14:paraId="4E87B96F">
      <w:pPr>
        <w:jc w:val="center"/>
        <w:rPr>
          <w:rFonts w:ascii="宋体" w:hAnsi="宋体" w:cs="宋体"/>
          <w:b/>
          <w:kern w:val="0"/>
          <w:sz w:val="32"/>
          <w:szCs w:val="32"/>
        </w:rPr>
      </w:pPr>
    </w:p>
    <w:p w14:paraId="623AC7CC">
      <w:pPr>
        <w:jc w:val="center"/>
        <w:rPr>
          <w:rFonts w:ascii="宋体" w:hAnsi="宋体" w:cs="宋体"/>
        </w:rPr>
      </w:pPr>
      <w:r>
        <w:rPr>
          <w:rFonts w:hint="eastAsia" w:ascii="宋体" w:hAnsi="宋体" w:cs="宋体"/>
          <w:b/>
          <w:kern w:val="0"/>
          <w:sz w:val="32"/>
          <w:szCs w:val="32"/>
        </w:rPr>
        <w:t>五、评标标准相应的商务技术资料</w:t>
      </w:r>
    </w:p>
    <w:p w14:paraId="4EBC529B">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B3A5CE1">
      <w:pPr>
        <w:jc w:val="center"/>
        <w:rPr>
          <w:rFonts w:ascii="宋体" w:hAnsi="宋体" w:cs="宋体"/>
          <w:b/>
          <w:kern w:val="0"/>
          <w:sz w:val="32"/>
          <w:szCs w:val="32"/>
        </w:rPr>
      </w:pPr>
    </w:p>
    <w:p w14:paraId="54CF0941">
      <w:pPr>
        <w:jc w:val="center"/>
        <w:rPr>
          <w:rFonts w:ascii="宋体" w:hAnsi="宋体" w:cs="宋体"/>
          <w:b/>
          <w:kern w:val="0"/>
          <w:sz w:val="32"/>
          <w:szCs w:val="32"/>
        </w:rPr>
      </w:pPr>
    </w:p>
    <w:p w14:paraId="5B41C0DD">
      <w:pPr>
        <w:jc w:val="center"/>
        <w:rPr>
          <w:rFonts w:ascii="宋体" w:hAnsi="宋体" w:cs="宋体"/>
          <w:b/>
          <w:kern w:val="0"/>
          <w:sz w:val="32"/>
          <w:szCs w:val="32"/>
        </w:rPr>
      </w:pPr>
    </w:p>
    <w:p w14:paraId="309F80C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FD1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BA755">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166991">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ADBD2F7">
            <w:pPr>
              <w:spacing w:line="360" w:lineRule="auto"/>
              <w:jc w:val="center"/>
              <w:rPr>
                <w:rFonts w:hint="eastAsia" w:ascii="宋体" w:hAnsi="宋体" w:eastAsia="宋体" w:cs="宋体"/>
                <w:b/>
                <w:sz w:val="24"/>
              </w:rPr>
            </w:pPr>
          </w:p>
          <w:p w14:paraId="1C799A40">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9B64655">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06E41DA">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CFD65D6">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30C658C">
            <w:pPr>
              <w:spacing w:line="360" w:lineRule="auto"/>
              <w:jc w:val="center"/>
              <w:rPr>
                <w:rFonts w:hint="eastAsia" w:ascii="宋体" w:hAnsi="宋体" w:eastAsia="宋体" w:cs="宋体"/>
                <w:b/>
                <w:sz w:val="24"/>
              </w:rPr>
            </w:pPr>
          </w:p>
          <w:p w14:paraId="6869ADAA">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5E035CA3">
            <w:pPr>
              <w:spacing w:line="360" w:lineRule="auto"/>
              <w:jc w:val="center"/>
              <w:rPr>
                <w:rFonts w:hint="eastAsia" w:ascii="宋体" w:hAnsi="宋体" w:eastAsia="宋体" w:cs="宋体"/>
                <w:b/>
                <w:sz w:val="24"/>
              </w:rPr>
            </w:pPr>
          </w:p>
        </w:tc>
      </w:tr>
      <w:tr w14:paraId="1A39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0ECEB9">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4FD721">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D19C43">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D631F2">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C7B842">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DF0B635">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0078A4">
            <w:pPr>
              <w:spacing w:line="360" w:lineRule="auto"/>
              <w:jc w:val="center"/>
              <w:rPr>
                <w:rFonts w:hint="eastAsia" w:ascii="宋体" w:hAnsi="宋体" w:eastAsia="宋体" w:cs="宋体"/>
                <w:sz w:val="24"/>
              </w:rPr>
            </w:pPr>
          </w:p>
        </w:tc>
      </w:tr>
      <w:tr w14:paraId="1129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146317">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76E7FF">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A69A916">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87AAE2">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8471B6">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BDBC8E9">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E12B7B8">
            <w:pPr>
              <w:spacing w:line="360" w:lineRule="auto"/>
              <w:jc w:val="center"/>
              <w:rPr>
                <w:rFonts w:hint="eastAsia" w:ascii="宋体" w:hAnsi="宋体" w:eastAsia="宋体" w:cs="宋体"/>
                <w:sz w:val="24"/>
              </w:rPr>
            </w:pPr>
          </w:p>
        </w:tc>
      </w:tr>
      <w:tr w14:paraId="473C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A8A346">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F4ABC64">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5E3674">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9EB739">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FEFEF1">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D11BD6A">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A837BC">
            <w:pPr>
              <w:spacing w:line="360" w:lineRule="auto"/>
              <w:jc w:val="center"/>
              <w:rPr>
                <w:rFonts w:hint="eastAsia" w:ascii="宋体" w:hAnsi="宋体" w:eastAsia="宋体" w:cs="宋体"/>
                <w:sz w:val="24"/>
              </w:rPr>
            </w:pPr>
          </w:p>
        </w:tc>
      </w:tr>
    </w:tbl>
    <w:p w14:paraId="743800D0">
      <w:pPr>
        <w:spacing w:line="360" w:lineRule="auto"/>
        <w:ind w:right="420"/>
        <w:rPr>
          <w:rFonts w:ascii="宋体" w:hAnsi="宋体" w:cs="宋体"/>
          <w:sz w:val="24"/>
        </w:rPr>
      </w:pPr>
      <w:r>
        <w:rPr>
          <w:rFonts w:hint="eastAsia" w:ascii="宋体" w:hAnsi="宋体" w:cs="宋体"/>
          <w:sz w:val="24"/>
        </w:rPr>
        <w:t>注：按本格式和要求提供。</w:t>
      </w:r>
    </w:p>
    <w:p w14:paraId="60D3DC20">
      <w:pPr>
        <w:jc w:val="center"/>
        <w:rPr>
          <w:rFonts w:ascii="宋体" w:hAnsi="宋体" w:cs="宋体"/>
          <w:b/>
          <w:kern w:val="0"/>
          <w:sz w:val="32"/>
          <w:szCs w:val="32"/>
        </w:rPr>
      </w:pPr>
    </w:p>
    <w:p w14:paraId="0F3655A6">
      <w:pPr>
        <w:jc w:val="center"/>
        <w:rPr>
          <w:rFonts w:ascii="宋体" w:hAnsi="宋体" w:cs="宋体"/>
          <w:b/>
          <w:kern w:val="0"/>
          <w:sz w:val="32"/>
          <w:szCs w:val="32"/>
        </w:rPr>
      </w:pPr>
    </w:p>
    <w:p w14:paraId="25FE9CE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AB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5D9148">
            <w:pPr>
              <w:jc w:val="center"/>
              <w:rPr>
                <w:rFonts w:ascii="宋体" w:hAnsi="宋体" w:cs="宋体"/>
                <w:b/>
                <w:bCs/>
                <w:sz w:val="24"/>
              </w:rPr>
            </w:pPr>
            <w:r>
              <w:rPr>
                <w:rFonts w:hint="eastAsia" w:ascii="宋体" w:hAnsi="宋体" w:cs="宋体"/>
                <w:b/>
                <w:bCs/>
                <w:sz w:val="24"/>
              </w:rPr>
              <w:t>序号</w:t>
            </w:r>
          </w:p>
        </w:tc>
        <w:tc>
          <w:tcPr>
            <w:tcW w:w="3683" w:type="dxa"/>
            <w:vAlign w:val="top"/>
          </w:tcPr>
          <w:p w14:paraId="638EC187">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3F532E71">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41CD2712">
            <w:pPr>
              <w:jc w:val="center"/>
              <w:rPr>
                <w:rFonts w:ascii="宋体" w:hAnsi="宋体" w:cs="宋体"/>
                <w:b/>
                <w:bCs/>
                <w:sz w:val="24"/>
              </w:rPr>
            </w:pPr>
            <w:r>
              <w:rPr>
                <w:rFonts w:hint="eastAsia" w:ascii="宋体" w:hAnsi="宋体" w:cs="宋体"/>
                <w:b/>
                <w:bCs/>
                <w:sz w:val="24"/>
              </w:rPr>
              <w:t>偏离说明</w:t>
            </w:r>
          </w:p>
        </w:tc>
      </w:tr>
      <w:tr w14:paraId="270A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3E3FB75">
            <w:pPr>
              <w:jc w:val="center"/>
              <w:rPr>
                <w:rFonts w:ascii="宋体" w:hAnsi="宋体" w:cs="宋体"/>
                <w:kern w:val="0"/>
                <w:sz w:val="24"/>
              </w:rPr>
            </w:pPr>
            <w:r>
              <w:rPr>
                <w:rFonts w:hint="eastAsia" w:ascii="宋体" w:hAnsi="宋体" w:cs="宋体"/>
                <w:kern w:val="0"/>
                <w:sz w:val="24"/>
              </w:rPr>
              <w:t>1</w:t>
            </w:r>
          </w:p>
        </w:tc>
        <w:tc>
          <w:tcPr>
            <w:tcW w:w="3683" w:type="dxa"/>
            <w:vAlign w:val="top"/>
          </w:tcPr>
          <w:p w14:paraId="38096BE7">
            <w:pPr>
              <w:jc w:val="center"/>
              <w:rPr>
                <w:rFonts w:ascii="宋体" w:hAnsi="宋体" w:cs="宋体"/>
                <w:b/>
                <w:kern w:val="0"/>
                <w:sz w:val="32"/>
                <w:szCs w:val="32"/>
              </w:rPr>
            </w:pPr>
          </w:p>
        </w:tc>
        <w:tc>
          <w:tcPr>
            <w:tcW w:w="3546" w:type="dxa"/>
            <w:vAlign w:val="top"/>
          </w:tcPr>
          <w:p w14:paraId="21C6882D">
            <w:pPr>
              <w:jc w:val="center"/>
              <w:rPr>
                <w:rFonts w:ascii="宋体" w:hAnsi="宋体" w:cs="宋体"/>
                <w:b/>
                <w:kern w:val="0"/>
                <w:sz w:val="32"/>
                <w:szCs w:val="32"/>
              </w:rPr>
            </w:pPr>
          </w:p>
        </w:tc>
        <w:tc>
          <w:tcPr>
            <w:tcW w:w="1276" w:type="dxa"/>
            <w:vAlign w:val="top"/>
          </w:tcPr>
          <w:p w14:paraId="73DE4726">
            <w:pPr>
              <w:jc w:val="center"/>
              <w:rPr>
                <w:rFonts w:ascii="宋体" w:hAnsi="宋体" w:cs="宋体"/>
                <w:b/>
                <w:kern w:val="0"/>
                <w:sz w:val="32"/>
                <w:szCs w:val="32"/>
              </w:rPr>
            </w:pPr>
          </w:p>
        </w:tc>
      </w:tr>
      <w:tr w14:paraId="2F42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23885B">
            <w:pPr>
              <w:jc w:val="center"/>
              <w:rPr>
                <w:rFonts w:ascii="宋体" w:hAnsi="宋体" w:cs="宋体"/>
                <w:kern w:val="0"/>
                <w:sz w:val="24"/>
              </w:rPr>
            </w:pPr>
            <w:r>
              <w:rPr>
                <w:rFonts w:hint="eastAsia" w:ascii="宋体" w:hAnsi="宋体" w:cs="宋体"/>
                <w:kern w:val="0"/>
                <w:sz w:val="24"/>
              </w:rPr>
              <w:t>2</w:t>
            </w:r>
          </w:p>
        </w:tc>
        <w:tc>
          <w:tcPr>
            <w:tcW w:w="3683" w:type="dxa"/>
            <w:vAlign w:val="top"/>
          </w:tcPr>
          <w:p w14:paraId="18E6BB95">
            <w:pPr>
              <w:jc w:val="center"/>
              <w:rPr>
                <w:rFonts w:ascii="宋体" w:hAnsi="宋体" w:cs="宋体"/>
                <w:b/>
                <w:kern w:val="0"/>
                <w:sz w:val="32"/>
                <w:szCs w:val="32"/>
              </w:rPr>
            </w:pPr>
          </w:p>
        </w:tc>
        <w:tc>
          <w:tcPr>
            <w:tcW w:w="3546" w:type="dxa"/>
            <w:vAlign w:val="top"/>
          </w:tcPr>
          <w:p w14:paraId="58D7F6A0">
            <w:pPr>
              <w:jc w:val="center"/>
              <w:rPr>
                <w:rFonts w:ascii="宋体" w:hAnsi="宋体" w:cs="宋体"/>
                <w:b/>
                <w:kern w:val="0"/>
                <w:sz w:val="32"/>
                <w:szCs w:val="32"/>
              </w:rPr>
            </w:pPr>
          </w:p>
        </w:tc>
        <w:tc>
          <w:tcPr>
            <w:tcW w:w="1276" w:type="dxa"/>
            <w:vAlign w:val="top"/>
          </w:tcPr>
          <w:p w14:paraId="49440243">
            <w:pPr>
              <w:jc w:val="center"/>
              <w:rPr>
                <w:rFonts w:ascii="宋体" w:hAnsi="宋体" w:cs="宋体"/>
                <w:b/>
                <w:kern w:val="0"/>
                <w:sz w:val="32"/>
                <w:szCs w:val="32"/>
              </w:rPr>
            </w:pPr>
          </w:p>
        </w:tc>
      </w:tr>
      <w:tr w14:paraId="38E2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A3A917F">
            <w:pPr>
              <w:jc w:val="center"/>
              <w:rPr>
                <w:rFonts w:ascii="宋体" w:hAnsi="宋体" w:cs="宋体"/>
                <w:kern w:val="0"/>
                <w:sz w:val="24"/>
              </w:rPr>
            </w:pPr>
            <w:r>
              <w:rPr>
                <w:rFonts w:hint="eastAsia" w:ascii="宋体" w:hAnsi="宋体" w:cs="宋体"/>
                <w:kern w:val="0"/>
                <w:sz w:val="24"/>
              </w:rPr>
              <w:t>……</w:t>
            </w:r>
          </w:p>
        </w:tc>
        <w:tc>
          <w:tcPr>
            <w:tcW w:w="3683" w:type="dxa"/>
            <w:vAlign w:val="top"/>
          </w:tcPr>
          <w:p w14:paraId="3314682B">
            <w:pPr>
              <w:jc w:val="center"/>
              <w:rPr>
                <w:rFonts w:ascii="宋体" w:hAnsi="宋体" w:cs="宋体"/>
                <w:b/>
                <w:kern w:val="0"/>
                <w:sz w:val="32"/>
                <w:szCs w:val="32"/>
              </w:rPr>
            </w:pPr>
          </w:p>
        </w:tc>
        <w:tc>
          <w:tcPr>
            <w:tcW w:w="3546" w:type="dxa"/>
            <w:vAlign w:val="top"/>
          </w:tcPr>
          <w:p w14:paraId="7B9E1BA0">
            <w:pPr>
              <w:jc w:val="center"/>
              <w:rPr>
                <w:rFonts w:ascii="宋体" w:hAnsi="宋体" w:cs="宋体"/>
                <w:b/>
                <w:kern w:val="0"/>
                <w:sz w:val="32"/>
                <w:szCs w:val="32"/>
              </w:rPr>
            </w:pPr>
          </w:p>
        </w:tc>
        <w:tc>
          <w:tcPr>
            <w:tcW w:w="1276" w:type="dxa"/>
            <w:vAlign w:val="top"/>
          </w:tcPr>
          <w:p w14:paraId="4E2077B7">
            <w:pPr>
              <w:jc w:val="center"/>
              <w:rPr>
                <w:rFonts w:ascii="宋体" w:hAnsi="宋体" w:cs="宋体"/>
                <w:b/>
                <w:kern w:val="0"/>
                <w:sz w:val="32"/>
                <w:szCs w:val="32"/>
              </w:rPr>
            </w:pPr>
          </w:p>
        </w:tc>
      </w:tr>
    </w:tbl>
    <w:p w14:paraId="143442D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C529627">
      <w:pPr>
        <w:jc w:val="center"/>
        <w:rPr>
          <w:rFonts w:ascii="宋体" w:hAnsi="宋体" w:cs="宋体"/>
          <w:b/>
          <w:kern w:val="0"/>
          <w:sz w:val="32"/>
          <w:szCs w:val="32"/>
        </w:rPr>
      </w:pPr>
    </w:p>
    <w:p w14:paraId="5E5FFA3A">
      <w:pPr>
        <w:spacing w:line="360" w:lineRule="auto"/>
        <w:ind w:right="420"/>
        <w:rPr>
          <w:rFonts w:ascii="宋体" w:hAnsi="宋体" w:cs="宋体"/>
          <w:sz w:val="24"/>
        </w:rPr>
      </w:pPr>
      <w:r>
        <w:rPr>
          <w:rFonts w:hint="eastAsia" w:ascii="宋体" w:hAnsi="宋体" w:cs="宋体"/>
          <w:sz w:val="24"/>
        </w:rPr>
        <w:t>注：按本格式和要求提供。</w:t>
      </w:r>
    </w:p>
    <w:p w14:paraId="54614581">
      <w:pPr>
        <w:ind w:firstLine="1911" w:firstLineChars="595"/>
        <w:rPr>
          <w:rFonts w:ascii="宋体" w:hAnsi="宋体" w:cs="宋体"/>
          <w:b/>
          <w:bCs/>
          <w:sz w:val="32"/>
          <w:szCs w:val="32"/>
        </w:rPr>
      </w:pPr>
    </w:p>
    <w:p w14:paraId="7F80139F">
      <w:pPr>
        <w:ind w:firstLine="1911" w:firstLineChars="595"/>
        <w:rPr>
          <w:rFonts w:ascii="宋体" w:hAnsi="宋体" w:cs="宋体"/>
          <w:b/>
          <w:bCs/>
          <w:sz w:val="32"/>
          <w:szCs w:val="32"/>
        </w:rPr>
      </w:pPr>
    </w:p>
    <w:p w14:paraId="501CAC12">
      <w:pPr>
        <w:ind w:firstLine="1911" w:firstLineChars="595"/>
        <w:rPr>
          <w:rFonts w:ascii="宋体" w:hAnsi="宋体" w:cs="宋体"/>
          <w:b/>
          <w:bCs/>
          <w:sz w:val="32"/>
          <w:szCs w:val="32"/>
        </w:rPr>
      </w:pPr>
    </w:p>
    <w:p w14:paraId="177BF3FB">
      <w:pPr>
        <w:widowControl/>
        <w:adjustRightInd/>
        <w:jc w:val="left"/>
        <w:rPr>
          <w:rFonts w:ascii="宋体" w:hAnsi="宋体" w:cs="宋体"/>
          <w:b/>
          <w:bCs/>
          <w:sz w:val="32"/>
          <w:szCs w:val="32"/>
        </w:rPr>
      </w:pPr>
      <w:r>
        <w:rPr>
          <w:rFonts w:hint="eastAsia" w:ascii="宋体" w:hAnsi="宋体" w:cs="宋体"/>
          <w:b/>
          <w:bCs/>
          <w:sz w:val="32"/>
          <w:szCs w:val="32"/>
        </w:rPr>
        <w:br w:type="page"/>
      </w:r>
    </w:p>
    <w:p w14:paraId="1F4E252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6FD8C8C">
      <w:pPr>
        <w:snapToGrid w:val="0"/>
        <w:spacing w:line="360" w:lineRule="auto"/>
        <w:rPr>
          <w:rFonts w:ascii="宋体" w:hAnsi="宋体" w:cs="宋体"/>
          <w:sz w:val="24"/>
        </w:rPr>
      </w:pPr>
    </w:p>
    <w:p w14:paraId="6150AEE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E018B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A0778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84CCAC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AF5080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961E0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F2D166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4C5689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0BAA3D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C367CF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486B5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C863BFA">
      <w:pPr>
        <w:autoSpaceDE w:val="0"/>
        <w:autoSpaceDN w:val="0"/>
        <w:spacing w:line="360" w:lineRule="auto"/>
        <w:ind w:left="2"/>
        <w:jc w:val="left"/>
        <w:rPr>
          <w:rFonts w:ascii="宋体" w:hAnsi="宋体" w:cs="宋体"/>
          <w:kern w:val="0"/>
          <w:sz w:val="24"/>
          <w:lang w:val="zh-CN"/>
        </w:rPr>
      </w:pPr>
    </w:p>
    <w:p w14:paraId="417E6EC5">
      <w:pPr>
        <w:autoSpaceDE w:val="0"/>
        <w:autoSpaceDN w:val="0"/>
        <w:spacing w:line="360" w:lineRule="auto"/>
        <w:ind w:left="2"/>
        <w:jc w:val="left"/>
        <w:rPr>
          <w:rFonts w:ascii="宋体" w:hAnsi="宋体" w:cs="宋体"/>
          <w:kern w:val="0"/>
          <w:sz w:val="24"/>
          <w:lang w:val="zh-CN"/>
        </w:rPr>
      </w:pPr>
    </w:p>
    <w:p w14:paraId="261A540E">
      <w:pPr>
        <w:autoSpaceDE w:val="0"/>
        <w:autoSpaceDN w:val="0"/>
        <w:spacing w:line="360" w:lineRule="auto"/>
        <w:ind w:left="2"/>
        <w:jc w:val="left"/>
        <w:rPr>
          <w:rFonts w:ascii="宋体" w:hAnsi="宋体" w:cs="宋体"/>
          <w:kern w:val="0"/>
          <w:sz w:val="24"/>
          <w:lang w:val="zh-CN"/>
        </w:rPr>
      </w:pPr>
    </w:p>
    <w:p w14:paraId="25D202B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F2067C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3955643">
      <w:pPr>
        <w:spacing w:line="360" w:lineRule="auto"/>
        <w:jc w:val="center"/>
        <w:rPr>
          <w:rFonts w:ascii="宋体" w:hAnsi="宋体" w:cs="宋体"/>
          <w:b/>
          <w:bCs/>
          <w:sz w:val="24"/>
        </w:rPr>
      </w:pPr>
    </w:p>
    <w:p w14:paraId="2FA7E8AA">
      <w:pPr>
        <w:spacing w:line="360" w:lineRule="auto"/>
        <w:ind w:right="420"/>
        <w:rPr>
          <w:rFonts w:ascii="宋体" w:hAnsi="宋体" w:cs="宋体"/>
          <w:sz w:val="24"/>
        </w:rPr>
      </w:pPr>
      <w:r>
        <w:rPr>
          <w:rFonts w:hint="eastAsia" w:ascii="宋体" w:hAnsi="宋体" w:cs="宋体"/>
          <w:sz w:val="24"/>
        </w:rPr>
        <w:t>注：按本格式和要求提供。</w:t>
      </w:r>
    </w:p>
    <w:p w14:paraId="0B960A3C">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5" w:h="16838"/>
          <w:pgMar w:top="1531" w:right="1304" w:bottom="1531" w:left="1361" w:header="851" w:footer="992" w:gutter="0"/>
          <w:cols w:space="720" w:num="1"/>
          <w:titlePg/>
          <w:docGrid w:linePitch="312" w:charSpace="0"/>
        </w:sectPr>
      </w:pPr>
    </w:p>
    <w:p w14:paraId="74726A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E8E8BC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9D95FAA">
      <w:pPr>
        <w:spacing w:line="360" w:lineRule="auto"/>
        <w:jc w:val="center"/>
        <w:outlineLvl w:val="0"/>
        <w:rPr>
          <w:rFonts w:ascii="宋体" w:hAnsi="宋体" w:cs="宋体"/>
          <w:b/>
          <w:kern w:val="0"/>
          <w:sz w:val="36"/>
          <w:szCs w:val="36"/>
        </w:rPr>
      </w:pPr>
    </w:p>
    <w:p w14:paraId="348C86A5">
      <w:pPr>
        <w:snapToGrid w:val="0"/>
        <w:spacing w:line="360" w:lineRule="auto"/>
        <w:rPr>
          <w:rFonts w:ascii="宋体" w:hAnsi="宋体" w:cs="宋体"/>
          <w:sz w:val="24"/>
        </w:rPr>
      </w:pPr>
      <w:r>
        <w:rPr>
          <w:rFonts w:hint="eastAsia" w:ascii="宋体" w:hAnsi="宋体" w:cs="宋体"/>
          <w:sz w:val="24"/>
        </w:rPr>
        <w:t>（1）开标一览表（报价表）………………………………………………………（页码）</w:t>
      </w:r>
    </w:p>
    <w:p w14:paraId="4A4B1363">
      <w:pPr>
        <w:snapToGrid w:val="0"/>
        <w:spacing w:line="360" w:lineRule="auto"/>
        <w:rPr>
          <w:rFonts w:ascii="宋体" w:hAnsi="宋体" w:cs="宋体"/>
          <w:sz w:val="24"/>
        </w:rPr>
      </w:pPr>
      <w:r>
        <w:rPr>
          <w:rFonts w:hint="eastAsia" w:ascii="宋体" w:hAnsi="宋体" w:cs="宋体"/>
          <w:sz w:val="24"/>
        </w:rPr>
        <w:t>（2）中小企业声明函………………………………………………………………（页码）</w:t>
      </w:r>
    </w:p>
    <w:p w14:paraId="6330177A">
      <w:pPr>
        <w:snapToGrid w:val="0"/>
        <w:spacing w:line="360" w:lineRule="auto"/>
        <w:ind w:right="480"/>
        <w:jc w:val="center"/>
        <w:rPr>
          <w:rFonts w:ascii="宋体" w:hAnsi="宋体" w:cs="宋体"/>
          <w:b/>
          <w:kern w:val="0"/>
          <w:sz w:val="32"/>
          <w:szCs w:val="32"/>
        </w:rPr>
      </w:pPr>
    </w:p>
    <w:p w14:paraId="303BCA61">
      <w:pPr>
        <w:snapToGrid w:val="0"/>
        <w:spacing w:line="360" w:lineRule="auto"/>
        <w:ind w:right="480"/>
        <w:jc w:val="center"/>
        <w:rPr>
          <w:rFonts w:ascii="宋体" w:hAnsi="宋体" w:cs="宋体"/>
          <w:b/>
          <w:kern w:val="0"/>
          <w:sz w:val="32"/>
          <w:szCs w:val="32"/>
        </w:rPr>
      </w:pPr>
    </w:p>
    <w:p w14:paraId="35875F50">
      <w:pPr>
        <w:snapToGrid w:val="0"/>
        <w:spacing w:line="360" w:lineRule="auto"/>
        <w:ind w:right="480"/>
        <w:jc w:val="center"/>
        <w:rPr>
          <w:rFonts w:ascii="宋体" w:hAnsi="宋体" w:cs="宋体"/>
          <w:b/>
          <w:kern w:val="0"/>
          <w:sz w:val="32"/>
          <w:szCs w:val="32"/>
        </w:rPr>
      </w:pPr>
    </w:p>
    <w:p w14:paraId="2070CD6A">
      <w:pPr>
        <w:snapToGrid w:val="0"/>
        <w:spacing w:line="360" w:lineRule="auto"/>
        <w:ind w:right="480"/>
        <w:jc w:val="center"/>
        <w:rPr>
          <w:rFonts w:ascii="宋体" w:hAnsi="宋体" w:cs="宋体"/>
          <w:b/>
          <w:kern w:val="0"/>
          <w:sz w:val="32"/>
          <w:szCs w:val="32"/>
        </w:rPr>
      </w:pPr>
    </w:p>
    <w:p w14:paraId="349E0DF9">
      <w:pPr>
        <w:snapToGrid w:val="0"/>
        <w:spacing w:line="360" w:lineRule="auto"/>
        <w:ind w:right="480"/>
        <w:jc w:val="center"/>
        <w:rPr>
          <w:rFonts w:ascii="宋体" w:hAnsi="宋体" w:cs="宋体"/>
          <w:b/>
          <w:kern w:val="0"/>
          <w:sz w:val="32"/>
          <w:szCs w:val="32"/>
        </w:rPr>
      </w:pPr>
    </w:p>
    <w:p w14:paraId="03E70298">
      <w:pPr>
        <w:snapToGrid w:val="0"/>
        <w:spacing w:line="360" w:lineRule="auto"/>
        <w:ind w:right="480"/>
        <w:jc w:val="center"/>
        <w:rPr>
          <w:rFonts w:ascii="宋体" w:hAnsi="宋体" w:cs="宋体"/>
          <w:b/>
          <w:kern w:val="0"/>
          <w:sz w:val="32"/>
          <w:szCs w:val="32"/>
        </w:rPr>
      </w:pPr>
    </w:p>
    <w:p w14:paraId="51F095B0">
      <w:pPr>
        <w:snapToGrid w:val="0"/>
        <w:spacing w:line="360" w:lineRule="auto"/>
        <w:ind w:right="480"/>
        <w:jc w:val="center"/>
        <w:rPr>
          <w:rFonts w:ascii="宋体" w:hAnsi="宋体" w:cs="宋体"/>
          <w:b/>
          <w:kern w:val="0"/>
          <w:sz w:val="32"/>
          <w:szCs w:val="32"/>
        </w:rPr>
      </w:pPr>
    </w:p>
    <w:p w14:paraId="15B44255">
      <w:pPr>
        <w:snapToGrid w:val="0"/>
        <w:spacing w:line="360" w:lineRule="auto"/>
        <w:ind w:right="480"/>
        <w:jc w:val="center"/>
        <w:rPr>
          <w:rFonts w:ascii="宋体" w:hAnsi="宋体" w:cs="宋体"/>
          <w:b/>
          <w:kern w:val="0"/>
          <w:sz w:val="32"/>
          <w:szCs w:val="32"/>
        </w:rPr>
      </w:pPr>
    </w:p>
    <w:p w14:paraId="6D2D52FC">
      <w:pPr>
        <w:snapToGrid w:val="0"/>
        <w:spacing w:line="360" w:lineRule="auto"/>
        <w:ind w:right="480"/>
        <w:jc w:val="center"/>
        <w:rPr>
          <w:rFonts w:ascii="宋体" w:hAnsi="宋体" w:cs="宋体"/>
          <w:b/>
          <w:kern w:val="0"/>
          <w:sz w:val="32"/>
          <w:szCs w:val="32"/>
        </w:rPr>
      </w:pPr>
    </w:p>
    <w:p w14:paraId="725C4584">
      <w:pPr>
        <w:snapToGrid w:val="0"/>
        <w:spacing w:line="360" w:lineRule="auto"/>
        <w:ind w:right="480"/>
        <w:jc w:val="center"/>
        <w:rPr>
          <w:rFonts w:ascii="宋体" w:hAnsi="宋体" w:cs="宋体"/>
          <w:b/>
          <w:kern w:val="0"/>
          <w:sz w:val="32"/>
          <w:szCs w:val="32"/>
        </w:rPr>
      </w:pPr>
    </w:p>
    <w:p w14:paraId="601E08B6">
      <w:pPr>
        <w:snapToGrid w:val="0"/>
        <w:spacing w:line="360" w:lineRule="auto"/>
        <w:ind w:right="480"/>
        <w:jc w:val="center"/>
        <w:rPr>
          <w:rFonts w:ascii="宋体" w:hAnsi="宋体" w:cs="宋体"/>
          <w:b/>
          <w:kern w:val="0"/>
          <w:sz w:val="32"/>
          <w:szCs w:val="32"/>
        </w:rPr>
      </w:pPr>
    </w:p>
    <w:p w14:paraId="5EBA1788">
      <w:pPr>
        <w:snapToGrid w:val="0"/>
        <w:spacing w:line="360" w:lineRule="auto"/>
        <w:ind w:right="480"/>
        <w:jc w:val="center"/>
        <w:rPr>
          <w:rFonts w:ascii="宋体" w:hAnsi="宋体" w:cs="宋体"/>
          <w:b/>
          <w:kern w:val="0"/>
          <w:sz w:val="32"/>
          <w:szCs w:val="32"/>
        </w:rPr>
      </w:pPr>
    </w:p>
    <w:p w14:paraId="7694C397">
      <w:pPr>
        <w:snapToGrid w:val="0"/>
        <w:spacing w:line="360" w:lineRule="auto"/>
        <w:ind w:right="480"/>
        <w:jc w:val="center"/>
        <w:rPr>
          <w:rFonts w:ascii="宋体" w:hAnsi="宋体" w:cs="宋体"/>
          <w:b/>
          <w:kern w:val="0"/>
          <w:sz w:val="32"/>
          <w:szCs w:val="32"/>
        </w:rPr>
      </w:pPr>
    </w:p>
    <w:p w14:paraId="776E6D67">
      <w:pPr>
        <w:snapToGrid w:val="0"/>
        <w:spacing w:line="360" w:lineRule="auto"/>
        <w:ind w:right="480"/>
        <w:jc w:val="center"/>
        <w:rPr>
          <w:rFonts w:ascii="宋体" w:hAnsi="宋体" w:cs="宋体"/>
          <w:b/>
          <w:kern w:val="0"/>
          <w:sz w:val="32"/>
          <w:szCs w:val="32"/>
        </w:rPr>
      </w:pPr>
    </w:p>
    <w:p w14:paraId="3DD55AA1">
      <w:pPr>
        <w:snapToGrid w:val="0"/>
        <w:spacing w:line="360" w:lineRule="auto"/>
        <w:ind w:right="480"/>
        <w:jc w:val="center"/>
        <w:rPr>
          <w:rFonts w:ascii="宋体" w:hAnsi="宋体" w:cs="宋体"/>
          <w:b/>
          <w:kern w:val="0"/>
          <w:sz w:val="32"/>
          <w:szCs w:val="32"/>
        </w:rPr>
      </w:pPr>
    </w:p>
    <w:p w14:paraId="4CE01BFB">
      <w:pPr>
        <w:pStyle w:val="377"/>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5" w:h="16838"/>
          <w:pgMar w:top="1531" w:right="1304" w:bottom="1531" w:left="1361" w:header="851" w:footer="992" w:gutter="0"/>
          <w:cols w:space="720" w:num="1"/>
          <w:titlePg/>
          <w:docGrid w:linePitch="312" w:charSpace="0"/>
        </w:sectPr>
      </w:pPr>
    </w:p>
    <w:p w14:paraId="1615D831">
      <w:pPr>
        <w:pStyle w:val="377"/>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63F6FB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A8DF594">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五常街道工人文化宫文化布展项目</w:t>
      </w:r>
      <w:r>
        <w:rPr>
          <w:rFonts w:hint="eastAsia" w:ascii="宋体" w:hAnsi="宋体" w:eastAsia="宋体" w:cs="宋体"/>
          <w:color w:val="auto"/>
          <w:kern w:val="0"/>
          <w:sz w:val="24"/>
          <w:lang w:val="zh-CN"/>
        </w:rPr>
        <w:t>【招标编号：</w:t>
      </w:r>
      <w:r>
        <w:rPr>
          <w:rFonts w:hint="eastAsia" w:ascii="宋体" w:hAnsi="宋体" w:cs="宋体"/>
          <w:color w:val="auto"/>
          <w:sz w:val="24"/>
          <w:lang w:eastAsia="zh-CN"/>
        </w:rPr>
        <w:t>RTZFCG-2024-058</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0E0FAD6B">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40"/>
        <w:gridCol w:w="1128"/>
        <w:gridCol w:w="1909"/>
        <w:gridCol w:w="609"/>
        <w:gridCol w:w="954"/>
        <w:gridCol w:w="1216"/>
        <w:gridCol w:w="1909"/>
      </w:tblGrid>
      <w:tr w14:paraId="38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55" w:type="dxa"/>
            <w:noWrap w:val="0"/>
            <w:vAlign w:val="center"/>
          </w:tcPr>
          <w:p w14:paraId="04153DC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40" w:type="dxa"/>
            <w:noWrap w:val="0"/>
            <w:vAlign w:val="center"/>
          </w:tcPr>
          <w:p w14:paraId="36C5F37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28" w:type="dxa"/>
            <w:noWrap w:val="0"/>
            <w:vAlign w:val="top"/>
          </w:tcPr>
          <w:p w14:paraId="654A9242">
            <w:pPr>
              <w:spacing w:line="360" w:lineRule="auto"/>
              <w:jc w:val="center"/>
              <w:rPr>
                <w:rFonts w:hint="eastAsia" w:ascii="宋体" w:hAnsi="宋体" w:eastAsia="宋体" w:cs="宋体"/>
                <w:b/>
                <w:color w:val="auto"/>
                <w:sz w:val="24"/>
                <w:highlight w:val="none"/>
              </w:rPr>
            </w:pPr>
          </w:p>
          <w:p w14:paraId="0806489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909" w:type="dxa"/>
            <w:noWrap w:val="0"/>
            <w:vAlign w:val="center"/>
          </w:tcPr>
          <w:p w14:paraId="0B5DE1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09" w:type="dxa"/>
            <w:noWrap w:val="0"/>
            <w:vAlign w:val="center"/>
          </w:tcPr>
          <w:p w14:paraId="274CAC6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54" w:type="dxa"/>
            <w:noWrap w:val="0"/>
            <w:vAlign w:val="center"/>
          </w:tcPr>
          <w:p w14:paraId="62CEF38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216" w:type="dxa"/>
            <w:noWrap w:val="0"/>
            <w:vAlign w:val="center"/>
          </w:tcPr>
          <w:p w14:paraId="3818200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1909" w:type="dxa"/>
            <w:noWrap w:val="0"/>
            <w:vAlign w:val="center"/>
          </w:tcPr>
          <w:p w14:paraId="7F771DB6">
            <w:pPr>
              <w:spacing w:line="360" w:lineRule="auto"/>
              <w:jc w:val="center"/>
              <w:rPr>
                <w:rFonts w:hint="eastAsia" w:ascii="宋体" w:hAnsi="宋体" w:eastAsia="宋体" w:cs="宋体"/>
                <w:b/>
                <w:color w:val="auto"/>
                <w:sz w:val="24"/>
                <w:highlight w:val="none"/>
              </w:rPr>
            </w:pPr>
          </w:p>
          <w:p w14:paraId="66EA80F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90BF37A">
            <w:pPr>
              <w:spacing w:line="360" w:lineRule="auto"/>
              <w:jc w:val="center"/>
              <w:rPr>
                <w:rFonts w:hint="eastAsia" w:ascii="宋体" w:hAnsi="宋体" w:eastAsia="宋体" w:cs="宋体"/>
                <w:b/>
                <w:color w:val="auto"/>
                <w:sz w:val="24"/>
                <w:highlight w:val="none"/>
              </w:rPr>
            </w:pPr>
          </w:p>
        </w:tc>
      </w:tr>
      <w:tr w14:paraId="6B6A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noWrap w:val="0"/>
            <w:vAlign w:val="center"/>
          </w:tcPr>
          <w:p w14:paraId="6144FC7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0" w:type="dxa"/>
            <w:noWrap w:val="0"/>
            <w:vAlign w:val="center"/>
          </w:tcPr>
          <w:p w14:paraId="181E891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128" w:type="dxa"/>
            <w:noWrap w:val="0"/>
            <w:vAlign w:val="center"/>
          </w:tcPr>
          <w:p w14:paraId="16032324">
            <w:pPr>
              <w:snapToGrid w:val="0"/>
              <w:spacing w:line="360" w:lineRule="auto"/>
              <w:jc w:val="center"/>
              <w:rPr>
                <w:rFonts w:hint="eastAsia" w:ascii="宋体" w:hAnsi="宋体" w:eastAsia="宋体" w:cs="宋体"/>
                <w:color w:val="auto"/>
                <w:sz w:val="24"/>
                <w:highlight w:val="none"/>
              </w:rPr>
            </w:pPr>
          </w:p>
        </w:tc>
        <w:tc>
          <w:tcPr>
            <w:tcW w:w="1909" w:type="dxa"/>
            <w:noWrap w:val="0"/>
            <w:vAlign w:val="center"/>
          </w:tcPr>
          <w:p w14:paraId="0ABDDC23">
            <w:pPr>
              <w:snapToGrid w:val="0"/>
              <w:spacing w:line="360" w:lineRule="auto"/>
              <w:jc w:val="center"/>
              <w:rPr>
                <w:rFonts w:hint="eastAsia" w:ascii="宋体" w:hAnsi="宋体" w:eastAsia="宋体" w:cs="宋体"/>
                <w:color w:val="auto"/>
                <w:sz w:val="24"/>
                <w:highlight w:val="none"/>
              </w:rPr>
            </w:pPr>
          </w:p>
        </w:tc>
        <w:tc>
          <w:tcPr>
            <w:tcW w:w="609" w:type="dxa"/>
            <w:noWrap w:val="0"/>
            <w:vAlign w:val="center"/>
          </w:tcPr>
          <w:p w14:paraId="769F7744">
            <w:pPr>
              <w:snapToGrid w:val="0"/>
              <w:spacing w:line="360" w:lineRule="auto"/>
              <w:jc w:val="center"/>
              <w:rPr>
                <w:rFonts w:hint="eastAsia" w:ascii="宋体" w:hAnsi="宋体" w:eastAsia="宋体" w:cs="宋体"/>
                <w:color w:val="auto"/>
                <w:sz w:val="24"/>
                <w:highlight w:val="none"/>
              </w:rPr>
            </w:pPr>
          </w:p>
        </w:tc>
        <w:tc>
          <w:tcPr>
            <w:tcW w:w="954" w:type="dxa"/>
            <w:noWrap w:val="0"/>
            <w:vAlign w:val="center"/>
          </w:tcPr>
          <w:p w14:paraId="2EF01788">
            <w:pPr>
              <w:spacing w:line="360" w:lineRule="auto"/>
              <w:jc w:val="center"/>
              <w:rPr>
                <w:rFonts w:hint="eastAsia" w:ascii="宋体" w:hAnsi="宋体" w:eastAsia="宋体" w:cs="宋体"/>
                <w:color w:val="auto"/>
                <w:sz w:val="24"/>
                <w:highlight w:val="none"/>
              </w:rPr>
            </w:pPr>
          </w:p>
        </w:tc>
        <w:tc>
          <w:tcPr>
            <w:tcW w:w="1216" w:type="dxa"/>
            <w:noWrap w:val="0"/>
            <w:vAlign w:val="center"/>
          </w:tcPr>
          <w:p w14:paraId="3C301401">
            <w:pPr>
              <w:spacing w:line="360" w:lineRule="auto"/>
              <w:jc w:val="center"/>
              <w:rPr>
                <w:rFonts w:hint="eastAsia" w:ascii="宋体" w:hAnsi="宋体" w:eastAsia="宋体" w:cs="宋体"/>
                <w:color w:val="auto"/>
                <w:sz w:val="24"/>
                <w:highlight w:val="none"/>
              </w:rPr>
            </w:pPr>
          </w:p>
        </w:tc>
        <w:tc>
          <w:tcPr>
            <w:tcW w:w="1909" w:type="dxa"/>
            <w:noWrap w:val="0"/>
            <w:vAlign w:val="center"/>
          </w:tcPr>
          <w:p w14:paraId="22A7D7FB">
            <w:pPr>
              <w:spacing w:line="360" w:lineRule="auto"/>
              <w:jc w:val="center"/>
              <w:rPr>
                <w:rFonts w:hint="eastAsia" w:ascii="宋体" w:hAnsi="宋体" w:eastAsia="宋体" w:cs="宋体"/>
                <w:color w:val="auto"/>
                <w:sz w:val="24"/>
                <w:highlight w:val="none"/>
              </w:rPr>
            </w:pPr>
          </w:p>
        </w:tc>
      </w:tr>
      <w:tr w14:paraId="1C82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noWrap w:val="0"/>
            <w:vAlign w:val="center"/>
          </w:tcPr>
          <w:p w14:paraId="3F09093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40" w:type="dxa"/>
            <w:noWrap w:val="0"/>
            <w:vAlign w:val="center"/>
          </w:tcPr>
          <w:p w14:paraId="0340831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128" w:type="dxa"/>
            <w:noWrap w:val="0"/>
            <w:vAlign w:val="center"/>
          </w:tcPr>
          <w:p w14:paraId="4112C994">
            <w:pPr>
              <w:snapToGrid w:val="0"/>
              <w:spacing w:line="360" w:lineRule="auto"/>
              <w:jc w:val="center"/>
              <w:rPr>
                <w:rFonts w:hint="eastAsia" w:ascii="宋体" w:hAnsi="宋体" w:eastAsia="宋体" w:cs="宋体"/>
                <w:color w:val="auto"/>
                <w:sz w:val="24"/>
                <w:highlight w:val="none"/>
              </w:rPr>
            </w:pPr>
          </w:p>
        </w:tc>
        <w:tc>
          <w:tcPr>
            <w:tcW w:w="1909" w:type="dxa"/>
            <w:noWrap w:val="0"/>
            <w:vAlign w:val="center"/>
          </w:tcPr>
          <w:p w14:paraId="24651FBB">
            <w:pPr>
              <w:snapToGrid w:val="0"/>
              <w:spacing w:line="360" w:lineRule="auto"/>
              <w:jc w:val="center"/>
              <w:rPr>
                <w:rFonts w:hint="eastAsia" w:ascii="宋体" w:hAnsi="宋体" w:eastAsia="宋体" w:cs="宋体"/>
                <w:color w:val="auto"/>
                <w:sz w:val="24"/>
                <w:highlight w:val="none"/>
              </w:rPr>
            </w:pPr>
          </w:p>
        </w:tc>
        <w:tc>
          <w:tcPr>
            <w:tcW w:w="609" w:type="dxa"/>
            <w:noWrap w:val="0"/>
            <w:vAlign w:val="center"/>
          </w:tcPr>
          <w:p w14:paraId="1871973C">
            <w:pPr>
              <w:snapToGrid w:val="0"/>
              <w:spacing w:line="360" w:lineRule="auto"/>
              <w:jc w:val="center"/>
              <w:rPr>
                <w:rFonts w:hint="eastAsia" w:ascii="宋体" w:hAnsi="宋体" w:eastAsia="宋体" w:cs="宋体"/>
                <w:color w:val="auto"/>
                <w:sz w:val="24"/>
                <w:highlight w:val="none"/>
              </w:rPr>
            </w:pPr>
          </w:p>
        </w:tc>
        <w:tc>
          <w:tcPr>
            <w:tcW w:w="954" w:type="dxa"/>
            <w:noWrap w:val="0"/>
            <w:vAlign w:val="center"/>
          </w:tcPr>
          <w:p w14:paraId="10D2E974">
            <w:pPr>
              <w:spacing w:line="360" w:lineRule="auto"/>
              <w:jc w:val="center"/>
              <w:rPr>
                <w:rFonts w:hint="eastAsia" w:ascii="宋体" w:hAnsi="宋体" w:eastAsia="宋体" w:cs="宋体"/>
                <w:color w:val="auto"/>
                <w:sz w:val="24"/>
                <w:highlight w:val="none"/>
              </w:rPr>
            </w:pPr>
          </w:p>
        </w:tc>
        <w:tc>
          <w:tcPr>
            <w:tcW w:w="1216" w:type="dxa"/>
            <w:noWrap w:val="0"/>
            <w:vAlign w:val="center"/>
          </w:tcPr>
          <w:p w14:paraId="1D1EAC2B">
            <w:pPr>
              <w:spacing w:line="360" w:lineRule="auto"/>
              <w:jc w:val="center"/>
              <w:rPr>
                <w:rFonts w:hint="eastAsia" w:ascii="宋体" w:hAnsi="宋体" w:eastAsia="宋体" w:cs="宋体"/>
                <w:color w:val="auto"/>
                <w:sz w:val="24"/>
                <w:highlight w:val="none"/>
              </w:rPr>
            </w:pPr>
          </w:p>
        </w:tc>
        <w:tc>
          <w:tcPr>
            <w:tcW w:w="1909" w:type="dxa"/>
            <w:noWrap w:val="0"/>
            <w:vAlign w:val="center"/>
          </w:tcPr>
          <w:p w14:paraId="34324048">
            <w:pPr>
              <w:spacing w:line="360" w:lineRule="auto"/>
              <w:jc w:val="center"/>
              <w:rPr>
                <w:rFonts w:hint="eastAsia" w:ascii="宋体" w:hAnsi="宋体" w:eastAsia="宋体" w:cs="宋体"/>
                <w:color w:val="auto"/>
                <w:sz w:val="24"/>
                <w:highlight w:val="none"/>
              </w:rPr>
            </w:pPr>
          </w:p>
        </w:tc>
      </w:tr>
      <w:tr w14:paraId="59D8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noWrap w:val="0"/>
            <w:vAlign w:val="center"/>
          </w:tcPr>
          <w:p w14:paraId="14202C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40" w:type="dxa"/>
            <w:noWrap w:val="0"/>
            <w:vAlign w:val="center"/>
          </w:tcPr>
          <w:p w14:paraId="3DF9FFD1">
            <w:pPr>
              <w:snapToGrid w:val="0"/>
              <w:spacing w:line="360" w:lineRule="auto"/>
              <w:jc w:val="center"/>
              <w:rPr>
                <w:rFonts w:hint="eastAsia" w:ascii="宋体" w:hAnsi="宋体" w:eastAsia="宋体" w:cs="宋体"/>
                <w:color w:val="auto"/>
                <w:sz w:val="24"/>
                <w:highlight w:val="none"/>
              </w:rPr>
            </w:pPr>
          </w:p>
        </w:tc>
        <w:tc>
          <w:tcPr>
            <w:tcW w:w="1128" w:type="dxa"/>
            <w:noWrap w:val="0"/>
            <w:vAlign w:val="center"/>
          </w:tcPr>
          <w:p w14:paraId="606557D8">
            <w:pPr>
              <w:snapToGrid w:val="0"/>
              <w:spacing w:line="360" w:lineRule="auto"/>
              <w:jc w:val="center"/>
              <w:rPr>
                <w:rFonts w:hint="eastAsia" w:ascii="宋体" w:hAnsi="宋体" w:eastAsia="宋体" w:cs="宋体"/>
                <w:color w:val="auto"/>
                <w:sz w:val="24"/>
                <w:highlight w:val="none"/>
              </w:rPr>
            </w:pPr>
          </w:p>
        </w:tc>
        <w:tc>
          <w:tcPr>
            <w:tcW w:w="1909" w:type="dxa"/>
            <w:noWrap w:val="0"/>
            <w:vAlign w:val="center"/>
          </w:tcPr>
          <w:p w14:paraId="68148912">
            <w:pPr>
              <w:snapToGrid w:val="0"/>
              <w:spacing w:line="360" w:lineRule="auto"/>
              <w:jc w:val="center"/>
              <w:rPr>
                <w:rFonts w:hint="eastAsia" w:ascii="宋体" w:hAnsi="宋体" w:eastAsia="宋体" w:cs="宋体"/>
                <w:color w:val="auto"/>
                <w:sz w:val="24"/>
                <w:highlight w:val="none"/>
              </w:rPr>
            </w:pPr>
          </w:p>
        </w:tc>
        <w:tc>
          <w:tcPr>
            <w:tcW w:w="609" w:type="dxa"/>
            <w:noWrap w:val="0"/>
            <w:vAlign w:val="center"/>
          </w:tcPr>
          <w:p w14:paraId="71BDA107">
            <w:pPr>
              <w:snapToGrid w:val="0"/>
              <w:spacing w:line="360" w:lineRule="auto"/>
              <w:jc w:val="center"/>
              <w:rPr>
                <w:rFonts w:hint="eastAsia" w:ascii="宋体" w:hAnsi="宋体" w:eastAsia="宋体" w:cs="宋体"/>
                <w:color w:val="auto"/>
                <w:sz w:val="24"/>
                <w:highlight w:val="none"/>
              </w:rPr>
            </w:pPr>
          </w:p>
        </w:tc>
        <w:tc>
          <w:tcPr>
            <w:tcW w:w="954" w:type="dxa"/>
            <w:noWrap w:val="0"/>
            <w:vAlign w:val="center"/>
          </w:tcPr>
          <w:p w14:paraId="1DB3BB64">
            <w:pPr>
              <w:spacing w:line="360" w:lineRule="auto"/>
              <w:jc w:val="center"/>
              <w:rPr>
                <w:rFonts w:hint="eastAsia" w:ascii="宋体" w:hAnsi="宋体" w:eastAsia="宋体" w:cs="宋体"/>
                <w:color w:val="auto"/>
                <w:sz w:val="24"/>
                <w:highlight w:val="none"/>
              </w:rPr>
            </w:pPr>
          </w:p>
        </w:tc>
        <w:tc>
          <w:tcPr>
            <w:tcW w:w="1216" w:type="dxa"/>
            <w:noWrap w:val="0"/>
            <w:vAlign w:val="center"/>
          </w:tcPr>
          <w:p w14:paraId="1D2E4ECA">
            <w:pPr>
              <w:spacing w:line="360" w:lineRule="auto"/>
              <w:jc w:val="center"/>
              <w:rPr>
                <w:rFonts w:hint="eastAsia" w:ascii="宋体" w:hAnsi="宋体" w:eastAsia="宋体" w:cs="宋体"/>
                <w:color w:val="auto"/>
                <w:sz w:val="24"/>
                <w:highlight w:val="none"/>
              </w:rPr>
            </w:pPr>
          </w:p>
        </w:tc>
        <w:tc>
          <w:tcPr>
            <w:tcW w:w="1909" w:type="dxa"/>
            <w:noWrap w:val="0"/>
            <w:vAlign w:val="center"/>
          </w:tcPr>
          <w:p w14:paraId="5999409C">
            <w:pPr>
              <w:spacing w:line="360" w:lineRule="auto"/>
              <w:jc w:val="center"/>
              <w:rPr>
                <w:rFonts w:hint="eastAsia" w:ascii="宋体" w:hAnsi="宋体" w:eastAsia="宋体" w:cs="宋体"/>
                <w:color w:val="auto"/>
                <w:sz w:val="24"/>
                <w:highlight w:val="none"/>
              </w:rPr>
            </w:pPr>
          </w:p>
        </w:tc>
      </w:tr>
      <w:tr w14:paraId="507B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noWrap w:val="0"/>
            <w:vAlign w:val="center"/>
          </w:tcPr>
          <w:p w14:paraId="7161C28F">
            <w:pPr>
              <w:spacing w:line="360" w:lineRule="auto"/>
              <w:jc w:val="center"/>
              <w:rPr>
                <w:rFonts w:hint="eastAsia" w:ascii="宋体" w:hAnsi="宋体" w:eastAsia="宋体" w:cs="宋体"/>
                <w:color w:val="auto"/>
                <w:sz w:val="24"/>
                <w:highlight w:val="none"/>
              </w:rPr>
            </w:pPr>
          </w:p>
        </w:tc>
        <w:tc>
          <w:tcPr>
            <w:tcW w:w="740" w:type="dxa"/>
            <w:noWrap w:val="0"/>
            <w:vAlign w:val="center"/>
          </w:tcPr>
          <w:p w14:paraId="38D77AE8">
            <w:pPr>
              <w:snapToGrid w:val="0"/>
              <w:spacing w:line="360" w:lineRule="auto"/>
              <w:jc w:val="center"/>
              <w:rPr>
                <w:rFonts w:hint="eastAsia" w:ascii="宋体" w:hAnsi="宋体" w:eastAsia="宋体" w:cs="宋体"/>
                <w:color w:val="auto"/>
                <w:sz w:val="24"/>
                <w:highlight w:val="none"/>
              </w:rPr>
            </w:pPr>
          </w:p>
        </w:tc>
        <w:tc>
          <w:tcPr>
            <w:tcW w:w="1128" w:type="dxa"/>
            <w:noWrap w:val="0"/>
            <w:vAlign w:val="center"/>
          </w:tcPr>
          <w:p w14:paraId="5B3FA275">
            <w:pPr>
              <w:snapToGrid w:val="0"/>
              <w:spacing w:line="360" w:lineRule="auto"/>
              <w:jc w:val="center"/>
              <w:rPr>
                <w:rFonts w:hint="eastAsia" w:ascii="宋体" w:hAnsi="宋体" w:eastAsia="宋体" w:cs="宋体"/>
                <w:color w:val="auto"/>
                <w:sz w:val="24"/>
                <w:highlight w:val="none"/>
              </w:rPr>
            </w:pPr>
          </w:p>
        </w:tc>
        <w:tc>
          <w:tcPr>
            <w:tcW w:w="1909" w:type="dxa"/>
            <w:noWrap w:val="0"/>
            <w:vAlign w:val="center"/>
          </w:tcPr>
          <w:p w14:paraId="26BF82AB">
            <w:pPr>
              <w:snapToGrid w:val="0"/>
              <w:spacing w:line="360" w:lineRule="auto"/>
              <w:jc w:val="center"/>
              <w:rPr>
                <w:rFonts w:hint="eastAsia" w:ascii="宋体" w:hAnsi="宋体" w:eastAsia="宋体" w:cs="宋体"/>
                <w:color w:val="auto"/>
                <w:sz w:val="24"/>
                <w:highlight w:val="none"/>
              </w:rPr>
            </w:pPr>
          </w:p>
        </w:tc>
        <w:tc>
          <w:tcPr>
            <w:tcW w:w="609" w:type="dxa"/>
            <w:noWrap w:val="0"/>
            <w:vAlign w:val="center"/>
          </w:tcPr>
          <w:p w14:paraId="6A797DE3">
            <w:pPr>
              <w:snapToGrid w:val="0"/>
              <w:spacing w:line="360" w:lineRule="auto"/>
              <w:jc w:val="center"/>
              <w:rPr>
                <w:rFonts w:hint="eastAsia" w:ascii="宋体" w:hAnsi="宋体" w:eastAsia="宋体" w:cs="宋体"/>
                <w:color w:val="auto"/>
                <w:sz w:val="24"/>
                <w:highlight w:val="none"/>
              </w:rPr>
            </w:pPr>
          </w:p>
        </w:tc>
        <w:tc>
          <w:tcPr>
            <w:tcW w:w="954" w:type="dxa"/>
            <w:noWrap w:val="0"/>
            <w:vAlign w:val="center"/>
          </w:tcPr>
          <w:p w14:paraId="404558AE">
            <w:pPr>
              <w:spacing w:line="360" w:lineRule="auto"/>
              <w:jc w:val="center"/>
              <w:rPr>
                <w:rFonts w:hint="eastAsia" w:ascii="宋体" w:hAnsi="宋体" w:eastAsia="宋体" w:cs="宋体"/>
                <w:color w:val="auto"/>
                <w:sz w:val="24"/>
                <w:highlight w:val="none"/>
              </w:rPr>
            </w:pPr>
          </w:p>
        </w:tc>
        <w:tc>
          <w:tcPr>
            <w:tcW w:w="1216" w:type="dxa"/>
            <w:noWrap w:val="0"/>
            <w:vAlign w:val="center"/>
          </w:tcPr>
          <w:p w14:paraId="758F3141">
            <w:pPr>
              <w:spacing w:line="360" w:lineRule="auto"/>
              <w:jc w:val="center"/>
              <w:rPr>
                <w:rFonts w:hint="eastAsia" w:ascii="宋体" w:hAnsi="宋体" w:eastAsia="宋体" w:cs="宋体"/>
                <w:color w:val="auto"/>
                <w:sz w:val="24"/>
                <w:highlight w:val="none"/>
              </w:rPr>
            </w:pPr>
          </w:p>
        </w:tc>
        <w:tc>
          <w:tcPr>
            <w:tcW w:w="1909" w:type="dxa"/>
            <w:noWrap w:val="0"/>
            <w:vAlign w:val="center"/>
          </w:tcPr>
          <w:p w14:paraId="51E59C5D">
            <w:pPr>
              <w:spacing w:line="360" w:lineRule="auto"/>
              <w:jc w:val="center"/>
              <w:rPr>
                <w:rFonts w:hint="eastAsia" w:ascii="宋体" w:hAnsi="宋体" w:eastAsia="宋体" w:cs="宋体"/>
                <w:color w:val="auto"/>
                <w:sz w:val="24"/>
                <w:highlight w:val="none"/>
              </w:rPr>
            </w:pPr>
          </w:p>
        </w:tc>
      </w:tr>
      <w:tr w14:paraId="18C0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noWrap w:val="0"/>
            <w:vAlign w:val="center"/>
          </w:tcPr>
          <w:p w14:paraId="47A77EE3">
            <w:pPr>
              <w:spacing w:line="360" w:lineRule="auto"/>
              <w:jc w:val="center"/>
              <w:rPr>
                <w:rFonts w:hint="eastAsia" w:ascii="宋体" w:hAnsi="宋体" w:eastAsia="宋体" w:cs="宋体"/>
                <w:color w:val="auto"/>
                <w:sz w:val="24"/>
                <w:highlight w:val="none"/>
              </w:rPr>
            </w:pPr>
          </w:p>
        </w:tc>
        <w:tc>
          <w:tcPr>
            <w:tcW w:w="740" w:type="dxa"/>
            <w:noWrap w:val="0"/>
            <w:vAlign w:val="center"/>
          </w:tcPr>
          <w:p w14:paraId="0A21A000">
            <w:pPr>
              <w:snapToGrid w:val="0"/>
              <w:spacing w:line="360" w:lineRule="auto"/>
              <w:jc w:val="center"/>
              <w:rPr>
                <w:rFonts w:hint="eastAsia" w:ascii="宋体" w:hAnsi="宋体" w:eastAsia="宋体" w:cs="宋体"/>
                <w:color w:val="auto"/>
                <w:sz w:val="24"/>
                <w:highlight w:val="none"/>
              </w:rPr>
            </w:pPr>
          </w:p>
        </w:tc>
        <w:tc>
          <w:tcPr>
            <w:tcW w:w="1128" w:type="dxa"/>
            <w:noWrap w:val="0"/>
            <w:vAlign w:val="center"/>
          </w:tcPr>
          <w:p w14:paraId="6FB8E8D6">
            <w:pPr>
              <w:snapToGrid w:val="0"/>
              <w:spacing w:line="360" w:lineRule="auto"/>
              <w:jc w:val="center"/>
              <w:rPr>
                <w:rFonts w:hint="eastAsia" w:ascii="宋体" w:hAnsi="宋体" w:eastAsia="宋体" w:cs="宋体"/>
                <w:color w:val="auto"/>
                <w:sz w:val="24"/>
                <w:highlight w:val="none"/>
              </w:rPr>
            </w:pPr>
          </w:p>
        </w:tc>
        <w:tc>
          <w:tcPr>
            <w:tcW w:w="1909" w:type="dxa"/>
            <w:noWrap w:val="0"/>
            <w:vAlign w:val="center"/>
          </w:tcPr>
          <w:p w14:paraId="78DB6703">
            <w:pPr>
              <w:snapToGrid w:val="0"/>
              <w:spacing w:line="360" w:lineRule="auto"/>
              <w:jc w:val="center"/>
              <w:rPr>
                <w:rFonts w:hint="eastAsia" w:ascii="宋体" w:hAnsi="宋体" w:eastAsia="宋体" w:cs="宋体"/>
                <w:color w:val="auto"/>
                <w:sz w:val="24"/>
                <w:highlight w:val="none"/>
              </w:rPr>
            </w:pPr>
          </w:p>
        </w:tc>
        <w:tc>
          <w:tcPr>
            <w:tcW w:w="609" w:type="dxa"/>
            <w:noWrap w:val="0"/>
            <w:vAlign w:val="center"/>
          </w:tcPr>
          <w:p w14:paraId="224677F5">
            <w:pPr>
              <w:snapToGrid w:val="0"/>
              <w:spacing w:line="360" w:lineRule="auto"/>
              <w:jc w:val="center"/>
              <w:rPr>
                <w:rFonts w:hint="eastAsia" w:ascii="宋体" w:hAnsi="宋体" w:eastAsia="宋体" w:cs="宋体"/>
                <w:color w:val="auto"/>
                <w:sz w:val="24"/>
                <w:highlight w:val="none"/>
              </w:rPr>
            </w:pPr>
          </w:p>
        </w:tc>
        <w:tc>
          <w:tcPr>
            <w:tcW w:w="954" w:type="dxa"/>
            <w:noWrap w:val="0"/>
            <w:vAlign w:val="center"/>
          </w:tcPr>
          <w:p w14:paraId="7621DFD6">
            <w:pPr>
              <w:spacing w:line="360" w:lineRule="auto"/>
              <w:jc w:val="center"/>
              <w:rPr>
                <w:rFonts w:hint="eastAsia" w:ascii="宋体" w:hAnsi="宋体" w:eastAsia="宋体" w:cs="宋体"/>
                <w:color w:val="auto"/>
                <w:sz w:val="24"/>
                <w:highlight w:val="none"/>
              </w:rPr>
            </w:pPr>
          </w:p>
        </w:tc>
        <w:tc>
          <w:tcPr>
            <w:tcW w:w="1216" w:type="dxa"/>
            <w:noWrap w:val="0"/>
            <w:vAlign w:val="center"/>
          </w:tcPr>
          <w:p w14:paraId="0BA8DE7E">
            <w:pPr>
              <w:spacing w:line="360" w:lineRule="auto"/>
              <w:jc w:val="center"/>
              <w:rPr>
                <w:rFonts w:hint="eastAsia" w:ascii="宋体" w:hAnsi="宋体" w:eastAsia="宋体" w:cs="宋体"/>
                <w:color w:val="auto"/>
                <w:sz w:val="24"/>
                <w:highlight w:val="none"/>
              </w:rPr>
            </w:pPr>
          </w:p>
        </w:tc>
        <w:tc>
          <w:tcPr>
            <w:tcW w:w="1909" w:type="dxa"/>
            <w:noWrap w:val="0"/>
            <w:vAlign w:val="center"/>
          </w:tcPr>
          <w:p w14:paraId="6D82BD36">
            <w:pPr>
              <w:spacing w:line="360" w:lineRule="auto"/>
              <w:jc w:val="center"/>
              <w:rPr>
                <w:rFonts w:hint="eastAsia" w:ascii="宋体" w:hAnsi="宋体" w:eastAsia="宋体" w:cs="宋体"/>
                <w:color w:val="auto"/>
                <w:sz w:val="24"/>
                <w:highlight w:val="none"/>
              </w:rPr>
            </w:pPr>
          </w:p>
        </w:tc>
      </w:tr>
      <w:tr w14:paraId="6D73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32" w:type="dxa"/>
            <w:gridSpan w:val="4"/>
            <w:noWrap w:val="0"/>
            <w:vAlign w:val="center"/>
          </w:tcPr>
          <w:p w14:paraId="2DE4CE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4688" w:type="dxa"/>
            <w:gridSpan w:val="4"/>
            <w:noWrap w:val="0"/>
            <w:vAlign w:val="center"/>
          </w:tcPr>
          <w:p w14:paraId="013A8000">
            <w:pPr>
              <w:spacing w:line="360" w:lineRule="auto"/>
              <w:jc w:val="center"/>
              <w:rPr>
                <w:rFonts w:hint="eastAsia" w:ascii="宋体" w:hAnsi="宋体" w:eastAsia="宋体" w:cs="宋体"/>
                <w:color w:val="auto"/>
                <w:sz w:val="24"/>
                <w:highlight w:val="none"/>
              </w:rPr>
            </w:pPr>
          </w:p>
        </w:tc>
      </w:tr>
      <w:tr w14:paraId="4802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232" w:type="dxa"/>
            <w:gridSpan w:val="4"/>
            <w:noWrap w:val="0"/>
            <w:vAlign w:val="center"/>
          </w:tcPr>
          <w:p w14:paraId="4F94A9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4688" w:type="dxa"/>
            <w:gridSpan w:val="4"/>
            <w:noWrap w:val="0"/>
            <w:vAlign w:val="center"/>
          </w:tcPr>
          <w:p w14:paraId="577C8E9B">
            <w:pPr>
              <w:spacing w:line="360" w:lineRule="auto"/>
              <w:jc w:val="center"/>
              <w:rPr>
                <w:rFonts w:hint="eastAsia" w:ascii="宋体" w:hAnsi="宋体" w:eastAsia="宋体" w:cs="宋体"/>
                <w:color w:val="auto"/>
                <w:sz w:val="24"/>
                <w:highlight w:val="none"/>
              </w:rPr>
            </w:pPr>
          </w:p>
        </w:tc>
      </w:tr>
    </w:tbl>
    <w:p w14:paraId="7CD206BE">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1748C771">
      <w:pPr>
        <w:spacing w:line="360" w:lineRule="auto"/>
        <w:ind w:left="-2"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14:paraId="1B93733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28C913A8">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11B8F842">
      <w:pPr>
        <w:pStyle w:val="377"/>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宋体" w:hAnsi="宋体" w:cs="宋体"/>
          <w:kern w:val="0"/>
          <w:sz w:val="24"/>
        </w:rPr>
        <w:t xml:space="preserve">      </w:t>
      </w: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75AEEE5">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376937D">
      <w:pPr>
        <w:spacing w:line="360" w:lineRule="auto"/>
        <w:ind w:right="420" w:firstLine="3614" w:firstLineChars="1000"/>
        <w:rPr>
          <w:rFonts w:ascii="宋体" w:hAnsi="宋体" w:cs="宋体"/>
          <w:b/>
          <w:kern w:val="0"/>
          <w:sz w:val="36"/>
          <w:szCs w:val="36"/>
        </w:rPr>
      </w:pPr>
    </w:p>
    <w:p w14:paraId="38476D1C">
      <w:pPr>
        <w:spacing w:line="360" w:lineRule="auto"/>
        <w:ind w:right="420" w:firstLine="3614" w:firstLineChars="1000"/>
        <w:rPr>
          <w:rFonts w:ascii="宋体" w:hAnsi="宋体" w:cs="宋体"/>
          <w:b/>
          <w:kern w:val="0"/>
          <w:sz w:val="36"/>
          <w:szCs w:val="36"/>
        </w:rPr>
      </w:pPr>
    </w:p>
    <w:p w14:paraId="71877DF7">
      <w:pPr>
        <w:spacing w:line="360" w:lineRule="auto"/>
        <w:ind w:right="420" w:firstLine="3614" w:firstLineChars="1000"/>
        <w:rPr>
          <w:rFonts w:ascii="宋体" w:hAnsi="宋体" w:cs="宋体"/>
          <w:b/>
          <w:kern w:val="0"/>
          <w:sz w:val="36"/>
          <w:szCs w:val="36"/>
        </w:rPr>
      </w:pPr>
    </w:p>
    <w:p w14:paraId="11ABF2EA">
      <w:pPr>
        <w:spacing w:line="360" w:lineRule="auto"/>
        <w:ind w:right="420" w:firstLine="3614" w:firstLineChars="1000"/>
        <w:rPr>
          <w:rFonts w:ascii="宋体" w:hAnsi="宋体" w:cs="宋体"/>
          <w:b/>
          <w:kern w:val="0"/>
          <w:sz w:val="36"/>
          <w:szCs w:val="36"/>
        </w:rPr>
      </w:pPr>
    </w:p>
    <w:p w14:paraId="77B2EF5A">
      <w:pPr>
        <w:spacing w:line="360" w:lineRule="auto"/>
        <w:ind w:right="420" w:firstLine="3614" w:firstLineChars="1000"/>
        <w:rPr>
          <w:rFonts w:ascii="宋体" w:hAnsi="宋体" w:cs="宋体"/>
          <w:b/>
          <w:kern w:val="0"/>
          <w:sz w:val="36"/>
          <w:szCs w:val="36"/>
        </w:rPr>
      </w:pPr>
    </w:p>
    <w:p w14:paraId="1D3C493F">
      <w:pPr>
        <w:spacing w:line="360" w:lineRule="auto"/>
        <w:ind w:right="420" w:firstLine="3614" w:firstLineChars="1000"/>
        <w:rPr>
          <w:rFonts w:ascii="宋体" w:hAnsi="宋体" w:cs="宋体"/>
          <w:b/>
          <w:kern w:val="0"/>
          <w:sz w:val="36"/>
          <w:szCs w:val="36"/>
        </w:rPr>
      </w:pPr>
    </w:p>
    <w:p w14:paraId="4EEF2CE5">
      <w:pPr>
        <w:spacing w:line="360" w:lineRule="auto"/>
        <w:ind w:right="420" w:firstLine="3614" w:firstLineChars="1000"/>
        <w:rPr>
          <w:rFonts w:ascii="宋体" w:hAnsi="宋体" w:cs="宋体"/>
          <w:b/>
          <w:kern w:val="0"/>
          <w:sz w:val="36"/>
          <w:szCs w:val="36"/>
        </w:rPr>
      </w:pPr>
    </w:p>
    <w:p w14:paraId="40F4C5AB">
      <w:pPr>
        <w:spacing w:line="360" w:lineRule="auto"/>
        <w:ind w:right="420" w:firstLine="3614" w:firstLineChars="1000"/>
        <w:rPr>
          <w:rFonts w:ascii="宋体" w:hAnsi="宋体" w:cs="宋体"/>
          <w:b/>
          <w:kern w:val="0"/>
          <w:sz w:val="36"/>
          <w:szCs w:val="36"/>
        </w:rPr>
      </w:pPr>
    </w:p>
    <w:p w14:paraId="7EDCD65A">
      <w:pPr>
        <w:spacing w:line="360" w:lineRule="auto"/>
        <w:ind w:right="420" w:firstLine="3614" w:firstLineChars="1000"/>
        <w:rPr>
          <w:rFonts w:ascii="宋体" w:hAnsi="宋体" w:cs="宋体"/>
          <w:b/>
          <w:kern w:val="0"/>
          <w:sz w:val="36"/>
          <w:szCs w:val="36"/>
        </w:rPr>
      </w:pPr>
    </w:p>
    <w:p w14:paraId="6A51270F">
      <w:pPr>
        <w:spacing w:line="360" w:lineRule="auto"/>
        <w:ind w:right="420" w:firstLine="3614" w:firstLineChars="1000"/>
        <w:rPr>
          <w:rFonts w:ascii="宋体" w:hAnsi="宋体" w:cs="宋体"/>
          <w:b/>
          <w:kern w:val="0"/>
          <w:sz w:val="36"/>
          <w:szCs w:val="36"/>
        </w:rPr>
      </w:pPr>
    </w:p>
    <w:p w14:paraId="2472D51A">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DAC12F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37E77EC">
      <w:pPr>
        <w:spacing w:line="360" w:lineRule="auto"/>
        <w:jc w:val="center"/>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13030238">
      <w:pPr>
        <w:spacing w:line="360" w:lineRule="auto"/>
        <w:rPr>
          <w:rFonts w:ascii="宋体" w:hAnsi="宋体" w:cs="宋体"/>
          <w:b/>
          <w:spacing w:val="6"/>
          <w:sz w:val="30"/>
          <w:szCs w:val="30"/>
        </w:rPr>
      </w:pPr>
    </w:p>
    <w:p w14:paraId="588032F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w:t>
      </w:r>
      <w:r>
        <w:rPr>
          <w:rFonts w:hint="eastAsia" w:ascii="宋体" w:hAnsi="宋体" w:cs="宋体"/>
          <w:sz w:val="24"/>
          <w:lang w:eastAsia="zh-CN"/>
        </w:rPr>
        <w:t>五常街道工人文化宫文化布展</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750B4C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919A976">
      <w:pPr>
        <w:spacing w:line="360" w:lineRule="auto"/>
        <w:ind w:firstLine="480" w:firstLineChars="200"/>
        <w:rPr>
          <w:rFonts w:ascii="宋体" w:hAnsi="宋体" w:cs="宋体"/>
          <w:sz w:val="24"/>
        </w:rPr>
      </w:pPr>
    </w:p>
    <w:p w14:paraId="7DEF97CD">
      <w:pPr>
        <w:spacing w:line="360" w:lineRule="auto"/>
        <w:ind w:firstLine="480" w:firstLineChars="200"/>
        <w:rPr>
          <w:rFonts w:ascii="宋体" w:hAnsi="宋体" w:cs="宋体"/>
          <w:sz w:val="24"/>
        </w:rPr>
      </w:pPr>
    </w:p>
    <w:p w14:paraId="07DE02A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F33056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22AA4EE">
      <w:pPr>
        <w:spacing w:line="360" w:lineRule="auto"/>
        <w:ind w:firstLine="480" w:firstLineChars="200"/>
        <w:rPr>
          <w:rFonts w:ascii="宋体" w:hAnsi="宋体" w:cs="宋体"/>
          <w:sz w:val="24"/>
        </w:rPr>
      </w:pPr>
    </w:p>
    <w:p w14:paraId="36BD137B">
      <w:pPr>
        <w:spacing w:line="360" w:lineRule="auto"/>
        <w:ind w:firstLine="420" w:firstLineChars="200"/>
        <w:rPr>
          <w:rFonts w:ascii="宋体" w:hAnsi="宋体" w:cs="宋体"/>
        </w:rPr>
      </w:pPr>
    </w:p>
    <w:p w14:paraId="15AE32D3">
      <w:pPr>
        <w:spacing w:line="360" w:lineRule="auto"/>
        <w:ind w:firstLine="420" w:firstLineChars="200"/>
        <w:rPr>
          <w:rFonts w:ascii="宋体" w:hAnsi="宋体" w:cs="宋体"/>
        </w:rPr>
      </w:pPr>
    </w:p>
    <w:p w14:paraId="16F5994B">
      <w:pPr>
        <w:spacing w:line="360" w:lineRule="auto"/>
        <w:ind w:firstLine="420" w:firstLineChars="200"/>
        <w:rPr>
          <w:rFonts w:ascii="宋体" w:hAnsi="宋体" w:cs="宋体"/>
        </w:rPr>
      </w:pPr>
    </w:p>
    <w:p w14:paraId="79D6F07B">
      <w:pPr>
        <w:spacing w:line="360" w:lineRule="auto"/>
        <w:ind w:firstLine="420" w:firstLineChars="200"/>
        <w:rPr>
          <w:rFonts w:ascii="宋体" w:hAnsi="宋体" w:cs="宋体"/>
        </w:rPr>
      </w:pPr>
    </w:p>
    <w:p w14:paraId="38C55567">
      <w:pPr>
        <w:spacing w:line="360" w:lineRule="auto"/>
        <w:rPr>
          <w:rFonts w:ascii="宋体" w:hAnsi="宋体" w:cs="宋体"/>
          <w:b/>
          <w:sz w:val="24"/>
        </w:rPr>
      </w:pPr>
    </w:p>
    <w:p w14:paraId="7597CD7C">
      <w:pPr>
        <w:spacing w:line="360" w:lineRule="auto"/>
        <w:rPr>
          <w:rFonts w:ascii="宋体" w:hAnsi="宋体" w:cs="宋体"/>
          <w:b/>
          <w:sz w:val="24"/>
        </w:rPr>
      </w:pPr>
    </w:p>
    <w:p w14:paraId="317B48D4">
      <w:pPr>
        <w:spacing w:line="360" w:lineRule="auto"/>
        <w:rPr>
          <w:rFonts w:ascii="宋体" w:hAnsi="宋体" w:cs="宋体"/>
          <w:b/>
          <w:sz w:val="24"/>
        </w:rPr>
      </w:pPr>
    </w:p>
    <w:p w14:paraId="7940556A">
      <w:pPr>
        <w:spacing w:line="360" w:lineRule="auto"/>
        <w:rPr>
          <w:rFonts w:ascii="宋体" w:hAnsi="宋体" w:cs="宋体"/>
          <w:b/>
          <w:sz w:val="24"/>
        </w:rPr>
      </w:pPr>
    </w:p>
    <w:p w14:paraId="5F7900A4">
      <w:pPr>
        <w:spacing w:line="360" w:lineRule="auto"/>
        <w:rPr>
          <w:rFonts w:ascii="宋体" w:hAnsi="宋体" w:cs="宋体"/>
          <w:b/>
          <w:sz w:val="24"/>
        </w:rPr>
      </w:pPr>
    </w:p>
    <w:p w14:paraId="5095BA31">
      <w:pPr>
        <w:spacing w:line="360" w:lineRule="auto"/>
        <w:rPr>
          <w:rFonts w:ascii="宋体" w:hAnsi="宋体" w:cs="宋体"/>
          <w:b/>
          <w:sz w:val="24"/>
        </w:rPr>
      </w:pPr>
    </w:p>
    <w:p w14:paraId="71151697">
      <w:pPr>
        <w:spacing w:line="360" w:lineRule="auto"/>
        <w:rPr>
          <w:rFonts w:ascii="宋体" w:hAnsi="宋体" w:cs="宋体"/>
          <w:b/>
          <w:sz w:val="24"/>
        </w:rPr>
      </w:pPr>
    </w:p>
    <w:p w14:paraId="07B394AF">
      <w:pPr>
        <w:spacing w:line="360" w:lineRule="auto"/>
        <w:rPr>
          <w:rFonts w:ascii="宋体" w:hAnsi="宋体" w:cs="宋体"/>
          <w:b/>
          <w:sz w:val="24"/>
        </w:rPr>
      </w:pPr>
    </w:p>
    <w:p w14:paraId="32A2757F">
      <w:pPr>
        <w:spacing w:line="360" w:lineRule="auto"/>
        <w:rPr>
          <w:rFonts w:ascii="宋体" w:hAnsi="宋体" w:cs="宋体"/>
          <w:b/>
          <w:sz w:val="24"/>
        </w:rPr>
      </w:pPr>
    </w:p>
    <w:p w14:paraId="0B86078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1F13FA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4156C6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1EA8DF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ACF0EC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9F4D83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A45957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DF25C8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F3ECFF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87C24E">
      <w:pPr>
        <w:snapToGrid w:val="0"/>
        <w:spacing w:line="360" w:lineRule="auto"/>
        <w:rPr>
          <w:rFonts w:ascii="宋体" w:hAnsi="宋体" w:cs="宋体"/>
          <w:bCs/>
          <w:sz w:val="24"/>
        </w:rPr>
      </w:pPr>
      <w:r>
        <w:rPr>
          <w:rFonts w:hint="eastAsia" w:ascii="宋体" w:hAnsi="宋体" w:cs="宋体"/>
          <w:bCs/>
          <w:sz w:val="24"/>
        </w:rPr>
        <w:t>二、质疑项目基本情况</w:t>
      </w:r>
    </w:p>
    <w:p w14:paraId="730BDC3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425B9D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D9A3F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A0C692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DF950F0">
      <w:pPr>
        <w:snapToGrid w:val="0"/>
        <w:spacing w:line="360" w:lineRule="auto"/>
        <w:rPr>
          <w:rFonts w:ascii="宋体" w:hAnsi="宋体" w:cs="宋体"/>
          <w:bCs/>
          <w:sz w:val="24"/>
        </w:rPr>
      </w:pPr>
      <w:r>
        <w:rPr>
          <w:rFonts w:hint="eastAsia" w:ascii="宋体" w:hAnsi="宋体" w:cs="宋体"/>
          <w:bCs/>
          <w:sz w:val="24"/>
        </w:rPr>
        <w:t>三、质疑事项具体内容</w:t>
      </w:r>
    </w:p>
    <w:p w14:paraId="127A3E6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9D4767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D024F8D">
      <w:pPr>
        <w:snapToGrid w:val="0"/>
        <w:spacing w:line="360" w:lineRule="auto"/>
        <w:rPr>
          <w:rFonts w:ascii="宋体" w:hAnsi="宋体" w:cs="宋体"/>
          <w:sz w:val="24"/>
        </w:rPr>
      </w:pPr>
      <w:r>
        <w:rPr>
          <w:rFonts w:hint="eastAsia" w:ascii="宋体" w:hAnsi="宋体" w:cs="宋体"/>
          <w:sz w:val="24"/>
          <w:u w:val="dotted"/>
        </w:rPr>
        <w:t xml:space="preserve">                                                       </w:t>
      </w:r>
    </w:p>
    <w:p w14:paraId="5CF82F9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6E75420">
      <w:pPr>
        <w:snapToGrid w:val="0"/>
        <w:spacing w:line="360" w:lineRule="auto"/>
        <w:rPr>
          <w:rFonts w:ascii="宋体" w:hAnsi="宋体" w:cs="宋体"/>
          <w:sz w:val="24"/>
          <w:u w:val="dotted"/>
        </w:rPr>
      </w:pPr>
      <w:r>
        <w:rPr>
          <w:rFonts w:hint="eastAsia" w:ascii="宋体" w:hAnsi="宋体" w:cs="宋体"/>
          <w:sz w:val="24"/>
          <w:u w:val="dotted"/>
        </w:rPr>
        <w:t xml:space="preserve">                                                     </w:t>
      </w:r>
    </w:p>
    <w:p w14:paraId="77FF7114">
      <w:pPr>
        <w:snapToGrid w:val="0"/>
        <w:spacing w:line="360" w:lineRule="auto"/>
        <w:rPr>
          <w:rFonts w:ascii="宋体" w:hAnsi="宋体" w:cs="宋体"/>
          <w:sz w:val="24"/>
          <w:u w:val="dotted"/>
        </w:rPr>
      </w:pPr>
      <w:r>
        <w:rPr>
          <w:rFonts w:hint="eastAsia" w:ascii="宋体" w:hAnsi="宋体" w:cs="宋体"/>
          <w:sz w:val="24"/>
        </w:rPr>
        <w:t>质疑事项2</w:t>
      </w:r>
    </w:p>
    <w:p w14:paraId="6089F540">
      <w:pPr>
        <w:snapToGrid w:val="0"/>
        <w:spacing w:line="360" w:lineRule="auto"/>
        <w:rPr>
          <w:rFonts w:ascii="宋体" w:hAnsi="宋体" w:cs="宋体"/>
          <w:sz w:val="24"/>
        </w:rPr>
      </w:pPr>
      <w:r>
        <w:rPr>
          <w:rFonts w:hint="eastAsia" w:ascii="宋体" w:hAnsi="宋体" w:cs="宋体"/>
          <w:sz w:val="24"/>
        </w:rPr>
        <w:t>……</w:t>
      </w:r>
    </w:p>
    <w:p w14:paraId="0518D35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938C4A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E62E3C2">
      <w:pPr>
        <w:spacing w:line="360" w:lineRule="auto"/>
        <w:rPr>
          <w:rFonts w:ascii="宋体" w:hAnsi="宋体" w:cs="宋体"/>
          <w:sz w:val="24"/>
        </w:rPr>
      </w:pPr>
      <w:r>
        <w:rPr>
          <w:rFonts w:hint="eastAsia" w:ascii="宋体" w:hAnsi="宋体" w:cs="宋体"/>
          <w:sz w:val="24"/>
        </w:rPr>
        <w:t xml:space="preserve">签字(签章)：                   公章：                      </w:t>
      </w:r>
    </w:p>
    <w:p w14:paraId="4942E09F">
      <w:pPr>
        <w:spacing w:line="360" w:lineRule="auto"/>
        <w:rPr>
          <w:rFonts w:ascii="宋体" w:hAnsi="宋体" w:cs="宋体"/>
          <w:sz w:val="24"/>
        </w:rPr>
      </w:pPr>
      <w:r>
        <w:rPr>
          <w:rFonts w:hint="eastAsia" w:ascii="宋体" w:hAnsi="宋体" w:cs="宋体"/>
          <w:sz w:val="24"/>
        </w:rPr>
        <w:t xml:space="preserve">日期：    </w:t>
      </w:r>
    </w:p>
    <w:p w14:paraId="706399D5">
      <w:pPr>
        <w:spacing w:line="360" w:lineRule="auto"/>
        <w:rPr>
          <w:rFonts w:ascii="宋体" w:hAnsi="宋体" w:cs="宋体"/>
          <w:b/>
          <w:sz w:val="24"/>
        </w:rPr>
      </w:pPr>
      <w:r>
        <w:rPr>
          <w:rFonts w:hint="eastAsia" w:ascii="宋体" w:hAnsi="宋体" w:cs="宋体"/>
          <w:b/>
          <w:sz w:val="24"/>
        </w:rPr>
        <w:t>质疑函制作说明：</w:t>
      </w:r>
    </w:p>
    <w:p w14:paraId="319F898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64F486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C56648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17418A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8B6DB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0F10BF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C81D44E">
      <w:pPr>
        <w:widowControl/>
        <w:spacing w:line="360" w:lineRule="auto"/>
        <w:ind w:firstLine="600" w:firstLineChars="200"/>
        <w:jc w:val="left"/>
        <w:rPr>
          <w:rFonts w:ascii="宋体" w:hAnsi="宋体" w:cs="宋体"/>
          <w:sz w:val="30"/>
          <w:szCs w:val="30"/>
        </w:rPr>
      </w:pPr>
    </w:p>
    <w:p w14:paraId="6E9449FA">
      <w:pPr>
        <w:spacing w:line="360" w:lineRule="auto"/>
        <w:jc w:val="center"/>
        <w:rPr>
          <w:rFonts w:ascii="宋体" w:hAnsi="宋体" w:cs="宋体"/>
          <w:b/>
          <w:spacing w:val="6"/>
          <w:sz w:val="32"/>
          <w:szCs w:val="32"/>
        </w:rPr>
      </w:pPr>
    </w:p>
    <w:p w14:paraId="1C59E185">
      <w:pPr>
        <w:spacing w:line="360" w:lineRule="auto"/>
        <w:jc w:val="center"/>
        <w:rPr>
          <w:rFonts w:ascii="宋体" w:hAnsi="宋体" w:cs="宋体"/>
          <w:b/>
          <w:spacing w:val="6"/>
          <w:sz w:val="32"/>
          <w:szCs w:val="32"/>
        </w:rPr>
      </w:pPr>
    </w:p>
    <w:p w14:paraId="3F37D973">
      <w:pPr>
        <w:spacing w:line="360" w:lineRule="auto"/>
        <w:jc w:val="center"/>
        <w:rPr>
          <w:rFonts w:ascii="宋体" w:hAnsi="宋体" w:cs="宋体"/>
          <w:b/>
          <w:spacing w:val="6"/>
          <w:sz w:val="32"/>
          <w:szCs w:val="32"/>
        </w:rPr>
      </w:pPr>
    </w:p>
    <w:p w14:paraId="24656424">
      <w:pPr>
        <w:spacing w:line="360" w:lineRule="auto"/>
        <w:jc w:val="center"/>
        <w:rPr>
          <w:rFonts w:ascii="宋体" w:hAnsi="宋体" w:cs="宋体"/>
          <w:b/>
          <w:spacing w:val="6"/>
          <w:sz w:val="32"/>
          <w:szCs w:val="32"/>
        </w:rPr>
      </w:pPr>
    </w:p>
    <w:p w14:paraId="78E580EB">
      <w:pPr>
        <w:spacing w:line="360" w:lineRule="auto"/>
        <w:jc w:val="center"/>
        <w:rPr>
          <w:rFonts w:ascii="宋体" w:hAnsi="宋体" w:cs="宋体"/>
          <w:b/>
          <w:spacing w:val="6"/>
          <w:sz w:val="32"/>
          <w:szCs w:val="32"/>
        </w:rPr>
      </w:pPr>
    </w:p>
    <w:p w14:paraId="579462A8">
      <w:pPr>
        <w:spacing w:line="360" w:lineRule="auto"/>
        <w:jc w:val="center"/>
        <w:rPr>
          <w:rFonts w:ascii="宋体" w:hAnsi="宋体" w:cs="宋体"/>
          <w:b/>
          <w:spacing w:val="6"/>
          <w:sz w:val="32"/>
          <w:szCs w:val="32"/>
        </w:rPr>
      </w:pPr>
    </w:p>
    <w:p w14:paraId="78BB2F5A">
      <w:pPr>
        <w:spacing w:line="360" w:lineRule="auto"/>
        <w:jc w:val="center"/>
        <w:rPr>
          <w:rFonts w:ascii="宋体" w:hAnsi="宋体" w:cs="宋体"/>
          <w:b/>
          <w:spacing w:val="6"/>
          <w:sz w:val="32"/>
          <w:szCs w:val="32"/>
        </w:rPr>
      </w:pPr>
    </w:p>
    <w:p w14:paraId="5F36A209">
      <w:pPr>
        <w:spacing w:line="360" w:lineRule="auto"/>
        <w:jc w:val="center"/>
        <w:rPr>
          <w:rFonts w:ascii="宋体" w:hAnsi="宋体" w:cs="宋体"/>
          <w:b/>
          <w:spacing w:val="6"/>
          <w:sz w:val="32"/>
          <w:szCs w:val="32"/>
        </w:rPr>
      </w:pPr>
    </w:p>
    <w:p w14:paraId="6AC3ECE0">
      <w:pPr>
        <w:spacing w:line="360" w:lineRule="auto"/>
        <w:jc w:val="center"/>
        <w:rPr>
          <w:rFonts w:ascii="宋体" w:hAnsi="宋体" w:cs="宋体"/>
          <w:b/>
          <w:spacing w:val="6"/>
          <w:sz w:val="32"/>
          <w:szCs w:val="32"/>
        </w:rPr>
      </w:pPr>
    </w:p>
    <w:p w14:paraId="1A1D1F5F">
      <w:pPr>
        <w:spacing w:line="360" w:lineRule="auto"/>
        <w:jc w:val="center"/>
        <w:rPr>
          <w:rFonts w:ascii="宋体" w:hAnsi="宋体" w:cs="宋体"/>
          <w:b/>
          <w:spacing w:val="6"/>
          <w:sz w:val="32"/>
          <w:szCs w:val="32"/>
        </w:rPr>
      </w:pPr>
    </w:p>
    <w:p w14:paraId="5CCF5EEC">
      <w:pPr>
        <w:spacing w:line="360" w:lineRule="auto"/>
        <w:jc w:val="center"/>
        <w:rPr>
          <w:rFonts w:ascii="宋体" w:hAnsi="宋体" w:cs="宋体"/>
          <w:b/>
          <w:spacing w:val="6"/>
          <w:sz w:val="32"/>
          <w:szCs w:val="32"/>
        </w:rPr>
      </w:pPr>
    </w:p>
    <w:p w14:paraId="374368F4">
      <w:pPr>
        <w:spacing w:line="360" w:lineRule="auto"/>
        <w:jc w:val="center"/>
        <w:rPr>
          <w:rFonts w:ascii="宋体" w:hAnsi="宋体" w:cs="宋体"/>
          <w:b/>
          <w:spacing w:val="6"/>
          <w:sz w:val="32"/>
          <w:szCs w:val="32"/>
        </w:rPr>
      </w:pPr>
    </w:p>
    <w:p w14:paraId="2D434EB6">
      <w:pPr>
        <w:spacing w:line="360" w:lineRule="auto"/>
        <w:jc w:val="left"/>
        <w:rPr>
          <w:rFonts w:ascii="宋体" w:hAnsi="宋体" w:cs="宋体"/>
          <w:b/>
          <w:spacing w:val="6"/>
          <w:sz w:val="32"/>
          <w:szCs w:val="32"/>
        </w:rPr>
      </w:pPr>
    </w:p>
    <w:p w14:paraId="7063608A">
      <w:pPr>
        <w:spacing w:line="360" w:lineRule="auto"/>
        <w:jc w:val="left"/>
        <w:rPr>
          <w:rFonts w:ascii="宋体" w:hAnsi="宋体" w:cs="宋体"/>
          <w:b/>
          <w:spacing w:val="6"/>
          <w:sz w:val="32"/>
          <w:szCs w:val="32"/>
        </w:rPr>
      </w:pPr>
    </w:p>
    <w:p w14:paraId="6B5C009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89FBBD0">
      <w:pPr>
        <w:spacing w:line="360" w:lineRule="auto"/>
        <w:jc w:val="center"/>
        <w:rPr>
          <w:rFonts w:ascii="宋体" w:hAnsi="宋体" w:cs="宋体"/>
          <w:b/>
          <w:sz w:val="24"/>
        </w:rPr>
      </w:pPr>
    </w:p>
    <w:p w14:paraId="3083A2E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F6DFFC3">
      <w:pPr>
        <w:spacing w:line="360" w:lineRule="auto"/>
        <w:rPr>
          <w:rFonts w:ascii="宋体" w:hAnsi="宋体" w:cs="宋体"/>
          <w:sz w:val="24"/>
        </w:rPr>
      </w:pPr>
      <w:r>
        <w:rPr>
          <w:rFonts w:hint="eastAsia" w:ascii="宋体" w:hAnsi="宋体" w:cs="宋体"/>
          <w:sz w:val="24"/>
        </w:rPr>
        <w:t>一、投诉相关主体基本情况</w:t>
      </w:r>
    </w:p>
    <w:p w14:paraId="2E6C822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CC0E70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B4C3E8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38B8BA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217E30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5842EF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324777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1D66E9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3FD226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DD4C9E">
      <w:pPr>
        <w:spacing w:line="360" w:lineRule="auto"/>
        <w:rPr>
          <w:rFonts w:ascii="宋体" w:hAnsi="宋体" w:cs="宋体"/>
          <w:sz w:val="24"/>
        </w:rPr>
      </w:pPr>
      <w:r>
        <w:rPr>
          <w:rFonts w:hint="eastAsia" w:ascii="宋体" w:hAnsi="宋体" w:cs="宋体"/>
          <w:sz w:val="24"/>
        </w:rPr>
        <w:t>被投诉人2</w:t>
      </w:r>
    </w:p>
    <w:p w14:paraId="5A685D6B">
      <w:pPr>
        <w:spacing w:line="360" w:lineRule="auto"/>
        <w:rPr>
          <w:rFonts w:ascii="宋体" w:hAnsi="宋体" w:cs="宋体"/>
          <w:sz w:val="24"/>
          <w:u w:val="dotted"/>
        </w:rPr>
      </w:pPr>
      <w:r>
        <w:rPr>
          <w:rFonts w:hint="eastAsia" w:ascii="宋体" w:hAnsi="宋体" w:cs="宋体"/>
          <w:sz w:val="24"/>
        </w:rPr>
        <w:t>……</w:t>
      </w:r>
    </w:p>
    <w:p w14:paraId="4961FF3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C6DED2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CFF5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9585538">
      <w:pPr>
        <w:spacing w:line="360" w:lineRule="auto"/>
        <w:rPr>
          <w:rFonts w:ascii="宋体" w:hAnsi="宋体" w:cs="宋体"/>
          <w:sz w:val="24"/>
        </w:rPr>
      </w:pPr>
      <w:r>
        <w:rPr>
          <w:rFonts w:hint="eastAsia" w:ascii="宋体" w:hAnsi="宋体" w:cs="宋体"/>
          <w:sz w:val="24"/>
        </w:rPr>
        <w:t>二、投诉项目基本情况</w:t>
      </w:r>
    </w:p>
    <w:p w14:paraId="4EF42CE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6A1B66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F6DD93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B19354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D5CEAE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5E5060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34EF94">
      <w:pPr>
        <w:spacing w:line="360" w:lineRule="auto"/>
        <w:rPr>
          <w:rFonts w:ascii="宋体" w:hAnsi="宋体" w:cs="宋体"/>
          <w:sz w:val="24"/>
        </w:rPr>
      </w:pPr>
      <w:r>
        <w:rPr>
          <w:rFonts w:hint="eastAsia" w:ascii="宋体" w:hAnsi="宋体" w:cs="宋体"/>
          <w:sz w:val="24"/>
        </w:rPr>
        <w:t>三、质疑基本情况</w:t>
      </w:r>
    </w:p>
    <w:p w14:paraId="3922571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DACF1F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66408B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87FDDCE">
      <w:pPr>
        <w:spacing w:line="360" w:lineRule="auto"/>
        <w:rPr>
          <w:rFonts w:ascii="宋体" w:hAnsi="宋体" w:cs="宋体"/>
          <w:sz w:val="24"/>
        </w:rPr>
      </w:pPr>
      <w:r>
        <w:rPr>
          <w:rFonts w:hint="eastAsia" w:ascii="宋体" w:hAnsi="宋体" w:cs="宋体"/>
          <w:sz w:val="24"/>
        </w:rPr>
        <w:t>四、投诉事项具体内容</w:t>
      </w:r>
    </w:p>
    <w:p w14:paraId="25CFFA1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739160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DDAB1E">
      <w:pPr>
        <w:spacing w:line="360" w:lineRule="auto"/>
        <w:rPr>
          <w:rFonts w:ascii="宋体" w:hAnsi="宋体" w:cs="宋体"/>
          <w:sz w:val="24"/>
          <w:u w:val="dotted"/>
        </w:rPr>
      </w:pPr>
      <w:r>
        <w:rPr>
          <w:rFonts w:hint="eastAsia" w:ascii="宋体" w:hAnsi="宋体" w:cs="宋体"/>
          <w:sz w:val="24"/>
          <w:u w:val="dotted"/>
        </w:rPr>
        <w:t xml:space="preserve">                                                      </w:t>
      </w:r>
    </w:p>
    <w:p w14:paraId="5248B9F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D13CE88">
      <w:pPr>
        <w:spacing w:line="360" w:lineRule="auto"/>
        <w:rPr>
          <w:rFonts w:ascii="宋体" w:hAnsi="宋体" w:cs="宋体"/>
          <w:sz w:val="24"/>
          <w:u w:val="dotted"/>
        </w:rPr>
      </w:pPr>
      <w:r>
        <w:rPr>
          <w:rFonts w:hint="eastAsia" w:ascii="宋体" w:hAnsi="宋体" w:cs="宋体"/>
          <w:sz w:val="24"/>
          <w:u w:val="dotted"/>
        </w:rPr>
        <w:t xml:space="preserve">                                                      </w:t>
      </w:r>
    </w:p>
    <w:p w14:paraId="0699F9C6">
      <w:pPr>
        <w:spacing w:line="360" w:lineRule="auto"/>
        <w:rPr>
          <w:rFonts w:ascii="宋体" w:hAnsi="宋体" w:cs="宋体"/>
          <w:sz w:val="24"/>
        </w:rPr>
      </w:pPr>
      <w:r>
        <w:rPr>
          <w:rFonts w:hint="eastAsia" w:ascii="宋体" w:hAnsi="宋体" w:cs="宋体"/>
          <w:sz w:val="24"/>
        </w:rPr>
        <w:t>投诉事项2</w:t>
      </w:r>
    </w:p>
    <w:p w14:paraId="62294C6F">
      <w:pPr>
        <w:spacing w:line="360" w:lineRule="auto"/>
        <w:rPr>
          <w:rFonts w:ascii="宋体" w:hAnsi="宋体" w:cs="宋体"/>
          <w:sz w:val="24"/>
          <w:u w:val="dotted"/>
        </w:rPr>
      </w:pPr>
      <w:r>
        <w:rPr>
          <w:rFonts w:hint="eastAsia" w:ascii="宋体" w:hAnsi="宋体" w:cs="宋体"/>
          <w:sz w:val="24"/>
        </w:rPr>
        <w:t>……</w:t>
      </w:r>
    </w:p>
    <w:p w14:paraId="7908192D">
      <w:pPr>
        <w:spacing w:line="360" w:lineRule="auto"/>
        <w:rPr>
          <w:rFonts w:ascii="宋体" w:hAnsi="宋体" w:cs="宋体"/>
          <w:sz w:val="24"/>
        </w:rPr>
      </w:pPr>
      <w:r>
        <w:rPr>
          <w:rFonts w:hint="eastAsia" w:ascii="宋体" w:hAnsi="宋体" w:cs="宋体"/>
          <w:sz w:val="24"/>
        </w:rPr>
        <w:t>五、与投诉事项相关的投诉请求</w:t>
      </w:r>
    </w:p>
    <w:p w14:paraId="7F11150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F91BC4B">
      <w:pPr>
        <w:spacing w:line="360" w:lineRule="auto"/>
        <w:rPr>
          <w:rFonts w:ascii="宋体" w:hAnsi="宋体" w:cs="宋体"/>
          <w:sz w:val="24"/>
          <w:u w:val="single"/>
        </w:rPr>
      </w:pPr>
      <w:r>
        <w:rPr>
          <w:rFonts w:hint="eastAsia" w:ascii="宋体" w:hAnsi="宋体" w:cs="宋体"/>
          <w:sz w:val="24"/>
        </w:rPr>
        <w:t xml:space="preserve">                                                                       </w:t>
      </w:r>
    </w:p>
    <w:p w14:paraId="5CBD6CCA">
      <w:pPr>
        <w:spacing w:line="360" w:lineRule="auto"/>
        <w:rPr>
          <w:rFonts w:ascii="宋体" w:hAnsi="宋体" w:cs="宋体"/>
          <w:sz w:val="24"/>
        </w:rPr>
      </w:pPr>
      <w:r>
        <w:rPr>
          <w:rFonts w:hint="eastAsia" w:ascii="宋体" w:hAnsi="宋体" w:cs="宋体"/>
          <w:sz w:val="24"/>
        </w:rPr>
        <w:t xml:space="preserve">签字(签章)：                   公章：                      </w:t>
      </w:r>
    </w:p>
    <w:p w14:paraId="1EC9FF2E">
      <w:pPr>
        <w:spacing w:line="360" w:lineRule="auto"/>
        <w:rPr>
          <w:rFonts w:ascii="宋体" w:hAnsi="宋体" w:cs="宋体"/>
          <w:sz w:val="24"/>
        </w:rPr>
      </w:pPr>
      <w:r>
        <w:rPr>
          <w:rFonts w:hint="eastAsia" w:ascii="宋体" w:hAnsi="宋体" w:cs="宋体"/>
          <w:sz w:val="24"/>
        </w:rPr>
        <w:t xml:space="preserve">日期：    </w:t>
      </w:r>
    </w:p>
    <w:p w14:paraId="4250F280">
      <w:pPr>
        <w:spacing w:line="360" w:lineRule="auto"/>
        <w:rPr>
          <w:rFonts w:ascii="宋体" w:hAnsi="宋体" w:cs="宋体"/>
          <w:b/>
          <w:sz w:val="24"/>
        </w:rPr>
      </w:pPr>
    </w:p>
    <w:p w14:paraId="47DE3CDB">
      <w:pPr>
        <w:spacing w:line="360" w:lineRule="auto"/>
        <w:rPr>
          <w:rFonts w:ascii="宋体" w:hAnsi="宋体" w:cs="宋体"/>
          <w:b/>
          <w:sz w:val="24"/>
        </w:rPr>
      </w:pPr>
    </w:p>
    <w:p w14:paraId="7837A2B5">
      <w:pPr>
        <w:spacing w:line="360" w:lineRule="auto"/>
        <w:rPr>
          <w:rFonts w:ascii="宋体" w:hAnsi="宋体" w:cs="宋体"/>
          <w:b/>
          <w:sz w:val="24"/>
        </w:rPr>
      </w:pPr>
      <w:r>
        <w:rPr>
          <w:rFonts w:hint="eastAsia" w:ascii="宋体" w:hAnsi="宋体" w:cs="宋体"/>
          <w:b/>
          <w:sz w:val="24"/>
        </w:rPr>
        <w:t>投诉书制作说明：</w:t>
      </w:r>
    </w:p>
    <w:p w14:paraId="6BDAE4C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7009B8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C8BAEC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707FBA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BCE656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F9C100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A7B2D0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96D6C19">
      <w:pPr>
        <w:spacing w:line="360" w:lineRule="auto"/>
        <w:rPr>
          <w:rFonts w:ascii="宋体" w:hAnsi="宋体" w:cs="宋体"/>
          <w:b/>
          <w:sz w:val="24"/>
        </w:rPr>
      </w:pPr>
    </w:p>
    <w:p w14:paraId="28DE3891">
      <w:pPr>
        <w:autoSpaceDE w:val="0"/>
        <w:autoSpaceDN w:val="0"/>
        <w:jc w:val="center"/>
        <w:rPr>
          <w:rFonts w:ascii="宋体" w:hAnsi="宋体" w:cs="宋体"/>
          <w:b/>
          <w:spacing w:val="6"/>
          <w:sz w:val="32"/>
          <w:szCs w:val="32"/>
        </w:rPr>
      </w:pPr>
    </w:p>
    <w:p w14:paraId="305DB6F8">
      <w:pPr>
        <w:autoSpaceDE w:val="0"/>
        <w:autoSpaceDN w:val="0"/>
        <w:jc w:val="center"/>
        <w:rPr>
          <w:rFonts w:ascii="宋体" w:hAnsi="宋体" w:cs="宋体"/>
          <w:b/>
          <w:spacing w:val="6"/>
          <w:sz w:val="32"/>
          <w:szCs w:val="32"/>
        </w:rPr>
      </w:pPr>
    </w:p>
    <w:p w14:paraId="2FB838A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81094D8">
      <w:pPr>
        <w:spacing w:line="360" w:lineRule="auto"/>
        <w:rPr>
          <w:rFonts w:ascii="宋体" w:hAnsi="宋体" w:cs="宋体"/>
          <w:sz w:val="24"/>
          <w:u w:val="single"/>
        </w:rPr>
      </w:pPr>
    </w:p>
    <w:p w14:paraId="60EDD2C7">
      <w:pPr>
        <w:spacing w:line="360" w:lineRule="auto"/>
        <w:rPr>
          <w:rFonts w:ascii="宋体" w:hAnsi="宋体" w:cs="宋体"/>
          <w:sz w:val="24"/>
        </w:rPr>
      </w:pPr>
      <w:r>
        <w:rPr>
          <w:rFonts w:hint="eastAsia" w:ascii="宋体" w:hAnsi="宋体" w:cs="宋体"/>
          <w:sz w:val="24"/>
          <w:u w:val="single"/>
        </w:rPr>
        <w:t>（采购人）、（采购代理机构）：</w:t>
      </w:r>
    </w:p>
    <w:p w14:paraId="22789E3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五常街道工人文化宫文化布展</w:t>
      </w:r>
      <w:r>
        <w:rPr>
          <w:rFonts w:hint="eastAsia" w:ascii="宋体" w:hAnsi="宋体" w:cs="宋体"/>
          <w:sz w:val="24"/>
        </w:rPr>
        <w:t>项目【招标编号：</w:t>
      </w:r>
      <w:r>
        <w:rPr>
          <w:rFonts w:hint="eastAsia" w:ascii="宋体" w:hAnsi="宋体" w:cs="宋体"/>
          <w:sz w:val="24"/>
          <w:lang w:eastAsia="zh-CN"/>
        </w:rPr>
        <w:t>RTZFCG-2024-058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DA4DA56">
      <w:pPr>
        <w:spacing w:line="360" w:lineRule="auto"/>
        <w:ind w:firstLine="480" w:firstLineChars="200"/>
        <w:rPr>
          <w:rFonts w:ascii="宋体" w:hAnsi="宋体" w:cs="宋体"/>
          <w:sz w:val="24"/>
        </w:rPr>
      </w:pPr>
      <w:r>
        <w:rPr>
          <w:rFonts w:hint="eastAsia" w:ascii="宋体" w:hAnsi="宋体" w:cs="宋体"/>
          <w:sz w:val="24"/>
        </w:rPr>
        <w:t>特此说明。</w:t>
      </w:r>
    </w:p>
    <w:p w14:paraId="146921B1">
      <w:pPr>
        <w:spacing w:line="360" w:lineRule="auto"/>
        <w:ind w:firstLine="494"/>
        <w:rPr>
          <w:rFonts w:ascii="宋体" w:hAnsi="宋体" w:cs="宋体"/>
          <w:sz w:val="24"/>
        </w:rPr>
      </w:pPr>
    </w:p>
    <w:p w14:paraId="1EB747C2">
      <w:pPr>
        <w:spacing w:line="360" w:lineRule="auto"/>
        <w:ind w:firstLine="494"/>
        <w:rPr>
          <w:rFonts w:ascii="宋体" w:hAnsi="宋体" w:cs="宋体"/>
          <w:sz w:val="24"/>
        </w:rPr>
      </w:pPr>
    </w:p>
    <w:p w14:paraId="1E0593E8">
      <w:pPr>
        <w:spacing w:line="360" w:lineRule="auto"/>
        <w:ind w:firstLine="494"/>
        <w:rPr>
          <w:rFonts w:ascii="宋体" w:hAnsi="宋体" w:cs="宋体"/>
          <w:sz w:val="24"/>
        </w:rPr>
      </w:pPr>
    </w:p>
    <w:p w14:paraId="1A4F00D9">
      <w:pPr>
        <w:spacing w:line="360" w:lineRule="auto"/>
        <w:ind w:firstLine="494"/>
        <w:rPr>
          <w:rFonts w:ascii="宋体" w:hAnsi="宋体" w:cs="宋体"/>
          <w:sz w:val="24"/>
        </w:rPr>
      </w:pPr>
    </w:p>
    <w:p w14:paraId="3C12619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1A86007">
      <w:pPr>
        <w:ind w:right="1440" w:firstLine="494"/>
        <w:jc w:val="center"/>
        <w:rPr>
          <w:rFonts w:ascii="宋体" w:hAnsi="宋体" w:cs="宋体"/>
          <w:sz w:val="24"/>
        </w:rPr>
      </w:pPr>
      <w:r>
        <w:rPr>
          <w:rFonts w:hint="eastAsia" w:ascii="宋体" w:hAnsi="宋体" w:cs="宋体"/>
          <w:sz w:val="24"/>
        </w:rPr>
        <w:t xml:space="preserve">                              日期：       年     月     日</w:t>
      </w:r>
    </w:p>
    <w:p w14:paraId="10E3B472">
      <w:pPr>
        <w:rPr>
          <w:rFonts w:ascii="宋体" w:hAnsi="宋体" w:cs="宋体"/>
          <w:sz w:val="24"/>
        </w:rPr>
      </w:pPr>
      <w:r>
        <w:rPr>
          <w:rFonts w:hint="eastAsia" w:ascii="宋体" w:hAnsi="宋体" w:cs="宋体"/>
          <w:b/>
          <w:bCs/>
          <w:sz w:val="24"/>
        </w:rPr>
        <w:t>附：</w:t>
      </w:r>
    </w:p>
    <w:p w14:paraId="20B60613">
      <w:pPr>
        <w:spacing w:line="360" w:lineRule="auto"/>
        <w:rPr>
          <w:rFonts w:ascii="宋体" w:hAnsi="宋体" w:cs="宋体"/>
          <w:bCs/>
          <w:sz w:val="24"/>
        </w:rPr>
      </w:pPr>
      <w:r>
        <w:rPr>
          <w:rFonts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54A38208">
      <w:pPr>
        <w:autoSpaceDE w:val="0"/>
        <w:autoSpaceDN w:val="0"/>
        <w:jc w:val="center"/>
        <w:rPr>
          <w:rFonts w:ascii="宋体" w:hAnsi="宋体" w:cs="宋体"/>
          <w:b/>
          <w:spacing w:val="6"/>
          <w:sz w:val="32"/>
          <w:szCs w:val="32"/>
        </w:rPr>
      </w:pPr>
    </w:p>
    <w:p w14:paraId="50830C93">
      <w:pPr>
        <w:autoSpaceDE w:val="0"/>
        <w:autoSpaceDN w:val="0"/>
        <w:jc w:val="center"/>
        <w:rPr>
          <w:rFonts w:ascii="宋体" w:hAnsi="宋体" w:cs="宋体"/>
          <w:b/>
          <w:spacing w:val="6"/>
          <w:sz w:val="32"/>
          <w:szCs w:val="32"/>
        </w:rPr>
      </w:pPr>
    </w:p>
    <w:p w14:paraId="35A30073">
      <w:pPr>
        <w:autoSpaceDE w:val="0"/>
        <w:autoSpaceDN w:val="0"/>
        <w:jc w:val="center"/>
        <w:rPr>
          <w:rFonts w:ascii="宋体" w:hAnsi="宋体" w:cs="宋体"/>
          <w:b/>
          <w:spacing w:val="6"/>
          <w:sz w:val="32"/>
          <w:szCs w:val="32"/>
        </w:rPr>
      </w:pPr>
    </w:p>
    <w:p w14:paraId="77EE5274">
      <w:pPr>
        <w:autoSpaceDE w:val="0"/>
        <w:autoSpaceDN w:val="0"/>
        <w:jc w:val="center"/>
        <w:rPr>
          <w:rFonts w:ascii="宋体" w:hAnsi="宋体" w:cs="宋体"/>
          <w:b/>
          <w:spacing w:val="6"/>
          <w:sz w:val="32"/>
          <w:szCs w:val="32"/>
        </w:rPr>
      </w:pPr>
    </w:p>
    <w:p w14:paraId="423F02C6">
      <w:pPr>
        <w:autoSpaceDE w:val="0"/>
        <w:autoSpaceDN w:val="0"/>
        <w:jc w:val="center"/>
        <w:rPr>
          <w:rFonts w:ascii="宋体" w:hAnsi="宋体" w:cs="宋体"/>
          <w:b/>
          <w:spacing w:val="6"/>
          <w:sz w:val="32"/>
          <w:szCs w:val="32"/>
        </w:rPr>
      </w:pPr>
    </w:p>
    <w:p w14:paraId="0CC3F8CC">
      <w:pPr>
        <w:autoSpaceDE w:val="0"/>
        <w:autoSpaceDN w:val="0"/>
        <w:jc w:val="center"/>
        <w:rPr>
          <w:rFonts w:ascii="宋体" w:hAnsi="宋体" w:cs="宋体"/>
          <w:b/>
          <w:spacing w:val="6"/>
          <w:sz w:val="32"/>
          <w:szCs w:val="32"/>
        </w:rPr>
      </w:pPr>
    </w:p>
    <w:p w14:paraId="0814F55E">
      <w:pPr>
        <w:autoSpaceDE w:val="0"/>
        <w:autoSpaceDN w:val="0"/>
        <w:jc w:val="center"/>
        <w:rPr>
          <w:rFonts w:ascii="宋体" w:hAnsi="宋体" w:cs="宋体"/>
          <w:b/>
          <w:spacing w:val="6"/>
          <w:sz w:val="32"/>
          <w:szCs w:val="32"/>
        </w:rPr>
      </w:pPr>
    </w:p>
    <w:p w14:paraId="0CB81721">
      <w:pPr>
        <w:autoSpaceDE w:val="0"/>
        <w:autoSpaceDN w:val="0"/>
        <w:jc w:val="center"/>
        <w:rPr>
          <w:rFonts w:ascii="宋体" w:hAnsi="宋体" w:cs="宋体"/>
          <w:b/>
          <w:spacing w:val="6"/>
          <w:sz w:val="32"/>
          <w:szCs w:val="32"/>
        </w:rPr>
      </w:pPr>
    </w:p>
    <w:p w14:paraId="0B2BB027">
      <w:pPr>
        <w:autoSpaceDE w:val="0"/>
        <w:autoSpaceDN w:val="0"/>
        <w:jc w:val="center"/>
        <w:rPr>
          <w:rFonts w:ascii="宋体" w:hAnsi="宋体" w:cs="宋体"/>
          <w:b/>
          <w:spacing w:val="6"/>
          <w:sz w:val="32"/>
          <w:szCs w:val="32"/>
        </w:rPr>
      </w:pPr>
    </w:p>
    <w:p w14:paraId="3735BDEC">
      <w:pPr>
        <w:autoSpaceDE w:val="0"/>
        <w:autoSpaceDN w:val="0"/>
        <w:jc w:val="center"/>
        <w:rPr>
          <w:rFonts w:ascii="宋体" w:hAnsi="宋体" w:cs="宋体"/>
          <w:b/>
          <w:spacing w:val="6"/>
          <w:sz w:val="32"/>
          <w:szCs w:val="32"/>
        </w:rPr>
      </w:pPr>
    </w:p>
    <w:p w14:paraId="3273C9FB">
      <w:pPr>
        <w:autoSpaceDE w:val="0"/>
        <w:autoSpaceDN w:val="0"/>
        <w:jc w:val="center"/>
        <w:rPr>
          <w:rFonts w:ascii="宋体" w:hAnsi="宋体" w:cs="宋体"/>
          <w:b/>
          <w:spacing w:val="6"/>
          <w:sz w:val="32"/>
          <w:szCs w:val="32"/>
        </w:rPr>
      </w:pPr>
    </w:p>
    <w:p w14:paraId="0BCC981A">
      <w:pPr>
        <w:autoSpaceDE w:val="0"/>
        <w:autoSpaceDN w:val="0"/>
        <w:jc w:val="center"/>
        <w:rPr>
          <w:rFonts w:ascii="宋体" w:hAnsi="宋体" w:cs="宋体"/>
          <w:b/>
          <w:spacing w:val="6"/>
          <w:sz w:val="32"/>
          <w:szCs w:val="32"/>
        </w:rPr>
      </w:pPr>
    </w:p>
    <w:p w14:paraId="4A168CAA">
      <w:pPr>
        <w:autoSpaceDE w:val="0"/>
        <w:autoSpaceDN w:val="0"/>
        <w:jc w:val="center"/>
        <w:rPr>
          <w:rFonts w:ascii="宋体" w:hAnsi="宋体" w:cs="宋体"/>
          <w:b/>
          <w:spacing w:val="6"/>
          <w:sz w:val="32"/>
          <w:szCs w:val="32"/>
        </w:rPr>
      </w:pPr>
    </w:p>
    <w:p w14:paraId="662A7818">
      <w:pPr>
        <w:autoSpaceDE w:val="0"/>
        <w:autoSpaceDN w:val="0"/>
        <w:jc w:val="center"/>
        <w:rPr>
          <w:rFonts w:ascii="宋体" w:hAnsi="宋体" w:cs="宋体"/>
          <w:b/>
          <w:spacing w:val="6"/>
          <w:sz w:val="32"/>
          <w:szCs w:val="32"/>
        </w:rPr>
      </w:pPr>
    </w:p>
    <w:p w14:paraId="79F61DC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624C6C2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54506B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lang w:eastAsia="zh-CN"/>
        </w:rPr>
        <w:t>五常街道工人文化宫文化布展</w:t>
      </w:r>
      <w:r>
        <w:rPr>
          <w:rFonts w:hint="eastAsia" w:ascii="宋体" w:hAnsi="宋体" w:cs="宋体"/>
          <w:kern w:val="0"/>
          <w:sz w:val="24"/>
        </w:rPr>
        <w:t>项目</w:t>
      </w:r>
      <w:r>
        <w:rPr>
          <w:rFonts w:hint="eastAsia" w:ascii="宋体" w:hAnsi="宋体" w:cs="宋体"/>
          <w:sz w:val="24"/>
        </w:rPr>
        <w:t>【招标编号：</w:t>
      </w:r>
      <w:r>
        <w:rPr>
          <w:rFonts w:hint="eastAsia" w:ascii="宋体" w:hAnsi="宋体" w:cs="宋体"/>
          <w:sz w:val="24"/>
          <w:lang w:eastAsia="zh-CN"/>
        </w:rPr>
        <w:t>RTZFCG-2024-058</w:t>
      </w:r>
      <w:r>
        <w:rPr>
          <w:rFonts w:hint="eastAsia" w:ascii="宋体" w:hAnsi="宋体" w:cs="宋体"/>
          <w:sz w:val="24"/>
        </w:rPr>
        <w:t>】</w:t>
      </w:r>
      <w:r>
        <w:rPr>
          <w:rFonts w:hint="eastAsia" w:ascii="宋体" w:hAnsi="宋体" w:cs="宋体"/>
          <w:kern w:val="0"/>
          <w:sz w:val="24"/>
          <w:lang w:val="zh-CN"/>
        </w:rPr>
        <w:t xml:space="preserve">投标。 </w:t>
      </w:r>
    </w:p>
    <w:p w14:paraId="1F2F7B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E3E02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CEBE7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93732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40A47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60E27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BE619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F9BCFB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8" w:name="_Hlk101131882"/>
      <w:r>
        <w:rPr>
          <w:rFonts w:hint="eastAsia" w:ascii="宋体" w:hAnsi="宋体" w:cs="宋体"/>
          <w:kern w:val="0"/>
          <w:sz w:val="24"/>
          <w:u w:val="single"/>
        </w:rPr>
        <w:t>联合体成员X,……</w:t>
      </w:r>
      <w:bookmarkEnd w:id="51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9"/>
      <w:r>
        <w:rPr>
          <w:rFonts w:hint="eastAsia" w:ascii="宋体" w:hAnsi="宋体" w:cs="宋体"/>
          <w:b/>
          <w:kern w:val="0"/>
          <w:sz w:val="24"/>
          <w:lang w:val="zh-CN"/>
        </w:rPr>
        <w:t>）</w:t>
      </w:r>
    </w:p>
    <w:p w14:paraId="7BF6457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0"/>
    </w:p>
    <w:p w14:paraId="0C8607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A346E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39513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012DB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E8E7F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BA4F86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315DE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4EDFD0B">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056A0A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C4E80F7">
      <w:pPr>
        <w:spacing w:line="360" w:lineRule="auto"/>
        <w:ind w:right="420"/>
        <w:rPr>
          <w:rFonts w:ascii="宋体" w:hAnsi="宋体" w:cs="宋体"/>
          <w:sz w:val="24"/>
        </w:rPr>
      </w:pPr>
      <w:r>
        <w:rPr>
          <w:rFonts w:hint="eastAsia" w:ascii="宋体" w:hAnsi="宋体" w:cs="宋体"/>
          <w:sz w:val="24"/>
        </w:rPr>
        <w:t>注：按本格式和要求提供。</w:t>
      </w:r>
    </w:p>
    <w:p w14:paraId="01728825">
      <w:pPr>
        <w:autoSpaceDE w:val="0"/>
        <w:autoSpaceDN w:val="0"/>
        <w:jc w:val="center"/>
        <w:rPr>
          <w:rFonts w:ascii="宋体" w:hAnsi="宋体" w:cs="宋体"/>
          <w:b/>
          <w:spacing w:val="6"/>
          <w:sz w:val="32"/>
          <w:szCs w:val="32"/>
        </w:rPr>
      </w:pPr>
    </w:p>
    <w:p w14:paraId="71C92CC8">
      <w:pPr>
        <w:autoSpaceDE w:val="0"/>
        <w:autoSpaceDN w:val="0"/>
        <w:jc w:val="center"/>
        <w:rPr>
          <w:rFonts w:ascii="宋体" w:hAnsi="宋体" w:cs="宋体"/>
          <w:b/>
          <w:spacing w:val="6"/>
          <w:sz w:val="32"/>
          <w:szCs w:val="32"/>
        </w:rPr>
      </w:pPr>
    </w:p>
    <w:p w14:paraId="1CF7B31D">
      <w:pPr>
        <w:autoSpaceDE w:val="0"/>
        <w:autoSpaceDN w:val="0"/>
        <w:jc w:val="center"/>
        <w:rPr>
          <w:rFonts w:ascii="宋体" w:hAnsi="宋体" w:cs="宋体"/>
          <w:b/>
          <w:spacing w:val="6"/>
          <w:sz w:val="32"/>
          <w:szCs w:val="32"/>
        </w:rPr>
      </w:pPr>
    </w:p>
    <w:p w14:paraId="46284784">
      <w:pPr>
        <w:autoSpaceDE w:val="0"/>
        <w:autoSpaceDN w:val="0"/>
        <w:jc w:val="center"/>
        <w:rPr>
          <w:rFonts w:ascii="宋体" w:hAnsi="宋体" w:cs="宋体"/>
          <w:b/>
          <w:spacing w:val="6"/>
          <w:sz w:val="32"/>
          <w:szCs w:val="32"/>
        </w:rPr>
      </w:pPr>
    </w:p>
    <w:p w14:paraId="44C3FC3A">
      <w:pPr>
        <w:autoSpaceDE w:val="0"/>
        <w:autoSpaceDN w:val="0"/>
        <w:jc w:val="center"/>
        <w:rPr>
          <w:rFonts w:ascii="宋体" w:hAnsi="宋体" w:cs="宋体"/>
          <w:b/>
          <w:spacing w:val="6"/>
          <w:sz w:val="32"/>
          <w:szCs w:val="32"/>
        </w:rPr>
      </w:pPr>
    </w:p>
    <w:p w14:paraId="360042FD">
      <w:pPr>
        <w:autoSpaceDE w:val="0"/>
        <w:autoSpaceDN w:val="0"/>
        <w:jc w:val="center"/>
        <w:rPr>
          <w:rFonts w:ascii="宋体" w:hAnsi="宋体" w:cs="宋体"/>
          <w:b/>
          <w:spacing w:val="6"/>
          <w:sz w:val="32"/>
          <w:szCs w:val="32"/>
        </w:rPr>
      </w:pPr>
    </w:p>
    <w:p w14:paraId="71838040">
      <w:pPr>
        <w:autoSpaceDE w:val="0"/>
        <w:autoSpaceDN w:val="0"/>
        <w:jc w:val="center"/>
        <w:rPr>
          <w:rFonts w:ascii="宋体" w:hAnsi="宋体" w:cs="宋体"/>
          <w:b/>
          <w:spacing w:val="6"/>
          <w:sz w:val="32"/>
          <w:szCs w:val="32"/>
        </w:rPr>
      </w:pPr>
    </w:p>
    <w:p w14:paraId="4ACF2C62">
      <w:pPr>
        <w:autoSpaceDE w:val="0"/>
        <w:autoSpaceDN w:val="0"/>
        <w:jc w:val="center"/>
        <w:rPr>
          <w:rFonts w:ascii="宋体" w:hAnsi="宋体" w:cs="宋体"/>
          <w:b/>
          <w:spacing w:val="6"/>
          <w:sz w:val="32"/>
          <w:szCs w:val="32"/>
        </w:rPr>
      </w:pPr>
    </w:p>
    <w:p w14:paraId="78423FA2">
      <w:pPr>
        <w:autoSpaceDE w:val="0"/>
        <w:autoSpaceDN w:val="0"/>
        <w:jc w:val="center"/>
        <w:rPr>
          <w:rFonts w:ascii="宋体" w:hAnsi="宋体" w:cs="宋体"/>
          <w:b/>
          <w:spacing w:val="6"/>
          <w:sz w:val="32"/>
          <w:szCs w:val="32"/>
        </w:rPr>
      </w:pPr>
    </w:p>
    <w:p w14:paraId="607B9BA7">
      <w:pPr>
        <w:autoSpaceDE w:val="0"/>
        <w:autoSpaceDN w:val="0"/>
        <w:jc w:val="center"/>
        <w:rPr>
          <w:rFonts w:ascii="宋体" w:hAnsi="宋体" w:cs="宋体"/>
          <w:b/>
          <w:spacing w:val="6"/>
          <w:sz w:val="32"/>
          <w:szCs w:val="32"/>
        </w:rPr>
      </w:pPr>
    </w:p>
    <w:p w14:paraId="2D186B3C">
      <w:pPr>
        <w:autoSpaceDE w:val="0"/>
        <w:autoSpaceDN w:val="0"/>
        <w:jc w:val="center"/>
        <w:rPr>
          <w:rFonts w:ascii="宋体" w:hAnsi="宋体" w:cs="宋体"/>
          <w:b/>
          <w:spacing w:val="6"/>
          <w:sz w:val="32"/>
          <w:szCs w:val="32"/>
        </w:rPr>
      </w:pPr>
    </w:p>
    <w:p w14:paraId="068F7A9E">
      <w:pPr>
        <w:autoSpaceDE w:val="0"/>
        <w:autoSpaceDN w:val="0"/>
        <w:jc w:val="center"/>
        <w:rPr>
          <w:rFonts w:ascii="宋体" w:hAnsi="宋体" w:cs="宋体"/>
          <w:b/>
          <w:spacing w:val="6"/>
          <w:sz w:val="32"/>
          <w:szCs w:val="32"/>
        </w:rPr>
      </w:pPr>
    </w:p>
    <w:p w14:paraId="42947E43">
      <w:pPr>
        <w:autoSpaceDE w:val="0"/>
        <w:autoSpaceDN w:val="0"/>
        <w:jc w:val="center"/>
        <w:rPr>
          <w:rFonts w:ascii="宋体" w:hAnsi="宋体" w:cs="宋体"/>
          <w:b/>
          <w:spacing w:val="6"/>
          <w:sz w:val="32"/>
          <w:szCs w:val="32"/>
        </w:rPr>
      </w:pPr>
    </w:p>
    <w:p w14:paraId="0CA88ADC">
      <w:pPr>
        <w:autoSpaceDE w:val="0"/>
        <w:autoSpaceDN w:val="0"/>
        <w:jc w:val="center"/>
        <w:rPr>
          <w:rFonts w:ascii="宋体" w:hAnsi="宋体" w:cs="宋体"/>
          <w:b/>
          <w:spacing w:val="6"/>
          <w:sz w:val="32"/>
          <w:szCs w:val="32"/>
        </w:rPr>
      </w:pPr>
    </w:p>
    <w:p w14:paraId="2A8E3236">
      <w:pPr>
        <w:autoSpaceDE w:val="0"/>
        <w:autoSpaceDN w:val="0"/>
        <w:jc w:val="center"/>
        <w:rPr>
          <w:rFonts w:ascii="宋体" w:hAnsi="宋体" w:cs="宋体"/>
          <w:b/>
          <w:spacing w:val="6"/>
          <w:sz w:val="32"/>
          <w:szCs w:val="32"/>
        </w:rPr>
      </w:pPr>
    </w:p>
    <w:p w14:paraId="560B3D3B">
      <w:pPr>
        <w:autoSpaceDE w:val="0"/>
        <w:autoSpaceDN w:val="0"/>
        <w:jc w:val="center"/>
        <w:rPr>
          <w:rFonts w:ascii="宋体" w:hAnsi="宋体" w:cs="宋体"/>
          <w:b/>
          <w:spacing w:val="6"/>
          <w:sz w:val="32"/>
          <w:szCs w:val="32"/>
        </w:rPr>
      </w:pPr>
    </w:p>
    <w:p w14:paraId="043E510B">
      <w:pPr>
        <w:autoSpaceDE w:val="0"/>
        <w:autoSpaceDN w:val="0"/>
        <w:jc w:val="center"/>
        <w:rPr>
          <w:rFonts w:ascii="宋体" w:hAnsi="宋体" w:cs="宋体"/>
          <w:b/>
          <w:spacing w:val="6"/>
          <w:sz w:val="32"/>
          <w:szCs w:val="32"/>
        </w:rPr>
      </w:pPr>
    </w:p>
    <w:p w14:paraId="2E294CCF">
      <w:pPr>
        <w:autoSpaceDE w:val="0"/>
        <w:autoSpaceDN w:val="0"/>
        <w:jc w:val="center"/>
        <w:rPr>
          <w:rFonts w:ascii="宋体" w:hAnsi="宋体" w:cs="宋体"/>
          <w:b/>
          <w:spacing w:val="6"/>
          <w:sz w:val="32"/>
          <w:szCs w:val="32"/>
        </w:rPr>
      </w:pPr>
    </w:p>
    <w:p w14:paraId="1A601EB4">
      <w:pPr>
        <w:autoSpaceDE w:val="0"/>
        <w:autoSpaceDN w:val="0"/>
        <w:jc w:val="center"/>
        <w:rPr>
          <w:rFonts w:ascii="宋体" w:hAnsi="宋体" w:cs="宋体"/>
          <w:b/>
          <w:spacing w:val="6"/>
          <w:sz w:val="32"/>
          <w:szCs w:val="32"/>
        </w:rPr>
      </w:pPr>
    </w:p>
    <w:p w14:paraId="7C5515F7">
      <w:pPr>
        <w:autoSpaceDE w:val="0"/>
        <w:autoSpaceDN w:val="0"/>
        <w:jc w:val="center"/>
        <w:rPr>
          <w:rFonts w:ascii="宋体" w:hAnsi="宋体" w:cs="宋体"/>
          <w:b/>
          <w:spacing w:val="6"/>
          <w:sz w:val="32"/>
          <w:szCs w:val="32"/>
        </w:rPr>
      </w:pPr>
    </w:p>
    <w:p w14:paraId="10CE875C">
      <w:pPr>
        <w:autoSpaceDE w:val="0"/>
        <w:autoSpaceDN w:val="0"/>
        <w:jc w:val="center"/>
        <w:rPr>
          <w:rFonts w:ascii="宋体" w:hAnsi="宋体" w:cs="宋体"/>
          <w:b/>
          <w:spacing w:val="6"/>
          <w:sz w:val="32"/>
          <w:szCs w:val="32"/>
        </w:rPr>
      </w:pPr>
    </w:p>
    <w:p w14:paraId="15B541BD">
      <w:pPr>
        <w:autoSpaceDE w:val="0"/>
        <w:autoSpaceDN w:val="0"/>
        <w:jc w:val="center"/>
        <w:rPr>
          <w:rFonts w:ascii="宋体" w:hAnsi="宋体" w:cs="宋体"/>
          <w:b/>
          <w:spacing w:val="6"/>
          <w:sz w:val="32"/>
          <w:szCs w:val="32"/>
        </w:rPr>
      </w:pPr>
    </w:p>
    <w:p w14:paraId="55E0A177">
      <w:pPr>
        <w:autoSpaceDE w:val="0"/>
        <w:autoSpaceDN w:val="0"/>
        <w:jc w:val="center"/>
        <w:rPr>
          <w:rFonts w:ascii="宋体" w:hAnsi="宋体" w:cs="宋体"/>
          <w:b/>
          <w:spacing w:val="6"/>
          <w:sz w:val="32"/>
          <w:szCs w:val="32"/>
        </w:rPr>
      </w:pPr>
    </w:p>
    <w:p w14:paraId="788302D4">
      <w:pPr>
        <w:pStyle w:val="5"/>
        <w:rPr>
          <w:rFonts w:hAnsi="宋体" w:cs="宋体"/>
          <w:b/>
          <w:spacing w:val="6"/>
          <w:sz w:val="32"/>
          <w:szCs w:val="32"/>
        </w:rPr>
      </w:pPr>
    </w:p>
    <w:p w14:paraId="1A47B451">
      <w:pPr>
        <w:pStyle w:val="5"/>
        <w:rPr>
          <w:rFonts w:hAnsi="宋体" w:cs="宋体"/>
          <w:b/>
          <w:spacing w:val="6"/>
          <w:sz w:val="32"/>
          <w:szCs w:val="32"/>
        </w:rPr>
      </w:pPr>
    </w:p>
    <w:p w14:paraId="17A1F3C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4A6D0FC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C78A98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若成为五常街道工人文化宫文化布展</w:t>
      </w:r>
      <w:r>
        <w:rPr>
          <w:rFonts w:hint="eastAsia"/>
          <w:sz w:val="24"/>
        </w:rPr>
        <w:t>项目</w:t>
      </w:r>
      <w:r>
        <w:rPr>
          <w:rFonts w:hint="eastAsia" w:ascii="宋体" w:hAnsi="宋体" w:cs="宋体"/>
          <w:sz w:val="24"/>
        </w:rPr>
        <w:t>【招标编号：</w:t>
      </w:r>
      <w:r>
        <w:rPr>
          <w:rFonts w:hint="eastAsia" w:ascii="宋体" w:hAnsi="宋体" w:cs="宋体"/>
          <w:sz w:val="24"/>
          <w:lang w:eastAsia="zh-CN"/>
        </w:rPr>
        <w:t>RTZFCG-2024-058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43E4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0F08A6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00CAEF0">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984F06E">
      <w:pPr>
        <w:rPr>
          <w:rFonts w:ascii="宋体" w:hAnsi="宋体" w:cs="宋体"/>
        </w:rPr>
      </w:pPr>
      <w:r>
        <w:rPr>
          <w:rFonts w:hint="eastAsia" w:ascii="宋体" w:hAnsi="宋体" w:cs="宋体"/>
          <w:lang w:val="zh-CN"/>
        </w:rPr>
        <w:t xml:space="preserve"> </w:t>
      </w:r>
    </w:p>
    <w:p w14:paraId="59EAFB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10274D8">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43B06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0A44D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E3E9611">
      <w:pPr>
        <w:snapToGrid w:val="0"/>
        <w:spacing w:line="360" w:lineRule="auto"/>
        <w:ind w:firstLine="576"/>
        <w:rPr>
          <w:rFonts w:ascii="宋体" w:hAnsi="宋体" w:cs="宋体"/>
          <w:u w:val="single"/>
        </w:rPr>
      </w:pPr>
      <w:r>
        <w:rPr>
          <w:rFonts w:hint="eastAsia" w:ascii="宋体" w:hAnsi="宋体" w:cs="宋体"/>
          <w:u w:val="single"/>
        </w:rPr>
        <w:t xml:space="preserve">                                                                                  </w:t>
      </w:r>
    </w:p>
    <w:p w14:paraId="4E2505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C337D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8BF26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2739DB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72EE3F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7F3CCC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AAF3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9AF9AD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3AD7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3B3C9FA">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w:t>
      </w:r>
    </w:p>
    <w:p w14:paraId="3E84AE48">
      <w:pPr>
        <w:snapToGrid w:val="0"/>
        <w:spacing w:line="360" w:lineRule="auto"/>
        <w:ind w:left="5748" w:leftChars="2280" w:hanging="960" w:hangingChars="400"/>
        <w:rPr>
          <w:rFonts w:ascii="宋体" w:hAnsi="宋体" w:cs="宋体"/>
          <w:kern w:val="0"/>
          <w:sz w:val="24"/>
          <w:lang w:val="zh-CN"/>
        </w:rPr>
      </w:pPr>
      <w:r>
        <w:rPr>
          <w:rFonts w:hint="eastAsia" w:ascii="宋体" w:hAnsi="宋体" w:cs="宋体"/>
          <w:kern w:val="0"/>
          <w:sz w:val="24"/>
          <w:lang w:val="zh-CN"/>
        </w:rPr>
        <w:t>投标人名称(电子签名)：</w:t>
      </w:r>
    </w:p>
    <w:p w14:paraId="62B2C08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C97F78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40166D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5C7D319">
      <w:pPr>
        <w:spacing w:line="360" w:lineRule="auto"/>
        <w:ind w:right="420"/>
        <w:rPr>
          <w:rFonts w:ascii="宋体" w:hAnsi="宋体" w:cs="宋体"/>
          <w:sz w:val="24"/>
        </w:rPr>
      </w:pPr>
      <w:r>
        <w:rPr>
          <w:rFonts w:hint="eastAsia" w:ascii="宋体" w:hAnsi="宋体" w:cs="宋体"/>
          <w:sz w:val="24"/>
        </w:rPr>
        <w:t>注：按本格式和要求提供。</w:t>
      </w:r>
    </w:p>
    <w:p w14:paraId="163730A6">
      <w:pPr>
        <w:autoSpaceDE w:val="0"/>
        <w:autoSpaceDN w:val="0"/>
        <w:jc w:val="center"/>
        <w:rPr>
          <w:rFonts w:ascii="宋体" w:hAnsi="宋体" w:cs="宋体"/>
          <w:b/>
          <w:spacing w:val="6"/>
          <w:sz w:val="32"/>
          <w:szCs w:val="32"/>
        </w:rPr>
      </w:pPr>
    </w:p>
    <w:p w14:paraId="35EC5D7C">
      <w:pPr>
        <w:autoSpaceDE w:val="0"/>
        <w:autoSpaceDN w:val="0"/>
        <w:jc w:val="center"/>
        <w:rPr>
          <w:rFonts w:ascii="宋体" w:hAnsi="宋体" w:cs="宋体"/>
          <w:b/>
          <w:spacing w:val="6"/>
          <w:sz w:val="32"/>
          <w:szCs w:val="32"/>
        </w:rPr>
      </w:pPr>
    </w:p>
    <w:p w14:paraId="14E7DBFC">
      <w:pPr>
        <w:autoSpaceDE w:val="0"/>
        <w:autoSpaceDN w:val="0"/>
        <w:jc w:val="center"/>
        <w:rPr>
          <w:rFonts w:ascii="宋体" w:hAnsi="宋体" w:cs="宋体"/>
          <w:b/>
          <w:spacing w:val="6"/>
          <w:sz w:val="32"/>
          <w:szCs w:val="32"/>
        </w:rPr>
      </w:pPr>
    </w:p>
    <w:p w14:paraId="72DFFA60">
      <w:pPr>
        <w:autoSpaceDE w:val="0"/>
        <w:autoSpaceDN w:val="0"/>
        <w:jc w:val="center"/>
        <w:rPr>
          <w:rFonts w:ascii="宋体" w:hAnsi="宋体" w:cs="宋体"/>
          <w:b/>
          <w:spacing w:val="6"/>
          <w:sz w:val="32"/>
          <w:szCs w:val="32"/>
        </w:rPr>
      </w:pPr>
    </w:p>
    <w:p w14:paraId="7337B26B">
      <w:pPr>
        <w:autoSpaceDE w:val="0"/>
        <w:autoSpaceDN w:val="0"/>
        <w:jc w:val="center"/>
        <w:rPr>
          <w:rFonts w:ascii="宋体" w:hAnsi="宋体" w:cs="宋体"/>
          <w:b/>
          <w:spacing w:val="6"/>
          <w:sz w:val="32"/>
          <w:szCs w:val="32"/>
        </w:rPr>
      </w:pPr>
    </w:p>
    <w:p w14:paraId="65D90344">
      <w:pPr>
        <w:autoSpaceDE w:val="0"/>
        <w:autoSpaceDN w:val="0"/>
        <w:jc w:val="center"/>
        <w:rPr>
          <w:rFonts w:ascii="宋体" w:hAnsi="宋体" w:cs="宋体"/>
          <w:b/>
          <w:spacing w:val="6"/>
          <w:sz w:val="32"/>
          <w:szCs w:val="32"/>
        </w:rPr>
      </w:pPr>
    </w:p>
    <w:p w14:paraId="58EC7C04">
      <w:pPr>
        <w:autoSpaceDE w:val="0"/>
        <w:autoSpaceDN w:val="0"/>
        <w:jc w:val="center"/>
        <w:rPr>
          <w:rFonts w:ascii="宋体" w:hAnsi="宋体" w:cs="宋体"/>
          <w:b/>
          <w:spacing w:val="6"/>
          <w:sz w:val="32"/>
          <w:szCs w:val="32"/>
        </w:rPr>
      </w:pPr>
    </w:p>
    <w:p w14:paraId="3D38698A">
      <w:pPr>
        <w:autoSpaceDE w:val="0"/>
        <w:autoSpaceDN w:val="0"/>
        <w:jc w:val="center"/>
        <w:rPr>
          <w:rFonts w:ascii="宋体" w:hAnsi="宋体" w:cs="宋体"/>
          <w:b/>
          <w:spacing w:val="6"/>
          <w:sz w:val="32"/>
          <w:szCs w:val="32"/>
        </w:rPr>
      </w:pPr>
    </w:p>
    <w:p w14:paraId="672A5D52">
      <w:pPr>
        <w:autoSpaceDE w:val="0"/>
        <w:autoSpaceDN w:val="0"/>
        <w:jc w:val="center"/>
        <w:rPr>
          <w:rFonts w:ascii="宋体" w:hAnsi="宋体" w:cs="宋体"/>
          <w:b/>
          <w:spacing w:val="6"/>
          <w:sz w:val="32"/>
          <w:szCs w:val="32"/>
        </w:rPr>
      </w:pPr>
    </w:p>
    <w:p w14:paraId="662A42E3">
      <w:pPr>
        <w:autoSpaceDE w:val="0"/>
        <w:autoSpaceDN w:val="0"/>
        <w:jc w:val="center"/>
        <w:rPr>
          <w:rFonts w:ascii="宋体" w:hAnsi="宋体" w:cs="宋体"/>
          <w:b/>
          <w:spacing w:val="6"/>
          <w:sz w:val="32"/>
          <w:szCs w:val="32"/>
        </w:rPr>
      </w:pPr>
    </w:p>
    <w:p w14:paraId="4B09545D">
      <w:pPr>
        <w:autoSpaceDE w:val="0"/>
        <w:autoSpaceDN w:val="0"/>
        <w:jc w:val="center"/>
        <w:rPr>
          <w:rFonts w:ascii="宋体" w:hAnsi="宋体" w:cs="宋体"/>
          <w:b/>
          <w:spacing w:val="6"/>
          <w:sz w:val="32"/>
          <w:szCs w:val="32"/>
        </w:rPr>
      </w:pPr>
    </w:p>
    <w:p w14:paraId="6AC3955C">
      <w:pPr>
        <w:autoSpaceDE w:val="0"/>
        <w:autoSpaceDN w:val="0"/>
        <w:jc w:val="center"/>
        <w:rPr>
          <w:rFonts w:ascii="宋体" w:hAnsi="宋体" w:cs="宋体"/>
          <w:b/>
          <w:spacing w:val="6"/>
          <w:sz w:val="32"/>
          <w:szCs w:val="32"/>
        </w:rPr>
      </w:pPr>
    </w:p>
    <w:p w14:paraId="4D630711">
      <w:pPr>
        <w:autoSpaceDE w:val="0"/>
        <w:autoSpaceDN w:val="0"/>
        <w:jc w:val="center"/>
        <w:rPr>
          <w:rFonts w:ascii="宋体" w:hAnsi="宋体" w:cs="宋体"/>
          <w:b/>
          <w:spacing w:val="6"/>
          <w:sz w:val="32"/>
          <w:szCs w:val="32"/>
        </w:rPr>
      </w:pPr>
    </w:p>
    <w:p w14:paraId="0D1EDAC8">
      <w:pPr>
        <w:autoSpaceDE w:val="0"/>
        <w:autoSpaceDN w:val="0"/>
        <w:jc w:val="center"/>
        <w:rPr>
          <w:rFonts w:ascii="宋体" w:hAnsi="宋体" w:cs="宋体"/>
          <w:b/>
          <w:spacing w:val="6"/>
          <w:sz w:val="32"/>
          <w:szCs w:val="32"/>
        </w:rPr>
      </w:pPr>
    </w:p>
    <w:p w14:paraId="595F8991">
      <w:pPr>
        <w:autoSpaceDE w:val="0"/>
        <w:autoSpaceDN w:val="0"/>
        <w:jc w:val="center"/>
        <w:rPr>
          <w:rFonts w:ascii="宋体" w:hAnsi="宋体" w:cs="宋体"/>
          <w:b/>
          <w:spacing w:val="6"/>
          <w:sz w:val="32"/>
          <w:szCs w:val="32"/>
        </w:rPr>
      </w:pPr>
    </w:p>
    <w:p w14:paraId="4AA901CB">
      <w:pPr>
        <w:autoSpaceDE w:val="0"/>
        <w:autoSpaceDN w:val="0"/>
        <w:jc w:val="center"/>
        <w:rPr>
          <w:rFonts w:ascii="宋体" w:hAnsi="宋体" w:cs="宋体"/>
          <w:b/>
          <w:spacing w:val="6"/>
          <w:sz w:val="32"/>
          <w:szCs w:val="32"/>
        </w:rPr>
      </w:pPr>
    </w:p>
    <w:p w14:paraId="4F70942F">
      <w:pPr>
        <w:autoSpaceDE w:val="0"/>
        <w:autoSpaceDN w:val="0"/>
        <w:jc w:val="center"/>
        <w:rPr>
          <w:rFonts w:ascii="宋体" w:hAnsi="宋体" w:cs="宋体"/>
          <w:b/>
          <w:spacing w:val="6"/>
          <w:sz w:val="32"/>
          <w:szCs w:val="32"/>
        </w:rPr>
      </w:pPr>
    </w:p>
    <w:p w14:paraId="58328468">
      <w:pPr>
        <w:autoSpaceDE w:val="0"/>
        <w:autoSpaceDN w:val="0"/>
        <w:jc w:val="center"/>
        <w:rPr>
          <w:rFonts w:ascii="宋体" w:hAnsi="宋体" w:cs="宋体"/>
          <w:b/>
          <w:spacing w:val="6"/>
          <w:sz w:val="32"/>
          <w:szCs w:val="32"/>
        </w:rPr>
      </w:pPr>
    </w:p>
    <w:p w14:paraId="55CAC166">
      <w:pPr>
        <w:autoSpaceDE w:val="0"/>
        <w:autoSpaceDN w:val="0"/>
        <w:jc w:val="center"/>
        <w:rPr>
          <w:rFonts w:ascii="宋体" w:hAnsi="宋体" w:cs="宋体"/>
          <w:b/>
          <w:spacing w:val="6"/>
          <w:sz w:val="32"/>
          <w:szCs w:val="32"/>
        </w:rPr>
      </w:pPr>
    </w:p>
    <w:p w14:paraId="6E7F40AD">
      <w:pPr>
        <w:autoSpaceDE w:val="0"/>
        <w:autoSpaceDN w:val="0"/>
        <w:jc w:val="center"/>
        <w:rPr>
          <w:rFonts w:ascii="宋体" w:hAnsi="宋体" w:cs="宋体"/>
          <w:b/>
          <w:spacing w:val="6"/>
          <w:sz w:val="32"/>
          <w:szCs w:val="32"/>
        </w:rPr>
      </w:pPr>
    </w:p>
    <w:p w14:paraId="06F27C0A">
      <w:pPr>
        <w:autoSpaceDE w:val="0"/>
        <w:autoSpaceDN w:val="0"/>
        <w:jc w:val="center"/>
        <w:rPr>
          <w:rFonts w:ascii="宋体" w:hAnsi="宋体" w:cs="宋体"/>
          <w:b/>
          <w:spacing w:val="6"/>
          <w:sz w:val="32"/>
          <w:szCs w:val="32"/>
        </w:rPr>
      </w:pPr>
    </w:p>
    <w:p w14:paraId="0DA5A93D">
      <w:pPr>
        <w:autoSpaceDE w:val="0"/>
        <w:autoSpaceDN w:val="0"/>
        <w:jc w:val="center"/>
        <w:rPr>
          <w:rFonts w:ascii="宋体" w:hAnsi="宋体" w:cs="宋体"/>
          <w:b/>
          <w:spacing w:val="6"/>
          <w:sz w:val="32"/>
          <w:szCs w:val="32"/>
        </w:rPr>
      </w:pPr>
    </w:p>
    <w:p w14:paraId="24B3B2C1">
      <w:pPr>
        <w:autoSpaceDE w:val="0"/>
        <w:autoSpaceDN w:val="0"/>
        <w:jc w:val="center"/>
        <w:rPr>
          <w:rFonts w:ascii="宋体" w:hAnsi="宋体" w:cs="宋体"/>
          <w:b/>
          <w:spacing w:val="6"/>
          <w:sz w:val="32"/>
          <w:szCs w:val="32"/>
        </w:rPr>
      </w:pPr>
    </w:p>
    <w:p w14:paraId="250C57C6">
      <w:pPr>
        <w:autoSpaceDE w:val="0"/>
        <w:autoSpaceDN w:val="0"/>
        <w:jc w:val="center"/>
        <w:rPr>
          <w:rFonts w:ascii="宋体" w:hAnsi="宋体" w:cs="宋体"/>
          <w:b/>
          <w:spacing w:val="6"/>
          <w:sz w:val="32"/>
          <w:szCs w:val="32"/>
        </w:rPr>
      </w:pPr>
    </w:p>
    <w:p w14:paraId="67FC5BA7">
      <w:pPr>
        <w:autoSpaceDE w:val="0"/>
        <w:autoSpaceDN w:val="0"/>
        <w:jc w:val="center"/>
        <w:rPr>
          <w:rFonts w:ascii="宋体" w:hAnsi="宋体" w:cs="宋体"/>
          <w:b/>
          <w:spacing w:val="6"/>
          <w:sz w:val="32"/>
          <w:szCs w:val="32"/>
        </w:rPr>
      </w:pPr>
    </w:p>
    <w:p w14:paraId="3791F482">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44D399F">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lang w:eastAsia="zh-CN"/>
        </w:rPr>
        <w:t>五常街道工人文化宫文化布展</w:t>
      </w:r>
      <w:r>
        <w:rPr>
          <w:rFonts w:hint="eastAsia" w:ascii="宋体" w:hAnsi="宋体" w:cs="宋体"/>
          <w:sz w:val="24"/>
          <w:u w:val="single"/>
        </w:rPr>
        <w:t xml:space="preserve">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AA1E2B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7BB664">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9AD43E9">
      <w:pPr>
        <w:spacing w:line="360" w:lineRule="auto"/>
        <w:ind w:firstLine="480" w:firstLineChars="200"/>
        <w:jc w:val="left"/>
        <w:rPr>
          <w:rFonts w:ascii="宋体" w:hAnsi="宋体" w:cs="宋体"/>
          <w:sz w:val="24"/>
        </w:rPr>
      </w:pPr>
      <w:r>
        <w:rPr>
          <w:rFonts w:hint="eastAsia" w:ascii="宋体" w:hAnsi="宋体" w:cs="宋体"/>
          <w:sz w:val="24"/>
        </w:rPr>
        <w:t>……</w:t>
      </w:r>
    </w:p>
    <w:p w14:paraId="45ECE8B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92A9E0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C64E273">
      <w:pPr>
        <w:spacing w:line="360" w:lineRule="auto"/>
        <w:ind w:right="1760"/>
        <w:jc w:val="right"/>
        <w:rPr>
          <w:rFonts w:ascii="宋体" w:hAnsi="宋体" w:cs="宋体"/>
          <w:sz w:val="24"/>
        </w:rPr>
      </w:pPr>
      <w:r>
        <w:rPr>
          <w:rFonts w:hint="eastAsia" w:ascii="宋体" w:hAnsi="宋体" w:cs="宋体"/>
          <w:sz w:val="24"/>
        </w:rPr>
        <w:t>投标人名称（电子签名）：</w:t>
      </w:r>
    </w:p>
    <w:p w14:paraId="02FE292A">
      <w:pPr>
        <w:spacing w:line="360" w:lineRule="auto"/>
        <w:ind w:right="1120" w:firstLine="4680" w:firstLineChars="1950"/>
        <w:rPr>
          <w:rFonts w:ascii="宋体" w:hAnsi="宋体" w:cs="宋体"/>
          <w:sz w:val="24"/>
        </w:rPr>
      </w:pPr>
      <w:r>
        <w:rPr>
          <w:rFonts w:hint="eastAsia" w:ascii="宋体" w:hAnsi="宋体" w:cs="宋体"/>
          <w:sz w:val="24"/>
        </w:rPr>
        <w:t>日 期：</w:t>
      </w:r>
    </w:p>
    <w:p w14:paraId="1745EFE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7F70C02">
      <w:pPr>
        <w:spacing w:line="360" w:lineRule="auto"/>
        <w:ind w:right="420"/>
        <w:rPr>
          <w:rFonts w:ascii="宋体" w:hAnsi="宋体" w:cs="宋体"/>
          <w:sz w:val="24"/>
        </w:rPr>
      </w:pPr>
    </w:p>
    <w:p w14:paraId="1493A711">
      <w:pPr>
        <w:spacing w:line="360" w:lineRule="auto"/>
        <w:ind w:right="420"/>
        <w:rPr>
          <w:rFonts w:ascii="宋体" w:hAnsi="宋体" w:cs="宋体"/>
          <w:sz w:val="24"/>
        </w:rPr>
      </w:pPr>
      <w:r>
        <w:rPr>
          <w:rFonts w:hint="eastAsia" w:ascii="宋体" w:hAnsi="宋体" w:cs="宋体"/>
          <w:sz w:val="24"/>
        </w:rPr>
        <w:t xml:space="preserve">   注：</w:t>
      </w:r>
    </w:p>
    <w:p w14:paraId="5918107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0E2F1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1B3209">
      <w:pPr>
        <w:spacing w:line="360" w:lineRule="auto"/>
        <w:ind w:right="420" w:firstLine="720" w:firstLineChars="300"/>
        <w:rPr>
          <w:rFonts w:ascii="宋体" w:hAnsi="宋体" w:cs="宋体"/>
          <w:sz w:val="24"/>
        </w:rPr>
      </w:pPr>
    </w:p>
    <w:p w14:paraId="61B2D9A7">
      <w:pPr>
        <w:pStyle w:val="3"/>
        <w:rPr>
          <w:rFonts w:ascii="宋体" w:hAnsi="宋体" w:eastAsia="宋体" w:cs="宋体"/>
          <w:lang w:val="en-US"/>
        </w:rPr>
      </w:pPr>
    </w:p>
    <w:p w14:paraId="07C8E103">
      <w:pPr>
        <w:spacing w:line="360" w:lineRule="auto"/>
        <w:ind w:right="420"/>
        <w:rPr>
          <w:rFonts w:ascii="宋体" w:hAnsi="宋体" w:cs="宋体"/>
        </w:rPr>
      </w:pPr>
    </w:p>
    <w:p w14:paraId="25452534">
      <w:pPr>
        <w:spacing w:line="360" w:lineRule="auto"/>
        <w:rPr>
          <w:rFonts w:ascii="宋体" w:hAnsi="宋体" w:cs="宋体"/>
          <w:bCs/>
          <w:sz w:val="24"/>
        </w:rPr>
      </w:pPr>
    </w:p>
    <w:sectPr>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E84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9956">
    <w:pPr>
      <w:pStyle w:val="41"/>
      <w:framePr w:wrap="around" w:vAnchor="text" w:hAnchor="margin" w:xAlign="right" w:y="1"/>
      <w:rPr>
        <w:rStyle w:val="73"/>
      </w:rPr>
    </w:pPr>
    <w:r>
      <w:fldChar w:fldCharType="begin"/>
    </w:r>
    <w:r>
      <w:rPr>
        <w:rStyle w:val="73"/>
      </w:rPr>
      <w:instrText xml:space="preserve">PAGE  </w:instrText>
    </w:r>
    <w:r>
      <w:fldChar w:fldCharType="end"/>
    </w:r>
  </w:p>
  <w:p w14:paraId="7FC2B46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55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0526">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1235" cy="157480"/>
              <wp:effectExtent l="0" t="0" r="0" b="0"/>
              <wp:wrapNone/>
              <wp:docPr id="3" name="文本框 8"/>
              <wp:cNvGraphicFramePr/>
              <a:graphic xmlns:a="http://schemas.openxmlformats.org/drawingml/2006/main">
                <a:graphicData uri="http://schemas.microsoft.com/office/word/2010/wordprocessingShape">
                  <wps:wsp>
                    <wps:cNvSpPr/>
                    <wps:spPr>
                      <a:xfrm>
                        <a:off x="0" y="0"/>
                        <a:ext cx="991235" cy="157480"/>
                      </a:xfrm>
                      <a:prstGeom prst="rect">
                        <a:avLst/>
                      </a:prstGeom>
                      <a:noFill/>
                      <a:ln>
                        <a:noFill/>
                      </a:ln>
                    </wps:spPr>
                    <wps:txbx>
                      <w:txbxContent>
                        <w:p w14:paraId="07DC2A51">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82</w:t>
                          </w:r>
                          <w:r>
                            <w:rPr>
                              <w:rFonts w:hint="eastAsia" w:ascii="宋体" w:hAnsi="宋体" w:cs="宋体"/>
                              <w:sz w:val="18"/>
                              <w:szCs w:val="18"/>
                            </w:rPr>
                            <w:fldChar w:fldCharType="end"/>
                          </w:r>
                          <w:r>
                            <w:rPr>
                              <w:rFonts w:hint="eastAsia" w:ascii="宋体" w:hAnsi="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2.4pt;width:78.05pt;mso-position-horizontal:center;mso-position-horizontal-relative:margin;mso-wrap-style:none;z-index:251659264;mso-width-relative:page;mso-height-relative:page;" filled="f" stroked="f" coordsize="21600,21600" o:gfxdata="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fhn1LSAAAABAEAAA8AAAAAAAAAAQAgAAAAIgAAAGRycy9kb3ducmV2&#10;LnhtbFBLAQIUABQAAAAIAIdO4kAAQ7iHyQEAAI0DAAAOAAAAAAAAAAEAIAAAACEBAABkcnMvZTJv&#10;RG9jLnhtbFBLBQYAAAAABgAGAFkBAABcBQAAAAA=&#10;">
              <v:fill on="f" focussize="0,0"/>
              <v:stroke on="f"/>
              <v:imagedata o:title=""/>
              <o:lock v:ext="edit" aspectratio="f"/>
              <v:textbox inset="0mm,0mm,0mm,0mm" style="mso-fit-shape-to-text:t;">
                <w:txbxContent>
                  <w:p w14:paraId="07DC2A51">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82</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21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45247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9F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F5EF42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794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2FBA2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B5C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3C4D32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D31">
    <w:pPr>
      <w:pStyle w:val="43"/>
      <w:pBdr>
        <w:bottom w:val="single" w:color="auto" w:sz="6" w:space="4"/>
      </w:pBdr>
      <w:jc w:val="right"/>
    </w:pPr>
    <w:r>
      <w:t></w:t>
    </w:r>
    <w:r>
      <w:rPr>
        <w:rFonts w:hint="eastAsia"/>
      </w:rPr>
      <w:t xml:space="preserve">             </w:t>
    </w:r>
    <w:r>
      <w:t>杭州市政府采购公开招标文件</w:t>
    </w:r>
  </w:p>
  <w:p w14:paraId="2AEA160E">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4124">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2444">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242E">
    <w:pPr>
      <w:pStyle w:val="43"/>
      <w:rPr>
        <w:rFonts w:ascii="仿宋_GB2312" w:eastAsia="仿宋_GB2312"/>
        <w:b/>
        <w:i/>
        <w:u w:val="single"/>
      </w:rPr>
    </w:pPr>
    <w:r>
      <w:t></w:t>
    </w:r>
    <w:r>
      <w:rPr>
        <w:rFonts w:hint="eastAsia"/>
      </w:rPr>
      <w:t xml:space="preserve">                                                  </w:t>
    </w:r>
    <w:r>
      <w:t>杭州市政府采购公开招标文件</w:t>
    </w:r>
  </w:p>
  <w:p w14:paraId="31EEE57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2BEA">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B4AC2">
    <w:pPr>
      <w:pStyle w:val="43"/>
      <w:jc w:val="right"/>
      <w:rPr>
        <w:rFonts w:ascii="仿宋_GB2312" w:eastAsia="仿宋_GB2312"/>
        <w:b/>
        <w:i/>
        <w:u w:val="single"/>
      </w:rPr>
    </w:pPr>
    <w:r>
      <w:rPr>
        <w:rFonts w:hint="eastAsia"/>
      </w:rPr>
      <w:t xml:space="preserve">                                  </w:t>
    </w:r>
    <w:r>
      <w:t>杭州市政府采购公开招标文件</w:t>
    </w:r>
  </w:p>
  <w:p w14:paraId="6F78636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A8B1">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327F0"/>
    <w:multiLevelType w:val="singleLevel"/>
    <w:tmpl w:val="BBC327F0"/>
    <w:lvl w:ilvl="0" w:tentative="0">
      <w:start w:val="1"/>
      <w:numFmt w:val="decimal"/>
      <w:suff w:val="nothing"/>
      <w:lvlText w:val="%1）"/>
      <w:lvlJc w:val="left"/>
    </w:lvl>
  </w:abstractNum>
  <w:abstractNum w:abstractNumId="1">
    <w:nsid w:val="F80C61FB"/>
    <w:multiLevelType w:val="singleLevel"/>
    <w:tmpl w:val="F80C61FB"/>
    <w:lvl w:ilvl="0" w:tentative="0">
      <w:start w:val="1"/>
      <w:numFmt w:val="decimal"/>
      <w:suff w:val="nothing"/>
      <w:lvlText w:val="（%1）"/>
      <w:lvlJc w:val="left"/>
    </w:lvl>
  </w:abstractNum>
  <w:abstractNum w:abstractNumId="2">
    <w:nsid w:val="F938FA58"/>
    <w:multiLevelType w:val="singleLevel"/>
    <w:tmpl w:val="F938FA58"/>
    <w:lvl w:ilvl="0" w:tentative="0">
      <w:start w:val="1"/>
      <w:numFmt w:val="decimal"/>
      <w:suff w:val="nothing"/>
      <w:lvlText w:val="%1）"/>
      <w:lvlJc w:val="left"/>
    </w:lvl>
  </w:abstractNum>
  <w:abstractNum w:abstractNumId="3">
    <w:nsid w:val="25F6B27E"/>
    <w:multiLevelType w:val="singleLevel"/>
    <w:tmpl w:val="25F6B27E"/>
    <w:lvl w:ilvl="0" w:tentative="0">
      <w:start w:val="1"/>
      <w:numFmt w:val="decimal"/>
      <w:suff w:val="nothing"/>
      <w:lvlText w:val="%1）"/>
      <w:lvlJc w:val="left"/>
    </w:lvl>
  </w:abstractNum>
  <w:abstractNum w:abstractNumId="4">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4"/>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zEwMGVkNTIyMjAwNTQ3Y2YzY2NiZTE4NGFlOGEifQ=="/>
    <w:docVar w:name="KSO_WPS_MARK_KEY" w:val="b19784e9-d531-42a6-8f78-b4a4868b895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D50"/>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4AAD"/>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E25"/>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75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333"/>
    <w:rsid w:val="00245565"/>
    <w:rsid w:val="002458C1"/>
    <w:rsid w:val="00245E62"/>
    <w:rsid w:val="002460D0"/>
    <w:rsid w:val="00246357"/>
    <w:rsid w:val="00247422"/>
    <w:rsid w:val="00247BA2"/>
    <w:rsid w:val="00250870"/>
    <w:rsid w:val="002512F1"/>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3E1"/>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E1B"/>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529"/>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4C"/>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22"/>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21B"/>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64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2E5"/>
    <w:rsid w:val="004D6BF2"/>
    <w:rsid w:val="004D6F29"/>
    <w:rsid w:val="004D779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6C5"/>
    <w:rsid w:val="004F5DBB"/>
    <w:rsid w:val="004F60B4"/>
    <w:rsid w:val="004F61A3"/>
    <w:rsid w:val="004F6874"/>
    <w:rsid w:val="004F7922"/>
    <w:rsid w:val="004F7A1F"/>
    <w:rsid w:val="004F7B47"/>
    <w:rsid w:val="0050079C"/>
    <w:rsid w:val="0050106A"/>
    <w:rsid w:val="005010BC"/>
    <w:rsid w:val="00501848"/>
    <w:rsid w:val="00502B31"/>
    <w:rsid w:val="0050434C"/>
    <w:rsid w:val="005046CA"/>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381"/>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4EEF"/>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110"/>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C19"/>
    <w:rsid w:val="006C6EBD"/>
    <w:rsid w:val="006C7E04"/>
    <w:rsid w:val="006C7F79"/>
    <w:rsid w:val="006D0004"/>
    <w:rsid w:val="006D015F"/>
    <w:rsid w:val="006D060E"/>
    <w:rsid w:val="006D0665"/>
    <w:rsid w:val="006D0681"/>
    <w:rsid w:val="006D0A80"/>
    <w:rsid w:val="006D0AE8"/>
    <w:rsid w:val="006D135C"/>
    <w:rsid w:val="006D2F72"/>
    <w:rsid w:val="006D43C1"/>
    <w:rsid w:val="006D4F38"/>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BB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5DD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19D"/>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C2B"/>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99"/>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88E"/>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12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4B17"/>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8FC"/>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DA0"/>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9B"/>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2FA6"/>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0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1D7"/>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E4"/>
    <w:rsid w:val="00C53CE9"/>
    <w:rsid w:val="00C5531B"/>
    <w:rsid w:val="00C55375"/>
    <w:rsid w:val="00C5570F"/>
    <w:rsid w:val="00C55C35"/>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FD8"/>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05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2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94A"/>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66C"/>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998"/>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E87"/>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23B"/>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7618"/>
    <w:rsid w:val="019F7441"/>
    <w:rsid w:val="01A57010"/>
    <w:rsid w:val="01B37585"/>
    <w:rsid w:val="01D55165"/>
    <w:rsid w:val="01DF6BF8"/>
    <w:rsid w:val="01E93E8E"/>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071A7"/>
    <w:rsid w:val="04AA775C"/>
    <w:rsid w:val="04AF1889"/>
    <w:rsid w:val="04C579CE"/>
    <w:rsid w:val="04F66F48"/>
    <w:rsid w:val="05251E14"/>
    <w:rsid w:val="056B5393"/>
    <w:rsid w:val="05A16594"/>
    <w:rsid w:val="05A7762D"/>
    <w:rsid w:val="05C1139F"/>
    <w:rsid w:val="05FE2CEA"/>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5207D"/>
    <w:rsid w:val="0AFC16E2"/>
    <w:rsid w:val="0B30404E"/>
    <w:rsid w:val="0B4C6C14"/>
    <w:rsid w:val="0B547599"/>
    <w:rsid w:val="0B631A88"/>
    <w:rsid w:val="0B683D45"/>
    <w:rsid w:val="0B7F3F11"/>
    <w:rsid w:val="0B884417"/>
    <w:rsid w:val="0BD15AF8"/>
    <w:rsid w:val="0BF6188C"/>
    <w:rsid w:val="0BF73C91"/>
    <w:rsid w:val="0C170175"/>
    <w:rsid w:val="0C48784F"/>
    <w:rsid w:val="0C571A41"/>
    <w:rsid w:val="0C5C1171"/>
    <w:rsid w:val="0C5E1CBC"/>
    <w:rsid w:val="0C615B50"/>
    <w:rsid w:val="0C8445DA"/>
    <w:rsid w:val="0C87121B"/>
    <w:rsid w:val="0CC007F7"/>
    <w:rsid w:val="0CC617AC"/>
    <w:rsid w:val="0CE618DF"/>
    <w:rsid w:val="0CFE707A"/>
    <w:rsid w:val="0D063BDA"/>
    <w:rsid w:val="0D08375F"/>
    <w:rsid w:val="0D184CFB"/>
    <w:rsid w:val="0D3B1FE1"/>
    <w:rsid w:val="0D4A7419"/>
    <w:rsid w:val="0D827401"/>
    <w:rsid w:val="0D84094E"/>
    <w:rsid w:val="0D8A00E9"/>
    <w:rsid w:val="0D8D589E"/>
    <w:rsid w:val="0DA01C73"/>
    <w:rsid w:val="0DD63300"/>
    <w:rsid w:val="0DF50604"/>
    <w:rsid w:val="0DF702FE"/>
    <w:rsid w:val="0E060E51"/>
    <w:rsid w:val="0E5604B2"/>
    <w:rsid w:val="0E6D5D79"/>
    <w:rsid w:val="0E9D0089"/>
    <w:rsid w:val="0E9D2A12"/>
    <w:rsid w:val="0EB803EE"/>
    <w:rsid w:val="0EF94D4B"/>
    <w:rsid w:val="0F19002D"/>
    <w:rsid w:val="0F3F70D0"/>
    <w:rsid w:val="0F4958DC"/>
    <w:rsid w:val="0F515DF7"/>
    <w:rsid w:val="0F596BA8"/>
    <w:rsid w:val="0F6248D2"/>
    <w:rsid w:val="0F693536"/>
    <w:rsid w:val="0F7B0511"/>
    <w:rsid w:val="0F7B76D9"/>
    <w:rsid w:val="0F816ACD"/>
    <w:rsid w:val="0F9832DB"/>
    <w:rsid w:val="0FBF3FD2"/>
    <w:rsid w:val="0FBF7FF3"/>
    <w:rsid w:val="10393CF3"/>
    <w:rsid w:val="10515BB4"/>
    <w:rsid w:val="10646583"/>
    <w:rsid w:val="107D4B15"/>
    <w:rsid w:val="108A3C80"/>
    <w:rsid w:val="10C26171"/>
    <w:rsid w:val="10F33360"/>
    <w:rsid w:val="10FC16EA"/>
    <w:rsid w:val="110F1D40"/>
    <w:rsid w:val="11266F33"/>
    <w:rsid w:val="112C7CBB"/>
    <w:rsid w:val="113B666C"/>
    <w:rsid w:val="118963A1"/>
    <w:rsid w:val="11C6522A"/>
    <w:rsid w:val="11E104CC"/>
    <w:rsid w:val="11E20309"/>
    <w:rsid w:val="12255233"/>
    <w:rsid w:val="12354AFA"/>
    <w:rsid w:val="124A70F7"/>
    <w:rsid w:val="12530213"/>
    <w:rsid w:val="127723A9"/>
    <w:rsid w:val="12862074"/>
    <w:rsid w:val="12883966"/>
    <w:rsid w:val="129E45B4"/>
    <w:rsid w:val="12D81596"/>
    <w:rsid w:val="13072A44"/>
    <w:rsid w:val="131E6298"/>
    <w:rsid w:val="135F4BE2"/>
    <w:rsid w:val="139B1A0A"/>
    <w:rsid w:val="139D25C7"/>
    <w:rsid w:val="13A00490"/>
    <w:rsid w:val="13BF3CE4"/>
    <w:rsid w:val="13C865CC"/>
    <w:rsid w:val="140D426E"/>
    <w:rsid w:val="141008D8"/>
    <w:rsid w:val="14125FE6"/>
    <w:rsid w:val="146D271E"/>
    <w:rsid w:val="14982588"/>
    <w:rsid w:val="149A5AD9"/>
    <w:rsid w:val="14A7619D"/>
    <w:rsid w:val="150536C3"/>
    <w:rsid w:val="150C1963"/>
    <w:rsid w:val="151447A0"/>
    <w:rsid w:val="154A6454"/>
    <w:rsid w:val="15762120"/>
    <w:rsid w:val="164F0D17"/>
    <w:rsid w:val="16A8729C"/>
    <w:rsid w:val="16B33777"/>
    <w:rsid w:val="16BC70A7"/>
    <w:rsid w:val="16C6339E"/>
    <w:rsid w:val="1711314E"/>
    <w:rsid w:val="172F2D79"/>
    <w:rsid w:val="17557BEF"/>
    <w:rsid w:val="17D349C1"/>
    <w:rsid w:val="1830729E"/>
    <w:rsid w:val="18366553"/>
    <w:rsid w:val="1870062C"/>
    <w:rsid w:val="187D02EA"/>
    <w:rsid w:val="18817102"/>
    <w:rsid w:val="18830A15"/>
    <w:rsid w:val="18852B28"/>
    <w:rsid w:val="188970DA"/>
    <w:rsid w:val="188B5321"/>
    <w:rsid w:val="19932372"/>
    <w:rsid w:val="19A20DD5"/>
    <w:rsid w:val="19AE03F1"/>
    <w:rsid w:val="1A071A03"/>
    <w:rsid w:val="1A1F16AE"/>
    <w:rsid w:val="1A3B5C77"/>
    <w:rsid w:val="1A984BAD"/>
    <w:rsid w:val="1AB8220E"/>
    <w:rsid w:val="1AE4166C"/>
    <w:rsid w:val="1AF06CFB"/>
    <w:rsid w:val="1AF11B8D"/>
    <w:rsid w:val="1B11359C"/>
    <w:rsid w:val="1B2742C2"/>
    <w:rsid w:val="1B2A271F"/>
    <w:rsid w:val="1B530544"/>
    <w:rsid w:val="1B713184"/>
    <w:rsid w:val="1BA209CF"/>
    <w:rsid w:val="1BA60692"/>
    <w:rsid w:val="1BB4777D"/>
    <w:rsid w:val="1BD75AB8"/>
    <w:rsid w:val="1C0459C2"/>
    <w:rsid w:val="1C1B3B4A"/>
    <w:rsid w:val="1C88086E"/>
    <w:rsid w:val="1CD86EC7"/>
    <w:rsid w:val="1D266CE1"/>
    <w:rsid w:val="1D32047B"/>
    <w:rsid w:val="1D3963AF"/>
    <w:rsid w:val="1D6A673C"/>
    <w:rsid w:val="1D9247AE"/>
    <w:rsid w:val="1DB567EC"/>
    <w:rsid w:val="1DF51A98"/>
    <w:rsid w:val="1E1F743E"/>
    <w:rsid w:val="1E3D060F"/>
    <w:rsid w:val="1E3F7D2E"/>
    <w:rsid w:val="1E4134E4"/>
    <w:rsid w:val="1E5062B3"/>
    <w:rsid w:val="1E523514"/>
    <w:rsid w:val="1E647439"/>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EF7DE5"/>
    <w:rsid w:val="20F43C50"/>
    <w:rsid w:val="211116EB"/>
    <w:rsid w:val="21450C89"/>
    <w:rsid w:val="216133FC"/>
    <w:rsid w:val="21D56769"/>
    <w:rsid w:val="21D95F15"/>
    <w:rsid w:val="21E52EF3"/>
    <w:rsid w:val="21FB5D7B"/>
    <w:rsid w:val="22015E94"/>
    <w:rsid w:val="220B1C3D"/>
    <w:rsid w:val="221D1D20"/>
    <w:rsid w:val="22334A87"/>
    <w:rsid w:val="22BA3F20"/>
    <w:rsid w:val="22BE6801"/>
    <w:rsid w:val="233500BF"/>
    <w:rsid w:val="23377FF7"/>
    <w:rsid w:val="236B425F"/>
    <w:rsid w:val="23836192"/>
    <w:rsid w:val="23901F29"/>
    <w:rsid w:val="239C0061"/>
    <w:rsid w:val="23B062F4"/>
    <w:rsid w:val="23B908A4"/>
    <w:rsid w:val="23E95BEF"/>
    <w:rsid w:val="23FD0064"/>
    <w:rsid w:val="242F25CE"/>
    <w:rsid w:val="24500468"/>
    <w:rsid w:val="245375B0"/>
    <w:rsid w:val="24642C0A"/>
    <w:rsid w:val="24B22173"/>
    <w:rsid w:val="24B95AD9"/>
    <w:rsid w:val="24BE24DA"/>
    <w:rsid w:val="24C7159A"/>
    <w:rsid w:val="24CF5825"/>
    <w:rsid w:val="24D663E6"/>
    <w:rsid w:val="24D77F2B"/>
    <w:rsid w:val="258B00E2"/>
    <w:rsid w:val="25A917A6"/>
    <w:rsid w:val="25BE27CC"/>
    <w:rsid w:val="25F74A5C"/>
    <w:rsid w:val="2628662C"/>
    <w:rsid w:val="262D45DE"/>
    <w:rsid w:val="26871DC8"/>
    <w:rsid w:val="26A53EF9"/>
    <w:rsid w:val="26A94201"/>
    <w:rsid w:val="26AC274F"/>
    <w:rsid w:val="26E044D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DB4153"/>
    <w:rsid w:val="2BE536CE"/>
    <w:rsid w:val="2BE758D9"/>
    <w:rsid w:val="2C09049E"/>
    <w:rsid w:val="2C0A653C"/>
    <w:rsid w:val="2C191F85"/>
    <w:rsid w:val="2CE82D6F"/>
    <w:rsid w:val="2D343236"/>
    <w:rsid w:val="2DC82BE1"/>
    <w:rsid w:val="2DD15014"/>
    <w:rsid w:val="2DF72DE4"/>
    <w:rsid w:val="2E0220AF"/>
    <w:rsid w:val="2E4B082A"/>
    <w:rsid w:val="2E5D4E86"/>
    <w:rsid w:val="2E5D790B"/>
    <w:rsid w:val="2E821F4D"/>
    <w:rsid w:val="2E9A3C18"/>
    <w:rsid w:val="2EBB0FEE"/>
    <w:rsid w:val="2EC63002"/>
    <w:rsid w:val="2EC70941"/>
    <w:rsid w:val="2F0A6B38"/>
    <w:rsid w:val="2F1C2F05"/>
    <w:rsid w:val="2F946CCB"/>
    <w:rsid w:val="2FD25781"/>
    <w:rsid w:val="2FDC745C"/>
    <w:rsid w:val="2FFD7934"/>
    <w:rsid w:val="30733ACD"/>
    <w:rsid w:val="308C3862"/>
    <w:rsid w:val="309379D8"/>
    <w:rsid w:val="30A270F7"/>
    <w:rsid w:val="30DF1478"/>
    <w:rsid w:val="30EC586F"/>
    <w:rsid w:val="314550B7"/>
    <w:rsid w:val="31740A81"/>
    <w:rsid w:val="317E0462"/>
    <w:rsid w:val="319C6071"/>
    <w:rsid w:val="31AC537E"/>
    <w:rsid w:val="31E3679B"/>
    <w:rsid w:val="31E732FD"/>
    <w:rsid w:val="32012456"/>
    <w:rsid w:val="32517576"/>
    <w:rsid w:val="326C3EBC"/>
    <w:rsid w:val="32882466"/>
    <w:rsid w:val="32BE5C2C"/>
    <w:rsid w:val="32FB6478"/>
    <w:rsid w:val="33263B3F"/>
    <w:rsid w:val="336963EB"/>
    <w:rsid w:val="33816EEB"/>
    <w:rsid w:val="33EB55CD"/>
    <w:rsid w:val="33EC4C02"/>
    <w:rsid w:val="340D2360"/>
    <w:rsid w:val="3410665D"/>
    <w:rsid w:val="34140526"/>
    <w:rsid w:val="34211214"/>
    <w:rsid w:val="342E63AB"/>
    <w:rsid w:val="34950E68"/>
    <w:rsid w:val="34986E94"/>
    <w:rsid w:val="34AF62C9"/>
    <w:rsid w:val="34CB4388"/>
    <w:rsid w:val="34FA6E12"/>
    <w:rsid w:val="354D7158"/>
    <w:rsid w:val="358D5588"/>
    <w:rsid w:val="360329A7"/>
    <w:rsid w:val="363A3B40"/>
    <w:rsid w:val="365302AE"/>
    <w:rsid w:val="365B569A"/>
    <w:rsid w:val="36607A0A"/>
    <w:rsid w:val="366E227C"/>
    <w:rsid w:val="366F2E0D"/>
    <w:rsid w:val="367B6A5C"/>
    <w:rsid w:val="368A0CB8"/>
    <w:rsid w:val="36A06A1C"/>
    <w:rsid w:val="36A74ADA"/>
    <w:rsid w:val="36AD60D5"/>
    <w:rsid w:val="36AF67BE"/>
    <w:rsid w:val="36B224F9"/>
    <w:rsid w:val="36EC0CC9"/>
    <w:rsid w:val="373F410B"/>
    <w:rsid w:val="3753578E"/>
    <w:rsid w:val="37EE7094"/>
    <w:rsid w:val="38296C89"/>
    <w:rsid w:val="383002EB"/>
    <w:rsid w:val="38586797"/>
    <w:rsid w:val="38BC0149"/>
    <w:rsid w:val="38D36016"/>
    <w:rsid w:val="38D87D1C"/>
    <w:rsid w:val="38FE79CA"/>
    <w:rsid w:val="391E61C3"/>
    <w:rsid w:val="39636459"/>
    <w:rsid w:val="396B7F6C"/>
    <w:rsid w:val="39B417A9"/>
    <w:rsid w:val="39FC5695"/>
    <w:rsid w:val="3A006D8E"/>
    <w:rsid w:val="3A2E2E08"/>
    <w:rsid w:val="3A3651E5"/>
    <w:rsid w:val="3A744481"/>
    <w:rsid w:val="3A8C7BEF"/>
    <w:rsid w:val="3A906246"/>
    <w:rsid w:val="3AA67FC5"/>
    <w:rsid w:val="3AAE049D"/>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435A5"/>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D3020"/>
    <w:rsid w:val="434B790E"/>
    <w:rsid w:val="4360274F"/>
    <w:rsid w:val="43977AB6"/>
    <w:rsid w:val="43A3342B"/>
    <w:rsid w:val="43C77C27"/>
    <w:rsid w:val="43DE09EE"/>
    <w:rsid w:val="44002FAD"/>
    <w:rsid w:val="44701B4A"/>
    <w:rsid w:val="449101DD"/>
    <w:rsid w:val="44DB4A1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159B7"/>
    <w:rsid w:val="47D97D20"/>
    <w:rsid w:val="4809698F"/>
    <w:rsid w:val="4811697D"/>
    <w:rsid w:val="48494E3F"/>
    <w:rsid w:val="487A3E25"/>
    <w:rsid w:val="488B5503"/>
    <w:rsid w:val="48937E21"/>
    <w:rsid w:val="489A0361"/>
    <w:rsid w:val="48B94FF3"/>
    <w:rsid w:val="48E37AAB"/>
    <w:rsid w:val="48FD4B4C"/>
    <w:rsid w:val="490A68E0"/>
    <w:rsid w:val="491055FE"/>
    <w:rsid w:val="495F5B3E"/>
    <w:rsid w:val="496F77D7"/>
    <w:rsid w:val="497654FD"/>
    <w:rsid w:val="49B64211"/>
    <w:rsid w:val="49D81F45"/>
    <w:rsid w:val="49E56AF9"/>
    <w:rsid w:val="49F6167F"/>
    <w:rsid w:val="4A064FA0"/>
    <w:rsid w:val="4A16615C"/>
    <w:rsid w:val="4A4424D7"/>
    <w:rsid w:val="4AB82D0F"/>
    <w:rsid w:val="4AEB7664"/>
    <w:rsid w:val="4AFD7C19"/>
    <w:rsid w:val="4B0567D1"/>
    <w:rsid w:val="4B236AAE"/>
    <w:rsid w:val="4B707271"/>
    <w:rsid w:val="4B9739F7"/>
    <w:rsid w:val="4BEE2503"/>
    <w:rsid w:val="4C245A30"/>
    <w:rsid w:val="4C714177"/>
    <w:rsid w:val="4CB45CF5"/>
    <w:rsid w:val="4CB6685F"/>
    <w:rsid w:val="4CC367FE"/>
    <w:rsid w:val="4D077F3C"/>
    <w:rsid w:val="4D123355"/>
    <w:rsid w:val="4D2A3B31"/>
    <w:rsid w:val="4D312C52"/>
    <w:rsid w:val="4D905305"/>
    <w:rsid w:val="4D964A72"/>
    <w:rsid w:val="4D9C1254"/>
    <w:rsid w:val="4E3C0D87"/>
    <w:rsid w:val="4E793892"/>
    <w:rsid w:val="4E800872"/>
    <w:rsid w:val="4EC569ED"/>
    <w:rsid w:val="4ED50EA1"/>
    <w:rsid w:val="4EEC050C"/>
    <w:rsid w:val="4F104EC3"/>
    <w:rsid w:val="4F47354A"/>
    <w:rsid w:val="4F911C54"/>
    <w:rsid w:val="4FE625E0"/>
    <w:rsid w:val="500E0675"/>
    <w:rsid w:val="5021480F"/>
    <w:rsid w:val="50360DA4"/>
    <w:rsid w:val="50962ECB"/>
    <w:rsid w:val="50A20B47"/>
    <w:rsid w:val="50A42E38"/>
    <w:rsid w:val="50A4577F"/>
    <w:rsid w:val="50B73D1F"/>
    <w:rsid w:val="50BD5BC9"/>
    <w:rsid w:val="50C11EEE"/>
    <w:rsid w:val="50CC32BA"/>
    <w:rsid w:val="50E97CFC"/>
    <w:rsid w:val="50FA4028"/>
    <w:rsid w:val="510D65B7"/>
    <w:rsid w:val="511157AB"/>
    <w:rsid w:val="512A40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706AB"/>
    <w:rsid w:val="53097272"/>
    <w:rsid w:val="534C71C0"/>
    <w:rsid w:val="53544462"/>
    <w:rsid w:val="5397158E"/>
    <w:rsid w:val="53BD36C9"/>
    <w:rsid w:val="54013861"/>
    <w:rsid w:val="54487265"/>
    <w:rsid w:val="544D6070"/>
    <w:rsid w:val="54605E1E"/>
    <w:rsid w:val="546C698E"/>
    <w:rsid w:val="54B3506A"/>
    <w:rsid w:val="54B43318"/>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A14BA"/>
    <w:rsid w:val="566B6D1E"/>
    <w:rsid w:val="57032A2C"/>
    <w:rsid w:val="570F5219"/>
    <w:rsid w:val="575D12B5"/>
    <w:rsid w:val="57610A87"/>
    <w:rsid w:val="577B1140"/>
    <w:rsid w:val="577B7F21"/>
    <w:rsid w:val="577F181B"/>
    <w:rsid w:val="578430E5"/>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E1678"/>
    <w:rsid w:val="596D5BD4"/>
    <w:rsid w:val="597E3DD8"/>
    <w:rsid w:val="59F80043"/>
    <w:rsid w:val="5A09252F"/>
    <w:rsid w:val="5A0B2778"/>
    <w:rsid w:val="5A2A7C7B"/>
    <w:rsid w:val="5A3E2560"/>
    <w:rsid w:val="5A571A44"/>
    <w:rsid w:val="5A5D3B6E"/>
    <w:rsid w:val="5A637A76"/>
    <w:rsid w:val="5A6D33BA"/>
    <w:rsid w:val="5A792B1F"/>
    <w:rsid w:val="5A874767"/>
    <w:rsid w:val="5AA85BE2"/>
    <w:rsid w:val="5AAD6F28"/>
    <w:rsid w:val="5AD63A24"/>
    <w:rsid w:val="5B2E1A1D"/>
    <w:rsid w:val="5B843A1C"/>
    <w:rsid w:val="5B873E3F"/>
    <w:rsid w:val="5C02690E"/>
    <w:rsid w:val="5C0D57D8"/>
    <w:rsid w:val="5C196DA7"/>
    <w:rsid w:val="5C2A048C"/>
    <w:rsid w:val="5C80234E"/>
    <w:rsid w:val="5C8A680C"/>
    <w:rsid w:val="5D0C4701"/>
    <w:rsid w:val="5D0F0395"/>
    <w:rsid w:val="5D221076"/>
    <w:rsid w:val="5D2C0ABA"/>
    <w:rsid w:val="5D397964"/>
    <w:rsid w:val="5D5A391C"/>
    <w:rsid w:val="5D5F10C0"/>
    <w:rsid w:val="5D891B7B"/>
    <w:rsid w:val="5DAD38EE"/>
    <w:rsid w:val="5DCE7AE9"/>
    <w:rsid w:val="5E006862"/>
    <w:rsid w:val="5E0207B9"/>
    <w:rsid w:val="5E1834A1"/>
    <w:rsid w:val="5E261785"/>
    <w:rsid w:val="5E4A7017"/>
    <w:rsid w:val="5E552BBA"/>
    <w:rsid w:val="5E611C10"/>
    <w:rsid w:val="5E7A0F3F"/>
    <w:rsid w:val="5E8F27E6"/>
    <w:rsid w:val="5EAB2A7F"/>
    <w:rsid w:val="5EFC7377"/>
    <w:rsid w:val="5F06174D"/>
    <w:rsid w:val="5F0C1719"/>
    <w:rsid w:val="5F2B2B7D"/>
    <w:rsid w:val="5F3A3602"/>
    <w:rsid w:val="5F45733B"/>
    <w:rsid w:val="5F6277C6"/>
    <w:rsid w:val="5F6D0B1D"/>
    <w:rsid w:val="5F800168"/>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F0B0C"/>
    <w:rsid w:val="635600A5"/>
    <w:rsid w:val="635B1DB5"/>
    <w:rsid w:val="63711FED"/>
    <w:rsid w:val="63880DDC"/>
    <w:rsid w:val="638D750D"/>
    <w:rsid w:val="63AC6CC0"/>
    <w:rsid w:val="64055776"/>
    <w:rsid w:val="640E6877"/>
    <w:rsid w:val="64240056"/>
    <w:rsid w:val="643E143A"/>
    <w:rsid w:val="64491666"/>
    <w:rsid w:val="648B6EEF"/>
    <w:rsid w:val="64B96461"/>
    <w:rsid w:val="64C158BF"/>
    <w:rsid w:val="64C757F6"/>
    <w:rsid w:val="64CE2EAA"/>
    <w:rsid w:val="64FD15E9"/>
    <w:rsid w:val="650E25AD"/>
    <w:rsid w:val="653C3090"/>
    <w:rsid w:val="65854376"/>
    <w:rsid w:val="658767BE"/>
    <w:rsid w:val="65892531"/>
    <w:rsid w:val="66195831"/>
    <w:rsid w:val="662E75B1"/>
    <w:rsid w:val="66342C2E"/>
    <w:rsid w:val="663E784C"/>
    <w:rsid w:val="668B6A45"/>
    <w:rsid w:val="67011F07"/>
    <w:rsid w:val="672F3F24"/>
    <w:rsid w:val="673B0002"/>
    <w:rsid w:val="673E055F"/>
    <w:rsid w:val="67551CE3"/>
    <w:rsid w:val="679D6086"/>
    <w:rsid w:val="67A22552"/>
    <w:rsid w:val="67B22DCC"/>
    <w:rsid w:val="67B3432F"/>
    <w:rsid w:val="67BE71AA"/>
    <w:rsid w:val="67D90273"/>
    <w:rsid w:val="67DE5875"/>
    <w:rsid w:val="67E50284"/>
    <w:rsid w:val="67E55852"/>
    <w:rsid w:val="67EB1AB4"/>
    <w:rsid w:val="67FA1285"/>
    <w:rsid w:val="68056172"/>
    <w:rsid w:val="68551F4F"/>
    <w:rsid w:val="687C10C9"/>
    <w:rsid w:val="68840C16"/>
    <w:rsid w:val="68872541"/>
    <w:rsid w:val="68876EFB"/>
    <w:rsid w:val="68884654"/>
    <w:rsid w:val="689F444F"/>
    <w:rsid w:val="68B96DBB"/>
    <w:rsid w:val="68CA2805"/>
    <w:rsid w:val="68E937A3"/>
    <w:rsid w:val="691664E5"/>
    <w:rsid w:val="692B4A4B"/>
    <w:rsid w:val="693E15D3"/>
    <w:rsid w:val="69627681"/>
    <w:rsid w:val="6977531D"/>
    <w:rsid w:val="69CC2BFF"/>
    <w:rsid w:val="69FD55B8"/>
    <w:rsid w:val="6A0B1C62"/>
    <w:rsid w:val="6A2406C8"/>
    <w:rsid w:val="6AC83144"/>
    <w:rsid w:val="6ADE0BD1"/>
    <w:rsid w:val="6AE96859"/>
    <w:rsid w:val="6B147746"/>
    <w:rsid w:val="6B24787C"/>
    <w:rsid w:val="6B573233"/>
    <w:rsid w:val="6B5B6274"/>
    <w:rsid w:val="6B935D53"/>
    <w:rsid w:val="6C196F71"/>
    <w:rsid w:val="6C226FCB"/>
    <w:rsid w:val="6C31226F"/>
    <w:rsid w:val="6C552F0B"/>
    <w:rsid w:val="6C66259F"/>
    <w:rsid w:val="6C8C67B7"/>
    <w:rsid w:val="6C9D744C"/>
    <w:rsid w:val="6D167928"/>
    <w:rsid w:val="6D26299B"/>
    <w:rsid w:val="6D4772EC"/>
    <w:rsid w:val="6D9078AF"/>
    <w:rsid w:val="6DAA3FEF"/>
    <w:rsid w:val="6DC0172B"/>
    <w:rsid w:val="6DC33C7B"/>
    <w:rsid w:val="6DCB690C"/>
    <w:rsid w:val="6DD41A5B"/>
    <w:rsid w:val="6DF43C2E"/>
    <w:rsid w:val="6DF51CA3"/>
    <w:rsid w:val="6E8335BD"/>
    <w:rsid w:val="6E8E12EF"/>
    <w:rsid w:val="6E972936"/>
    <w:rsid w:val="6EBE5801"/>
    <w:rsid w:val="6ED446C5"/>
    <w:rsid w:val="6F2A7D94"/>
    <w:rsid w:val="6F8331F1"/>
    <w:rsid w:val="6FAE1A09"/>
    <w:rsid w:val="6FD75BF8"/>
    <w:rsid w:val="70211A3C"/>
    <w:rsid w:val="707723D0"/>
    <w:rsid w:val="70F5661B"/>
    <w:rsid w:val="71360107"/>
    <w:rsid w:val="713B688E"/>
    <w:rsid w:val="71AF2175"/>
    <w:rsid w:val="71D135D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41513"/>
    <w:rsid w:val="75F54412"/>
    <w:rsid w:val="761D08E0"/>
    <w:rsid w:val="76224BDE"/>
    <w:rsid w:val="76362437"/>
    <w:rsid w:val="765D347C"/>
    <w:rsid w:val="76826699"/>
    <w:rsid w:val="76C87133"/>
    <w:rsid w:val="76CD08D5"/>
    <w:rsid w:val="76DB4B92"/>
    <w:rsid w:val="76EC4FDB"/>
    <w:rsid w:val="77052AA4"/>
    <w:rsid w:val="77136511"/>
    <w:rsid w:val="772C411D"/>
    <w:rsid w:val="77340A39"/>
    <w:rsid w:val="77351FD0"/>
    <w:rsid w:val="77472422"/>
    <w:rsid w:val="777F31F2"/>
    <w:rsid w:val="77D1700D"/>
    <w:rsid w:val="77EC04CC"/>
    <w:rsid w:val="7821709E"/>
    <w:rsid w:val="783C7F10"/>
    <w:rsid w:val="78775729"/>
    <w:rsid w:val="787E78C0"/>
    <w:rsid w:val="78A42DB0"/>
    <w:rsid w:val="78A656AB"/>
    <w:rsid w:val="78B2245C"/>
    <w:rsid w:val="78E172CC"/>
    <w:rsid w:val="78EA1D1F"/>
    <w:rsid w:val="7904172F"/>
    <w:rsid w:val="790F7E27"/>
    <w:rsid w:val="792A231A"/>
    <w:rsid w:val="79316829"/>
    <w:rsid w:val="797E66A9"/>
    <w:rsid w:val="798518A4"/>
    <w:rsid w:val="798E6F07"/>
    <w:rsid w:val="79A97383"/>
    <w:rsid w:val="79D23D01"/>
    <w:rsid w:val="79E27E8B"/>
    <w:rsid w:val="79F850CE"/>
    <w:rsid w:val="79FD443C"/>
    <w:rsid w:val="7A1D1975"/>
    <w:rsid w:val="7A3E5150"/>
    <w:rsid w:val="7A4670D6"/>
    <w:rsid w:val="7A534B63"/>
    <w:rsid w:val="7A615382"/>
    <w:rsid w:val="7A67303B"/>
    <w:rsid w:val="7A785227"/>
    <w:rsid w:val="7AAB1D04"/>
    <w:rsid w:val="7ABA4368"/>
    <w:rsid w:val="7AD05746"/>
    <w:rsid w:val="7B257FFD"/>
    <w:rsid w:val="7B273D20"/>
    <w:rsid w:val="7B343476"/>
    <w:rsid w:val="7B5A2978"/>
    <w:rsid w:val="7B5A7E4C"/>
    <w:rsid w:val="7B667AF9"/>
    <w:rsid w:val="7B682E9D"/>
    <w:rsid w:val="7B7468F8"/>
    <w:rsid w:val="7BEE0103"/>
    <w:rsid w:val="7C0A0FE4"/>
    <w:rsid w:val="7C254906"/>
    <w:rsid w:val="7C590818"/>
    <w:rsid w:val="7C7C10F6"/>
    <w:rsid w:val="7C83005D"/>
    <w:rsid w:val="7C853BEA"/>
    <w:rsid w:val="7C881368"/>
    <w:rsid w:val="7CE27788"/>
    <w:rsid w:val="7D0C32F1"/>
    <w:rsid w:val="7D0F408D"/>
    <w:rsid w:val="7D491C6C"/>
    <w:rsid w:val="7D5429C0"/>
    <w:rsid w:val="7D6E6D43"/>
    <w:rsid w:val="7DB57A34"/>
    <w:rsid w:val="7DDA6BBB"/>
    <w:rsid w:val="7DE60973"/>
    <w:rsid w:val="7DEF0916"/>
    <w:rsid w:val="7DF449BB"/>
    <w:rsid w:val="7DFC2B37"/>
    <w:rsid w:val="7E1E5218"/>
    <w:rsid w:val="7E9A4E1F"/>
    <w:rsid w:val="7EA7723A"/>
    <w:rsid w:val="7EF56FBB"/>
    <w:rsid w:val="7F0768EB"/>
    <w:rsid w:val="7F143BEC"/>
    <w:rsid w:val="7F715AF2"/>
    <w:rsid w:val="7F7A7DC4"/>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3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7"/>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link w:val="79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9"/>
    <w:qFormat/>
    <w:uiPriority w:val="0"/>
    <w:pPr>
      <w:ind w:left="100" w:leftChars="2500"/>
    </w:pPr>
    <w:rPr>
      <w:rFonts w:ascii="宋体"/>
      <w:sz w:val="24"/>
      <w:szCs w:val="21"/>
      <w:lang w:val="zh-CN"/>
    </w:rPr>
  </w:style>
  <w:style w:type="paragraph" w:styleId="38">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9">
    <w:name w:val="endnote text"/>
    <w:basedOn w:val="1"/>
    <w:link w:val="950"/>
    <w:qFormat/>
    <w:uiPriority w:val="0"/>
    <w:rPr>
      <w:lang w:val="zh-CN"/>
    </w:rPr>
  </w:style>
  <w:style w:type="paragraph" w:styleId="40">
    <w:name w:val="Balloon Text"/>
    <w:basedOn w:val="1"/>
    <w:link w:val="726"/>
    <w:qFormat/>
    <w:uiPriority w:val="0"/>
    <w:rPr>
      <w:sz w:val="18"/>
      <w:szCs w:val="18"/>
    </w:rPr>
  </w:style>
  <w:style w:type="paragraph" w:styleId="41">
    <w:name w:val="footer"/>
    <w:basedOn w:val="1"/>
    <w:link w:val="901"/>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90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3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9"/>
    <w:qFormat/>
    <w:uiPriority w:val="0"/>
    <w:pPr>
      <w:spacing w:after="120" w:line="480" w:lineRule="auto"/>
    </w:pPr>
  </w:style>
  <w:style w:type="paragraph" w:styleId="58">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2"/>
    <w:qFormat/>
    <w:uiPriority w:val="0"/>
    <w:rPr>
      <w:b/>
      <w:bCs/>
    </w:rPr>
  </w:style>
  <w:style w:type="paragraph" w:styleId="62">
    <w:name w:val="Body Text First Indent 2"/>
    <w:basedOn w:val="26"/>
    <w:next w:val="24"/>
    <w:link w:val="66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6"/>
    <w:qFormat/>
    <w:uiPriority w:val="99"/>
    <w:pPr>
      <w:spacing w:line="200" w:lineRule="atLeast"/>
      <w:ind w:firstLine="420"/>
    </w:pPr>
    <w:rPr>
      <w:rFonts w:hAnsi="Courier New"/>
      <w:spacing w:val="-4"/>
      <w:sz w:val="18"/>
    </w:rPr>
  </w:style>
  <w:style w:type="paragraph" w:customStyle="1" w:styleId="81">
    <w:name w:val="表格非标题文字"/>
    <w:link w:val="63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3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74"/>
    <w:qFormat/>
    <w:uiPriority w:val="0"/>
    <w:pPr>
      <w:spacing w:before="156" w:line="360" w:lineRule="auto"/>
      <w:ind w:firstLine="510" w:firstLineChars="200"/>
    </w:pPr>
    <w:rPr>
      <w:sz w:val="24"/>
      <w:szCs w:val="20"/>
    </w:rPr>
  </w:style>
  <w:style w:type="paragraph" w:customStyle="1" w:styleId="87">
    <w:name w:val="无间隔1"/>
    <w:link w:val="68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9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70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35"/>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5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7"/>
    <w:qFormat/>
    <w:uiPriority w:val="0"/>
    <w:pPr>
      <w:adjustRightInd/>
      <w:spacing w:line="360" w:lineRule="auto"/>
      <w:ind w:firstLine="480" w:firstLineChars="200"/>
    </w:pPr>
    <w:rPr>
      <w:kern w:val="0"/>
      <w:sz w:val="24"/>
    </w:rPr>
  </w:style>
  <w:style w:type="paragraph" w:customStyle="1" w:styleId="99">
    <w:name w:val="gf正文1"/>
    <w:basedOn w:val="1"/>
    <w:link w:val="78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30"/>
    <w:qFormat/>
    <w:uiPriority w:val="0"/>
    <w:pPr>
      <w:tabs>
        <w:tab w:val="left" w:pos="2356"/>
      </w:tabs>
    </w:pPr>
  </w:style>
  <w:style w:type="paragraph" w:customStyle="1" w:styleId="104">
    <w:name w:val="样式 标题 4h4H4Fab-4T5Ref Heading 1rh1Heading sqlsect 1.2.3...."/>
    <w:basedOn w:val="6"/>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43"/>
    <w:qFormat/>
    <w:uiPriority w:val="0"/>
    <w:pPr>
      <w:adjustRightInd/>
    </w:pPr>
    <w:rPr>
      <w:rFonts w:ascii="宋体" w:hAnsi="Courier New"/>
      <w:kern w:val="0"/>
      <w:sz w:val="20"/>
      <w:szCs w:val="20"/>
    </w:rPr>
  </w:style>
  <w:style w:type="paragraph" w:customStyle="1" w:styleId="107">
    <w:name w:val="正文说明"/>
    <w:basedOn w:val="1"/>
    <w:link w:val="855"/>
    <w:qFormat/>
    <w:uiPriority w:val="0"/>
    <w:pPr>
      <w:adjustRightInd/>
      <w:spacing w:line="360" w:lineRule="auto"/>
    </w:pPr>
    <w:rPr>
      <w:kern w:val="0"/>
      <w:sz w:val="24"/>
    </w:rPr>
  </w:style>
  <w:style w:type="paragraph" w:customStyle="1" w:styleId="108">
    <w:name w:val="Table Text"/>
    <w:basedOn w:val="1"/>
    <w:link w:val="861"/>
    <w:qFormat/>
    <w:uiPriority w:val="0"/>
    <w:pPr>
      <w:widowControl/>
      <w:spacing w:before="60" w:after="60"/>
      <w:jc w:val="left"/>
    </w:pPr>
    <w:rPr>
      <w:kern w:val="0"/>
      <w:sz w:val="24"/>
    </w:rPr>
  </w:style>
  <w:style w:type="paragraph" w:customStyle="1" w:styleId="10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13"/>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5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_正文"/>
    <w:basedOn w:val="1"/>
    <w:qFormat/>
    <w:uiPriority w:val="0"/>
    <w:pPr>
      <w:tabs>
        <w:tab w:val="left" w:pos="840"/>
      </w:tabs>
      <w:adjustRightInd/>
      <w:spacing w:line="360" w:lineRule="auto"/>
      <w:ind w:firstLine="200" w:firstLineChars="200"/>
    </w:pPr>
    <w:rPr>
      <w:sz w:val="24"/>
    </w:rPr>
  </w:style>
  <w:style w:type="paragraph" w:customStyle="1" w:styleId="621">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_Style 621"/>
    <w:basedOn w:val="1"/>
    <w:qFormat/>
    <w:uiPriority w:val="34"/>
    <w:pPr>
      <w:ind w:firstLine="420" w:firstLineChars="200"/>
    </w:pPr>
  </w:style>
  <w:style w:type="paragraph" w:customStyle="1" w:styleId="624">
    <w:name w:val="head 1.1.1"/>
    <w:basedOn w:val="623"/>
    <w:qFormat/>
    <w:uiPriority w:val="0"/>
    <w:pPr>
      <w:numPr>
        <w:ilvl w:val="2"/>
        <w:numId w:val="1"/>
      </w:numPr>
      <w:ind w:firstLine="0" w:firstLineChars="0"/>
    </w:pPr>
    <w:rPr>
      <w:bCs/>
    </w:rPr>
  </w:style>
  <w:style w:type="paragraph" w:customStyle="1" w:styleId="62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6">
    <w:name w:val="列出段落6"/>
    <w:basedOn w:val="1"/>
    <w:unhideWhenUsed/>
    <w:qFormat/>
    <w:uiPriority w:val="99"/>
    <w:pPr>
      <w:ind w:firstLine="420" w:firstLineChars="200"/>
    </w:pPr>
  </w:style>
  <w:style w:type="paragraph" w:customStyle="1" w:styleId="627">
    <w:name w:val="招标正文"/>
    <w:qFormat/>
    <w:uiPriority w:val="0"/>
    <w:pPr>
      <w:adjustRightInd w:val="0"/>
      <w:snapToGrid w:val="0"/>
      <w:spacing w:line="360" w:lineRule="auto"/>
      <w:ind w:firstLine="480" w:firstLineChars="200"/>
    </w:pPr>
    <w:rPr>
      <w:rFonts w:ascii="宋体" w:hAnsi="宋体" w:eastAsia="宋体" w:cs="Times New Roman"/>
      <w:color w:val="000000"/>
      <w:sz w:val="24"/>
      <w:szCs w:val="21"/>
      <w:lang w:val="en-US" w:eastAsia="zh-CN" w:bidi="ar-SA"/>
    </w:rPr>
  </w:style>
  <w:style w:type="paragraph" w:customStyle="1" w:styleId="628">
    <w:name w:val="列出段落61"/>
    <w:basedOn w:val="1"/>
    <w:qFormat/>
    <w:uiPriority w:val="0"/>
    <w:pPr>
      <w:adjustRightInd/>
      <w:spacing w:line="360" w:lineRule="auto"/>
      <w:ind w:firstLine="420" w:firstLineChars="200"/>
    </w:pPr>
    <w:rPr>
      <w:rFonts w:ascii="Calibri" w:hAnsi="Calibri"/>
      <w:sz w:val="24"/>
      <w:szCs w:val="22"/>
    </w:rPr>
  </w:style>
  <w:style w:type="paragraph" w:customStyle="1" w:styleId="62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30">
    <w:name w:val="List Paragraph"/>
    <w:basedOn w:val="1"/>
    <w:qFormat/>
    <w:uiPriority w:val="34"/>
    <w:pPr>
      <w:spacing w:line="360" w:lineRule="auto"/>
      <w:ind w:firstLine="200" w:firstLineChars="200"/>
    </w:pPr>
    <w:rPr>
      <w:rFonts w:eastAsia="楷体_GB2312" w:cs="Lucida Sans"/>
      <w:sz w:val="24"/>
    </w:rPr>
  </w:style>
  <w:style w:type="character" w:customStyle="1" w:styleId="631">
    <w:name w:val="表格非标题文字 Char"/>
    <w:link w:val="81"/>
    <w:qFormat/>
    <w:uiPriority w:val="0"/>
    <w:rPr>
      <w:rFonts w:ascii="Futura Bk" w:hAnsi="Futura Bk"/>
      <w:kern w:val="2"/>
      <w:sz w:val="18"/>
      <w:szCs w:val="21"/>
      <w:lang w:val="en-US" w:eastAsia="zh-CN" w:bidi="ar-SA"/>
    </w:rPr>
  </w:style>
  <w:style w:type="character" w:customStyle="1" w:styleId="632">
    <w:name w:val="*正文 Char"/>
    <w:link w:val="82"/>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83"/>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字符"/>
    <w:link w:val="61"/>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84"/>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85"/>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文本首行缩进 2 字符"/>
    <w:link w:val="62"/>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0"/>
    <w:qFormat/>
    <w:uiPriority w:val="0"/>
    <w:rPr>
      <w:rFonts w:ascii="Arial" w:hAnsi="Arial" w:eastAsia="黑体" w:cs="Arial"/>
      <w:snapToGrid w:val="0"/>
      <w:kern w:val="0"/>
      <w:szCs w:val="21"/>
    </w:rPr>
  </w:style>
  <w:style w:type="character" w:customStyle="1" w:styleId="66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86"/>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字符"/>
    <w:link w:val="49"/>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87"/>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basedOn w:val="70"/>
    <w:qFormat/>
    <w:uiPriority w:val="0"/>
    <w:rPr>
      <w:rFonts w:hint="eastAsia" w:ascii="仿宋_GB2312" w:eastAsia="仿宋_GB2312" w:cs="仿宋_GB2312"/>
      <w:color w:val="000000"/>
      <w:sz w:val="22"/>
      <w:szCs w:val="22"/>
      <w:u w:val="none"/>
    </w:rPr>
  </w:style>
  <w:style w:type="character" w:customStyle="1" w:styleId="689">
    <w:name w:val="标题 6 字符"/>
    <w:link w:val="8"/>
    <w:qFormat/>
    <w:uiPriority w:val="0"/>
    <w:rPr>
      <w:rFonts w:ascii="Arial" w:hAnsi="Arial" w:eastAsia="黑体"/>
      <w:b/>
      <w:bCs/>
      <w:kern w:val="2"/>
      <w:sz w:val="24"/>
      <w:szCs w:val="24"/>
    </w:rPr>
  </w:style>
  <w:style w:type="character" w:customStyle="1" w:styleId="690">
    <w:name w:val="纯文本 Char_0"/>
    <w:link w:val="88"/>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90"/>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1"/>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字符"/>
    <w:link w:val="37"/>
    <w:qFormat/>
    <w:uiPriority w:val="0"/>
    <w:rPr>
      <w:rFonts w:ascii="宋体"/>
      <w:kern w:val="2"/>
      <w:sz w:val="24"/>
      <w:szCs w:val="21"/>
      <w:lang w:val="zh-CN"/>
    </w:rPr>
  </w:style>
  <w:style w:type="character" w:customStyle="1" w:styleId="720">
    <w:name w:val="标题 9 字符"/>
    <w:link w:val="11"/>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字符1"/>
    <w:link w:val="40"/>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2"/>
    <w:qFormat/>
    <w:locked/>
    <w:uiPriority w:val="0"/>
    <w:rPr>
      <w:rFonts w:ascii="Tahoma" w:hAnsi="Tahoma"/>
      <w:sz w:val="24"/>
      <w:szCs w:val="24"/>
    </w:rPr>
  </w:style>
  <w:style w:type="character" w:customStyle="1" w:styleId="730">
    <w:name w:val="正文缩进 字符2"/>
    <w:link w:val="5"/>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93"/>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字符"/>
    <w:link w:val="18"/>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basedOn w:val="70"/>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0"/>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字符"/>
    <w:link w:val="31"/>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95"/>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96"/>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字符"/>
    <w:link w:val="16"/>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97"/>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98"/>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99"/>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00"/>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字符1"/>
    <w:link w:val="26"/>
    <w:qFormat/>
    <w:uiPriority w:val="0"/>
    <w:rPr>
      <w:rFonts w:ascii="宋体" w:hAnsi="宋体"/>
      <w:kern w:val="2"/>
      <w:sz w:val="24"/>
      <w:szCs w:val="24"/>
    </w:rPr>
  </w:style>
  <w:style w:type="character" w:customStyle="1" w:styleId="794">
    <w:name w:val="font01"/>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02"/>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字符1"/>
    <w:link w:val="2"/>
    <w:qFormat/>
    <w:uiPriority w:val="9"/>
    <w:rPr>
      <w:b/>
      <w:bCs/>
      <w:kern w:val="44"/>
      <w:sz w:val="44"/>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字符"/>
    <w:link w:val="60"/>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qFormat/>
    <w:uiPriority w:val="0"/>
    <w:rPr>
      <w:rFonts w:ascii="Calibri" w:hAnsi="Calibri" w:eastAsia="黑体" w:cs="Arial"/>
      <w:snapToGrid w:val="0"/>
      <w:kern w:val="2"/>
      <w:sz w:val="28"/>
      <w:szCs w:val="21"/>
    </w:rPr>
  </w:style>
  <w:style w:type="character" w:customStyle="1" w:styleId="820">
    <w:name w:val="标题 5 字符"/>
    <w:link w:val="7"/>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字符"/>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字符"/>
    <w:link w:val="58"/>
    <w:qFormat/>
    <w:uiPriority w:val="0"/>
    <w:rPr>
      <w:rFonts w:ascii="黑体" w:hAnsi="Courier New" w:eastAsia="黑体"/>
    </w:rPr>
  </w:style>
  <w:style w:type="character" w:customStyle="1" w:styleId="829">
    <w:name w:val="正文文本 2 字符1"/>
    <w:link w:val="57"/>
    <w:qFormat/>
    <w:uiPriority w:val="0"/>
    <w:rPr>
      <w:kern w:val="2"/>
      <w:sz w:val="21"/>
      <w:szCs w:val="24"/>
    </w:rPr>
  </w:style>
  <w:style w:type="character" w:customStyle="1" w:styleId="83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字符"/>
    <w:link w:val="9"/>
    <w:qFormat/>
    <w:uiPriority w:val="0"/>
    <w:rPr>
      <w:b/>
      <w:bCs/>
      <w:kern w:val="2"/>
      <w:sz w:val="24"/>
      <w:szCs w:val="24"/>
    </w:rPr>
  </w:style>
  <w:style w:type="character" w:customStyle="1" w:styleId="833">
    <w:name w:val="正文文本缩进 2 字符"/>
    <w:link w:val="38"/>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字符"/>
    <w:link w:val="52"/>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0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06"/>
    <w:qFormat/>
    <w:uiPriority w:val="0"/>
    <w:rPr>
      <w:rFonts w:ascii="宋体" w:hAnsi="Courier New"/>
    </w:rPr>
  </w:style>
  <w:style w:type="character" w:customStyle="1" w:styleId="844">
    <w:name w:val="正文文本首行缩进 字符"/>
    <w:link w:val="24"/>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字符1"/>
    <w:link w:val="6"/>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字符"/>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0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0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字符1"/>
    <w:link w:val="19"/>
    <w:qFormat/>
    <w:uiPriority w:val="99"/>
    <w:rPr>
      <w:kern w:val="2"/>
      <w:sz w:val="21"/>
      <w:szCs w:val="24"/>
    </w:rPr>
  </w:style>
  <w:style w:type="character" w:customStyle="1" w:styleId="866">
    <w:name w:val="签名 字符"/>
    <w:link w:val="44"/>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0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10"/>
    <w:qFormat/>
    <w:uiPriority w:val="0"/>
    <w:rPr>
      <w:rFonts w:ascii="宋体"/>
    </w:rPr>
  </w:style>
  <w:style w:type="character" w:customStyle="1" w:styleId="877">
    <w:name w:val="标题 8 字符"/>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字符"/>
    <w:link w:val="54"/>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1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字符2"/>
    <w:link w:val="41"/>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1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字符2"/>
    <w:link w:val="43"/>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1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1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1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1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17"/>
    <w:qFormat/>
    <w:uiPriority w:val="0"/>
    <w:rPr>
      <w:rFonts w:cs="宋体"/>
      <w:kern w:val="2"/>
      <w:sz w:val="24"/>
    </w:rPr>
  </w:style>
  <w:style w:type="character" w:customStyle="1" w:styleId="94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字符"/>
    <w:link w:val="39"/>
    <w:qFormat/>
    <w:uiPriority w:val="0"/>
    <w:rPr>
      <w:kern w:val="2"/>
      <w:sz w:val="21"/>
      <w:szCs w:val="24"/>
      <w:lang w:val="zh-CN"/>
    </w:rPr>
  </w:style>
  <w:style w:type="character" w:customStyle="1" w:styleId="951">
    <w:name w:val="无间隔 Char"/>
    <w:link w:val="167"/>
    <w:qFormat/>
    <w:uiPriority w:val="99"/>
    <w:rPr>
      <w:kern w:val="2"/>
      <w:sz w:val="21"/>
      <w:szCs w:val="22"/>
    </w:rPr>
  </w:style>
  <w:style w:type="character" w:customStyle="1" w:styleId="952">
    <w:name w:val="标准文本 Char Char"/>
    <w:link w:val="606"/>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82</Pages>
  <Words>36234</Words>
  <Characters>39236</Characters>
  <Lines>321</Lines>
  <Paragraphs>90</Paragraphs>
  <TotalTime>38</TotalTime>
  <ScaleCrop>false</ScaleCrop>
  <LinksUpToDate>false</LinksUpToDate>
  <CharactersWithSpaces>44618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2024-01-23T08:53:00Z</dcterms:created>
  <dc:creator>玥</dc:creator>
  <cp:lastModifiedBy>明忆</cp:lastModifiedBy>
  <cp:lastPrinted>2024-05-06T07:15:00Z</cp:lastPrinted>
  <dcterms:modified xsi:type="dcterms:W3CDTF">2024-10-12T08:50:09Z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C70721849C4442A0970A7F3A11F943D1_13</vt:lpwstr>
  </property>
</Properties>
</file>