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07AA7">
      <w:pPr>
        <w:adjustRightInd/>
        <w:spacing w:line="360" w:lineRule="auto"/>
        <w:jc w:val="both"/>
        <w:rPr>
          <w:rFonts w:ascii="宋体" w:hAnsi="宋体" w:cs="宋体"/>
          <w:b/>
          <w:sz w:val="48"/>
          <w:szCs w:val="48"/>
        </w:rPr>
      </w:pPr>
    </w:p>
    <w:p w14:paraId="2BBDB34D">
      <w:pPr>
        <w:adjustRightInd/>
        <w:spacing w:line="360" w:lineRule="auto"/>
        <w:jc w:val="center"/>
        <w:rPr>
          <w:rFonts w:hint="eastAsia" w:eastAsia="黑体" w:cs="Times New Roman"/>
          <w:b/>
          <w:bCs/>
          <w:sz w:val="48"/>
          <w:szCs w:val="52"/>
          <w:lang w:val="en-US" w:eastAsia="zh-CN"/>
        </w:rPr>
      </w:pPr>
      <w:r>
        <w:rPr>
          <w:rFonts w:hint="eastAsia" w:eastAsia="黑体" w:cs="Times New Roman"/>
          <w:b/>
          <w:bCs/>
          <w:sz w:val="48"/>
          <w:szCs w:val="52"/>
          <w:lang w:val="en-US" w:eastAsia="zh-CN"/>
        </w:rPr>
        <w:t>森林防灭火救援等服务</w:t>
      </w:r>
    </w:p>
    <w:p w14:paraId="6F989DFB">
      <w:pPr>
        <w:pStyle w:val="81"/>
        <w:rPr>
          <w:rFonts w:hint="eastAsia" w:eastAsia="黑体" w:cs="Times New Roman"/>
          <w:b/>
          <w:bCs/>
          <w:sz w:val="48"/>
          <w:szCs w:val="52"/>
          <w:lang w:val="en-US" w:eastAsia="zh-CN"/>
        </w:rPr>
      </w:pPr>
    </w:p>
    <w:p w14:paraId="2D0322EE">
      <w:pPr>
        <w:pStyle w:val="81"/>
        <w:ind w:left="0" w:leftChars="0" w:firstLine="0" w:firstLineChars="0"/>
        <w:rPr>
          <w:rFonts w:hint="eastAsia" w:eastAsia="黑体" w:cs="Times New Roman"/>
          <w:b/>
          <w:bCs/>
          <w:sz w:val="48"/>
          <w:szCs w:val="52"/>
          <w:lang w:val="en-US" w:eastAsia="zh-CN"/>
        </w:rPr>
      </w:pPr>
    </w:p>
    <w:p w14:paraId="48573346">
      <w:pPr>
        <w:pStyle w:val="81"/>
        <w:ind w:left="0" w:leftChars="0" w:firstLine="0" w:firstLineChars="0"/>
        <w:rPr>
          <w:rFonts w:hint="eastAsia" w:eastAsia="黑体" w:cs="Times New Roman"/>
          <w:b/>
          <w:bCs/>
          <w:sz w:val="48"/>
          <w:szCs w:val="52"/>
          <w:lang w:val="en-US" w:eastAsia="zh-CN"/>
        </w:rPr>
      </w:pPr>
    </w:p>
    <w:p w14:paraId="733438E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C8B43A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D7E82B2">
      <w:pPr>
        <w:snapToGrid w:val="0"/>
        <w:spacing w:line="360" w:lineRule="auto"/>
        <w:jc w:val="center"/>
        <w:rPr>
          <w:rFonts w:ascii="宋体" w:hAnsi="宋体" w:cs="宋体"/>
          <w:sz w:val="32"/>
          <w:szCs w:val="32"/>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ZKCC2025001</w:t>
      </w:r>
      <w:r>
        <w:rPr>
          <w:rFonts w:hint="eastAsia" w:ascii="宋体" w:hAnsi="宋体" w:cs="宋体"/>
          <w:color w:val="auto"/>
          <w:sz w:val="30"/>
          <w:szCs w:val="30"/>
          <w:highlight w:val="none"/>
          <w:lang w:eastAsia="zh-CN"/>
        </w:rPr>
        <w:t>号</w:t>
      </w:r>
    </w:p>
    <w:p w14:paraId="685BB17B">
      <w:pPr>
        <w:spacing w:line="360" w:lineRule="auto"/>
        <w:jc w:val="center"/>
        <w:rPr>
          <w:rFonts w:hint="eastAsia" w:ascii="宋体" w:hAnsi="宋体" w:cs="宋体"/>
          <w:sz w:val="32"/>
          <w:szCs w:val="32"/>
        </w:rPr>
      </w:pPr>
    </w:p>
    <w:p w14:paraId="306703FD">
      <w:pPr>
        <w:pStyle w:val="2"/>
        <w:rPr>
          <w:rFonts w:hint="eastAsia" w:ascii="宋体" w:hAnsi="宋体" w:cs="宋体"/>
          <w:sz w:val="32"/>
          <w:szCs w:val="32"/>
        </w:rPr>
      </w:pPr>
    </w:p>
    <w:p w14:paraId="6C02CD73">
      <w:pPr>
        <w:pStyle w:val="2"/>
        <w:rPr>
          <w:rFonts w:hint="eastAsia" w:ascii="宋体" w:hAnsi="宋体" w:cs="宋体"/>
          <w:sz w:val="32"/>
          <w:szCs w:val="32"/>
        </w:rPr>
      </w:pPr>
    </w:p>
    <w:p w14:paraId="6B6A94CE">
      <w:pPr>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rPr>
        <w:t>淳安县</w:t>
      </w:r>
      <w:r>
        <w:rPr>
          <w:rFonts w:hint="eastAsia" w:ascii="宋体" w:hAnsi="宋体" w:cs="宋体"/>
          <w:sz w:val="32"/>
          <w:szCs w:val="32"/>
          <w:lang w:val="en-US" w:eastAsia="zh-CN"/>
        </w:rPr>
        <w:t>应急管理局</w:t>
      </w:r>
    </w:p>
    <w:p w14:paraId="50C863BC">
      <w:pPr>
        <w:snapToGrid w:val="0"/>
        <w:spacing w:line="360" w:lineRule="auto"/>
        <w:jc w:val="center"/>
        <w:rPr>
          <w:rFonts w:ascii="宋体" w:hAnsi="宋体" w:cs="宋体"/>
          <w:bCs/>
          <w:sz w:val="32"/>
          <w:szCs w:val="32"/>
        </w:rPr>
      </w:pPr>
      <w:r>
        <w:rPr>
          <w:rFonts w:hint="eastAsia" w:ascii="宋体" w:hAnsi="宋体" w:cs="宋体"/>
          <w:bCs/>
          <w:sz w:val="32"/>
          <w:szCs w:val="32"/>
        </w:rPr>
        <w:t>浙江浙坤工程管理有限公司</w:t>
      </w:r>
    </w:p>
    <w:p w14:paraId="546FF594">
      <w:pPr>
        <w:pStyle w:val="4"/>
        <w:rPr>
          <w:rFonts w:ascii="宋体" w:hAnsi="宋体" w:cs="宋体"/>
          <w:lang w:val="en-US"/>
        </w:rPr>
      </w:pP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5533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079DE5E">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083899DE">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0B66DBD2">
            <w:pPr>
              <w:pStyle w:val="976"/>
            </w:pPr>
          </w:p>
          <w:p w14:paraId="21CC365F">
            <w:pPr>
              <w:pStyle w:val="976"/>
            </w:pPr>
          </w:p>
          <w:p w14:paraId="67A07E26">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日期：202</w:t>
            </w:r>
            <w:r>
              <w:rPr>
                <w:rFonts w:hint="eastAsia" w:ascii="宋体" w:hAnsi="宋体"/>
                <w:b/>
                <w:bCs/>
                <w:kern w:val="0"/>
                <w:sz w:val="36"/>
                <w:szCs w:val="36"/>
                <w:lang w:val="en-US" w:eastAsia="zh-CN"/>
              </w:rPr>
              <w:t>5</w:t>
            </w:r>
            <w:r>
              <w:rPr>
                <w:rFonts w:hint="eastAsia" w:ascii="宋体" w:hAnsi="宋体"/>
                <w:b/>
                <w:bCs/>
                <w:kern w:val="0"/>
                <w:sz w:val="36"/>
                <w:szCs w:val="36"/>
              </w:rPr>
              <w:t>年</w:t>
            </w:r>
            <w:r>
              <w:rPr>
                <w:rFonts w:hint="eastAsia" w:ascii="宋体" w:hAnsi="宋体"/>
                <w:b/>
                <w:bCs/>
                <w:kern w:val="0"/>
                <w:sz w:val="36"/>
                <w:szCs w:val="36"/>
                <w:lang w:val="en-US" w:eastAsia="zh-CN"/>
              </w:rPr>
              <w:t>04</w:t>
            </w:r>
            <w:r>
              <w:rPr>
                <w:rFonts w:hint="eastAsia" w:ascii="宋体" w:hAnsi="宋体"/>
                <w:b/>
                <w:bCs/>
                <w:kern w:val="0"/>
                <w:sz w:val="36"/>
                <w:szCs w:val="36"/>
              </w:rPr>
              <w:t xml:space="preserve">月 </w:t>
            </w:r>
            <w:r>
              <w:rPr>
                <w:rFonts w:hint="eastAsia" w:ascii="宋体" w:hAnsi="宋体"/>
                <w:b/>
                <w:bCs/>
                <w:kern w:val="0"/>
                <w:sz w:val="36"/>
                <w:szCs w:val="36"/>
                <w:lang w:val="en-US" w:eastAsia="zh-CN"/>
              </w:rPr>
              <w:t>17</w:t>
            </w:r>
            <w:r>
              <w:rPr>
                <w:rFonts w:hint="eastAsia" w:ascii="宋体" w:hAnsi="宋体"/>
                <w:b/>
                <w:bCs/>
                <w:kern w:val="0"/>
                <w:sz w:val="36"/>
                <w:szCs w:val="36"/>
              </w:rPr>
              <w:t>日</w:t>
            </w:r>
          </w:p>
        </w:tc>
        <w:tc>
          <w:tcPr>
            <w:tcW w:w="5047" w:type="dxa"/>
          </w:tcPr>
          <w:p w14:paraId="3DD3FC0D">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0336A9F2">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16862C39">
            <w:pPr>
              <w:pStyle w:val="976"/>
            </w:pPr>
          </w:p>
          <w:p w14:paraId="490B3DD5">
            <w:pPr>
              <w:pStyle w:val="976"/>
            </w:pPr>
          </w:p>
          <w:p w14:paraId="3DA97575">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日期：202</w:t>
            </w:r>
            <w:r>
              <w:rPr>
                <w:rFonts w:hint="eastAsia" w:ascii="宋体" w:hAnsi="宋体"/>
                <w:b/>
                <w:bCs/>
                <w:kern w:val="0"/>
                <w:sz w:val="36"/>
                <w:szCs w:val="36"/>
                <w:lang w:val="en-US" w:eastAsia="zh-CN"/>
              </w:rPr>
              <w:t>5</w:t>
            </w:r>
            <w:r>
              <w:rPr>
                <w:rFonts w:hint="eastAsia" w:ascii="宋体" w:hAnsi="宋体"/>
                <w:b/>
                <w:bCs/>
                <w:kern w:val="0"/>
                <w:sz w:val="36"/>
                <w:szCs w:val="36"/>
              </w:rPr>
              <w:t>年</w:t>
            </w:r>
            <w:r>
              <w:rPr>
                <w:rFonts w:hint="eastAsia" w:ascii="宋体" w:hAnsi="宋体"/>
                <w:b/>
                <w:bCs/>
                <w:kern w:val="0"/>
                <w:sz w:val="36"/>
                <w:szCs w:val="36"/>
                <w:lang w:val="en-US" w:eastAsia="zh-CN"/>
              </w:rPr>
              <w:t>04</w:t>
            </w:r>
            <w:r>
              <w:rPr>
                <w:rFonts w:hint="eastAsia" w:ascii="宋体" w:hAnsi="宋体"/>
                <w:b/>
                <w:bCs/>
                <w:kern w:val="0"/>
                <w:sz w:val="36"/>
                <w:szCs w:val="36"/>
              </w:rPr>
              <w:t xml:space="preserve">月 </w:t>
            </w:r>
            <w:r>
              <w:rPr>
                <w:rFonts w:hint="eastAsia" w:ascii="宋体" w:hAnsi="宋体"/>
                <w:b/>
                <w:bCs/>
                <w:kern w:val="0"/>
                <w:sz w:val="36"/>
                <w:szCs w:val="36"/>
                <w:lang w:val="en-US" w:eastAsia="zh-CN"/>
              </w:rPr>
              <w:t>17</w:t>
            </w:r>
            <w:r>
              <w:rPr>
                <w:rFonts w:hint="eastAsia" w:ascii="宋体" w:hAnsi="宋体"/>
                <w:b/>
                <w:bCs/>
                <w:kern w:val="0"/>
                <w:sz w:val="36"/>
                <w:szCs w:val="36"/>
              </w:rPr>
              <w:t>日</w:t>
            </w:r>
          </w:p>
        </w:tc>
      </w:tr>
    </w:tbl>
    <w:p w14:paraId="7B0755E6">
      <w:pPr>
        <w:spacing w:line="360" w:lineRule="auto"/>
        <w:jc w:val="center"/>
        <w:rPr>
          <w:rFonts w:ascii="宋体" w:hAnsi="宋体" w:cs="宋体"/>
          <w:sz w:val="24"/>
        </w:rPr>
      </w:pPr>
    </w:p>
    <w:p w14:paraId="4A5D42BB">
      <w:pPr>
        <w:spacing w:line="360" w:lineRule="auto"/>
        <w:jc w:val="center"/>
        <w:rPr>
          <w:rFonts w:ascii="宋体" w:hAnsi="宋体" w:cs="宋体"/>
          <w:b/>
          <w:sz w:val="48"/>
          <w:szCs w:val="48"/>
        </w:rPr>
      </w:pPr>
      <w:r>
        <w:rPr>
          <w:rFonts w:hint="eastAsia" w:ascii="宋体" w:hAnsi="宋体" w:cs="宋体"/>
          <w:b/>
          <w:sz w:val="48"/>
          <w:szCs w:val="48"/>
        </w:rPr>
        <w:t>目  录</w:t>
      </w:r>
    </w:p>
    <w:p w14:paraId="323497C9">
      <w:pPr>
        <w:spacing w:line="360" w:lineRule="auto"/>
        <w:rPr>
          <w:rFonts w:ascii="宋体" w:hAnsi="宋体" w:cs="宋体"/>
          <w:sz w:val="32"/>
          <w:szCs w:val="32"/>
        </w:rPr>
      </w:pPr>
    </w:p>
    <w:p w14:paraId="77961C95">
      <w:pPr>
        <w:spacing w:line="360" w:lineRule="auto"/>
        <w:rPr>
          <w:rFonts w:ascii="宋体" w:hAnsi="宋体" w:cs="宋体"/>
          <w:sz w:val="32"/>
          <w:szCs w:val="32"/>
        </w:rPr>
      </w:pPr>
    </w:p>
    <w:p w14:paraId="34F08B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AF244E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AEA452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B35A34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C41173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3F0FE6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182C317">
      <w:pPr>
        <w:spacing w:line="360" w:lineRule="auto"/>
        <w:ind w:firstLine="549" w:firstLineChars="229"/>
        <w:rPr>
          <w:rFonts w:ascii="宋体" w:hAnsi="宋体" w:cs="宋体"/>
          <w:sz w:val="24"/>
        </w:rPr>
      </w:pPr>
      <w:bookmarkStart w:id="0" w:name="_Hlt91233176"/>
      <w:bookmarkEnd w:id="0"/>
      <w:bookmarkStart w:id="1" w:name="_Toc91899869"/>
    </w:p>
    <w:p w14:paraId="7F28F3E2">
      <w:pPr>
        <w:spacing w:line="360" w:lineRule="auto"/>
        <w:ind w:firstLine="549" w:firstLineChars="229"/>
        <w:rPr>
          <w:rFonts w:ascii="宋体" w:hAnsi="宋体" w:cs="宋体"/>
          <w:sz w:val="24"/>
        </w:rPr>
      </w:pPr>
    </w:p>
    <w:p w14:paraId="6C41FD29">
      <w:pPr>
        <w:spacing w:line="360" w:lineRule="auto"/>
        <w:ind w:firstLine="549" w:firstLineChars="229"/>
        <w:rPr>
          <w:rFonts w:ascii="宋体" w:hAnsi="宋体" w:cs="宋体"/>
          <w:sz w:val="24"/>
        </w:rPr>
      </w:pPr>
    </w:p>
    <w:p w14:paraId="582AD546">
      <w:pPr>
        <w:spacing w:line="360" w:lineRule="auto"/>
        <w:ind w:firstLine="549" w:firstLineChars="229"/>
        <w:rPr>
          <w:rFonts w:ascii="宋体" w:hAnsi="宋体" w:cs="宋体"/>
          <w:sz w:val="24"/>
        </w:rPr>
      </w:pPr>
    </w:p>
    <w:p w14:paraId="36BF721D">
      <w:pPr>
        <w:spacing w:line="360" w:lineRule="auto"/>
        <w:ind w:firstLine="549" w:firstLineChars="229"/>
        <w:rPr>
          <w:rFonts w:ascii="宋体" w:hAnsi="宋体" w:cs="宋体"/>
          <w:sz w:val="24"/>
        </w:rPr>
      </w:pPr>
    </w:p>
    <w:p w14:paraId="39A20D29">
      <w:pPr>
        <w:spacing w:line="360" w:lineRule="auto"/>
        <w:ind w:firstLine="549" w:firstLineChars="229"/>
        <w:rPr>
          <w:rFonts w:ascii="宋体" w:hAnsi="宋体" w:cs="宋体"/>
          <w:sz w:val="24"/>
        </w:rPr>
      </w:pPr>
    </w:p>
    <w:p w14:paraId="566166EC">
      <w:pPr>
        <w:spacing w:line="360" w:lineRule="auto"/>
        <w:ind w:firstLine="549" w:firstLineChars="229"/>
        <w:rPr>
          <w:rFonts w:ascii="宋体" w:hAnsi="宋体" w:cs="宋体"/>
          <w:sz w:val="24"/>
        </w:rPr>
      </w:pPr>
    </w:p>
    <w:p w14:paraId="5D6E61AB">
      <w:pPr>
        <w:spacing w:line="360" w:lineRule="auto"/>
        <w:ind w:firstLine="549" w:firstLineChars="229"/>
        <w:rPr>
          <w:rFonts w:ascii="宋体" w:hAnsi="宋体" w:cs="宋体"/>
          <w:sz w:val="24"/>
        </w:rPr>
      </w:pPr>
    </w:p>
    <w:p w14:paraId="0E762C22">
      <w:pPr>
        <w:spacing w:line="360" w:lineRule="auto"/>
        <w:ind w:firstLine="549" w:firstLineChars="229"/>
        <w:rPr>
          <w:rFonts w:ascii="宋体" w:hAnsi="宋体" w:cs="宋体"/>
          <w:sz w:val="24"/>
        </w:rPr>
      </w:pPr>
    </w:p>
    <w:p w14:paraId="6E1077EF">
      <w:pPr>
        <w:spacing w:line="360" w:lineRule="auto"/>
        <w:ind w:firstLine="549" w:firstLineChars="229"/>
        <w:rPr>
          <w:rFonts w:ascii="宋体" w:hAnsi="宋体" w:cs="宋体"/>
          <w:sz w:val="24"/>
        </w:rPr>
      </w:pPr>
    </w:p>
    <w:p w14:paraId="64394E71">
      <w:pPr>
        <w:spacing w:line="360" w:lineRule="auto"/>
        <w:ind w:firstLine="549" w:firstLineChars="229"/>
        <w:rPr>
          <w:rFonts w:ascii="宋体" w:hAnsi="宋体" w:cs="宋体"/>
          <w:sz w:val="24"/>
        </w:rPr>
      </w:pPr>
    </w:p>
    <w:p w14:paraId="17501F7E">
      <w:pPr>
        <w:spacing w:line="360" w:lineRule="auto"/>
        <w:ind w:firstLine="549" w:firstLineChars="229"/>
        <w:rPr>
          <w:rFonts w:ascii="宋体" w:hAnsi="宋体" w:cs="宋体"/>
          <w:sz w:val="24"/>
        </w:rPr>
      </w:pPr>
    </w:p>
    <w:p w14:paraId="43466FBE">
      <w:pPr>
        <w:spacing w:line="360" w:lineRule="auto"/>
        <w:ind w:firstLine="549" w:firstLineChars="229"/>
        <w:rPr>
          <w:rFonts w:ascii="宋体" w:hAnsi="宋体" w:cs="宋体"/>
          <w:sz w:val="24"/>
        </w:rPr>
      </w:pPr>
    </w:p>
    <w:p w14:paraId="17CADAB0">
      <w:pPr>
        <w:spacing w:line="360" w:lineRule="auto"/>
        <w:rPr>
          <w:rFonts w:ascii="宋体" w:hAnsi="宋体" w:cs="宋体"/>
          <w:sz w:val="24"/>
        </w:rPr>
      </w:pPr>
    </w:p>
    <w:p w14:paraId="4A449311">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41E74D3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C35408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bCs/>
          <w:color w:val="auto"/>
          <w:sz w:val="24"/>
          <w:highlight w:val="none"/>
          <w:u w:val="single"/>
        </w:rPr>
        <w:t>森林防灭火救援等服务</w:t>
      </w:r>
      <w:r>
        <w:rPr>
          <w:rFonts w:hint="eastAsia" w:asciiTheme="minorEastAsia" w:hAnsiTheme="minorEastAsia" w:eastAsiaTheme="minorEastAsia"/>
          <w:sz w:val="24"/>
        </w:rPr>
        <w:t>招标项</w:t>
      </w:r>
      <w:r>
        <w:rPr>
          <w:rFonts w:hint="eastAsia" w:asciiTheme="minorEastAsia" w:hAnsiTheme="minorEastAsia" w:eastAsiaTheme="minorEastAsia"/>
          <w:color w:val="auto"/>
          <w:sz w:val="24"/>
        </w:rPr>
        <w:t>目的潜在投标人应在政采云平台（</w:t>
      </w:r>
      <w:r>
        <w:rPr>
          <w:color w:val="auto"/>
        </w:rPr>
        <w:fldChar w:fldCharType="begin"/>
      </w:r>
      <w:r>
        <w:rPr>
          <w:color w:val="auto"/>
        </w:rPr>
        <w:instrText xml:space="preserve"> HYPERLINK "https://www.zcygov.cn/）获取（下载）招标文件，并于2023年9月28日9时00分00秒"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rPr>
        <w:t>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eastAsia="黑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月</w:t>
      </w:r>
      <w:r>
        <w:rPr>
          <w:rStyle w:val="77"/>
          <w:rFonts w:hint="eastAsia" w:ascii="宋体" w:hAnsi="宋体" w:eastAsia="黑体" w:cs="宋体"/>
          <w:snapToGrid/>
          <w:color w:val="auto"/>
          <w:kern w:val="2"/>
          <w:sz w:val="24"/>
          <w:szCs w:val="24"/>
          <w:lang w:val="en-US" w:eastAsia="zh-CN"/>
        </w:rPr>
        <w:t>8</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 xml:space="preserve"> 9</w:t>
      </w:r>
      <w:r>
        <w:rPr>
          <w:rStyle w:val="77"/>
          <w:rFonts w:hint="eastAsia" w:cs="Times New Roman" w:asciiTheme="minorEastAsia" w:hAnsiTheme="minorEastAsia" w:eastAsiaTheme="minorEastAsia"/>
          <w:snapToGrid/>
          <w:color w:val="auto"/>
          <w:kern w:val="2"/>
          <w:sz w:val="24"/>
          <w:szCs w:val="24"/>
        </w:rPr>
        <w:t>时30分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13A29691">
      <w:pPr>
        <w:spacing w:line="360" w:lineRule="auto"/>
        <w:rPr>
          <w:rFonts w:ascii="宋体" w:hAnsi="宋体" w:cs="宋体"/>
          <w:b/>
          <w:sz w:val="24"/>
        </w:rPr>
      </w:pPr>
      <w:r>
        <w:rPr>
          <w:rFonts w:hint="eastAsia" w:ascii="宋体" w:hAnsi="宋体" w:cs="宋体"/>
          <w:b/>
          <w:sz w:val="24"/>
        </w:rPr>
        <w:t xml:space="preserve">一、项目基本情况                                            </w:t>
      </w:r>
    </w:p>
    <w:p w14:paraId="1192D5D6">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lang w:val="en-US" w:eastAsia="zh-CN"/>
        </w:rPr>
        <w:t>ZKCC2025001</w:t>
      </w:r>
      <w:r>
        <w:rPr>
          <w:rFonts w:hint="eastAsia" w:ascii="宋体" w:hAnsi="宋体" w:eastAsia="宋体" w:cs="宋体"/>
          <w:bCs/>
          <w:color w:val="auto"/>
          <w:sz w:val="24"/>
          <w:highlight w:val="none"/>
          <w:lang w:eastAsia="zh-CN"/>
        </w:rPr>
        <w:t>号</w:t>
      </w:r>
    </w:p>
    <w:p w14:paraId="762E61FB">
      <w:pPr>
        <w:spacing w:line="360" w:lineRule="auto"/>
        <w:ind w:firstLine="480"/>
        <w:rPr>
          <w:rFonts w:hint="eastAsia"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森林防灭火救援等服务</w:t>
      </w:r>
    </w:p>
    <w:p w14:paraId="71B8B048">
      <w:pPr>
        <w:spacing w:line="360" w:lineRule="auto"/>
        <w:ind w:firstLine="480"/>
        <w:rPr>
          <w:rFonts w:hint="eastAsia" w:ascii="宋体" w:hAnsi="宋体" w:eastAsia="宋体" w:cs="宋体"/>
          <w:b/>
          <w:bCs/>
          <w:color w:val="auto"/>
          <w:sz w:val="24"/>
          <w:highlight w:val="none"/>
        </w:rPr>
      </w:pPr>
      <w:r>
        <w:rPr>
          <w:rFonts w:hint="eastAsia" w:ascii="宋体" w:hAnsi="宋体" w:cs="宋体"/>
          <w:b/>
          <w:color w:val="auto"/>
          <w:sz w:val="24"/>
          <w:highlight w:val="none"/>
        </w:rPr>
        <w:t>预算金额（元）:</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lang w:val="en-US" w:eastAsia="zh-CN"/>
        </w:rPr>
        <w:t>900000.00</w:t>
      </w:r>
      <w:r>
        <w:rPr>
          <w:rFonts w:hint="eastAsia" w:ascii="宋体" w:hAnsi="宋体" w:eastAsia="宋体" w:cs="宋体"/>
          <w:color w:val="auto"/>
          <w:sz w:val="24"/>
          <w:highlight w:val="none"/>
          <w:lang w:eastAsia="zh-CN"/>
        </w:rPr>
        <w:t>元</w:t>
      </w:r>
    </w:p>
    <w:p w14:paraId="060AE8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lang w:val="en-US" w:eastAsia="zh-CN"/>
        </w:rPr>
        <w:t>900000.00</w:t>
      </w:r>
      <w:r>
        <w:rPr>
          <w:rFonts w:hint="eastAsia" w:ascii="宋体" w:hAnsi="宋体" w:eastAsia="宋体" w:cs="宋体"/>
          <w:color w:val="auto"/>
          <w:sz w:val="24"/>
          <w:highlight w:val="none"/>
          <w:lang w:eastAsia="zh-CN"/>
        </w:rPr>
        <w:t>元</w:t>
      </w:r>
    </w:p>
    <w:p w14:paraId="0E1A291B">
      <w:pPr>
        <w:spacing w:line="360" w:lineRule="auto"/>
        <w:ind w:firstLine="482" w:firstLineChars="200"/>
        <w:rPr>
          <w:rFonts w:ascii="宋体" w:hAnsi="宋体" w:cs="宋体"/>
          <w:snapToGrid w:val="0"/>
          <w:color w:val="auto"/>
          <w:kern w:val="28"/>
          <w:sz w:val="24"/>
          <w:szCs w:val="20"/>
          <w:highlight w:val="none"/>
        </w:rPr>
      </w:pPr>
      <w:r>
        <w:rPr>
          <w:rFonts w:hint="eastAsia" w:hAnsi="宋体" w:cs="宋体"/>
          <w:b/>
          <w:color w:val="auto"/>
          <w:sz w:val="24"/>
          <w:highlight w:val="none"/>
        </w:rPr>
        <w:t>采购需求：</w:t>
      </w:r>
      <w:r>
        <w:rPr>
          <w:rFonts w:hint="eastAsia" w:ascii="宋体" w:hAnsi="宋体" w:cs="宋体"/>
          <w:bCs/>
          <w:color w:val="auto"/>
          <w:sz w:val="24"/>
          <w:highlight w:val="none"/>
        </w:rPr>
        <w:t>森林防灭火救援等服务</w:t>
      </w:r>
      <w:r>
        <w:rPr>
          <w:rFonts w:hint="eastAsia" w:ascii="宋体" w:hAnsi="宋体" w:cs="宋体"/>
          <w:snapToGrid w:val="0"/>
          <w:color w:val="auto"/>
          <w:kern w:val="28"/>
          <w:sz w:val="24"/>
          <w:szCs w:val="20"/>
          <w:highlight w:val="none"/>
        </w:rPr>
        <w:t>，主要内容：</w:t>
      </w:r>
      <w:r>
        <w:rPr>
          <w:rFonts w:hint="eastAsia" w:ascii="宋体" w:hAnsi="宋体" w:cs="宋体"/>
          <w:bCs/>
          <w:color w:val="auto"/>
          <w:sz w:val="24"/>
          <w:highlight w:val="none"/>
        </w:rPr>
        <w:t>森林火灾扑救、值班备勤；森林防火宣传、培训</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巡查</w:t>
      </w:r>
      <w:r>
        <w:rPr>
          <w:rFonts w:hint="eastAsia" w:ascii="宋体" w:hAnsi="宋体" w:cs="宋体"/>
          <w:bCs/>
          <w:color w:val="auto"/>
          <w:sz w:val="24"/>
          <w:highlight w:val="none"/>
        </w:rPr>
        <w:t>；参与省市县组织的森林消防应急演练、竞技比赛等活动及前期必要的训练</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甲方委托的其他工作</w:t>
      </w:r>
      <w:r>
        <w:rPr>
          <w:rFonts w:hint="eastAsia" w:ascii="宋体" w:hAnsi="宋体" w:cs="宋体"/>
          <w:snapToGrid w:val="0"/>
          <w:color w:val="auto"/>
          <w:kern w:val="28"/>
          <w:sz w:val="24"/>
          <w:szCs w:val="20"/>
          <w:highlight w:val="none"/>
        </w:rPr>
        <w:t>。具体以招标文件第三部分采购需求为准，供应商可点击本公告下方“浏览采购文件”查看采购需求。</w:t>
      </w:r>
    </w:p>
    <w:p w14:paraId="63007986">
      <w:pPr>
        <w:pStyle w:val="520"/>
        <w:spacing w:line="360" w:lineRule="auto"/>
        <w:ind w:firstLine="482"/>
        <w:rPr>
          <w:rFonts w:ascii="宋体" w:hAnsi="宋体" w:eastAsia="宋体" w:cs="宋体"/>
          <w:snapToGrid w:val="0"/>
          <w:color w:val="auto"/>
          <w:kern w:val="28"/>
          <w:sz w:val="24"/>
          <w:szCs w:val="20"/>
          <w:highlight w:val="none"/>
        </w:rPr>
      </w:pPr>
      <w:r>
        <w:rPr>
          <w:rFonts w:hint="eastAsia" w:ascii="宋体" w:hAnsi="宋体" w:eastAsia="宋体" w:cs="宋体"/>
          <w:b/>
          <w:color w:val="auto"/>
          <w:sz w:val="24"/>
          <w:highlight w:val="none"/>
        </w:rPr>
        <w:t>合同履约期限:</w:t>
      </w:r>
      <w:r>
        <w:rPr>
          <w:rFonts w:hint="eastAsia" w:ascii="宋体" w:hAnsi="宋体" w:eastAsia="宋体" w:cs="宋体"/>
          <w:snapToGrid w:val="0"/>
          <w:color w:val="auto"/>
          <w:kern w:val="28"/>
          <w:sz w:val="24"/>
          <w:szCs w:val="20"/>
          <w:highlight w:val="none"/>
          <w:lang w:val="en-US" w:eastAsia="zh-CN"/>
        </w:rPr>
        <w:t>3年</w:t>
      </w:r>
      <w:r>
        <w:rPr>
          <w:rFonts w:hint="eastAsia" w:ascii="宋体" w:hAnsi="宋体" w:eastAsia="宋体" w:cs="宋体"/>
          <w:snapToGrid w:val="0"/>
          <w:color w:val="auto"/>
          <w:kern w:val="28"/>
          <w:sz w:val="24"/>
          <w:szCs w:val="20"/>
          <w:highlight w:val="none"/>
          <w:lang w:val="en-US" w:eastAsia="zh-CN" w:bidi="ar-SA"/>
        </w:rPr>
        <w:t>，起始日以签订合同日期为准</w:t>
      </w:r>
      <w:r>
        <w:rPr>
          <w:rFonts w:hint="eastAsia" w:ascii="宋体" w:hAnsi="宋体" w:eastAsia="宋体" w:cs="宋体"/>
          <w:snapToGrid w:val="0"/>
          <w:color w:val="auto"/>
          <w:kern w:val="28"/>
          <w:sz w:val="24"/>
          <w:szCs w:val="20"/>
          <w:highlight w:val="none"/>
        </w:rPr>
        <w:t>。</w:t>
      </w:r>
    </w:p>
    <w:p w14:paraId="61EB8EDA">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1160197896"/>
        </w:sdtPr>
        <w:sdtEndPr>
          <w:rPr>
            <w:rFonts w:hint="eastAsia" w:hAnsi="宋体" w:cs="宋体"/>
            <w:color w:val="auto"/>
            <w:kern w:val="0"/>
            <w:sz w:val="24"/>
          </w:rPr>
        </w:sdtEndPr>
        <w:sdtContent>
          <w:sdt>
            <w:sdtPr>
              <w:rPr>
                <w:rFonts w:hint="eastAsia" w:hAnsi="宋体" w:cs="宋体"/>
                <w:color w:val="auto"/>
                <w:kern w:val="0"/>
                <w:sz w:val="24"/>
              </w:rPr>
              <w:id w:val="2035453831"/>
            </w:sdtPr>
            <w:sdtEndPr>
              <w:rPr>
                <w:rFonts w:hint="eastAsia" w:hAnsi="宋体" w:cs="宋体"/>
                <w:color w:val="auto"/>
                <w:kern w:val="0"/>
                <w:sz w:val="24"/>
              </w:rPr>
            </w:sdtEndPr>
            <w:sdtContent>
              <w:r>
                <w:rPr>
                  <w:rFonts w:ascii="Wingdings" w:hAnsi="Wingdings" w:cs="宋体"/>
                  <w:color w:val="auto"/>
                  <w:kern w:val="0"/>
                  <w:sz w:val="24"/>
                </w:rPr>
                <w:t></w:t>
              </w:r>
            </w:sdtContent>
          </w:sdt>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6844F4B">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431ABE3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0FD7505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EC3F853">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FDC8408">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sdt>
        <w:sdtPr>
          <w:rPr>
            <w:rFonts w:hint="eastAsia" w:ascii="宋体" w:hAnsi="宋体" w:cs="宋体"/>
            <w:kern w:val="0"/>
            <w:sz w:val="24"/>
          </w:rPr>
          <w:id w:val="1928616923"/>
        </w:sdtPr>
        <w:sdtEndPr>
          <w:rPr>
            <w:rFonts w:hint="eastAsia" w:ascii="宋体" w:hAnsi="宋体" w:cs="宋体"/>
            <w:kern w:val="0"/>
            <w:sz w:val="24"/>
          </w:rPr>
        </w:sdtEndP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146BFF17">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专</w:t>
      </w:r>
      <w:r>
        <w:rPr>
          <w:rFonts w:hint="eastAsia" w:ascii="宋体" w:hAnsi="宋体" w:cs="宋体"/>
          <w:sz w:val="24"/>
        </w:rPr>
        <w:t>门面向中小企业</w:t>
      </w:r>
    </w:p>
    <w:p w14:paraId="7821FCA7">
      <w:pPr>
        <w:spacing w:line="360" w:lineRule="auto"/>
        <w:ind w:firstLine="897" w:firstLineChars="374"/>
        <w:rPr>
          <w:rFonts w:ascii="宋体" w:hAnsi="宋体" w:cs="宋体"/>
          <w:sz w:val="24"/>
        </w:rPr>
      </w:pPr>
      <w:sdt>
        <w:sdtPr>
          <w:rPr>
            <w:rFonts w:hint="eastAsia" w:ascii="宋体" w:hAnsi="宋体" w:cs="宋体"/>
            <w:kern w:val="0"/>
            <w:sz w:val="24"/>
          </w:rPr>
          <w:id w:val="-924730588"/>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sz w:val="24"/>
        </w:rPr>
        <w:t>服务全部由符合政策要求的中小企业承接，提供中小企业声明函；</w:t>
      </w:r>
    </w:p>
    <w:p w14:paraId="0CA492B4">
      <w:pPr>
        <w:spacing w:line="360" w:lineRule="auto"/>
        <w:ind w:firstLine="897" w:firstLineChars="374"/>
        <w:rPr>
          <w:rFonts w:ascii="宋体" w:hAnsi="宋体" w:cs="宋体"/>
          <w:sz w:val="24"/>
        </w:rPr>
      </w:pPr>
      <w:r>
        <w:rPr>
          <w:rFonts w:ascii="Segoe UI Symbol" w:hAnsi="Segoe UI Symbol" w:cs="Segoe UI Symbol"/>
          <w:kern w:val="0"/>
          <w:sz w:val="24"/>
        </w:rPr>
        <w:t>☐</w:t>
      </w:r>
      <w:r>
        <w:rPr>
          <w:rFonts w:hint="eastAsia" w:ascii="宋体" w:hAnsi="宋体" w:cs="宋体"/>
          <w:sz w:val="24"/>
        </w:rPr>
        <w:t>服务全部由符合政策要求的小微企业承接，提供中小企业声明函；</w:t>
      </w:r>
    </w:p>
    <w:p w14:paraId="5E59C95A">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64CB3AA9">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4AEF9C4">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77342C18">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sz w:val="24"/>
        </w:rPr>
        <w:t>无</w:t>
      </w:r>
    </w:p>
    <w:p w14:paraId="12C6C5B3">
      <w:pPr>
        <w:snapToGrid w:val="0"/>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r>
        <w:rPr>
          <w:rFonts w:hint="eastAsia" w:ascii="宋体" w:hAnsi="宋体" w:cs="宋体"/>
          <w:sz w:val="24"/>
        </w:rPr>
        <w:t>有特定资格要求：</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18EDA17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F1DC71">
      <w:pPr>
        <w:spacing w:line="360" w:lineRule="auto"/>
        <w:rPr>
          <w:rFonts w:ascii="宋体" w:hAnsi="宋体" w:cs="宋体"/>
          <w:b/>
          <w:sz w:val="24"/>
        </w:rPr>
      </w:pPr>
      <w:r>
        <w:rPr>
          <w:rFonts w:hint="eastAsia" w:ascii="宋体" w:hAnsi="宋体" w:cs="宋体"/>
          <w:b/>
          <w:sz w:val="24"/>
        </w:rPr>
        <w:t xml:space="preserve">三、获取招标文件 </w:t>
      </w:r>
    </w:p>
    <w:p w14:paraId="76FA080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日，每天上午00:00至</w:t>
      </w:r>
      <w:r>
        <w:rPr>
          <w:rFonts w:hint="eastAsia" w:ascii="宋体" w:hAnsi="宋体" w:cs="宋体"/>
          <w:sz w:val="24"/>
        </w:rPr>
        <w:t>12:00 ，下午12:00至23:59（北京时间，线上获取法定节假日均可，线下获取文件法定节假日除外）</w:t>
      </w:r>
    </w:p>
    <w:p w14:paraId="395196D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EAAB07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93211D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F599936">
      <w:pPr>
        <w:spacing w:line="360" w:lineRule="auto"/>
        <w:rPr>
          <w:rFonts w:ascii="宋体" w:hAnsi="宋体" w:cs="宋体"/>
          <w:b/>
          <w:color w:val="auto"/>
          <w:sz w:val="24"/>
        </w:rPr>
      </w:pPr>
      <w:r>
        <w:rPr>
          <w:rFonts w:hint="eastAsia" w:ascii="宋体" w:hAnsi="宋体" w:cs="宋体"/>
          <w:b/>
          <w:sz w:val="24"/>
        </w:rPr>
        <w:t>四、提交投标文件截止时</w:t>
      </w:r>
      <w:r>
        <w:rPr>
          <w:rFonts w:hint="eastAsia" w:ascii="宋体" w:hAnsi="宋体" w:cs="宋体"/>
          <w:b/>
          <w:color w:val="auto"/>
          <w:sz w:val="24"/>
        </w:rPr>
        <w:t>间、开标时间和地点</w:t>
      </w:r>
    </w:p>
    <w:p w14:paraId="1CB7004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b/>
          <w:color w:val="auto"/>
          <w:sz w:val="24"/>
          <w:u w:val="single"/>
        </w:rPr>
        <w:t>：</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点30分00秒</w:t>
      </w:r>
      <w:r>
        <w:rPr>
          <w:rFonts w:hint="eastAsia" w:ascii="宋体" w:hAnsi="宋体" w:cs="宋体"/>
          <w:color w:val="auto"/>
          <w:sz w:val="24"/>
        </w:rPr>
        <w:t>（北京时间）</w:t>
      </w:r>
    </w:p>
    <w:p w14:paraId="067AC92C">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951140B">
      <w:pPr>
        <w:spacing w:line="360" w:lineRule="auto"/>
        <w:ind w:firstLine="482" w:firstLineChars="200"/>
        <w:rPr>
          <w:rFonts w:ascii="宋体" w:hAnsi="宋体" w:cs="宋体"/>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9</w:t>
      </w:r>
      <w:r>
        <w:rPr>
          <w:rFonts w:hint="eastAsia" w:ascii="宋体" w:hAnsi="宋体" w:cs="宋体"/>
          <w:color w:val="auto"/>
          <w:sz w:val="24"/>
          <w:u w:val="single"/>
        </w:rPr>
        <w:t>点30分00秒</w:t>
      </w:r>
    </w:p>
    <w:p w14:paraId="509A2CC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13BFAEE">
      <w:pPr>
        <w:spacing w:line="360" w:lineRule="auto"/>
        <w:rPr>
          <w:rFonts w:ascii="宋体" w:hAnsi="宋体" w:cs="宋体"/>
          <w:sz w:val="24"/>
        </w:rPr>
      </w:pPr>
      <w:r>
        <w:rPr>
          <w:rFonts w:hint="eastAsia" w:ascii="宋体" w:hAnsi="宋体" w:cs="宋体"/>
          <w:b/>
          <w:sz w:val="24"/>
        </w:rPr>
        <w:t xml:space="preserve">五、公告期限 </w:t>
      </w:r>
    </w:p>
    <w:p w14:paraId="2BB6948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16D6A30">
      <w:pPr>
        <w:spacing w:line="360" w:lineRule="auto"/>
        <w:rPr>
          <w:rFonts w:ascii="宋体" w:hAnsi="宋体" w:cs="宋体"/>
          <w:b/>
          <w:sz w:val="24"/>
        </w:rPr>
      </w:pPr>
      <w:r>
        <w:rPr>
          <w:rFonts w:hint="eastAsia" w:ascii="宋体" w:hAnsi="宋体" w:cs="宋体"/>
          <w:b/>
          <w:sz w:val="24"/>
        </w:rPr>
        <w:t>六、其他补充事宜</w:t>
      </w:r>
    </w:p>
    <w:p w14:paraId="21F19B7A">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5043B9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6C860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3390B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5936A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498BE70">
      <w:pPr>
        <w:spacing w:line="360" w:lineRule="auto"/>
        <w:rPr>
          <w:rFonts w:ascii="宋体" w:hAnsi="宋体" w:cs="宋体"/>
          <w:sz w:val="24"/>
        </w:rPr>
      </w:pPr>
      <w:r>
        <w:rPr>
          <w:rFonts w:hint="eastAsia" w:ascii="宋体" w:hAnsi="宋体" w:cs="宋体"/>
          <w:sz w:val="24"/>
        </w:rPr>
        <w:t xml:space="preserve">    1.采购人信息 </w:t>
      </w:r>
    </w:p>
    <w:p w14:paraId="4177B3C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名  称：淳安县</w:t>
      </w:r>
      <w:r>
        <w:rPr>
          <w:rFonts w:hint="eastAsia" w:ascii="宋体" w:hAnsi="宋体" w:cs="宋体"/>
          <w:sz w:val="24"/>
          <w:lang w:val="en-US" w:eastAsia="zh-CN"/>
        </w:rPr>
        <w:t>应急管理局</w:t>
      </w:r>
    </w:p>
    <w:p w14:paraId="61A40BA2">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eastAsia="宋体" w:cs="宋体"/>
          <w:i w:val="0"/>
          <w:iCs w:val="0"/>
          <w:caps w:val="0"/>
          <w:color w:val="000000"/>
          <w:spacing w:val="0"/>
          <w:sz w:val="24"/>
          <w:szCs w:val="24"/>
          <w:shd w:val="clear" w:fill="FFFFFF"/>
        </w:rPr>
        <w:t>淳安县千岛湖镇集贤路19号</w:t>
      </w:r>
    </w:p>
    <w:p w14:paraId="76825716">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余远</w:t>
      </w:r>
      <w:r>
        <w:rPr>
          <w:rFonts w:hint="eastAsia" w:ascii="宋体" w:hAnsi="宋体" w:cs="宋体"/>
          <w:sz w:val="24"/>
        </w:rPr>
        <w:t xml:space="preserve"> </w:t>
      </w:r>
    </w:p>
    <w:p w14:paraId="7792CD5D">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0571-64826189</w:t>
      </w:r>
      <w:r>
        <w:rPr>
          <w:rFonts w:hint="eastAsia" w:ascii="宋体" w:hAnsi="宋体" w:cs="宋体"/>
          <w:sz w:val="24"/>
        </w:rPr>
        <w:t xml:space="preserve">   </w:t>
      </w:r>
    </w:p>
    <w:p w14:paraId="46514D6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 xml:space="preserve">质疑联系人： </w:t>
      </w:r>
      <w:r>
        <w:rPr>
          <w:rFonts w:hint="eastAsia" w:ascii="宋体" w:hAnsi="宋体" w:cs="宋体"/>
          <w:sz w:val="24"/>
          <w:lang w:val="en-US" w:eastAsia="zh-CN"/>
        </w:rPr>
        <w:t>王芳</w:t>
      </w:r>
    </w:p>
    <w:p w14:paraId="3438AED0">
      <w:pPr>
        <w:snapToGrid w:val="0"/>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eastAsia="宋体" w:cs="宋体"/>
          <w:i w:val="0"/>
          <w:iCs w:val="0"/>
          <w:caps w:val="0"/>
          <w:color w:val="000000"/>
          <w:spacing w:val="0"/>
          <w:sz w:val="24"/>
          <w:szCs w:val="24"/>
        </w:rPr>
        <w:t>13706718608</w:t>
      </w:r>
      <w:r>
        <w:rPr>
          <w:rFonts w:hint="eastAsia" w:ascii="宋体" w:hAnsi="宋体" w:eastAsia="宋体" w:cs="宋体"/>
          <w:sz w:val="24"/>
          <w:szCs w:val="24"/>
        </w:rPr>
        <w:t xml:space="preserve"> </w:t>
      </w:r>
    </w:p>
    <w:p w14:paraId="12309F61">
      <w:pPr>
        <w:spacing w:line="360" w:lineRule="auto"/>
        <w:ind w:firstLine="480"/>
        <w:rPr>
          <w:rFonts w:ascii="宋体" w:hAnsi="宋体" w:cs="宋体"/>
          <w:sz w:val="24"/>
        </w:rPr>
      </w:pPr>
      <w:r>
        <w:rPr>
          <w:rFonts w:hint="eastAsia" w:ascii="宋体" w:hAnsi="宋体" w:cs="宋体"/>
          <w:sz w:val="24"/>
        </w:rPr>
        <w:t xml:space="preserve">2.采购代理机构信息            </w:t>
      </w:r>
    </w:p>
    <w:p w14:paraId="79189C4D">
      <w:pPr>
        <w:spacing w:line="360" w:lineRule="auto"/>
        <w:ind w:firstLine="480"/>
        <w:rPr>
          <w:rFonts w:hint="eastAsia" w:ascii="宋体" w:hAnsi="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浙江浙坤工程管理有限公司</w:t>
      </w:r>
    </w:p>
    <w:p w14:paraId="714D0F5F">
      <w:pPr>
        <w:spacing w:line="360" w:lineRule="auto"/>
        <w:ind w:firstLine="480"/>
        <w:rPr>
          <w:rFonts w:ascii="宋体" w:hAnsi="宋体" w:cs="宋体"/>
          <w:sz w:val="24"/>
        </w:rPr>
      </w:pPr>
      <w:r>
        <w:rPr>
          <w:rFonts w:hint="eastAsia" w:ascii="宋体" w:hAnsi="宋体" w:cs="宋体"/>
          <w:sz w:val="24"/>
        </w:rPr>
        <w:t>地    址：淳安县千岛湖镇新安大街91-1号三楼</w:t>
      </w:r>
    </w:p>
    <w:p w14:paraId="652320F4">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王莹</w:t>
      </w:r>
      <w:r>
        <w:rPr>
          <w:rFonts w:hint="eastAsia" w:ascii="宋体" w:hAnsi="宋体" w:cs="宋体"/>
          <w:sz w:val="24"/>
        </w:rPr>
        <w:t xml:space="preserve"> </w:t>
      </w:r>
    </w:p>
    <w:p w14:paraId="14971F94">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0571-64830789</w:t>
      </w:r>
    </w:p>
    <w:p w14:paraId="5576148B">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sz w:val="24"/>
          <w:lang w:val="en-US" w:eastAsia="zh-CN"/>
        </w:rPr>
        <w:t>卢玉豪</w:t>
      </w:r>
    </w:p>
    <w:p w14:paraId="7264CF85">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0571-64830789</w:t>
      </w:r>
    </w:p>
    <w:p w14:paraId="7EEA8662">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25D23192">
      <w:pPr>
        <w:spacing w:line="360" w:lineRule="auto"/>
        <w:rPr>
          <w:rFonts w:ascii="宋体" w:hAnsi="宋体"/>
          <w:sz w:val="24"/>
        </w:rPr>
      </w:pPr>
      <w:r>
        <w:rPr>
          <w:rFonts w:hint="eastAsia" w:ascii="宋体" w:hAnsi="宋体" w:cs="宋体"/>
          <w:sz w:val="24"/>
        </w:rPr>
        <w:t xml:space="preserve">    名    称：</w:t>
      </w:r>
      <w:r>
        <w:rPr>
          <w:rFonts w:hint="eastAsia" w:ascii="宋体" w:hAnsi="宋体"/>
          <w:sz w:val="24"/>
        </w:rPr>
        <w:t>淳安县财政局、浙江省政府采购行政裁决服务中心(杭州)</w:t>
      </w:r>
    </w:p>
    <w:p w14:paraId="18A15F3F">
      <w:pPr>
        <w:spacing w:line="360" w:lineRule="auto"/>
        <w:ind w:firstLine="480" w:firstLineChars="200"/>
        <w:rPr>
          <w:rFonts w:ascii="宋体" w:hAnsi="宋体"/>
          <w:sz w:val="24"/>
        </w:rPr>
      </w:pPr>
      <w:r>
        <w:rPr>
          <w:rFonts w:hint="eastAsia" w:ascii="宋体" w:hAnsi="宋体" w:cs="宋体"/>
          <w:sz w:val="24"/>
        </w:rPr>
        <w:t>地    址：</w:t>
      </w:r>
      <w:r>
        <w:rPr>
          <w:rFonts w:hint="eastAsia" w:ascii="宋体" w:hAnsi="宋体"/>
          <w:sz w:val="24"/>
        </w:rPr>
        <w:t>杭州市上城区</w:t>
      </w:r>
      <w:r>
        <w:rPr>
          <w:rFonts w:hint="eastAsia" w:ascii="宋体" w:hAnsi="宋体"/>
          <w:sz w:val="24"/>
          <w:lang w:val="en-US" w:eastAsia="zh-CN"/>
        </w:rPr>
        <w:t>清泰街549号城建综合大楼11楼</w:t>
      </w:r>
      <w:r>
        <w:rPr>
          <w:rFonts w:hint="eastAsia" w:ascii="宋体" w:hAnsi="宋体"/>
          <w:sz w:val="24"/>
        </w:rPr>
        <w:t>(快递仅限ems或顺丰)</w:t>
      </w:r>
    </w:p>
    <w:p w14:paraId="14620471">
      <w:pPr>
        <w:spacing w:line="360" w:lineRule="auto"/>
        <w:ind w:firstLine="480" w:firstLineChars="200"/>
        <w:rPr>
          <w:rFonts w:ascii="宋体" w:hAnsi="宋体" w:cs="宋体"/>
          <w:sz w:val="24"/>
        </w:rPr>
      </w:pPr>
      <w:r>
        <w:rPr>
          <w:rFonts w:hint="eastAsia" w:ascii="宋体" w:hAnsi="宋体"/>
          <w:sz w:val="24"/>
        </w:rPr>
        <w:t>传    真： /</w:t>
      </w:r>
    </w:p>
    <w:p w14:paraId="28B58D26">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sz w:val="24"/>
        </w:rPr>
        <w:t>朱女士</w:t>
      </w:r>
      <w:r>
        <w:rPr>
          <w:rFonts w:hint="eastAsia" w:ascii="宋体" w:hAnsi="宋体"/>
          <w:sz w:val="24"/>
          <w:lang w:val="en-US" w:eastAsia="zh-CN"/>
        </w:rPr>
        <w:t>/</w:t>
      </w:r>
      <w:r>
        <w:rPr>
          <w:rFonts w:hint="eastAsia" w:ascii="宋体" w:hAnsi="宋体"/>
          <w:sz w:val="24"/>
        </w:rPr>
        <w:t>王女士</w:t>
      </w:r>
    </w:p>
    <w:p w14:paraId="6D7ECECA">
      <w:pPr>
        <w:spacing w:line="360" w:lineRule="auto"/>
        <w:ind w:firstLine="480"/>
        <w:rPr>
          <w:rFonts w:hint="eastAsia" w:ascii="宋体" w:hAnsi="宋体"/>
          <w:sz w:val="24"/>
          <w:lang w:val="en-US" w:eastAsia="zh-CN"/>
        </w:rPr>
      </w:pPr>
      <w:r>
        <w:rPr>
          <w:rFonts w:hint="eastAsia" w:ascii="宋体" w:hAnsi="宋体" w:cs="宋体"/>
          <w:sz w:val="24"/>
        </w:rPr>
        <w:t>监督投诉电话：</w:t>
      </w:r>
      <w:r>
        <w:rPr>
          <w:rFonts w:hint="eastAsia" w:ascii="宋体" w:hAnsi="宋体"/>
          <w:sz w:val="24"/>
        </w:rPr>
        <w:t>0571-</w:t>
      </w:r>
      <w:r>
        <w:rPr>
          <w:rFonts w:hint="eastAsia" w:ascii="宋体" w:hAnsi="宋体"/>
          <w:sz w:val="24"/>
          <w:lang w:val="en-US" w:eastAsia="zh-CN"/>
        </w:rPr>
        <w:t>87227671，0571-87800218</w:t>
      </w:r>
    </w:p>
    <w:p w14:paraId="69F246BA">
      <w:pPr>
        <w:spacing w:line="360" w:lineRule="auto"/>
        <w:ind w:firstLine="480"/>
        <w:rPr>
          <w:rFonts w:hint="default" w:ascii="宋体" w:hAnsi="宋体" w:cs="宋体"/>
          <w:sz w:val="24"/>
          <w:lang w:val="en-US" w:eastAsia="zh-CN"/>
        </w:rPr>
      </w:pPr>
      <w:r>
        <w:rPr>
          <w:rFonts w:hint="eastAsia" w:ascii="宋体" w:hAnsi="宋体" w:cs="宋体"/>
          <w:sz w:val="24"/>
          <w:lang w:val="en-US" w:eastAsia="zh-CN"/>
        </w:rPr>
        <w:t>政策咨询电话：方先生、余先生，电话：0571-89602058、0571-89600783</w:t>
      </w:r>
    </w:p>
    <w:p w14:paraId="64E3D76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6AEE63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E106B11">
      <w:pPr>
        <w:pStyle w:val="4"/>
        <w:rPr>
          <w:rFonts w:ascii="宋体"/>
          <w:snapToGrid w:val="0"/>
        </w:rPr>
      </w:pPr>
      <w:r>
        <w:br w:type="page"/>
      </w:r>
    </w:p>
    <w:p w14:paraId="1FE0519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485EDD3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3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96"/>
      </w:tblGrid>
      <w:tr w14:paraId="335EF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tcBorders>
              <w:top w:val="single" w:color="auto" w:sz="4" w:space="0"/>
              <w:left w:val="single" w:color="auto" w:sz="4" w:space="0"/>
              <w:bottom w:val="single" w:color="auto" w:sz="4" w:space="0"/>
              <w:right w:val="single" w:color="auto" w:sz="4" w:space="0"/>
            </w:tcBorders>
          </w:tcPr>
          <w:p w14:paraId="26E789B3">
            <w:pPr>
              <w:snapToGrid w:val="0"/>
              <w:spacing w:line="360" w:lineRule="auto"/>
              <w:jc w:val="center"/>
              <w:rPr>
                <w:rFonts w:ascii="宋体" w:hAnsi="宋体" w:cs="宋体"/>
                <w:b/>
                <w:sz w:val="24"/>
              </w:rPr>
            </w:pPr>
          </w:p>
          <w:p w14:paraId="380C0F2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FC59E3">
            <w:pPr>
              <w:snapToGrid w:val="0"/>
              <w:spacing w:line="360" w:lineRule="auto"/>
              <w:jc w:val="center"/>
              <w:rPr>
                <w:rFonts w:ascii="宋体" w:hAnsi="宋体" w:cs="宋体"/>
                <w:b/>
                <w:sz w:val="24"/>
              </w:rPr>
            </w:pPr>
          </w:p>
          <w:p w14:paraId="47BEF269">
            <w:pPr>
              <w:snapToGrid w:val="0"/>
              <w:spacing w:line="360" w:lineRule="auto"/>
              <w:jc w:val="center"/>
              <w:rPr>
                <w:rFonts w:ascii="宋体" w:hAnsi="宋体" w:cs="宋体"/>
                <w:b/>
                <w:sz w:val="24"/>
              </w:rPr>
            </w:pPr>
            <w:r>
              <w:rPr>
                <w:rFonts w:hint="eastAsia" w:ascii="宋体" w:hAnsi="宋体" w:cs="宋体"/>
                <w:b/>
                <w:sz w:val="24"/>
              </w:rPr>
              <w:t>事项</w:t>
            </w:r>
          </w:p>
        </w:tc>
        <w:tc>
          <w:tcPr>
            <w:tcW w:w="6896" w:type="dxa"/>
            <w:tcBorders>
              <w:top w:val="single" w:color="000000" w:sz="8" w:space="0"/>
              <w:left w:val="single" w:color="000000" w:sz="2" w:space="0"/>
              <w:bottom w:val="single" w:color="000000" w:sz="8" w:space="0"/>
              <w:right w:val="single" w:color="000000" w:sz="8" w:space="0"/>
            </w:tcBorders>
            <w:vAlign w:val="center"/>
          </w:tcPr>
          <w:p w14:paraId="6E976E5A">
            <w:pPr>
              <w:snapToGrid w:val="0"/>
              <w:spacing w:line="360" w:lineRule="auto"/>
              <w:jc w:val="center"/>
              <w:rPr>
                <w:rFonts w:ascii="宋体" w:hAnsi="宋体" w:cs="宋体"/>
                <w:b/>
                <w:sz w:val="24"/>
              </w:rPr>
            </w:pPr>
          </w:p>
          <w:p w14:paraId="72A5FDC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E8F1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auto" w:sz="4" w:space="0"/>
              <w:bottom w:val="single" w:color="auto" w:sz="4" w:space="0"/>
              <w:right w:val="single" w:color="auto" w:sz="4" w:space="0"/>
            </w:tcBorders>
          </w:tcPr>
          <w:p w14:paraId="49973778">
            <w:pPr>
              <w:snapToGrid w:val="0"/>
              <w:spacing w:line="360" w:lineRule="auto"/>
              <w:jc w:val="center"/>
              <w:rPr>
                <w:rFonts w:ascii="宋体" w:hAnsi="宋体" w:cs="宋体"/>
                <w:sz w:val="24"/>
              </w:rPr>
            </w:pPr>
          </w:p>
          <w:p w14:paraId="65E7EF2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7AD754">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896" w:type="dxa"/>
            <w:tcBorders>
              <w:top w:val="single" w:color="000000" w:sz="8" w:space="0"/>
              <w:left w:val="single" w:color="000000" w:sz="2" w:space="0"/>
              <w:bottom w:val="single" w:color="000000" w:sz="8" w:space="0"/>
              <w:right w:val="single" w:color="000000" w:sz="8" w:space="0"/>
            </w:tcBorders>
            <w:vAlign w:val="center"/>
          </w:tcPr>
          <w:p w14:paraId="1E5586A8">
            <w:pPr>
              <w:spacing w:line="360" w:lineRule="auto"/>
              <w:rPr>
                <w:rFonts w:hint="eastAsia" w:ascii="宋体" w:hAnsi="宋体" w:eastAsia="宋体" w:cs="宋体"/>
                <w:sz w:val="24"/>
                <w:lang w:eastAsia="zh-CN"/>
              </w:rPr>
            </w:pPr>
            <w:r>
              <w:rPr>
                <w:rFonts w:hint="eastAsia" w:ascii="宋体" w:hAnsi="宋体" w:cs="宋体"/>
                <w:sz w:val="24"/>
              </w:rPr>
              <w:t>服务类</w:t>
            </w:r>
            <w:r>
              <w:rPr>
                <w:rFonts w:hint="eastAsia" w:ascii="宋体" w:hAnsi="宋体" w:cs="宋体"/>
                <w:sz w:val="24"/>
                <w:lang w:eastAsia="zh-CN"/>
              </w:rPr>
              <w:t>。</w:t>
            </w:r>
          </w:p>
        </w:tc>
      </w:tr>
      <w:tr w14:paraId="4EFEF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B5953AA">
            <w:pPr>
              <w:snapToGrid w:val="0"/>
              <w:spacing w:line="360" w:lineRule="auto"/>
              <w:jc w:val="center"/>
              <w:rPr>
                <w:rFonts w:ascii="宋体" w:hAnsi="宋体" w:cs="宋体"/>
                <w:sz w:val="24"/>
              </w:rPr>
            </w:pPr>
          </w:p>
          <w:p w14:paraId="072C2B8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B9140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96" w:type="dxa"/>
            <w:tcBorders>
              <w:top w:val="single" w:color="000000" w:sz="8" w:space="0"/>
              <w:left w:val="single" w:color="000000" w:sz="2" w:space="0"/>
              <w:bottom w:val="single" w:color="000000" w:sz="8" w:space="0"/>
              <w:right w:val="single" w:color="000000" w:sz="8" w:space="0"/>
            </w:tcBorders>
            <w:vAlign w:val="center"/>
          </w:tcPr>
          <w:p w14:paraId="603D2BE3">
            <w:pPr>
              <w:spacing w:line="360" w:lineRule="auto"/>
              <w:rPr>
                <w:rFonts w:hint="eastAsia" w:ascii="宋体" w:hAnsi="宋体" w:cs="宋体"/>
                <w:kern w:val="0"/>
                <w:sz w:val="24"/>
              </w:rPr>
            </w:pPr>
            <w:r>
              <w:rPr>
                <w:rFonts w:hint="eastAsia" w:ascii="宋体" w:hAnsi="宋体" w:cs="宋体"/>
                <w:kern w:val="0"/>
                <w:sz w:val="24"/>
              </w:rPr>
              <w:t>标</w:t>
            </w:r>
            <w:r>
              <w:rPr>
                <w:rFonts w:hint="eastAsia" w:ascii="宋体" w:hAnsi="宋体" w:cs="宋体"/>
                <w:color w:val="auto"/>
                <w:kern w:val="0"/>
                <w:sz w:val="24"/>
              </w:rPr>
              <w:t>的</w:t>
            </w:r>
            <w:r>
              <w:rPr>
                <w:rFonts w:hint="eastAsia" w:ascii="宋体" w:hAnsi="宋体" w:cs="宋体"/>
                <w:color w:val="auto"/>
                <w:kern w:val="0"/>
                <w:sz w:val="24"/>
                <w:u w:val="single"/>
              </w:rPr>
              <w:t xml:space="preserve">：森林防灭火救援等服务 </w:t>
            </w:r>
            <w:r>
              <w:rPr>
                <w:rFonts w:hint="eastAsia" w:ascii="宋体" w:hAnsi="宋体" w:cs="宋体"/>
                <w:kern w:val="0"/>
                <w:sz w:val="24"/>
              </w:rPr>
              <w:t>，属于</w:t>
            </w:r>
            <w:r>
              <w:rPr>
                <w:rFonts w:hint="eastAsia" w:ascii="宋体" w:hAnsi="宋体" w:cs="宋体"/>
                <w:kern w:val="0"/>
                <w:sz w:val="24"/>
                <w:u w:val="single"/>
              </w:rPr>
              <w:t xml:space="preserve">  其他未列明行业 </w:t>
            </w:r>
            <w:r>
              <w:rPr>
                <w:rFonts w:hint="eastAsia" w:ascii="宋体" w:hAnsi="宋体" w:cs="宋体"/>
                <w:kern w:val="0"/>
                <w:sz w:val="24"/>
              </w:rPr>
              <w:t>；</w:t>
            </w:r>
          </w:p>
          <w:p w14:paraId="1EF96658">
            <w:pPr>
              <w:pStyle w:val="81"/>
              <w:rPr>
                <w:rFonts w:hint="eastAsia" w:eastAsia="楷体_GB2312"/>
                <w:lang w:eastAsia="zh-CN"/>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十六</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lang w:val="en-US" w:eastAsia="zh-CN"/>
              </w:rPr>
              <w:t>300</w:t>
            </w:r>
            <w:r>
              <w:rPr>
                <w:rFonts w:hint="eastAsia" w:ascii="宋体" w:hAnsi="宋体" w:eastAsia="宋体" w:cs="宋体"/>
                <w:color w:val="auto"/>
                <w:kern w:val="0"/>
                <w:sz w:val="24"/>
                <w:highlight w:val="none"/>
              </w:rPr>
              <w:t>人以下的为中小微型企业。其中，从业人员</w:t>
            </w:r>
            <w:r>
              <w:rPr>
                <w:rFonts w:hint="eastAsia" w:ascii="宋体" w:hAnsi="宋体" w:eastAsia="宋体" w:cs="宋体"/>
                <w:color w:val="auto"/>
                <w:kern w:val="0"/>
                <w:sz w:val="24"/>
                <w:highlight w:val="none"/>
                <w:lang w:val="en-US" w:eastAsia="zh-CN"/>
              </w:rPr>
              <w:t>100</w:t>
            </w:r>
            <w:r>
              <w:rPr>
                <w:rFonts w:hint="eastAsia" w:ascii="宋体" w:hAnsi="宋体" w:eastAsia="宋体" w:cs="宋体"/>
                <w:color w:val="auto"/>
                <w:kern w:val="0"/>
                <w:sz w:val="24"/>
                <w:highlight w:val="none"/>
              </w:rPr>
              <w:t>人及以上的为中型企业；从业人员</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人及以上的为小型企业；从业人员</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以下的为微型企业</w:t>
            </w:r>
            <w:r>
              <w:rPr>
                <w:rFonts w:hint="eastAsia" w:ascii="宋体" w:hAnsi="宋体" w:eastAsia="宋体" w:cs="宋体"/>
                <w:color w:val="auto"/>
                <w:kern w:val="0"/>
                <w:sz w:val="24"/>
                <w:highlight w:val="none"/>
                <w:lang w:eastAsia="zh-CN"/>
              </w:rPr>
              <w:t>。</w:t>
            </w:r>
          </w:p>
        </w:tc>
      </w:tr>
      <w:tr w14:paraId="50B59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4" w:hRule="atLeast"/>
          <w:tblHeader/>
        </w:trPr>
        <w:tc>
          <w:tcPr>
            <w:tcW w:w="629" w:type="dxa"/>
            <w:tcBorders>
              <w:top w:val="single" w:color="auto" w:sz="4" w:space="0"/>
              <w:left w:val="single" w:color="auto" w:sz="4" w:space="0"/>
              <w:bottom w:val="single" w:color="auto" w:sz="4" w:space="0"/>
              <w:right w:val="single" w:color="auto" w:sz="4" w:space="0"/>
            </w:tcBorders>
          </w:tcPr>
          <w:p w14:paraId="3027693D">
            <w:pPr>
              <w:snapToGrid w:val="0"/>
              <w:spacing w:line="360" w:lineRule="auto"/>
              <w:jc w:val="center"/>
              <w:rPr>
                <w:rFonts w:ascii="宋体" w:hAnsi="宋体" w:cs="宋体"/>
                <w:sz w:val="24"/>
              </w:rPr>
            </w:pPr>
          </w:p>
          <w:p w14:paraId="3CC7C29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92D0CA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96" w:type="dxa"/>
            <w:tcBorders>
              <w:top w:val="single" w:color="000000" w:sz="8" w:space="0"/>
              <w:left w:val="single" w:color="000000" w:sz="2" w:space="0"/>
              <w:bottom w:val="single" w:color="000000" w:sz="8" w:space="0"/>
              <w:right w:val="single" w:color="000000" w:sz="8" w:space="0"/>
            </w:tcBorders>
            <w:vAlign w:val="center"/>
          </w:tcPr>
          <w:p w14:paraId="6E3820C0">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F27D595">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采购进口产品。优先采购向我国企业转让技术、与我国企业签订消化吸收再创新方案的供应商的进口产品，详见评分标准。</w:t>
            </w:r>
          </w:p>
        </w:tc>
      </w:tr>
      <w:tr w14:paraId="17F8E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87EF0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84883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96" w:type="dxa"/>
            <w:tcBorders>
              <w:top w:val="single" w:color="000000" w:sz="8" w:space="0"/>
              <w:left w:val="single" w:color="000000" w:sz="2" w:space="0"/>
              <w:bottom w:val="single" w:color="000000" w:sz="8" w:space="0"/>
              <w:right w:val="single" w:color="000000" w:sz="8" w:space="0"/>
            </w:tcBorders>
            <w:vAlign w:val="center"/>
          </w:tcPr>
          <w:p w14:paraId="574AAD4E">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服务</w:t>
            </w:r>
            <w:r>
              <w:rPr>
                <w:rFonts w:hint="eastAsia" w:ascii="宋体" w:hAnsi="宋体" w:cs="宋体"/>
                <w:sz w:val="24"/>
                <w:u w:val="single"/>
              </w:rPr>
              <w:t xml:space="preserve">   </w:t>
            </w:r>
            <w:r>
              <w:rPr>
                <w:rFonts w:hint="eastAsia" w:ascii="宋体" w:hAnsi="宋体" w:cs="宋体"/>
                <w:sz w:val="24"/>
              </w:rPr>
              <w:t>工作分包。</w:t>
            </w:r>
          </w:p>
          <w:p w14:paraId="7A0E2E4A">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4A067A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B156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7C51A5">
            <w:pPr>
              <w:snapToGrid w:val="0"/>
              <w:spacing w:line="360" w:lineRule="auto"/>
              <w:jc w:val="center"/>
              <w:rPr>
                <w:rFonts w:ascii="宋体" w:hAnsi="宋体" w:cs="宋体"/>
                <w:sz w:val="24"/>
              </w:rPr>
            </w:pPr>
          </w:p>
          <w:p w14:paraId="47870832">
            <w:pPr>
              <w:snapToGrid w:val="0"/>
              <w:spacing w:line="360" w:lineRule="auto"/>
              <w:jc w:val="center"/>
              <w:rPr>
                <w:rFonts w:ascii="宋体" w:hAnsi="宋体" w:cs="宋体"/>
                <w:sz w:val="24"/>
              </w:rPr>
            </w:pPr>
          </w:p>
          <w:p w14:paraId="31424BC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1B375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96" w:type="dxa"/>
            <w:tcBorders>
              <w:top w:val="single" w:color="000000" w:sz="8" w:space="0"/>
              <w:left w:val="single" w:color="000000" w:sz="2" w:space="0"/>
              <w:bottom w:val="single" w:color="000000" w:sz="8" w:space="0"/>
              <w:right w:val="single" w:color="000000" w:sz="8" w:space="0"/>
            </w:tcBorders>
            <w:vAlign w:val="center"/>
          </w:tcPr>
          <w:p w14:paraId="441E3757">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7FB7324">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EA1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7FC5B2C">
            <w:pPr>
              <w:snapToGrid w:val="0"/>
              <w:spacing w:line="360" w:lineRule="auto"/>
              <w:jc w:val="center"/>
              <w:rPr>
                <w:rFonts w:ascii="宋体" w:hAnsi="宋体" w:cs="宋体"/>
                <w:sz w:val="24"/>
              </w:rPr>
            </w:pPr>
          </w:p>
          <w:p w14:paraId="6580E1DE">
            <w:pPr>
              <w:snapToGrid w:val="0"/>
              <w:spacing w:line="360" w:lineRule="auto"/>
              <w:jc w:val="center"/>
              <w:rPr>
                <w:rFonts w:ascii="宋体" w:hAnsi="宋体" w:cs="宋体"/>
                <w:sz w:val="24"/>
              </w:rPr>
            </w:pPr>
          </w:p>
          <w:p w14:paraId="6E4EAEA5">
            <w:pPr>
              <w:snapToGrid w:val="0"/>
              <w:spacing w:line="360" w:lineRule="auto"/>
              <w:jc w:val="center"/>
              <w:rPr>
                <w:rFonts w:ascii="宋体" w:hAnsi="宋体" w:cs="宋体"/>
                <w:sz w:val="24"/>
              </w:rPr>
            </w:pPr>
          </w:p>
          <w:p w14:paraId="02C8170A">
            <w:pPr>
              <w:snapToGrid w:val="0"/>
              <w:spacing w:line="360" w:lineRule="auto"/>
              <w:jc w:val="center"/>
              <w:rPr>
                <w:rFonts w:ascii="宋体" w:hAnsi="宋体" w:cs="宋体"/>
                <w:sz w:val="24"/>
              </w:rPr>
            </w:pPr>
          </w:p>
          <w:p w14:paraId="32AECD6F">
            <w:pPr>
              <w:snapToGrid w:val="0"/>
              <w:spacing w:line="360" w:lineRule="auto"/>
              <w:jc w:val="center"/>
              <w:rPr>
                <w:rFonts w:ascii="宋体" w:hAnsi="宋体" w:cs="宋体"/>
                <w:sz w:val="24"/>
              </w:rPr>
            </w:pPr>
          </w:p>
          <w:p w14:paraId="7290892F">
            <w:pPr>
              <w:snapToGrid w:val="0"/>
              <w:spacing w:line="360" w:lineRule="auto"/>
              <w:jc w:val="center"/>
              <w:rPr>
                <w:rFonts w:ascii="宋体" w:hAnsi="宋体" w:cs="宋体"/>
                <w:sz w:val="24"/>
              </w:rPr>
            </w:pPr>
          </w:p>
          <w:p w14:paraId="11304991">
            <w:pPr>
              <w:snapToGrid w:val="0"/>
              <w:spacing w:line="360" w:lineRule="auto"/>
              <w:jc w:val="center"/>
              <w:rPr>
                <w:rFonts w:ascii="宋体" w:hAnsi="宋体" w:cs="宋体"/>
                <w:sz w:val="24"/>
              </w:rPr>
            </w:pPr>
          </w:p>
          <w:p w14:paraId="442C0913">
            <w:pPr>
              <w:snapToGrid w:val="0"/>
              <w:spacing w:line="360" w:lineRule="auto"/>
              <w:jc w:val="center"/>
              <w:rPr>
                <w:rFonts w:ascii="宋体" w:hAnsi="宋体" w:cs="宋体"/>
                <w:sz w:val="24"/>
              </w:rPr>
            </w:pPr>
          </w:p>
          <w:p w14:paraId="6F1FF5E1">
            <w:pPr>
              <w:snapToGrid w:val="0"/>
              <w:spacing w:line="360" w:lineRule="auto"/>
              <w:jc w:val="center"/>
              <w:rPr>
                <w:rFonts w:ascii="宋体" w:hAnsi="宋体" w:cs="宋体"/>
                <w:sz w:val="24"/>
              </w:rPr>
            </w:pPr>
          </w:p>
          <w:p w14:paraId="37CEFA28">
            <w:pPr>
              <w:snapToGrid w:val="0"/>
              <w:spacing w:line="360" w:lineRule="auto"/>
              <w:jc w:val="center"/>
              <w:rPr>
                <w:rFonts w:ascii="宋体" w:hAnsi="宋体" w:cs="宋体"/>
                <w:sz w:val="24"/>
              </w:rPr>
            </w:pPr>
          </w:p>
          <w:p w14:paraId="03F93B9A">
            <w:pPr>
              <w:snapToGrid w:val="0"/>
              <w:spacing w:line="360" w:lineRule="auto"/>
              <w:jc w:val="center"/>
              <w:rPr>
                <w:rFonts w:ascii="宋体" w:hAnsi="宋体" w:cs="宋体"/>
                <w:sz w:val="24"/>
              </w:rPr>
            </w:pPr>
          </w:p>
          <w:p w14:paraId="59578F55">
            <w:pPr>
              <w:snapToGrid w:val="0"/>
              <w:spacing w:line="360" w:lineRule="auto"/>
              <w:jc w:val="center"/>
              <w:rPr>
                <w:rFonts w:ascii="宋体" w:hAnsi="宋体" w:cs="宋体"/>
                <w:sz w:val="24"/>
              </w:rPr>
            </w:pPr>
          </w:p>
          <w:p w14:paraId="44E7E20C">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19FDA4">
            <w:pPr>
              <w:snapToGrid w:val="0"/>
              <w:spacing w:line="360" w:lineRule="auto"/>
              <w:jc w:val="center"/>
              <w:rPr>
                <w:rFonts w:ascii="宋体" w:hAnsi="宋体" w:cs="宋体"/>
                <w:b/>
                <w:sz w:val="24"/>
              </w:rPr>
            </w:pPr>
            <w:r>
              <w:rPr>
                <w:rFonts w:hint="eastAsia" w:ascii="宋体" w:hAnsi="宋体" w:cs="宋体"/>
                <w:b/>
                <w:sz w:val="24"/>
              </w:rPr>
              <w:t>样品提供</w:t>
            </w:r>
          </w:p>
        </w:tc>
        <w:tc>
          <w:tcPr>
            <w:tcW w:w="6896" w:type="dxa"/>
            <w:tcBorders>
              <w:top w:val="single" w:color="000000" w:sz="8" w:space="0"/>
              <w:left w:val="single" w:color="000000" w:sz="2" w:space="0"/>
              <w:bottom w:val="single" w:color="000000" w:sz="8" w:space="0"/>
              <w:right w:val="single" w:color="000000" w:sz="8" w:space="0"/>
            </w:tcBorders>
            <w:vAlign w:val="center"/>
          </w:tcPr>
          <w:p w14:paraId="52630FF4">
            <w:pPr>
              <w:spacing w:line="360" w:lineRule="auto"/>
              <w:rPr>
                <w:rFonts w:hint="eastAsia" w:ascii="宋体" w:hAnsi="宋体" w:eastAsia="宋体" w:cs="宋体"/>
                <w:sz w:val="24"/>
                <w:lang w:eastAsia="zh-CN"/>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r>
              <w:rPr>
                <w:rFonts w:hint="eastAsia" w:ascii="宋体" w:hAnsi="宋体" w:cs="宋体"/>
                <w:sz w:val="24"/>
                <w:lang w:eastAsia="zh-CN"/>
              </w:rPr>
              <w:t>。</w:t>
            </w:r>
          </w:p>
          <w:p w14:paraId="494FDCD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969394467"/>
                  </w:sdtPr>
                  <w:sdtEndPr>
                    <w:rPr>
                      <w:rFonts w:hint="eastAsia" w:ascii="宋体" w:hAnsi="宋体" w:cs="宋体"/>
                      <w:kern w:val="0"/>
                      <w:sz w:val="24"/>
                    </w:rPr>
                  </w:sdtEndPr>
                  <w:sdtContent>
                    <w:sdt>
                      <w:sdtPr>
                        <w:rPr>
                          <w:rFonts w:hint="eastAsia" w:ascii="宋体" w:hAnsi="宋体" w:cs="宋体"/>
                          <w:kern w:val="0"/>
                          <w:sz w:val="24"/>
                        </w:rPr>
                        <w:id w:val="1038935632"/>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sdtContent>
            </w:sdt>
            <w:r>
              <w:rPr>
                <w:rFonts w:hint="eastAsia" w:ascii="宋体" w:hAnsi="宋体" w:cs="宋体"/>
                <w:kern w:val="0"/>
                <w:sz w:val="24"/>
              </w:rPr>
              <w:t>B要求提供，</w:t>
            </w:r>
            <w:r>
              <w:rPr>
                <w:rFonts w:hint="eastAsia" w:ascii="宋体" w:hAnsi="宋体" w:cs="宋体"/>
                <w:sz w:val="24"/>
              </w:rPr>
              <w:t>（未提供样品或提供样品不满足采购需求实质性条件的供应商，投标无效）。</w:t>
            </w:r>
          </w:p>
          <w:p w14:paraId="452F711E">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lang w:val="en-US" w:eastAsia="zh-CN"/>
              </w:rPr>
              <w:t>/</w:t>
            </w:r>
            <w:r>
              <w:rPr>
                <w:rFonts w:hint="eastAsia" w:ascii="宋体" w:hAnsi="宋体" w:cs="宋体"/>
                <w:kern w:val="0"/>
                <w:sz w:val="24"/>
              </w:rPr>
              <w:t>；</w:t>
            </w:r>
          </w:p>
          <w:p w14:paraId="4F54498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详见采购需求</w:t>
            </w:r>
            <w:r>
              <w:rPr>
                <w:rFonts w:hint="eastAsia" w:ascii="宋体" w:hAnsi="宋体" w:cs="宋体"/>
                <w:sz w:val="24"/>
                <w:u w:val="single"/>
              </w:rPr>
              <w:t xml:space="preserve">  </w:t>
            </w:r>
            <w:r>
              <w:rPr>
                <w:rFonts w:hint="eastAsia" w:ascii="宋体" w:hAnsi="宋体" w:cs="宋体"/>
                <w:kern w:val="0"/>
                <w:sz w:val="24"/>
              </w:rPr>
              <w:t>；</w:t>
            </w:r>
          </w:p>
          <w:p w14:paraId="2A7757F8">
            <w:pPr>
              <w:spacing w:line="360" w:lineRule="auto"/>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0E9AE695">
            <w:pPr>
              <w:spacing w:line="360" w:lineRule="auto"/>
              <w:ind w:firstLine="240" w:firstLineChars="100"/>
              <w:rPr>
                <w:rFonts w:ascii="宋体" w:hAnsi="宋体" w:cs="宋体"/>
                <w:sz w:val="24"/>
              </w:rPr>
            </w:pPr>
            <w:sdt>
              <w:sdtPr>
                <w:rPr>
                  <w:rFonts w:hint="eastAsia" w:ascii="宋体" w:hAnsi="宋体" w:cs="宋体"/>
                  <w:kern w:val="0"/>
                  <w:sz w:val="24"/>
                </w:rPr>
                <w:id w:val="-1181729823"/>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sz w:val="24"/>
              </w:rPr>
              <w:t>样品分未超过价格分的50%；</w:t>
            </w:r>
          </w:p>
          <w:p w14:paraId="3BDCAFA3">
            <w:pPr>
              <w:spacing w:line="360" w:lineRule="auto"/>
              <w:ind w:firstLine="240" w:firstLineChars="100"/>
              <w:rPr>
                <w:rFonts w:ascii="宋体" w:hAnsi="宋体" w:cs="宋体"/>
                <w:kern w:val="0"/>
                <w:sz w:val="24"/>
              </w:rPr>
            </w:pPr>
            <w:r>
              <w:rPr>
                <w:rFonts w:hint="eastAsia" w:ascii="宋体" w:hAnsi="宋体" w:cs="宋体"/>
                <w:kern w:val="0"/>
                <w:sz w:val="24"/>
              </w:rPr>
              <w:t>☐</w:t>
            </w:r>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40DE14D1">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w:t>
            </w:r>
          </w:p>
          <w:p w14:paraId="41F9903A">
            <w:pPr>
              <w:spacing w:line="360" w:lineRule="auto"/>
              <w:rPr>
                <w:rFonts w:ascii="宋体" w:hAnsi="宋体" w:cs="宋体"/>
                <w:color w:val="auto"/>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42707818"/>
              </w:sdtPr>
              <w:sdtEndPr>
                <w:rPr>
                  <w:rFonts w:hint="eastAsia" w:ascii="宋体" w:hAnsi="宋体" w:cs="宋体"/>
                  <w:kern w:val="0"/>
                  <w:sz w:val="24"/>
                </w:rPr>
              </w:sdtEndPr>
              <w:sdtContent>
                <w:sdt>
                  <w:sdtPr>
                    <w:rPr>
                      <w:rFonts w:hint="eastAsia" w:ascii="宋体" w:hAnsi="宋体" w:cs="宋体"/>
                      <w:kern w:val="0"/>
                      <w:sz w:val="24"/>
                    </w:rPr>
                    <w:id w:val="2034681175"/>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否；</w:t>
            </w:r>
            <w:sdt>
              <w:sdtPr>
                <w:rPr>
                  <w:rFonts w:hint="eastAsia" w:ascii="宋体" w:hAnsi="宋体" w:cs="宋体"/>
                  <w:kern w:val="0"/>
                  <w:sz w:val="24"/>
                </w:rPr>
                <w:id w:val="1798412532"/>
              </w:sdtPr>
              <w:sdtEndPr>
                <w:rPr>
                  <w:rFonts w:hint="eastAsia" w:ascii="宋体" w:hAnsi="宋体" w:cs="宋体"/>
                  <w:kern w:val="0"/>
                  <w:sz w:val="24"/>
                </w:rPr>
              </w:sdtEndPr>
              <w:sdtContent>
                <w:sdt>
                  <w:sdtPr>
                    <w:rPr>
                      <w:rFonts w:hint="eastAsia" w:ascii="宋体" w:hAnsi="宋体" w:cs="宋体"/>
                      <w:kern w:val="0"/>
                      <w:sz w:val="24"/>
                    </w:rPr>
                    <w:id w:val="536394599"/>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w:t>
            </w:r>
            <w:r>
              <w:rPr>
                <w:rFonts w:hint="eastAsia" w:ascii="宋体" w:hAnsi="宋体" w:cs="宋体"/>
                <w:color w:val="auto"/>
                <w:kern w:val="0"/>
                <w:sz w:val="24"/>
              </w:rPr>
              <w:t>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4A476DD8">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lang w:val="en-US" w:eastAsia="zh-CN"/>
              </w:rPr>
              <w:t>/</w:t>
            </w:r>
            <w:r>
              <w:rPr>
                <w:rFonts w:hint="eastAsia" w:ascii="宋体" w:hAnsi="宋体" w:cs="宋体"/>
                <w:color w:val="auto"/>
                <w:sz w:val="24"/>
                <w:u w:val="single"/>
              </w:rPr>
              <w:t>年</w:t>
            </w:r>
            <w:r>
              <w:rPr>
                <w:rFonts w:hint="eastAsia" w:ascii="宋体" w:hAnsi="宋体" w:cs="宋体"/>
                <w:color w:val="auto"/>
                <w:sz w:val="24"/>
                <w:u w:val="single"/>
                <w:lang w:val="en-US" w:eastAsia="zh-CN"/>
              </w:rPr>
              <w:t>/</w:t>
            </w:r>
            <w:r>
              <w:rPr>
                <w:rFonts w:hint="eastAsia" w:ascii="宋体" w:hAnsi="宋体" w:cs="宋体"/>
                <w:color w:val="auto"/>
                <w:sz w:val="24"/>
                <w:u w:val="single"/>
              </w:rPr>
              <w:t>月</w:t>
            </w:r>
            <w:r>
              <w:rPr>
                <w:rFonts w:hint="eastAsia" w:ascii="宋体" w:hAnsi="宋体" w:cs="宋体"/>
                <w:color w:val="auto"/>
                <w:sz w:val="24"/>
                <w:u w:val="single"/>
                <w:lang w:val="en-US" w:eastAsia="zh-CN"/>
              </w:rPr>
              <w:t>/</w:t>
            </w:r>
            <w:r>
              <w:rPr>
                <w:rFonts w:hint="eastAsia" w:ascii="宋体" w:hAnsi="宋体" w:cs="宋体"/>
                <w:color w:val="auto"/>
                <w:sz w:val="24"/>
                <w:u w:val="single"/>
              </w:rPr>
              <w:t>日17时00分</w:t>
            </w:r>
            <w:r>
              <w:rPr>
                <w:rFonts w:hint="eastAsia" w:ascii="宋体" w:hAnsi="宋体"/>
                <w:color w:val="auto"/>
                <w:sz w:val="24"/>
                <w:u w:val="single"/>
              </w:rPr>
              <w:t>时间前</w:t>
            </w:r>
            <w:r>
              <w:rPr>
                <w:rFonts w:hint="eastAsia" w:ascii="宋体" w:hAnsi="宋体" w:cs="宋体"/>
                <w:color w:val="auto"/>
                <w:sz w:val="24"/>
                <w:u w:val="single"/>
              </w:rPr>
              <w:t>（以实际签收时间为准）</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cs="宋体" w:asciiTheme="minorEastAsia" w:hAnsiTheme="minorEastAsia" w:eastAsiaTheme="minorEastAsia"/>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cs="宋体" w:asciiTheme="minorEastAsia" w:hAnsiTheme="minorEastAsia" w:eastAsiaTheme="minorEastAsia"/>
                <w:color w:val="auto"/>
                <w:kern w:val="28"/>
                <w:sz w:val="24"/>
                <w:u w:val="single"/>
              </w:rPr>
              <w:t xml:space="preserve"> </w:t>
            </w:r>
            <w:r>
              <w:rPr>
                <w:rFonts w:hint="eastAsia" w:cs="宋体" w:asciiTheme="minorEastAsia" w:hAnsiTheme="minorEastAsia" w:eastAsiaTheme="minorEastAsia"/>
                <w:color w:val="auto"/>
                <w:kern w:val="28"/>
                <w:sz w:val="24"/>
                <w:u w:val="single"/>
                <w:lang w:val="en-US" w:eastAsia="zh-CN"/>
              </w:rPr>
              <w:t>/</w:t>
            </w:r>
            <w:r>
              <w:rPr>
                <w:rFonts w:hint="eastAsia" w:cs="宋体" w:asciiTheme="minorEastAsia" w:hAnsiTheme="minorEastAsia" w:eastAsiaTheme="minorEastAsia"/>
                <w:color w:val="auto"/>
                <w:kern w:val="28"/>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4B83D2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05CBE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AC4C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907565">
            <w:pPr>
              <w:snapToGrid w:val="0"/>
              <w:spacing w:line="360" w:lineRule="auto"/>
              <w:jc w:val="center"/>
              <w:rPr>
                <w:rFonts w:ascii="宋体" w:hAnsi="宋体" w:cs="宋体"/>
                <w:sz w:val="24"/>
              </w:rPr>
            </w:pPr>
          </w:p>
          <w:p w14:paraId="33F1B074">
            <w:pPr>
              <w:snapToGrid w:val="0"/>
              <w:spacing w:line="360" w:lineRule="auto"/>
              <w:jc w:val="center"/>
              <w:rPr>
                <w:rFonts w:ascii="宋体" w:hAnsi="宋体" w:cs="宋体"/>
                <w:sz w:val="24"/>
              </w:rPr>
            </w:pPr>
          </w:p>
          <w:p w14:paraId="56C67E00">
            <w:pPr>
              <w:snapToGrid w:val="0"/>
              <w:spacing w:line="360" w:lineRule="auto"/>
              <w:jc w:val="center"/>
              <w:rPr>
                <w:rFonts w:ascii="宋体" w:hAnsi="宋体" w:cs="宋体"/>
                <w:sz w:val="24"/>
              </w:rPr>
            </w:pPr>
          </w:p>
          <w:p w14:paraId="6C5258DE">
            <w:pPr>
              <w:snapToGrid w:val="0"/>
              <w:spacing w:line="360" w:lineRule="auto"/>
              <w:jc w:val="center"/>
              <w:rPr>
                <w:rFonts w:ascii="宋体" w:hAnsi="宋体" w:cs="宋体"/>
                <w:sz w:val="24"/>
              </w:rPr>
            </w:pPr>
          </w:p>
          <w:p w14:paraId="49F40C6E">
            <w:pPr>
              <w:snapToGrid w:val="0"/>
              <w:spacing w:line="360" w:lineRule="auto"/>
              <w:jc w:val="center"/>
              <w:rPr>
                <w:rFonts w:ascii="宋体" w:hAnsi="宋体" w:cs="宋体"/>
                <w:sz w:val="24"/>
              </w:rPr>
            </w:pPr>
          </w:p>
          <w:p w14:paraId="401B0D98">
            <w:pPr>
              <w:snapToGrid w:val="0"/>
              <w:spacing w:line="360" w:lineRule="auto"/>
              <w:jc w:val="center"/>
              <w:rPr>
                <w:rFonts w:ascii="宋体" w:hAnsi="宋体" w:cs="宋体"/>
                <w:sz w:val="24"/>
              </w:rPr>
            </w:pPr>
          </w:p>
          <w:p w14:paraId="01843791">
            <w:pPr>
              <w:snapToGrid w:val="0"/>
              <w:spacing w:line="360" w:lineRule="auto"/>
              <w:jc w:val="center"/>
              <w:rPr>
                <w:rFonts w:ascii="宋体" w:hAnsi="宋体" w:cs="宋体"/>
                <w:sz w:val="24"/>
              </w:rPr>
            </w:pPr>
          </w:p>
          <w:p w14:paraId="1355D4FC">
            <w:pPr>
              <w:snapToGrid w:val="0"/>
              <w:spacing w:line="360" w:lineRule="auto"/>
              <w:jc w:val="center"/>
              <w:rPr>
                <w:rFonts w:ascii="宋体" w:hAnsi="宋体" w:cs="宋体"/>
                <w:sz w:val="24"/>
              </w:rPr>
            </w:pPr>
          </w:p>
          <w:p w14:paraId="0644D910">
            <w:pPr>
              <w:snapToGrid w:val="0"/>
              <w:spacing w:line="360" w:lineRule="auto"/>
              <w:jc w:val="center"/>
              <w:rPr>
                <w:rFonts w:ascii="宋体" w:hAnsi="宋体" w:cs="宋体"/>
                <w:sz w:val="24"/>
              </w:rPr>
            </w:pPr>
          </w:p>
          <w:p w14:paraId="73FD34C0">
            <w:pPr>
              <w:snapToGrid w:val="0"/>
              <w:spacing w:line="360" w:lineRule="auto"/>
              <w:jc w:val="center"/>
              <w:rPr>
                <w:rFonts w:ascii="宋体" w:hAnsi="宋体" w:cs="宋体"/>
                <w:sz w:val="24"/>
              </w:rPr>
            </w:pPr>
          </w:p>
          <w:p w14:paraId="13D840C5">
            <w:pPr>
              <w:snapToGrid w:val="0"/>
              <w:spacing w:line="360" w:lineRule="auto"/>
              <w:jc w:val="center"/>
              <w:rPr>
                <w:rFonts w:ascii="宋体" w:hAnsi="宋体" w:cs="宋体"/>
                <w:sz w:val="24"/>
              </w:rPr>
            </w:pPr>
          </w:p>
          <w:p w14:paraId="4A2ABBA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22EBD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96" w:type="dxa"/>
            <w:tcBorders>
              <w:top w:val="single" w:color="000000" w:sz="8" w:space="0"/>
              <w:left w:val="single" w:color="000000" w:sz="2" w:space="0"/>
              <w:bottom w:val="single" w:color="000000" w:sz="8" w:space="0"/>
              <w:right w:val="single" w:color="000000" w:sz="8" w:space="0"/>
            </w:tcBorders>
            <w:vAlign w:val="center"/>
          </w:tcPr>
          <w:p w14:paraId="391B7757">
            <w:pPr>
              <w:spacing w:line="360" w:lineRule="auto"/>
            </w:pPr>
            <w:r>
              <w:rPr>
                <w:rFonts w:hint="eastAsia" w:ascii="Wingdings" w:hAnsi="Wingdings" w:eastAsia="MS Mincho" w:cs="MS Mincho"/>
                <w:kern w:val="0"/>
                <w:sz w:val="24"/>
              </w:rPr>
              <w:sym w:font="Wingdings" w:char="00FE"/>
            </w:r>
            <w:r>
              <w:rPr>
                <w:rFonts w:hint="eastAsia" w:ascii="宋体" w:hAnsi="宋体" w:cs="宋体"/>
                <w:kern w:val="0"/>
                <w:sz w:val="24"/>
              </w:rPr>
              <w:t>A</w:t>
            </w:r>
            <w:r>
              <w:rPr>
                <w:rFonts w:hint="eastAsia" w:ascii="宋体" w:hAnsi="宋体" w:cs="宋体"/>
                <w:sz w:val="24"/>
              </w:rPr>
              <w:t>不组织。</w:t>
            </w:r>
          </w:p>
          <w:sdt>
            <w:sdtPr>
              <w:rPr>
                <w:rFonts w:hint="eastAsia" w:ascii="宋体" w:hAnsi="宋体" w:cs="宋体"/>
                <w:kern w:val="0"/>
                <w:sz w:val="24"/>
              </w:rPr>
              <w:id w:val="-1859348549"/>
            </w:sdtPr>
            <w:sdtEndPr>
              <w:rPr>
                <w:rFonts w:hint="eastAsia" w:ascii="宋体" w:hAnsi="宋体" w:cs="宋体"/>
                <w:kern w:val="0"/>
                <w:sz w:val="24"/>
              </w:rPr>
            </w:sdtEndPr>
            <w:sdtContent>
              <w:p w14:paraId="3768508A">
                <w:pPr>
                  <w:spacing w:line="360" w:lineRule="auto"/>
                  <w:rPr>
                    <w:rFonts w:ascii="宋体" w:hAnsi="宋体" w:cs="宋体"/>
                    <w:kern w:val="0"/>
                    <w:sz w:val="24"/>
                  </w:rPr>
                </w:pPr>
                <w:r>
                  <w:rPr>
                    <w:rFonts w:hint="eastAsia" w:ascii="Wingdings" w:hAnsi="Wingdings" w:eastAsia="MS Mincho" w:cs="MS Mincho"/>
                    <w:kern w:val="0"/>
                    <w:sz w:val="24"/>
                  </w:rPr>
                  <w:sym w:font="Wingdings" w:char="00A8"/>
                </w:r>
                <w:r>
                  <w:rPr>
                    <w:rFonts w:hint="eastAsia" w:ascii="宋体" w:hAnsi="宋体" w:cs="宋体"/>
                    <w:kern w:val="0"/>
                    <w:sz w:val="24"/>
                  </w:rPr>
                  <w:t>B组织。</w:t>
                </w:r>
              </w:p>
              <w:p w14:paraId="754DE4E2">
                <w:pPr>
                  <w:numPr>
                    <w:ilvl w:val="0"/>
                    <w:numId w:val="1"/>
                  </w:numPr>
                  <w:snapToGrid w:val="0"/>
                  <w:spacing w:line="360" w:lineRule="auto"/>
                  <w:ind w:firstLine="480" w:firstLineChars="200"/>
                  <w:rPr>
                    <w:rFonts w:ascii="宋体" w:hAnsi="宋体" w:cs="宋体"/>
                    <w:kern w:val="0"/>
                    <w:sz w:val="24"/>
                  </w:rPr>
                </w:pPr>
                <w:r>
                  <w:rPr>
                    <w:rFonts w:hint="eastAsia" w:ascii="宋体" w:hAnsi="宋体" w:cs="宋体"/>
                    <w:kern w:val="0"/>
                    <w:sz w:val="24"/>
                  </w:rPr>
                  <w:t>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 xml:space="preserve">人。 </w:t>
                </w:r>
              </w:p>
              <w:p w14:paraId="5FB76851">
                <w:pPr>
                  <w:numPr>
                    <w:ilvl w:val="0"/>
                    <w:numId w:val="2"/>
                  </w:numPr>
                  <w:snapToGrid w:val="0"/>
                  <w:spacing w:line="360" w:lineRule="auto"/>
                  <w:ind w:firstLine="240" w:firstLineChars="100"/>
                  <w:rPr>
                    <w:rFonts w:ascii="宋体" w:hAnsi="宋体" w:cs="宋体"/>
                    <w:kern w:val="0"/>
                    <w:sz w:val="24"/>
                  </w:rPr>
                </w:pPr>
                <w:r>
                  <w:rPr>
                    <w:rFonts w:hint="eastAsia" w:ascii="宋体" w:hAnsi="宋体" w:cs="宋体"/>
                    <w:kern w:val="0"/>
                    <w:sz w:val="24"/>
                  </w:rPr>
                  <w:t>方案讲解演示可选择以下其中一种方式： 本项目需制作讲解演示视频</w:t>
                </w:r>
                <w:r>
                  <w:rPr>
                    <w:rFonts w:hint="eastAsia" w:ascii="宋体" w:hAnsi="宋体" w:cs="宋体"/>
                    <w:kern w:val="0"/>
                    <w:sz w:val="24"/>
                    <w:lang w:val="zh-CN"/>
                  </w:rPr>
                  <w:t>(具体详见评分细则)</w:t>
                </w:r>
                <w:r>
                  <w:rPr>
                    <w:rFonts w:hint="eastAsia" w:ascii="宋体" w:hAnsi="宋体" w:cs="宋体"/>
                    <w:kern w:val="0"/>
                    <w:sz w:val="24"/>
                  </w:rPr>
                  <w:t>，时间不超过</w:t>
                </w:r>
                <w:r>
                  <w:rPr>
                    <w:rFonts w:hint="eastAsia" w:ascii="宋体" w:hAnsi="宋体" w:cs="宋体"/>
                    <w:kern w:val="0"/>
                    <w:sz w:val="24"/>
                    <w:u w:val="single"/>
                  </w:rPr>
                  <w:t xml:space="preserve"> 20分钟</w:t>
                </w:r>
                <w:r>
                  <w:rPr>
                    <w:rFonts w:hint="eastAsia" w:ascii="宋体" w:hAnsi="宋体" w:cs="宋体"/>
                    <w:kern w:val="0"/>
                    <w:sz w:val="24"/>
                  </w:rPr>
                  <w:t>。</w:t>
                </w:r>
              </w:p>
              <w:p w14:paraId="44476DBE">
                <w:pPr>
                  <w:snapToGrid w:val="0"/>
                  <w:spacing w:line="360" w:lineRule="auto"/>
                  <w:ind w:left="218" w:leftChars="104" w:firstLine="240" w:firstLineChars="100"/>
                  <w:rPr>
                    <w:rFonts w:ascii="宋体" w:hAnsi="宋体" w:cs="宋体"/>
                    <w:kern w:val="0"/>
                    <w:sz w:val="24"/>
                  </w:rPr>
                </w:pPr>
                <w:r>
                  <w:rPr>
                    <w:rFonts w:hint="eastAsia" w:ascii="宋体" w:hAnsi="宋体" w:cs="宋体"/>
                    <w:kern w:val="0"/>
                    <w:sz w:val="24"/>
                  </w:rPr>
                  <w:t>1.讲解演示视频由供应商自主录制，录制的视频应连续，无剪辑。供应商无需派专人参加现场演示，</w:t>
                </w:r>
                <w:r>
                  <w:rPr>
                    <w:rFonts w:hint="eastAsia" w:ascii="宋体" w:hAnsi="宋体"/>
                    <w:kern w:val="0"/>
                    <w:sz w:val="24"/>
                  </w:rPr>
                  <w:t>如录屏演示不清晰影响后续评审，投标人自行承担风险。</w:t>
                </w:r>
                <w:r>
                  <w:rPr>
                    <w:rFonts w:hint="eastAsia" w:ascii="宋体" w:hAnsi="宋体"/>
                    <w:kern w:val="0"/>
                    <w:sz w:val="24"/>
                    <w:u w:val="single"/>
                  </w:rPr>
                  <w:t>于</w:t>
                </w:r>
                <w:r>
                  <w:rPr>
                    <w:rFonts w:hint="eastAsia" w:ascii="宋体" w:hAnsi="宋体"/>
                    <w:kern w:val="0"/>
                    <w:sz w:val="24"/>
                    <w:u w:val="single"/>
                    <w:lang w:val="en-US" w:eastAsia="zh-CN"/>
                  </w:rPr>
                  <w:t>/</w:t>
                </w:r>
                <w:r>
                  <w:rPr>
                    <w:rFonts w:hint="eastAsia" w:ascii="宋体" w:hAnsi="宋体"/>
                    <w:kern w:val="0"/>
                    <w:sz w:val="24"/>
                    <w:u w:val="single"/>
                  </w:rPr>
                  <w:t xml:space="preserve"> 年</w:t>
                </w:r>
                <w:r>
                  <w:rPr>
                    <w:rFonts w:hint="eastAsia" w:ascii="宋体" w:hAnsi="宋体"/>
                    <w:kern w:val="0"/>
                    <w:sz w:val="24"/>
                    <w:u w:val="single"/>
                    <w:lang w:val="en-US" w:eastAsia="zh-CN"/>
                  </w:rPr>
                  <w:t>/</w:t>
                </w:r>
                <w:r>
                  <w:rPr>
                    <w:rFonts w:hint="eastAsia" w:ascii="宋体" w:hAnsi="宋体"/>
                    <w:kern w:val="0"/>
                    <w:sz w:val="24"/>
                    <w:u w:val="single"/>
                  </w:rPr>
                  <w:t>月</w:t>
                </w:r>
                <w:r>
                  <w:rPr>
                    <w:rFonts w:hint="eastAsia" w:ascii="宋体" w:hAnsi="宋体"/>
                    <w:kern w:val="0"/>
                    <w:sz w:val="24"/>
                    <w:u w:val="single"/>
                    <w:lang w:val="en-US" w:eastAsia="zh-CN"/>
                  </w:rPr>
                  <w:t>/</w:t>
                </w:r>
                <w:r>
                  <w:rPr>
                    <w:rFonts w:hint="eastAsia" w:ascii="宋体" w:hAnsi="宋体"/>
                    <w:kern w:val="0"/>
                    <w:sz w:val="24"/>
                    <w:u w:val="single"/>
                  </w:rPr>
                  <w:t>日9:30</w:t>
                </w:r>
                <w:r>
                  <w:rPr>
                    <w:rFonts w:hint="eastAsia" w:ascii="宋体" w:hAnsi="宋体"/>
                    <w:kern w:val="0"/>
                    <w:sz w:val="24"/>
                  </w:rPr>
                  <w:t>（北京时间）</w:t>
                </w:r>
                <w:r>
                  <w:rPr>
                    <w:rFonts w:hint="eastAsia" w:ascii="宋体" w:hAnsi="宋体" w:cs="宋体"/>
                    <w:kern w:val="0"/>
                    <w:sz w:val="24"/>
                  </w:rPr>
                  <w:t>前以电子邮件形式加密上传至</w:t>
                </w:r>
                <w:r>
                  <w:fldChar w:fldCharType="begin"/>
                </w:r>
                <w:r>
                  <w:instrText xml:space="preserve"> HYPERLINK "mailto:2990430955@qq.com" </w:instrText>
                </w:r>
                <w:r>
                  <w:fldChar w:fldCharType="separate"/>
                </w:r>
                <w:r>
                  <w:fldChar w:fldCharType="end"/>
                </w:r>
                <w:r>
                  <w:rPr>
                    <w:rFonts w:ascii="宋体" w:hAnsi="宋体" w:cs="宋体"/>
                    <w:kern w:val="0"/>
                    <w:sz w:val="24"/>
                    <w:u w:val="single"/>
                  </w:rPr>
                  <w:t xml:space="preserve">   </w:t>
                </w:r>
                <w:r>
                  <w:rPr>
                    <w:rFonts w:hint="eastAsia" w:ascii="宋体" w:hAnsi="宋体" w:cs="宋体"/>
                    <w:kern w:val="0"/>
                    <w:sz w:val="24"/>
                    <w:u w:val="single"/>
                    <w:lang w:val="en-US" w:eastAsia="zh-CN"/>
                  </w:rPr>
                  <w:t>/</w:t>
                </w:r>
                <w:r>
                  <w:rPr>
                    <w:rFonts w:ascii="宋体" w:hAnsi="宋体" w:cs="宋体"/>
                    <w:kern w:val="0"/>
                    <w:sz w:val="24"/>
                    <w:u w:val="single"/>
                  </w:rPr>
                  <w:t xml:space="preserve">   </w:t>
                </w:r>
                <w:r>
                  <w:rPr>
                    <w:rFonts w:hint="eastAsia" w:ascii="宋体" w:hAnsi="宋体" w:cs="宋体"/>
                    <w:kern w:val="0"/>
                    <w:sz w:val="24"/>
                  </w:rPr>
                  <w:t>。开启投标供应商视频顺序按电子投标文件解密的顺序进行。</w:t>
                </w:r>
              </w:p>
              <w:p w14:paraId="2630C66F">
                <w:pPr>
                  <w:snapToGrid w:val="0"/>
                  <w:spacing w:line="360" w:lineRule="auto"/>
                  <w:ind w:left="218" w:leftChars="104" w:firstLine="240" w:firstLineChars="100"/>
                  <w:rPr>
                    <w:rFonts w:ascii="宋体" w:hAnsi="宋体"/>
                    <w:kern w:val="0"/>
                    <w:sz w:val="24"/>
                  </w:rPr>
                </w:pPr>
                <w:r>
                  <w:rPr>
                    <w:rFonts w:hint="eastAsia" w:ascii="宋体" w:hAnsi="宋体"/>
                    <w:kern w:val="0"/>
                    <w:sz w:val="24"/>
                  </w:rPr>
                  <w:t>2.投标人将视频存储于u盘中，</w:t>
                </w:r>
                <w:r>
                  <w:rPr>
                    <w:rFonts w:hint="eastAsia" w:ascii="宋体" w:hAnsi="宋体"/>
                    <w:kern w:val="0"/>
                    <w:sz w:val="24"/>
                    <w:u w:val="single"/>
                  </w:rPr>
                  <w:t xml:space="preserve">于 </w:t>
                </w:r>
                <w:r>
                  <w:rPr>
                    <w:rFonts w:hint="eastAsia" w:ascii="宋体" w:hAnsi="宋体"/>
                    <w:kern w:val="0"/>
                    <w:sz w:val="24"/>
                    <w:u w:val="single"/>
                    <w:lang w:val="en-US" w:eastAsia="zh-CN"/>
                  </w:rPr>
                  <w:t>/</w:t>
                </w:r>
                <w:r>
                  <w:rPr>
                    <w:rFonts w:hint="eastAsia" w:ascii="宋体" w:hAnsi="宋体"/>
                    <w:kern w:val="0"/>
                    <w:sz w:val="24"/>
                    <w:u w:val="single"/>
                  </w:rPr>
                  <w:t>年</w:t>
                </w:r>
                <w:r>
                  <w:rPr>
                    <w:rFonts w:hint="eastAsia" w:ascii="宋体" w:hAnsi="宋体"/>
                    <w:kern w:val="0"/>
                    <w:sz w:val="24"/>
                    <w:u w:val="single"/>
                    <w:lang w:val="en-US" w:eastAsia="zh-CN"/>
                  </w:rPr>
                  <w:t>/</w:t>
                </w:r>
                <w:r>
                  <w:rPr>
                    <w:rFonts w:hint="eastAsia" w:ascii="宋体" w:hAnsi="宋体"/>
                    <w:kern w:val="0"/>
                    <w:sz w:val="24"/>
                    <w:u w:val="single"/>
                  </w:rPr>
                  <w:t>月</w:t>
                </w:r>
                <w:r>
                  <w:rPr>
                    <w:rFonts w:hint="eastAsia" w:ascii="宋体" w:hAnsi="宋体"/>
                    <w:kern w:val="0"/>
                    <w:sz w:val="24"/>
                    <w:u w:val="single"/>
                    <w:lang w:val="en-US" w:eastAsia="zh-CN"/>
                  </w:rPr>
                  <w:t>/</w:t>
                </w:r>
                <w:r>
                  <w:rPr>
                    <w:rFonts w:hint="eastAsia" w:ascii="宋体" w:hAnsi="宋体"/>
                    <w:kern w:val="0"/>
                    <w:sz w:val="24"/>
                    <w:u w:val="single"/>
                  </w:rPr>
                  <w:t>日9:30</w:t>
                </w:r>
                <w:r>
                  <w:rPr>
                    <w:rFonts w:hint="eastAsia" w:ascii="宋体" w:hAnsi="宋体"/>
                    <w:kern w:val="0"/>
                    <w:sz w:val="24"/>
                  </w:rPr>
                  <w:t>（北京时间）前通过邮寄或派人递送的方式送交到采购代理机构处，</w:t>
                </w:r>
                <w:r>
                  <w:rPr>
                    <w:rFonts w:hint="eastAsia" w:ascii="宋体" w:hAnsi="宋体"/>
                    <w:kern w:val="0"/>
                    <w:sz w:val="24"/>
                    <w:u w:val="single"/>
                  </w:rPr>
                  <w:t>联系地址：</w:t>
                </w:r>
                <w:r>
                  <w:rPr>
                    <w:rFonts w:hint="eastAsia" w:ascii="宋体" w:hAnsi="宋体"/>
                    <w:kern w:val="0"/>
                    <w:sz w:val="24"/>
                    <w:u w:val="single"/>
                    <w:lang w:val="en-US" w:eastAsia="zh-CN"/>
                  </w:rPr>
                  <w:t>/</w:t>
                </w:r>
                <w:r>
                  <w:rPr>
                    <w:rFonts w:hint="eastAsia" w:ascii="宋体" w:hAnsi="宋体"/>
                    <w:kern w:val="0"/>
                    <w:sz w:val="24"/>
                    <w:u w:val="single"/>
                  </w:rPr>
                  <w:t>，联系人：</w:t>
                </w:r>
                <w:r>
                  <w:rPr>
                    <w:rFonts w:hint="eastAsia" w:ascii="宋体" w:hAnsi="宋体"/>
                    <w:kern w:val="0"/>
                    <w:sz w:val="24"/>
                    <w:u w:val="single"/>
                    <w:lang w:val="en-US" w:eastAsia="zh-CN"/>
                  </w:rPr>
                  <w:t>/</w:t>
                </w:r>
                <w:r>
                  <w:rPr>
                    <w:rFonts w:hint="eastAsia" w:ascii="宋体" w:hAnsi="宋体"/>
                    <w:kern w:val="0"/>
                    <w:sz w:val="24"/>
                    <w:u w:val="single"/>
                  </w:rPr>
                  <w:t>，电话：</w:t>
                </w:r>
                <w:r>
                  <w:rPr>
                    <w:rFonts w:hint="eastAsia" w:ascii="宋体" w:hAnsi="宋体"/>
                    <w:kern w:val="0"/>
                    <w:sz w:val="24"/>
                    <w:u w:val="single"/>
                    <w:lang w:val="en-US" w:eastAsia="zh-CN"/>
                  </w:rPr>
                  <w:t>/</w:t>
                </w:r>
                <w:r>
                  <w:rPr>
                    <w:rFonts w:hint="eastAsia" w:ascii="宋体" w:hAnsi="宋体"/>
                    <w:kern w:val="0"/>
                    <w:sz w:val="24"/>
                  </w:rPr>
                  <w:t>，送达时间以实际签收时间为准，未按时送达的自行承担风险。演示视频须密封完好，并注明投标人单位名称。投标人未按规定递交的演示视频，采购人有权拒收。</w:t>
                </w:r>
              </w:p>
              <w:p w14:paraId="0CAF49A6">
                <w:pPr>
                  <w:snapToGrid w:val="0"/>
                  <w:spacing w:line="360" w:lineRule="auto"/>
                  <w:ind w:left="220" w:firstLine="259" w:firstLineChars="108"/>
                  <w:rPr>
                    <w:rFonts w:ascii="宋体" w:hAnsi="宋体" w:cs="宋体"/>
                    <w:b/>
                    <w:kern w:val="0"/>
                    <w:sz w:val="24"/>
                    <w:lang w:val="zh-CN"/>
                  </w:rPr>
                </w:pPr>
                <w:r>
                  <w:rPr>
                    <w:rFonts w:hint="eastAsia" w:ascii="宋体" w:hAnsi="宋体"/>
                    <w:kern w:val="0"/>
                    <w:sz w:val="24"/>
                  </w:rPr>
                  <w:t xml:space="preserve">  </w:t>
                </w: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sdtContent>
          </w:sdt>
        </w:tc>
      </w:tr>
      <w:tr w14:paraId="06974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4A95D27C">
            <w:pPr>
              <w:snapToGrid w:val="0"/>
              <w:spacing w:line="360" w:lineRule="auto"/>
              <w:jc w:val="center"/>
              <w:rPr>
                <w:rFonts w:ascii="宋体" w:hAnsi="宋体" w:cs="宋体"/>
                <w:sz w:val="24"/>
              </w:rPr>
            </w:pPr>
          </w:p>
          <w:p w14:paraId="3BDCD554">
            <w:pPr>
              <w:snapToGrid w:val="0"/>
              <w:spacing w:line="360" w:lineRule="auto"/>
              <w:jc w:val="center"/>
              <w:rPr>
                <w:rFonts w:ascii="宋体" w:hAnsi="宋体" w:cs="宋体"/>
                <w:sz w:val="24"/>
              </w:rPr>
            </w:pPr>
          </w:p>
          <w:p w14:paraId="33A3F69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BDF43A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96" w:type="dxa"/>
            <w:tcBorders>
              <w:top w:val="single" w:color="000000" w:sz="8" w:space="0"/>
              <w:left w:val="single" w:color="000000" w:sz="2" w:space="0"/>
              <w:bottom w:val="single" w:color="auto" w:sz="4" w:space="0"/>
              <w:right w:val="single" w:color="000000" w:sz="8" w:space="0"/>
            </w:tcBorders>
            <w:vAlign w:val="center"/>
          </w:tcPr>
          <w:p w14:paraId="6F5C504A">
            <w:pPr>
              <w:spacing w:line="360" w:lineRule="auto"/>
              <w:rPr>
                <w:rFonts w:ascii="宋体" w:hAnsi="宋体" w:cs="宋体"/>
                <w:sz w:val="24"/>
              </w:rPr>
            </w:pPr>
            <w:r>
              <w:rPr>
                <w:rFonts w:hint="eastAsia" w:ascii="宋体" w:hAnsi="宋体" w:cs="宋体"/>
                <w:sz w:val="24"/>
              </w:rPr>
              <w:t>（1）资格证明文件：见招标文件第二部分11.1。</w:t>
            </w:r>
          </w:p>
          <w:p w14:paraId="15D3192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8423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tcPr>
          <w:p w14:paraId="322B156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D211974">
            <w:pPr>
              <w:snapToGrid w:val="0"/>
              <w:spacing w:line="360" w:lineRule="auto"/>
              <w:jc w:val="center"/>
              <w:rPr>
                <w:rFonts w:ascii="宋体" w:hAnsi="宋体" w:cs="宋体"/>
                <w:b/>
                <w:sz w:val="24"/>
              </w:rPr>
            </w:pPr>
          </w:p>
        </w:tc>
        <w:tc>
          <w:tcPr>
            <w:tcW w:w="6896" w:type="dxa"/>
            <w:tcBorders>
              <w:top w:val="single" w:color="auto" w:sz="4" w:space="0"/>
              <w:left w:val="single" w:color="000000" w:sz="2" w:space="0"/>
              <w:bottom w:val="single" w:color="000000" w:sz="8" w:space="0"/>
              <w:right w:val="single" w:color="000000" w:sz="8" w:space="0"/>
            </w:tcBorders>
            <w:vAlign w:val="center"/>
          </w:tcPr>
          <w:p w14:paraId="3D5E40B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8D17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FE955C2">
            <w:pPr>
              <w:snapToGrid w:val="0"/>
              <w:spacing w:line="360" w:lineRule="auto"/>
              <w:rPr>
                <w:rFonts w:ascii="宋体" w:hAnsi="宋体" w:cs="宋体"/>
                <w:sz w:val="24"/>
              </w:rPr>
            </w:pPr>
          </w:p>
          <w:p w14:paraId="5ED8C49E">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C3857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96"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cs="宋体"/>
                <w:kern w:val="0"/>
                <w:sz w:val="24"/>
              </w:rPr>
              <w:id w:val="903718532"/>
            </w:sdtPr>
            <w:sdtEndPr>
              <w:rPr>
                <w:rFonts w:hint="eastAsia" w:ascii="宋体" w:hAnsi="宋体" w:cs="宋体"/>
                <w:kern w:val="0"/>
                <w:sz w:val="24"/>
              </w:rPr>
            </w:sdtEndPr>
            <w:sdtContent>
              <w:p w14:paraId="76A1E7A0">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629A2A4">
                <w:pPr>
                  <w:pStyle w:val="80"/>
                  <w:spacing w:line="360" w:lineRule="auto"/>
                  <w:rPr>
                    <w:rFonts w:hint="eastAsia" w:ascii="宋体" w:hAnsi="宋体" w:eastAsia="宋体" w:cs="宋体"/>
                    <w:color w:val="auto"/>
                    <w:kern w:val="2"/>
                    <w:sz w:val="24"/>
                    <w:szCs w:val="24"/>
                    <w:highlight w:val="none"/>
                    <w:u w:val="thick"/>
                    <w:lang w:val="en-US" w:eastAsia="zh-CN" w:bidi="ar-SA"/>
                  </w:rPr>
                </w:pPr>
                <w:r>
                  <w:rPr>
                    <w:rFonts w:hint="eastAsia" w:ascii="宋体" w:hAnsi="宋体" w:eastAsia="宋体" w:cs="宋体"/>
                    <w:color w:val="auto"/>
                    <w:kern w:val="0"/>
                    <w:sz w:val="24"/>
                    <w:highlight w:val="none"/>
                    <w:u w:val="none"/>
                  </w:rPr>
                  <w:sym w:font="Wingdings" w:char="00A8"/>
                </w:r>
                <w:r>
                  <w:rPr>
                    <w:rFonts w:hint="eastAsia" w:ascii="宋体" w:hAnsi="宋体" w:eastAsia="宋体" w:cs="宋体"/>
                    <w:color w:val="auto"/>
                    <w:kern w:val="2"/>
                    <w:sz w:val="24"/>
                    <w:szCs w:val="24"/>
                    <w:highlight w:val="none"/>
                    <w:u w:val="none"/>
                    <w:lang w:val="zh-CN" w:eastAsia="zh-CN" w:bidi="ar-SA"/>
                  </w:rPr>
                  <w:t>强制采购。产品：</w:t>
                </w:r>
                <w:r>
                  <w:rPr>
                    <w:rFonts w:hint="eastAsia" w:ascii="宋体" w:hAnsi="宋体" w:eastAsia="宋体" w:cs="宋体"/>
                    <w:color w:val="auto"/>
                    <w:kern w:val="2"/>
                    <w:sz w:val="24"/>
                    <w:szCs w:val="24"/>
                    <w:highlight w:val="none"/>
                    <w:u w:val="single"/>
                    <w:lang w:val="en-US" w:eastAsia="zh-CN" w:bidi="ar-SA"/>
                  </w:rPr>
                  <w:t xml:space="preserve">/ </w:t>
                </w:r>
              </w:p>
              <w:p w14:paraId="37378235">
                <w:pPr>
                  <w:pStyle w:val="8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2"/>
                    <w:sz w:val="24"/>
                    <w:szCs w:val="24"/>
                    <w:highlight w:val="none"/>
                    <w:lang w:val="zh-CN" w:eastAsia="zh-CN" w:bidi="ar-SA"/>
                  </w:rPr>
                  <w:t>优先采购节能产品。产品：</w:t>
                </w:r>
                <w:r>
                  <w:rPr>
                    <w:rFonts w:hint="eastAsia" w:ascii="宋体" w:hAnsi="宋体" w:eastAsia="宋体" w:cs="宋体"/>
                    <w:color w:val="auto"/>
                    <w:kern w:val="2"/>
                    <w:sz w:val="24"/>
                    <w:szCs w:val="24"/>
                    <w:highlight w:val="none"/>
                    <w:u w:val="single"/>
                    <w:lang w:val="en-US" w:eastAsia="zh-CN" w:bidi="ar-SA"/>
                  </w:rPr>
                  <w:t xml:space="preserve">/   </w:t>
                </w:r>
              </w:p>
              <w:p w14:paraId="66086863">
                <w:pPr>
                  <w:pStyle w:val="8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lang w:val="zh-CN" w:eastAsia="zh-CN"/>
                  </w:rPr>
                  <w:t>优先采购环保产品。产品：</w:t>
                </w:r>
                <w:r>
                  <w:rPr>
                    <w:rFonts w:hint="eastAsia" w:ascii="宋体" w:hAnsi="宋体" w:eastAsia="宋体" w:cs="宋体"/>
                    <w:color w:val="auto"/>
                    <w:kern w:val="0"/>
                    <w:sz w:val="24"/>
                    <w:highlight w:val="none"/>
                    <w:lang w:val="en-US" w:eastAsia="zh-CN"/>
                  </w:rPr>
                  <w:t xml:space="preserve"> / </w:t>
                </w:r>
              </w:p>
              <w:p w14:paraId="50093503">
                <w:pPr>
                  <w:pStyle w:val="80"/>
                  <w:spacing w:line="360" w:lineRule="auto"/>
                  <w:rPr>
                    <w:rFonts w:ascii="宋体" w:hAnsi="宋体" w:cs="宋体"/>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2"/>
                    <w:sz w:val="24"/>
                    <w:szCs w:val="24"/>
                    <w:highlight w:val="none"/>
                    <w:lang w:val="zh-CN" w:eastAsia="zh-CN" w:bidi="ar-SA"/>
                  </w:rPr>
                  <w:t>无</w:t>
                </w:r>
              </w:p>
            </w:sdtContent>
          </w:sdt>
        </w:tc>
      </w:tr>
      <w:tr w14:paraId="12C78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19523EB">
            <w:pPr>
              <w:snapToGrid w:val="0"/>
              <w:spacing w:line="360" w:lineRule="auto"/>
              <w:jc w:val="center"/>
              <w:rPr>
                <w:rFonts w:ascii="宋体" w:hAnsi="宋体" w:cs="宋体"/>
                <w:sz w:val="24"/>
              </w:rPr>
            </w:pPr>
          </w:p>
          <w:p w14:paraId="259FC46B">
            <w:pPr>
              <w:snapToGrid w:val="0"/>
              <w:spacing w:line="360" w:lineRule="auto"/>
              <w:jc w:val="center"/>
              <w:rPr>
                <w:rFonts w:ascii="宋体" w:hAnsi="宋体" w:cs="宋体"/>
                <w:sz w:val="24"/>
              </w:rPr>
            </w:pPr>
          </w:p>
          <w:p w14:paraId="42864A1F">
            <w:pPr>
              <w:snapToGrid w:val="0"/>
              <w:spacing w:line="360" w:lineRule="auto"/>
              <w:jc w:val="center"/>
              <w:rPr>
                <w:rFonts w:ascii="宋体" w:hAnsi="宋体" w:cs="宋体"/>
                <w:sz w:val="24"/>
              </w:rPr>
            </w:pPr>
          </w:p>
          <w:p w14:paraId="4D51196F">
            <w:pPr>
              <w:snapToGrid w:val="0"/>
              <w:spacing w:line="360" w:lineRule="auto"/>
              <w:jc w:val="center"/>
              <w:rPr>
                <w:rFonts w:ascii="宋体" w:hAnsi="宋体" w:cs="宋体"/>
                <w:sz w:val="24"/>
              </w:rPr>
            </w:pPr>
          </w:p>
          <w:p w14:paraId="18754CAE">
            <w:pPr>
              <w:snapToGrid w:val="0"/>
              <w:spacing w:line="360" w:lineRule="auto"/>
              <w:jc w:val="center"/>
              <w:rPr>
                <w:rFonts w:ascii="宋体" w:hAnsi="宋体" w:cs="宋体"/>
                <w:sz w:val="24"/>
              </w:rPr>
            </w:pPr>
          </w:p>
          <w:p w14:paraId="1C193AE8">
            <w:pPr>
              <w:snapToGrid w:val="0"/>
              <w:spacing w:line="360" w:lineRule="auto"/>
              <w:jc w:val="center"/>
              <w:rPr>
                <w:rFonts w:ascii="宋体" w:hAnsi="宋体" w:cs="宋体"/>
                <w:sz w:val="24"/>
              </w:rPr>
            </w:pPr>
          </w:p>
          <w:p w14:paraId="7B95F1EF">
            <w:pPr>
              <w:snapToGrid w:val="0"/>
              <w:spacing w:line="360" w:lineRule="auto"/>
              <w:jc w:val="center"/>
              <w:rPr>
                <w:rFonts w:ascii="宋体" w:hAnsi="宋体" w:cs="宋体"/>
                <w:sz w:val="24"/>
              </w:rPr>
            </w:pPr>
          </w:p>
          <w:p w14:paraId="024E9E7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EABC6A">
            <w:pPr>
              <w:snapToGrid w:val="0"/>
              <w:spacing w:line="360" w:lineRule="auto"/>
              <w:jc w:val="center"/>
              <w:rPr>
                <w:rFonts w:ascii="宋体" w:hAnsi="宋体" w:cs="宋体"/>
                <w:b/>
                <w:sz w:val="24"/>
              </w:rPr>
            </w:pPr>
            <w:r>
              <w:rPr>
                <w:rFonts w:hint="eastAsia" w:ascii="宋体" w:hAnsi="宋体" w:cs="宋体"/>
                <w:b/>
                <w:sz w:val="24"/>
              </w:rPr>
              <w:t>报价要求</w:t>
            </w:r>
          </w:p>
        </w:tc>
        <w:tc>
          <w:tcPr>
            <w:tcW w:w="6896" w:type="dxa"/>
            <w:tcBorders>
              <w:top w:val="single" w:color="000000" w:sz="8" w:space="0"/>
              <w:left w:val="single" w:color="000000" w:sz="2" w:space="0"/>
              <w:bottom w:val="single" w:color="000000" w:sz="8" w:space="0"/>
              <w:right w:val="single" w:color="000000" w:sz="8" w:space="0"/>
            </w:tcBorders>
            <w:vAlign w:val="center"/>
          </w:tcPr>
          <w:p w14:paraId="10E1D2E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18B908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E48406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EA04CF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A373E4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2ACB7C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E1DE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3" w:hRule="atLeast"/>
          <w:tblHeader/>
        </w:trPr>
        <w:tc>
          <w:tcPr>
            <w:tcW w:w="629" w:type="dxa"/>
            <w:tcBorders>
              <w:top w:val="single" w:color="auto" w:sz="4" w:space="0"/>
              <w:left w:val="single" w:color="000000" w:sz="8" w:space="0"/>
              <w:right w:val="single" w:color="000000" w:sz="2" w:space="0"/>
            </w:tcBorders>
            <w:vAlign w:val="center"/>
          </w:tcPr>
          <w:p w14:paraId="45AA2EFE">
            <w:pPr>
              <w:snapToGrid w:val="0"/>
              <w:spacing w:line="360" w:lineRule="auto"/>
              <w:rPr>
                <w:rFonts w:ascii="宋体" w:hAnsi="宋体" w:cs="宋体"/>
                <w:sz w:val="24"/>
              </w:rPr>
            </w:pPr>
          </w:p>
          <w:p w14:paraId="24297F4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DE63A0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96" w:type="dxa"/>
            <w:tcBorders>
              <w:top w:val="single" w:color="000000" w:sz="8" w:space="0"/>
              <w:left w:val="single" w:color="000000" w:sz="2" w:space="0"/>
              <w:right w:val="single" w:color="000000" w:sz="8" w:space="0"/>
            </w:tcBorders>
            <w:vAlign w:val="center"/>
          </w:tcPr>
          <w:p w14:paraId="1C75718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A33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3" w:hRule="atLeast"/>
          <w:tblHeader/>
        </w:trPr>
        <w:tc>
          <w:tcPr>
            <w:tcW w:w="629" w:type="dxa"/>
            <w:tcBorders>
              <w:top w:val="single" w:color="auto" w:sz="4" w:space="0"/>
              <w:left w:val="single" w:color="000000" w:sz="8" w:space="0"/>
              <w:right w:val="single" w:color="000000" w:sz="2" w:space="0"/>
            </w:tcBorders>
            <w:vAlign w:val="center"/>
          </w:tcPr>
          <w:p w14:paraId="1BE67153">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right w:val="single" w:color="000000" w:sz="8" w:space="0"/>
            </w:tcBorders>
            <w:vAlign w:val="center"/>
          </w:tcPr>
          <w:p w14:paraId="6D98F665">
            <w:pPr>
              <w:snapToGrid w:val="0"/>
              <w:spacing w:line="360" w:lineRule="auto"/>
              <w:jc w:val="center"/>
              <w:rPr>
                <w:rFonts w:hint="eastAsia" w:ascii="宋体" w:hAnsi="宋体" w:cs="宋体"/>
                <w:b/>
                <w:sz w:val="24"/>
              </w:rPr>
            </w:pPr>
            <w:r>
              <w:rPr>
                <w:rFonts w:hint="eastAsia" w:ascii="宋体" w:hAnsi="宋体" w:cs="宋体"/>
                <w:b/>
                <w:sz w:val="24"/>
              </w:rPr>
              <w:t>备份投标文件送达地点和签收人员</w:t>
            </w:r>
          </w:p>
        </w:tc>
        <w:tc>
          <w:tcPr>
            <w:tcW w:w="6896" w:type="dxa"/>
            <w:tcBorders>
              <w:top w:val="single" w:color="000000" w:sz="8" w:space="0"/>
              <w:left w:val="single" w:color="000000" w:sz="2" w:space="0"/>
              <w:right w:val="single" w:color="000000" w:sz="8" w:space="0"/>
            </w:tcBorders>
            <w:vAlign w:val="center"/>
          </w:tcPr>
          <w:p w14:paraId="41E6AB47">
            <w:pPr>
              <w:pStyle w:val="33"/>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7A6F8181">
            <w:pPr>
              <w:pStyle w:val="33"/>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87D0D15">
            <w:pPr>
              <w:pStyle w:val="33"/>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14:paraId="3D6DCBA3">
            <w:pPr>
              <w:pStyle w:val="33"/>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（2）以介质存储的数据电文形式的备份投标文件：按政采云平台项目采购-电子招投标操作指南制作备份投标文件（后缀名为.bfbs），在投标截止时间前以电子邮件形式递交至(349133734@qq.com)。</w:t>
            </w:r>
          </w:p>
          <w:p w14:paraId="000C8D69">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37DBA81F">
            <w:pPr>
              <w:rPr>
                <w:rFonts w:hint="eastAsia" w:ascii="仿宋" w:eastAsia="仿宋" w:cs="仿宋"/>
                <w:b/>
                <w:sz w:val="24"/>
              </w:rPr>
            </w:pPr>
            <w:r>
              <w:rPr>
                <w:rFonts w:hint="eastAsia" w:ascii="仿宋" w:eastAsia="仿宋" w:cs="仿宋"/>
                <w:b/>
                <w:sz w:val="24"/>
              </w:rPr>
              <w:t>▲未传输递交电子投标文件的，投标无效。</w:t>
            </w:r>
          </w:p>
          <w:p w14:paraId="2AD5F7BC">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51B02A77">
            <w:pPr>
              <w:pStyle w:val="33"/>
              <w:spacing w:line="360" w:lineRule="auto"/>
              <w:jc w:val="left"/>
              <w:rPr>
                <w:rFonts w:hint="eastAsia" w:ascii="宋体" w:hAnsi="宋体" w:cs="宋体"/>
                <w:snapToGrid w:val="0"/>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14:paraId="57D42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exact"/>
          <w:tblHeader/>
        </w:trPr>
        <w:tc>
          <w:tcPr>
            <w:tcW w:w="629" w:type="dxa"/>
            <w:vMerge w:val="restart"/>
            <w:tcBorders>
              <w:top w:val="single" w:color="auto" w:sz="4" w:space="0"/>
              <w:left w:val="single" w:color="000000" w:sz="8" w:space="0"/>
              <w:right w:val="single" w:color="000000" w:sz="2" w:space="0"/>
            </w:tcBorders>
            <w:vAlign w:val="center"/>
          </w:tcPr>
          <w:p w14:paraId="69C7E29E">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3" w:type="dxa"/>
            <w:vMerge w:val="restart"/>
            <w:tcBorders>
              <w:top w:val="single" w:color="000000" w:sz="8" w:space="0"/>
              <w:left w:val="single" w:color="000000" w:sz="2" w:space="0"/>
              <w:right w:val="single" w:color="000000" w:sz="8" w:space="0"/>
            </w:tcBorders>
            <w:vAlign w:val="center"/>
          </w:tcPr>
          <w:p w14:paraId="01A43EE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96" w:type="dxa"/>
            <w:tcBorders>
              <w:top w:val="single" w:color="000000" w:sz="8" w:space="0"/>
              <w:left w:val="single" w:color="000000" w:sz="2" w:space="0"/>
              <w:bottom w:val="single" w:color="000000" w:sz="8" w:space="0"/>
              <w:right w:val="single" w:color="000000" w:sz="8" w:space="0"/>
            </w:tcBorders>
            <w:vAlign w:val="center"/>
          </w:tcPr>
          <w:p w14:paraId="1D1E7811">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EFD0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exact"/>
          <w:tblHeader/>
        </w:trPr>
        <w:tc>
          <w:tcPr>
            <w:tcW w:w="629" w:type="dxa"/>
            <w:vMerge w:val="continue"/>
            <w:tcBorders>
              <w:left w:val="single" w:color="000000" w:sz="8" w:space="0"/>
              <w:bottom w:val="single" w:color="auto" w:sz="4" w:space="0"/>
              <w:right w:val="single" w:color="000000" w:sz="2" w:space="0"/>
            </w:tcBorders>
          </w:tcPr>
          <w:p w14:paraId="2F42C22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0B70B1AB">
            <w:pPr>
              <w:snapToGrid w:val="0"/>
              <w:spacing w:line="360" w:lineRule="auto"/>
              <w:jc w:val="center"/>
              <w:rPr>
                <w:rFonts w:ascii="宋体" w:hAnsi="宋体" w:cs="宋体"/>
                <w:b/>
                <w:sz w:val="24"/>
              </w:rPr>
            </w:pPr>
          </w:p>
        </w:tc>
        <w:tc>
          <w:tcPr>
            <w:tcW w:w="6896" w:type="dxa"/>
            <w:tcBorders>
              <w:top w:val="single" w:color="000000" w:sz="8" w:space="0"/>
              <w:left w:val="single" w:color="000000" w:sz="2" w:space="0"/>
              <w:bottom w:val="single" w:color="auto" w:sz="4" w:space="0"/>
              <w:right w:val="single" w:color="000000" w:sz="8" w:space="0"/>
            </w:tcBorders>
            <w:vAlign w:val="center"/>
          </w:tcPr>
          <w:p w14:paraId="5AC54B2C">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2" w:char="00A3"/>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0FD3856">
            <w:pPr>
              <w:spacing w:line="360" w:lineRule="auto"/>
              <w:rPr>
                <w:rFonts w:ascii="宋体" w:hAnsi="宋体" w:cs="宋体"/>
                <w:snapToGrid w:val="0"/>
                <w:kern w:val="28"/>
                <w:sz w:val="24"/>
              </w:rPr>
            </w:pPr>
            <w:r>
              <w:rPr>
                <w:rFonts w:hint="eastAsia" w:ascii="宋体" w:hAnsi="宋体" w:cs="Arial"/>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CC9C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exact"/>
          <w:tblHeader/>
        </w:trPr>
        <w:tc>
          <w:tcPr>
            <w:tcW w:w="629" w:type="dxa"/>
            <w:vMerge w:val="continue"/>
            <w:tcBorders>
              <w:left w:val="single" w:color="000000" w:sz="8" w:space="0"/>
              <w:bottom w:val="single" w:color="auto" w:sz="4" w:space="0"/>
              <w:right w:val="single" w:color="000000" w:sz="2" w:space="0"/>
            </w:tcBorders>
          </w:tcPr>
          <w:p w14:paraId="50FB26E5">
            <w:pPr>
              <w:spacing w:line="360" w:lineRule="auto"/>
            </w:pPr>
          </w:p>
        </w:tc>
        <w:tc>
          <w:tcPr>
            <w:tcW w:w="1843" w:type="dxa"/>
            <w:vMerge w:val="continue"/>
            <w:tcBorders>
              <w:left w:val="single" w:color="000000" w:sz="2" w:space="0"/>
              <w:bottom w:val="single" w:color="auto" w:sz="4" w:space="0"/>
              <w:right w:val="single" w:color="000000" w:sz="8" w:space="0"/>
            </w:tcBorders>
            <w:vAlign w:val="center"/>
          </w:tcPr>
          <w:p w14:paraId="14CA5E11">
            <w:pPr>
              <w:spacing w:line="360" w:lineRule="auto"/>
            </w:pPr>
          </w:p>
        </w:tc>
        <w:tc>
          <w:tcPr>
            <w:tcW w:w="6896" w:type="dxa"/>
            <w:tcBorders>
              <w:top w:val="single" w:color="000000" w:sz="8" w:space="0"/>
              <w:left w:val="single" w:color="000000" w:sz="2" w:space="0"/>
              <w:bottom w:val="single" w:color="auto" w:sz="4" w:space="0"/>
              <w:right w:val="single" w:color="000000" w:sz="8" w:space="0"/>
            </w:tcBorders>
            <w:vAlign w:val="center"/>
          </w:tcPr>
          <w:p w14:paraId="02F68573">
            <w:pPr>
              <w:spacing w:line="360" w:lineRule="auto"/>
              <w:rPr>
                <w:rFonts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6C85B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43955C">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178B0572">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采购机构代理</w:t>
            </w:r>
          </w:p>
          <w:p w14:paraId="3E31F43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zh-CN"/>
              </w:rPr>
              <w:t>费用</w:t>
            </w:r>
          </w:p>
        </w:tc>
        <w:tc>
          <w:tcPr>
            <w:tcW w:w="6896" w:type="dxa"/>
            <w:tcBorders>
              <w:top w:val="single" w:color="auto" w:sz="4" w:space="0"/>
              <w:left w:val="single" w:color="auto" w:sz="4" w:space="0"/>
              <w:bottom w:val="single" w:color="auto" w:sz="4" w:space="0"/>
              <w:right w:val="single" w:color="auto" w:sz="4" w:space="0"/>
            </w:tcBorders>
            <w:vAlign w:val="center"/>
          </w:tcPr>
          <w:p w14:paraId="5A2D3AC7">
            <w:pPr>
              <w:spacing w:line="360" w:lineRule="auto"/>
              <w:rPr>
                <w:rFonts w:hint="default" w:eastAsia="华文楷体"/>
                <w:lang w:val="en-US" w:eastAsia="zh-CN"/>
              </w:rPr>
            </w:pPr>
            <w:r>
              <w:rPr>
                <w:rFonts w:hint="eastAsia" w:ascii="宋体" w:hAnsi="宋体" w:cs="宋体"/>
                <w:snapToGrid w:val="0"/>
                <w:kern w:val="28"/>
                <w:sz w:val="24"/>
              </w:rPr>
              <w:t>采购服务费按照国家发展计划委员会计价格[2002]1980 号文《招标代理服务费管理暂行办法》及发改办价格[2003]857号文的收费标准计取。由中标单位支付给采购代理公司。</w:t>
            </w:r>
          </w:p>
        </w:tc>
      </w:tr>
      <w:tr w14:paraId="7C0E4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4" w:hRule="atLeast"/>
          <w:tblHeader/>
        </w:trPr>
        <w:tc>
          <w:tcPr>
            <w:tcW w:w="629" w:type="dxa"/>
            <w:tcBorders>
              <w:top w:val="single" w:color="auto" w:sz="4" w:space="0"/>
              <w:left w:val="single" w:color="auto" w:sz="4" w:space="0"/>
              <w:bottom w:val="single" w:color="auto" w:sz="4" w:space="0"/>
              <w:right w:val="single" w:color="auto" w:sz="4" w:space="0"/>
            </w:tcBorders>
          </w:tcPr>
          <w:p w14:paraId="2809C668">
            <w:pPr>
              <w:snapToGrid w:val="0"/>
              <w:spacing w:line="360" w:lineRule="auto"/>
              <w:jc w:val="center"/>
              <w:rPr>
                <w:rFonts w:ascii="宋体" w:hAnsi="宋体" w:cs="宋体"/>
                <w:sz w:val="24"/>
              </w:rPr>
            </w:pPr>
          </w:p>
          <w:p w14:paraId="1CEDB9CF">
            <w:pPr>
              <w:snapToGrid w:val="0"/>
              <w:spacing w:line="360" w:lineRule="auto"/>
              <w:jc w:val="center"/>
              <w:rPr>
                <w:rFonts w:ascii="宋体" w:hAnsi="宋体" w:cs="宋体"/>
                <w:sz w:val="24"/>
              </w:rPr>
            </w:pPr>
          </w:p>
          <w:p w14:paraId="4264D4DC">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05BA39A1">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rPr>
              <w:t>纸质投标文件</w:t>
            </w:r>
          </w:p>
        </w:tc>
        <w:tc>
          <w:tcPr>
            <w:tcW w:w="6896" w:type="dxa"/>
            <w:tcBorders>
              <w:top w:val="single" w:color="auto" w:sz="4" w:space="0"/>
              <w:left w:val="single" w:color="auto" w:sz="4" w:space="0"/>
              <w:bottom w:val="single" w:color="auto" w:sz="4" w:space="0"/>
              <w:right w:val="single" w:color="auto" w:sz="4" w:space="0"/>
            </w:tcBorders>
            <w:vAlign w:val="center"/>
          </w:tcPr>
          <w:p w14:paraId="6A5DA19E">
            <w:pPr>
              <w:spacing w:line="360" w:lineRule="auto"/>
              <w:rPr>
                <w:rFonts w:ascii="宋体" w:hAnsi="宋体" w:cs="宋体"/>
                <w:snapToGrid w:val="0"/>
                <w:kern w:val="28"/>
                <w:sz w:val="24"/>
              </w:rPr>
            </w:pPr>
            <w:r>
              <w:rPr>
                <w:rFonts w:hint="eastAsia" w:ascii="宋体" w:hAnsi="宋体" w:cs="宋体"/>
                <w:snapToGrid w:val="0"/>
                <w:kern w:val="28"/>
                <w:sz w:val="24"/>
              </w:rPr>
              <w:t>中标单位在领取中标通知书时，须提供本项目加盖公章并签字的纸质投标文件（“资格文件”、“报价文件”和“商务技术文件”）贰份（正本一份，副本一份，副本是正本的复印件，与电子投标文件一致，如不一致，以电子投标文件为准）。</w:t>
            </w:r>
          </w:p>
        </w:tc>
      </w:tr>
    </w:tbl>
    <w:p w14:paraId="6D56D428">
      <w:pPr>
        <w:snapToGrid w:val="0"/>
        <w:spacing w:line="360" w:lineRule="auto"/>
        <w:jc w:val="center"/>
        <w:rPr>
          <w:rFonts w:ascii="宋体" w:hAnsi="宋体" w:cs="宋体"/>
          <w:b/>
          <w:sz w:val="32"/>
          <w:szCs w:val="20"/>
        </w:rPr>
      </w:pPr>
    </w:p>
    <w:bookmarkEnd w:id="9"/>
    <w:p w14:paraId="4FB09A46">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0D9004F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FDD236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9E833B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BB9118A">
      <w:pPr>
        <w:adjustRightInd/>
        <w:spacing w:line="360" w:lineRule="auto"/>
        <w:outlineLvl w:val="0"/>
        <w:rPr>
          <w:rFonts w:ascii="宋体" w:hAnsi="宋体" w:cs="宋体"/>
          <w:b/>
          <w:sz w:val="24"/>
        </w:rPr>
      </w:pPr>
      <w:r>
        <w:rPr>
          <w:rFonts w:hint="eastAsia" w:ascii="宋体" w:hAnsi="宋体" w:cs="宋体"/>
          <w:b/>
          <w:sz w:val="24"/>
        </w:rPr>
        <w:t xml:space="preserve">   2.定义</w:t>
      </w:r>
    </w:p>
    <w:p w14:paraId="7AD8262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D7FDFBC">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2E4D61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396BFD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5D3B8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A3BA2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18B109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6D9C8C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AE0301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A73F45B">
      <w:pPr>
        <w:spacing w:line="360" w:lineRule="auto"/>
        <w:ind w:firstLine="240" w:firstLineChars="100"/>
        <w:rPr>
          <w:rFonts w:ascii="宋体" w:hAnsi="宋体" w:cs="宋体"/>
          <w:sz w:val="24"/>
        </w:rPr>
      </w:pPr>
      <w:r>
        <w:rPr>
          <w:rFonts w:hint="eastAsia" w:ascii="宋体" w:hAnsi="宋体" w:cs="宋体"/>
          <w:sz w:val="24"/>
        </w:rPr>
        <w:t>3.2 支持绿色发展</w:t>
      </w:r>
    </w:p>
    <w:p w14:paraId="4EA59EB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0240D5E">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C5EEA1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7E3FA9AF">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4C9A486">
      <w:pPr>
        <w:spacing w:line="360" w:lineRule="auto"/>
        <w:ind w:firstLine="240" w:firstLineChars="100"/>
        <w:rPr>
          <w:rFonts w:ascii="宋体" w:hAnsi="宋体" w:cs="宋体"/>
          <w:sz w:val="24"/>
        </w:rPr>
      </w:pPr>
      <w:r>
        <w:rPr>
          <w:rFonts w:hint="eastAsia" w:ascii="宋体" w:hAnsi="宋体" w:cs="宋体"/>
          <w:sz w:val="24"/>
        </w:rPr>
        <w:t>3.3支持中小企业发展</w:t>
      </w:r>
    </w:p>
    <w:p w14:paraId="20C4462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330B3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E6062F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679046A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3523B4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5C5B66A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2222EA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D3615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D0AA7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F2AA34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D29CD2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92D27A3">
      <w:pPr>
        <w:spacing w:line="360" w:lineRule="auto"/>
        <w:ind w:firstLine="480" w:firstLineChars="200"/>
        <w:rPr>
          <w:rFonts w:hint="eastAsia" w:ascii="宋体" w:hAnsi="宋体" w:eastAsia="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w:t>
      </w:r>
      <w:r>
        <w:rPr>
          <w:rFonts w:hint="eastAsia" w:ascii="宋体" w:hAnsi="宋体" w:eastAsia="宋体" w:cs="宋体"/>
          <w:sz w:val="24"/>
        </w:rPr>
        <w:t>品核心技术高于国内领先水平，并具有明晰自主知识产权的“制造精品”产品，自认定之日起2年内视同已具备相应销售业绩，参加政府采购活动时业绩分值为满分。</w:t>
      </w:r>
    </w:p>
    <w:p w14:paraId="26F901BB">
      <w:pPr>
        <w:spacing w:line="360" w:lineRule="auto"/>
        <w:ind w:firstLine="480" w:firstLineChars="200"/>
        <w:rPr>
          <w:color w:val="auto"/>
        </w:rPr>
      </w:pPr>
      <w:r>
        <w:rPr>
          <w:rFonts w:hint="eastAsia" w:ascii="宋体" w:hAnsi="宋体" w:eastAsia="宋体" w:cs="宋体"/>
          <w:color w:val="auto"/>
          <w:sz w:val="24"/>
          <w:lang w:val="en-US"/>
        </w:rPr>
        <w:t>3.</w:t>
      </w:r>
      <w:r>
        <w:rPr>
          <w:rFonts w:hint="eastAsia" w:ascii="宋体" w:hAnsi="宋体" w:eastAsia="宋体" w:cs="仿宋"/>
          <w:b w:val="0"/>
          <w:bCs w:val="0"/>
          <w:color w:val="auto"/>
          <w:sz w:val="24"/>
          <w:szCs w:val="24"/>
          <w:lang w:val="en-US"/>
        </w:rPr>
        <w:t xml:space="preserve">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26C84A0">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6E5EAC50">
      <w:pPr>
        <w:spacing w:line="360" w:lineRule="auto"/>
        <w:ind w:firstLine="480" w:firstLineChars="200"/>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color w:val="auto"/>
          <w:sz w:val="24"/>
        </w:rPr>
        <w:t>4. 询问、质疑、投诉、补偿救济</w:t>
      </w:r>
    </w:p>
    <w:p w14:paraId="5C3D0711">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4.1在线询问、质疑、投诉</w:t>
      </w:r>
    </w:p>
    <w:p w14:paraId="18F78BA5">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5724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18D9F8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3BDED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93FB88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6B7675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3031662">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CC4111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F748C5A">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B75893">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30E7B2C">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BBC39F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4E181B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C2BE96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76A529E">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216B319">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BA51346">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54C6CA23">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3746F60">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F302EC9">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842DF36">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E124E39">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835811E">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688E760">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2C7CDF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rPr>
        <w:t>4.4.4 以联合体形式参加政府采购活动的，其投诉应当由组成联合体的所有供应商共</w:t>
      </w:r>
      <w:r>
        <w:rPr>
          <w:rFonts w:hint="eastAsia" w:ascii="宋体" w:hAnsi="宋体" w:eastAsia="宋体" w:cs="宋体"/>
        </w:rPr>
        <w:t>同提出。</w:t>
      </w:r>
    </w:p>
    <w:p w14:paraId="10F5F3F5">
      <w:pPr>
        <w:pStyle w:val="888"/>
        <w:shd w:val="clear" w:color="auto" w:fill="FFFFFF"/>
        <w:snapToGrid w:val="0"/>
        <w:spacing w:after="240" w:afterAutospacing="0" w:line="360" w:lineRule="auto"/>
        <w:ind w:firstLine="400"/>
        <w:contextualSpacing/>
        <w:rPr>
          <w:rFonts w:hint="eastAsia" w:ascii="宋体" w:hAnsi="宋体" w:eastAsia="宋体" w:cs="宋体"/>
          <w:i w:val="0"/>
          <w:caps w:val="0"/>
          <w:color w:val="auto"/>
          <w:spacing w:val="0"/>
          <w:sz w:val="24"/>
          <w:szCs w:val="24"/>
          <w:highlight w:val="none"/>
          <w:lang w:val="en-US" w:eastAsia="zh-CN"/>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5C73D53F">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val="en-US" w:eastAsia="zh-CN"/>
        </w:rPr>
        <w:t>.5</w:t>
      </w:r>
      <w:r>
        <w:rPr>
          <w:rFonts w:hint="eastAsia" w:ascii="宋体" w:hAnsi="宋体" w:eastAsia="宋体" w:cs="宋体"/>
          <w:color w:val="auto"/>
        </w:rPr>
        <w:t xml:space="preserve"> 补偿救济</w:t>
      </w:r>
    </w:p>
    <w:p w14:paraId="72CAC458">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采购人（行政机关）因政策变化、规划调整而不履行政府采购合同的，供应商可依据《杭州市涉企补偿救济实施办法（试行）》向采购人（行政机关）提起补偿申请。</w:t>
      </w:r>
    </w:p>
    <w:p w14:paraId="049CA267">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00C4D642">
      <w:pPr>
        <w:pStyle w:val="888"/>
        <w:shd w:val="clear" w:color="auto" w:fill="FFFFFF"/>
        <w:snapToGrid w:val="0"/>
        <w:spacing w:after="240" w:afterAutospacing="0" w:line="360" w:lineRule="auto"/>
        <w:ind w:firstLine="400"/>
        <w:contextualSpacing/>
        <w:rPr>
          <w:rFonts w:hint="eastAsia" w:ascii="宋体" w:hAnsi="宋体" w:eastAsia="宋体" w:cs="宋体"/>
          <w:color w:val="FF0000"/>
        </w:rPr>
      </w:pPr>
    </w:p>
    <w:p w14:paraId="74711F2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9D4FD40">
      <w:pPr>
        <w:pStyle w:val="33"/>
        <w:spacing w:line="360" w:lineRule="auto"/>
        <w:rPr>
          <w:rFonts w:hAnsi="宋体" w:cs="宋体"/>
          <w:b/>
          <w:sz w:val="24"/>
          <w:szCs w:val="24"/>
        </w:rPr>
      </w:pPr>
      <w:r>
        <w:rPr>
          <w:rFonts w:hint="eastAsia" w:hAnsi="宋体" w:cs="宋体"/>
          <w:b/>
          <w:sz w:val="24"/>
          <w:szCs w:val="24"/>
        </w:rPr>
        <w:t>5．招标文件的构成</w:t>
      </w:r>
    </w:p>
    <w:p w14:paraId="05A1D3A8">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F15F15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C22DBA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E03E0E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AB2EF9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9E79C2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A715B88">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834276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F1E275D">
      <w:pPr>
        <w:pStyle w:val="33"/>
        <w:spacing w:line="360" w:lineRule="auto"/>
        <w:rPr>
          <w:rFonts w:hAnsi="宋体" w:cs="宋体"/>
          <w:b/>
          <w:sz w:val="24"/>
          <w:szCs w:val="24"/>
        </w:rPr>
      </w:pPr>
      <w:r>
        <w:rPr>
          <w:rFonts w:hint="eastAsia" w:hAnsi="宋体" w:cs="宋体"/>
          <w:b/>
          <w:sz w:val="24"/>
          <w:szCs w:val="24"/>
        </w:rPr>
        <w:t>6. 招标文件的澄清、修改</w:t>
      </w:r>
    </w:p>
    <w:p w14:paraId="5ACED300">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270E0D2">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797D1A">
      <w:pPr>
        <w:pStyle w:val="25"/>
        <w:rPr>
          <w:rFonts w:hAnsi="宋体" w:cs="宋体"/>
          <w:sz w:val="18"/>
          <w:szCs w:val="18"/>
          <w:lang w:val="en-US"/>
        </w:rPr>
      </w:pPr>
      <w:r>
        <w:rPr>
          <w:rFonts w:hint="eastAsia" w:hAnsi="宋体" w:cs="宋体"/>
          <w:szCs w:val="24"/>
          <w:lang w:val="en-US"/>
        </w:rPr>
        <w:t xml:space="preserve">    </w:t>
      </w:r>
    </w:p>
    <w:p w14:paraId="5F28700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1196F1F">
      <w:pPr>
        <w:pStyle w:val="33"/>
        <w:spacing w:line="360" w:lineRule="auto"/>
        <w:rPr>
          <w:rFonts w:hAnsi="宋体" w:cs="宋体"/>
          <w:b/>
          <w:sz w:val="24"/>
          <w:szCs w:val="24"/>
        </w:rPr>
      </w:pPr>
      <w:r>
        <w:rPr>
          <w:rFonts w:hint="eastAsia" w:hAnsi="宋体" w:cs="宋体"/>
          <w:b/>
          <w:sz w:val="24"/>
          <w:szCs w:val="24"/>
        </w:rPr>
        <w:t>7. 招标文件的获取</w:t>
      </w:r>
    </w:p>
    <w:p w14:paraId="385C8CD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42920C8">
      <w:pPr>
        <w:pStyle w:val="33"/>
        <w:spacing w:line="360" w:lineRule="auto"/>
        <w:rPr>
          <w:rFonts w:hAnsi="宋体" w:cs="宋体"/>
          <w:b/>
          <w:sz w:val="24"/>
          <w:szCs w:val="24"/>
        </w:rPr>
      </w:pPr>
      <w:r>
        <w:rPr>
          <w:rFonts w:hint="eastAsia" w:hAnsi="宋体" w:cs="宋体"/>
          <w:b/>
          <w:sz w:val="24"/>
          <w:szCs w:val="24"/>
        </w:rPr>
        <w:t>8.开标前答疑会或现场考察</w:t>
      </w:r>
    </w:p>
    <w:p w14:paraId="650B049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E2399E5">
      <w:pPr>
        <w:pStyle w:val="33"/>
        <w:spacing w:line="360" w:lineRule="auto"/>
        <w:rPr>
          <w:rFonts w:hAnsi="宋体" w:cs="宋体"/>
          <w:b/>
          <w:szCs w:val="24"/>
        </w:rPr>
      </w:pPr>
      <w:r>
        <w:rPr>
          <w:rFonts w:hint="eastAsia" w:hAnsi="宋体" w:cs="宋体"/>
          <w:b/>
          <w:kern w:val="28"/>
          <w:sz w:val="24"/>
          <w:szCs w:val="24"/>
        </w:rPr>
        <w:t>9.投标保证金</w:t>
      </w:r>
    </w:p>
    <w:p w14:paraId="5D3E0989">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EEEDBEA">
      <w:pPr>
        <w:pStyle w:val="33"/>
        <w:spacing w:line="360" w:lineRule="auto"/>
        <w:rPr>
          <w:rFonts w:hAnsi="宋体" w:cs="宋体"/>
          <w:b/>
          <w:sz w:val="24"/>
          <w:szCs w:val="24"/>
        </w:rPr>
      </w:pPr>
      <w:r>
        <w:rPr>
          <w:rFonts w:hint="eastAsia" w:hAnsi="宋体" w:cs="宋体"/>
          <w:b/>
          <w:sz w:val="24"/>
          <w:szCs w:val="24"/>
        </w:rPr>
        <w:t>10. 投标文件的语言</w:t>
      </w:r>
    </w:p>
    <w:p w14:paraId="47505B0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6E72B98">
      <w:pPr>
        <w:pStyle w:val="33"/>
        <w:spacing w:line="360" w:lineRule="auto"/>
        <w:rPr>
          <w:rFonts w:hAnsi="宋体" w:cs="宋体"/>
          <w:b/>
          <w:sz w:val="24"/>
          <w:szCs w:val="24"/>
        </w:rPr>
      </w:pPr>
      <w:r>
        <w:rPr>
          <w:rFonts w:hint="eastAsia" w:hAnsi="宋体" w:cs="宋体"/>
          <w:b/>
          <w:sz w:val="24"/>
          <w:szCs w:val="24"/>
        </w:rPr>
        <w:t>11. 投标文件的组成</w:t>
      </w:r>
    </w:p>
    <w:p w14:paraId="4862489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4340B1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4CDC06E">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14:paraId="58228E2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F14BF0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F2469A0">
      <w:pPr>
        <w:snapToGrid w:val="0"/>
        <w:spacing w:line="360" w:lineRule="auto"/>
        <w:ind w:firstLine="960" w:firstLineChars="400"/>
      </w:pPr>
      <w:r>
        <w:rPr>
          <w:rFonts w:hint="eastAsia" w:ascii="宋体" w:hAnsi="宋体" w:cs="宋体"/>
          <w:sz w:val="24"/>
        </w:rPr>
        <w:t>11.1.5中小企业声明函</w:t>
      </w:r>
      <w:r>
        <w:rPr>
          <w:rFonts w:hint="eastAsia" w:ascii="宋体" w:hAnsi="宋体" w:cs="宋体"/>
          <w:snapToGrid w:val="0"/>
          <w:kern w:val="28"/>
          <w:sz w:val="24"/>
          <w:szCs w:val="20"/>
        </w:rPr>
        <w:t>（如果有)</w:t>
      </w:r>
      <w:r>
        <w:rPr>
          <w:rFonts w:hint="eastAsia" w:ascii="宋体" w:hAnsi="宋体" w:cs="宋体"/>
          <w:sz w:val="24"/>
        </w:rPr>
        <w:t>。</w:t>
      </w:r>
    </w:p>
    <w:p w14:paraId="467F9280">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50A5F488">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095022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F5C95B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92C4AC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522BF5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38595F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6C5A3E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8DA84E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0275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DC4E36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78861FD">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11.3.2报价情况说明</w:t>
      </w:r>
      <w:r>
        <w:rPr>
          <w:rFonts w:hint="eastAsia" w:ascii="宋体" w:hAnsi="宋体" w:eastAsia="宋体" w:cs="宋体"/>
          <w:color w:val="auto"/>
          <w:sz w:val="24"/>
          <w:highlight w:val="none"/>
          <w:lang w:val="en-US" w:eastAsia="zh-CN"/>
        </w:rPr>
        <w:t>（如果有）</w:t>
      </w:r>
      <w:r>
        <w:rPr>
          <w:rFonts w:hint="eastAsia" w:ascii="宋体" w:hAnsi="宋体" w:cs="宋体"/>
          <w:color w:val="auto"/>
          <w:sz w:val="24"/>
          <w:highlight w:val="none"/>
          <w:lang w:val="en-US" w:eastAsia="zh-CN"/>
        </w:rPr>
        <w:t>；</w:t>
      </w:r>
    </w:p>
    <w:p w14:paraId="603E4F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11.3.3</w:t>
      </w:r>
      <w:r>
        <w:rPr>
          <w:rFonts w:hint="eastAsia" w:ascii="宋体" w:hAnsi="宋体" w:cs="宋体"/>
          <w:color w:val="auto"/>
          <w:sz w:val="24"/>
          <w:highlight w:val="none"/>
        </w:rPr>
        <w:t>中小企业声明函（如果有）。</w:t>
      </w:r>
    </w:p>
    <w:p w14:paraId="26729F8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1FA5B9B">
      <w:pPr>
        <w:spacing w:line="360" w:lineRule="auto"/>
        <w:ind w:firstLine="723" w:firstLineChars="300"/>
        <w:rPr>
          <w:rFonts w:hint="eastAsia" w:ascii="宋体" w:hAnsi="宋体" w:eastAsia="宋体" w:cs="宋体"/>
          <w:b/>
          <w:sz w:val="24"/>
          <w:lang w:val="en-US" w:eastAsia="zh-CN"/>
        </w:rPr>
      </w:pPr>
      <w:r>
        <w:rPr>
          <w:rFonts w:hint="eastAsia" w:ascii="宋体" w:hAnsi="宋体" w:eastAsia="宋体" w:cs="宋体"/>
          <w:b/>
          <w:sz w:val="24"/>
        </w:rPr>
        <w:t>投标人提供虚假材料投标的，投标无效。</w:t>
      </w:r>
      <w:r>
        <w:rPr>
          <w:rFonts w:hint="eastAsia" w:ascii="宋体" w:hAnsi="宋体" w:eastAsia="宋体" w:cs="宋体"/>
          <w:b/>
          <w:sz w:val="24"/>
          <w:lang w:val="en-US" w:eastAsia="zh-CN"/>
        </w:rPr>
        <w:t xml:space="preserve"> </w:t>
      </w:r>
    </w:p>
    <w:p w14:paraId="11442543">
      <w:pPr>
        <w:spacing w:line="360" w:lineRule="auto"/>
        <w:ind w:firstLine="723" w:firstLineChars="300"/>
        <w:rPr>
          <w:rFonts w:hint="eastAsia" w:ascii="宋体" w:hAnsi="宋体" w:eastAsia="宋体" w:cs="宋体"/>
          <w:b/>
          <w:bCs/>
          <w:color w:val="auto"/>
          <w:sz w:val="24"/>
          <w:lang w:val="en-US" w:eastAsia="zh-CN"/>
        </w:rPr>
      </w:pPr>
      <w:r>
        <w:rPr>
          <w:rFonts w:hint="eastAsia"/>
          <w:b/>
          <w:bCs/>
          <w:color w:val="auto"/>
          <w:sz w:val="24"/>
          <w:szCs w:val="24"/>
          <w:shd w:val="clear" w:color="auto" w:fill="FFFFFF"/>
          <w:lang w:val="en-US" w:eastAsia="zh-CN"/>
        </w:rPr>
        <w:t>投标人应对投标文件中材料的真实性、合法性负责。</w:t>
      </w:r>
    </w:p>
    <w:p w14:paraId="4A8888F2">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D53CF0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42E92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2D620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FA3436D">
      <w:pPr>
        <w:snapToGrid w:val="0"/>
        <w:spacing w:line="360" w:lineRule="auto"/>
        <w:rPr>
          <w:rFonts w:ascii="宋体" w:hAnsi="宋体" w:cs="宋体"/>
          <w:b/>
          <w:sz w:val="24"/>
        </w:rPr>
      </w:pPr>
      <w:r>
        <w:rPr>
          <w:rFonts w:hint="eastAsia" w:ascii="宋体" w:hAnsi="宋体" w:cs="宋体"/>
          <w:b/>
          <w:sz w:val="24"/>
        </w:rPr>
        <w:t>13.投标文件的签署、盖章</w:t>
      </w:r>
    </w:p>
    <w:p w14:paraId="12087AEC">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BA0E48A">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1A13540">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849DE54">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AD1C74">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CC6796">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3D09F62">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13BD45E">
      <w:pPr>
        <w:pStyle w:val="33"/>
        <w:spacing w:line="360" w:lineRule="auto"/>
        <w:rPr>
          <w:rFonts w:hAnsi="宋体" w:cs="宋体"/>
          <w:b/>
          <w:sz w:val="24"/>
          <w:szCs w:val="24"/>
        </w:rPr>
      </w:pPr>
      <w:r>
        <w:rPr>
          <w:rFonts w:hint="eastAsia" w:hAnsi="宋体" w:cs="宋体"/>
          <w:b/>
          <w:sz w:val="24"/>
          <w:szCs w:val="24"/>
        </w:rPr>
        <w:t>15.备份投标文件</w:t>
      </w:r>
    </w:p>
    <w:p w14:paraId="0569374B">
      <w:pPr>
        <w:pStyle w:val="33"/>
        <w:spacing w:line="360" w:lineRule="auto"/>
        <w:ind w:firstLine="477" w:firstLineChars="199"/>
        <w:rPr>
          <w:rFonts w:hAnsi="宋体" w:cs="宋体"/>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F37CF12">
      <w:pPr>
        <w:pStyle w:val="33"/>
        <w:spacing w:line="360" w:lineRule="auto"/>
        <w:ind w:firstLine="479" w:firstLineChars="199"/>
        <w:rPr>
          <w:rFonts w:hint="eastAsia" w:hAnsi="宋体" w:cs="宋体"/>
          <w:b/>
          <w:sz w:val="24"/>
          <w:szCs w:val="24"/>
        </w:rPr>
      </w:pPr>
      <w:r>
        <w:rPr>
          <w:rFonts w:hint="eastAsia" w:hAnsi="宋体" w:cs="宋体"/>
          <w:b/>
          <w:sz w:val="24"/>
          <w:szCs w:val="24"/>
        </w:rPr>
        <w:t>15.</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45E6E14F">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6200C114">
      <w:pPr>
        <w:pStyle w:val="1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046DC90">
      <w:pPr>
        <w:pStyle w:val="132"/>
        <w:spacing w:before="0"/>
        <w:ind w:firstLine="0" w:firstLineChars="0"/>
        <w:rPr>
          <w:rFonts w:ascii="宋体" w:hAnsi="宋体" w:cs="宋体"/>
          <w:b/>
          <w:szCs w:val="24"/>
        </w:rPr>
      </w:pPr>
      <w:r>
        <w:rPr>
          <w:rFonts w:hint="eastAsia" w:ascii="宋体" w:hAnsi="宋体" w:cs="宋体"/>
          <w:b/>
          <w:szCs w:val="24"/>
        </w:rPr>
        <w:t>17.投标有效期</w:t>
      </w:r>
    </w:p>
    <w:p w14:paraId="7E70E78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F786CCD">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5CD6A49D">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8EB5FCE">
      <w:pPr>
        <w:pStyle w:val="132"/>
        <w:spacing w:before="0"/>
        <w:ind w:firstLine="1928" w:firstLineChars="600"/>
        <w:rPr>
          <w:rFonts w:ascii="宋体" w:hAnsi="宋体" w:cs="宋体"/>
          <w:b/>
          <w:sz w:val="32"/>
        </w:rPr>
      </w:pPr>
    </w:p>
    <w:p w14:paraId="72126275">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DC4EAF5">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F95868F">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2305303">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A936ABF">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3DEF4D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010D1D">
      <w:pPr>
        <w:pStyle w:val="132"/>
        <w:spacing w:before="0"/>
        <w:ind w:firstLine="480"/>
        <w:rPr>
          <w:rFonts w:ascii="宋体" w:hAnsi="宋体" w:cs="宋体"/>
        </w:rPr>
      </w:pPr>
      <w:r>
        <w:rPr>
          <w:rFonts w:hint="eastAsia" w:ascii="宋体" w:hAnsi="宋体" w:cs="宋体"/>
        </w:rPr>
        <w:t>19.1开标后，采购人将依据法律法规和招标文件的规定，对投标人的资格进行审查。</w:t>
      </w:r>
    </w:p>
    <w:p w14:paraId="4DEE21F6">
      <w:pPr>
        <w:pStyle w:val="132"/>
        <w:spacing w:before="0"/>
        <w:ind w:firstLine="480"/>
        <w:rPr>
          <w:rFonts w:ascii="宋体" w:hAnsi="宋体" w:cs="宋体"/>
        </w:rPr>
      </w:pPr>
      <w:r>
        <w:rPr>
          <w:rFonts w:hint="eastAsia" w:ascii="宋体" w:hAnsi="宋体" w:cs="宋体"/>
        </w:rPr>
        <w:t>19.2投标人未按照招标文件要求提供与资格条件相应的有效资格证明材料的，视为投标人不具备招标文件中规定的资格要求，其投标无效。</w:t>
      </w:r>
    </w:p>
    <w:p w14:paraId="48B1748A">
      <w:pPr>
        <w:pStyle w:val="132"/>
        <w:spacing w:before="0"/>
        <w:ind w:firstLine="480"/>
        <w:rPr>
          <w:rFonts w:ascii="宋体" w:hAnsi="宋体" w:cs="宋体"/>
        </w:rPr>
      </w:pPr>
      <w:r>
        <w:rPr>
          <w:rFonts w:hint="eastAsia" w:ascii="宋体" w:hAnsi="宋体" w:cs="宋体"/>
        </w:rPr>
        <w:t>19.3对未通过资格审查的投标人，告知其未通过的原因。</w:t>
      </w:r>
    </w:p>
    <w:p w14:paraId="24C35D22">
      <w:pPr>
        <w:pStyle w:val="132"/>
        <w:spacing w:before="0"/>
        <w:ind w:firstLine="480"/>
        <w:rPr>
          <w:rFonts w:ascii="宋体" w:hAnsi="宋体" w:cs="宋体"/>
        </w:rPr>
      </w:pPr>
      <w:r>
        <w:rPr>
          <w:rFonts w:hint="eastAsia" w:ascii="宋体" w:hAnsi="宋体" w:cs="宋体"/>
        </w:rPr>
        <w:t>19.4合格投标人不足3家的，不再评标。</w:t>
      </w:r>
    </w:p>
    <w:p w14:paraId="2B3D6C93">
      <w:pPr>
        <w:pStyle w:val="132"/>
        <w:spacing w:before="0"/>
        <w:ind w:firstLine="0" w:firstLineChars="0"/>
        <w:rPr>
          <w:rFonts w:ascii="宋体" w:hAnsi="宋体" w:cs="宋体"/>
          <w:b/>
          <w:szCs w:val="24"/>
        </w:rPr>
      </w:pPr>
      <w:r>
        <w:rPr>
          <w:rFonts w:hint="eastAsia" w:ascii="宋体" w:hAnsi="宋体" w:cs="宋体"/>
          <w:b/>
          <w:szCs w:val="24"/>
        </w:rPr>
        <w:t>20、信用信息查询</w:t>
      </w:r>
    </w:p>
    <w:p w14:paraId="605B54B6">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046FF8BB">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A887803">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98F38AC">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7708349">
      <w:pPr>
        <w:pStyle w:val="132"/>
        <w:spacing w:before="0"/>
        <w:ind w:firstLine="0" w:firstLineChars="0"/>
        <w:rPr>
          <w:rFonts w:ascii="宋体" w:hAnsi="宋体" w:cs="宋体"/>
          <w:kern w:val="0"/>
          <w:szCs w:val="24"/>
        </w:rPr>
      </w:pPr>
    </w:p>
    <w:p w14:paraId="0EB4D2B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1CCF824">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C376606">
      <w:pPr>
        <w:spacing w:line="360" w:lineRule="auto"/>
        <w:rPr>
          <w:rFonts w:ascii="宋体" w:hAnsi="宋体" w:cs="宋体"/>
          <w:b/>
          <w:sz w:val="24"/>
        </w:rPr>
      </w:pPr>
    </w:p>
    <w:p w14:paraId="2983727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9C61333">
      <w:pPr>
        <w:pStyle w:val="17"/>
        <w:spacing w:line="360" w:lineRule="auto"/>
        <w:ind w:left="479" w:hanging="479" w:hangingChars="199"/>
        <w:rPr>
          <w:rFonts w:cs="宋体"/>
          <w:b/>
        </w:rPr>
      </w:pPr>
      <w:r>
        <w:rPr>
          <w:rFonts w:hint="eastAsia" w:cs="宋体"/>
          <w:b/>
        </w:rPr>
        <w:t>22. 确定中标供应商</w:t>
      </w:r>
    </w:p>
    <w:p w14:paraId="3642412F">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4D3D8B9A">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1C089F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F6BBD5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387526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D7577A4">
      <w:pPr>
        <w:widowControl/>
        <w:shd w:val="clear" w:color="auto" w:fill="FFFFFF"/>
        <w:spacing w:line="360" w:lineRule="auto"/>
        <w:ind w:firstLine="480"/>
        <w:jc w:val="left"/>
        <w:rPr>
          <w:color w:val="auto"/>
        </w:rPr>
      </w:pPr>
      <w:r>
        <w:rPr>
          <w:rFonts w:hint="eastAsia" w:ascii="宋体" w:hAnsi="宋体" w:cs="宋体"/>
          <w:color w:val="auto"/>
          <w:sz w:val="24"/>
        </w:rPr>
        <w:t>2</w:t>
      </w:r>
      <w:r>
        <w:rPr>
          <w:rFonts w:hint="eastAsia" w:ascii="宋体" w:hAnsi="宋体" w:cs="宋体"/>
          <w:color w:val="auto"/>
          <w:sz w:val="24"/>
          <w:lang w:eastAsia="zh-CN"/>
        </w:rPr>
        <w:t>3</w:t>
      </w:r>
      <w:r>
        <w:rPr>
          <w:rFonts w:hint="eastAsia" w:ascii="宋体" w:hAnsi="宋体" w:cs="宋体"/>
          <w:color w:val="auto"/>
          <w:sz w:val="24"/>
          <w:lang w:val="en-US" w:eastAsia="zh-CN"/>
        </w:rPr>
        <w:t xml:space="preserve">.4 </w:t>
      </w:r>
      <w:r>
        <w:rPr>
          <w:rFonts w:hint="eastAsia" w:ascii="宋体" w:hAnsi="宋体" w:cs="宋体"/>
          <w:color w:val="auto"/>
          <w:sz w:val="24"/>
        </w:rPr>
        <w:t>由于中标、成交供应商原因导致重新采购的，应当承担支付代理费和专家评审费等费用在内的赔偿责任。</w:t>
      </w:r>
    </w:p>
    <w:p w14:paraId="5631A7A5">
      <w:pPr>
        <w:snapToGrid w:val="0"/>
        <w:spacing w:line="360" w:lineRule="auto"/>
        <w:ind w:left="120" w:leftChars="57" w:firstLine="482" w:firstLineChars="150"/>
        <w:jc w:val="center"/>
        <w:rPr>
          <w:rFonts w:ascii="宋体" w:hAnsi="宋体" w:cs="宋体"/>
          <w:b/>
          <w:sz w:val="32"/>
        </w:rPr>
      </w:pPr>
    </w:p>
    <w:p w14:paraId="3743C8B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9BBF92C">
      <w:pPr>
        <w:pStyle w:val="1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0522F8D">
      <w:pPr>
        <w:pStyle w:val="17"/>
        <w:spacing w:line="360" w:lineRule="auto"/>
        <w:ind w:left="479" w:hanging="479" w:hangingChars="199"/>
        <w:rPr>
          <w:rFonts w:cs="宋体"/>
          <w:b/>
        </w:rPr>
      </w:pPr>
      <w:r>
        <w:rPr>
          <w:rFonts w:hint="eastAsia" w:cs="宋体"/>
          <w:b/>
        </w:rPr>
        <w:t>25. 合同的签订</w:t>
      </w:r>
    </w:p>
    <w:p w14:paraId="3A1F281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706F49">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90F276C">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7E785C4">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61D1C3C">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A84D0FE">
      <w:pPr>
        <w:pStyle w:val="17"/>
        <w:spacing w:line="360" w:lineRule="auto"/>
        <w:ind w:left="479" w:hanging="479" w:hangingChars="199"/>
        <w:rPr>
          <w:rFonts w:cs="宋体"/>
          <w:b/>
        </w:rPr>
      </w:pPr>
      <w:r>
        <w:rPr>
          <w:rFonts w:hint="eastAsia" w:cs="宋体"/>
          <w:b/>
        </w:rPr>
        <w:t>26. 履约保证金</w:t>
      </w:r>
    </w:p>
    <w:p w14:paraId="67F30C9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194DA47">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9F6974">
      <w:pPr>
        <w:pStyle w:val="4"/>
      </w:pPr>
      <w:r>
        <w:rPr>
          <w:rFonts w:ascii="宋体" w:hAnsi="宋体" w:eastAsia="宋体"/>
          <w:sz w:val="24"/>
          <w:lang w:val="en-US"/>
        </w:rPr>
        <w:t>27.预付款</w:t>
      </w:r>
    </w:p>
    <w:p w14:paraId="08036670">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可适当降低预付款比例，但不得低于5</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hint="eastAsia" w:ascii="宋体" w:hAnsi="宋体"/>
          <w:sz w:val="24"/>
          <w:u w:val="single"/>
          <w:lang w:val="en-US" w:eastAsia="zh-CN"/>
        </w:rPr>
        <w:t>95763</w:t>
      </w:r>
      <w:r>
        <w:rPr>
          <w:rFonts w:ascii="宋体" w:hAnsi="宋体"/>
          <w:sz w:val="24"/>
        </w:rPr>
        <w:t>。</w:t>
      </w:r>
    </w:p>
    <w:p w14:paraId="13469280"/>
    <w:p w14:paraId="669E6414">
      <w:pPr>
        <w:snapToGrid w:val="0"/>
        <w:spacing w:line="360" w:lineRule="auto"/>
        <w:ind w:firstLine="3357" w:firstLineChars="1045"/>
        <w:rPr>
          <w:rFonts w:ascii="宋体" w:hAnsi="宋体" w:cs="宋体"/>
          <w:b/>
          <w:sz w:val="32"/>
        </w:rPr>
      </w:pPr>
    </w:p>
    <w:p w14:paraId="13552D7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ECAFFDA">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2039821">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295725">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9CE635A">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3DBAD05B">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5D8466AC">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1DE8D192">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4C33624">
      <w:pPr>
        <w:tabs>
          <w:tab w:val="left" w:pos="0"/>
        </w:tabs>
        <w:spacing w:line="360" w:lineRule="auto"/>
        <w:ind w:firstLine="480"/>
        <w:rPr>
          <w:rFonts w:ascii="宋体" w:hAnsi="宋体" w:cs="宋体"/>
          <w:sz w:val="24"/>
        </w:rPr>
      </w:pPr>
    </w:p>
    <w:p w14:paraId="388B6C5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7DE56F2">
      <w:pPr>
        <w:pStyle w:val="17"/>
        <w:spacing w:line="360" w:lineRule="auto"/>
        <w:ind w:firstLine="0" w:firstLineChars="0"/>
        <w:rPr>
          <w:rFonts w:cs="宋体"/>
          <w:b/>
        </w:rPr>
      </w:pPr>
      <w:r>
        <w:rPr>
          <w:rFonts w:hint="eastAsia" w:cs="宋体"/>
          <w:b/>
        </w:rPr>
        <w:t>30.验收</w:t>
      </w:r>
    </w:p>
    <w:p w14:paraId="067887E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15891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2485C45">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6FAA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07468"/>
      <w:bookmarkEnd w:id="18"/>
      <w:bookmarkStart w:id="19" w:name="_Hlt75236011"/>
      <w:bookmarkEnd w:id="19"/>
      <w:bookmarkStart w:id="20" w:name="_Hlt74730295"/>
      <w:bookmarkEnd w:id="20"/>
      <w:bookmarkStart w:id="21" w:name="_Hlt68072998"/>
      <w:bookmarkEnd w:id="21"/>
      <w:bookmarkStart w:id="22" w:name="_Hlt74729768"/>
      <w:bookmarkEnd w:id="22"/>
      <w:bookmarkStart w:id="23" w:name="_Hlt68057669"/>
      <w:bookmarkEnd w:id="23"/>
      <w:bookmarkStart w:id="24" w:name="_Hlt74714665"/>
      <w:bookmarkEnd w:id="24"/>
      <w:bookmarkStart w:id="25" w:name="_Hlt68073093"/>
      <w:bookmarkEnd w:id="25"/>
      <w:bookmarkStart w:id="26" w:name="_Hlt75236101"/>
      <w:bookmarkEnd w:id="26"/>
      <w:bookmarkStart w:id="27" w:name="_Hlt68403820"/>
      <w:bookmarkEnd w:id="27"/>
      <w:bookmarkStart w:id="28" w:name="_Hlt68072990"/>
      <w:bookmarkEnd w:id="28"/>
      <w:bookmarkStart w:id="29" w:name="_Hlt75236290"/>
      <w:bookmarkEnd w:id="29"/>
    </w:p>
    <w:p w14:paraId="0F044F2D">
      <w:pPr>
        <w:tabs>
          <w:tab w:val="left" w:pos="0"/>
        </w:tabs>
        <w:spacing w:line="360" w:lineRule="auto"/>
        <w:ind w:firstLine="480"/>
        <w:rPr>
          <w:rFonts w:hint="eastAsia" w:ascii="宋体" w:hAnsi="宋体" w:cs="宋体"/>
          <w:kern w:val="0"/>
          <w:sz w:val="24"/>
          <w:lang w:val="en-US"/>
        </w:rPr>
      </w:pPr>
      <w:r>
        <w:rPr>
          <w:rFonts w:hint="eastAsia" w:ascii="宋体" w:hAnsi="宋体" w:cs="宋体"/>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kern w:val="0"/>
          <w:sz w:val="24"/>
          <w:lang w:val="en-US" w:eastAsia="zh-CN"/>
        </w:rPr>
        <w:t>合同管理</w:t>
      </w:r>
      <w:r>
        <w:rPr>
          <w:rFonts w:hint="eastAsia" w:ascii="宋体" w:hAnsi="宋体" w:cs="宋体"/>
          <w:kern w:val="0"/>
          <w:sz w:val="24"/>
          <w:lang w:val="en-US"/>
        </w:rPr>
        <w:t>-支付管理。对于供应商提起在线支付申请的，采购</w:t>
      </w:r>
      <w:r>
        <w:rPr>
          <w:rFonts w:hint="eastAsia" w:ascii="宋体" w:hAnsi="宋体" w:cs="宋体"/>
          <w:kern w:val="0"/>
          <w:sz w:val="24"/>
          <w:lang w:val="en-US" w:eastAsia="zh-CN"/>
        </w:rPr>
        <w:t>人</w:t>
      </w:r>
      <w:r>
        <w:rPr>
          <w:rFonts w:hint="eastAsia" w:ascii="宋体" w:hAnsi="宋体" w:cs="宋体"/>
          <w:kern w:val="0"/>
          <w:sz w:val="24"/>
          <w:lang w:val="en-US"/>
        </w:rPr>
        <w:t>应当</w:t>
      </w:r>
      <w:r>
        <w:rPr>
          <w:rFonts w:hint="eastAsia" w:ascii="宋体" w:hAnsi="宋体" w:cs="宋体"/>
          <w:kern w:val="0"/>
          <w:sz w:val="24"/>
          <w:lang w:val="en-US" w:eastAsia="zh-CN"/>
        </w:rPr>
        <w:t>按规定</w:t>
      </w:r>
      <w:r>
        <w:rPr>
          <w:rFonts w:hint="eastAsia" w:ascii="宋体" w:hAnsi="宋体" w:cs="宋体"/>
          <w:kern w:val="0"/>
          <w:sz w:val="24"/>
          <w:lang w:val="en-US"/>
        </w:rPr>
        <w:t>做好审核并完成支付。</w:t>
      </w:r>
    </w:p>
    <w:p w14:paraId="6FE20C3C">
      <w:pPr>
        <w:pStyle w:val="80"/>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33014A78">
      <w:pPr>
        <w:numPr>
          <w:ilvl w:val="0"/>
          <w:numId w:val="3"/>
        </w:numPr>
        <w:tabs>
          <w:tab w:val="left" w:pos="0"/>
        </w:tabs>
        <w:spacing w:line="360" w:lineRule="auto"/>
        <w:ind w:firstLine="480"/>
        <w:jc w:val="center"/>
        <w:rPr>
          <w:rFonts w:hint="eastAsia" w:ascii="宋体" w:hAnsi="宋体" w:cs="宋体"/>
          <w:b/>
          <w:bCs/>
          <w:kern w:val="0"/>
          <w:sz w:val="36"/>
          <w:szCs w:val="36"/>
        </w:rPr>
      </w:pPr>
      <w:bookmarkStart w:id="30" w:name="OLE_LINK1"/>
      <w:bookmarkStart w:id="31" w:name="第四部分"/>
      <w:r>
        <w:rPr>
          <w:rFonts w:hint="eastAsia" w:ascii="宋体" w:hAnsi="宋体" w:cs="宋体"/>
          <w:b/>
          <w:bCs/>
          <w:kern w:val="0"/>
          <w:sz w:val="36"/>
          <w:szCs w:val="36"/>
          <w:lang w:val="en-US" w:eastAsia="zh-CN"/>
        </w:rPr>
        <w:t>采购需求</w:t>
      </w:r>
    </w:p>
    <w:p w14:paraId="760372A4">
      <w:pPr>
        <w:numPr>
          <w:ilvl w:val="0"/>
          <w:numId w:val="0"/>
        </w:numPr>
        <w:tabs>
          <w:tab w:val="left" w:pos="0"/>
        </w:tabs>
        <w:spacing w:line="360" w:lineRule="auto"/>
        <w:ind w:firstLine="482" w:firstLineChars="20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1、项目说明</w:t>
      </w:r>
    </w:p>
    <w:p w14:paraId="59597C32">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为进一步加强我县突发事件现场指挥部建设，提升突发事件应对能力，强化淳安县森林火灾应对处置效率，我局将采购森林防灭火救援等服务。</w:t>
      </w:r>
    </w:p>
    <w:p w14:paraId="3AC1FBA2">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2、服务地点：</w:t>
      </w:r>
      <w:r>
        <w:rPr>
          <w:rFonts w:hint="eastAsia" w:ascii="宋体" w:hAnsi="宋体" w:eastAsia="宋体" w:cs="宋体"/>
          <w:b w:val="0"/>
          <w:bCs w:val="0"/>
          <w:kern w:val="0"/>
          <w:sz w:val="24"/>
          <w:szCs w:val="24"/>
          <w:lang w:val="en-US" w:eastAsia="zh-CN"/>
        </w:rPr>
        <w:t>淳安县内。</w:t>
      </w:r>
    </w:p>
    <w:p w14:paraId="089FD9E1">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3、服务期限：</w:t>
      </w:r>
      <w:r>
        <w:rPr>
          <w:rFonts w:hint="eastAsia" w:ascii="宋体" w:hAnsi="宋体" w:eastAsia="宋体" w:cs="宋体"/>
          <w:b w:val="0"/>
          <w:bCs w:val="0"/>
          <w:kern w:val="0"/>
          <w:sz w:val="24"/>
          <w:szCs w:val="24"/>
          <w:lang w:val="en-US" w:eastAsia="zh-CN"/>
        </w:rPr>
        <w:t>3年。</w:t>
      </w:r>
    </w:p>
    <w:p w14:paraId="474635FF">
      <w:pPr>
        <w:tabs>
          <w:tab w:val="left" w:pos="0"/>
        </w:tabs>
        <w:spacing w:line="360" w:lineRule="auto"/>
        <w:ind w:firstLine="480"/>
        <w:rPr>
          <w:rFonts w:hint="default"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4、预算金额：</w:t>
      </w:r>
      <w:r>
        <w:rPr>
          <w:rFonts w:hint="eastAsia" w:ascii="宋体" w:hAnsi="宋体" w:eastAsia="宋体" w:cs="宋体"/>
          <w:b w:val="0"/>
          <w:bCs w:val="0"/>
          <w:kern w:val="0"/>
          <w:sz w:val="24"/>
          <w:szCs w:val="24"/>
          <w:lang w:val="en-US" w:eastAsia="zh-CN"/>
        </w:rPr>
        <w:t>90万元。</w:t>
      </w:r>
    </w:p>
    <w:p w14:paraId="368D66B4">
      <w:pPr>
        <w:tabs>
          <w:tab w:val="left" w:pos="0"/>
        </w:tabs>
        <w:spacing w:line="360" w:lineRule="auto"/>
        <w:ind w:firstLine="48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5、服务内容及要求</w:t>
      </w:r>
    </w:p>
    <w:p w14:paraId="1513C0AB">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（1）主要包括森林火灾扑救、值班备勤；森林防火宣传、培</w:t>
      </w:r>
      <w:r>
        <w:rPr>
          <w:rFonts w:hint="eastAsia" w:ascii="宋体" w:hAnsi="宋体" w:cs="宋体"/>
          <w:b w:val="0"/>
          <w:bCs w:val="0"/>
          <w:kern w:val="0"/>
          <w:sz w:val="24"/>
          <w:szCs w:val="24"/>
          <w:lang w:val="en-US" w:eastAsia="zh-CN"/>
        </w:rPr>
        <w:t>训、巡查</w:t>
      </w:r>
      <w:r>
        <w:rPr>
          <w:rFonts w:hint="eastAsia" w:ascii="宋体" w:hAnsi="宋体" w:eastAsia="宋体" w:cs="宋体"/>
          <w:b w:val="0"/>
          <w:bCs w:val="0"/>
          <w:kern w:val="0"/>
          <w:sz w:val="24"/>
          <w:szCs w:val="24"/>
          <w:lang w:val="en-US" w:eastAsia="zh-CN"/>
        </w:rPr>
        <w:t>；参与省市县组织的森林消防应急演练、竞技比赛等活动及前期必要的训练；甲方委托的其他工作。</w:t>
      </w:r>
    </w:p>
    <w:p w14:paraId="69190620">
      <w:pPr>
        <w:pStyle w:val="80"/>
        <w:rPr>
          <w:rFonts w:hint="default"/>
          <w:color w:val="auto"/>
          <w:highlight w:val="none"/>
          <w:lang w:val="en-US" w:eastAsia="zh-CN"/>
        </w:rPr>
      </w:pPr>
      <w:r>
        <w:rPr>
          <w:rFonts w:hint="eastAsia" w:ascii="宋体" w:hAnsi="宋体" w:eastAsia="宋体" w:cs="宋体"/>
          <w:b w:val="0"/>
          <w:bCs w:val="0"/>
          <w:color w:val="FF0000"/>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（2）在淳安县域范围内有固定办公场所，面积不少于150平方，其中业务用房面积不少于72平方，辅助用房不少于72平方。参照《乡镇（街道）应急消防管理站建设与运行规范》（DB33/T 1376-2024）。</w:t>
      </w:r>
    </w:p>
    <w:p w14:paraId="645EE818">
      <w:pPr>
        <w:tabs>
          <w:tab w:val="left" w:pos="0"/>
        </w:tabs>
        <w:spacing w:line="360" w:lineRule="auto"/>
        <w:ind w:firstLine="480"/>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en-US" w:eastAsia="zh-CN"/>
        </w:rPr>
        <w:t>）队伍人员不少于50人，骨干队员不少于25人（其中专职队员不少于10人）</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highlight w:val="none"/>
          <w:lang w:val="en-US" w:eastAsia="zh-CN"/>
        </w:rPr>
        <w:t>年龄在20-</w:t>
      </w:r>
      <w:r>
        <w:rPr>
          <w:rFonts w:hint="eastAsia" w:ascii="宋体" w:hAnsi="宋体" w:cs="宋体"/>
          <w:b w:val="0"/>
          <w:bCs w:val="0"/>
          <w:color w:val="auto"/>
          <w:kern w:val="0"/>
          <w:sz w:val="24"/>
          <w:szCs w:val="24"/>
          <w:highlight w:val="none"/>
          <w:lang w:val="en-US" w:eastAsia="zh-CN"/>
        </w:rPr>
        <w:t>60</w:t>
      </w:r>
      <w:r>
        <w:rPr>
          <w:rFonts w:hint="eastAsia" w:ascii="宋体" w:hAnsi="宋体" w:eastAsia="宋体" w:cs="宋体"/>
          <w:b w:val="0"/>
          <w:bCs w:val="0"/>
          <w:color w:val="auto"/>
          <w:kern w:val="0"/>
          <w:sz w:val="24"/>
          <w:szCs w:val="24"/>
          <w:highlight w:val="none"/>
          <w:lang w:val="en-US" w:eastAsia="zh-CN"/>
        </w:rPr>
        <w:t>岁之间</w:t>
      </w:r>
      <w:r>
        <w:rPr>
          <w:rFonts w:hint="eastAsia" w:ascii="宋体" w:hAnsi="宋体" w:cs="宋体"/>
          <w:b w:val="0"/>
          <w:bCs w:val="0"/>
          <w:color w:val="auto"/>
          <w:kern w:val="0"/>
          <w:sz w:val="24"/>
          <w:szCs w:val="24"/>
          <w:highlight w:val="none"/>
          <w:lang w:val="en-US" w:eastAsia="zh-CN"/>
        </w:rPr>
        <w:t>，其中50岁以下（含）人数占总队伍人数的90%。</w:t>
      </w:r>
    </w:p>
    <w:p w14:paraId="6B144FD1">
      <w:pPr>
        <w:tabs>
          <w:tab w:val="left" w:pos="0"/>
        </w:tabs>
        <w:spacing w:line="360" w:lineRule="auto"/>
        <w:ind w:firstLine="48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lang w:val="en-US" w:eastAsia="zh-CN"/>
        </w:rPr>
        <w:t>）日常保证</w:t>
      </w:r>
      <w:r>
        <w:rPr>
          <w:rFonts w:hint="eastAsia" w:ascii="宋体" w:hAnsi="宋体" w:cs="宋体"/>
          <w:b w:val="0"/>
          <w:bCs w:val="0"/>
          <w:color w:val="000000"/>
          <w:kern w:val="0"/>
          <w:sz w:val="24"/>
          <w:szCs w:val="24"/>
          <w:lang w:val="en-US" w:eastAsia="zh-CN"/>
        </w:rPr>
        <w:t>1</w:t>
      </w:r>
      <w:r>
        <w:rPr>
          <w:rFonts w:hint="eastAsia" w:ascii="宋体" w:hAnsi="宋体" w:eastAsia="宋体" w:cs="宋体"/>
          <w:b w:val="0"/>
          <w:bCs w:val="0"/>
          <w:kern w:val="0"/>
          <w:sz w:val="24"/>
          <w:szCs w:val="24"/>
          <w:lang w:val="en-US" w:eastAsia="zh-CN"/>
        </w:rPr>
        <w:t>名人员24小时值班，</w:t>
      </w:r>
      <w:r>
        <w:rPr>
          <w:rFonts w:hint="eastAsia" w:ascii="宋体" w:hAnsi="宋体" w:cs="宋体"/>
          <w:b w:val="0"/>
          <w:bCs w:val="0"/>
          <w:kern w:val="0"/>
          <w:sz w:val="24"/>
          <w:szCs w:val="24"/>
          <w:lang w:val="en-US" w:eastAsia="zh-CN"/>
        </w:rPr>
        <w:t>9</w:t>
      </w:r>
      <w:r>
        <w:rPr>
          <w:rFonts w:hint="eastAsia" w:ascii="宋体" w:hAnsi="宋体" w:eastAsia="宋体" w:cs="宋体"/>
          <w:b w:val="0"/>
          <w:bCs w:val="0"/>
          <w:kern w:val="0"/>
          <w:sz w:val="24"/>
          <w:szCs w:val="24"/>
          <w:lang w:val="en-US" w:eastAsia="zh-CN"/>
        </w:rPr>
        <w:t>名人员备勤，一</w:t>
      </w:r>
      <w:r>
        <w:rPr>
          <w:rFonts w:hint="eastAsia" w:ascii="宋体" w:hAnsi="宋体" w:cs="宋体"/>
          <w:b w:val="0"/>
          <w:bCs w:val="0"/>
          <w:kern w:val="0"/>
          <w:sz w:val="24"/>
          <w:szCs w:val="24"/>
          <w:highlight w:val="none"/>
          <w:lang w:val="en-US" w:eastAsia="zh-CN"/>
        </w:rPr>
        <w:t>旦</w:t>
      </w:r>
      <w:r>
        <w:rPr>
          <w:rFonts w:hint="eastAsia" w:ascii="宋体" w:hAnsi="宋体" w:eastAsia="宋体" w:cs="宋体"/>
          <w:b w:val="0"/>
          <w:bCs w:val="0"/>
          <w:kern w:val="0"/>
          <w:sz w:val="24"/>
          <w:szCs w:val="24"/>
          <w:lang w:val="en-US" w:eastAsia="zh-CN"/>
        </w:rPr>
        <w:t>接到突发事件处置指令，必须在15分钟内完成队伍集结出动。能熟练驾驶配套的车辆</w:t>
      </w:r>
      <w:r>
        <w:rPr>
          <w:rFonts w:hint="default"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lang w:val="en-US" w:eastAsia="zh-CN"/>
        </w:rPr>
        <w:t>能熟练搭建现场指挥部帐篷等设备</w:t>
      </w:r>
      <w:r>
        <w:rPr>
          <w:rFonts w:hint="default" w:ascii="宋体" w:hAnsi="宋体" w:eastAsia="宋体" w:cs="宋体"/>
          <w:b w:val="0"/>
          <w:bCs w:val="0"/>
          <w:kern w:val="0"/>
          <w:sz w:val="24"/>
          <w:szCs w:val="24"/>
          <w:lang w:val="en-US" w:eastAsia="zh-CN"/>
        </w:rPr>
        <w:t>，能</w:t>
      </w:r>
      <w:r>
        <w:rPr>
          <w:rFonts w:hint="eastAsia" w:ascii="宋体" w:hAnsi="宋体" w:eastAsia="宋体" w:cs="宋体"/>
          <w:b w:val="0"/>
          <w:bCs w:val="0"/>
          <w:kern w:val="0"/>
          <w:sz w:val="24"/>
          <w:szCs w:val="24"/>
          <w:lang w:val="en-US" w:eastAsia="zh-CN"/>
        </w:rPr>
        <w:t>熟练使用</w:t>
      </w:r>
      <w:r>
        <w:rPr>
          <w:rFonts w:hint="default" w:ascii="宋体" w:hAnsi="宋体" w:eastAsia="宋体" w:cs="宋体"/>
          <w:b w:val="0"/>
          <w:bCs w:val="0"/>
          <w:kern w:val="0"/>
          <w:sz w:val="24"/>
          <w:szCs w:val="24"/>
          <w:lang w:val="en-US" w:eastAsia="zh-CN"/>
        </w:rPr>
        <w:t>各类森林防灭火装备</w:t>
      </w:r>
      <w:r>
        <w:rPr>
          <w:rFonts w:hint="eastAsia" w:ascii="宋体" w:hAnsi="宋体" w:eastAsia="宋体" w:cs="宋体"/>
          <w:b w:val="0"/>
          <w:bCs w:val="0"/>
          <w:kern w:val="0"/>
          <w:sz w:val="24"/>
          <w:szCs w:val="24"/>
          <w:lang w:val="en-US" w:eastAsia="zh-CN"/>
        </w:rPr>
        <w:t>等各类设备（不限于指出的设备，具体按应急管</w:t>
      </w:r>
      <w:r>
        <w:rPr>
          <w:rFonts w:hint="eastAsia" w:ascii="宋体" w:hAnsi="宋体" w:eastAsia="宋体" w:cs="宋体"/>
          <w:b w:val="0"/>
          <w:bCs w:val="0"/>
          <w:kern w:val="0"/>
          <w:sz w:val="24"/>
          <w:szCs w:val="24"/>
          <w:highlight w:val="none"/>
          <w:lang w:val="en-US" w:eastAsia="zh-CN"/>
        </w:rPr>
        <w:t>理局要求）。</w:t>
      </w:r>
    </w:p>
    <w:p w14:paraId="76198694">
      <w:pPr>
        <w:tabs>
          <w:tab w:val="left" w:pos="0"/>
        </w:tabs>
        <w:spacing w:line="360" w:lineRule="auto"/>
        <w:ind w:firstLine="48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val="en-US" w:eastAsia="zh-CN"/>
        </w:rPr>
        <w:t>）配</w:t>
      </w:r>
      <w:r>
        <w:rPr>
          <w:rFonts w:hint="eastAsia" w:ascii="宋体" w:hAnsi="宋体" w:cs="宋体"/>
          <w:b w:val="0"/>
          <w:bCs w:val="0"/>
          <w:kern w:val="0"/>
          <w:sz w:val="24"/>
          <w:szCs w:val="24"/>
          <w:highlight w:val="none"/>
          <w:lang w:val="en-US" w:eastAsia="zh-CN"/>
        </w:rPr>
        <w:t>置两</w:t>
      </w:r>
      <w:r>
        <w:rPr>
          <w:rFonts w:hint="eastAsia" w:ascii="宋体" w:hAnsi="宋体" w:eastAsia="宋体" w:cs="宋体"/>
          <w:b w:val="0"/>
          <w:bCs w:val="0"/>
          <w:kern w:val="0"/>
          <w:sz w:val="24"/>
          <w:szCs w:val="24"/>
          <w:highlight w:val="none"/>
          <w:lang w:val="en-US" w:eastAsia="zh-CN"/>
        </w:rPr>
        <w:t>辆车辆，其中</w:t>
      </w:r>
      <w:r>
        <w:rPr>
          <w:rFonts w:hint="eastAsia" w:ascii="宋体" w:hAnsi="宋体" w:cs="宋体"/>
          <w:b w:val="0"/>
          <w:bCs w:val="0"/>
          <w:kern w:val="0"/>
          <w:sz w:val="24"/>
          <w:szCs w:val="24"/>
          <w:highlight w:val="none"/>
          <w:lang w:val="en-US" w:eastAsia="zh-CN"/>
        </w:rPr>
        <w:t>一辆</w:t>
      </w:r>
      <w:r>
        <w:rPr>
          <w:rFonts w:hint="eastAsia" w:ascii="宋体" w:hAnsi="宋体" w:eastAsia="宋体" w:cs="宋体"/>
          <w:b w:val="0"/>
          <w:bCs w:val="0"/>
          <w:kern w:val="0"/>
          <w:sz w:val="24"/>
          <w:szCs w:val="24"/>
          <w:highlight w:val="none"/>
          <w:lang w:val="en-US" w:eastAsia="zh-CN"/>
        </w:rPr>
        <w:t>为装备运输车辆，需要能安置现场指挥部相关的设备【帐篷、桌椅（配套的全部数量）、照明灯、发电机、森林防灭火装备等】；另一辆为运兵车（9座以上）。车辆固定备勤在</w:t>
      </w:r>
      <w:r>
        <w:rPr>
          <w:rFonts w:hint="eastAsia" w:ascii="宋体" w:hAnsi="宋体" w:cs="宋体"/>
          <w:b w:val="0"/>
          <w:bCs w:val="0"/>
          <w:kern w:val="0"/>
          <w:sz w:val="24"/>
          <w:szCs w:val="24"/>
          <w:highlight w:val="none"/>
          <w:lang w:val="en-US" w:eastAsia="zh-CN"/>
        </w:rPr>
        <w:t>队伍驻地</w:t>
      </w:r>
      <w:r>
        <w:rPr>
          <w:rFonts w:hint="eastAsia" w:ascii="宋体" w:hAnsi="宋体" w:eastAsia="宋体" w:cs="宋体"/>
          <w:b w:val="0"/>
          <w:bCs w:val="0"/>
          <w:kern w:val="0"/>
          <w:sz w:val="24"/>
          <w:szCs w:val="24"/>
          <w:highlight w:val="none"/>
          <w:lang w:val="en-US" w:eastAsia="zh-CN"/>
        </w:rPr>
        <w:t>，服从应急管理局的安排。</w:t>
      </w:r>
    </w:p>
    <w:p w14:paraId="1BF1DA26">
      <w:pPr>
        <w:tabs>
          <w:tab w:val="left" w:pos="0"/>
        </w:tabs>
        <w:spacing w:line="360" w:lineRule="auto"/>
        <w:ind w:firstLine="480"/>
        <w:rPr>
          <w:rFonts w:hint="eastAsia" w:ascii="宋体" w:hAnsi="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6</w:t>
      </w:r>
      <w:r>
        <w:rPr>
          <w:rFonts w:hint="eastAsia" w:ascii="宋体" w:hAnsi="宋体" w:eastAsia="宋体" w:cs="宋体"/>
          <w:b w:val="0"/>
          <w:bCs w:val="0"/>
          <w:kern w:val="0"/>
          <w:sz w:val="24"/>
          <w:szCs w:val="24"/>
          <w:lang w:val="en-US" w:eastAsia="zh-CN"/>
        </w:rPr>
        <w:t>）负责甲方提供所有设备的日常维护保养工作，</w:t>
      </w:r>
      <w:r>
        <w:rPr>
          <w:rFonts w:hint="eastAsia" w:ascii="宋体" w:hAnsi="宋体" w:cs="宋体"/>
          <w:b w:val="0"/>
          <w:bCs w:val="0"/>
          <w:kern w:val="0"/>
          <w:sz w:val="24"/>
          <w:szCs w:val="24"/>
          <w:lang w:val="en-US" w:eastAsia="zh-CN"/>
        </w:rPr>
        <w:t>确保随时可用。</w:t>
      </w:r>
    </w:p>
    <w:bookmarkEnd w:id="30"/>
    <w:p w14:paraId="6B25B19D">
      <w:pPr>
        <w:tabs>
          <w:tab w:val="left" w:pos="0"/>
        </w:tabs>
        <w:spacing w:line="360" w:lineRule="auto"/>
        <w:ind w:firstLine="48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6、款项支付：</w:t>
      </w:r>
    </w:p>
    <w:p w14:paraId="5E494563">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color w:val="auto"/>
          <w:kern w:val="0"/>
          <w:sz w:val="24"/>
          <w:szCs w:val="24"/>
          <w:lang w:val="en-US" w:eastAsia="zh-CN"/>
        </w:rPr>
        <w:t>预付款按第一年30万元的50%支付，实际支付根据具体情况</w:t>
      </w:r>
      <w:r>
        <w:rPr>
          <w:rFonts w:hint="eastAsia" w:ascii="宋体" w:hAnsi="宋体" w:eastAsia="宋体" w:cs="宋体"/>
          <w:b w:val="0"/>
          <w:bCs w:val="0"/>
          <w:kern w:val="0"/>
          <w:sz w:val="24"/>
          <w:szCs w:val="24"/>
          <w:lang w:val="en-US" w:eastAsia="zh-CN"/>
        </w:rPr>
        <w:t>。乙方开具发票，甲方以转账方式向乙方支付；</w:t>
      </w:r>
    </w:p>
    <w:p w14:paraId="0807ABF0">
      <w:pPr>
        <w:tabs>
          <w:tab w:val="left" w:pos="0"/>
        </w:tabs>
        <w:spacing w:line="360" w:lineRule="auto"/>
        <w:ind w:firstLine="48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7、其他要求</w:t>
      </w:r>
    </w:p>
    <w:p w14:paraId="233F2980">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（1）投标人拟派的项目负责人及其团队具有承接防火与火灾救援服务项目的能力。</w:t>
      </w:r>
    </w:p>
    <w:p w14:paraId="0165EAB2">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（2）现场管理由招标人负责实施，中标单位负责岗位员工的人事调配、劳动合同、人员劳务服务。</w:t>
      </w:r>
    </w:p>
    <w:p w14:paraId="08FCDB35">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（3）根据工作任务的变化，招标人有权增减各类岗位人员数量。</w:t>
      </w:r>
    </w:p>
    <w:p w14:paraId="213C602A">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（4）中标单位应与招标人共同制定岗位人员考核机制，明确考核标准，并做好记录和统计，报给招标人。</w:t>
      </w:r>
    </w:p>
    <w:p w14:paraId="037A8CE0">
      <w:pPr>
        <w:tabs>
          <w:tab w:val="left" w:pos="0"/>
        </w:tabs>
        <w:spacing w:line="360" w:lineRule="auto"/>
        <w:ind w:firstLine="48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未能达到约定的服务目标或服务质量，不能达到甲方的要求的，甲方有权要求乙方在一定期限内整改，不予整改或整改不到位的，甲方有权解除合同；乙方在项目服务期间不能正常履行职责或是有违法违纪行为的，甲方有权利随时解除合同；乙方值班人员被发现擅离职守，第一次扣1000元，第二次扣2000元，第三次甲方有权解除合同；备勤车辆没有按照规定的地点备勤，第一次扣1000元，第二次扣2000元，第三次甲方有权解除合同；甲方解除合同时，乙方按合同价的10%支付违约金，实际损失大于违约金的，按实支付。</w:t>
      </w:r>
    </w:p>
    <w:p w14:paraId="2CBF2084">
      <w:pPr>
        <w:tabs>
          <w:tab w:val="left" w:pos="0"/>
        </w:tabs>
        <w:spacing w:line="360" w:lineRule="auto"/>
        <w:ind w:firstLine="480"/>
        <w:rPr>
          <w:rFonts w:hint="eastAsia" w:ascii="宋体" w:hAnsi="宋体" w:eastAsia="宋体" w:cs="宋体"/>
          <w:b w:val="0"/>
          <w:bCs w:val="0"/>
          <w:kern w:val="0"/>
          <w:sz w:val="24"/>
          <w:szCs w:val="24"/>
          <w:lang w:val="en-US" w:eastAsia="zh-CN"/>
        </w:rPr>
      </w:pPr>
    </w:p>
    <w:p w14:paraId="689D385B">
      <w:pPr>
        <w:tabs>
          <w:tab w:val="left" w:pos="0"/>
        </w:tabs>
        <w:spacing w:line="360" w:lineRule="auto"/>
        <w:ind w:firstLine="48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br w:type="page"/>
      </w:r>
    </w:p>
    <w:p w14:paraId="45DE89A2">
      <w:pPr>
        <w:pStyle w:val="520"/>
        <w:ind w:firstLine="0" w:firstLineChars="0"/>
        <w:jc w:val="center"/>
        <w:rPr>
          <w:rFonts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32" w:name="_Toc184313279"/>
      <w:bookmarkEnd w:id="32"/>
      <w:bookmarkStart w:id="33" w:name="_Toc184310276"/>
      <w:bookmarkEnd w:id="33"/>
      <w:bookmarkStart w:id="34" w:name="_Toc184308107"/>
      <w:bookmarkEnd w:id="34"/>
      <w:bookmarkStart w:id="35" w:name="_Toc184312094"/>
      <w:bookmarkEnd w:id="35"/>
      <w:bookmarkStart w:id="36" w:name="_Toc184314479"/>
      <w:bookmarkEnd w:id="36"/>
      <w:bookmarkStart w:id="37" w:name="_Toc184314443"/>
      <w:bookmarkEnd w:id="37"/>
      <w:bookmarkStart w:id="38" w:name="_Toc184308059"/>
      <w:bookmarkEnd w:id="38"/>
      <w:bookmarkStart w:id="39" w:name="_Toc184312134"/>
      <w:bookmarkEnd w:id="39"/>
      <w:bookmarkStart w:id="40" w:name="_Toc184312128"/>
      <w:bookmarkEnd w:id="40"/>
      <w:bookmarkStart w:id="41" w:name="_Toc184310312"/>
      <w:bookmarkEnd w:id="41"/>
      <w:bookmarkStart w:id="42" w:name="_Toc184314472"/>
      <w:bookmarkEnd w:id="42"/>
      <w:bookmarkStart w:id="43" w:name="_Toc184312083"/>
      <w:bookmarkEnd w:id="43"/>
      <w:bookmarkStart w:id="44" w:name="_Toc184308069"/>
      <w:bookmarkEnd w:id="44"/>
      <w:bookmarkStart w:id="45" w:name="_Toc184312073"/>
      <w:bookmarkEnd w:id="45"/>
      <w:bookmarkStart w:id="46" w:name="_Toc184313295"/>
      <w:bookmarkEnd w:id="46"/>
      <w:bookmarkStart w:id="47" w:name="_Toc184313304"/>
      <w:bookmarkEnd w:id="47"/>
      <w:bookmarkStart w:id="48" w:name="_Toc184310277"/>
      <w:bookmarkEnd w:id="48"/>
      <w:bookmarkStart w:id="49" w:name="_Toc184308076"/>
      <w:bookmarkEnd w:id="49"/>
      <w:bookmarkStart w:id="50" w:name="_Toc184314465"/>
      <w:bookmarkEnd w:id="50"/>
      <w:bookmarkStart w:id="51" w:name="_Toc184312090"/>
      <w:bookmarkEnd w:id="51"/>
      <w:bookmarkStart w:id="52" w:name="_Toc184313305"/>
      <w:bookmarkEnd w:id="52"/>
      <w:bookmarkStart w:id="53" w:name="_Toc184314421"/>
      <w:bookmarkEnd w:id="53"/>
      <w:bookmarkStart w:id="54" w:name="_Toc184308051"/>
      <w:bookmarkEnd w:id="54"/>
      <w:bookmarkStart w:id="55" w:name="_Toc184312129"/>
      <w:bookmarkEnd w:id="55"/>
      <w:bookmarkStart w:id="56" w:name="_Toc184313263"/>
      <w:bookmarkEnd w:id="56"/>
      <w:bookmarkStart w:id="57" w:name="_Toc184308099"/>
      <w:bookmarkEnd w:id="57"/>
      <w:bookmarkStart w:id="58" w:name="_Toc184312105"/>
      <w:bookmarkEnd w:id="58"/>
      <w:bookmarkStart w:id="59" w:name="_Toc184312133"/>
      <w:bookmarkEnd w:id="59"/>
      <w:bookmarkStart w:id="60" w:name="_Toc184312126"/>
      <w:bookmarkEnd w:id="60"/>
      <w:bookmarkStart w:id="61" w:name="_Toc184312075"/>
      <w:bookmarkEnd w:id="61"/>
      <w:bookmarkStart w:id="62" w:name="_Toc184313257"/>
      <w:bookmarkEnd w:id="62"/>
      <w:bookmarkStart w:id="63" w:name="_Toc184310314"/>
      <w:bookmarkEnd w:id="63"/>
      <w:bookmarkStart w:id="64" w:name="_Toc184313259"/>
      <w:bookmarkEnd w:id="64"/>
      <w:bookmarkStart w:id="65" w:name="_Toc184314430"/>
      <w:bookmarkEnd w:id="65"/>
      <w:bookmarkStart w:id="66" w:name="_Toc184314473"/>
      <w:bookmarkEnd w:id="66"/>
      <w:bookmarkStart w:id="67" w:name="_Toc184313281"/>
      <w:bookmarkEnd w:id="67"/>
      <w:bookmarkStart w:id="68" w:name="_Toc184308036"/>
      <w:bookmarkEnd w:id="68"/>
      <w:bookmarkStart w:id="69" w:name="_Toc184314466"/>
      <w:bookmarkEnd w:id="69"/>
      <w:bookmarkStart w:id="70" w:name="_Toc184312086"/>
      <w:bookmarkEnd w:id="70"/>
      <w:bookmarkStart w:id="71" w:name="_Toc184308097"/>
      <w:bookmarkEnd w:id="71"/>
      <w:bookmarkStart w:id="72" w:name="_Toc184310285"/>
      <w:bookmarkEnd w:id="72"/>
      <w:bookmarkStart w:id="73" w:name="_Toc184312111"/>
      <w:bookmarkEnd w:id="73"/>
      <w:bookmarkStart w:id="74" w:name="_Toc184314478"/>
      <w:bookmarkEnd w:id="74"/>
      <w:bookmarkStart w:id="75" w:name="_Toc184308104"/>
      <w:bookmarkEnd w:id="75"/>
      <w:bookmarkStart w:id="76" w:name="_Toc184312077"/>
      <w:bookmarkEnd w:id="76"/>
      <w:bookmarkStart w:id="77" w:name="_Toc184310333"/>
      <w:bookmarkEnd w:id="77"/>
      <w:bookmarkStart w:id="78" w:name="_Toc184314471"/>
      <w:bookmarkEnd w:id="78"/>
      <w:bookmarkStart w:id="79" w:name="_Toc184312130"/>
      <w:bookmarkEnd w:id="79"/>
      <w:bookmarkStart w:id="80" w:name="_Toc184308106"/>
      <w:bookmarkEnd w:id="80"/>
      <w:bookmarkStart w:id="81" w:name="_Toc184312127"/>
      <w:bookmarkEnd w:id="81"/>
      <w:bookmarkStart w:id="82" w:name="_Toc184313292"/>
      <w:bookmarkEnd w:id="82"/>
      <w:bookmarkStart w:id="83" w:name="_Toc184310298"/>
      <w:bookmarkEnd w:id="83"/>
      <w:bookmarkStart w:id="84" w:name="_Toc184313300"/>
      <w:bookmarkEnd w:id="84"/>
      <w:bookmarkStart w:id="85" w:name="_Toc184313253"/>
      <w:bookmarkEnd w:id="85"/>
      <w:bookmarkStart w:id="86" w:name="_Toc184313273"/>
      <w:bookmarkEnd w:id="86"/>
      <w:bookmarkStart w:id="87" w:name="_Toc184313252"/>
      <w:bookmarkEnd w:id="87"/>
      <w:bookmarkStart w:id="88" w:name="_Toc184314448"/>
      <w:bookmarkEnd w:id="88"/>
      <w:bookmarkStart w:id="89" w:name="_Toc184313254"/>
      <w:bookmarkEnd w:id="89"/>
      <w:bookmarkStart w:id="90" w:name="_Toc184313280"/>
      <w:bookmarkEnd w:id="90"/>
      <w:bookmarkStart w:id="91" w:name="_Toc184313287"/>
      <w:bookmarkEnd w:id="91"/>
      <w:bookmarkStart w:id="92" w:name="_Toc184312084"/>
      <w:bookmarkEnd w:id="92"/>
      <w:bookmarkStart w:id="93" w:name="_Toc184313310"/>
      <w:bookmarkEnd w:id="93"/>
      <w:bookmarkStart w:id="94" w:name="_Toc184312099"/>
      <w:bookmarkEnd w:id="94"/>
      <w:bookmarkStart w:id="95" w:name="_Toc184314411"/>
      <w:bookmarkEnd w:id="95"/>
      <w:bookmarkStart w:id="96" w:name="_Toc184308041"/>
      <w:bookmarkEnd w:id="96"/>
      <w:bookmarkStart w:id="97" w:name="_Toc184310330"/>
      <w:bookmarkEnd w:id="97"/>
      <w:bookmarkStart w:id="98" w:name="_Toc184312120"/>
      <w:bookmarkEnd w:id="98"/>
      <w:bookmarkStart w:id="99" w:name="_Toc184308044"/>
      <w:bookmarkEnd w:id="99"/>
      <w:bookmarkStart w:id="100" w:name="_Toc184308071"/>
      <w:bookmarkEnd w:id="100"/>
      <w:bookmarkStart w:id="101" w:name="_Toc184308073"/>
      <w:bookmarkEnd w:id="101"/>
      <w:bookmarkStart w:id="102" w:name="_Toc184313251"/>
      <w:bookmarkEnd w:id="102"/>
      <w:bookmarkStart w:id="103" w:name="_Toc184313286"/>
      <w:bookmarkEnd w:id="103"/>
      <w:bookmarkStart w:id="104" w:name="_Toc184310334"/>
      <w:bookmarkEnd w:id="104"/>
      <w:bookmarkStart w:id="105" w:name="_Toc184310301"/>
      <w:bookmarkEnd w:id="105"/>
      <w:bookmarkStart w:id="106" w:name="_Toc184313240"/>
      <w:bookmarkEnd w:id="106"/>
      <w:bookmarkStart w:id="107" w:name="_Toc184312085"/>
      <w:bookmarkEnd w:id="107"/>
      <w:bookmarkStart w:id="108" w:name="_Toc184308052"/>
      <w:bookmarkEnd w:id="108"/>
      <w:bookmarkStart w:id="109" w:name="_Toc184312071"/>
      <w:bookmarkEnd w:id="109"/>
      <w:bookmarkStart w:id="110" w:name="_Toc184308089"/>
      <w:bookmarkEnd w:id="110"/>
      <w:bookmarkStart w:id="111" w:name="_Toc184312078"/>
      <w:bookmarkEnd w:id="111"/>
      <w:bookmarkStart w:id="112" w:name="_Toc184308067"/>
      <w:bookmarkEnd w:id="112"/>
      <w:bookmarkStart w:id="113" w:name="_Toc184313284"/>
      <w:bookmarkEnd w:id="113"/>
      <w:bookmarkStart w:id="114" w:name="_Toc184312104"/>
      <w:bookmarkEnd w:id="114"/>
      <w:bookmarkStart w:id="115" w:name="_Toc184308080"/>
      <w:bookmarkEnd w:id="115"/>
      <w:bookmarkStart w:id="116" w:name="_Toc184312139"/>
      <w:bookmarkEnd w:id="116"/>
      <w:bookmarkStart w:id="117" w:name="_Toc184310295"/>
      <w:bookmarkEnd w:id="117"/>
      <w:bookmarkStart w:id="118" w:name="_Toc184312108"/>
      <w:bookmarkEnd w:id="118"/>
      <w:bookmarkStart w:id="119" w:name="_Toc184314463"/>
      <w:bookmarkEnd w:id="119"/>
      <w:bookmarkStart w:id="120" w:name="_Toc184313293"/>
      <w:bookmarkEnd w:id="120"/>
      <w:bookmarkStart w:id="121" w:name="_Toc184312081"/>
      <w:bookmarkEnd w:id="121"/>
      <w:bookmarkStart w:id="122" w:name="_Toc184314470"/>
      <w:bookmarkEnd w:id="122"/>
      <w:bookmarkStart w:id="123" w:name="_Toc184310326"/>
      <w:bookmarkEnd w:id="123"/>
      <w:bookmarkStart w:id="124" w:name="_Toc184308063"/>
      <w:bookmarkEnd w:id="124"/>
      <w:bookmarkStart w:id="125" w:name="_Toc184313274"/>
      <w:bookmarkEnd w:id="125"/>
      <w:bookmarkStart w:id="126" w:name="_Toc184310342"/>
      <w:bookmarkEnd w:id="126"/>
      <w:bookmarkStart w:id="127" w:name="_Toc184313298"/>
      <w:bookmarkEnd w:id="127"/>
      <w:bookmarkStart w:id="128" w:name="_Toc184314469"/>
      <w:bookmarkEnd w:id="128"/>
      <w:bookmarkStart w:id="129" w:name="_Toc184308095"/>
      <w:bookmarkEnd w:id="129"/>
      <w:bookmarkStart w:id="130" w:name="_Toc184313238"/>
      <w:bookmarkEnd w:id="130"/>
      <w:bookmarkStart w:id="131" w:name="_Toc184310273"/>
      <w:bookmarkEnd w:id="131"/>
      <w:bookmarkStart w:id="132" w:name="_Toc184314440"/>
      <w:bookmarkEnd w:id="132"/>
      <w:bookmarkStart w:id="133" w:name="_Toc184314464"/>
      <w:bookmarkEnd w:id="133"/>
      <w:bookmarkStart w:id="134" w:name="_Toc184312068"/>
      <w:bookmarkEnd w:id="134"/>
      <w:bookmarkStart w:id="135" w:name="_Toc184310296"/>
      <w:bookmarkEnd w:id="135"/>
      <w:bookmarkStart w:id="136" w:name="_Toc184310313"/>
      <w:bookmarkEnd w:id="136"/>
      <w:bookmarkStart w:id="137" w:name="_Toc184310337"/>
      <w:bookmarkEnd w:id="137"/>
      <w:bookmarkStart w:id="138" w:name="_Toc184310289"/>
      <w:bookmarkEnd w:id="138"/>
      <w:bookmarkStart w:id="139" w:name="_Toc184313270"/>
      <w:bookmarkEnd w:id="139"/>
      <w:bookmarkStart w:id="140" w:name="_Toc184310319"/>
      <w:bookmarkEnd w:id="140"/>
      <w:bookmarkStart w:id="141" w:name="_Toc184308066"/>
      <w:bookmarkEnd w:id="141"/>
      <w:bookmarkStart w:id="142" w:name="_Toc184313269"/>
      <w:bookmarkEnd w:id="142"/>
      <w:bookmarkStart w:id="143" w:name="_Toc184308042"/>
      <w:bookmarkEnd w:id="143"/>
      <w:bookmarkStart w:id="144" w:name="_Toc184308046"/>
      <w:bookmarkEnd w:id="144"/>
      <w:bookmarkStart w:id="145" w:name="_Toc184314452"/>
      <w:bookmarkEnd w:id="145"/>
      <w:bookmarkStart w:id="146" w:name="_Toc184310310"/>
      <w:bookmarkEnd w:id="146"/>
      <w:bookmarkStart w:id="147" w:name="_Toc184313282"/>
      <w:bookmarkEnd w:id="147"/>
      <w:bookmarkStart w:id="148" w:name="_Toc184312098"/>
      <w:bookmarkEnd w:id="148"/>
      <w:bookmarkStart w:id="149" w:name="_Toc184313278"/>
      <w:bookmarkEnd w:id="149"/>
      <w:bookmarkStart w:id="150" w:name="_Toc184310292"/>
      <w:bookmarkEnd w:id="150"/>
      <w:bookmarkStart w:id="151" w:name="_Toc184312113"/>
      <w:bookmarkEnd w:id="151"/>
      <w:bookmarkStart w:id="152" w:name="_Toc184313239"/>
      <w:bookmarkEnd w:id="152"/>
      <w:bookmarkStart w:id="153" w:name="_Toc184308043"/>
      <w:bookmarkEnd w:id="153"/>
      <w:bookmarkStart w:id="154" w:name="_Toc184308088"/>
      <w:bookmarkEnd w:id="154"/>
      <w:bookmarkStart w:id="155" w:name="_Toc184308047"/>
      <w:bookmarkEnd w:id="155"/>
      <w:bookmarkStart w:id="156" w:name="_Toc184308085"/>
      <w:bookmarkEnd w:id="156"/>
      <w:bookmarkStart w:id="157" w:name="_Toc184310278"/>
      <w:bookmarkEnd w:id="157"/>
      <w:bookmarkStart w:id="158" w:name="_Toc184312124"/>
      <w:bookmarkEnd w:id="158"/>
      <w:bookmarkStart w:id="159" w:name="_Toc184312067"/>
      <w:bookmarkEnd w:id="159"/>
      <w:bookmarkStart w:id="160" w:name="_Toc184313308"/>
      <w:bookmarkEnd w:id="160"/>
      <w:bookmarkStart w:id="161" w:name="_Toc184314453"/>
      <w:bookmarkEnd w:id="161"/>
      <w:bookmarkStart w:id="162" w:name="_Toc184308053"/>
      <w:bookmarkEnd w:id="162"/>
      <w:bookmarkStart w:id="163" w:name="_Toc184308065"/>
      <w:bookmarkEnd w:id="163"/>
      <w:bookmarkStart w:id="164" w:name="_Toc184310283"/>
      <w:bookmarkEnd w:id="164"/>
      <w:bookmarkStart w:id="165" w:name="_Toc184308074"/>
      <w:bookmarkEnd w:id="165"/>
      <w:bookmarkStart w:id="166" w:name="_Toc184314481"/>
      <w:bookmarkEnd w:id="166"/>
      <w:bookmarkStart w:id="167" w:name="_Toc184313301"/>
      <w:bookmarkEnd w:id="167"/>
      <w:bookmarkStart w:id="168" w:name="_Toc184312069"/>
      <w:bookmarkEnd w:id="168"/>
      <w:bookmarkStart w:id="169" w:name="_Toc184308086"/>
      <w:bookmarkEnd w:id="169"/>
      <w:bookmarkStart w:id="170" w:name="_Toc184308061"/>
      <w:bookmarkEnd w:id="170"/>
      <w:bookmarkStart w:id="171" w:name="_Toc184314428"/>
      <w:bookmarkEnd w:id="171"/>
      <w:bookmarkStart w:id="172" w:name="_Toc184310306"/>
      <w:bookmarkEnd w:id="172"/>
      <w:bookmarkStart w:id="173" w:name="_Toc184310302"/>
      <w:bookmarkEnd w:id="173"/>
      <w:bookmarkStart w:id="174" w:name="_Toc184310335"/>
      <w:bookmarkEnd w:id="174"/>
      <w:bookmarkStart w:id="175" w:name="_Toc184310339"/>
      <w:bookmarkEnd w:id="175"/>
      <w:bookmarkStart w:id="176" w:name="_Toc184308054"/>
      <w:bookmarkEnd w:id="176"/>
      <w:bookmarkStart w:id="177" w:name="_Toc184313247"/>
      <w:bookmarkEnd w:id="177"/>
      <w:bookmarkStart w:id="178" w:name="_Toc184312118"/>
      <w:bookmarkEnd w:id="178"/>
      <w:bookmarkStart w:id="179" w:name="_Toc184312072"/>
      <w:bookmarkEnd w:id="179"/>
      <w:bookmarkStart w:id="180" w:name="_Toc184313294"/>
      <w:bookmarkEnd w:id="180"/>
      <w:bookmarkStart w:id="181" w:name="_Toc184314437"/>
      <w:bookmarkEnd w:id="181"/>
      <w:bookmarkStart w:id="182" w:name="_Toc184314461"/>
      <w:bookmarkEnd w:id="182"/>
      <w:bookmarkStart w:id="183" w:name="_Toc184314429"/>
      <w:bookmarkEnd w:id="183"/>
      <w:bookmarkStart w:id="184" w:name="_Toc184314419"/>
      <w:bookmarkEnd w:id="184"/>
      <w:bookmarkStart w:id="185" w:name="_Toc184312088"/>
      <w:bookmarkEnd w:id="185"/>
      <w:bookmarkStart w:id="186" w:name="_Toc184313277"/>
      <w:bookmarkEnd w:id="186"/>
      <w:bookmarkStart w:id="187" w:name="_Toc184312097"/>
      <w:bookmarkEnd w:id="187"/>
      <w:bookmarkStart w:id="188" w:name="_Toc184312132"/>
      <w:bookmarkEnd w:id="188"/>
      <w:bookmarkStart w:id="189" w:name="_Toc184314410"/>
      <w:bookmarkEnd w:id="189"/>
      <w:bookmarkStart w:id="190" w:name="_Toc184314412"/>
      <w:bookmarkEnd w:id="190"/>
      <w:bookmarkStart w:id="191" w:name="_Toc184314433"/>
      <w:bookmarkEnd w:id="191"/>
      <w:bookmarkStart w:id="192" w:name="_Toc184313296"/>
      <w:bookmarkEnd w:id="192"/>
      <w:bookmarkStart w:id="193" w:name="_Toc184308108"/>
      <w:bookmarkEnd w:id="193"/>
      <w:bookmarkStart w:id="194" w:name="_Toc184313244"/>
      <w:bookmarkEnd w:id="194"/>
      <w:bookmarkStart w:id="195" w:name="_Toc184308090"/>
      <w:bookmarkEnd w:id="195"/>
      <w:bookmarkStart w:id="196" w:name="_Toc184308075"/>
      <w:bookmarkEnd w:id="196"/>
      <w:bookmarkStart w:id="197" w:name="_Toc184313307"/>
      <w:bookmarkEnd w:id="197"/>
      <w:bookmarkStart w:id="198" w:name="_Toc184314480"/>
      <w:bookmarkEnd w:id="198"/>
      <w:bookmarkStart w:id="199" w:name="_Toc184310272"/>
      <w:bookmarkEnd w:id="199"/>
      <w:bookmarkStart w:id="200" w:name="_Toc184312119"/>
      <w:bookmarkEnd w:id="200"/>
      <w:bookmarkStart w:id="201" w:name="_Toc184310291"/>
      <w:bookmarkEnd w:id="201"/>
      <w:bookmarkStart w:id="202" w:name="_Toc184310317"/>
      <w:bookmarkEnd w:id="202"/>
      <w:bookmarkStart w:id="203" w:name="_Toc184308064"/>
      <w:bookmarkEnd w:id="203"/>
      <w:bookmarkStart w:id="204" w:name="_Toc184313264"/>
      <w:bookmarkEnd w:id="204"/>
      <w:bookmarkStart w:id="205" w:name="_Toc184313246"/>
      <w:bookmarkEnd w:id="205"/>
      <w:bookmarkStart w:id="206" w:name="_Toc184314447"/>
      <w:bookmarkEnd w:id="206"/>
      <w:bookmarkStart w:id="207" w:name="_Toc184308083"/>
      <w:bookmarkEnd w:id="207"/>
      <w:bookmarkStart w:id="208" w:name="_Toc184313302"/>
      <w:bookmarkEnd w:id="208"/>
      <w:bookmarkStart w:id="209" w:name="_Toc184312121"/>
      <w:bookmarkEnd w:id="209"/>
      <w:bookmarkStart w:id="210" w:name="_Toc184310324"/>
      <w:bookmarkEnd w:id="210"/>
      <w:bookmarkStart w:id="211" w:name="_Toc184310316"/>
      <w:bookmarkEnd w:id="211"/>
      <w:bookmarkStart w:id="212" w:name="_Toc184310343"/>
      <w:bookmarkEnd w:id="212"/>
      <w:bookmarkStart w:id="213" w:name="_Toc184310290"/>
      <w:bookmarkEnd w:id="213"/>
      <w:bookmarkStart w:id="214" w:name="_Toc184310282"/>
      <w:bookmarkEnd w:id="214"/>
      <w:bookmarkStart w:id="215" w:name="_Toc184312082"/>
      <w:bookmarkEnd w:id="215"/>
      <w:bookmarkStart w:id="216" w:name="_Toc184310293"/>
      <w:bookmarkEnd w:id="216"/>
      <w:bookmarkStart w:id="217" w:name="_Toc184313258"/>
      <w:bookmarkEnd w:id="217"/>
      <w:bookmarkStart w:id="218" w:name="_Toc184308048"/>
      <w:bookmarkEnd w:id="218"/>
      <w:bookmarkStart w:id="219" w:name="_Toc184312089"/>
      <w:bookmarkEnd w:id="219"/>
      <w:bookmarkStart w:id="220" w:name="_Toc184310299"/>
      <w:bookmarkEnd w:id="220"/>
      <w:bookmarkStart w:id="221" w:name="_Toc184313243"/>
      <w:bookmarkEnd w:id="221"/>
      <w:bookmarkStart w:id="222" w:name="_Toc184312115"/>
      <w:bookmarkEnd w:id="222"/>
      <w:bookmarkStart w:id="223" w:name="_Toc184308072"/>
      <w:bookmarkEnd w:id="223"/>
      <w:bookmarkStart w:id="224" w:name="_Toc184312070"/>
      <w:bookmarkEnd w:id="224"/>
      <w:bookmarkStart w:id="225" w:name="_Toc184313260"/>
      <w:bookmarkEnd w:id="225"/>
      <w:bookmarkStart w:id="226" w:name="_Toc184310341"/>
      <w:bookmarkEnd w:id="226"/>
      <w:bookmarkStart w:id="227" w:name="_Toc184314422"/>
      <w:bookmarkEnd w:id="227"/>
      <w:bookmarkStart w:id="228" w:name="_Toc184310287"/>
      <w:bookmarkEnd w:id="228"/>
      <w:bookmarkStart w:id="229" w:name="_Toc184310294"/>
      <w:bookmarkEnd w:id="229"/>
      <w:bookmarkStart w:id="230" w:name="_Toc184308081"/>
      <w:bookmarkEnd w:id="230"/>
      <w:bookmarkStart w:id="231" w:name="_Toc184308045"/>
      <w:bookmarkEnd w:id="231"/>
      <w:bookmarkStart w:id="232" w:name="_Toc184313306"/>
      <w:bookmarkEnd w:id="232"/>
      <w:bookmarkStart w:id="233" w:name="_Toc184314482"/>
      <w:bookmarkEnd w:id="233"/>
      <w:bookmarkStart w:id="234" w:name="_Toc184310279"/>
      <w:bookmarkEnd w:id="234"/>
      <w:bookmarkStart w:id="235" w:name="_Toc184312123"/>
      <w:bookmarkEnd w:id="235"/>
      <w:bookmarkStart w:id="236" w:name="_Toc184310336"/>
      <w:bookmarkEnd w:id="236"/>
      <w:bookmarkStart w:id="237" w:name="_Toc184314475"/>
      <w:bookmarkEnd w:id="237"/>
      <w:bookmarkStart w:id="238" w:name="_Toc184313248"/>
      <w:bookmarkEnd w:id="238"/>
      <w:bookmarkStart w:id="239" w:name="_Toc184314451"/>
      <w:bookmarkEnd w:id="239"/>
      <w:bookmarkStart w:id="240" w:name="_Toc184308068"/>
      <w:bookmarkEnd w:id="240"/>
      <w:bookmarkStart w:id="241" w:name="_Toc184314442"/>
      <w:bookmarkEnd w:id="241"/>
      <w:bookmarkStart w:id="242" w:name="_Toc184308070"/>
      <w:bookmarkEnd w:id="242"/>
      <w:bookmarkStart w:id="243" w:name="_Toc184310315"/>
      <w:bookmarkEnd w:id="243"/>
      <w:bookmarkStart w:id="244" w:name="_Toc184308079"/>
      <w:bookmarkEnd w:id="244"/>
      <w:bookmarkStart w:id="245" w:name="_Toc184312122"/>
      <w:bookmarkEnd w:id="245"/>
      <w:bookmarkStart w:id="246" w:name="_Toc184308092"/>
      <w:bookmarkEnd w:id="246"/>
      <w:bookmarkStart w:id="247" w:name="_Toc184314454"/>
      <w:bookmarkEnd w:id="247"/>
      <w:bookmarkStart w:id="248" w:name="_Toc184312125"/>
      <w:bookmarkEnd w:id="248"/>
      <w:bookmarkStart w:id="249" w:name="_Toc184314446"/>
      <w:bookmarkEnd w:id="249"/>
      <w:bookmarkStart w:id="250" w:name="_Toc184314439"/>
      <w:bookmarkEnd w:id="250"/>
      <w:bookmarkStart w:id="251" w:name="_Toc184314432"/>
      <w:bookmarkEnd w:id="251"/>
      <w:bookmarkStart w:id="252" w:name="_Toc184310318"/>
      <w:bookmarkEnd w:id="252"/>
      <w:bookmarkStart w:id="253" w:name="_Toc184312138"/>
      <w:bookmarkEnd w:id="253"/>
      <w:bookmarkStart w:id="254" w:name="_Toc184312136"/>
      <w:bookmarkEnd w:id="254"/>
      <w:bookmarkStart w:id="255" w:name="_Toc184308062"/>
      <w:bookmarkEnd w:id="255"/>
      <w:bookmarkStart w:id="256" w:name="_Toc184310297"/>
      <w:bookmarkEnd w:id="256"/>
      <w:bookmarkStart w:id="257" w:name="_Toc184313262"/>
      <w:bookmarkEnd w:id="257"/>
      <w:bookmarkStart w:id="258" w:name="_Toc184308101"/>
      <w:bookmarkEnd w:id="258"/>
      <w:bookmarkStart w:id="259" w:name="_Toc184314436"/>
      <w:bookmarkEnd w:id="259"/>
      <w:bookmarkStart w:id="260" w:name="_Toc184313272"/>
      <w:bookmarkEnd w:id="260"/>
      <w:bookmarkStart w:id="261" w:name="_Toc184314462"/>
      <w:bookmarkEnd w:id="261"/>
      <w:bookmarkStart w:id="262" w:name="_Toc184308055"/>
      <w:bookmarkEnd w:id="262"/>
      <w:bookmarkStart w:id="263" w:name="_Toc184310300"/>
      <w:bookmarkEnd w:id="263"/>
      <w:bookmarkStart w:id="264" w:name="_Toc184312076"/>
      <w:bookmarkEnd w:id="264"/>
      <w:bookmarkStart w:id="265" w:name="_Toc184313275"/>
      <w:bookmarkEnd w:id="265"/>
      <w:bookmarkStart w:id="266" w:name="_Toc184312116"/>
      <w:bookmarkEnd w:id="266"/>
      <w:bookmarkStart w:id="267" w:name="_Toc184310286"/>
      <w:bookmarkEnd w:id="267"/>
      <w:bookmarkStart w:id="268" w:name="_Toc184308039"/>
      <w:bookmarkEnd w:id="268"/>
      <w:bookmarkStart w:id="269" w:name="_Toc184313276"/>
      <w:bookmarkEnd w:id="269"/>
      <w:bookmarkStart w:id="270" w:name="_Toc184310311"/>
      <w:bookmarkEnd w:id="270"/>
      <w:bookmarkStart w:id="271" w:name="_Toc184313299"/>
      <w:bookmarkEnd w:id="271"/>
      <w:bookmarkStart w:id="272" w:name="_Toc184310288"/>
      <w:bookmarkEnd w:id="272"/>
      <w:bookmarkStart w:id="273" w:name="_Toc184310329"/>
      <w:bookmarkEnd w:id="273"/>
      <w:bookmarkStart w:id="274" w:name="_Toc184312109"/>
      <w:bookmarkEnd w:id="274"/>
      <w:bookmarkStart w:id="275" w:name="_Toc184312135"/>
      <w:bookmarkEnd w:id="275"/>
      <w:bookmarkStart w:id="276" w:name="_Toc184314455"/>
      <w:bookmarkEnd w:id="276"/>
      <w:bookmarkStart w:id="277" w:name="_Toc184312093"/>
      <w:bookmarkEnd w:id="277"/>
      <w:bookmarkStart w:id="278" w:name="_Toc184308049"/>
      <w:bookmarkEnd w:id="278"/>
      <w:bookmarkStart w:id="279" w:name="_Toc184310281"/>
      <w:bookmarkEnd w:id="279"/>
      <w:bookmarkStart w:id="280" w:name="_Toc184312100"/>
      <w:bookmarkEnd w:id="280"/>
      <w:bookmarkStart w:id="281" w:name="_Toc184308103"/>
      <w:bookmarkEnd w:id="281"/>
      <w:bookmarkStart w:id="282" w:name="_Toc184310275"/>
      <w:bookmarkEnd w:id="282"/>
      <w:bookmarkStart w:id="283" w:name="_Toc184313250"/>
      <w:bookmarkEnd w:id="283"/>
      <w:bookmarkStart w:id="284" w:name="_Toc184314457"/>
      <w:bookmarkEnd w:id="284"/>
      <w:bookmarkStart w:id="285" w:name="_Toc184312091"/>
      <w:bookmarkEnd w:id="285"/>
      <w:bookmarkStart w:id="286" w:name="_Toc184310280"/>
      <w:bookmarkEnd w:id="286"/>
      <w:bookmarkStart w:id="287" w:name="_Toc184314415"/>
      <w:bookmarkEnd w:id="287"/>
      <w:bookmarkStart w:id="288" w:name="_Toc184314431"/>
      <w:bookmarkEnd w:id="288"/>
      <w:bookmarkStart w:id="289" w:name="_Toc184313242"/>
      <w:bookmarkEnd w:id="289"/>
      <w:bookmarkStart w:id="290" w:name="_Toc184313266"/>
      <w:bookmarkEnd w:id="290"/>
      <w:bookmarkStart w:id="291" w:name="_Toc184313249"/>
      <w:bookmarkEnd w:id="291"/>
      <w:bookmarkStart w:id="292" w:name="_Toc184314420"/>
      <w:bookmarkEnd w:id="292"/>
      <w:bookmarkStart w:id="293" w:name="_Toc184310307"/>
      <w:bookmarkEnd w:id="293"/>
      <w:bookmarkStart w:id="294" w:name="_Toc184310338"/>
      <w:bookmarkEnd w:id="294"/>
      <w:bookmarkStart w:id="295" w:name="_Toc184312107"/>
      <w:bookmarkEnd w:id="295"/>
      <w:bookmarkStart w:id="296" w:name="_Toc184314476"/>
      <w:bookmarkEnd w:id="296"/>
      <w:bookmarkStart w:id="297" w:name="_Toc184312131"/>
      <w:bookmarkEnd w:id="297"/>
      <w:bookmarkStart w:id="298" w:name="_Toc184314424"/>
      <w:bookmarkEnd w:id="298"/>
      <w:bookmarkStart w:id="299" w:name="_Toc184314444"/>
      <w:bookmarkEnd w:id="299"/>
      <w:bookmarkStart w:id="300" w:name="_Toc184312110"/>
      <w:bookmarkEnd w:id="300"/>
      <w:bookmarkStart w:id="301" w:name="_Toc184310325"/>
      <w:bookmarkEnd w:id="301"/>
      <w:bookmarkStart w:id="302" w:name="_Toc184312074"/>
      <w:bookmarkEnd w:id="302"/>
      <w:bookmarkStart w:id="303" w:name="_Toc184310340"/>
      <w:bookmarkEnd w:id="303"/>
      <w:bookmarkStart w:id="304" w:name="_Toc184312095"/>
      <w:bookmarkEnd w:id="304"/>
      <w:bookmarkStart w:id="305" w:name="_Toc184314460"/>
      <w:bookmarkEnd w:id="305"/>
      <w:bookmarkStart w:id="306" w:name="_Toc184312102"/>
      <w:bookmarkEnd w:id="306"/>
      <w:bookmarkStart w:id="307" w:name="_Toc184312080"/>
      <w:bookmarkEnd w:id="307"/>
      <w:bookmarkStart w:id="308" w:name="_Toc184308098"/>
      <w:bookmarkEnd w:id="308"/>
      <w:bookmarkStart w:id="309" w:name="_Toc184313265"/>
      <w:bookmarkEnd w:id="309"/>
      <w:bookmarkStart w:id="310" w:name="_Toc184312087"/>
      <w:bookmarkEnd w:id="310"/>
      <w:bookmarkStart w:id="311" w:name="_Toc184313271"/>
      <w:bookmarkEnd w:id="311"/>
      <w:bookmarkStart w:id="312" w:name="_Toc184312117"/>
      <w:bookmarkEnd w:id="312"/>
      <w:bookmarkStart w:id="313" w:name="_Toc184314438"/>
      <w:bookmarkEnd w:id="313"/>
      <w:bookmarkStart w:id="314" w:name="_Toc184310331"/>
      <w:bookmarkEnd w:id="314"/>
      <w:bookmarkStart w:id="315" w:name="_Toc184308050"/>
      <w:bookmarkEnd w:id="315"/>
      <w:bookmarkStart w:id="316" w:name="_Toc184312112"/>
      <w:bookmarkEnd w:id="316"/>
      <w:bookmarkStart w:id="317" w:name="_Toc184310344"/>
      <w:bookmarkEnd w:id="317"/>
      <w:bookmarkStart w:id="318" w:name="_Toc184310332"/>
      <w:bookmarkEnd w:id="318"/>
      <w:bookmarkStart w:id="319" w:name="_Toc184308084"/>
      <w:bookmarkEnd w:id="319"/>
      <w:bookmarkStart w:id="320" w:name="_Toc184314445"/>
      <w:bookmarkEnd w:id="320"/>
      <w:bookmarkStart w:id="321" w:name="_Toc184313288"/>
      <w:bookmarkEnd w:id="321"/>
      <w:bookmarkStart w:id="322" w:name="_Toc184310284"/>
      <w:bookmarkEnd w:id="322"/>
      <w:bookmarkStart w:id="323" w:name="_Toc184314427"/>
      <w:bookmarkEnd w:id="323"/>
      <w:bookmarkStart w:id="324" w:name="_Toc184313255"/>
      <w:bookmarkEnd w:id="324"/>
      <w:bookmarkStart w:id="325" w:name="_Toc184308087"/>
      <w:bookmarkEnd w:id="325"/>
      <w:bookmarkStart w:id="326" w:name="_Toc184314474"/>
      <w:bookmarkEnd w:id="326"/>
      <w:bookmarkStart w:id="327" w:name="_Toc184312106"/>
      <w:bookmarkEnd w:id="327"/>
      <w:bookmarkStart w:id="328" w:name="_Toc184308078"/>
      <w:bookmarkEnd w:id="328"/>
      <w:bookmarkStart w:id="329" w:name="_Toc184312114"/>
      <w:bookmarkEnd w:id="329"/>
      <w:bookmarkStart w:id="330" w:name="_Toc184313303"/>
      <w:bookmarkEnd w:id="330"/>
      <w:bookmarkStart w:id="331" w:name="_Toc184314417"/>
      <w:bookmarkEnd w:id="331"/>
      <w:bookmarkStart w:id="332" w:name="_Toc184310320"/>
      <w:bookmarkEnd w:id="332"/>
      <w:bookmarkStart w:id="333" w:name="_Toc184310309"/>
      <w:bookmarkEnd w:id="333"/>
      <w:bookmarkStart w:id="334" w:name="_Toc184308057"/>
      <w:bookmarkEnd w:id="334"/>
      <w:bookmarkStart w:id="335" w:name="_Toc184314423"/>
      <w:bookmarkEnd w:id="335"/>
      <w:bookmarkStart w:id="336" w:name="_Toc184308096"/>
      <w:bookmarkEnd w:id="336"/>
      <w:bookmarkStart w:id="337" w:name="_Toc184308091"/>
      <w:bookmarkEnd w:id="337"/>
      <w:bookmarkStart w:id="338" w:name="_Toc184313289"/>
      <w:bookmarkEnd w:id="338"/>
      <w:bookmarkStart w:id="339" w:name="_Toc184312103"/>
      <w:bookmarkEnd w:id="339"/>
      <w:bookmarkStart w:id="340" w:name="_Toc184313267"/>
      <w:bookmarkEnd w:id="340"/>
      <w:bookmarkStart w:id="341" w:name="_Toc184310321"/>
      <w:bookmarkEnd w:id="341"/>
      <w:bookmarkStart w:id="342" w:name="_Toc184314416"/>
      <w:bookmarkEnd w:id="342"/>
      <w:bookmarkStart w:id="343" w:name="_Toc184314441"/>
      <w:bookmarkEnd w:id="343"/>
      <w:bookmarkStart w:id="344" w:name="_Toc184314459"/>
      <w:bookmarkEnd w:id="344"/>
      <w:bookmarkStart w:id="345" w:name="_Toc184313291"/>
      <w:bookmarkEnd w:id="345"/>
      <w:bookmarkStart w:id="346" w:name="_Toc184308094"/>
      <w:bookmarkEnd w:id="346"/>
      <w:bookmarkStart w:id="347" w:name="_Toc184313241"/>
      <w:bookmarkEnd w:id="347"/>
      <w:bookmarkStart w:id="348" w:name="_Toc184313261"/>
      <w:bookmarkEnd w:id="348"/>
      <w:bookmarkStart w:id="349" w:name="_Toc184314467"/>
      <w:bookmarkEnd w:id="349"/>
      <w:bookmarkStart w:id="350" w:name="_Toc184310308"/>
      <w:bookmarkEnd w:id="350"/>
      <w:bookmarkStart w:id="351" w:name="_Toc184310328"/>
      <w:bookmarkEnd w:id="351"/>
      <w:bookmarkStart w:id="352" w:name="_Toc184308105"/>
      <w:bookmarkEnd w:id="352"/>
      <w:bookmarkStart w:id="353" w:name="_Toc184314413"/>
      <w:bookmarkEnd w:id="353"/>
      <w:bookmarkStart w:id="354" w:name="_Toc184308082"/>
      <w:bookmarkEnd w:id="354"/>
      <w:bookmarkStart w:id="355" w:name="_Toc184310327"/>
      <w:bookmarkEnd w:id="355"/>
      <w:bookmarkStart w:id="356" w:name="_Toc184314434"/>
      <w:bookmarkEnd w:id="356"/>
      <w:bookmarkStart w:id="357" w:name="_Toc184308037"/>
      <w:bookmarkEnd w:id="357"/>
      <w:bookmarkStart w:id="358" w:name="_Toc184313245"/>
      <w:bookmarkEnd w:id="358"/>
      <w:bookmarkStart w:id="359" w:name="_Toc184314426"/>
      <w:bookmarkEnd w:id="359"/>
      <w:bookmarkStart w:id="360" w:name="_Toc184308102"/>
      <w:bookmarkEnd w:id="360"/>
      <w:bookmarkStart w:id="361" w:name="_Toc184308058"/>
      <w:bookmarkEnd w:id="361"/>
      <w:bookmarkStart w:id="362" w:name="_Toc184308093"/>
      <w:bookmarkEnd w:id="362"/>
      <w:bookmarkStart w:id="363" w:name="_Toc184314435"/>
      <w:bookmarkEnd w:id="363"/>
      <w:bookmarkStart w:id="364" w:name="_Toc184314414"/>
      <w:bookmarkEnd w:id="364"/>
      <w:bookmarkStart w:id="365" w:name="_Toc184310303"/>
      <w:bookmarkEnd w:id="365"/>
      <w:bookmarkStart w:id="366" w:name="_Toc184312092"/>
      <w:bookmarkEnd w:id="366"/>
      <w:bookmarkStart w:id="367" w:name="_Toc184312101"/>
      <w:bookmarkEnd w:id="367"/>
      <w:bookmarkStart w:id="368" w:name="_Toc184313283"/>
      <w:bookmarkEnd w:id="368"/>
      <w:bookmarkStart w:id="369" w:name="_Toc184314468"/>
      <w:bookmarkEnd w:id="369"/>
      <w:bookmarkStart w:id="370" w:name="_Toc184313290"/>
      <w:bookmarkEnd w:id="370"/>
      <w:bookmarkStart w:id="371" w:name="_Toc184312096"/>
      <w:bookmarkEnd w:id="371"/>
      <w:bookmarkStart w:id="372" w:name="_Toc184308056"/>
      <w:bookmarkEnd w:id="372"/>
      <w:bookmarkStart w:id="373" w:name="_Toc184313268"/>
      <w:bookmarkEnd w:id="373"/>
      <w:bookmarkStart w:id="374" w:name="_Toc184314425"/>
      <w:bookmarkEnd w:id="374"/>
      <w:bookmarkStart w:id="375" w:name="_Toc184314449"/>
      <w:bookmarkEnd w:id="375"/>
      <w:bookmarkStart w:id="376" w:name="_Toc184310274"/>
      <w:bookmarkEnd w:id="376"/>
      <w:bookmarkStart w:id="377" w:name="_Toc184313256"/>
      <w:bookmarkEnd w:id="377"/>
      <w:bookmarkStart w:id="378" w:name="_Toc184312079"/>
      <w:bookmarkEnd w:id="378"/>
      <w:bookmarkStart w:id="379" w:name="_Toc184310305"/>
      <w:bookmarkEnd w:id="379"/>
      <w:bookmarkStart w:id="380" w:name="_Toc184308077"/>
      <w:bookmarkEnd w:id="380"/>
      <w:bookmarkStart w:id="381" w:name="_Toc184313309"/>
      <w:bookmarkEnd w:id="381"/>
      <w:bookmarkStart w:id="382" w:name="_Toc184308100"/>
      <w:bookmarkEnd w:id="382"/>
      <w:bookmarkStart w:id="383" w:name="_Toc184314458"/>
      <w:bookmarkEnd w:id="383"/>
      <w:bookmarkStart w:id="384" w:name="_Toc184310323"/>
      <w:bookmarkEnd w:id="384"/>
      <w:bookmarkStart w:id="385" w:name="_Toc184310304"/>
      <w:bookmarkEnd w:id="385"/>
      <w:bookmarkStart w:id="386" w:name="_Toc184308060"/>
      <w:bookmarkEnd w:id="386"/>
      <w:bookmarkStart w:id="387" w:name="_Toc184314418"/>
      <w:bookmarkEnd w:id="387"/>
      <w:bookmarkStart w:id="388" w:name="_Toc184314450"/>
      <w:bookmarkEnd w:id="388"/>
      <w:bookmarkStart w:id="389" w:name="_Toc184312137"/>
      <w:bookmarkEnd w:id="389"/>
      <w:bookmarkStart w:id="390" w:name="_Toc184308038"/>
      <w:bookmarkEnd w:id="390"/>
      <w:bookmarkStart w:id="391" w:name="_Toc184313297"/>
      <w:bookmarkEnd w:id="391"/>
      <w:bookmarkStart w:id="392" w:name="_Toc184308040"/>
      <w:bookmarkEnd w:id="392"/>
      <w:bookmarkStart w:id="393" w:name="_Toc184313285"/>
      <w:bookmarkEnd w:id="393"/>
      <w:bookmarkStart w:id="394" w:name="_Toc184314456"/>
      <w:bookmarkEnd w:id="394"/>
      <w:bookmarkStart w:id="395" w:name="_Toc184310322"/>
      <w:bookmarkEnd w:id="395"/>
      <w:bookmarkStart w:id="396" w:name="_Toc184314477"/>
      <w:bookmarkEnd w:id="396"/>
      <w:r>
        <w:rPr>
          <w:rFonts w:hint="eastAsia" w:ascii="宋体" w:hAnsi="宋体" w:eastAsia="宋体" w:cs="宋体"/>
          <w:b/>
          <w:color w:val="auto"/>
          <w:sz w:val="36"/>
          <w:szCs w:val="36"/>
        </w:rPr>
        <w:t>评标办法</w:t>
      </w:r>
    </w:p>
    <w:p w14:paraId="7290D290">
      <w:pPr>
        <w:snapToGrid w:val="0"/>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pPr w:leftFromText="180" w:rightFromText="180" w:vertAnchor="text" w:horzAnchor="page" w:tblpX="820" w:tblpY="421"/>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6088"/>
        <w:gridCol w:w="840"/>
        <w:gridCol w:w="1170"/>
        <w:gridCol w:w="1890"/>
      </w:tblGrid>
      <w:tr w14:paraId="4F9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662DC466">
            <w:pPr>
              <w:adjustRightInd/>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序号</w:t>
            </w:r>
          </w:p>
        </w:tc>
        <w:tc>
          <w:tcPr>
            <w:tcW w:w="6088" w:type="dxa"/>
            <w:vAlign w:val="center"/>
          </w:tcPr>
          <w:p w14:paraId="7092FAA1">
            <w:pPr>
              <w:adjustRightInd/>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评标标准</w:t>
            </w:r>
          </w:p>
        </w:tc>
        <w:tc>
          <w:tcPr>
            <w:tcW w:w="840" w:type="dxa"/>
            <w:vAlign w:val="center"/>
          </w:tcPr>
          <w:p w14:paraId="10595036">
            <w:pPr>
              <w:adjustRightInd/>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权重</w:t>
            </w:r>
          </w:p>
        </w:tc>
        <w:tc>
          <w:tcPr>
            <w:tcW w:w="1170" w:type="dxa"/>
            <w:vAlign w:val="center"/>
          </w:tcPr>
          <w:p w14:paraId="2050F2E5">
            <w:pPr>
              <w:adjustRightInd/>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主观分/客观分属性</w:t>
            </w:r>
          </w:p>
        </w:tc>
        <w:tc>
          <w:tcPr>
            <w:tcW w:w="1890" w:type="dxa"/>
            <w:vAlign w:val="center"/>
          </w:tcPr>
          <w:p w14:paraId="4D0DF176">
            <w:pPr>
              <w:adjustRightInd/>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投标文件中评标标准相应的商务技术资料目录 *</w:t>
            </w:r>
          </w:p>
        </w:tc>
      </w:tr>
      <w:tr w14:paraId="6577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6B45DD17">
            <w:pPr>
              <w:adjustRightInd/>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1</w:t>
            </w:r>
          </w:p>
        </w:tc>
        <w:tc>
          <w:tcPr>
            <w:tcW w:w="6088" w:type="dxa"/>
            <w:vAlign w:val="center"/>
          </w:tcPr>
          <w:p w14:paraId="3923547C">
            <w:pPr>
              <w:pStyle w:val="21"/>
              <w:rPr>
                <w:rFonts w:cs="宋体" w:asciiTheme="minorEastAsia" w:hAnsiTheme="minorEastAsia" w:eastAsiaTheme="minorEastAsia"/>
                <w:color w:val="auto"/>
                <w:sz w:val="24"/>
              </w:rPr>
            </w:pPr>
            <w:r>
              <w:rPr>
                <w:rFonts w:hint="eastAsia" w:ascii="宋体" w:hAnsi="宋体" w:eastAsia="宋体" w:cs="宋体"/>
                <w:color w:val="auto"/>
                <w:sz w:val="24"/>
                <w:szCs w:val="24"/>
                <w:highlight w:val="none"/>
                <w:lang w:val="en-US" w:eastAsia="zh-CN"/>
              </w:rPr>
              <w:t>投标人承诺为所有拟投入本项目的每位</w:t>
            </w:r>
            <w:r>
              <w:rPr>
                <w:rFonts w:hint="eastAsia" w:ascii="宋体" w:hAnsi="宋体" w:cs="宋体"/>
                <w:color w:val="auto"/>
                <w:sz w:val="24"/>
                <w:szCs w:val="24"/>
                <w:highlight w:val="none"/>
                <w:lang w:val="en-US" w:eastAsia="zh-CN"/>
              </w:rPr>
              <w:t>员工</w:t>
            </w:r>
            <w:r>
              <w:rPr>
                <w:rFonts w:hint="eastAsia" w:ascii="宋体" w:hAnsi="宋体" w:eastAsia="宋体" w:cs="宋体"/>
                <w:color w:val="auto"/>
                <w:sz w:val="24"/>
                <w:szCs w:val="24"/>
                <w:highlight w:val="none"/>
                <w:lang w:val="en-US" w:eastAsia="zh-CN"/>
              </w:rPr>
              <w:t>按本人身份证交纳足额意外伤害</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万元及以上的得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分，每位雇用工每降低10万的扣1.5分，累积扣分，扣完为止</w:t>
            </w:r>
            <w:r>
              <w:rPr>
                <w:rFonts w:hint="eastAsia" w:ascii="宋体" w:hAnsi="宋体" w:cs="宋体"/>
                <w:color w:val="auto"/>
                <w:sz w:val="24"/>
                <w:szCs w:val="24"/>
                <w:highlight w:val="none"/>
                <w:lang w:val="en-US" w:eastAsia="zh-CN"/>
              </w:rPr>
              <w:t>。</w:t>
            </w:r>
          </w:p>
        </w:tc>
        <w:tc>
          <w:tcPr>
            <w:tcW w:w="840" w:type="dxa"/>
            <w:vAlign w:val="center"/>
          </w:tcPr>
          <w:p w14:paraId="292968C9">
            <w:pPr>
              <w:snapToGrid w:val="0"/>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highlight w:val="none"/>
                <w:lang w:val="en-US" w:eastAsia="zh-CN"/>
              </w:rPr>
              <w:t>20</w:t>
            </w:r>
          </w:p>
        </w:tc>
        <w:tc>
          <w:tcPr>
            <w:tcW w:w="1170" w:type="dxa"/>
            <w:vAlign w:val="center"/>
          </w:tcPr>
          <w:p w14:paraId="2FEEF211">
            <w:pPr>
              <w:snapToGrid w:val="0"/>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客观分</w:t>
            </w:r>
          </w:p>
        </w:tc>
        <w:tc>
          <w:tcPr>
            <w:tcW w:w="1890" w:type="dxa"/>
            <w:vAlign w:val="center"/>
          </w:tcPr>
          <w:p w14:paraId="7872B3A1">
            <w:pPr>
              <w:snapToGrid w:val="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kern w:val="0"/>
                <w:sz w:val="24"/>
                <w:highlight w:val="none"/>
                <w:lang w:val="en-US" w:eastAsia="zh-CN"/>
              </w:rPr>
              <w:t>保险要求</w:t>
            </w:r>
          </w:p>
        </w:tc>
      </w:tr>
      <w:tr w14:paraId="6C1E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vAlign w:val="center"/>
          </w:tcPr>
          <w:p w14:paraId="033EF30B">
            <w:pPr>
              <w:adjustRightInd/>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2</w:t>
            </w:r>
          </w:p>
        </w:tc>
        <w:tc>
          <w:tcPr>
            <w:tcW w:w="6088" w:type="dxa"/>
            <w:shd w:val="clear" w:color="auto" w:fill="auto"/>
            <w:vAlign w:val="center"/>
          </w:tcPr>
          <w:p w14:paraId="7ADE2AF1">
            <w:pPr>
              <w:snapToGrid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在淳安县域范围内有固定</w:t>
            </w:r>
            <w:r>
              <w:rPr>
                <w:rFonts w:hint="eastAsia" w:ascii="宋体" w:hAnsi="宋体" w:cs="宋体"/>
                <w:b w:val="0"/>
                <w:bCs w:val="0"/>
                <w:color w:val="auto"/>
                <w:kern w:val="0"/>
                <w:sz w:val="24"/>
                <w:szCs w:val="24"/>
                <w:highlight w:val="none"/>
                <w:lang w:val="en-US" w:eastAsia="zh-CN"/>
              </w:rPr>
              <w:t>或租赁的</w:t>
            </w:r>
            <w:r>
              <w:rPr>
                <w:rFonts w:hint="eastAsia" w:ascii="宋体" w:hAnsi="宋体" w:eastAsia="宋体" w:cs="宋体"/>
                <w:b w:val="0"/>
                <w:bCs w:val="0"/>
                <w:color w:val="auto"/>
                <w:kern w:val="0"/>
                <w:sz w:val="24"/>
                <w:szCs w:val="24"/>
                <w:highlight w:val="none"/>
                <w:lang w:val="en-US" w:eastAsia="zh-CN"/>
              </w:rPr>
              <w:t>办公场所，且面积</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150平方的得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面积≥</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0平方米的得</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面积≥</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lang w:val="en-US" w:eastAsia="zh-CN"/>
              </w:rPr>
              <w:t>0平方米的得</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分，没有固定办公场所的得0分。</w:t>
            </w:r>
          </w:p>
          <w:p w14:paraId="1B983139">
            <w:pPr>
              <w:pStyle w:val="80"/>
              <w:ind w:firstLine="480" w:firstLineChars="200"/>
              <w:rPr>
                <w:rFonts w:hint="default" w:ascii="华文楷体" w:hAnsi="华文楷体" w:eastAsia="华文楷体" w:cs="华文楷体"/>
                <w:color w:val="auto"/>
                <w:sz w:val="22"/>
                <w:szCs w:val="21"/>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（须提供办公场地的证明材料复印件加盖公章，不提供的不得分）</w:t>
            </w:r>
          </w:p>
        </w:tc>
        <w:tc>
          <w:tcPr>
            <w:tcW w:w="840" w:type="dxa"/>
            <w:vMerge w:val="restart"/>
            <w:vAlign w:val="center"/>
          </w:tcPr>
          <w:p w14:paraId="4C37A606">
            <w:pPr>
              <w:adjustRightInd/>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w:t>
            </w:r>
          </w:p>
        </w:tc>
        <w:tc>
          <w:tcPr>
            <w:tcW w:w="1170" w:type="dxa"/>
            <w:vMerge w:val="restart"/>
            <w:vAlign w:val="center"/>
          </w:tcPr>
          <w:p w14:paraId="38EA9B9B">
            <w:pPr>
              <w:snapToGrid w:val="0"/>
              <w:jc w:val="center"/>
              <w:rPr>
                <w:rFonts w:hint="eastAsia" w:cs="宋体" w:asciiTheme="minorEastAsia" w:hAnsiTheme="minorEastAsia" w:eastAsiaTheme="minorEastAsia"/>
                <w:color w:val="auto"/>
                <w:sz w:val="24"/>
              </w:rPr>
            </w:pPr>
          </w:p>
          <w:p w14:paraId="21BE51FE">
            <w:pPr>
              <w:snapToGrid w:val="0"/>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客观分</w:t>
            </w:r>
          </w:p>
          <w:p w14:paraId="4C4C44FF">
            <w:pPr>
              <w:adjustRightInd/>
              <w:jc w:val="center"/>
              <w:rPr>
                <w:rFonts w:hint="eastAsia" w:cs="宋体" w:asciiTheme="minorEastAsia" w:hAnsiTheme="minorEastAsia" w:eastAsiaTheme="minorEastAsia"/>
                <w:color w:val="auto"/>
                <w:sz w:val="24"/>
              </w:rPr>
            </w:pPr>
          </w:p>
        </w:tc>
        <w:tc>
          <w:tcPr>
            <w:tcW w:w="1890" w:type="dxa"/>
            <w:vMerge w:val="restart"/>
            <w:vAlign w:val="center"/>
          </w:tcPr>
          <w:p w14:paraId="5C35594E">
            <w:pPr>
              <w:adjustRightInd/>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场地和设备</w:t>
            </w:r>
          </w:p>
        </w:tc>
      </w:tr>
      <w:tr w14:paraId="033C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vAlign w:val="center"/>
          </w:tcPr>
          <w:p w14:paraId="5D3011F5">
            <w:pPr>
              <w:adjustRightInd/>
              <w:jc w:val="center"/>
              <w:rPr>
                <w:rFonts w:hint="eastAsia" w:cs="宋体" w:asciiTheme="minorEastAsia" w:hAnsiTheme="minorEastAsia" w:eastAsiaTheme="minorEastAsia"/>
                <w:color w:val="auto"/>
                <w:sz w:val="24"/>
                <w:lang w:val="en-US" w:eastAsia="zh-CN"/>
              </w:rPr>
            </w:pPr>
          </w:p>
        </w:tc>
        <w:tc>
          <w:tcPr>
            <w:tcW w:w="6088" w:type="dxa"/>
            <w:shd w:val="clear" w:color="auto" w:fill="auto"/>
            <w:vAlign w:val="center"/>
          </w:tcPr>
          <w:p w14:paraId="03FF3361">
            <w:pPr>
              <w:snapToGrid w:val="0"/>
              <w:rPr>
                <w:rFonts w:hint="eastAsia" w:ascii="宋体" w:hAnsi="宋体" w:cs="宋体"/>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投标人拥有</w:t>
            </w:r>
            <w:r>
              <w:rPr>
                <w:rFonts w:hint="eastAsia" w:ascii="宋体" w:hAnsi="宋体" w:cs="宋体"/>
                <w:b w:val="0"/>
                <w:bCs w:val="0"/>
                <w:color w:val="auto"/>
                <w:kern w:val="0"/>
                <w:sz w:val="24"/>
                <w:szCs w:val="24"/>
                <w:highlight w:val="none"/>
                <w:lang w:val="en-US" w:eastAsia="zh-CN"/>
              </w:rPr>
              <w:t>一辆</w:t>
            </w:r>
            <w:r>
              <w:rPr>
                <w:rFonts w:hint="eastAsia" w:ascii="宋体" w:hAnsi="宋体" w:eastAsia="宋体" w:cs="宋体"/>
                <w:b w:val="0"/>
                <w:bCs w:val="0"/>
                <w:color w:val="auto"/>
                <w:kern w:val="0"/>
                <w:sz w:val="24"/>
                <w:szCs w:val="24"/>
                <w:highlight w:val="none"/>
                <w:lang w:val="en-US" w:eastAsia="zh-CN"/>
              </w:rPr>
              <w:t>装备运输车辆，</w:t>
            </w:r>
            <w:r>
              <w:rPr>
                <w:rFonts w:hint="eastAsia" w:ascii="宋体" w:hAnsi="宋体" w:cs="宋体"/>
                <w:b w:val="0"/>
                <w:bCs w:val="0"/>
                <w:color w:val="auto"/>
                <w:kern w:val="0"/>
                <w:sz w:val="24"/>
                <w:szCs w:val="24"/>
                <w:highlight w:val="none"/>
                <w:lang w:val="en-US" w:eastAsia="zh-CN"/>
              </w:rPr>
              <w:t>且车辆具备</w:t>
            </w:r>
            <w:r>
              <w:rPr>
                <w:rFonts w:hint="eastAsia" w:ascii="宋体" w:hAnsi="宋体" w:eastAsia="宋体" w:cs="宋体"/>
                <w:b w:val="0"/>
                <w:bCs w:val="0"/>
                <w:color w:val="auto"/>
                <w:kern w:val="0"/>
                <w:sz w:val="24"/>
                <w:szCs w:val="24"/>
                <w:highlight w:val="none"/>
                <w:lang w:val="en-US" w:eastAsia="zh-CN"/>
              </w:rPr>
              <w:t>安置现场指挥部相关的设备【帐篷、桌椅（配套的全部数量）、照明灯、发电机、森林防灭火装备等】；另一辆为运兵车（9座以上）。</w:t>
            </w:r>
            <w:r>
              <w:rPr>
                <w:rFonts w:hint="eastAsia" w:ascii="宋体" w:hAnsi="宋体" w:cs="宋体"/>
                <w:b w:val="0"/>
                <w:bCs w:val="0"/>
                <w:color w:val="auto"/>
                <w:kern w:val="0"/>
                <w:sz w:val="24"/>
                <w:szCs w:val="24"/>
                <w:highlight w:val="none"/>
                <w:lang w:val="en-US" w:eastAsia="zh-CN"/>
              </w:rPr>
              <w:t>每拥有一辆车得1分，总分2分。</w:t>
            </w:r>
          </w:p>
          <w:p w14:paraId="2E4B7B90">
            <w:pPr>
              <w:pStyle w:val="80"/>
              <w:rPr>
                <w:rFonts w:hint="default"/>
                <w:color w:val="auto"/>
                <w:lang w:val="en-US" w:eastAsia="zh-CN"/>
              </w:rPr>
            </w:pPr>
            <w:r>
              <w:rPr>
                <w:rFonts w:hint="eastAsia" w:ascii="宋体" w:hAnsi="宋体" w:eastAsia="宋体" w:cs="宋体"/>
                <w:b w:val="0"/>
                <w:bCs w:val="0"/>
                <w:color w:val="auto"/>
                <w:kern w:val="0"/>
                <w:sz w:val="24"/>
                <w:szCs w:val="24"/>
                <w:highlight w:val="none"/>
                <w:lang w:val="en-US" w:eastAsia="zh-CN"/>
              </w:rPr>
              <w:t>（自有的车辆提供证明材料复印件、</w:t>
            </w:r>
            <w:r>
              <w:rPr>
                <w:rFonts w:hint="eastAsia" w:ascii="宋体" w:hAnsi="宋体" w:eastAsia="宋体" w:cs="宋体"/>
                <w:color w:val="auto"/>
                <w:sz w:val="24"/>
                <w:szCs w:val="24"/>
                <w:highlight w:val="none"/>
                <w:lang w:val="en-US" w:eastAsia="zh-CN"/>
              </w:rPr>
              <w:t>租赁的车辆需提供租赁合同复印件、必须</w:t>
            </w:r>
            <w:r>
              <w:rPr>
                <w:rFonts w:hint="eastAsia" w:ascii="宋体" w:hAnsi="宋体" w:eastAsia="宋体" w:cs="宋体"/>
                <w:b w:val="0"/>
                <w:bCs w:val="0"/>
                <w:color w:val="auto"/>
                <w:kern w:val="0"/>
                <w:sz w:val="24"/>
                <w:szCs w:val="24"/>
                <w:highlight w:val="none"/>
                <w:lang w:val="en-US" w:eastAsia="zh-CN"/>
              </w:rPr>
              <w:t>符合</w:t>
            </w:r>
            <w:r>
              <w:rPr>
                <w:rFonts w:hint="eastAsia" w:ascii="宋体" w:hAnsi="宋体" w:eastAsia="宋体" w:cs="宋体"/>
                <w:color w:val="auto"/>
                <w:sz w:val="24"/>
                <w:szCs w:val="24"/>
                <w:highlight w:val="none"/>
                <w:lang w:val="en-US" w:eastAsia="zh-CN"/>
              </w:rPr>
              <w:t>车辆</w:t>
            </w:r>
            <w:r>
              <w:rPr>
                <w:rFonts w:hint="eastAsia" w:ascii="宋体" w:hAnsi="宋体" w:eastAsia="宋体" w:cs="宋体"/>
                <w:b w:val="0"/>
                <w:bCs w:val="0"/>
                <w:color w:val="auto"/>
                <w:kern w:val="0"/>
                <w:sz w:val="24"/>
                <w:szCs w:val="24"/>
                <w:highlight w:val="none"/>
                <w:lang w:val="en-US" w:eastAsia="zh-CN"/>
              </w:rPr>
              <w:t>要求的驾驶员证提供复印件，提供的复印件加盖公章，不提供不得分）</w:t>
            </w:r>
          </w:p>
        </w:tc>
        <w:tc>
          <w:tcPr>
            <w:tcW w:w="840" w:type="dxa"/>
            <w:vMerge w:val="continue"/>
            <w:vAlign w:val="center"/>
          </w:tcPr>
          <w:p w14:paraId="64169F4A">
            <w:pPr>
              <w:adjustRightInd/>
              <w:jc w:val="center"/>
              <w:rPr>
                <w:rFonts w:hint="eastAsia" w:cs="宋体" w:asciiTheme="minorEastAsia" w:hAnsiTheme="minorEastAsia" w:eastAsiaTheme="minorEastAsia"/>
                <w:color w:val="auto"/>
                <w:sz w:val="24"/>
                <w:lang w:val="en-US" w:eastAsia="zh-CN"/>
              </w:rPr>
            </w:pPr>
          </w:p>
        </w:tc>
        <w:tc>
          <w:tcPr>
            <w:tcW w:w="1170" w:type="dxa"/>
            <w:vMerge w:val="continue"/>
            <w:vAlign w:val="center"/>
          </w:tcPr>
          <w:p w14:paraId="0F331ADF">
            <w:pPr>
              <w:adjustRightInd/>
              <w:jc w:val="center"/>
              <w:rPr>
                <w:rFonts w:hint="eastAsia" w:cs="宋体" w:asciiTheme="minorEastAsia" w:hAnsiTheme="minorEastAsia" w:eastAsiaTheme="minorEastAsia"/>
                <w:color w:val="auto"/>
                <w:sz w:val="24"/>
              </w:rPr>
            </w:pPr>
          </w:p>
        </w:tc>
        <w:tc>
          <w:tcPr>
            <w:tcW w:w="1890" w:type="dxa"/>
            <w:vMerge w:val="continue"/>
            <w:vAlign w:val="center"/>
          </w:tcPr>
          <w:p w14:paraId="0E55BEC0">
            <w:pPr>
              <w:adjustRightInd/>
              <w:rPr>
                <w:rFonts w:hint="default" w:cs="宋体" w:asciiTheme="minorEastAsia" w:hAnsiTheme="minorEastAsia" w:eastAsiaTheme="minorEastAsia"/>
                <w:color w:val="auto"/>
                <w:sz w:val="24"/>
                <w:lang w:val="en-US" w:eastAsia="zh-CN"/>
              </w:rPr>
            </w:pPr>
          </w:p>
        </w:tc>
      </w:tr>
      <w:tr w14:paraId="513A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97" w:type="dxa"/>
            <w:vAlign w:val="center"/>
          </w:tcPr>
          <w:p w14:paraId="6662332F">
            <w:pPr>
              <w:adjustRightInd/>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val="en-US" w:eastAsia="zh-CN"/>
              </w:rPr>
              <w:t>3</w:t>
            </w:r>
          </w:p>
        </w:tc>
        <w:tc>
          <w:tcPr>
            <w:tcW w:w="6088" w:type="dxa"/>
            <w:vAlign w:val="center"/>
          </w:tcPr>
          <w:p w14:paraId="288B9B45">
            <w:pPr>
              <w:jc w:val="both"/>
              <w:rPr>
                <w:rFonts w:hint="eastAsia" w:ascii="宋体" w:hAnsi="宋体" w:cs="宋体"/>
                <w:color w:val="auto"/>
                <w:sz w:val="24"/>
                <w:lang w:val="en-US" w:eastAsia="zh-CN"/>
              </w:rPr>
            </w:pPr>
            <w:r>
              <w:rPr>
                <w:rFonts w:hint="eastAsia" w:ascii="宋体" w:hAnsi="宋体" w:cs="宋体"/>
                <w:color w:val="auto"/>
                <w:sz w:val="24"/>
                <w:lang w:val="en-US" w:eastAsia="zh-CN"/>
              </w:rPr>
              <w:t>评标委员会对投标人提供服务方案的措施、整体统筹规划、定位进行打分。</w:t>
            </w:r>
          </w:p>
          <w:p w14:paraId="480EDA73">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详细、全面合理且有效可行的，得5分；</w:t>
            </w:r>
          </w:p>
          <w:p w14:paraId="267BDA0F">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服务响应情况比较详细、合理，针对性比较强的，得4分；</w:t>
            </w:r>
          </w:p>
          <w:p w14:paraId="1F81F817">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详细合理性、针对性尚可的，得3分</w:t>
            </w:r>
            <w:r>
              <w:rPr>
                <w:rFonts w:hint="eastAsia" w:ascii="宋体" w:hAnsi="宋体" w:cs="宋体"/>
                <w:color w:val="auto"/>
                <w:sz w:val="24"/>
                <w:szCs w:val="24"/>
                <w:highlight w:val="none"/>
                <w:lang w:val="en-US" w:eastAsia="zh-CN"/>
              </w:rPr>
              <w:t>；</w:t>
            </w:r>
          </w:p>
          <w:p w14:paraId="7204326E">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有瑕疵、符合性和针对性有瑕疵的，得2分；</w:t>
            </w:r>
          </w:p>
          <w:p w14:paraId="269EB00D">
            <w:pPr>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有欠缺、针对性存在明显不足的，得1分。</w:t>
            </w:r>
          </w:p>
          <w:p w14:paraId="699AF9F2">
            <w:pPr>
              <w:pStyle w:val="80"/>
              <w:ind w:left="0" w:leftChars="0" w:firstLine="0" w:firstLineChars="0"/>
              <w:rPr>
                <w:rFonts w:hint="default"/>
                <w:color w:val="auto"/>
                <w:lang w:val="en-US" w:eastAsia="zh-CN"/>
              </w:rPr>
            </w:pPr>
            <w:r>
              <w:rPr>
                <w:rFonts w:hint="eastAsia" w:ascii="宋体" w:hAnsi="宋体" w:eastAsia="宋体" w:cs="宋体"/>
                <w:color w:val="auto"/>
                <w:sz w:val="24"/>
                <w:szCs w:val="24"/>
                <w:highlight w:val="none"/>
                <w:lang w:val="en-US" w:eastAsia="zh-CN"/>
              </w:rPr>
              <w:t>6.服务方案内容未提供或完全不符的0分。</w:t>
            </w:r>
          </w:p>
        </w:tc>
        <w:tc>
          <w:tcPr>
            <w:tcW w:w="840" w:type="dxa"/>
            <w:vAlign w:val="center"/>
          </w:tcPr>
          <w:p w14:paraId="550FA677">
            <w:pPr>
              <w:spacing w:before="120" w:beforeLines="50" w:after="120" w:afterLines="50"/>
              <w:jc w:val="center"/>
              <w:rPr>
                <w:rFonts w:hint="default" w:ascii="宋体" w:hAnsi="宋体" w:eastAsia="宋体"/>
                <w:color w:val="auto"/>
                <w:sz w:val="24"/>
                <w:lang w:val="en-US" w:eastAsia="zh-CN"/>
              </w:rPr>
            </w:pPr>
            <w:r>
              <w:rPr>
                <w:rFonts w:hint="eastAsia" w:ascii="宋体" w:hAnsi="宋体"/>
                <w:color w:val="auto"/>
                <w:sz w:val="24"/>
                <w:lang w:val="en-US" w:eastAsia="zh-CN"/>
              </w:rPr>
              <w:t>5</w:t>
            </w:r>
          </w:p>
        </w:tc>
        <w:tc>
          <w:tcPr>
            <w:tcW w:w="1170" w:type="dxa"/>
            <w:vAlign w:val="center"/>
          </w:tcPr>
          <w:p w14:paraId="04A336F2">
            <w:pPr>
              <w:spacing w:before="120" w:beforeLines="50" w:after="120" w:afterLines="50"/>
              <w:jc w:val="center"/>
              <w:rPr>
                <w:rFonts w:hint="default" w:ascii="宋体" w:hAnsi="宋体" w:eastAsia="宋体"/>
                <w:color w:val="auto"/>
                <w:sz w:val="24"/>
                <w:lang w:val="en-US" w:eastAsia="zh-CN"/>
              </w:rPr>
            </w:pPr>
            <w:r>
              <w:rPr>
                <w:rFonts w:hint="eastAsia" w:ascii="宋体" w:hAnsi="宋体"/>
                <w:color w:val="auto"/>
                <w:sz w:val="24"/>
                <w:lang w:val="en-US" w:eastAsia="zh-CN"/>
              </w:rPr>
              <w:t>主观分</w:t>
            </w:r>
          </w:p>
        </w:tc>
        <w:tc>
          <w:tcPr>
            <w:tcW w:w="1890" w:type="dxa"/>
            <w:vAlign w:val="center"/>
          </w:tcPr>
          <w:p w14:paraId="4DB77742">
            <w:pPr>
              <w:spacing w:before="120" w:beforeLines="50" w:after="120" w:afterLines="50"/>
              <w:rPr>
                <w:rFonts w:hint="default" w:ascii="宋体" w:hAnsi="宋体" w:eastAsia="宋体" w:cs="宋体"/>
                <w:color w:val="auto"/>
                <w:sz w:val="24"/>
                <w:lang w:val="en-US" w:eastAsia="zh-CN"/>
              </w:rPr>
            </w:pPr>
            <w:r>
              <w:rPr>
                <w:rFonts w:hint="eastAsia" w:ascii="宋体" w:hAnsi="宋体" w:cs="宋体"/>
                <w:color w:val="auto"/>
                <w:sz w:val="24"/>
                <w:szCs w:val="24"/>
                <w:highlight w:val="none"/>
                <w:lang w:val="en-US" w:eastAsia="zh-CN"/>
              </w:rPr>
              <w:t>服务方案</w:t>
            </w:r>
          </w:p>
        </w:tc>
      </w:tr>
      <w:tr w14:paraId="17EC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49F6102C">
            <w:pPr>
              <w:adjustRightInd/>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4</w:t>
            </w:r>
          </w:p>
        </w:tc>
        <w:tc>
          <w:tcPr>
            <w:tcW w:w="6088" w:type="dxa"/>
            <w:vAlign w:val="center"/>
          </w:tcPr>
          <w:p w14:paraId="70167511">
            <w:pPr>
              <w:adjustRightInd/>
              <w:jc w:val="left"/>
              <w:rPr>
                <w:rFonts w:hint="eastAsia" w:cs="宋体" w:asciiTheme="minorEastAsia" w:hAnsiTheme="minorEastAsia" w:eastAsiaTheme="minorEastAsia"/>
                <w:snapToGrid w:val="0"/>
                <w:color w:val="auto"/>
                <w:sz w:val="24"/>
                <w:highlight w:val="none"/>
                <w:lang w:val="en-US" w:eastAsia="zh-CN"/>
              </w:rPr>
            </w:pPr>
            <w:r>
              <w:rPr>
                <w:rFonts w:hint="eastAsia" w:cs="宋体" w:asciiTheme="minorEastAsia" w:hAnsiTheme="minorEastAsia" w:eastAsiaTheme="minorEastAsia"/>
                <w:snapToGrid w:val="0"/>
                <w:color w:val="auto"/>
                <w:sz w:val="24"/>
                <w:highlight w:val="none"/>
                <w:lang w:val="en-US" w:eastAsia="zh-CN"/>
              </w:rPr>
              <w:t>评标委员会对投标人提供人员配备的岗位设置、人员分工、职能分配情况进行综合评审打分。</w:t>
            </w:r>
          </w:p>
          <w:p w14:paraId="0EA7AB5B">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1.方案</w:t>
            </w:r>
            <w:r>
              <w:rPr>
                <w:rFonts w:hint="eastAsia" w:ascii="宋体" w:hAnsi="宋体" w:eastAsia="宋体" w:cs="宋体"/>
                <w:color w:val="auto"/>
                <w:sz w:val="24"/>
                <w:szCs w:val="24"/>
                <w:highlight w:val="none"/>
                <w:lang w:val="en-US" w:eastAsia="zh-CN"/>
              </w:rPr>
              <w:t>详细、全面合理且有效可行的，得5分；</w:t>
            </w:r>
          </w:p>
          <w:p w14:paraId="0F9E8B46">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响应情况比较详细、合理，针对性比较强的，得4分；</w:t>
            </w:r>
          </w:p>
          <w:p w14:paraId="483B281C">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3.方案</w:t>
            </w:r>
            <w:r>
              <w:rPr>
                <w:rFonts w:hint="eastAsia" w:ascii="宋体" w:hAnsi="宋体" w:eastAsia="宋体" w:cs="宋体"/>
                <w:color w:val="auto"/>
                <w:sz w:val="24"/>
                <w:szCs w:val="24"/>
                <w:highlight w:val="none"/>
                <w:lang w:val="en-US" w:eastAsia="zh-CN"/>
              </w:rPr>
              <w:t>详细合理性、针对性尚可的，得3分</w:t>
            </w:r>
            <w:r>
              <w:rPr>
                <w:rFonts w:hint="eastAsia" w:ascii="宋体" w:hAnsi="宋体" w:cs="宋体"/>
                <w:color w:val="auto"/>
                <w:sz w:val="24"/>
                <w:szCs w:val="24"/>
                <w:highlight w:val="none"/>
                <w:lang w:val="en-US" w:eastAsia="zh-CN"/>
              </w:rPr>
              <w:t>；</w:t>
            </w:r>
          </w:p>
          <w:p w14:paraId="01BAE95B">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4.方案</w:t>
            </w:r>
            <w:r>
              <w:rPr>
                <w:rFonts w:hint="eastAsia" w:ascii="宋体" w:hAnsi="宋体" w:eastAsia="宋体" w:cs="宋体"/>
                <w:color w:val="auto"/>
                <w:sz w:val="24"/>
                <w:szCs w:val="24"/>
                <w:highlight w:val="none"/>
                <w:lang w:val="en-US" w:eastAsia="zh-CN"/>
              </w:rPr>
              <w:t>有瑕疵、符合性和针对性有瑕疵的，得2分；</w:t>
            </w:r>
          </w:p>
          <w:p w14:paraId="6F04A418">
            <w:pPr>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5.方案</w:t>
            </w:r>
            <w:r>
              <w:rPr>
                <w:rFonts w:hint="eastAsia" w:ascii="宋体" w:hAnsi="宋体" w:eastAsia="宋体" w:cs="宋体"/>
                <w:color w:val="auto"/>
                <w:sz w:val="24"/>
                <w:szCs w:val="24"/>
                <w:highlight w:val="none"/>
                <w:lang w:val="en-US" w:eastAsia="zh-CN"/>
              </w:rPr>
              <w:t>有欠缺、针对性存在明显不足的，得1分。</w:t>
            </w:r>
          </w:p>
          <w:p w14:paraId="1CCB98C5">
            <w:pPr>
              <w:pStyle w:val="80"/>
              <w:ind w:left="0" w:leftChars="0" w:firstLine="0" w:firstLineChars="0"/>
              <w:rPr>
                <w:rFonts w:hint="default"/>
                <w:color w:val="auto"/>
                <w:lang w:val="en-US" w:eastAsia="zh-CN"/>
              </w:rPr>
            </w:pPr>
            <w:r>
              <w:rPr>
                <w:rFonts w:hint="eastAsia" w:ascii="宋体" w:hAnsi="宋体" w:eastAsia="宋体" w:cs="宋体"/>
                <w:color w:val="auto"/>
                <w:sz w:val="24"/>
                <w:szCs w:val="24"/>
                <w:highlight w:val="none"/>
                <w:lang w:val="en-US" w:eastAsia="zh-CN"/>
              </w:rPr>
              <w:t>6.方案内容未提供或完全不符的0分。</w:t>
            </w:r>
          </w:p>
        </w:tc>
        <w:tc>
          <w:tcPr>
            <w:tcW w:w="840" w:type="dxa"/>
            <w:vAlign w:val="center"/>
          </w:tcPr>
          <w:p w14:paraId="61DD12B3">
            <w:pPr>
              <w:spacing w:before="120" w:beforeLines="50" w:after="120" w:afterLines="5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1170" w:type="dxa"/>
            <w:vAlign w:val="center"/>
          </w:tcPr>
          <w:p w14:paraId="40A8F520">
            <w:pPr>
              <w:spacing w:before="120" w:beforeLines="50" w:after="120" w:afterLines="5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主</w:t>
            </w:r>
            <w:r>
              <w:rPr>
                <w:rFonts w:hint="eastAsia" w:asciiTheme="minorEastAsia" w:hAnsiTheme="minorEastAsia" w:eastAsiaTheme="minorEastAsia"/>
                <w:color w:val="auto"/>
                <w:sz w:val="24"/>
                <w:highlight w:val="none"/>
              </w:rPr>
              <w:t>观分</w:t>
            </w:r>
          </w:p>
        </w:tc>
        <w:tc>
          <w:tcPr>
            <w:tcW w:w="1890" w:type="dxa"/>
            <w:vAlign w:val="center"/>
          </w:tcPr>
          <w:p w14:paraId="7A2CF776">
            <w:pPr>
              <w:spacing w:before="120" w:beforeLines="50" w:after="120" w:afterLines="5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人员配备情况</w:t>
            </w:r>
          </w:p>
        </w:tc>
      </w:tr>
      <w:tr w14:paraId="2C7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4FCC4111">
            <w:pPr>
              <w:adjustRightInd/>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w:t>
            </w:r>
          </w:p>
        </w:tc>
        <w:tc>
          <w:tcPr>
            <w:tcW w:w="6088" w:type="dxa"/>
            <w:vAlign w:val="center"/>
          </w:tcPr>
          <w:p w14:paraId="264D351A">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根据投标人提供本项目在实施过程中的人员培训方案进行打分：</w:t>
            </w:r>
          </w:p>
          <w:p w14:paraId="10F11D60">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培训方案内容详细、全面合理且有效可行的，得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CAA4BFC">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2.培训方案内容详细、全面合理且比较强的，得4分</w:t>
            </w:r>
          </w:p>
          <w:p w14:paraId="42914523">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3.培训方案内容详细合理性、针对性尚可的，得3分；</w:t>
            </w:r>
          </w:p>
          <w:p w14:paraId="087B7A9E">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4.培训方案内容有瑕疵、符合性和针对性有瑕疵的，得2分；</w:t>
            </w:r>
          </w:p>
          <w:p w14:paraId="10E36FF2">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培训方案内容有欠缺、针对性存在明显不足的，得1分；</w:t>
            </w:r>
          </w:p>
          <w:p w14:paraId="351FD8DC">
            <w:pPr>
              <w:snapToGrid w:val="0"/>
              <w:jc w:val="left"/>
              <w:rPr>
                <w:rFonts w:asciiTheme="minorEastAsia" w:hAnsiTheme="minorEastAsia" w:eastAsiaTheme="minorEastAsia"/>
                <w:color w:val="auto"/>
                <w:sz w:val="24"/>
              </w:rPr>
            </w:pPr>
            <w:r>
              <w:rPr>
                <w:rFonts w:hint="eastAsia" w:ascii="宋体" w:hAnsi="宋体" w:eastAsia="宋体" w:cs="宋体"/>
                <w:color w:val="auto"/>
                <w:sz w:val="24"/>
                <w:szCs w:val="24"/>
                <w:highlight w:val="none"/>
                <w:lang w:val="en-US" w:eastAsia="zh-CN"/>
              </w:rPr>
              <w:t>培训方案内容未提供或完全不符的0分。</w:t>
            </w:r>
          </w:p>
        </w:tc>
        <w:tc>
          <w:tcPr>
            <w:tcW w:w="840" w:type="dxa"/>
            <w:vAlign w:val="center"/>
          </w:tcPr>
          <w:p w14:paraId="4271F883">
            <w:pPr>
              <w:spacing w:beforeLines="50" w:afterLines="50"/>
              <w:jc w:val="center"/>
              <w:rPr>
                <w:rFonts w:asciiTheme="minorEastAsia" w:hAnsiTheme="minorEastAsia" w:eastAsiaTheme="minorEastAsia"/>
                <w:color w:val="auto"/>
                <w:sz w:val="24"/>
              </w:rPr>
            </w:pPr>
            <w:r>
              <w:rPr>
                <w:rFonts w:hint="eastAsia" w:ascii="宋体" w:hAnsi="宋体" w:cs="宋体"/>
                <w:color w:val="auto"/>
                <w:sz w:val="24"/>
                <w:szCs w:val="24"/>
                <w:lang w:val="en-US" w:eastAsia="zh-CN"/>
              </w:rPr>
              <w:t>5</w:t>
            </w:r>
          </w:p>
        </w:tc>
        <w:tc>
          <w:tcPr>
            <w:tcW w:w="1170" w:type="dxa"/>
            <w:vAlign w:val="center"/>
          </w:tcPr>
          <w:p w14:paraId="409F2B90">
            <w:pPr>
              <w:spacing w:beforeLines="50" w:afterLines="50"/>
              <w:jc w:val="center"/>
              <w:rPr>
                <w:rFonts w:asciiTheme="minorEastAsia" w:hAnsiTheme="minorEastAsia" w:eastAsiaTheme="minorEastAsia"/>
                <w:color w:val="auto"/>
                <w:sz w:val="24"/>
              </w:rPr>
            </w:pPr>
            <w:r>
              <w:rPr>
                <w:rFonts w:hint="eastAsia" w:ascii="宋体" w:hAnsi="宋体" w:eastAsia="宋体" w:cs="宋体"/>
                <w:color w:val="auto"/>
                <w:sz w:val="24"/>
                <w:szCs w:val="24"/>
                <w:lang w:val="en-US" w:eastAsia="zh-CN"/>
              </w:rPr>
              <w:t>主观分</w:t>
            </w:r>
          </w:p>
        </w:tc>
        <w:tc>
          <w:tcPr>
            <w:tcW w:w="1890" w:type="dxa"/>
            <w:vAlign w:val="center"/>
          </w:tcPr>
          <w:p w14:paraId="597B2A42">
            <w:pPr>
              <w:spacing w:beforeLines="50" w:afterLines="50"/>
              <w:jc w:val="center"/>
              <w:rPr>
                <w:rFonts w:hint="default" w:asciiTheme="minorEastAsia" w:hAnsiTheme="minorEastAsia" w:eastAsiaTheme="minorEastAsia"/>
                <w:color w:val="auto"/>
                <w:sz w:val="24"/>
                <w:lang w:val="en-US" w:eastAsia="zh-CN"/>
              </w:rPr>
            </w:pPr>
            <w:r>
              <w:rPr>
                <w:rFonts w:hint="eastAsia" w:ascii="宋体" w:hAnsi="宋体" w:cs="宋体"/>
                <w:bCs/>
                <w:color w:val="auto"/>
                <w:sz w:val="24"/>
                <w:szCs w:val="24"/>
                <w:lang w:val="en-US" w:eastAsia="zh-CN"/>
              </w:rPr>
              <w:t>培训方案</w:t>
            </w:r>
          </w:p>
        </w:tc>
      </w:tr>
      <w:tr w14:paraId="535D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6F81C60D">
            <w:pPr>
              <w:adjustRightInd/>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6</w:t>
            </w:r>
          </w:p>
        </w:tc>
        <w:tc>
          <w:tcPr>
            <w:tcW w:w="6088" w:type="dxa"/>
            <w:vAlign w:val="center"/>
          </w:tcPr>
          <w:p w14:paraId="153D4699">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kern w:val="2"/>
                <w:sz w:val="24"/>
                <w:szCs w:val="24"/>
                <w:highlight w:val="none"/>
                <w:lang w:val="en-US" w:eastAsia="zh-CN" w:bidi="ar-SA"/>
              </w:rPr>
              <w:t>对</w:t>
            </w:r>
            <w:r>
              <w:rPr>
                <w:rFonts w:hint="eastAsia" w:ascii="宋体" w:hAnsi="宋体" w:cs="宋体"/>
                <w:color w:val="auto"/>
                <w:kern w:val="2"/>
                <w:sz w:val="24"/>
                <w:szCs w:val="24"/>
                <w:highlight w:val="none"/>
                <w:lang w:val="en-US" w:eastAsia="zh-CN" w:bidi="ar-SA"/>
              </w:rPr>
              <w:t>淳安县内地形</w:t>
            </w:r>
            <w:r>
              <w:rPr>
                <w:rFonts w:hint="eastAsia" w:ascii="宋体" w:hAnsi="宋体" w:eastAsia="宋体" w:cs="宋体"/>
                <w:color w:val="auto"/>
                <w:kern w:val="2"/>
                <w:sz w:val="24"/>
                <w:szCs w:val="24"/>
                <w:highlight w:val="none"/>
                <w:lang w:val="en-US" w:eastAsia="zh-CN" w:bidi="ar-SA"/>
              </w:rPr>
              <w:t>熟悉程度进行打分：</w:t>
            </w:r>
          </w:p>
          <w:p w14:paraId="59CC0413">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.方案内容全面细致，针对性强得5分；</w:t>
            </w:r>
          </w:p>
          <w:p w14:paraId="7C3F4648">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2.方案内容较全面得4分；</w:t>
            </w:r>
          </w:p>
          <w:p w14:paraId="0CB95870">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3.方案内容基本全面，针对性一般得3分；</w:t>
            </w:r>
          </w:p>
          <w:p w14:paraId="3BE91562">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4.方案内容一般，针对性较弱得2分；</w:t>
            </w:r>
          </w:p>
          <w:p w14:paraId="722E9707">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5.方案内容差，无实质性内容得1分。</w:t>
            </w:r>
          </w:p>
          <w:p w14:paraId="0700E3AB">
            <w:pPr>
              <w:snapToGrid w:val="0"/>
              <w:jc w:val="left"/>
              <w:rPr>
                <w:rFonts w:hint="default"/>
                <w:color w:val="auto"/>
                <w:lang w:val="en-US"/>
              </w:rPr>
            </w:pPr>
            <w:r>
              <w:rPr>
                <w:rFonts w:hint="eastAsia" w:ascii="宋体" w:hAnsi="宋体" w:eastAsia="宋体" w:cs="宋体"/>
                <w:color w:val="auto"/>
                <w:kern w:val="2"/>
                <w:sz w:val="24"/>
                <w:szCs w:val="24"/>
                <w:highlight w:val="none"/>
                <w:lang w:val="en-US" w:eastAsia="zh-CN" w:bidi="ar-SA"/>
              </w:rPr>
              <w:t>6.未提供的不得分。</w:t>
            </w:r>
          </w:p>
        </w:tc>
        <w:tc>
          <w:tcPr>
            <w:tcW w:w="840" w:type="dxa"/>
            <w:vAlign w:val="center"/>
          </w:tcPr>
          <w:p w14:paraId="363A8E86">
            <w:pPr>
              <w:spacing w:beforeLines="50" w:afterLines="50"/>
              <w:jc w:val="center"/>
              <w:rPr>
                <w:rFonts w:cs="宋体" w:asciiTheme="minorEastAsia" w:hAnsiTheme="minorEastAsia" w:eastAsiaTheme="minorEastAsia"/>
                <w:color w:val="auto"/>
                <w:sz w:val="24"/>
              </w:rPr>
            </w:pPr>
            <w:r>
              <w:rPr>
                <w:rFonts w:hint="eastAsia" w:ascii="宋体" w:hAnsi="宋体" w:eastAsia="宋体" w:cs="宋体"/>
                <w:color w:val="auto"/>
                <w:sz w:val="24"/>
                <w:szCs w:val="24"/>
                <w:lang w:val="en-US" w:eastAsia="zh-CN"/>
              </w:rPr>
              <w:t>5</w:t>
            </w:r>
          </w:p>
        </w:tc>
        <w:tc>
          <w:tcPr>
            <w:tcW w:w="1170" w:type="dxa"/>
            <w:vAlign w:val="center"/>
          </w:tcPr>
          <w:p w14:paraId="59B8A08C">
            <w:pPr>
              <w:spacing w:beforeLines="50" w:afterLines="50"/>
              <w:jc w:val="center"/>
              <w:rPr>
                <w:rFonts w:asciiTheme="minorEastAsia" w:hAnsiTheme="minorEastAsia" w:eastAsiaTheme="minorEastAsia"/>
                <w:color w:val="auto"/>
                <w:sz w:val="24"/>
              </w:rPr>
            </w:pPr>
            <w:r>
              <w:rPr>
                <w:rFonts w:hint="eastAsia" w:ascii="宋体" w:hAnsi="宋体" w:eastAsia="宋体" w:cs="宋体"/>
                <w:color w:val="auto"/>
                <w:sz w:val="24"/>
                <w:szCs w:val="24"/>
                <w:lang w:val="en-US" w:eastAsia="zh-CN"/>
              </w:rPr>
              <w:t>主观分</w:t>
            </w:r>
          </w:p>
        </w:tc>
        <w:tc>
          <w:tcPr>
            <w:tcW w:w="1890" w:type="dxa"/>
            <w:vAlign w:val="center"/>
          </w:tcPr>
          <w:p w14:paraId="614770CA">
            <w:pPr>
              <w:spacing w:beforeLines="50" w:afterLines="50"/>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服务区域内地形熟悉程度</w:t>
            </w:r>
          </w:p>
        </w:tc>
      </w:tr>
      <w:tr w14:paraId="77F7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480A74EF">
            <w:pPr>
              <w:adjustRightInd/>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val="en-US" w:eastAsia="zh-CN"/>
              </w:rPr>
              <w:t>7</w:t>
            </w:r>
          </w:p>
        </w:tc>
        <w:tc>
          <w:tcPr>
            <w:tcW w:w="6088" w:type="dxa"/>
            <w:vAlign w:val="center"/>
          </w:tcPr>
          <w:p w14:paraId="69B31BB5">
            <w:pP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根据投标人服务能力及提供服务响应时间；提供招标人便利性以及接到招标人任务及时完成的服务方案进行打分</w:t>
            </w:r>
            <w:r>
              <w:rPr>
                <w:rFonts w:hint="eastAsia" w:ascii="宋体" w:hAnsi="宋体" w:cs="宋体"/>
                <w:bCs/>
                <w:color w:val="auto"/>
                <w:sz w:val="24"/>
                <w:szCs w:val="24"/>
                <w:highlight w:val="none"/>
                <w:lang w:val="en-US" w:eastAsia="zh-CN"/>
              </w:rPr>
              <w:t>:</w:t>
            </w:r>
          </w:p>
          <w:p w14:paraId="71B8B278">
            <w:pPr>
              <w:widowControl/>
              <w:textAlignment w:val="center"/>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方案</w:t>
            </w:r>
            <w:r>
              <w:rPr>
                <w:rFonts w:hint="eastAsia" w:ascii="宋体" w:hAnsi="宋体" w:eastAsia="宋体" w:cs="宋体"/>
                <w:color w:val="auto"/>
                <w:kern w:val="0"/>
                <w:sz w:val="24"/>
                <w:szCs w:val="24"/>
                <w:highlight w:val="none"/>
                <w:lang w:val="en-US" w:eastAsia="zh-CN" w:bidi="ar"/>
              </w:rPr>
              <w:t>详细</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0"/>
                <w:sz w:val="24"/>
                <w:szCs w:val="24"/>
                <w:highlight w:val="none"/>
                <w:lang w:val="en-US" w:eastAsia="zh-CN" w:bidi="ar"/>
              </w:rPr>
              <w:t>且</w:t>
            </w:r>
            <w:r>
              <w:rPr>
                <w:rFonts w:hint="eastAsia" w:ascii="宋体" w:hAnsi="宋体" w:eastAsia="宋体" w:cs="宋体"/>
                <w:color w:val="auto"/>
                <w:kern w:val="0"/>
                <w:sz w:val="24"/>
                <w:szCs w:val="24"/>
                <w:highlight w:val="none"/>
                <w:lang w:bidi="ar"/>
              </w:rPr>
              <w:t>有效可行的，得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004F255E">
            <w:pPr>
              <w:snapToGrid w:val="0"/>
              <w:jc w:val="both"/>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方案比较详细、合理，针对性比较强的，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14:paraId="6D888CAD">
            <w:pPr>
              <w:snapToGrid w:val="0"/>
              <w:jc w:val="both"/>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方案详细合理性、针对性尚可的，得3分</w:t>
            </w:r>
          </w:p>
          <w:p w14:paraId="38FF0C16">
            <w:pPr>
              <w:snapToGrid w:val="0"/>
              <w:jc w:val="both"/>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方案有瑕疵、符合性和针对性有瑕疵的，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66D34F86">
            <w:pPr>
              <w:snapToGrid w:val="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方案内容有欠缺、针对性存在明显不足的，得1分；</w:t>
            </w:r>
          </w:p>
          <w:p w14:paraId="14F6854B">
            <w:pPr>
              <w:rPr>
                <w:rFonts w:cs="宋体" w:asciiTheme="minorEastAsia" w:hAnsiTheme="minorEastAsia" w:eastAsiaTheme="minorEastAsia"/>
                <w:color w:val="auto"/>
                <w:sz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未提供的不得分</w:t>
            </w:r>
            <w:r>
              <w:rPr>
                <w:rFonts w:hint="eastAsia" w:ascii="宋体" w:hAnsi="宋体" w:eastAsia="宋体" w:cs="宋体"/>
                <w:color w:val="auto"/>
                <w:sz w:val="24"/>
                <w:szCs w:val="24"/>
                <w:highlight w:val="none"/>
                <w:lang w:val="zh-CN" w:eastAsia="zh-CN"/>
              </w:rPr>
              <w:t>。</w:t>
            </w:r>
          </w:p>
        </w:tc>
        <w:tc>
          <w:tcPr>
            <w:tcW w:w="840" w:type="dxa"/>
            <w:vAlign w:val="center"/>
          </w:tcPr>
          <w:p w14:paraId="23C80A78">
            <w:pPr>
              <w:spacing w:beforeLines="50" w:afterLines="50"/>
              <w:jc w:val="center"/>
              <w:rPr>
                <w:rFonts w:hint="eastAsia" w:cs="宋体" w:asciiTheme="minorEastAsia" w:hAnsiTheme="minorEastAsia" w:eastAsiaTheme="minorEastAsia"/>
                <w:color w:val="auto"/>
                <w:sz w:val="24"/>
                <w:lang w:eastAsia="zh-CN"/>
              </w:rPr>
            </w:pPr>
            <w:r>
              <w:rPr>
                <w:rFonts w:hint="eastAsia" w:ascii="宋体" w:hAnsi="宋体" w:eastAsia="宋体" w:cs="宋体"/>
                <w:color w:val="auto"/>
                <w:sz w:val="24"/>
                <w:szCs w:val="24"/>
                <w:lang w:val="en-US" w:eastAsia="zh-CN"/>
              </w:rPr>
              <w:t>5</w:t>
            </w:r>
          </w:p>
        </w:tc>
        <w:tc>
          <w:tcPr>
            <w:tcW w:w="1170" w:type="dxa"/>
            <w:vAlign w:val="center"/>
          </w:tcPr>
          <w:p w14:paraId="0418F8C1">
            <w:pPr>
              <w:spacing w:beforeLines="50" w:afterLines="50"/>
              <w:jc w:val="center"/>
              <w:rPr>
                <w:rFonts w:asciiTheme="minorEastAsia" w:hAnsiTheme="minorEastAsia" w:eastAsiaTheme="minorEastAsia"/>
                <w:color w:val="auto"/>
                <w:sz w:val="24"/>
              </w:rPr>
            </w:pPr>
            <w:r>
              <w:rPr>
                <w:rFonts w:hint="eastAsia" w:ascii="宋体" w:hAnsi="宋体" w:eastAsia="宋体" w:cs="宋体"/>
                <w:color w:val="auto"/>
                <w:sz w:val="24"/>
                <w:szCs w:val="24"/>
                <w:lang w:val="en-US" w:eastAsia="zh-CN"/>
              </w:rPr>
              <w:t>主观分</w:t>
            </w:r>
          </w:p>
        </w:tc>
        <w:tc>
          <w:tcPr>
            <w:tcW w:w="1890" w:type="dxa"/>
            <w:vAlign w:val="center"/>
          </w:tcPr>
          <w:p w14:paraId="428D7C25">
            <w:pPr>
              <w:spacing w:beforeLines="50" w:afterLines="50"/>
              <w:jc w:val="center"/>
              <w:rPr>
                <w:rFonts w:cs="宋体" w:asciiTheme="minorEastAsia" w:hAnsiTheme="minorEastAsia" w:eastAsiaTheme="minorEastAsia"/>
                <w:color w:val="auto"/>
                <w:sz w:val="24"/>
              </w:rPr>
            </w:pPr>
            <w:r>
              <w:rPr>
                <w:rFonts w:hint="eastAsia" w:ascii="宋体" w:hAnsi="宋体" w:eastAsia="宋体" w:cs="宋体"/>
                <w:color w:val="auto"/>
                <w:sz w:val="24"/>
                <w:szCs w:val="24"/>
                <w:lang w:val="en-US" w:eastAsia="zh-CN"/>
              </w:rPr>
              <w:t>服务能力</w:t>
            </w:r>
          </w:p>
        </w:tc>
      </w:tr>
      <w:tr w14:paraId="64D8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79DF7B8A">
            <w:pPr>
              <w:adjustRightInd/>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w:t>
            </w:r>
          </w:p>
        </w:tc>
        <w:tc>
          <w:tcPr>
            <w:tcW w:w="6088" w:type="dxa"/>
            <w:vAlign w:val="center"/>
          </w:tcPr>
          <w:p w14:paraId="417F3DE0">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根据投标人提供的针对突发性紧急情况的应急处理方案等进行</w:t>
            </w:r>
            <w:r>
              <w:rPr>
                <w:rFonts w:hint="eastAsia" w:ascii="宋体" w:hAnsi="宋体" w:eastAsia="宋体" w:cs="宋体"/>
                <w:color w:val="auto"/>
                <w:sz w:val="24"/>
                <w:szCs w:val="24"/>
                <w:lang w:val="en-US" w:eastAsia="zh-CN"/>
              </w:rPr>
              <w:t>打分</w:t>
            </w:r>
            <w:r>
              <w:rPr>
                <w:rFonts w:hint="eastAsia" w:ascii="宋体" w:hAnsi="宋体" w:cs="宋体"/>
                <w:color w:val="auto"/>
                <w:sz w:val="24"/>
                <w:szCs w:val="24"/>
                <w:lang w:val="en-US" w:eastAsia="zh-CN"/>
              </w:rPr>
              <w:t>:</w:t>
            </w:r>
          </w:p>
          <w:p w14:paraId="15B137E9">
            <w:pPr>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制定的应急处理方案方案针对性、可行性强，得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0DC924B8">
            <w:pPr>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制定的应急处理方案方案针对性、可行性</w:t>
            </w:r>
            <w:r>
              <w:rPr>
                <w:rFonts w:hint="eastAsia" w:ascii="宋体" w:hAnsi="宋体" w:eastAsia="宋体" w:cs="宋体"/>
                <w:color w:val="auto"/>
                <w:sz w:val="24"/>
                <w:szCs w:val="24"/>
                <w:lang w:val="en-US" w:eastAsia="zh-CN"/>
              </w:rPr>
              <w:t>比较强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67F7E63A">
            <w:pPr>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制定的应急处理方案方案针对性、可行性</w:t>
            </w:r>
            <w:r>
              <w:rPr>
                <w:rFonts w:hint="eastAsia" w:ascii="宋体" w:hAnsi="宋体" w:eastAsia="宋体" w:cs="宋体"/>
                <w:color w:val="auto"/>
                <w:sz w:val="24"/>
                <w:szCs w:val="24"/>
                <w:lang w:val="en-US" w:eastAsia="zh-CN"/>
              </w:rPr>
              <w:t>一般</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3DF9F313">
            <w:pPr>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制定的应急处理方案方案针对性、可行性</w:t>
            </w:r>
            <w:r>
              <w:rPr>
                <w:rFonts w:hint="eastAsia" w:ascii="宋体" w:hAnsi="宋体" w:eastAsia="宋体" w:cs="宋体"/>
                <w:color w:val="auto"/>
                <w:sz w:val="24"/>
                <w:szCs w:val="24"/>
                <w:lang w:val="en-US" w:eastAsia="zh-CN"/>
              </w:rPr>
              <w:t>较差</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0355198A">
            <w:pPr>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制定的应急处理方案方案针对性、可行性</w:t>
            </w:r>
            <w:r>
              <w:rPr>
                <w:rFonts w:hint="eastAsia" w:ascii="宋体" w:hAnsi="宋体" w:eastAsia="宋体" w:cs="宋体"/>
                <w:color w:val="auto"/>
                <w:sz w:val="24"/>
                <w:szCs w:val="24"/>
                <w:lang w:val="en-US" w:eastAsia="zh-CN"/>
              </w:rPr>
              <w:t>很弱</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22CB5AE4">
            <w:pPr>
              <w:rPr>
                <w:rFonts w:cs="宋体" w:asciiTheme="minorEastAsia" w:hAnsiTheme="minorEastAsia" w:eastAsiaTheme="minorEastAsia"/>
                <w:color w:val="auto"/>
                <w:sz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未提供的不得分。</w:t>
            </w:r>
          </w:p>
        </w:tc>
        <w:tc>
          <w:tcPr>
            <w:tcW w:w="840" w:type="dxa"/>
            <w:vAlign w:val="center"/>
          </w:tcPr>
          <w:p w14:paraId="71739CA2">
            <w:pPr>
              <w:spacing w:beforeLines="50" w:afterLines="50"/>
              <w:jc w:val="center"/>
              <w:rPr>
                <w:rFonts w:hint="eastAsia" w:asciiTheme="minorEastAsia" w:hAnsiTheme="minorEastAsia" w:eastAsiaTheme="minorEastAsia"/>
                <w:color w:val="auto"/>
                <w:sz w:val="24"/>
                <w:lang w:eastAsia="zh-CN"/>
              </w:rPr>
            </w:pPr>
            <w:r>
              <w:rPr>
                <w:rFonts w:hint="eastAsia" w:ascii="宋体" w:hAnsi="宋体" w:eastAsia="宋体" w:cs="宋体"/>
                <w:color w:val="auto"/>
                <w:sz w:val="24"/>
                <w:szCs w:val="24"/>
                <w:lang w:val="en-US" w:eastAsia="zh-CN"/>
              </w:rPr>
              <w:t>5</w:t>
            </w:r>
          </w:p>
        </w:tc>
        <w:tc>
          <w:tcPr>
            <w:tcW w:w="1170" w:type="dxa"/>
            <w:vAlign w:val="center"/>
          </w:tcPr>
          <w:p w14:paraId="5E5A30FE">
            <w:pPr>
              <w:spacing w:beforeLines="50" w:afterLines="50"/>
              <w:jc w:val="center"/>
              <w:rPr>
                <w:rFonts w:asciiTheme="minorEastAsia" w:hAnsiTheme="minorEastAsia" w:eastAsiaTheme="minorEastAsia"/>
                <w:color w:val="auto"/>
                <w:sz w:val="24"/>
              </w:rPr>
            </w:pPr>
            <w:r>
              <w:rPr>
                <w:rFonts w:hint="eastAsia" w:ascii="宋体" w:hAnsi="宋体" w:eastAsia="宋体" w:cs="宋体"/>
                <w:color w:val="auto"/>
                <w:sz w:val="24"/>
                <w:szCs w:val="24"/>
              </w:rPr>
              <w:t>主观分</w:t>
            </w:r>
          </w:p>
        </w:tc>
        <w:tc>
          <w:tcPr>
            <w:tcW w:w="1890" w:type="dxa"/>
            <w:vAlign w:val="center"/>
          </w:tcPr>
          <w:p w14:paraId="7604C7FD">
            <w:pPr>
              <w:spacing w:beforeLines="50" w:afterLines="50"/>
              <w:rPr>
                <w:rFonts w:cs="宋体" w:asciiTheme="minorEastAsia" w:hAnsiTheme="minorEastAsia" w:eastAsiaTheme="minorEastAsia"/>
                <w:color w:val="auto"/>
                <w:sz w:val="24"/>
              </w:rPr>
            </w:pPr>
            <w:r>
              <w:rPr>
                <w:rFonts w:hint="eastAsia" w:ascii="宋体" w:hAnsi="宋体" w:eastAsia="宋体" w:cs="宋体"/>
                <w:color w:val="auto"/>
                <w:sz w:val="24"/>
                <w:szCs w:val="24"/>
                <w:lang w:val="en-US" w:eastAsia="zh-CN"/>
              </w:rPr>
              <w:t>应急处理方案</w:t>
            </w:r>
          </w:p>
        </w:tc>
      </w:tr>
      <w:tr w14:paraId="4001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1A3FA830">
            <w:pPr>
              <w:adjustRightInd/>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9</w:t>
            </w:r>
          </w:p>
        </w:tc>
        <w:tc>
          <w:tcPr>
            <w:tcW w:w="6088" w:type="dxa"/>
            <w:vAlign w:val="center"/>
          </w:tcPr>
          <w:p w14:paraId="668313E1">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评委根据投标人提供的技术方案是否能够满足招标文件的基本要求、技术需求等方面进行评审：</w:t>
            </w:r>
          </w:p>
          <w:p w14:paraId="012A860E">
            <w:pPr>
              <w:outlineLvl w:val="0"/>
              <w:rPr>
                <w:rFonts w:hint="eastAsia" w:ascii="宋体" w:hAnsi="宋体" w:eastAsia="宋体" w:cs="宋体"/>
                <w:color w:val="auto"/>
                <w:kern w:val="0"/>
                <w:sz w:val="24"/>
                <w:szCs w:val="24"/>
                <w:highlight w:val="none"/>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color w:val="auto"/>
                <w:kern w:val="0"/>
                <w:sz w:val="24"/>
                <w:szCs w:val="24"/>
                <w:highlight w:val="none"/>
              </w:rPr>
              <w:t>方案合理性和针对性强的，得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5955979F">
            <w:pP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方案合理性和针对性</w:t>
            </w:r>
            <w:r>
              <w:rPr>
                <w:rFonts w:hint="eastAsia" w:ascii="宋体" w:hAnsi="宋体" w:eastAsia="宋体" w:cs="宋体"/>
                <w:color w:val="auto"/>
                <w:kern w:val="0"/>
                <w:sz w:val="24"/>
                <w:szCs w:val="24"/>
                <w:highlight w:val="none"/>
                <w:lang w:val="en-US" w:eastAsia="zh-CN"/>
              </w:rPr>
              <w:t>比较强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得4分；</w:t>
            </w:r>
          </w:p>
          <w:p w14:paraId="77A06BA7">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方案合理性和针对性一般的，得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59F5E1EF">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方案合理性和针对性瑕疵比较多的，得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2C45257F">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方案不符合用户实际需求的得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06CD8C4">
            <w:pPr>
              <w:rPr>
                <w:rFonts w:cs="宋体" w:asciiTheme="minorEastAsia" w:hAnsiTheme="minorEastAsia" w:eastAsiaTheme="minorEastAsia"/>
                <w:color w:val="auto"/>
                <w:sz w:val="24"/>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未提供的</w:t>
            </w:r>
            <w:r>
              <w:rPr>
                <w:rFonts w:hint="eastAsia" w:ascii="宋体" w:hAnsi="宋体" w:eastAsia="宋体" w:cs="宋体"/>
                <w:color w:val="auto"/>
                <w:kern w:val="0"/>
                <w:sz w:val="24"/>
                <w:szCs w:val="24"/>
                <w:highlight w:val="none"/>
                <w:lang w:val="en-US" w:eastAsia="zh-CN"/>
              </w:rPr>
              <w:t>不得分。</w:t>
            </w:r>
          </w:p>
        </w:tc>
        <w:tc>
          <w:tcPr>
            <w:tcW w:w="840" w:type="dxa"/>
            <w:vAlign w:val="center"/>
          </w:tcPr>
          <w:p w14:paraId="76C2B2F3">
            <w:pPr>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val="en-US" w:eastAsia="zh-CN"/>
              </w:rPr>
              <w:t>5</w:t>
            </w:r>
          </w:p>
        </w:tc>
        <w:tc>
          <w:tcPr>
            <w:tcW w:w="1170" w:type="dxa"/>
            <w:vAlign w:val="center"/>
          </w:tcPr>
          <w:p w14:paraId="394FDE66">
            <w:pPr>
              <w:spacing w:before="120" w:beforeLines="50" w:after="120" w:afterLines="50"/>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主观分</w:t>
            </w:r>
          </w:p>
        </w:tc>
        <w:tc>
          <w:tcPr>
            <w:tcW w:w="1890" w:type="dxa"/>
            <w:vAlign w:val="center"/>
          </w:tcPr>
          <w:p w14:paraId="6D377856">
            <w:pPr>
              <w:spacing w:before="120" w:beforeLines="50" w:after="120" w:afterLines="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技术方案</w:t>
            </w:r>
          </w:p>
        </w:tc>
      </w:tr>
      <w:tr w14:paraId="0BF6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59D87535">
            <w:pPr>
              <w:adjustRightInd/>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10</w:t>
            </w:r>
          </w:p>
        </w:tc>
        <w:tc>
          <w:tcPr>
            <w:tcW w:w="6088" w:type="dxa"/>
            <w:vAlign w:val="center"/>
          </w:tcPr>
          <w:p w14:paraId="2550D74B">
            <w:pPr>
              <w:rPr>
                <w:rFonts w:ascii="宋体" w:hAnsi="宋体" w:cs="宋体"/>
                <w:color w:val="auto"/>
                <w:sz w:val="24"/>
              </w:rPr>
            </w:pPr>
            <w:r>
              <w:rPr>
                <w:rFonts w:hint="eastAsia" w:ascii="宋体" w:hAnsi="宋体" w:cs="宋体"/>
                <w:color w:val="auto"/>
                <w:sz w:val="24"/>
              </w:rPr>
              <w:t>评委根据投标人的安全保证措施方案进行评审：</w:t>
            </w:r>
          </w:p>
          <w:p w14:paraId="31DB5DD8">
            <w:pPr>
              <w:outlineLvl w:val="0"/>
              <w:rPr>
                <w:rFonts w:hint="eastAsia" w:ascii="宋体" w:hAnsi="宋体" w:eastAsia="宋体" w:cs="宋体"/>
                <w:color w:val="auto"/>
                <w:kern w:val="0"/>
                <w:sz w:val="24"/>
                <w:szCs w:val="24"/>
                <w:highlight w:val="none"/>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color w:val="auto"/>
                <w:kern w:val="0"/>
                <w:sz w:val="24"/>
                <w:szCs w:val="24"/>
                <w:highlight w:val="none"/>
              </w:rPr>
              <w:t>方案合理性和针对性强的，得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064FCCE1">
            <w:pP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方案合理性和针对性</w:t>
            </w:r>
            <w:r>
              <w:rPr>
                <w:rFonts w:hint="eastAsia" w:ascii="宋体" w:hAnsi="宋体" w:eastAsia="宋体" w:cs="宋体"/>
                <w:color w:val="auto"/>
                <w:kern w:val="0"/>
                <w:sz w:val="24"/>
                <w:szCs w:val="24"/>
                <w:highlight w:val="none"/>
                <w:lang w:val="en-US" w:eastAsia="zh-CN"/>
              </w:rPr>
              <w:t>比较强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得4分；</w:t>
            </w:r>
          </w:p>
          <w:p w14:paraId="59E82BBE">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方案合理性和针对性一般的，得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23A2740C">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方案合理性和针对性瑕疵比较多的，得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25AF07D0">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方案不符合用户实际需求的得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1168B5C8">
            <w:pPr>
              <w:adjustRightInd/>
              <w:jc w:val="left"/>
              <w:rPr>
                <w:rFonts w:cs="宋体" w:asciiTheme="minorEastAsia" w:hAnsiTheme="minorEastAsia" w:eastAsiaTheme="minorEastAsia"/>
                <w:color w:val="auto"/>
                <w:sz w:val="24"/>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未提供的</w:t>
            </w:r>
            <w:r>
              <w:rPr>
                <w:rFonts w:hint="eastAsia" w:ascii="宋体" w:hAnsi="宋体" w:eastAsia="宋体" w:cs="宋体"/>
                <w:color w:val="auto"/>
                <w:kern w:val="0"/>
                <w:sz w:val="24"/>
                <w:szCs w:val="24"/>
                <w:highlight w:val="none"/>
                <w:lang w:val="en-US" w:eastAsia="zh-CN"/>
              </w:rPr>
              <w:t>不得分。</w:t>
            </w:r>
          </w:p>
        </w:tc>
        <w:tc>
          <w:tcPr>
            <w:tcW w:w="840" w:type="dxa"/>
            <w:vAlign w:val="center"/>
          </w:tcPr>
          <w:p w14:paraId="1C88CE36">
            <w:pPr>
              <w:adjustRightInd/>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5</w:t>
            </w:r>
          </w:p>
        </w:tc>
        <w:tc>
          <w:tcPr>
            <w:tcW w:w="1170" w:type="dxa"/>
            <w:vAlign w:val="center"/>
          </w:tcPr>
          <w:p w14:paraId="3221C022">
            <w:pPr>
              <w:adjustRightInd/>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主观分</w:t>
            </w:r>
          </w:p>
        </w:tc>
        <w:tc>
          <w:tcPr>
            <w:tcW w:w="1890" w:type="dxa"/>
            <w:vAlign w:val="center"/>
          </w:tcPr>
          <w:p w14:paraId="0B90BA7C">
            <w:pPr>
              <w:adjustRightInd/>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安全保证措施</w:t>
            </w:r>
          </w:p>
        </w:tc>
      </w:tr>
      <w:tr w14:paraId="674E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31E95728">
            <w:pPr>
              <w:adjustRightInd/>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sz w:val="24"/>
                <w:lang w:val="en-US" w:eastAsia="zh-CN"/>
              </w:rPr>
              <w:t>11</w:t>
            </w:r>
          </w:p>
        </w:tc>
        <w:tc>
          <w:tcPr>
            <w:tcW w:w="6088" w:type="dxa"/>
            <w:vAlign w:val="center"/>
          </w:tcPr>
          <w:p w14:paraId="7740866E">
            <w:pPr>
              <w:snapToGrid w:val="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团队综合能力。</w:t>
            </w:r>
          </w:p>
          <w:p w14:paraId="7DE0A045">
            <w:pPr>
              <w:keepNext w:val="0"/>
              <w:keepLines w:val="0"/>
              <w:pageBreakBefore w:val="0"/>
              <w:tabs>
                <w:tab w:val="left" w:pos="1080"/>
                <w:tab w:val="left" w:pos="1620"/>
              </w:tabs>
              <w:kinsoku/>
              <w:wordWrap/>
              <w:overflowPunct/>
              <w:topLinePunct w:val="0"/>
              <w:autoSpaceDE w:val="0"/>
              <w:autoSpaceDN w:val="0"/>
              <w:bidi w:val="0"/>
              <w:adjustRightInd w:val="0"/>
              <w:spacing w:line="240" w:lineRule="auto"/>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1.拟</w:t>
            </w:r>
            <w:r>
              <w:rPr>
                <w:rFonts w:hint="eastAsia" w:ascii="宋体" w:hAnsi="宋体" w:cs="宋体"/>
                <w:b w:val="0"/>
                <w:bCs w:val="0"/>
                <w:color w:val="auto"/>
                <w:sz w:val="24"/>
                <w:szCs w:val="24"/>
                <w:lang w:val="en-US" w:eastAsia="zh-CN"/>
              </w:rPr>
              <w:t>派人员团队中具有《</w:t>
            </w:r>
            <w:r>
              <w:rPr>
                <w:rFonts w:hint="eastAsia" w:ascii="宋体" w:hAnsi="宋体" w:eastAsia="宋体" w:cs="宋体"/>
                <w:i w:val="0"/>
                <w:iCs w:val="0"/>
                <w:caps w:val="0"/>
                <w:color w:val="333333"/>
                <w:spacing w:val="0"/>
                <w:sz w:val="24"/>
                <w:szCs w:val="24"/>
                <w:shd w:val="clear" w:fill="FFFFFF"/>
              </w:rPr>
              <w:t>国家综合性消防救援队伍消防员证</w:t>
            </w:r>
            <w:r>
              <w:rPr>
                <w:rFonts w:hint="eastAsia" w:ascii="宋体" w:hAnsi="宋体" w:cs="宋体"/>
                <w:b w:val="0"/>
                <w:bCs w:val="0"/>
                <w:color w:val="auto"/>
                <w:sz w:val="24"/>
                <w:szCs w:val="24"/>
                <w:lang w:val="en-US" w:eastAsia="zh-CN"/>
              </w:rPr>
              <w:t>》每个得1分，最高得3分。</w:t>
            </w:r>
          </w:p>
          <w:p w14:paraId="27927598">
            <w:pPr>
              <w:snapToGrid w:val="0"/>
              <w:rPr>
                <w:rFonts w:hint="eastAsia" w:ascii="宋体" w:hAnsi="宋体" w:eastAsia="宋体" w:cs="宋体"/>
                <w:color w:val="auto"/>
                <w:sz w:val="24"/>
                <w:highlight w:val="none"/>
              </w:rPr>
            </w:pPr>
            <w:r>
              <w:rPr>
                <w:rFonts w:hint="eastAsia" w:ascii="宋体" w:hAnsi="宋体" w:eastAsia="宋体" w:cs="宋体"/>
                <w:b/>
                <w:bCs/>
                <w:color w:val="auto"/>
                <w:sz w:val="24"/>
                <w:szCs w:val="24"/>
                <w:lang w:val="en-US" w:eastAsia="zh-CN"/>
              </w:rPr>
              <w:t>(须提供有效期内证书</w:t>
            </w:r>
            <w:r>
              <w:rPr>
                <w:rFonts w:hint="eastAsia" w:ascii="宋体" w:hAnsi="宋体" w:eastAsia="宋体" w:cs="宋体"/>
                <w:b/>
                <w:bCs/>
                <w:color w:val="auto"/>
                <w:sz w:val="24"/>
                <w:szCs w:val="24"/>
              </w:rPr>
              <w:t>扫描件</w:t>
            </w:r>
            <w:r>
              <w:rPr>
                <w:rFonts w:hint="eastAsia" w:ascii="宋体" w:hAnsi="宋体" w:eastAsia="宋体" w:cs="宋体"/>
                <w:b/>
                <w:bCs/>
                <w:color w:val="auto"/>
                <w:sz w:val="24"/>
                <w:szCs w:val="24"/>
                <w:lang w:val="en-US" w:eastAsia="zh-CN"/>
              </w:rPr>
              <w:t>及近三个月中任一个月的社保证明，不提供不得分。)</w:t>
            </w:r>
          </w:p>
        </w:tc>
        <w:tc>
          <w:tcPr>
            <w:tcW w:w="840" w:type="dxa"/>
            <w:vAlign w:val="center"/>
          </w:tcPr>
          <w:p w14:paraId="1BCFF5F2">
            <w:pPr>
              <w:snapToGrid w:val="0"/>
              <w:jc w:val="center"/>
              <w:rPr>
                <w:rFonts w:hint="eastAsia" w:ascii="宋体" w:hAnsi="宋体" w:eastAsia="宋体" w:cs="宋体"/>
                <w:color w:val="auto"/>
                <w:sz w:val="24"/>
                <w:highlight w:val="none"/>
                <w:lang w:val="en-US" w:eastAsia="zh-CN"/>
              </w:rPr>
            </w:pPr>
            <w:r>
              <w:rPr>
                <w:rFonts w:hint="eastAsia" w:cs="宋体" w:asciiTheme="minorEastAsia" w:hAnsiTheme="minorEastAsia" w:eastAsiaTheme="minorEastAsia"/>
                <w:sz w:val="24"/>
                <w:lang w:val="en-US" w:eastAsia="zh-CN"/>
              </w:rPr>
              <w:t>3</w:t>
            </w:r>
          </w:p>
        </w:tc>
        <w:tc>
          <w:tcPr>
            <w:tcW w:w="1170" w:type="dxa"/>
            <w:vAlign w:val="center"/>
          </w:tcPr>
          <w:p w14:paraId="5A54FE99">
            <w:pPr>
              <w:snapToGrid w:val="0"/>
              <w:jc w:val="center"/>
              <w:rPr>
                <w:rFonts w:hint="eastAsia" w:ascii="宋体" w:hAnsi="宋体" w:eastAsia="宋体" w:cs="宋体"/>
                <w:color w:val="auto"/>
                <w:sz w:val="24"/>
                <w:highlight w:val="none"/>
                <w:lang w:val="en-US" w:eastAsia="zh-CN"/>
              </w:rPr>
            </w:pPr>
            <w:r>
              <w:rPr>
                <w:rFonts w:hint="eastAsia" w:cs="宋体" w:asciiTheme="minorEastAsia" w:hAnsiTheme="minorEastAsia" w:eastAsiaTheme="minorEastAsia"/>
                <w:sz w:val="24"/>
              </w:rPr>
              <w:t>客观分</w:t>
            </w:r>
          </w:p>
        </w:tc>
        <w:tc>
          <w:tcPr>
            <w:tcW w:w="1890" w:type="dxa"/>
            <w:vAlign w:val="center"/>
          </w:tcPr>
          <w:p w14:paraId="3DCDFBC4">
            <w:pPr>
              <w:snapToGrid w:val="0"/>
              <w:rPr>
                <w:rFonts w:hint="eastAsia" w:ascii="宋体" w:hAnsi="宋体" w:eastAsia="宋体" w:cs="宋体"/>
                <w:color w:val="auto"/>
                <w:sz w:val="24"/>
                <w:highlight w:val="none"/>
              </w:rPr>
            </w:pPr>
            <w:r>
              <w:rPr>
                <w:rFonts w:hint="eastAsia" w:cs="宋体" w:asciiTheme="minorEastAsia" w:hAnsiTheme="minorEastAsia" w:eastAsiaTheme="minorEastAsia"/>
                <w:sz w:val="24"/>
                <w:lang w:val="en-US" w:eastAsia="zh-CN"/>
              </w:rPr>
              <w:t>团队实力</w:t>
            </w:r>
          </w:p>
        </w:tc>
      </w:tr>
      <w:tr w14:paraId="78F4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0E9E2AE3">
            <w:pPr>
              <w:adjustRightInd/>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12</w:t>
            </w:r>
          </w:p>
        </w:tc>
        <w:tc>
          <w:tcPr>
            <w:tcW w:w="6088" w:type="dxa"/>
            <w:vAlign w:val="center"/>
          </w:tcPr>
          <w:p w14:paraId="057710B1">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lang w:eastAsia="zh-CN"/>
              </w:rPr>
              <w:t>类似项目</w:t>
            </w:r>
            <w:r>
              <w:rPr>
                <w:rFonts w:hint="eastAsia" w:ascii="宋体" w:hAnsi="宋体" w:eastAsia="宋体" w:cs="宋体"/>
                <w:b/>
                <w:bCs w:val="0"/>
                <w:color w:val="auto"/>
                <w:sz w:val="24"/>
                <w:szCs w:val="24"/>
              </w:rPr>
              <w:t>业绩</w:t>
            </w:r>
            <w:r>
              <w:rPr>
                <w:rFonts w:hint="eastAsia" w:ascii="宋体" w:hAnsi="宋体" w:eastAsia="宋体" w:cs="宋体"/>
                <w:b/>
                <w:bCs w:val="0"/>
                <w:color w:val="auto"/>
                <w:sz w:val="24"/>
                <w:szCs w:val="24"/>
                <w:lang w:eastAsia="zh-CN"/>
              </w:rPr>
              <w:t>。</w:t>
            </w:r>
            <w:r>
              <w:rPr>
                <w:rFonts w:hint="eastAsia" w:ascii="宋体" w:hAnsi="宋体" w:eastAsia="宋体" w:cs="宋体"/>
                <w:color w:val="auto"/>
                <w:sz w:val="24"/>
                <w:szCs w:val="24"/>
              </w:rPr>
              <w:t>投标人自</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年1月1日以来完成的类似项目业绩，每提供</w:t>
            </w:r>
            <w:r>
              <w:rPr>
                <w:rFonts w:hint="eastAsia" w:ascii="宋体" w:hAnsi="宋体" w:eastAsia="宋体" w:cs="宋体"/>
                <w:color w:val="auto"/>
                <w:sz w:val="24"/>
                <w:szCs w:val="24"/>
              </w:rPr>
              <w:t>一个项目得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43A900AE">
            <w:pPr>
              <w:rPr>
                <w:rFonts w:hint="eastAsia" w:ascii="宋体" w:hAnsi="宋体" w:eastAsia="宋体" w:cs="宋体"/>
                <w:color w:val="auto"/>
                <w:sz w:val="24"/>
                <w:highlight w:val="none"/>
              </w:rPr>
            </w:pPr>
            <w:r>
              <w:rPr>
                <w:rFonts w:hint="eastAsia" w:ascii="宋体" w:hAnsi="宋体" w:eastAsia="宋体" w:cs="宋体"/>
                <w:b/>
                <w:bCs/>
                <w:color w:val="auto"/>
                <w:sz w:val="24"/>
                <w:szCs w:val="24"/>
              </w:rPr>
              <w:t>（须提供合同</w:t>
            </w:r>
            <w:r>
              <w:rPr>
                <w:rFonts w:hint="eastAsia" w:ascii="宋体" w:hAnsi="宋体" w:eastAsia="宋体" w:cs="宋体"/>
                <w:b/>
                <w:bCs/>
                <w:color w:val="auto"/>
                <w:sz w:val="24"/>
                <w:szCs w:val="24"/>
                <w:lang w:eastAsia="zh-CN"/>
              </w:rPr>
              <w:t>复印</w:t>
            </w:r>
            <w:r>
              <w:rPr>
                <w:rFonts w:hint="eastAsia" w:ascii="宋体" w:hAnsi="宋体" w:eastAsia="宋体" w:cs="宋体"/>
                <w:b/>
                <w:bCs/>
                <w:color w:val="auto"/>
                <w:sz w:val="24"/>
                <w:szCs w:val="24"/>
              </w:rPr>
              <w:t>件</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rPr>
              <w:t>发票扫描件，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者缺一或不提供</w:t>
            </w:r>
            <w:r>
              <w:rPr>
                <w:rFonts w:hint="eastAsia" w:ascii="宋体" w:hAnsi="宋体" w:eastAsia="宋体" w:cs="宋体"/>
                <w:b/>
                <w:bCs/>
                <w:color w:val="auto"/>
                <w:sz w:val="24"/>
                <w:szCs w:val="24"/>
                <w:lang w:eastAsia="zh-CN"/>
              </w:rPr>
              <w:t>复印</w:t>
            </w:r>
            <w:r>
              <w:rPr>
                <w:rFonts w:hint="eastAsia" w:ascii="宋体" w:hAnsi="宋体" w:eastAsia="宋体" w:cs="宋体"/>
                <w:b/>
                <w:bCs/>
                <w:color w:val="auto"/>
                <w:sz w:val="24"/>
                <w:szCs w:val="24"/>
              </w:rPr>
              <w:t xml:space="preserve">件均不得分）  </w:t>
            </w:r>
          </w:p>
        </w:tc>
        <w:tc>
          <w:tcPr>
            <w:tcW w:w="840" w:type="dxa"/>
            <w:vAlign w:val="center"/>
          </w:tcPr>
          <w:p w14:paraId="732BCD8E">
            <w:pPr>
              <w:adjustRightInd/>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2</w:t>
            </w:r>
          </w:p>
        </w:tc>
        <w:tc>
          <w:tcPr>
            <w:tcW w:w="1170" w:type="dxa"/>
            <w:vAlign w:val="center"/>
          </w:tcPr>
          <w:p w14:paraId="74C8E150">
            <w:pPr>
              <w:adjustRightInd/>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lang w:val="en-US" w:eastAsia="zh-CN"/>
              </w:rPr>
              <w:t>客观分</w:t>
            </w:r>
          </w:p>
        </w:tc>
        <w:tc>
          <w:tcPr>
            <w:tcW w:w="1890" w:type="dxa"/>
            <w:vAlign w:val="center"/>
          </w:tcPr>
          <w:p w14:paraId="70875F41">
            <w:pPr>
              <w:adjustRightInd/>
              <w:rPr>
                <w:rFonts w:hint="eastAsia" w:ascii="宋体" w:hAnsi="宋体" w:eastAsia="宋体" w:cs="宋体"/>
                <w:color w:val="auto"/>
                <w:sz w:val="24"/>
                <w:highlight w:val="none"/>
              </w:rPr>
            </w:pPr>
            <w:r>
              <w:rPr>
                <w:rFonts w:hint="eastAsia" w:ascii="宋体" w:hAnsi="宋体" w:eastAsia="宋体" w:cs="宋体"/>
                <w:color w:val="auto"/>
                <w:sz w:val="24"/>
                <w:lang w:val="en-US" w:eastAsia="zh-CN" w:bidi="ar"/>
              </w:rPr>
              <w:t>类似项目业绩</w:t>
            </w:r>
          </w:p>
        </w:tc>
      </w:tr>
      <w:tr w14:paraId="2B17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7C26E45B">
            <w:pPr>
              <w:adjustRightInd/>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highlight w:val="none"/>
                <w:lang w:val="en-US" w:eastAsia="zh-CN"/>
              </w:rPr>
              <w:t>13</w:t>
            </w:r>
          </w:p>
        </w:tc>
        <w:tc>
          <w:tcPr>
            <w:tcW w:w="6088" w:type="dxa"/>
            <w:vAlign w:val="center"/>
          </w:tcPr>
          <w:p w14:paraId="7775ED9B">
            <w:pPr>
              <w:adjustRightInd/>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有效投标报价的最低价作为评标基准价，其最低报价为满分；按［投标报价得分=（评标基准价/投标报价）*</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］的计算公式计算。</w:t>
            </w:r>
          </w:p>
          <w:p w14:paraId="1450A934">
            <w:pPr>
              <w:adjustRightInd/>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评标过程中，不得去掉报价中的最高报价和最低报价。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40" w:type="dxa"/>
            <w:vAlign w:val="center"/>
          </w:tcPr>
          <w:p w14:paraId="30196541">
            <w:pPr>
              <w:adjustRightInd/>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lang w:val="en-US" w:eastAsia="zh-CN"/>
              </w:rPr>
              <w:t>3</w:t>
            </w:r>
            <w:r>
              <w:rPr>
                <w:rFonts w:cs="宋体" w:asciiTheme="minorEastAsia" w:hAnsiTheme="minorEastAsia" w:eastAsiaTheme="minorEastAsia"/>
                <w:color w:val="auto"/>
                <w:sz w:val="24"/>
                <w:highlight w:val="none"/>
              </w:rPr>
              <w:t>0</w:t>
            </w:r>
          </w:p>
        </w:tc>
        <w:tc>
          <w:tcPr>
            <w:tcW w:w="1170" w:type="dxa"/>
            <w:vAlign w:val="center"/>
          </w:tcPr>
          <w:p w14:paraId="5F16F949">
            <w:pPr>
              <w:adjustRightInd/>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价格分</w:t>
            </w:r>
          </w:p>
        </w:tc>
        <w:tc>
          <w:tcPr>
            <w:tcW w:w="1890" w:type="dxa"/>
            <w:vAlign w:val="center"/>
          </w:tcPr>
          <w:p w14:paraId="799E5BE5">
            <w:pPr>
              <w:adjustRightInd/>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w:t>
            </w:r>
          </w:p>
        </w:tc>
      </w:tr>
      <w:tr w14:paraId="2AEB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vAlign w:val="center"/>
          </w:tcPr>
          <w:p w14:paraId="00A66DA7">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kern w:val="0"/>
                <w:sz w:val="24"/>
              </w:rPr>
              <w:t>注：1.以上所有相关证明均提供复印件或扫描件加盖公章，</w:t>
            </w:r>
            <w:r>
              <w:rPr>
                <w:rFonts w:hint="eastAsia" w:cs="宋体" w:asciiTheme="minorEastAsia" w:hAnsiTheme="minorEastAsia" w:eastAsiaTheme="minorEastAsia"/>
                <w:b/>
                <w:bCs/>
                <w:color w:val="auto"/>
                <w:sz w:val="24"/>
              </w:rPr>
              <w:t>若未按上述要求提供证明材料或提供的证明材料与事实不符的均不给分。2.任何由于投标人原因导致证明材料缺失、字迹模糊无法分辨、内容错漏的情形均不给分。</w:t>
            </w:r>
          </w:p>
        </w:tc>
      </w:tr>
    </w:tbl>
    <w:p w14:paraId="64AAAC30">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DC98BC9">
      <w:pPr>
        <w:snapToGrid w:val="0"/>
        <w:spacing w:line="360" w:lineRule="auto"/>
        <w:rPr>
          <w:rFonts w:ascii="宋体" w:hAnsi="宋体" w:cs="宋体"/>
          <w:b/>
          <w:sz w:val="28"/>
          <w:szCs w:val="28"/>
        </w:rPr>
      </w:pPr>
      <w:r>
        <w:rPr>
          <w:rFonts w:hint="eastAsia" w:ascii="宋体" w:hAnsi="宋体" w:cs="宋体"/>
          <w:b/>
          <w:sz w:val="32"/>
        </w:rPr>
        <w:t>一、评标方法</w:t>
      </w:r>
    </w:p>
    <w:p w14:paraId="0F0E614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78C3058">
      <w:pPr>
        <w:adjustRightInd/>
        <w:spacing w:line="360" w:lineRule="auto"/>
        <w:rPr>
          <w:rFonts w:ascii="宋体" w:hAnsi="宋体" w:cs="宋体"/>
          <w:kern w:val="0"/>
          <w:sz w:val="24"/>
        </w:rPr>
      </w:pPr>
      <w:r>
        <w:rPr>
          <w:rFonts w:hint="eastAsia" w:ascii="宋体" w:hAnsi="宋体" w:cs="宋体"/>
          <w:b/>
          <w:sz w:val="32"/>
        </w:rPr>
        <w:t>二、评标标准</w:t>
      </w:r>
    </w:p>
    <w:p w14:paraId="33A86DD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C4B58C0">
      <w:pPr>
        <w:spacing w:line="360" w:lineRule="auto"/>
        <w:outlineLvl w:val="0"/>
        <w:rPr>
          <w:rFonts w:ascii="宋体" w:hAnsi="宋体" w:cs="宋体"/>
          <w:b/>
          <w:sz w:val="36"/>
          <w:szCs w:val="36"/>
        </w:rPr>
      </w:pPr>
      <w:r>
        <w:rPr>
          <w:rFonts w:hint="eastAsia" w:ascii="宋体" w:hAnsi="宋体" w:cs="宋体"/>
          <w:b/>
          <w:sz w:val="36"/>
          <w:szCs w:val="36"/>
        </w:rPr>
        <w:t>三、评标程序</w:t>
      </w:r>
    </w:p>
    <w:p w14:paraId="0198B8B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4A14EB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87B430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77ED0F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DC264E0">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90C2DA">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D58D067">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56D37D8">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8D7B3D8">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90A3680">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A2A868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E8485F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DCC64DB">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70DC7A">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w:t>
      </w:r>
      <w:r>
        <w:rPr>
          <w:rFonts w:hint="eastAsia" w:ascii="宋体" w:hAnsi="宋体" w:cs="宋体"/>
        </w:rPr>
        <w:t>服务</w:t>
      </w:r>
      <w:r>
        <w:rPr>
          <w:rFonts w:hint="eastAsia" w:ascii="宋体" w:hAnsi="宋体" w:cs="宋体"/>
          <w:kern w:val="0"/>
          <w:szCs w:val="24"/>
        </w:rPr>
        <w:t>项目，以及预留份额政府采购</w:t>
      </w:r>
      <w:r>
        <w:rPr>
          <w:rFonts w:hint="eastAsia" w:ascii="宋体" w:hAnsi="宋体" w:cs="宋体"/>
        </w:rPr>
        <w:t>服务</w:t>
      </w:r>
      <w:r>
        <w:rPr>
          <w:rFonts w:hint="eastAsia" w:ascii="宋体" w:hAnsi="宋体" w:cs="宋体"/>
          <w:kern w:val="0"/>
          <w:szCs w:val="24"/>
        </w:rPr>
        <w:t>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w:t>
      </w:r>
      <w:r>
        <w:rPr>
          <w:rFonts w:hint="eastAsia" w:ascii="宋体" w:hAnsi="宋体" w:cs="宋体"/>
        </w:rPr>
        <w:t>服务</w:t>
      </w:r>
      <w:r>
        <w:rPr>
          <w:rFonts w:hint="eastAsia" w:ascii="宋体" w:hAnsi="宋体" w:cs="宋体"/>
          <w:kern w:val="0"/>
          <w:szCs w:val="24"/>
        </w:rPr>
        <w:t>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865420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7E05E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B6412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541FC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8955BDD">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C9D16D">
      <w:pPr>
        <w:pStyle w:val="1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FB10AC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DBED12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BE7FA2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26DDBC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B7EE2B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4B883F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4.2.6投标文件出现不是唯一的、有选择性投标报价的;</w:t>
      </w:r>
    </w:p>
    <w:p w14:paraId="776573E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258F4BF9">
      <w:pPr>
        <w:spacing w:line="360" w:lineRule="auto"/>
        <w:ind w:firstLine="480" w:firstLineChars="200"/>
        <w:rPr>
          <w:rFonts w:ascii="宋体" w:hAnsi="宋体" w:cs="宋体"/>
          <w:kern w:val="0"/>
          <w:sz w:val="24"/>
        </w:rPr>
      </w:pPr>
      <w:r>
        <w:rPr>
          <w:rFonts w:hint="eastAsia" w:ascii="宋体" w:hAnsi="宋体" w:eastAsia="宋体" w:cs="宋体"/>
          <w:kern w:val="0"/>
          <w:sz w:val="24"/>
        </w:rPr>
        <w:t>4.2.8</w:t>
      </w:r>
      <w:r>
        <w:rPr>
          <w:rFonts w:hint="eastAsia" w:ascii="宋体" w:hAnsi="宋体" w:eastAsia="宋体" w:cs="宋体"/>
          <w:kern w:val="0"/>
          <w:sz w:val="24"/>
          <w:lang w:val="en-US" w:eastAsia="zh-CN"/>
        </w:rPr>
        <w:t>《中小企业声明函》填写企业类型错误或者未填写企业类型的，投标无效</w:t>
      </w:r>
      <w:r>
        <w:rPr>
          <w:rFonts w:hint="eastAsia" w:ascii="宋体" w:hAnsi="宋体" w:cs="宋体"/>
          <w:kern w:val="0"/>
          <w:sz w:val="24"/>
        </w:rPr>
        <w:t>;</w:t>
      </w:r>
    </w:p>
    <w:p w14:paraId="7E7EAB7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E2BF31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141BBE2">
      <w:pPr>
        <w:spacing w:line="360" w:lineRule="auto"/>
        <w:ind w:firstLine="240" w:firstLineChars="100"/>
        <w:rPr>
          <w:rFonts w:hint="eastAsia" w:ascii="宋体" w:hAnsi="宋体" w:eastAsia="宋体" w:cs="宋体"/>
          <w:kern w:val="0"/>
          <w:sz w:val="24"/>
        </w:rPr>
      </w:pPr>
      <w:r>
        <w:rPr>
          <w:rFonts w:hint="eastAsia" w:ascii="宋体" w:hAnsi="宋体" w:cs="宋体"/>
          <w:kern w:val="0"/>
          <w:sz w:val="24"/>
        </w:rPr>
        <w:t xml:space="preserve">  4</w:t>
      </w:r>
      <w:r>
        <w:rPr>
          <w:rFonts w:hint="eastAsia" w:ascii="宋体" w:hAnsi="宋体" w:eastAsia="宋体" w:cs="宋体"/>
          <w:kern w:val="0"/>
          <w:sz w:val="24"/>
        </w:rPr>
        <w:t>.2.11投标人有恶意串通、妨碍其他投标人的竞争行为、损害采购人或者其他投标人的合法权益情形的；</w:t>
      </w:r>
    </w:p>
    <w:p w14:paraId="26FC1C38">
      <w:pPr>
        <w:spacing w:line="360" w:lineRule="auto"/>
        <w:ind w:firstLine="240" w:firstLineChars="100"/>
      </w:pPr>
      <w:r>
        <w:rPr>
          <w:rFonts w:hint="eastAsia" w:ascii="宋体" w:hAnsi="宋体" w:eastAsia="宋体" w:cs="宋体"/>
          <w:kern w:val="0"/>
          <w:sz w:val="24"/>
          <w:lang w:val="en-US" w:eastAsia="zh-CN"/>
        </w:rPr>
        <w:t xml:space="preserve">4.2.12 </w:t>
      </w:r>
      <w:r>
        <w:rPr>
          <w:rFonts w:hint="eastAsia" w:ascii="宋体" w:hAnsi="宋体" w:eastAsia="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0405BC9">
      <w:pPr>
        <w:pStyle w:val="4"/>
        <w:tabs>
          <w:tab w:val="left" w:pos="0"/>
          <w:tab w:val="clear" w:pos="432"/>
        </w:tabs>
        <w:ind w:left="0" w:firstLine="428"/>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rPr>
        <w:t>4.2.1</w:t>
      </w:r>
      <w:r>
        <w:rPr>
          <w:rFonts w:hint="eastAsia" w:ascii="宋体" w:hAnsi="宋体" w:eastAsia="宋体" w:cs="宋体"/>
          <w:b w:val="0"/>
          <w:bCs w:val="0"/>
          <w:kern w:val="0"/>
          <w:sz w:val="24"/>
          <w:lang w:val="en-US" w:eastAsia="zh-CN"/>
        </w:rPr>
        <w:t>3</w:t>
      </w:r>
      <w:r>
        <w:rPr>
          <w:rFonts w:hint="eastAsia" w:ascii="宋体" w:hAnsi="宋体" w:eastAsia="宋体" w:cs="宋体"/>
          <w:b w:val="0"/>
          <w:bCs w:val="0"/>
          <w:kern w:val="0"/>
          <w:sz w:val="24"/>
        </w:rPr>
        <w:t>投标人仅提交备份投标文件，未在电子交易平台传输递交投标文件的，投标无效</w:t>
      </w:r>
      <w:r>
        <w:rPr>
          <w:rFonts w:hint="eastAsia" w:ascii="宋体" w:hAnsi="宋体" w:eastAsia="宋体" w:cs="宋体"/>
          <w:b w:val="0"/>
          <w:bCs w:val="0"/>
          <w:kern w:val="0"/>
          <w:sz w:val="24"/>
          <w:szCs w:val="24"/>
          <w:lang w:val="en-US"/>
        </w:rPr>
        <w:t>；</w:t>
      </w:r>
    </w:p>
    <w:p w14:paraId="2D1D346C">
      <w:pPr>
        <w:pStyle w:val="4"/>
        <w:tabs>
          <w:tab w:val="left" w:pos="0"/>
          <w:tab w:val="clear" w:pos="432"/>
        </w:tabs>
        <w:ind w:left="0" w:firstLine="428"/>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投标人未提供样品或提供的样品不满足采购需求实质性条件的，投标无效；</w:t>
      </w:r>
    </w:p>
    <w:p w14:paraId="778E1809">
      <w:pPr>
        <w:pStyle w:val="4"/>
        <w:tabs>
          <w:tab w:val="left" w:pos="0"/>
          <w:tab w:val="clear" w:pos="432"/>
        </w:tabs>
        <w:ind w:left="0" w:firstLine="428"/>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lang w:val="en-US"/>
        </w:rPr>
        <w:t>投标文件不满足招标文件的其它实质性要求的；</w:t>
      </w:r>
    </w:p>
    <w:p w14:paraId="7B641F07">
      <w:pPr>
        <w:pStyle w:val="4"/>
        <w:tabs>
          <w:tab w:val="left" w:pos="0"/>
          <w:tab w:val="clear" w:pos="432"/>
        </w:tabs>
        <w:ind w:left="0" w:firstLine="428"/>
        <w:rPr>
          <w:rFonts w:ascii="宋体" w:hAnsi="宋体" w:cs="宋体"/>
          <w:kern w:val="0"/>
          <w:sz w:val="24"/>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lang w:val="en-US"/>
        </w:rPr>
        <w:t>法律、法规、规章（适用本市的）及省级以上规范性文件（适用本市的）规定的</w:t>
      </w:r>
      <w:r>
        <w:rPr>
          <w:rFonts w:hint="eastAsia" w:ascii="宋体" w:hAnsi="宋体" w:eastAsia="宋体" w:cs="宋体"/>
          <w:b w:val="0"/>
          <w:bCs w:val="0"/>
          <w:kern w:val="0"/>
          <w:sz w:val="24"/>
        </w:rPr>
        <w:t>其他无效情形。</w:t>
      </w:r>
    </w:p>
    <w:p w14:paraId="07AE540E">
      <w:pPr>
        <w:pStyle w:val="1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34348D4">
      <w:pPr>
        <w:pStyle w:val="17"/>
        <w:snapToGrid w:val="0"/>
        <w:spacing w:line="360" w:lineRule="auto"/>
        <w:rPr>
          <w:rFonts w:cs="宋体"/>
        </w:rPr>
      </w:pPr>
      <w:r>
        <w:rPr>
          <w:rFonts w:hint="eastAsia" w:cs="宋体"/>
        </w:rPr>
        <w:t>5.1符合专业条件的供应商或者对招标文件作实质响应的供应商不足3家的；</w:t>
      </w:r>
    </w:p>
    <w:p w14:paraId="10BF7F80">
      <w:pPr>
        <w:pStyle w:val="17"/>
        <w:snapToGrid w:val="0"/>
        <w:spacing w:line="360" w:lineRule="auto"/>
        <w:rPr>
          <w:rFonts w:cs="宋体"/>
        </w:rPr>
      </w:pPr>
      <w:r>
        <w:rPr>
          <w:rFonts w:hint="eastAsia" w:cs="宋体"/>
        </w:rPr>
        <w:t>5.2出现影响采购公正的违法、违规行为的；</w:t>
      </w:r>
    </w:p>
    <w:p w14:paraId="1E9190F3">
      <w:pPr>
        <w:pStyle w:val="17"/>
        <w:snapToGrid w:val="0"/>
        <w:spacing w:line="360" w:lineRule="auto"/>
        <w:rPr>
          <w:rFonts w:cs="宋体"/>
        </w:rPr>
      </w:pPr>
      <w:r>
        <w:rPr>
          <w:rFonts w:hint="eastAsia" w:cs="宋体"/>
        </w:rPr>
        <w:t>5.3投标人的报价均超过了采购预算，采购人不能支付的；</w:t>
      </w:r>
    </w:p>
    <w:p w14:paraId="0CD904D7">
      <w:pPr>
        <w:pStyle w:val="17"/>
        <w:snapToGrid w:val="0"/>
        <w:spacing w:line="360" w:lineRule="auto"/>
        <w:rPr>
          <w:rFonts w:cs="宋体"/>
        </w:rPr>
      </w:pPr>
      <w:r>
        <w:rPr>
          <w:rFonts w:hint="eastAsia" w:cs="宋体"/>
        </w:rPr>
        <w:t>5.4因重大变故，采购任务取消的。</w:t>
      </w:r>
    </w:p>
    <w:p w14:paraId="46DA7D5B">
      <w:pPr>
        <w:pStyle w:val="17"/>
        <w:snapToGrid w:val="0"/>
        <w:spacing w:line="360" w:lineRule="auto"/>
        <w:rPr>
          <w:rFonts w:cs="宋体"/>
        </w:rPr>
      </w:pPr>
      <w:r>
        <w:rPr>
          <w:rFonts w:hint="eastAsia" w:cs="宋体"/>
        </w:rPr>
        <w:t>废标后，采购代理机构应当将废标理由通知所有投标人。</w:t>
      </w:r>
    </w:p>
    <w:p w14:paraId="42E031D9">
      <w:pPr>
        <w:pStyle w:val="1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F60FB7">
      <w:pPr>
        <w:pStyle w:val="1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059B6EF">
      <w:pPr>
        <w:pStyle w:val="17"/>
        <w:snapToGrid w:val="0"/>
        <w:spacing w:line="360" w:lineRule="auto"/>
        <w:rPr>
          <w:rFonts w:cs="宋体"/>
        </w:rPr>
      </w:pPr>
      <w:r>
        <w:rPr>
          <w:rFonts w:hint="eastAsia" w:cs="宋体"/>
        </w:rPr>
        <w:t>7.1未确定中标供应商的，终止本次政府采购活动，重新开展政府采购活动。</w:t>
      </w:r>
    </w:p>
    <w:p w14:paraId="1CCF1D7D">
      <w:pPr>
        <w:pStyle w:val="1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AA55DEE">
      <w:pPr>
        <w:pStyle w:val="1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9EBC0C8">
      <w:pPr>
        <w:pStyle w:val="17"/>
        <w:snapToGrid w:val="0"/>
        <w:spacing w:line="360" w:lineRule="auto"/>
        <w:rPr>
          <w:rFonts w:cs="宋体"/>
        </w:rPr>
      </w:pPr>
      <w:r>
        <w:rPr>
          <w:rFonts w:hint="eastAsia" w:cs="宋体"/>
        </w:rPr>
        <w:t>7.4政府采购合同已经履行，给采购人、供应商造成损失的，由责任人承担赔偿责任。</w:t>
      </w:r>
    </w:p>
    <w:p w14:paraId="36FDD784">
      <w:pPr>
        <w:pStyle w:val="1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C288483">
      <w:pPr>
        <w:pStyle w:val="17"/>
        <w:snapToGrid w:val="0"/>
        <w:spacing w:line="360" w:lineRule="auto"/>
        <w:ind w:firstLine="0" w:firstLineChars="0"/>
        <w:rPr>
          <w:rFonts w:cs="宋体"/>
        </w:rPr>
      </w:pPr>
    </w:p>
    <w:bookmarkEnd w:id="31"/>
    <w:p w14:paraId="486C977C">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5303929D">
      <w:pPr>
        <w:widowControl/>
        <w:adjustRightInd/>
        <w:jc w:val="left"/>
        <w:rPr>
          <w:rFonts w:ascii="宋体" w:hAnsi="宋体" w:cs="宋体"/>
          <w:b/>
          <w:sz w:val="36"/>
          <w:szCs w:val="36"/>
        </w:rPr>
      </w:pPr>
      <w:r>
        <w:rPr>
          <w:rFonts w:ascii="宋体" w:hAnsi="宋体" w:cs="宋体"/>
          <w:b/>
          <w:sz w:val="36"/>
          <w:szCs w:val="36"/>
        </w:rPr>
        <w:br w:type="page"/>
      </w:r>
    </w:p>
    <w:p w14:paraId="0857BD1D">
      <w:pPr>
        <w:jc w:val="center"/>
        <w:rPr>
          <w:rFonts w:ascii="宋体" w:hAnsi="宋体" w:cs="宋体"/>
          <w:b/>
          <w:sz w:val="36"/>
          <w:szCs w:val="36"/>
        </w:rPr>
      </w:pPr>
      <w:r>
        <w:rPr>
          <w:rFonts w:hint="eastAsia" w:ascii="宋体" w:hAnsi="宋体" w:cs="宋体"/>
          <w:b/>
          <w:sz w:val="36"/>
          <w:szCs w:val="36"/>
        </w:rPr>
        <w:t>第五部分 拟签订的合同文本</w:t>
      </w:r>
    </w:p>
    <w:p w14:paraId="00502E74">
      <w:pPr>
        <w:spacing w:line="480" w:lineRule="auto"/>
        <w:jc w:val="center"/>
        <w:rPr>
          <w:rFonts w:ascii="宋体" w:hAnsi="宋体" w:cs="宋体"/>
          <w:b/>
          <w:sz w:val="28"/>
          <w:szCs w:val="28"/>
        </w:rPr>
      </w:pPr>
    </w:p>
    <w:p w14:paraId="4D4AF0C1">
      <w:pPr>
        <w:pStyle w:val="80"/>
      </w:pPr>
    </w:p>
    <w:p w14:paraId="34BAB139">
      <w:pPr>
        <w:spacing w:line="480" w:lineRule="auto"/>
        <w:jc w:val="center"/>
        <w:rPr>
          <w:rFonts w:ascii="宋体" w:hAnsi="宋体" w:cs="宋体"/>
          <w:b/>
          <w:sz w:val="24"/>
        </w:rPr>
      </w:pPr>
    </w:p>
    <w:p w14:paraId="573ED66D">
      <w:pPr>
        <w:spacing w:line="480" w:lineRule="auto"/>
        <w:jc w:val="center"/>
        <w:rPr>
          <w:rFonts w:ascii="宋体" w:hAnsi="宋体" w:cs="宋体"/>
          <w:b/>
          <w:sz w:val="24"/>
        </w:rPr>
      </w:pPr>
    </w:p>
    <w:p w14:paraId="4AFCA159">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FF2AF22">
      <w:pPr>
        <w:spacing w:line="480" w:lineRule="auto"/>
        <w:jc w:val="center"/>
        <w:rPr>
          <w:rFonts w:ascii="宋体" w:hAnsi="宋体" w:cs="宋体"/>
          <w:b/>
          <w:sz w:val="36"/>
          <w:szCs w:val="36"/>
        </w:rPr>
      </w:pPr>
      <w:r>
        <w:rPr>
          <w:rFonts w:hint="eastAsia" w:ascii="宋体" w:hAnsi="宋体" w:cs="宋体"/>
          <w:b/>
          <w:sz w:val="36"/>
          <w:szCs w:val="36"/>
        </w:rPr>
        <w:t>（服务类）</w:t>
      </w:r>
    </w:p>
    <w:p w14:paraId="5B4F1226">
      <w:pPr>
        <w:pStyle w:val="701"/>
        <w:rPr>
          <w:rFonts w:ascii="宋体" w:hAnsi="宋体" w:cs="宋体"/>
          <w:szCs w:val="24"/>
        </w:rPr>
      </w:pPr>
    </w:p>
    <w:p w14:paraId="05D85911">
      <w:pPr>
        <w:pStyle w:val="701"/>
        <w:rPr>
          <w:rFonts w:ascii="宋体" w:hAnsi="宋体" w:cs="宋体"/>
          <w:szCs w:val="24"/>
        </w:rPr>
      </w:pPr>
    </w:p>
    <w:p w14:paraId="090B7605">
      <w:pPr>
        <w:pStyle w:val="701"/>
        <w:jc w:val="center"/>
        <w:rPr>
          <w:rFonts w:ascii="宋体" w:hAnsi="宋体" w:cs="宋体"/>
          <w:szCs w:val="24"/>
        </w:rPr>
      </w:pPr>
    </w:p>
    <w:p w14:paraId="55A51FD1">
      <w:pPr>
        <w:pStyle w:val="701"/>
        <w:ind w:firstLine="2843" w:firstLineChars="1180"/>
        <w:rPr>
          <w:rFonts w:ascii="宋体" w:hAnsi="宋体" w:cs="宋体"/>
          <w:b/>
          <w:szCs w:val="24"/>
        </w:rPr>
      </w:pPr>
      <w:r>
        <w:rPr>
          <w:rFonts w:hint="eastAsia" w:ascii="宋体" w:hAnsi="宋体" w:cs="宋体"/>
          <w:b/>
          <w:szCs w:val="24"/>
        </w:rPr>
        <w:t>第一部分 合同书</w:t>
      </w:r>
    </w:p>
    <w:p w14:paraId="534A37C8">
      <w:pPr>
        <w:pStyle w:val="701"/>
        <w:rPr>
          <w:rFonts w:ascii="宋体" w:hAnsi="宋体" w:cs="宋体"/>
          <w:szCs w:val="24"/>
        </w:rPr>
      </w:pPr>
    </w:p>
    <w:p w14:paraId="7B0C61F1">
      <w:pPr>
        <w:pStyle w:val="701"/>
        <w:rPr>
          <w:rFonts w:ascii="宋体" w:hAnsi="宋体" w:cs="宋体"/>
          <w:szCs w:val="24"/>
        </w:rPr>
      </w:pPr>
    </w:p>
    <w:p w14:paraId="7A60B00B">
      <w:pPr>
        <w:spacing w:before="120" w:line="22" w:lineRule="atLeast"/>
        <w:rPr>
          <w:rFonts w:ascii="宋体" w:hAnsi="宋体" w:cs="宋体"/>
          <w:sz w:val="24"/>
        </w:rPr>
      </w:pPr>
    </w:p>
    <w:p w14:paraId="4B9DD89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DADD676">
      <w:pPr>
        <w:pStyle w:val="598"/>
        <w:spacing w:before="120" w:line="22" w:lineRule="atLeast"/>
        <w:rPr>
          <w:rFonts w:ascii="宋体" w:hAnsi="宋体" w:eastAsia="宋体" w:cs="宋体"/>
          <w:szCs w:val="24"/>
        </w:rPr>
      </w:pPr>
    </w:p>
    <w:p w14:paraId="01D30D7D">
      <w:pPr>
        <w:pStyle w:val="598"/>
        <w:spacing w:before="120" w:line="22" w:lineRule="atLeast"/>
        <w:rPr>
          <w:rFonts w:ascii="宋体" w:hAnsi="宋体" w:eastAsia="宋体" w:cs="宋体"/>
          <w:szCs w:val="24"/>
        </w:rPr>
      </w:pPr>
    </w:p>
    <w:p w14:paraId="3AC1EC4E">
      <w:pPr>
        <w:rPr>
          <w:rFonts w:ascii="宋体" w:hAnsi="宋体" w:cs="宋体"/>
          <w:sz w:val="24"/>
        </w:rPr>
      </w:pPr>
    </w:p>
    <w:p w14:paraId="26AFF06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B6830A0">
      <w:pPr>
        <w:spacing w:before="120" w:line="22" w:lineRule="atLeast"/>
        <w:rPr>
          <w:rFonts w:ascii="宋体" w:hAnsi="宋体" w:cs="宋体"/>
          <w:sz w:val="24"/>
        </w:rPr>
      </w:pPr>
    </w:p>
    <w:p w14:paraId="6580BC1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6AF8BDF">
      <w:pPr>
        <w:spacing w:before="120" w:line="22" w:lineRule="atLeast"/>
        <w:rPr>
          <w:rFonts w:ascii="宋体" w:hAnsi="宋体" w:cs="宋体"/>
          <w:sz w:val="24"/>
        </w:rPr>
      </w:pPr>
    </w:p>
    <w:p w14:paraId="6CAE921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349F0A6">
      <w:pPr>
        <w:spacing w:before="120" w:line="22" w:lineRule="atLeast"/>
        <w:rPr>
          <w:rFonts w:ascii="宋体" w:hAnsi="宋体" w:cs="宋体"/>
          <w:sz w:val="24"/>
        </w:rPr>
      </w:pPr>
    </w:p>
    <w:p w14:paraId="067CD77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9464741">
      <w:pPr>
        <w:widowControl/>
        <w:jc w:val="left"/>
        <w:rPr>
          <w:rFonts w:ascii="宋体" w:hAnsi="宋体" w:cs="宋体"/>
          <w:kern w:val="0"/>
          <w:sz w:val="24"/>
        </w:rPr>
        <w:sectPr>
          <w:footerReference r:id="rId8" w:type="default"/>
          <w:pgSz w:w="11907" w:h="16840"/>
          <w:pgMar w:top="1474" w:right="1361" w:bottom="1474" w:left="1361" w:header="851" w:footer="851" w:gutter="0"/>
          <w:cols w:space="720" w:num="1"/>
        </w:sectPr>
      </w:pPr>
    </w:p>
    <w:p w14:paraId="788AC301">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（项目名称、编号）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0B3DA01">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6D5AAE7">
      <w:pPr>
        <w:spacing w:line="560" w:lineRule="exact"/>
        <w:ind w:firstLine="482" w:firstLineChars="200"/>
        <w:outlineLvl w:val="0"/>
        <w:rPr>
          <w:rFonts w:ascii="宋体" w:hAnsi="宋体"/>
          <w:sz w:val="24"/>
        </w:rPr>
      </w:pPr>
      <w:bookmarkStart w:id="399" w:name="_Toc28855"/>
      <w:bookmarkStart w:id="400" w:name="_Toc15367"/>
      <w:bookmarkStart w:id="401" w:name="_Toc20421"/>
      <w:bookmarkStart w:id="402" w:name="_Toc22967"/>
      <w:bookmarkStart w:id="403" w:name="_Toc19273"/>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325F8FC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115DA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714D165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F8C386A">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5CE15E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7DC152F9">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33AA07A">
      <w:pPr>
        <w:spacing w:line="560" w:lineRule="exact"/>
        <w:ind w:firstLine="482" w:firstLineChars="200"/>
        <w:outlineLvl w:val="0"/>
        <w:rPr>
          <w:rFonts w:ascii="宋体" w:hAnsi="宋体"/>
          <w:b/>
          <w:sz w:val="24"/>
        </w:rPr>
      </w:pPr>
      <w:bookmarkStart w:id="404" w:name="_Toc6311"/>
      <w:bookmarkStart w:id="405" w:name="_Toc22185"/>
      <w:bookmarkStart w:id="406" w:name="_Toc18585"/>
      <w:bookmarkStart w:id="407" w:name="_Toc6773"/>
      <w:bookmarkStart w:id="408" w:name="_Toc2918"/>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476861A8">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66C5335">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0AD9FEB">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1857F6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A6436E3">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53F89872">
      <w:pPr>
        <w:spacing w:line="560" w:lineRule="exact"/>
        <w:ind w:firstLine="480" w:firstLineChars="200"/>
        <w:rPr>
          <w:rFonts w:ascii="宋体" w:hAnsi="宋体" w:cs="宋体"/>
          <w:sz w:val="24"/>
          <w:u w:val="single"/>
        </w:rPr>
      </w:pPr>
      <w:bookmarkStart w:id="409" w:name="_Toc13918"/>
      <w:bookmarkStart w:id="410" w:name="_Toc1386"/>
      <w:bookmarkStart w:id="411" w:name="_Toc5635"/>
      <w:bookmarkStart w:id="412" w:name="_Toc4929"/>
      <w:bookmarkStart w:id="413"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1529832">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CBB08E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A57804F">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14:paraId="25D6B10C">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81A6BF2">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4A4F110">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B6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1A06F4">
            <w:pPr>
              <w:pStyle w:val="320"/>
              <w:spacing w:line="560" w:lineRule="exact"/>
              <w:jc w:val="center"/>
              <w:rPr>
                <w:rFonts w:hAnsi="宋体"/>
                <w:sz w:val="24"/>
                <w:szCs w:val="24"/>
              </w:rPr>
            </w:pPr>
            <w:r>
              <w:rPr>
                <w:rFonts w:hAnsi="宋体"/>
                <w:sz w:val="24"/>
                <w:szCs w:val="24"/>
              </w:rPr>
              <w:t>序号</w:t>
            </w:r>
          </w:p>
        </w:tc>
        <w:tc>
          <w:tcPr>
            <w:tcW w:w="3402" w:type="dxa"/>
            <w:vAlign w:val="center"/>
          </w:tcPr>
          <w:p w14:paraId="7E480667">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2C63112">
            <w:pPr>
              <w:pStyle w:val="320"/>
              <w:spacing w:line="560" w:lineRule="exact"/>
              <w:jc w:val="center"/>
              <w:rPr>
                <w:rFonts w:hAnsi="宋体"/>
                <w:sz w:val="24"/>
                <w:szCs w:val="24"/>
              </w:rPr>
            </w:pPr>
            <w:r>
              <w:rPr>
                <w:rFonts w:hAnsi="宋体"/>
                <w:sz w:val="24"/>
                <w:szCs w:val="24"/>
              </w:rPr>
              <w:t>分项价格</w:t>
            </w:r>
          </w:p>
        </w:tc>
      </w:tr>
      <w:tr w14:paraId="5A9F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5641B3">
            <w:pPr>
              <w:pStyle w:val="320"/>
              <w:spacing w:line="560" w:lineRule="exact"/>
              <w:ind w:firstLine="200"/>
              <w:jc w:val="center"/>
              <w:rPr>
                <w:rFonts w:hAnsi="宋体"/>
                <w:sz w:val="24"/>
                <w:szCs w:val="24"/>
              </w:rPr>
            </w:pPr>
          </w:p>
        </w:tc>
        <w:tc>
          <w:tcPr>
            <w:tcW w:w="3402" w:type="dxa"/>
            <w:vAlign w:val="center"/>
          </w:tcPr>
          <w:p w14:paraId="171E75BF">
            <w:pPr>
              <w:pStyle w:val="320"/>
              <w:spacing w:line="560" w:lineRule="exact"/>
              <w:ind w:firstLine="200"/>
              <w:jc w:val="center"/>
              <w:rPr>
                <w:rFonts w:hAnsi="宋体"/>
                <w:sz w:val="24"/>
                <w:szCs w:val="24"/>
              </w:rPr>
            </w:pPr>
          </w:p>
        </w:tc>
        <w:tc>
          <w:tcPr>
            <w:tcW w:w="2552" w:type="dxa"/>
            <w:vAlign w:val="center"/>
          </w:tcPr>
          <w:p w14:paraId="142FDFA1">
            <w:pPr>
              <w:pStyle w:val="320"/>
              <w:spacing w:line="560" w:lineRule="exact"/>
              <w:ind w:firstLine="200"/>
              <w:jc w:val="center"/>
              <w:rPr>
                <w:rFonts w:hAnsi="宋体"/>
                <w:sz w:val="24"/>
                <w:szCs w:val="24"/>
              </w:rPr>
            </w:pPr>
          </w:p>
        </w:tc>
      </w:tr>
      <w:tr w14:paraId="544E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97CDA1">
            <w:pPr>
              <w:pStyle w:val="320"/>
              <w:spacing w:line="560" w:lineRule="exact"/>
              <w:ind w:firstLine="200"/>
              <w:jc w:val="center"/>
              <w:rPr>
                <w:rFonts w:hAnsi="宋体"/>
                <w:sz w:val="24"/>
                <w:szCs w:val="24"/>
              </w:rPr>
            </w:pPr>
          </w:p>
        </w:tc>
        <w:tc>
          <w:tcPr>
            <w:tcW w:w="3402" w:type="dxa"/>
            <w:vAlign w:val="center"/>
          </w:tcPr>
          <w:p w14:paraId="4730ACD6">
            <w:pPr>
              <w:pStyle w:val="320"/>
              <w:spacing w:line="560" w:lineRule="exact"/>
              <w:ind w:firstLine="200"/>
              <w:jc w:val="center"/>
              <w:rPr>
                <w:rFonts w:hAnsi="宋体"/>
                <w:sz w:val="24"/>
                <w:szCs w:val="24"/>
              </w:rPr>
            </w:pPr>
          </w:p>
        </w:tc>
        <w:tc>
          <w:tcPr>
            <w:tcW w:w="2552" w:type="dxa"/>
            <w:vAlign w:val="center"/>
          </w:tcPr>
          <w:p w14:paraId="3000EAC7">
            <w:pPr>
              <w:pStyle w:val="320"/>
              <w:spacing w:line="560" w:lineRule="exact"/>
              <w:ind w:firstLine="200"/>
              <w:jc w:val="center"/>
              <w:rPr>
                <w:rFonts w:hAnsi="宋体"/>
                <w:sz w:val="24"/>
                <w:szCs w:val="24"/>
              </w:rPr>
            </w:pPr>
          </w:p>
        </w:tc>
      </w:tr>
      <w:tr w14:paraId="7B39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C73755">
            <w:pPr>
              <w:pStyle w:val="320"/>
              <w:spacing w:line="560" w:lineRule="exact"/>
              <w:ind w:firstLine="200"/>
              <w:jc w:val="center"/>
              <w:rPr>
                <w:rFonts w:hAnsi="宋体"/>
                <w:sz w:val="24"/>
                <w:szCs w:val="24"/>
              </w:rPr>
            </w:pPr>
          </w:p>
        </w:tc>
        <w:tc>
          <w:tcPr>
            <w:tcW w:w="3402" w:type="dxa"/>
            <w:vAlign w:val="center"/>
          </w:tcPr>
          <w:p w14:paraId="39471657">
            <w:pPr>
              <w:pStyle w:val="320"/>
              <w:spacing w:line="560" w:lineRule="exact"/>
              <w:ind w:firstLine="200"/>
              <w:jc w:val="center"/>
              <w:rPr>
                <w:rFonts w:hAnsi="宋体"/>
                <w:sz w:val="24"/>
                <w:szCs w:val="24"/>
              </w:rPr>
            </w:pPr>
          </w:p>
        </w:tc>
        <w:tc>
          <w:tcPr>
            <w:tcW w:w="2552" w:type="dxa"/>
            <w:vAlign w:val="center"/>
          </w:tcPr>
          <w:p w14:paraId="4DB74B47">
            <w:pPr>
              <w:pStyle w:val="320"/>
              <w:spacing w:line="560" w:lineRule="exact"/>
              <w:ind w:firstLine="200"/>
              <w:jc w:val="center"/>
              <w:rPr>
                <w:rFonts w:hAnsi="宋体"/>
                <w:sz w:val="24"/>
                <w:szCs w:val="24"/>
              </w:rPr>
            </w:pPr>
          </w:p>
        </w:tc>
      </w:tr>
      <w:tr w14:paraId="32FE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603BC8">
            <w:pPr>
              <w:pStyle w:val="320"/>
              <w:spacing w:line="560" w:lineRule="exact"/>
              <w:ind w:firstLine="200"/>
              <w:jc w:val="center"/>
              <w:rPr>
                <w:rFonts w:hAnsi="宋体"/>
                <w:sz w:val="24"/>
                <w:szCs w:val="24"/>
              </w:rPr>
            </w:pPr>
          </w:p>
        </w:tc>
        <w:tc>
          <w:tcPr>
            <w:tcW w:w="3402" w:type="dxa"/>
            <w:vAlign w:val="center"/>
          </w:tcPr>
          <w:p w14:paraId="44452DFD">
            <w:pPr>
              <w:pStyle w:val="320"/>
              <w:spacing w:line="560" w:lineRule="exact"/>
              <w:ind w:firstLine="200"/>
              <w:jc w:val="center"/>
              <w:rPr>
                <w:rFonts w:hAnsi="宋体"/>
                <w:sz w:val="24"/>
                <w:szCs w:val="24"/>
              </w:rPr>
            </w:pPr>
          </w:p>
        </w:tc>
        <w:tc>
          <w:tcPr>
            <w:tcW w:w="2552" w:type="dxa"/>
            <w:vAlign w:val="center"/>
          </w:tcPr>
          <w:p w14:paraId="1F8CFB0E">
            <w:pPr>
              <w:pStyle w:val="320"/>
              <w:spacing w:line="560" w:lineRule="exact"/>
              <w:ind w:firstLine="200"/>
              <w:jc w:val="center"/>
              <w:rPr>
                <w:rFonts w:hAnsi="宋体"/>
                <w:sz w:val="24"/>
                <w:szCs w:val="24"/>
              </w:rPr>
            </w:pPr>
          </w:p>
        </w:tc>
      </w:tr>
      <w:tr w14:paraId="4615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4C01748">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283E3F3">
            <w:pPr>
              <w:pStyle w:val="320"/>
              <w:spacing w:line="560" w:lineRule="exact"/>
              <w:ind w:firstLine="200"/>
              <w:jc w:val="center"/>
              <w:rPr>
                <w:rFonts w:hAnsi="宋体"/>
                <w:sz w:val="24"/>
                <w:szCs w:val="24"/>
              </w:rPr>
            </w:pPr>
          </w:p>
        </w:tc>
      </w:tr>
    </w:tbl>
    <w:p w14:paraId="1F85F71E">
      <w:pPr>
        <w:spacing w:line="560" w:lineRule="exact"/>
        <w:ind w:firstLine="480" w:firstLineChars="200"/>
        <w:rPr>
          <w:rFonts w:ascii="宋体" w:hAnsi="宋体"/>
          <w:sz w:val="24"/>
        </w:rPr>
      </w:pPr>
      <w:bookmarkStart w:id="414" w:name="_Toc14993"/>
      <w:bookmarkStart w:id="415" w:name="_Toc30506"/>
      <w:bookmarkStart w:id="416" w:name="_Toc30158"/>
      <w:bookmarkStart w:id="417" w:name="_Toc3654"/>
      <w:bookmarkStart w:id="418"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5A3702C">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384D9D5D">
      <w:pPr>
        <w:pStyle w:val="959"/>
        <w:spacing w:before="0" w:beforeAutospacing="0" w:after="0" w:afterAutospacing="0" w:line="360" w:lineRule="auto"/>
        <w:ind w:firstLine="480"/>
        <w:rPr>
          <w:b/>
        </w:rPr>
      </w:pPr>
      <w:bookmarkStart w:id="419" w:name="_Toc10340"/>
      <w:bookmarkStart w:id="420" w:name="_Toc22618"/>
      <w:bookmarkStart w:id="421" w:name="_Toc1814"/>
      <w:bookmarkStart w:id="422" w:name="_Toc11108"/>
      <w:bookmarkStart w:id="423" w:name="_Toc8772"/>
      <w:bookmarkStart w:id="424" w:name="_Toc3625"/>
      <w:bookmarkStart w:id="425" w:name="_Toc4760"/>
      <w:bookmarkStart w:id="426" w:name="_Toc31421"/>
      <w:r>
        <w:rPr>
          <w:rFonts w:hint="eastAsia"/>
          <w:b/>
        </w:rPr>
        <w:t>1.4履约保证金</w:t>
      </w:r>
    </w:p>
    <w:p w14:paraId="7B78A2A8">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12E1A00">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5A9D2E9">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B1AFCD1">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775321">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CD794D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768EAAA1">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408B3D4">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2BF32C1">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173D51A">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F53EDEE">
      <w:pPr>
        <w:pStyle w:val="959"/>
        <w:spacing w:before="0" w:beforeAutospacing="0" w:after="0" w:afterAutospacing="0" w:line="360" w:lineRule="auto"/>
        <w:ind w:firstLine="480"/>
        <w:rPr>
          <w:b/>
          <w:bCs/>
        </w:rPr>
      </w:pPr>
      <w:r>
        <w:rPr>
          <w:rFonts w:hint="eastAsia"/>
          <w:b/>
          <w:bCs/>
        </w:rPr>
        <w:t>1.6资金支付</w:t>
      </w:r>
    </w:p>
    <w:p w14:paraId="3A373BE5">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及时将资金支付到合同约定的乙方账户，有条件的甲方可以即时支付。甲方不得以机构变动、人员更替、政策调整、单位放假等为由延迟付款。</w:t>
      </w:r>
    </w:p>
    <w:p w14:paraId="6751ED3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6C7DB8E">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05AFEE6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727447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157ECF9">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EACB534">
      <w:pPr>
        <w:spacing w:line="560" w:lineRule="exact"/>
        <w:ind w:firstLine="480" w:firstLineChars="200"/>
        <w:outlineLvl w:val="0"/>
        <w:rPr>
          <w:rFonts w:ascii="宋体" w:hAnsi="宋体"/>
          <w:bCs/>
          <w:sz w:val="24"/>
        </w:rPr>
      </w:pPr>
      <w:bookmarkStart w:id="427" w:name="_Toc8586"/>
      <w:bookmarkStart w:id="428" w:name="_Toc24662"/>
      <w:bookmarkStart w:id="429" w:name="_Toc5698"/>
      <w:bookmarkStart w:id="430" w:name="_Toc3079"/>
      <w:bookmarkStart w:id="431" w:name="_Toc2375"/>
      <w:r>
        <w:rPr>
          <w:rFonts w:hint="eastAsia" w:ascii="宋体" w:hAnsi="宋体"/>
          <w:bCs/>
          <w:sz w:val="24"/>
        </w:rPr>
        <w:t>1.7.4若服务</w:t>
      </w:r>
      <w:r>
        <w:rPr>
          <w:rFonts w:hint="eastAsia"/>
          <w:bCs/>
          <w:sz w:val="24"/>
        </w:rPr>
        <w:t>涉及货物的，则货物的：</w:t>
      </w:r>
    </w:p>
    <w:p w14:paraId="15A111DB">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5567EFC">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AE693CA">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7F9402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3400754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E08498D">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894355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4A7F27D">
      <w:pPr>
        <w:spacing w:line="560" w:lineRule="exact"/>
        <w:ind w:firstLine="480" w:firstLineChars="200"/>
        <w:rPr>
          <w:rFonts w:ascii="宋体" w:hAnsi="宋体" w:cs="宋体"/>
          <w:sz w:val="24"/>
        </w:rPr>
      </w:pPr>
      <w:bookmarkStart w:id="432" w:name="_Toc9497"/>
      <w:bookmarkStart w:id="433" w:name="_Toc30329"/>
      <w:bookmarkStart w:id="434" w:name="_Toc18683"/>
      <w:bookmarkStart w:id="435" w:name="_Toc32454"/>
      <w:bookmarkStart w:id="436"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601633">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60A36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27714DB">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15B2AD1B">
      <w:pPr>
        <w:spacing w:line="560" w:lineRule="exact"/>
        <w:ind w:firstLine="482" w:firstLineChars="200"/>
        <w:outlineLvl w:val="0"/>
        <w:rPr>
          <w:rFonts w:ascii="宋体" w:hAnsi="宋体" w:cs="宋体"/>
          <w:b/>
          <w:sz w:val="24"/>
        </w:rPr>
      </w:pPr>
      <w:bookmarkStart w:id="437" w:name="_Toc16021"/>
      <w:bookmarkStart w:id="438" w:name="_Toc28375"/>
      <w:bookmarkStart w:id="439" w:name="_Toc15583"/>
      <w:r>
        <w:rPr>
          <w:rFonts w:hint="eastAsia" w:ascii="宋体" w:hAnsi="宋体" w:cs="宋体"/>
          <w:b/>
          <w:sz w:val="24"/>
        </w:rPr>
        <w:t>1.9合同争议的解决</w:t>
      </w:r>
      <w:bookmarkEnd w:id="437"/>
      <w:bookmarkEnd w:id="438"/>
      <w:bookmarkEnd w:id="439"/>
    </w:p>
    <w:p w14:paraId="4E3E2F5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F6BE53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809251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2600DCC">
      <w:pPr>
        <w:spacing w:line="560" w:lineRule="exact"/>
        <w:ind w:firstLine="482" w:firstLineChars="200"/>
        <w:outlineLvl w:val="0"/>
        <w:rPr>
          <w:rFonts w:ascii="宋体" w:hAnsi="宋体" w:cs="宋体"/>
          <w:b/>
          <w:sz w:val="24"/>
        </w:rPr>
      </w:pPr>
      <w:bookmarkStart w:id="440" w:name="_Toc15322"/>
      <w:bookmarkStart w:id="441" w:name="_Toc11173"/>
      <w:bookmarkStart w:id="442" w:name="_Toc7245"/>
      <w:r>
        <w:rPr>
          <w:rFonts w:hint="eastAsia" w:ascii="宋体" w:hAnsi="宋体" w:cs="宋体"/>
          <w:b/>
          <w:sz w:val="24"/>
        </w:rPr>
        <w:t>2.0 合同生效</w:t>
      </w:r>
      <w:bookmarkEnd w:id="440"/>
      <w:bookmarkEnd w:id="441"/>
      <w:bookmarkEnd w:id="442"/>
    </w:p>
    <w:p w14:paraId="7230FD4B">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4B2BD84">
      <w:pPr>
        <w:autoSpaceDE w:val="0"/>
        <w:autoSpaceDN w:val="0"/>
        <w:spacing w:line="560" w:lineRule="exact"/>
        <w:rPr>
          <w:rFonts w:ascii="宋体" w:hAnsi="宋体"/>
          <w:sz w:val="24"/>
          <w:lang w:val="zh-CN"/>
        </w:rPr>
      </w:pPr>
    </w:p>
    <w:p w14:paraId="4800DD9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78910B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82EF846">
      <w:pPr>
        <w:autoSpaceDE w:val="0"/>
        <w:autoSpaceDN w:val="0"/>
        <w:spacing w:line="560" w:lineRule="exact"/>
        <w:rPr>
          <w:rFonts w:ascii="宋体" w:hAnsi="宋体"/>
          <w:sz w:val="24"/>
          <w:lang w:val="zh-CN"/>
        </w:rPr>
      </w:pPr>
    </w:p>
    <w:p w14:paraId="3ABB0F50">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FADF948">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D42D21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E8AF42B">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3DA0457">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A968FC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8D95C89">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21BAA2E">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2A868D7">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0327D7B">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768ADA7">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5584435">
      <w:pPr>
        <w:autoSpaceDE w:val="0"/>
        <w:autoSpaceDN w:val="0"/>
        <w:spacing w:line="560" w:lineRule="exact"/>
        <w:rPr>
          <w:rFonts w:ascii="宋体" w:hAnsi="宋体" w:cs="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7718709">
      <w:pPr>
        <w:pStyle w:val="4"/>
        <w:rPr>
          <w:rFonts w:ascii="宋体" w:hAnsi="宋体" w:cs="宋体"/>
          <w:sz w:val="24"/>
        </w:rPr>
      </w:pPr>
    </w:p>
    <w:p w14:paraId="235B1420">
      <w:pPr>
        <w:rPr>
          <w:rFonts w:ascii="宋体" w:hAnsi="宋体" w:cs="宋体"/>
          <w:sz w:val="24"/>
        </w:rPr>
      </w:pPr>
    </w:p>
    <w:p w14:paraId="5B34C605">
      <w:pPr>
        <w:pStyle w:val="4"/>
        <w:rPr>
          <w:rFonts w:ascii="宋体" w:hAnsi="宋体" w:cs="宋体"/>
          <w:sz w:val="24"/>
        </w:rPr>
      </w:pPr>
    </w:p>
    <w:p w14:paraId="6B94A130">
      <w:pPr>
        <w:rPr>
          <w:rFonts w:ascii="宋体" w:hAnsi="宋体" w:cs="宋体"/>
          <w:sz w:val="24"/>
        </w:rPr>
      </w:pPr>
    </w:p>
    <w:p w14:paraId="6D517854">
      <w:pPr>
        <w:pStyle w:val="4"/>
        <w:rPr>
          <w:rFonts w:ascii="宋体" w:hAnsi="宋体" w:cs="宋体"/>
          <w:sz w:val="24"/>
        </w:rPr>
      </w:pPr>
    </w:p>
    <w:p w14:paraId="50A203E9">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EA54D1B">
      <w:pPr>
        <w:spacing w:line="560" w:lineRule="exact"/>
        <w:ind w:firstLine="482" w:firstLineChars="200"/>
        <w:outlineLvl w:val="0"/>
        <w:rPr>
          <w:rFonts w:ascii="宋体" w:hAnsi="宋体"/>
          <w:b/>
          <w:sz w:val="24"/>
        </w:rPr>
      </w:pPr>
      <w:bookmarkStart w:id="443" w:name="_Toc5228"/>
      <w:bookmarkStart w:id="444" w:name="_Toc19680"/>
      <w:bookmarkStart w:id="445" w:name="_Toc31297"/>
      <w:bookmarkStart w:id="446" w:name="_Toc25079"/>
      <w:bookmarkStart w:id="447" w:name="_Toc14021"/>
      <w:r>
        <w:rPr>
          <w:rFonts w:ascii="宋体" w:hAnsi="宋体"/>
          <w:b/>
          <w:sz w:val="24"/>
        </w:rPr>
        <w:t>2.1 定义</w:t>
      </w:r>
      <w:bookmarkEnd w:id="443"/>
      <w:bookmarkEnd w:id="444"/>
      <w:bookmarkEnd w:id="445"/>
      <w:bookmarkEnd w:id="446"/>
      <w:bookmarkEnd w:id="447"/>
    </w:p>
    <w:p w14:paraId="60591BC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15634B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EB41AD2">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9BD3649">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5C5F107">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9D88CC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20684">
      <w:pPr>
        <w:spacing w:line="560" w:lineRule="exact"/>
        <w:ind w:firstLine="480" w:firstLineChars="200"/>
        <w:rPr>
          <w:rFonts w:ascii="宋体" w:hAnsi="宋体"/>
          <w:sz w:val="24"/>
        </w:rPr>
      </w:pPr>
      <w:r>
        <w:rPr>
          <w:rFonts w:ascii="宋体" w:hAnsi="宋体"/>
          <w:sz w:val="24"/>
        </w:rPr>
        <w:t>2.1.6 “现场”系指合同约定提供服务的地点。</w:t>
      </w:r>
    </w:p>
    <w:p w14:paraId="3FA8EA37">
      <w:pPr>
        <w:spacing w:line="560" w:lineRule="exact"/>
        <w:ind w:firstLine="482" w:firstLineChars="200"/>
        <w:outlineLvl w:val="0"/>
        <w:rPr>
          <w:rFonts w:ascii="宋体" w:hAnsi="宋体"/>
          <w:b/>
          <w:sz w:val="24"/>
        </w:rPr>
      </w:pPr>
      <w:bookmarkStart w:id="448" w:name="_Toc23289"/>
      <w:bookmarkStart w:id="449" w:name="_Toc16752"/>
      <w:bookmarkStart w:id="450" w:name="_Toc19539"/>
      <w:bookmarkStart w:id="451" w:name="_Toc3769"/>
      <w:bookmarkStart w:id="452" w:name="_Toc31402"/>
      <w:r>
        <w:rPr>
          <w:rFonts w:ascii="宋体" w:hAnsi="宋体"/>
          <w:b/>
          <w:sz w:val="24"/>
        </w:rPr>
        <w:t>2.2 技术规范</w:t>
      </w:r>
      <w:bookmarkEnd w:id="448"/>
      <w:bookmarkEnd w:id="449"/>
      <w:bookmarkEnd w:id="450"/>
      <w:bookmarkEnd w:id="451"/>
      <w:bookmarkEnd w:id="452"/>
    </w:p>
    <w:p w14:paraId="4538473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952CF1A">
      <w:pPr>
        <w:spacing w:line="560" w:lineRule="exact"/>
        <w:ind w:firstLine="482" w:firstLineChars="200"/>
        <w:outlineLvl w:val="0"/>
        <w:rPr>
          <w:rFonts w:ascii="宋体" w:hAnsi="宋体"/>
          <w:b/>
          <w:sz w:val="24"/>
        </w:rPr>
      </w:pPr>
      <w:bookmarkStart w:id="453" w:name="_Toc9161"/>
      <w:bookmarkStart w:id="454" w:name="_Toc4133"/>
      <w:bookmarkStart w:id="455" w:name="_Toc27945"/>
      <w:bookmarkStart w:id="456" w:name="_Toc12412"/>
      <w:bookmarkStart w:id="457" w:name="_Toc13673"/>
      <w:r>
        <w:rPr>
          <w:rFonts w:ascii="宋体" w:hAnsi="宋体"/>
          <w:b/>
          <w:sz w:val="24"/>
        </w:rPr>
        <w:t>2.3 知识产权</w:t>
      </w:r>
      <w:bookmarkEnd w:id="453"/>
      <w:bookmarkEnd w:id="454"/>
      <w:bookmarkEnd w:id="455"/>
      <w:bookmarkEnd w:id="456"/>
      <w:bookmarkEnd w:id="457"/>
    </w:p>
    <w:p w14:paraId="45809668">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DDC7AF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B4B1C6D">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8F89D8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7E2D03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C4B638B">
      <w:pPr>
        <w:spacing w:line="560" w:lineRule="exact"/>
        <w:ind w:firstLine="482" w:firstLineChars="200"/>
        <w:outlineLvl w:val="0"/>
        <w:rPr>
          <w:rFonts w:ascii="宋体" w:hAnsi="宋体"/>
          <w:b/>
          <w:sz w:val="24"/>
        </w:rPr>
      </w:pPr>
      <w:bookmarkStart w:id="458" w:name="_Toc22011"/>
      <w:bookmarkStart w:id="459" w:name="_Toc32670"/>
      <w:bookmarkStart w:id="460" w:name="_Toc31233"/>
      <w:bookmarkStart w:id="461" w:name="_Toc26555"/>
      <w:bookmarkStart w:id="462" w:name="_Toc15447"/>
      <w:r>
        <w:rPr>
          <w:rFonts w:ascii="宋体" w:hAnsi="宋体"/>
          <w:b/>
          <w:sz w:val="24"/>
        </w:rPr>
        <w:t>2.5 结算方式和付款条件</w:t>
      </w:r>
      <w:bookmarkEnd w:id="458"/>
      <w:bookmarkEnd w:id="459"/>
      <w:bookmarkEnd w:id="460"/>
      <w:bookmarkEnd w:id="461"/>
      <w:bookmarkEnd w:id="462"/>
    </w:p>
    <w:p w14:paraId="504E5E5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EE5EA05">
      <w:pPr>
        <w:spacing w:line="560" w:lineRule="exact"/>
        <w:ind w:firstLine="482" w:firstLineChars="200"/>
        <w:outlineLvl w:val="0"/>
        <w:rPr>
          <w:rFonts w:ascii="宋体" w:hAnsi="宋体"/>
          <w:b/>
          <w:sz w:val="24"/>
        </w:rPr>
      </w:pPr>
      <w:bookmarkStart w:id="463" w:name="_Toc13154"/>
      <w:bookmarkStart w:id="464" w:name="_Toc30507"/>
      <w:bookmarkStart w:id="465" w:name="_Toc13467"/>
      <w:bookmarkStart w:id="466" w:name="_Toc18990"/>
      <w:bookmarkStart w:id="467" w:name="_Toc16163"/>
      <w:r>
        <w:rPr>
          <w:rFonts w:ascii="宋体" w:hAnsi="宋体"/>
          <w:b/>
          <w:sz w:val="24"/>
        </w:rPr>
        <w:t>2.6 技术资料和保密义务</w:t>
      </w:r>
      <w:bookmarkEnd w:id="463"/>
      <w:bookmarkEnd w:id="464"/>
      <w:bookmarkEnd w:id="465"/>
      <w:bookmarkEnd w:id="466"/>
      <w:bookmarkEnd w:id="467"/>
    </w:p>
    <w:p w14:paraId="70A1A011">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0E2BBF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8A4912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460C0FE">
      <w:pPr>
        <w:spacing w:line="560" w:lineRule="exact"/>
        <w:ind w:firstLine="482" w:firstLineChars="200"/>
        <w:outlineLvl w:val="0"/>
        <w:rPr>
          <w:rFonts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1742C5A0">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74BEB75">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3DB8380">
      <w:pPr>
        <w:spacing w:line="560" w:lineRule="exact"/>
        <w:ind w:firstLine="482" w:firstLineChars="200"/>
        <w:outlineLvl w:val="0"/>
        <w:rPr>
          <w:rFonts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315A2F61">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98199CE">
      <w:pPr>
        <w:spacing w:line="560" w:lineRule="exact"/>
        <w:ind w:firstLine="482" w:firstLineChars="200"/>
        <w:outlineLvl w:val="0"/>
        <w:rPr>
          <w:rFonts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6D2FEC5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1C1769C">
      <w:pPr>
        <w:spacing w:line="560" w:lineRule="exact"/>
        <w:ind w:firstLine="482" w:firstLineChars="200"/>
        <w:outlineLvl w:val="0"/>
        <w:rPr>
          <w:rFonts w:ascii="宋体" w:hAnsi="宋体"/>
          <w:b/>
          <w:sz w:val="24"/>
        </w:rPr>
      </w:pPr>
      <w:bookmarkStart w:id="471" w:name="_Toc26689"/>
      <w:bookmarkStart w:id="472" w:name="_Toc42"/>
      <w:bookmarkStart w:id="473" w:name="_Toc21830"/>
      <w:bookmarkStart w:id="474" w:name="_Toc10663"/>
      <w:bookmarkStart w:id="475" w:name="_Toc23368"/>
      <w:r>
        <w:rPr>
          <w:rFonts w:ascii="宋体" w:hAnsi="宋体"/>
          <w:b/>
          <w:sz w:val="24"/>
        </w:rPr>
        <w:t>2.10 合同转让和分包</w:t>
      </w:r>
      <w:bookmarkEnd w:id="471"/>
      <w:bookmarkEnd w:id="472"/>
      <w:bookmarkEnd w:id="473"/>
      <w:bookmarkEnd w:id="474"/>
      <w:bookmarkEnd w:id="475"/>
    </w:p>
    <w:p w14:paraId="7E20AD1C">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F35CE72">
      <w:pPr>
        <w:spacing w:line="560" w:lineRule="exact"/>
        <w:ind w:firstLine="482" w:firstLineChars="200"/>
        <w:outlineLvl w:val="0"/>
        <w:rPr>
          <w:rFonts w:ascii="宋体" w:hAnsi="宋体"/>
          <w:b/>
          <w:sz w:val="24"/>
        </w:rPr>
      </w:pPr>
      <w:bookmarkStart w:id="476" w:name="_Toc4720"/>
      <w:bookmarkStart w:id="477" w:name="_Toc26633"/>
      <w:bookmarkStart w:id="478" w:name="_Toc14371"/>
      <w:bookmarkStart w:id="479" w:name="_Toc25571"/>
      <w:bookmarkStart w:id="480" w:name="_Toc32494"/>
      <w:r>
        <w:rPr>
          <w:rFonts w:ascii="宋体" w:hAnsi="宋体"/>
          <w:b/>
          <w:sz w:val="24"/>
        </w:rPr>
        <w:t>2.11 不可抗力</w:t>
      </w:r>
      <w:bookmarkEnd w:id="476"/>
      <w:bookmarkEnd w:id="477"/>
      <w:bookmarkEnd w:id="478"/>
      <w:bookmarkEnd w:id="479"/>
      <w:bookmarkEnd w:id="480"/>
    </w:p>
    <w:p w14:paraId="73C216EE">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94EEF7D">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748C88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FFDCEA5">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0388048">
      <w:pPr>
        <w:spacing w:line="560" w:lineRule="exact"/>
        <w:ind w:firstLine="482" w:firstLineChars="200"/>
        <w:outlineLvl w:val="0"/>
        <w:rPr>
          <w:rFonts w:ascii="宋体" w:hAnsi="宋体"/>
          <w:b/>
          <w:sz w:val="24"/>
        </w:rPr>
      </w:pPr>
      <w:bookmarkStart w:id="481" w:name="_Toc14115"/>
      <w:bookmarkStart w:id="482" w:name="_Toc3638"/>
      <w:bookmarkStart w:id="483" w:name="_Toc25783"/>
      <w:bookmarkStart w:id="484" w:name="_Toc24465"/>
      <w:bookmarkStart w:id="485" w:name="_Toc23854"/>
      <w:r>
        <w:rPr>
          <w:rFonts w:ascii="宋体" w:hAnsi="宋体"/>
          <w:b/>
          <w:sz w:val="24"/>
        </w:rPr>
        <w:t>2.12 税费</w:t>
      </w:r>
      <w:bookmarkEnd w:id="481"/>
      <w:bookmarkEnd w:id="482"/>
      <w:bookmarkEnd w:id="483"/>
      <w:bookmarkEnd w:id="484"/>
      <w:bookmarkEnd w:id="485"/>
    </w:p>
    <w:p w14:paraId="4A3EAEB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D06110B">
      <w:pPr>
        <w:spacing w:line="560" w:lineRule="exact"/>
        <w:ind w:firstLine="482" w:firstLineChars="200"/>
        <w:outlineLvl w:val="0"/>
        <w:rPr>
          <w:rFonts w:ascii="宋体" w:hAnsi="宋体"/>
          <w:b/>
          <w:sz w:val="24"/>
        </w:rPr>
      </w:pPr>
      <w:bookmarkStart w:id="486" w:name="_Toc26883"/>
      <w:bookmarkStart w:id="487" w:name="_Toc14814"/>
      <w:bookmarkStart w:id="488" w:name="_Toc7315"/>
      <w:bookmarkStart w:id="489" w:name="_Toc25525"/>
      <w:bookmarkStart w:id="490" w:name="_Toc30105"/>
      <w:r>
        <w:rPr>
          <w:rFonts w:ascii="宋体" w:hAnsi="宋体"/>
          <w:b/>
          <w:sz w:val="24"/>
        </w:rPr>
        <w:t>2.13 乙方破产</w:t>
      </w:r>
      <w:bookmarkEnd w:id="486"/>
      <w:bookmarkEnd w:id="487"/>
      <w:bookmarkEnd w:id="488"/>
      <w:bookmarkEnd w:id="489"/>
      <w:bookmarkEnd w:id="490"/>
    </w:p>
    <w:p w14:paraId="389B888B">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19FFC0E">
      <w:pPr>
        <w:spacing w:line="560" w:lineRule="exact"/>
        <w:ind w:firstLine="482" w:firstLineChars="200"/>
        <w:outlineLvl w:val="0"/>
        <w:rPr>
          <w:rFonts w:ascii="宋体" w:hAnsi="宋体"/>
          <w:b/>
          <w:sz w:val="24"/>
        </w:rPr>
      </w:pPr>
      <w:bookmarkStart w:id="491" w:name="_Toc23323"/>
      <w:bookmarkStart w:id="492" w:name="_Toc1123"/>
      <w:bookmarkStart w:id="493" w:name="_Toc2016"/>
      <w:r>
        <w:rPr>
          <w:rFonts w:ascii="宋体" w:hAnsi="宋体"/>
          <w:b/>
          <w:sz w:val="24"/>
        </w:rPr>
        <w:t>2.14 合同中止、终止</w:t>
      </w:r>
      <w:bookmarkEnd w:id="491"/>
      <w:bookmarkEnd w:id="492"/>
      <w:bookmarkEnd w:id="493"/>
    </w:p>
    <w:p w14:paraId="4C89DD56">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BF1F9A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D90C24C">
      <w:pPr>
        <w:spacing w:line="560" w:lineRule="exact"/>
        <w:ind w:firstLine="482" w:firstLineChars="200"/>
        <w:outlineLvl w:val="0"/>
        <w:rPr>
          <w:rFonts w:ascii="宋体" w:hAnsi="宋体"/>
          <w:b/>
          <w:sz w:val="24"/>
        </w:rPr>
      </w:pPr>
      <w:bookmarkStart w:id="494" w:name="_Toc14525"/>
      <w:bookmarkStart w:id="495" w:name="_Toc1969"/>
      <w:bookmarkStart w:id="496" w:name="_Toc17363"/>
      <w:r>
        <w:rPr>
          <w:rFonts w:ascii="宋体" w:hAnsi="宋体"/>
          <w:b/>
          <w:sz w:val="24"/>
        </w:rPr>
        <w:t>2.15 检验和验收</w:t>
      </w:r>
      <w:bookmarkEnd w:id="494"/>
      <w:bookmarkEnd w:id="495"/>
      <w:bookmarkEnd w:id="496"/>
    </w:p>
    <w:p w14:paraId="746CFC5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B7EAAE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8EA77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F6B564F">
      <w:pPr>
        <w:spacing w:line="560" w:lineRule="exact"/>
        <w:ind w:firstLine="482" w:firstLineChars="200"/>
        <w:outlineLvl w:val="0"/>
        <w:rPr>
          <w:rFonts w:ascii="宋体" w:hAnsi="宋体"/>
          <w:b/>
          <w:sz w:val="24"/>
        </w:rPr>
      </w:pPr>
      <w:bookmarkStart w:id="497" w:name="_Toc2308"/>
      <w:bookmarkStart w:id="498" w:name="_Toc31892"/>
      <w:bookmarkStart w:id="499" w:name="_Toc25198"/>
      <w:bookmarkStart w:id="500" w:name="_Toc12666"/>
      <w:bookmarkStart w:id="501" w:name="_Toc9808"/>
      <w:r>
        <w:rPr>
          <w:rFonts w:ascii="宋体" w:hAnsi="宋体"/>
          <w:b/>
          <w:sz w:val="24"/>
        </w:rPr>
        <w:t>2.16 通知和送达</w:t>
      </w:r>
      <w:bookmarkEnd w:id="497"/>
      <w:bookmarkEnd w:id="498"/>
      <w:bookmarkEnd w:id="499"/>
      <w:bookmarkEnd w:id="500"/>
      <w:bookmarkEnd w:id="501"/>
    </w:p>
    <w:p w14:paraId="1AD0E5BD">
      <w:pPr>
        <w:spacing w:line="560" w:lineRule="exact"/>
        <w:ind w:firstLine="480" w:firstLineChars="200"/>
        <w:rPr>
          <w:rFonts w:ascii="宋体" w:hAnsi="宋体"/>
          <w:sz w:val="24"/>
        </w:rPr>
      </w:pPr>
      <w:bookmarkStart w:id="502" w:name="_Toc18401"/>
      <w:bookmarkStart w:id="50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9ED19E0">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7EEFADBC">
      <w:pPr>
        <w:spacing w:line="560" w:lineRule="exact"/>
        <w:ind w:firstLine="482" w:firstLineChars="200"/>
        <w:outlineLvl w:val="0"/>
        <w:rPr>
          <w:rFonts w:ascii="宋体" w:hAnsi="宋体"/>
          <w:b/>
          <w:sz w:val="24"/>
        </w:rPr>
      </w:pPr>
      <w:bookmarkStart w:id="504" w:name="_Toc20808"/>
      <w:bookmarkStart w:id="505" w:name="_Toc28906"/>
      <w:bookmarkStart w:id="506" w:name="_Toc5063"/>
      <w:bookmarkStart w:id="507" w:name="_Toc27644"/>
      <w:bookmarkStart w:id="508"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390AD997">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6399989">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8D62A33">
      <w:pPr>
        <w:spacing w:line="560" w:lineRule="exact"/>
        <w:ind w:firstLine="482" w:firstLineChars="200"/>
        <w:outlineLvl w:val="0"/>
        <w:rPr>
          <w:rFonts w:ascii="宋体" w:hAnsi="宋体" w:cs="宋体"/>
          <w:b/>
          <w:sz w:val="24"/>
        </w:rPr>
      </w:pPr>
      <w:bookmarkStart w:id="509" w:name="_Toc4355"/>
      <w:bookmarkStart w:id="510" w:name="_Toc18540"/>
      <w:bookmarkStart w:id="511" w:name="_Toc30599"/>
      <w:r>
        <w:rPr>
          <w:rFonts w:hint="eastAsia" w:ascii="宋体" w:hAnsi="宋体" w:cs="宋体"/>
          <w:b/>
          <w:sz w:val="24"/>
        </w:rPr>
        <w:t>2.18 计量单位</w:t>
      </w:r>
      <w:bookmarkEnd w:id="509"/>
      <w:bookmarkEnd w:id="510"/>
      <w:bookmarkEnd w:id="511"/>
    </w:p>
    <w:p w14:paraId="10A292E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9CF613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2907B9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4956308">
      <w:pPr>
        <w:spacing w:line="360" w:lineRule="auto"/>
        <w:jc w:val="center"/>
        <w:outlineLvl w:val="0"/>
        <w:rPr>
          <w:rFonts w:ascii="宋体" w:hAnsi="宋体" w:cs="宋体"/>
          <w:b/>
          <w:sz w:val="24"/>
        </w:rPr>
      </w:pPr>
      <w:r>
        <w:rPr>
          <w:rFonts w:hint="eastAsia" w:ascii="宋体" w:hAnsi="宋体" w:cs="宋体"/>
          <w:kern w:val="0"/>
        </w:rPr>
        <w:br w:type="page"/>
      </w:r>
      <w:bookmarkStart w:id="512" w:name="_Toc331685784"/>
      <w:r>
        <w:rPr>
          <w:rFonts w:hint="eastAsia" w:ascii="宋体" w:hAnsi="宋体" w:cs="宋体"/>
          <w:b/>
          <w:sz w:val="24"/>
        </w:rPr>
        <w:t xml:space="preserve"> </w:t>
      </w:r>
      <w:bookmarkEnd w:id="512"/>
      <w:r>
        <w:rPr>
          <w:rFonts w:hint="eastAsia" w:ascii="宋体" w:hAnsi="宋体" w:cs="宋体"/>
          <w:b/>
          <w:sz w:val="24"/>
        </w:rPr>
        <w:t>第三部分  合同专用条款</w:t>
      </w:r>
    </w:p>
    <w:p w14:paraId="01D8B7F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B18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EADE58">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26A7B844">
            <w:pPr>
              <w:spacing w:line="360" w:lineRule="auto"/>
              <w:jc w:val="center"/>
              <w:rPr>
                <w:rFonts w:ascii="宋体" w:hAnsi="宋体" w:cs="宋体"/>
                <w:b/>
                <w:sz w:val="24"/>
              </w:rPr>
            </w:pPr>
            <w:r>
              <w:rPr>
                <w:rFonts w:hint="eastAsia" w:ascii="宋体" w:hAnsi="宋体" w:cs="宋体"/>
                <w:b/>
                <w:sz w:val="24"/>
              </w:rPr>
              <w:t>约定内容</w:t>
            </w:r>
          </w:p>
        </w:tc>
      </w:tr>
      <w:tr w14:paraId="432B6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BD29B9">
            <w:pPr>
              <w:spacing w:line="360" w:lineRule="auto"/>
              <w:rPr>
                <w:rFonts w:ascii="宋体" w:hAnsi="宋体" w:cs="宋体"/>
                <w:sz w:val="24"/>
              </w:rPr>
            </w:pPr>
            <w:r>
              <w:rPr>
                <w:rFonts w:hint="eastAsia" w:ascii="宋体" w:hAnsi="宋体" w:cs="宋体"/>
                <w:sz w:val="24"/>
              </w:rPr>
              <w:t>1.3.2</w:t>
            </w:r>
          </w:p>
        </w:tc>
        <w:tc>
          <w:tcPr>
            <w:tcW w:w="4464" w:type="pct"/>
            <w:vAlign w:val="center"/>
          </w:tcPr>
          <w:p w14:paraId="71F28D22">
            <w:pPr>
              <w:spacing w:line="360" w:lineRule="auto"/>
              <w:rPr>
                <w:rFonts w:ascii="宋体" w:hAnsi="宋体" w:cs="宋体"/>
                <w:sz w:val="24"/>
              </w:rPr>
            </w:pPr>
            <w:r>
              <w:rPr>
                <w:rFonts w:hint="eastAsia" w:ascii="宋体" w:hAnsi="宋体"/>
                <w:sz w:val="24"/>
              </w:rPr>
              <w:t>按业主单位指定要求。</w:t>
            </w:r>
          </w:p>
        </w:tc>
      </w:tr>
      <w:tr w14:paraId="50579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8A841F">
            <w:pPr>
              <w:spacing w:line="360" w:lineRule="auto"/>
              <w:rPr>
                <w:rFonts w:ascii="宋体" w:hAnsi="宋体" w:cs="宋体"/>
                <w:sz w:val="24"/>
              </w:rPr>
            </w:pPr>
            <w:r>
              <w:rPr>
                <w:rFonts w:hint="eastAsia" w:ascii="宋体" w:hAnsi="宋体" w:cs="宋体"/>
                <w:sz w:val="24"/>
              </w:rPr>
              <w:t>1.4.2</w:t>
            </w:r>
          </w:p>
        </w:tc>
        <w:tc>
          <w:tcPr>
            <w:tcW w:w="4464" w:type="pct"/>
            <w:vAlign w:val="center"/>
          </w:tcPr>
          <w:p w14:paraId="11919B31">
            <w:pPr>
              <w:spacing w:line="360" w:lineRule="auto"/>
              <w:rPr>
                <w:rFonts w:ascii="宋体" w:hAnsi="宋体" w:cs="宋体"/>
                <w:sz w:val="24"/>
              </w:rPr>
            </w:pPr>
            <w:r>
              <w:rPr>
                <w:rFonts w:hint="eastAsia" w:ascii="宋体" w:hAnsi="宋体" w:cs="宋体"/>
                <w:sz w:val="24"/>
              </w:rPr>
              <w:t>履约保证金：合同签订时须提交合同价1%的履约保证金，支持</w:t>
            </w:r>
            <w:r>
              <w:rPr>
                <w:rFonts w:hint="eastAsia" w:ascii="宋体" w:hAnsi="宋体" w:cs="宋体"/>
                <w:kern w:val="0"/>
                <w:sz w:val="24"/>
              </w:rPr>
              <w:t>以支票、汇票、本票或者金融机构、担保机构出具的保函等非现金形式提交。</w:t>
            </w:r>
          </w:p>
        </w:tc>
      </w:tr>
      <w:tr w14:paraId="5E606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96E791">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1791A334">
            <w:pPr>
              <w:tabs>
                <w:tab w:val="left" w:pos="0"/>
              </w:tabs>
              <w:spacing w:line="360" w:lineRule="auto"/>
              <w:rPr>
                <w:rFonts w:hint="default" w:ascii="宋体" w:hAnsi="宋体" w:eastAsia="宋体" w:cs="宋体"/>
                <w:color w:val="auto"/>
                <w:sz w:val="24"/>
                <w:lang w:val="en-US" w:eastAsia="zh-CN"/>
              </w:rPr>
            </w:pPr>
            <w:r>
              <w:rPr>
                <w:rFonts w:hint="eastAsia" w:ascii="宋体" w:hAnsi="宋体" w:cs="宋体"/>
                <w:color w:val="auto"/>
                <w:kern w:val="0"/>
                <w:sz w:val="24"/>
              </w:rPr>
              <w:t>预付款比例、支付方式、时间：</w:t>
            </w:r>
            <w:r>
              <w:rPr>
                <w:rFonts w:hint="eastAsia" w:ascii="宋体" w:hAnsi="宋体" w:eastAsia="宋体" w:cs="宋体"/>
                <w:b w:val="0"/>
                <w:bCs w:val="0"/>
                <w:color w:val="auto"/>
                <w:kern w:val="0"/>
                <w:sz w:val="24"/>
                <w:szCs w:val="24"/>
                <w:lang w:val="en-US" w:eastAsia="zh-CN"/>
              </w:rPr>
              <w:t>预付款按第一年30万元的50%支付，实际支付根据具体情况。乙方开具发票，甲方以转账方式向乙方支付</w:t>
            </w:r>
            <w:r>
              <w:rPr>
                <w:rFonts w:hint="eastAsia" w:ascii="宋体" w:hAnsi="宋体" w:cs="宋体"/>
                <w:b w:val="0"/>
                <w:bCs w:val="0"/>
                <w:color w:val="auto"/>
                <w:kern w:val="0"/>
                <w:sz w:val="24"/>
                <w:szCs w:val="24"/>
                <w:lang w:val="en-US" w:eastAsia="zh-CN"/>
              </w:rPr>
              <w:t>。</w:t>
            </w:r>
          </w:p>
        </w:tc>
      </w:tr>
      <w:tr w14:paraId="122DC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93F882">
            <w:pPr>
              <w:spacing w:line="360" w:lineRule="auto"/>
              <w:rPr>
                <w:rFonts w:ascii="宋体" w:hAnsi="宋体" w:cs="宋体"/>
                <w:sz w:val="24"/>
              </w:rPr>
            </w:pPr>
            <w:r>
              <w:rPr>
                <w:rFonts w:hint="eastAsia" w:ascii="宋体" w:hAnsi="宋体" w:cs="宋体"/>
                <w:sz w:val="24"/>
              </w:rPr>
              <w:t>1.5.2</w:t>
            </w:r>
          </w:p>
        </w:tc>
        <w:tc>
          <w:tcPr>
            <w:tcW w:w="4464" w:type="pct"/>
            <w:vAlign w:val="center"/>
          </w:tcPr>
          <w:p w14:paraId="1932C102">
            <w:pPr>
              <w:spacing w:line="360" w:lineRule="auto"/>
              <w:rPr>
                <w:rFonts w:ascii="宋体" w:hAnsi="宋体" w:cs="宋体"/>
                <w:color w:val="auto"/>
                <w:sz w:val="24"/>
              </w:rPr>
            </w:pPr>
            <w:r>
              <w:rPr>
                <w:rFonts w:hint="eastAsia"/>
                <w:color w:val="auto"/>
                <w:sz w:val="24"/>
              </w:rPr>
              <w:t>预付款的扣回方式：/</w:t>
            </w:r>
          </w:p>
        </w:tc>
      </w:tr>
      <w:tr w14:paraId="78CD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C9ABDB">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6275B1B6">
            <w:pPr>
              <w:spacing w:line="360" w:lineRule="auto"/>
              <w:rPr>
                <w:rFonts w:ascii="宋体" w:hAnsi="宋体" w:cs="宋体"/>
                <w:color w:val="auto"/>
                <w:sz w:val="24"/>
              </w:rPr>
            </w:pPr>
            <w:r>
              <w:rPr>
                <w:rFonts w:hint="eastAsia"/>
                <w:color w:val="auto"/>
                <w:sz w:val="24"/>
              </w:rPr>
              <w:t>预付款的担保措施：/</w:t>
            </w:r>
          </w:p>
        </w:tc>
      </w:tr>
      <w:tr w14:paraId="6315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7484C">
            <w:pPr>
              <w:spacing w:line="360" w:lineRule="auto"/>
              <w:rPr>
                <w:rFonts w:ascii="宋体" w:hAnsi="宋体" w:cs="宋体"/>
                <w:sz w:val="24"/>
              </w:rPr>
            </w:pPr>
            <w:r>
              <w:rPr>
                <w:rFonts w:hint="eastAsia" w:ascii="宋体" w:hAnsi="宋体" w:cs="宋体"/>
                <w:sz w:val="24"/>
              </w:rPr>
              <w:t>1.6.2</w:t>
            </w:r>
          </w:p>
        </w:tc>
        <w:tc>
          <w:tcPr>
            <w:tcW w:w="4464" w:type="pct"/>
            <w:vAlign w:val="center"/>
          </w:tcPr>
          <w:p w14:paraId="70EB5A46">
            <w:pPr>
              <w:spacing w:line="360" w:lineRule="auto"/>
              <w:rPr>
                <w:rFonts w:ascii="宋体" w:hAnsi="宋体" w:cs="宋体"/>
                <w:color w:val="auto"/>
                <w:sz w:val="24"/>
                <w:highlight w:val="none"/>
              </w:rPr>
            </w:pPr>
            <w:r>
              <w:rPr>
                <w:rFonts w:hint="eastAsia" w:ascii="宋体" w:hAnsi="宋体" w:cs="宋体"/>
                <w:color w:val="auto"/>
                <w:sz w:val="24"/>
                <w:highlight w:val="none"/>
              </w:rPr>
              <w:t>资金支付的方式、时间和条件：</w:t>
            </w:r>
            <w:r>
              <w:rPr>
                <w:rFonts w:hint="eastAsia" w:ascii="宋体" w:hAnsi="宋体" w:eastAsia="宋体" w:cs="宋体"/>
                <w:b w:val="0"/>
                <w:bCs w:val="0"/>
                <w:color w:val="auto"/>
                <w:kern w:val="0"/>
                <w:sz w:val="24"/>
                <w:szCs w:val="24"/>
                <w:lang w:val="en-US" w:eastAsia="zh-CN"/>
              </w:rPr>
              <w:t>预付款按第一年30万元的50%支付，实际支付根据具体情况。乙方开具发票，甲方以转账方式向乙方支付</w:t>
            </w:r>
            <w:r>
              <w:rPr>
                <w:rFonts w:hint="eastAsia" w:ascii="宋体" w:hAnsi="宋体" w:cs="宋体"/>
                <w:b w:val="0"/>
                <w:bCs w:val="0"/>
                <w:color w:val="auto"/>
                <w:kern w:val="0"/>
                <w:sz w:val="24"/>
                <w:szCs w:val="24"/>
                <w:lang w:val="en-US" w:eastAsia="zh-CN"/>
              </w:rPr>
              <w:t>。</w:t>
            </w:r>
          </w:p>
        </w:tc>
      </w:tr>
      <w:tr w14:paraId="243AD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AEC204">
            <w:pPr>
              <w:spacing w:line="360" w:lineRule="auto"/>
              <w:rPr>
                <w:rFonts w:ascii="宋体" w:hAnsi="宋体" w:cs="宋体"/>
                <w:sz w:val="24"/>
              </w:rPr>
            </w:pPr>
            <w:r>
              <w:rPr>
                <w:rFonts w:hint="eastAsia" w:ascii="宋体" w:hAnsi="宋体" w:cs="宋体"/>
                <w:sz w:val="24"/>
              </w:rPr>
              <w:t>1.7.1</w:t>
            </w:r>
          </w:p>
        </w:tc>
        <w:tc>
          <w:tcPr>
            <w:tcW w:w="4464" w:type="pct"/>
            <w:vAlign w:val="center"/>
          </w:tcPr>
          <w:p w14:paraId="4C9648DA">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lang w:eastAsia="zh-CN"/>
              </w:rPr>
              <w:t>服务期</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3年</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起始日以签订合同日期为准</w:t>
            </w:r>
            <w:r>
              <w:rPr>
                <w:rFonts w:hint="eastAsia" w:ascii="宋体" w:hAnsi="宋体" w:eastAsia="宋体" w:cs="宋体"/>
                <w:color w:val="auto"/>
                <w:sz w:val="24"/>
                <w:highlight w:val="none"/>
              </w:rPr>
              <w:t>。</w:t>
            </w:r>
          </w:p>
        </w:tc>
      </w:tr>
      <w:tr w14:paraId="1424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81F27A">
            <w:pPr>
              <w:spacing w:line="360" w:lineRule="auto"/>
              <w:rPr>
                <w:rFonts w:ascii="宋体" w:hAnsi="宋体" w:cs="宋体"/>
                <w:sz w:val="24"/>
              </w:rPr>
            </w:pPr>
            <w:r>
              <w:rPr>
                <w:rFonts w:hint="eastAsia" w:ascii="宋体" w:hAnsi="宋体" w:cs="宋体"/>
                <w:sz w:val="24"/>
              </w:rPr>
              <w:t>1.7.2</w:t>
            </w:r>
          </w:p>
        </w:tc>
        <w:tc>
          <w:tcPr>
            <w:tcW w:w="4464" w:type="pct"/>
            <w:vAlign w:val="center"/>
          </w:tcPr>
          <w:p w14:paraId="04BBD7FF">
            <w:pPr>
              <w:spacing w:line="360" w:lineRule="auto"/>
              <w:rPr>
                <w:rFonts w:ascii="宋体" w:hAnsi="宋体" w:cs="宋体"/>
                <w:sz w:val="24"/>
              </w:rPr>
            </w:pPr>
            <w:r>
              <w:rPr>
                <w:rFonts w:hint="eastAsia" w:ascii="宋体" w:hAnsi="宋体" w:cs="宋体"/>
                <w:sz w:val="24"/>
              </w:rPr>
              <w:t>采购人指定地点</w:t>
            </w:r>
          </w:p>
        </w:tc>
      </w:tr>
      <w:tr w14:paraId="78B5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5AE97C">
            <w:pPr>
              <w:spacing w:line="360" w:lineRule="auto"/>
              <w:rPr>
                <w:rFonts w:ascii="宋体" w:hAnsi="宋体" w:cs="宋体"/>
                <w:sz w:val="24"/>
              </w:rPr>
            </w:pPr>
            <w:r>
              <w:rPr>
                <w:rFonts w:hint="eastAsia" w:ascii="宋体" w:hAnsi="宋体" w:cs="宋体"/>
                <w:sz w:val="24"/>
              </w:rPr>
              <w:t>1.7.3</w:t>
            </w:r>
          </w:p>
        </w:tc>
        <w:tc>
          <w:tcPr>
            <w:tcW w:w="4464" w:type="pct"/>
            <w:vAlign w:val="center"/>
          </w:tcPr>
          <w:p w14:paraId="58E846C3">
            <w:pPr>
              <w:spacing w:line="360" w:lineRule="auto"/>
              <w:rPr>
                <w:rFonts w:ascii="宋体" w:hAnsi="宋体" w:cs="宋体"/>
                <w:sz w:val="24"/>
              </w:rPr>
            </w:pPr>
            <w:r>
              <w:rPr>
                <w:rFonts w:hint="eastAsia" w:ascii="宋体" w:hAnsi="宋体" w:cs="宋体"/>
                <w:sz w:val="24"/>
              </w:rPr>
              <w:t>按照采购人指定方式</w:t>
            </w:r>
          </w:p>
        </w:tc>
      </w:tr>
      <w:tr w14:paraId="6DCD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BB2B39">
            <w:pPr>
              <w:spacing w:line="360" w:lineRule="auto"/>
              <w:rPr>
                <w:rFonts w:ascii="宋体" w:hAnsi="宋体" w:cs="宋体"/>
                <w:sz w:val="24"/>
              </w:rPr>
            </w:pPr>
            <w:r>
              <w:rPr>
                <w:rFonts w:hint="eastAsia" w:ascii="宋体" w:hAnsi="宋体" w:cs="宋体"/>
                <w:sz w:val="24"/>
              </w:rPr>
              <w:t>1.7.4.1</w:t>
            </w:r>
          </w:p>
        </w:tc>
        <w:tc>
          <w:tcPr>
            <w:tcW w:w="4464" w:type="pct"/>
            <w:vAlign w:val="center"/>
          </w:tcPr>
          <w:p w14:paraId="76C32A43">
            <w:pPr>
              <w:spacing w:line="360" w:lineRule="auto"/>
              <w:rPr>
                <w:rFonts w:ascii="宋体" w:hAnsi="宋体" w:cs="宋体"/>
                <w:sz w:val="24"/>
              </w:rPr>
            </w:pPr>
            <w:r>
              <w:rPr>
                <w:rFonts w:hint="eastAsia" w:ascii="宋体" w:hAnsi="宋体" w:cs="宋体"/>
                <w:sz w:val="24"/>
              </w:rPr>
              <w:t>/</w:t>
            </w:r>
          </w:p>
        </w:tc>
      </w:tr>
      <w:tr w14:paraId="6B45A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389544">
            <w:pPr>
              <w:spacing w:line="360" w:lineRule="auto"/>
              <w:rPr>
                <w:rFonts w:ascii="宋体" w:hAnsi="宋体" w:cs="宋体"/>
                <w:sz w:val="24"/>
              </w:rPr>
            </w:pPr>
            <w:r>
              <w:rPr>
                <w:rFonts w:hint="eastAsia" w:ascii="宋体" w:hAnsi="宋体" w:cs="宋体"/>
                <w:sz w:val="24"/>
              </w:rPr>
              <w:t>1.7.4.2</w:t>
            </w:r>
          </w:p>
        </w:tc>
        <w:tc>
          <w:tcPr>
            <w:tcW w:w="4464" w:type="pct"/>
            <w:vAlign w:val="center"/>
          </w:tcPr>
          <w:p w14:paraId="478FBDFE">
            <w:pPr>
              <w:spacing w:line="360" w:lineRule="auto"/>
              <w:rPr>
                <w:rFonts w:ascii="宋体" w:hAnsi="宋体" w:cs="宋体"/>
                <w:sz w:val="24"/>
              </w:rPr>
            </w:pPr>
            <w:r>
              <w:rPr>
                <w:rFonts w:hint="eastAsia" w:ascii="宋体" w:hAnsi="宋体" w:cs="宋体"/>
                <w:sz w:val="24"/>
              </w:rPr>
              <w:t>/</w:t>
            </w:r>
          </w:p>
        </w:tc>
      </w:tr>
      <w:tr w14:paraId="571A6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76611D">
            <w:pPr>
              <w:spacing w:line="360" w:lineRule="auto"/>
              <w:rPr>
                <w:rFonts w:ascii="宋体" w:hAnsi="宋体" w:cs="宋体"/>
                <w:sz w:val="24"/>
              </w:rPr>
            </w:pPr>
            <w:r>
              <w:rPr>
                <w:rFonts w:hint="eastAsia" w:ascii="宋体" w:hAnsi="宋体" w:cs="宋体"/>
                <w:sz w:val="24"/>
              </w:rPr>
              <w:t>1.7.4.3</w:t>
            </w:r>
          </w:p>
        </w:tc>
        <w:tc>
          <w:tcPr>
            <w:tcW w:w="4464" w:type="pct"/>
            <w:vAlign w:val="center"/>
          </w:tcPr>
          <w:p w14:paraId="0A4F0423">
            <w:pPr>
              <w:spacing w:line="360" w:lineRule="auto"/>
              <w:rPr>
                <w:rFonts w:ascii="宋体" w:hAnsi="宋体" w:cs="宋体"/>
                <w:sz w:val="24"/>
              </w:rPr>
            </w:pPr>
            <w:r>
              <w:rPr>
                <w:rFonts w:hint="eastAsia" w:ascii="宋体" w:hAnsi="宋体" w:cs="宋体"/>
                <w:sz w:val="24"/>
              </w:rPr>
              <w:t>/</w:t>
            </w:r>
          </w:p>
        </w:tc>
      </w:tr>
      <w:tr w14:paraId="69992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DC5B57">
            <w:pPr>
              <w:spacing w:line="360" w:lineRule="auto"/>
              <w:rPr>
                <w:rFonts w:ascii="宋体" w:hAnsi="宋体" w:cs="宋体"/>
                <w:sz w:val="24"/>
              </w:rPr>
            </w:pPr>
            <w:r>
              <w:rPr>
                <w:rFonts w:hint="eastAsia" w:ascii="宋体" w:hAnsi="宋体" w:cs="宋体"/>
                <w:sz w:val="24"/>
              </w:rPr>
              <w:t>1.8.7</w:t>
            </w:r>
          </w:p>
        </w:tc>
        <w:tc>
          <w:tcPr>
            <w:tcW w:w="4464" w:type="pct"/>
            <w:vAlign w:val="center"/>
          </w:tcPr>
          <w:p w14:paraId="3F5E0B25">
            <w:pPr>
              <w:spacing w:line="360" w:lineRule="auto"/>
              <w:rPr>
                <w:rFonts w:ascii="宋体" w:hAnsi="宋体" w:cs="宋体"/>
                <w:sz w:val="24"/>
              </w:rPr>
            </w:pPr>
            <w:r>
              <w:rPr>
                <w:rFonts w:hint="eastAsia" w:ascii="宋体" w:hAnsi="宋体" w:cs="宋体"/>
                <w:sz w:val="24"/>
              </w:rPr>
              <w:t>1、甲方无正当理由拒绝接受服务的，甲方向乙方偿付合同款项百分之五作为违约金。</w:t>
            </w:r>
          </w:p>
          <w:p w14:paraId="6B8A92EE">
            <w:pPr>
              <w:spacing w:line="360" w:lineRule="auto"/>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tc>
      </w:tr>
      <w:tr w14:paraId="6047C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D5334D">
            <w:pPr>
              <w:spacing w:line="360" w:lineRule="auto"/>
              <w:rPr>
                <w:rFonts w:ascii="宋体" w:hAnsi="宋体" w:cs="宋体"/>
                <w:sz w:val="24"/>
              </w:rPr>
            </w:pPr>
            <w:r>
              <w:rPr>
                <w:rFonts w:hint="eastAsia" w:ascii="宋体" w:hAnsi="宋体" w:cs="宋体"/>
                <w:sz w:val="24"/>
              </w:rPr>
              <w:t>1.9.1</w:t>
            </w:r>
          </w:p>
        </w:tc>
        <w:tc>
          <w:tcPr>
            <w:tcW w:w="4464" w:type="pct"/>
            <w:vAlign w:val="center"/>
          </w:tcPr>
          <w:p w14:paraId="2343634A">
            <w:pPr>
              <w:spacing w:line="360" w:lineRule="auto"/>
              <w:rPr>
                <w:rFonts w:ascii="宋体" w:hAnsi="宋体" w:cs="宋体"/>
                <w:sz w:val="24"/>
              </w:rPr>
            </w:pPr>
            <w:r>
              <w:rPr>
                <w:rFonts w:hint="eastAsia" w:ascii="宋体" w:hAnsi="宋体" w:cs="宋体"/>
                <w:sz w:val="24"/>
              </w:rPr>
              <w:t>/</w:t>
            </w:r>
          </w:p>
        </w:tc>
      </w:tr>
      <w:tr w14:paraId="271BB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AF3689">
            <w:pPr>
              <w:spacing w:line="360" w:lineRule="auto"/>
              <w:rPr>
                <w:rFonts w:ascii="宋体" w:hAnsi="宋体" w:cs="宋体"/>
                <w:sz w:val="24"/>
              </w:rPr>
            </w:pPr>
            <w:r>
              <w:rPr>
                <w:rFonts w:hint="eastAsia" w:ascii="宋体" w:hAnsi="宋体" w:cs="宋体"/>
                <w:sz w:val="24"/>
              </w:rPr>
              <w:t>1.9.2</w:t>
            </w:r>
          </w:p>
        </w:tc>
        <w:tc>
          <w:tcPr>
            <w:tcW w:w="4464" w:type="pct"/>
            <w:vAlign w:val="center"/>
          </w:tcPr>
          <w:p w14:paraId="468C81B2">
            <w:pPr>
              <w:spacing w:line="360" w:lineRule="auto"/>
              <w:rPr>
                <w:rFonts w:ascii="宋体" w:hAnsi="宋体" w:cs="宋体"/>
                <w:sz w:val="24"/>
              </w:rPr>
            </w:pPr>
            <w:r>
              <w:rPr>
                <w:rFonts w:hint="eastAsia" w:ascii="宋体" w:hAnsi="宋体" w:cs="宋体"/>
                <w:sz w:val="24"/>
                <w:lang w:val="zh-CN"/>
              </w:rPr>
              <w:t>向淳安县人民法院提起诉讼</w:t>
            </w:r>
          </w:p>
        </w:tc>
      </w:tr>
      <w:tr w14:paraId="0E4FF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40A41E">
            <w:pPr>
              <w:spacing w:line="360" w:lineRule="auto"/>
              <w:rPr>
                <w:rFonts w:ascii="宋体" w:hAnsi="宋体" w:cs="宋体"/>
                <w:sz w:val="24"/>
              </w:rPr>
            </w:pPr>
            <w:r>
              <w:rPr>
                <w:rFonts w:hint="eastAsia" w:ascii="宋体" w:hAnsi="宋体" w:cs="宋体"/>
                <w:sz w:val="24"/>
              </w:rPr>
              <w:t>2.3.2</w:t>
            </w:r>
          </w:p>
        </w:tc>
        <w:tc>
          <w:tcPr>
            <w:tcW w:w="4464" w:type="pct"/>
            <w:vAlign w:val="center"/>
          </w:tcPr>
          <w:p w14:paraId="132553EE">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6DD70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EFB53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338587BF">
            <w:pPr>
              <w:spacing w:line="360" w:lineRule="auto"/>
              <w:ind w:left="-420" w:leftChars="-200" w:right="-420" w:rightChars="-200" w:firstLine="480" w:firstLineChars="200"/>
              <w:rPr>
                <w:rFonts w:hint="eastAsia" w:ascii="宋体" w:hAnsi="宋体" w:eastAsia="宋体" w:cs="宋体"/>
                <w:sz w:val="24"/>
                <w:lang w:val="en-US" w:eastAsia="zh-CN"/>
              </w:rPr>
            </w:pPr>
            <w:r>
              <w:rPr>
                <w:rFonts w:ascii="宋体" w:hAnsi="宋体"/>
                <w:bCs/>
                <w:sz w:val="24"/>
              </w:rPr>
              <w:t>结算方式和付款条件</w:t>
            </w:r>
            <w:r>
              <w:rPr>
                <w:rFonts w:hint="eastAsia" w:ascii="宋体" w:hAnsi="宋体"/>
                <w:bCs/>
                <w:sz w:val="24"/>
              </w:rPr>
              <w:t>：</w:t>
            </w:r>
            <w:r>
              <w:rPr>
                <w:rFonts w:hint="eastAsia" w:ascii="宋体" w:hAnsi="宋体"/>
                <w:bCs/>
                <w:sz w:val="24"/>
                <w:lang w:val="en-US" w:eastAsia="zh-CN"/>
              </w:rPr>
              <w:t>/</w:t>
            </w:r>
          </w:p>
        </w:tc>
      </w:tr>
      <w:tr w14:paraId="0BCB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45174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8C7F533">
            <w:pPr>
              <w:spacing w:line="360" w:lineRule="auto"/>
              <w:rPr>
                <w:rFonts w:ascii="宋体" w:hAnsi="宋体" w:cs="宋体"/>
                <w:sz w:val="24"/>
              </w:rPr>
            </w:pPr>
            <w:r>
              <w:rPr>
                <w:rFonts w:hint="eastAsia" w:ascii="宋体" w:hAnsi="宋体" w:cs="宋体"/>
                <w:sz w:val="24"/>
              </w:rPr>
              <w:t>10个工作日内</w:t>
            </w:r>
          </w:p>
        </w:tc>
      </w:tr>
      <w:tr w14:paraId="1EA7C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C67F97F">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0DB4A775">
            <w:pPr>
              <w:spacing w:line="360" w:lineRule="auto"/>
              <w:rPr>
                <w:rFonts w:ascii="宋体" w:hAnsi="宋体" w:cs="宋体"/>
                <w:sz w:val="24"/>
              </w:rPr>
            </w:pPr>
            <w:r>
              <w:rPr>
                <w:rFonts w:hint="eastAsia" w:ascii="宋体" w:hAnsi="宋体" w:cs="宋体"/>
                <w:sz w:val="24"/>
              </w:rPr>
              <w:t>10个工作日内</w:t>
            </w:r>
          </w:p>
        </w:tc>
      </w:tr>
      <w:tr w14:paraId="5CFE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CF0466">
            <w:pP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53AB16A">
            <w:pPr>
              <w:spacing w:line="360" w:lineRule="auto"/>
              <w:rPr>
                <w:rFonts w:ascii="宋体" w:hAnsi="宋体" w:cs="宋体"/>
                <w:sz w:val="24"/>
              </w:rPr>
            </w:pPr>
            <w:r>
              <w:rPr>
                <w:rFonts w:hint="eastAsia" w:ascii="宋体" w:hAnsi="宋体" w:cs="宋体"/>
                <w:sz w:val="24"/>
              </w:rPr>
              <w:t>验收要求：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tc>
      </w:tr>
      <w:tr w14:paraId="4BB5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DCDEA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0AF6492D">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7359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10506FF">
            <w:pPr>
              <w:spacing w:line="360" w:lineRule="auto"/>
              <w:rPr>
                <w:rFonts w:ascii="宋体" w:hAnsi="宋体" w:cs="宋体"/>
                <w:sz w:val="24"/>
              </w:rPr>
            </w:pPr>
            <w:r>
              <w:rPr>
                <w:rFonts w:hint="eastAsia" w:ascii="宋体" w:hAnsi="宋体" w:cs="宋体"/>
                <w:sz w:val="24"/>
              </w:rPr>
              <w:t>2.19</w:t>
            </w:r>
          </w:p>
        </w:tc>
        <w:tc>
          <w:tcPr>
            <w:tcW w:w="4464" w:type="pct"/>
          </w:tcPr>
          <w:p w14:paraId="7E3EF47F">
            <w:pPr>
              <w:spacing w:line="360" w:lineRule="auto"/>
              <w:rPr>
                <w:rFonts w:ascii="宋体" w:hAnsi="宋体" w:cs="宋体"/>
                <w:sz w:val="24"/>
              </w:rPr>
            </w:pPr>
            <w:r>
              <w:rPr>
                <w:rFonts w:hint="eastAsia" w:ascii="宋体" w:hAnsi="宋体" w:cs="宋体"/>
                <w:sz w:val="24"/>
              </w:rPr>
              <w:t>本合同一式伍份，甲、乙双方各执贰份，采购代理机构壹份。</w:t>
            </w:r>
          </w:p>
        </w:tc>
      </w:tr>
    </w:tbl>
    <w:p w14:paraId="487D5EBA">
      <w:pPr>
        <w:spacing w:line="360" w:lineRule="auto"/>
        <w:ind w:left="-420" w:leftChars="-200" w:right="-420" w:rightChars="-200" w:firstLine="480" w:firstLineChars="200"/>
        <w:rPr>
          <w:rFonts w:ascii="宋体" w:hAnsi="宋体" w:cs="宋体"/>
          <w:sz w:val="24"/>
        </w:rPr>
      </w:pPr>
    </w:p>
    <w:p w14:paraId="35CD8542">
      <w:pPr>
        <w:rPr>
          <w:rFonts w:ascii="宋体" w:hAnsi="宋体" w:cs="宋体"/>
          <w:b/>
          <w:sz w:val="36"/>
          <w:szCs w:val="20"/>
        </w:rPr>
      </w:pPr>
      <w:r>
        <w:rPr>
          <w:rFonts w:hint="eastAsia" w:ascii="宋体" w:hAnsi="宋体" w:cs="宋体"/>
          <w:b/>
          <w:sz w:val="36"/>
          <w:szCs w:val="20"/>
        </w:rPr>
        <w:br w:type="page"/>
      </w:r>
    </w:p>
    <w:p w14:paraId="75417600">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4283B003">
      <w:pPr>
        <w:spacing w:line="360" w:lineRule="auto"/>
        <w:jc w:val="center"/>
        <w:outlineLvl w:val="0"/>
        <w:rPr>
          <w:rFonts w:ascii="宋体" w:hAnsi="宋体" w:cs="宋体"/>
          <w:b/>
          <w:kern w:val="0"/>
          <w:sz w:val="36"/>
          <w:szCs w:val="36"/>
        </w:rPr>
      </w:pPr>
    </w:p>
    <w:p w14:paraId="1669BBF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094CE3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4ED59B6">
      <w:pPr>
        <w:spacing w:line="360" w:lineRule="auto"/>
        <w:jc w:val="center"/>
        <w:outlineLvl w:val="0"/>
        <w:rPr>
          <w:rFonts w:ascii="宋体" w:hAnsi="宋体" w:cs="宋体"/>
          <w:b/>
          <w:kern w:val="0"/>
          <w:sz w:val="36"/>
          <w:szCs w:val="36"/>
        </w:rPr>
      </w:pPr>
    </w:p>
    <w:p w14:paraId="6444818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98B05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E2A3FF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84BC07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42E23E1">
      <w:pPr>
        <w:snapToGrid w:val="0"/>
        <w:spacing w:line="360" w:lineRule="auto"/>
        <w:rPr>
          <w:rFonts w:ascii="宋体" w:hAnsi="宋体" w:cs="宋体"/>
          <w:sz w:val="24"/>
        </w:rPr>
      </w:pPr>
      <w:r>
        <w:rPr>
          <w:rFonts w:hint="eastAsia" w:ascii="宋体" w:hAnsi="宋体" w:cs="宋体"/>
          <w:sz w:val="24"/>
        </w:rPr>
        <w:t>（5）中小企业声明函………………………………………………………（页码）</w:t>
      </w:r>
    </w:p>
    <w:p w14:paraId="1C961D43">
      <w:pPr>
        <w:spacing w:line="360" w:lineRule="auto"/>
        <w:ind w:firstLine="480" w:firstLineChars="200"/>
        <w:rPr>
          <w:rFonts w:ascii="宋体" w:hAnsi="宋体" w:cs="宋体"/>
          <w:sz w:val="24"/>
        </w:rPr>
      </w:pPr>
    </w:p>
    <w:p w14:paraId="33185E2B">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9379B8C">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应急管理局</w:t>
      </w:r>
      <w:r>
        <w:rPr>
          <w:rFonts w:hint="eastAsia" w:ascii="宋体" w:hAnsi="宋体" w:cs="宋体"/>
          <w:sz w:val="24"/>
        </w:rPr>
        <w:t>、浙江</w:t>
      </w:r>
      <w:r>
        <w:rPr>
          <w:rFonts w:hint="eastAsia" w:ascii="宋体" w:hAnsi="宋体" w:cs="宋体"/>
          <w:sz w:val="24"/>
          <w:lang w:val="en-US" w:eastAsia="zh-CN"/>
        </w:rPr>
        <w:t>浙坤工程管理</w:t>
      </w:r>
      <w:r>
        <w:rPr>
          <w:rFonts w:hint="eastAsia" w:ascii="宋体" w:hAnsi="宋体" w:cs="宋体"/>
          <w:sz w:val="24"/>
        </w:rPr>
        <w:t>有限公司：</w:t>
      </w:r>
    </w:p>
    <w:p w14:paraId="7DF070CF">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lang w:val="en-US" w:eastAsia="zh-CN"/>
        </w:rPr>
        <w:t>森林防灭火救援等服务</w:t>
      </w:r>
      <w:r>
        <w:rPr>
          <w:rFonts w:hint="eastAsia" w:ascii="宋体" w:hAnsi="宋体" w:cs="宋体"/>
          <w:sz w:val="24"/>
        </w:rPr>
        <w:t>采购项目【招标编号：</w:t>
      </w:r>
      <w:r>
        <w:rPr>
          <w:rFonts w:hint="eastAsia" w:ascii="宋体" w:hAnsi="宋体" w:cs="宋体"/>
          <w:sz w:val="24"/>
          <w:lang w:val="en-US" w:eastAsia="zh-CN"/>
        </w:rPr>
        <w:t>ZKCC2025001</w:t>
      </w:r>
      <w:r>
        <w:rPr>
          <w:rFonts w:hint="eastAsia" w:ascii="宋体" w:hAnsi="宋体" w:cs="宋体"/>
          <w:sz w:val="24"/>
        </w:rPr>
        <w:t>号】政府采购活动，郑重承诺：</w:t>
      </w:r>
    </w:p>
    <w:p w14:paraId="2BDF470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E6CF17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36F406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E957C9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99740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69C826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110213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798962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DD4080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47DAD1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C31A3F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D80CBF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0869DA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52B05">
      <w:pPr>
        <w:widowControl/>
        <w:spacing w:line="360" w:lineRule="auto"/>
        <w:ind w:firstLine="643" w:firstLineChars="200"/>
        <w:jc w:val="center"/>
        <w:rPr>
          <w:rFonts w:hint="eastAsia" w:ascii="宋体" w:hAnsi="宋体" w:cs="宋体"/>
          <w:b/>
          <w:kern w:val="0"/>
          <w:sz w:val="32"/>
          <w:szCs w:val="32"/>
        </w:rPr>
      </w:pPr>
    </w:p>
    <w:p w14:paraId="55596409">
      <w:pPr>
        <w:widowControl/>
        <w:spacing w:line="360" w:lineRule="auto"/>
        <w:ind w:firstLine="643" w:firstLineChars="200"/>
        <w:jc w:val="center"/>
        <w:rPr>
          <w:rFonts w:hint="eastAsia" w:ascii="宋体" w:hAnsi="宋体" w:cs="宋体"/>
          <w:b/>
          <w:kern w:val="0"/>
          <w:sz w:val="32"/>
          <w:szCs w:val="32"/>
        </w:rPr>
      </w:pPr>
    </w:p>
    <w:p w14:paraId="6F2611F7">
      <w:pPr>
        <w:widowControl/>
        <w:spacing w:line="360" w:lineRule="auto"/>
        <w:ind w:firstLine="643" w:firstLineChars="200"/>
        <w:jc w:val="center"/>
        <w:rPr>
          <w:rFonts w:hint="eastAsia" w:ascii="宋体" w:hAnsi="宋体" w:cs="宋体"/>
          <w:b/>
          <w:kern w:val="0"/>
          <w:sz w:val="32"/>
          <w:szCs w:val="32"/>
        </w:rPr>
      </w:pPr>
    </w:p>
    <w:p w14:paraId="70D47C9A">
      <w:pPr>
        <w:widowControl/>
        <w:spacing w:line="360" w:lineRule="auto"/>
        <w:ind w:firstLine="643" w:firstLineChars="200"/>
        <w:jc w:val="center"/>
        <w:rPr>
          <w:rFonts w:hint="eastAsia" w:ascii="宋体" w:hAnsi="宋体" w:cs="宋体"/>
          <w:b/>
          <w:kern w:val="0"/>
          <w:sz w:val="32"/>
          <w:szCs w:val="32"/>
        </w:rPr>
      </w:pPr>
    </w:p>
    <w:p w14:paraId="4E026E63">
      <w:pPr>
        <w:widowControl/>
        <w:spacing w:line="360" w:lineRule="auto"/>
        <w:ind w:firstLine="643" w:firstLineChars="200"/>
        <w:jc w:val="center"/>
        <w:rPr>
          <w:rFonts w:hint="eastAsia" w:ascii="宋体" w:hAnsi="宋体" w:cs="宋体"/>
          <w:b/>
          <w:kern w:val="0"/>
          <w:sz w:val="32"/>
          <w:szCs w:val="32"/>
        </w:rPr>
      </w:pPr>
    </w:p>
    <w:p w14:paraId="44400EF0">
      <w:pPr>
        <w:widowControl/>
        <w:spacing w:line="360" w:lineRule="auto"/>
        <w:ind w:firstLine="643" w:firstLineChars="200"/>
        <w:jc w:val="center"/>
        <w:rPr>
          <w:rFonts w:hint="eastAsia" w:ascii="宋体" w:hAnsi="宋体" w:cs="宋体"/>
          <w:b/>
          <w:kern w:val="0"/>
          <w:sz w:val="32"/>
          <w:szCs w:val="32"/>
        </w:rPr>
      </w:pPr>
    </w:p>
    <w:p w14:paraId="2B6A5ED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18A934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EA97417">
      <w:pPr>
        <w:snapToGrid w:val="0"/>
        <w:spacing w:line="360" w:lineRule="auto"/>
        <w:ind w:right="480"/>
        <w:jc w:val="center"/>
        <w:rPr>
          <w:rFonts w:ascii="宋体" w:hAnsi="宋体" w:cs="宋体"/>
          <w:b/>
          <w:kern w:val="0"/>
          <w:sz w:val="32"/>
          <w:szCs w:val="32"/>
        </w:rPr>
      </w:pPr>
    </w:p>
    <w:p w14:paraId="093D7E01">
      <w:pPr>
        <w:snapToGrid w:val="0"/>
        <w:spacing w:line="360" w:lineRule="auto"/>
        <w:ind w:right="480"/>
        <w:jc w:val="center"/>
        <w:rPr>
          <w:rFonts w:ascii="宋体" w:hAnsi="宋体" w:cs="宋体"/>
          <w:b/>
          <w:kern w:val="0"/>
          <w:sz w:val="32"/>
          <w:szCs w:val="32"/>
        </w:rPr>
      </w:pPr>
    </w:p>
    <w:p w14:paraId="31203AB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457CD5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B97F22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D8A7459">
      <w:pPr>
        <w:widowControl/>
        <w:spacing w:line="360" w:lineRule="auto"/>
        <w:ind w:firstLine="480"/>
        <w:jc w:val="left"/>
        <w:rPr>
          <w:rFonts w:ascii="宋体" w:hAnsi="宋体" w:cs="宋体"/>
          <w:sz w:val="24"/>
        </w:rPr>
      </w:pPr>
    </w:p>
    <w:p w14:paraId="6656640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2FC5D6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540DC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314D250">
      <w:pPr>
        <w:widowControl/>
        <w:spacing w:line="360" w:lineRule="auto"/>
        <w:ind w:left="150"/>
        <w:jc w:val="center"/>
        <w:rPr>
          <w:rFonts w:ascii="宋体" w:hAnsi="宋体" w:cs="宋体"/>
          <w:b/>
          <w:kern w:val="0"/>
          <w:sz w:val="32"/>
          <w:szCs w:val="32"/>
        </w:rPr>
      </w:pPr>
    </w:p>
    <w:p w14:paraId="0475538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C23F55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C4A2C97">
      <w:pPr>
        <w:rPr>
          <w:rFonts w:ascii="宋体" w:hAnsi="宋体" w:cs="宋体"/>
        </w:rPr>
      </w:pPr>
    </w:p>
    <w:p w14:paraId="458293FB">
      <w:pPr>
        <w:widowControl/>
        <w:spacing w:line="360" w:lineRule="auto"/>
        <w:ind w:firstLine="160" w:firstLineChars="50"/>
        <w:jc w:val="left"/>
        <w:rPr>
          <w:rFonts w:ascii="宋体" w:hAnsi="宋体" w:cs="宋体"/>
          <w:b/>
          <w:kern w:val="0"/>
          <w:sz w:val="36"/>
          <w:szCs w:val="36"/>
        </w:rPr>
      </w:pPr>
      <w:r>
        <w:rPr>
          <w:rFonts w:ascii="宋体" w:hAnsi="宋体" w:cs="宋体"/>
          <w:kern w:val="0"/>
          <w:sz w:val="32"/>
          <w:szCs w:val="32"/>
        </w:rPr>
        <w:br w:type="page"/>
      </w:r>
    </w:p>
    <w:p w14:paraId="382020F2">
      <w:pPr>
        <w:pStyle w:val="692"/>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五、</w:t>
      </w:r>
      <w:r>
        <w:rPr>
          <w:rFonts w:hint="eastAsia" w:ascii="宋体" w:hAnsi="宋体" w:eastAsia="宋体" w:cs="宋体"/>
          <w:sz w:val="32"/>
          <w:szCs w:val="32"/>
        </w:rPr>
        <w:t>中小企业声明函（如果有）</w:t>
      </w:r>
    </w:p>
    <w:p w14:paraId="77AA34AC">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502255B">
      <w:pPr>
        <w:spacing w:line="360" w:lineRule="auto"/>
        <w:ind w:right="420" w:firstLine="3614" w:firstLineChars="1000"/>
        <w:rPr>
          <w:rFonts w:ascii="宋体" w:hAnsi="宋体" w:cs="宋体"/>
          <w:b/>
          <w:kern w:val="0"/>
          <w:sz w:val="36"/>
          <w:szCs w:val="36"/>
        </w:rPr>
      </w:pPr>
    </w:p>
    <w:p w14:paraId="32C7B05D">
      <w:pPr>
        <w:spacing w:line="360" w:lineRule="auto"/>
        <w:ind w:right="420" w:firstLine="3614" w:firstLineChars="1000"/>
        <w:rPr>
          <w:rFonts w:ascii="宋体" w:hAnsi="宋体" w:cs="宋体"/>
          <w:b/>
          <w:kern w:val="0"/>
          <w:sz w:val="36"/>
          <w:szCs w:val="36"/>
        </w:rPr>
      </w:pPr>
    </w:p>
    <w:p w14:paraId="50686108">
      <w:pPr>
        <w:spacing w:line="360" w:lineRule="auto"/>
        <w:ind w:right="420" w:firstLine="3614" w:firstLineChars="1000"/>
        <w:rPr>
          <w:rFonts w:ascii="宋体" w:hAnsi="宋体" w:cs="宋体"/>
          <w:b/>
          <w:kern w:val="0"/>
          <w:sz w:val="36"/>
          <w:szCs w:val="36"/>
        </w:rPr>
      </w:pPr>
    </w:p>
    <w:p w14:paraId="369CCE8C">
      <w:pPr>
        <w:spacing w:line="360" w:lineRule="auto"/>
        <w:ind w:right="420" w:firstLine="3614" w:firstLineChars="1000"/>
        <w:rPr>
          <w:rFonts w:ascii="宋体" w:hAnsi="宋体" w:cs="宋体"/>
          <w:b/>
          <w:kern w:val="0"/>
          <w:sz w:val="36"/>
          <w:szCs w:val="36"/>
        </w:rPr>
      </w:pPr>
    </w:p>
    <w:p w14:paraId="11E8E616">
      <w:pPr>
        <w:spacing w:line="360" w:lineRule="auto"/>
        <w:ind w:right="420" w:firstLine="3614" w:firstLineChars="1000"/>
        <w:rPr>
          <w:rFonts w:ascii="宋体" w:hAnsi="宋体" w:cs="宋体"/>
          <w:b/>
          <w:kern w:val="0"/>
          <w:sz w:val="36"/>
          <w:szCs w:val="36"/>
        </w:rPr>
      </w:pPr>
    </w:p>
    <w:p w14:paraId="4F472B53">
      <w:pPr>
        <w:spacing w:line="360" w:lineRule="auto"/>
        <w:ind w:right="420" w:firstLine="3614" w:firstLineChars="1000"/>
        <w:rPr>
          <w:rFonts w:ascii="宋体" w:hAnsi="宋体" w:cs="宋体"/>
          <w:b/>
          <w:kern w:val="0"/>
          <w:sz w:val="36"/>
          <w:szCs w:val="36"/>
        </w:rPr>
      </w:pPr>
    </w:p>
    <w:p w14:paraId="57C773D2">
      <w:pPr>
        <w:spacing w:line="360" w:lineRule="auto"/>
        <w:ind w:right="420" w:firstLine="3614" w:firstLineChars="1000"/>
        <w:rPr>
          <w:rFonts w:ascii="宋体" w:hAnsi="宋体" w:cs="宋体"/>
          <w:b/>
          <w:kern w:val="0"/>
          <w:sz w:val="36"/>
          <w:szCs w:val="36"/>
        </w:rPr>
      </w:pPr>
    </w:p>
    <w:p w14:paraId="6C751D7F">
      <w:pPr>
        <w:spacing w:line="360" w:lineRule="auto"/>
        <w:ind w:right="420" w:firstLine="3614" w:firstLineChars="1000"/>
        <w:rPr>
          <w:rFonts w:ascii="宋体" w:hAnsi="宋体" w:cs="宋体"/>
          <w:b/>
          <w:kern w:val="0"/>
          <w:sz w:val="36"/>
          <w:szCs w:val="36"/>
        </w:rPr>
      </w:pPr>
    </w:p>
    <w:p w14:paraId="77334BD3">
      <w:pPr>
        <w:spacing w:line="360" w:lineRule="auto"/>
        <w:ind w:right="420" w:firstLine="3614" w:firstLineChars="1000"/>
        <w:rPr>
          <w:rFonts w:ascii="宋体" w:hAnsi="宋体" w:cs="宋体"/>
          <w:b/>
          <w:kern w:val="0"/>
          <w:sz w:val="36"/>
          <w:szCs w:val="36"/>
        </w:rPr>
      </w:pPr>
    </w:p>
    <w:p w14:paraId="3A9D9265">
      <w:pPr>
        <w:spacing w:line="360" w:lineRule="auto"/>
        <w:ind w:right="420" w:firstLine="3614" w:firstLineChars="1000"/>
        <w:rPr>
          <w:rFonts w:ascii="宋体" w:hAnsi="宋体" w:cs="宋体"/>
          <w:b/>
          <w:kern w:val="0"/>
          <w:sz w:val="36"/>
          <w:szCs w:val="36"/>
        </w:rPr>
      </w:pPr>
    </w:p>
    <w:p w14:paraId="3129DBF6">
      <w:pPr>
        <w:spacing w:line="360" w:lineRule="auto"/>
        <w:ind w:right="420" w:firstLine="3614" w:firstLineChars="1000"/>
        <w:rPr>
          <w:rFonts w:ascii="宋体" w:hAnsi="宋体" w:cs="宋体"/>
          <w:b/>
          <w:kern w:val="0"/>
          <w:sz w:val="36"/>
          <w:szCs w:val="36"/>
        </w:rPr>
      </w:pPr>
    </w:p>
    <w:p w14:paraId="07EB5F94">
      <w:pPr>
        <w:spacing w:line="360" w:lineRule="auto"/>
        <w:ind w:right="420" w:firstLine="3614" w:firstLineChars="1000"/>
        <w:rPr>
          <w:rFonts w:ascii="宋体" w:hAnsi="宋体" w:cs="宋体"/>
          <w:b/>
          <w:kern w:val="0"/>
          <w:sz w:val="36"/>
          <w:szCs w:val="36"/>
        </w:rPr>
      </w:pPr>
    </w:p>
    <w:p w14:paraId="1CF7F379">
      <w:pPr>
        <w:spacing w:line="360" w:lineRule="auto"/>
        <w:ind w:right="420" w:firstLine="3614" w:firstLineChars="1000"/>
        <w:rPr>
          <w:rFonts w:ascii="宋体" w:hAnsi="宋体" w:cs="宋体"/>
          <w:b/>
          <w:kern w:val="0"/>
          <w:sz w:val="36"/>
          <w:szCs w:val="36"/>
        </w:rPr>
      </w:pPr>
    </w:p>
    <w:p w14:paraId="65DEFC61">
      <w:pPr>
        <w:spacing w:line="360" w:lineRule="auto"/>
        <w:ind w:right="420" w:firstLine="3614" w:firstLineChars="1000"/>
        <w:rPr>
          <w:rFonts w:ascii="宋体" w:hAnsi="宋体" w:cs="宋体"/>
          <w:b/>
          <w:kern w:val="0"/>
          <w:sz w:val="36"/>
          <w:szCs w:val="36"/>
        </w:rPr>
      </w:pPr>
    </w:p>
    <w:p w14:paraId="3E674B5A">
      <w:pPr>
        <w:spacing w:line="360" w:lineRule="auto"/>
        <w:ind w:right="420" w:firstLine="3614" w:firstLineChars="1000"/>
        <w:rPr>
          <w:rFonts w:ascii="宋体" w:hAnsi="宋体" w:cs="宋体"/>
          <w:b/>
          <w:kern w:val="0"/>
          <w:sz w:val="36"/>
          <w:szCs w:val="36"/>
        </w:rPr>
      </w:pPr>
    </w:p>
    <w:p w14:paraId="25D51F69">
      <w:pPr>
        <w:spacing w:line="360" w:lineRule="auto"/>
        <w:ind w:right="420" w:firstLine="3614" w:firstLineChars="1000"/>
        <w:rPr>
          <w:rFonts w:ascii="宋体" w:hAnsi="宋体" w:cs="宋体"/>
          <w:b/>
          <w:kern w:val="0"/>
          <w:sz w:val="36"/>
          <w:szCs w:val="36"/>
        </w:rPr>
      </w:pPr>
    </w:p>
    <w:p w14:paraId="57721E16">
      <w:pPr>
        <w:spacing w:line="360" w:lineRule="auto"/>
        <w:ind w:right="420" w:firstLine="3614" w:firstLineChars="1000"/>
        <w:rPr>
          <w:rFonts w:ascii="宋体" w:hAnsi="宋体" w:cs="宋体"/>
          <w:b/>
          <w:kern w:val="0"/>
          <w:sz w:val="36"/>
          <w:szCs w:val="36"/>
        </w:rPr>
      </w:pPr>
    </w:p>
    <w:p w14:paraId="753BB8A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6E9347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1BA510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1B991C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3FC6CC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A2D3B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EA3EA4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19E1437">
      <w:pPr>
        <w:snapToGrid w:val="0"/>
        <w:spacing w:line="360" w:lineRule="auto"/>
        <w:jc w:val="center"/>
        <w:rPr>
          <w:rFonts w:ascii="宋体" w:hAnsi="宋体" w:cs="宋体"/>
          <w:b/>
          <w:kern w:val="0"/>
          <w:sz w:val="32"/>
          <w:szCs w:val="32"/>
          <w:lang w:val="zh-CN"/>
        </w:rPr>
      </w:pPr>
    </w:p>
    <w:p w14:paraId="2969C66F">
      <w:pPr>
        <w:snapToGrid w:val="0"/>
        <w:spacing w:line="360" w:lineRule="auto"/>
        <w:jc w:val="center"/>
        <w:rPr>
          <w:rFonts w:ascii="宋体" w:hAnsi="宋体" w:cs="宋体"/>
          <w:b/>
          <w:kern w:val="0"/>
          <w:sz w:val="32"/>
          <w:szCs w:val="32"/>
          <w:lang w:val="zh-CN"/>
        </w:rPr>
      </w:pPr>
    </w:p>
    <w:p w14:paraId="1A6E178A">
      <w:pPr>
        <w:snapToGrid w:val="0"/>
        <w:spacing w:line="360" w:lineRule="auto"/>
        <w:jc w:val="center"/>
        <w:rPr>
          <w:rFonts w:ascii="宋体" w:hAnsi="宋体" w:cs="宋体"/>
          <w:b/>
          <w:kern w:val="0"/>
          <w:sz w:val="32"/>
          <w:szCs w:val="32"/>
          <w:lang w:val="zh-CN"/>
        </w:rPr>
      </w:pPr>
    </w:p>
    <w:p w14:paraId="4DC68515">
      <w:pPr>
        <w:snapToGrid w:val="0"/>
        <w:spacing w:line="360" w:lineRule="auto"/>
        <w:jc w:val="center"/>
        <w:rPr>
          <w:rFonts w:ascii="宋体" w:hAnsi="宋体" w:cs="宋体"/>
          <w:b/>
          <w:kern w:val="0"/>
          <w:sz w:val="32"/>
          <w:szCs w:val="32"/>
          <w:lang w:val="zh-CN"/>
        </w:rPr>
      </w:pPr>
    </w:p>
    <w:p w14:paraId="785BBA57">
      <w:pPr>
        <w:snapToGrid w:val="0"/>
        <w:spacing w:line="360" w:lineRule="auto"/>
        <w:jc w:val="center"/>
        <w:rPr>
          <w:rFonts w:ascii="宋体" w:hAnsi="宋体" w:cs="宋体"/>
          <w:b/>
          <w:kern w:val="0"/>
          <w:sz w:val="32"/>
          <w:szCs w:val="32"/>
          <w:lang w:val="zh-CN"/>
        </w:rPr>
      </w:pPr>
    </w:p>
    <w:p w14:paraId="41F519E2">
      <w:pPr>
        <w:snapToGrid w:val="0"/>
        <w:spacing w:line="360" w:lineRule="auto"/>
        <w:jc w:val="center"/>
        <w:outlineLvl w:val="0"/>
        <w:rPr>
          <w:rFonts w:ascii="宋体" w:hAnsi="宋体" w:cs="宋体"/>
          <w:b/>
          <w:kern w:val="0"/>
          <w:sz w:val="32"/>
          <w:szCs w:val="32"/>
        </w:rPr>
      </w:pPr>
    </w:p>
    <w:p w14:paraId="4BF95FFE">
      <w:pPr>
        <w:snapToGrid w:val="0"/>
        <w:spacing w:line="360" w:lineRule="auto"/>
        <w:jc w:val="center"/>
        <w:outlineLvl w:val="0"/>
        <w:rPr>
          <w:rFonts w:ascii="宋体" w:hAnsi="宋体" w:cs="宋体"/>
          <w:b/>
          <w:kern w:val="0"/>
          <w:sz w:val="32"/>
          <w:szCs w:val="32"/>
        </w:rPr>
      </w:pPr>
    </w:p>
    <w:p w14:paraId="5D06EFFE">
      <w:pPr>
        <w:rPr>
          <w:rFonts w:ascii="宋体" w:hAnsi="宋体" w:cs="宋体"/>
        </w:rPr>
      </w:pPr>
    </w:p>
    <w:p w14:paraId="4DE3CF1C">
      <w:pPr>
        <w:snapToGrid w:val="0"/>
        <w:spacing w:line="360" w:lineRule="auto"/>
        <w:jc w:val="center"/>
        <w:outlineLvl w:val="0"/>
        <w:rPr>
          <w:rFonts w:ascii="宋体" w:hAnsi="宋体" w:cs="宋体"/>
          <w:b/>
          <w:kern w:val="0"/>
          <w:sz w:val="32"/>
          <w:szCs w:val="32"/>
        </w:rPr>
      </w:pPr>
    </w:p>
    <w:p w14:paraId="4996F6F5">
      <w:pPr>
        <w:snapToGrid w:val="0"/>
        <w:spacing w:line="360" w:lineRule="auto"/>
        <w:jc w:val="center"/>
        <w:outlineLvl w:val="0"/>
        <w:rPr>
          <w:rFonts w:ascii="宋体" w:hAnsi="宋体" w:cs="宋体"/>
          <w:b/>
          <w:kern w:val="0"/>
          <w:sz w:val="32"/>
          <w:szCs w:val="32"/>
        </w:rPr>
      </w:pPr>
    </w:p>
    <w:p w14:paraId="7777A3E3">
      <w:pPr>
        <w:pStyle w:val="4"/>
        <w:rPr>
          <w:lang w:val="en-US"/>
        </w:rPr>
      </w:pPr>
    </w:p>
    <w:p w14:paraId="4E6411D2"/>
    <w:p w14:paraId="61EB5C67">
      <w:pPr>
        <w:snapToGrid w:val="0"/>
        <w:spacing w:line="360" w:lineRule="auto"/>
        <w:ind w:firstLine="3855" w:firstLineChars="1200"/>
        <w:outlineLvl w:val="0"/>
        <w:rPr>
          <w:rFonts w:ascii="宋体" w:hAnsi="宋体" w:cs="宋体"/>
          <w:b/>
          <w:kern w:val="0"/>
          <w:sz w:val="32"/>
          <w:szCs w:val="32"/>
        </w:rPr>
      </w:pPr>
    </w:p>
    <w:p w14:paraId="19EABCBC">
      <w:pPr>
        <w:snapToGrid w:val="0"/>
        <w:spacing w:line="360" w:lineRule="auto"/>
        <w:ind w:firstLine="3855" w:firstLineChars="1200"/>
        <w:outlineLvl w:val="0"/>
        <w:rPr>
          <w:rFonts w:ascii="宋体" w:hAnsi="宋体" w:cs="宋体"/>
          <w:b/>
          <w:kern w:val="0"/>
          <w:sz w:val="32"/>
          <w:szCs w:val="32"/>
        </w:rPr>
      </w:pPr>
    </w:p>
    <w:p w14:paraId="0D970A2F">
      <w:pPr>
        <w:snapToGrid w:val="0"/>
        <w:spacing w:line="360" w:lineRule="auto"/>
        <w:ind w:firstLine="3855" w:firstLineChars="1200"/>
        <w:outlineLvl w:val="0"/>
        <w:rPr>
          <w:rFonts w:ascii="宋体" w:hAnsi="宋体" w:cs="宋体"/>
          <w:b/>
          <w:kern w:val="0"/>
          <w:sz w:val="32"/>
          <w:szCs w:val="32"/>
        </w:rPr>
      </w:pPr>
    </w:p>
    <w:p w14:paraId="3AD679F1">
      <w:pPr>
        <w:widowControl/>
        <w:adjustRightInd/>
        <w:jc w:val="center"/>
        <w:rPr>
          <w:rFonts w:ascii="宋体" w:hAnsi="宋体" w:cs="宋体"/>
          <w:b/>
          <w:kern w:val="0"/>
          <w:sz w:val="32"/>
          <w:szCs w:val="32"/>
        </w:rPr>
      </w:pPr>
    </w:p>
    <w:p w14:paraId="17E4AB78">
      <w:pPr>
        <w:widowControl/>
        <w:adjustRightInd/>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CAB789F">
      <w:pPr>
        <w:snapToGrid w:val="0"/>
        <w:spacing w:line="360" w:lineRule="auto"/>
        <w:rPr>
          <w:rFonts w:ascii="宋体" w:hAnsi="宋体" w:cs="宋体"/>
          <w:sz w:val="24"/>
        </w:rPr>
      </w:pPr>
      <w:r>
        <w:rPr>
          <w:rFonts w:hint="eastAsia" w:ascii="宋体" w:hAnsi="宋体" w:cs="宋体"/>
          <w:sz w:val="24"/>
        </w:rPr>
        <w:t>淳安县</w:t>
      </w:r>
      <w:r>
        <w:rPr>
          <w:rFonts w:hint="eastAsia" w:ascii="宋体" w:hAnsi="宋体" w:cs="宋体"/>
          <w:sz w:val="24"/>
          <w:lang w:val="en-US" w:eastAsia="zh-CN"/>
        </w:rPr>
        <w:t>应急管理局</w:t>
      </w:r>
      <w:r>
        <w:rPr>
          <w:rFonts w:hint="eastAsia" w:ascii="宋体" w:hAnsi="宋体" w:cs="宋体"/>
          <w:sz w:val="24"/>
        </w:rPr>
        <w:t>、浙江</w:t>
      </w:r>
      <w:r>
        <w:rPr>
          <w:rFonts w:hint="eastAsia" w:ascii="宋体" w:hAnsi="宋体" w:cs="宋体"/>
          <w:sz w:val="24"/>
          <w:lang w:val="en-US" w:eastAsia="zh-CN"/>
        </w:rPr>
        <w:t>浙坤工程管理</w:t>
      </w:r>
      <w:r>
        <w:rPr>
          <w:rFonts w:hint="eastAsia" w:ascii="宋体" w:hAnsi="宋体" w:cs="宋体"/>
          <w:sz w:val="24"/>
        </w:rPr>
        <w:t>有限公司：</w:t>
      </w:r>
    </w:p>
    <w:p w14:paraId="6CD83AB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lang w:val="en-US" w:eastAsia="zh-CN"/>
        </w:rPr>
        <w:t>森林防灭火救援等服务</w:t>
      </w:r>
      <w:r>
        <w:rPr>
          <w:rFonts w:hint="eastAsia" w:ascii="宋体" w:hAnsi="宋体" w:cs="宋体"/>
          <w:sz w:val="24"/>
        </w:rPr>
        <w:t>采购项目【招标编号：</w:t>
      </w:r>
      <w:r>
        <w:rPr>
          <w:rFonts w:hint="eastAsia" w:ascii="宋体" w:hAnsi="宋体" w:cs="宋体"/>
          <w:sz w:val="24"/>
          <w:lang w:val="en-US" w:eastAsia="zh-CN"/>
        </w:rPr>
        <w:t>ZKCC2025001</w:t>
      </w:r>
      <w:r>
        <w:rPr>
          <w:rFonts w:hint="eastAsia" w:ascii="宋体" w:hAnsi="宋体" w:cs="宋体"/>
          <w:sz w:val="24"/>
        </w:rPr>
        <w:t>号】招标的有关活动，并对此项目进行投标。为此：</w:t>
      </w:r>
    </w:p>
    <w:p w14:paraId="7EFA00D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A27CBE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29820B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8F3738E">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933C37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0F56DF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21BACF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FE89384">
      <w:pPr>
        <w:snapToGrid w:val="0"/>
        <w:spacing w:line="360" w:lineRule="auto"/>
        <w:ind w:left="420" w:leftChars="200" w:firstLine="480" w:firstLineChars="200"/>
        <w:rPr>
          <w:rFonts w:ascii="宋体" w:hAnsi="宋体" w:cs="宋体"/>
          <w:sz w:val="24"/>
        </w:rPr>
      </w:pPr>
      <w:r>
        <w:rPr>
          <w:rFonts w:hint="eastAsia" w:ascii="宋体" w:hAnsi="宋体" w:cs="宋体"/>
          <w:sz w:val="24"/>
        </w:rPr>
        <w:t>2.1.5中小企业声明函</w:t>
      </w:r>
      <w:r>
        <w:rPr>
          <w:rFonts w:hint="eastAsia" w:ascii="宋体" w:hAnsi="宋体" w:cs="宋体"/>
          <w:snapToGrid w:val="0"/>
          <w:kern w:val="28"/>
          <w:sz w:val="24"/>
          <w:szCs w:val="20"/>
        </w:rPr>
        <w:t>（如果有）。</w:t>
      </w:r>
    </w:p>
    <w:p w14:paraId="14FAB6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E97A5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C10281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693CE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D3F1EC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C253E3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6FB60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96BDBE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EC5A9B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CBC5E6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8AE0B9">
      <w:pPr>
        <w:snapToGrid w:val="0"/>
        <w:spacing w:line="360" w:lineRule="auto"/>
        <w:ind w:left="420" w:leftChars="200" w:firstLine="480" w:firstLineChars="200"/>
        <w:rPr>
          <w:rFonts w:hint="eastAsia" w:ascii="宋体" w:hAnsi="宋体" w:eastAsia="宋体" w:cs="宋体"/>
          <w:sz w:val="24"/>
        </w:rPr>
      </w:pPr>
      <w:r>
        <w:rPr>
          <w:rFonts w:hint="eastAsia" w:ascii="宋体" w:hAnsi="宋体" w:cs="宋体"/>
          <w:sz w:val="24"/>
        </w:rPr>
        <w:t>2</w:t>
      </w:r>
      <w:r>
        <w:rPr>
          <w:rFonts w:hint="eastAsia" w:ascii="宋体" w:hAnsi="宋体" w:eastAsia="宋体" w:cs="宋体"/>
          <w:sz w:val="24"/>
        </w:rPr>
        <w:t>.3.1开标一览表（报价表）；</w:t>
      </w:r>
    </w:p>
    <w:p w14:paraId="00CB5C94">
      <w:pPr>
        <w:snapToGrid w:val="0"/>
        <w:spacing w:line="360" w:lineRule="auto"/>
        <w:ind w:left="420" w:leftChars="200" w:firstLine="480" w:firstLineChars="200"/>
      </w:pPr>
      <w:r>
        <w:rPr>
          <w:rFonts w:hint="eastAsia" w:ascii="宋体" w:hAnsi="宋体" w:eastAsia="宋体" w:cs="宋体"/>
          <w:sz w:val="24"/>
        </w:rPr>
        <w:t>2.</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w:t>
      </w:r>
      <w:r>
        <w:rPr>
          <w:rFonts w:hint="eastAsia" w:ascii="宋体" w:hAnsi="宋体" w:cs="宋体"/>
          <w:snapToGrid w:val="0"/>
          <w:kern w:val="28"/>
          <w:sz w:val="24"/>
          <w:szCs w:val="20"/>
        </w:rPr>
        <w:t>（如果有）。</w:t>
      </w:r>
    </w:p>
    <w:p w14:paraId="41405F45">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sz w:val="24"/>
        </w:rPr>
        <w:t>3、我方承诺除商务技术偏离表列出的偏离外，我方响应招标文件的全部要求</w:t>
      </w:r>
      <w:r>
        <w:rPr>
          <w:rFonts w:hint="eastAsia" w:ascii="宋体" w:hAnsi="宋体" w:cs="宋体"/>
          <w:color w:val="auto"/>
          <w:sz w:val="24"/>
        </w:rPr>
        <w:t>。</w:t>
      </w:r>
      <w:r>
        <w:rPr>
          <w:rFonts w:hint="eastAsia" w:ascii="宋体" w:hAnsi="宋体" w:cs="宋体"/>
          <w:color w:val="auto"/>
          <w:sz w:val="24"/>
          <w:lang w:val="en-US" w:eastAsia="zh-CN"/>
        </w:rPr>
        <w:t>对投标文件中材料的真实性、合法性负责。</w:t>
      </w:r>
    </w:p>
    <w:p w14:paraId="3DA3A4F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C156E5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7F1FB6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0EA5C0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E99543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3FD772D">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宋体" w:hAnsi="宋体" w:cs="宋体"/>
          <w:sz w:val="24"/>
        </w:rPr>
        <w:t xml:space="preserve"> </w:t>
      </w:r>
    </w:p>
    <w:p w14:paraId="4781F91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70AE727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2FB9743">
      <w:pPr>
        <w:spacing w:line="360" w:lineRule="auto"/>
        <w:jc w:val="center"/>
        <w:rPr>
          <w:rFonts w:ascii="宋体" w:hAnsi="宋体" w:cs="宋体"/>
          <w:sz w:val="24"/>
        </w:rPr>
      </w:pPr>
      <w:r>
        <w:rPr>
          <w:rFonts w:hint="eastAsia" w:ascii="宋体" w:hAnsi="宋体" w:cs="宋体"/>
          <w:sz w:val="24"/>
        </w:rPr>
        <w:t xml:space="preserve">     日期：  年   月   日</w:t>
      </w:r>
    </w:p>
    <w:p w14:paraId="77A6F9DC">
      <w:pPr>
        <w:snapToGrid w:val="0"/>
        <w:spacing w:line="360" w:lineRule="auto"/>
        <w:ind w:left="420" w:leftChars="200" w:firstLine="4200" w:firstLineChars="1750"/>
        <w:rPr>
          <w:rFonts w:ascii="宋体" w:hAnsi="宋体" w:cs="宋体"/>
          <w:kern w:val="0"/>
          <w:sz w:val="24"/>
          <w:u w:val="single"/>
        </w:rPr>
      </w:pPr>
    </w:p>
    <w:p w14:paraId="298D87F8">
      <w:pPr>
        <w:spacing w:line="360" w:lineRule="auto"/>
        <w:ind w:right="420"/>
        <w:rPr>
          <w:rFonts w:ascii="宋体" w:hAnsi="宋体" w:cs="宋体"/>
          <w:sz w:val="24"/>
        </w:rPr>
      </w:pPr>
      <w:r>
        <w:rPr>
          <w:rFonts w:hint="eastAsia" w:ascii="宋体" w:hAnsi="宋体" w:cs="宋体"/>
          <w:sz w:val="24"/>
        </w:rPr>
        <w:t>注：按本格式和要求提供。</w:t>
      </w:r>
    </w:p>
    <w:p w14:paraId="2B05E927">
      <w:pPr>
        <w:snapToGrid w:val="0"/>
        <w:spacing w:line="360" w:lineRule="auto"/>
        <w:jc w:val="center"/>
        <w:rPr>
          <w:rFonts w:ascii="宋体" w:hAnsi="宋体" w:cs="宋体"/>
          <w:b/>
          <w:kern w:val="0"/>
          <w:sz w:val="32"/>
          <w:szCs w:val="32"/>
        </w:rPr>
      </w:pPr>
    </w:p>
    <w:p w14:paraId="5847C01C">
      <w:pPr>
        <w:snapToGrid w:val="0"/>
        <w:spacing w:line="360" w:lineRule="auto"/>
        <w:rPr>
          <w:rFonts w:ascii="宋体" w:hAnsi="宋体" w:cs="宋体"/>
          <w:sz w:val="24"/>
        </w:rPr>
      </w:pPr>
    </w:p>
    <w:p w14:paraId="5CB9F848">
      <w:pPr>
        <w:jc w:val="center"/>
        <w:rPr>
          <w:rFonts w:ascii="宋体" w:hAnsi="宋体" w:cs="宋体"/>
          <w:b/>
          <w:kern w:val="0"/>
          <w:sz w:val="32"/>
          <w:szCs w:val="32"/>
        </w:rPr>
      </w:pPr>
    </w:p>
    <w:p w14:paraId="5ED99392">
      <w:pPr>
        <w:jc w:val="center"/>
        <w:rPr>
          <w:rFonts w:ascii="宋体" w:hAnsi="宋体" w:cs="宋体"/>
          <w:b/>
          <w:kern w:val="0"/>
          <w:sz w:val="32"/>
          <w:szCs w:val="32"/>
        </w:rPr>
      </w:pPr>
    </w:p>
    <w:p w14:paraId="173FDD82">
      <w:pPr>
        <w:jc w:val="center"/>
        <w:rPr>
          <w:rFonts w:ascii="宋体" w:hAnsi="宋体" w:cs="宋体"/>
          <w:b/>
          <w:kern w:val="0"/>
          <w:sz w:val="32"/>
          <w:szCs w:val="32"/>
        </w:rPr>
      </w:pPr>
    </w:p>
    <w:p w14:paraId="555C5CB3">
      <w:pPr>
        <w:jc w:val="center"/>
        <w:rPr>
          <w:rFonts w:ascii="宋体" w:hAnsi="宋体" w:cs="宋体"/>
          <w:b/>
          <w:kern w:val="0"/>
          <w:sz w:val="32"/>
          <w:szCs w:val="32"/>
        </w:rPr>
      </w:pPr>
    </w:p>
    <w:p w14:paraId="1BA6D56E">
      <w:pPr>
        <w:jc w:val="center"/>
        <w:rPr>
          <w:rFonts w:ascii="宋体" w:hAnsi="宋体" w:cs="宋体"/>
          <w:b/>
          <w:kern w:val="0"/>
          <w:sz w:val="32"/>
          <w:szCs w:val="32"/>
        </w:rPr>
      </w:pPr>
    </w:p>
    <w:p w14:paraId="1577E453">
      <w:pPr>
        <w:jc w:val="center"/>
        <w:rPr>
          <w:rFonts w:ascii="宋体" w:hAnsi="宋体" w:cs="宋体"/>
          <w:b/>
          <w:kern w:val="0"/>
          <w:sz w:val="32"/>
          <w:szCs w:val="32"/>
        </w:rPr>
      </w:pPr>
    </w:p>
    <w:p w14:paraId="660E21DA">
      <w:pPr>
        <w:jc w:val="center"/>
        <w:rPr>
          <w:rFonts w:ascii="宋体" w:hAnsi="宋体" w:cs="宋体"/>
          <w:b/>
          <w:kern w:val="0"/>
          <w:sz w:val="32"/>
          <w:szCs w:val="32"/>
        </w:rPr>
      </w:pPr>
    </w:p>
    <w:p w14:paraId="330B091B">
      <w:pPr>
        <w:jc w:val="center"/>
        <w:rPr>
          <w:rFonts w:ascii="宋体" w:hAnsi="宋体" w:cs="宋体"/>
          <w:b/>
          <w:kern w:val="0"/>
          <w:sz w:val="32"/>
          <w:szCs w:val="32"/>
        </w:rPr>
      </w:pPr>
    </w:p>
    <w:p w14:paraId="16BB3354">
      <w:pPr>
        <w:jc w:val="center"/>
        <w:rPr>
          <w:rFonts w:ascii="宋体" w:hAnsi="宋体" w:cs="宋体"/>
          <w:b/>
          <w:kern w:val="0"/>
          <w:sz w:val="32"/>
          <w:szCs w:val="32"/>
        </w:rPr>
      </w:pPr>
    </w:p>
    <w:p w14:paraId="6A53AF66">
      <w:pPr>
        <w:jc w:val="center"/>
        <w:rPr>
          <w:rFonts w:ascii="宋体" w:hAnsi="宋体" w:cs="宋体"/>
          <w:b/>
          <w:kern w:val="0"/>
          <w:sz w:val="32"/>
          <w:szCs w:val="32"/>
        </w:rPr>
      </w:pPr>
    </w:p>
    <w:p w14:paraId="23D922E4">
      <w:pPr>
        <w:jc w:val="center"/>
        <w:rPr>
          <w:rFonts w:ascii="宋体" w:hAnsi="宋体" w:cs="宋体"/>
          <w:b/>
          <w:kern w:val="0"/>
          <w:sz w:val="32"/>
          <w:szCs w:val="32"/>
        </w:rPr>
      </w:pPr>
    </w:p>
    <w:p w14:paraId="55BEB71C">
      <w:pPr>
        <w:jc w:val="center"/>
        <w:rPr>
          <w:rFonts w:ascii="宋体" w:hAnsi="宋体" w:cs="宋体"/>
          <w:b/>
          <w:kern w:val="0"/>
          <w:sz w:val="32"/>
          <w:szCs w:val="32"/>
        </w:rPr>
      </w:pPr>
    </w:p>
    <w:p w14:paraId="2E0317C3">
      <w:pPr>
        <w:jc w:val="center"/>
        <w:rPr>
          <w:rFonts w:ascii="宋体" w:hAnsi="宋体" w:cs="宋体"/>
          <w:b/>
          <w:kern w:val="0"/>
          <w:sz w:val="32"/>
          <w:szCs w:val="32"/>
        </w:rPr>
      </w:pPr>
    </w:p>
    <w:p w14:paraId="461C6425">
      <w:pPr>
        <w:jc w:val="center"/>
        <w:rPr>
          <w:rFonts w:ascii="宋体" w:hAnsi="宋体" w:cs="宋体"/>
          <w:b/>
          <w:kern w:val="0"/>
          <w:sz w:val="32"/>
          <w:szCs w:val="32"/>
        </w:rPr>
      </w:pPr>
    </w:p>
    <w:p w14:paraId="58FB19F0">
      <w:pPr>
        <w:jc w:val="center"/>
        <w:rPr>
          <w:rFonts w:ascii="宋体" w:hAnsi="宋体" w:cs="宋体"/>
          <w:b/>
          <w:kern w:val="0"/>
          <w:sz w:val="32"/>
          <w:szCs w:val="32"/>
        </w:rPr>
      </w:pPr>
    </w:p>
    <w:p w14:paraId="2C881972">
      <w:pPr>
        <w:jc w:val="center"/>
        <w:rPr>
          <w:rFonts w:ascii="宋体" w:hAnsi="宋体" w:cs="宋体"/>
          <w:b/>
          <w:kern w:val="0"/>
          <w:sz w:val="32"/>
          <w:szCs w:val="32"/>
        </w:rPr>
      </w:pPr>
    </w:p>
    <w:p w14:paraId="1F5551F1">
      <w:pPr>
        <w:jc w:val="center"/>
        <w:rPr>
          <w:rFonts w:ascii="宋体" w:hAnsi="宋体" w:cs="宋体"/>
          <w:b/>
          <w:kern w:val="0"/>
          <w:sz w:val="32"/>
          <w:szCs w:val="32"/>
        </w:rPr>
      </w:pPr>
    </w:p>
    <w:p w14:paraId="7D05E836">
      <w:pPr>
        <w:jc w:val="center"/>
        <w:rPr>
          <w:rFonts w:ascii="宋体" w:hAnsi="宋体" w:cs="宋体"/>
          <w:b/>
          <w:kern w:val="0"/>
          <w:sz w:val="32"/>
          <w:szCs w:val="32"/>
        </w:rPr>
      </w:pPr>
    </w:p>
    <w:p w14:paraId="76250524">
      <w:pPr>
        <w:jc w:val="center"/>
        <w:rPr>
          <w:rFonts w:ascii="宋体" w:hAnsi="宋体" w:cs="宋体"/>
          <w:b/>
          <w:kern w:val="0"/>
          <w:sz w:val="32"/>
          <w:szCs w:val="32"/>
        </w:rPr>
      </w:pPr>
    </w:p>
    <w:p w14:paraId="70C8C775">
      <w:pPr>
        <w:jc w:val="center"/>
        <w:rPr>
          <w:rFonts w:ascii="宋体" w:hAnsi="宋体" w:cs="宋体"/>
          <w:b/>
          <w:kern w:val="0"/>
          <w:sz w:val="32"/>
          <w:szCs w:val="32"/>
        </w:rPr>
      </w:pPr>
    </w:p>
    <w:p w14:paraId="6D98CF0D">
      <w:pPr>
        <w:jc w:val="center"/>
        <w:rPr>
          <w:rFonts w:ascii="宋体" w:hAnsi="宋体" w:cs="宋体"/>
          <w:b/>
          <w:kern w:val="0"/>
          <w:sz w:val="32"/>
          <w:szCs w:val="32"/>
        </w:rPr>
      </w:pPr>
    </w:p>
    <w:p w14:paraId="44F69106">
      <w:pPr>
        <w:jc w:val="center"/>
        <w:rPr>
          <w:rFonts w:ascii="宋体" w:hAnsi="宋体" w:cs="宋体"/>
          <w:b/>
          <w:kern w:val="0"/>
          <w:sz w:val="32"/>
          <w:szCs w:val="32"/>
        </w:rPr>
      </w:pPr>
    </w:p>
    <w:p w14:paraId="0C6FF1C1">
      <w:pPr>
        <w:jc w:val="center"/>
        <w:rPr>
          <w:rFonts w:ascii="宋体" w:hAnsi="宋体" w:cs="宋体"/>
          <w:b/>
          <w:kern w:val="0"/>
          <w:sz w:val="32"/>
          <w:szCs w:val="32"/>
        </w:rPr>
      </w:pPr>
    </w:p>
    <w:p w14:paraId="5177143B">
      <w:pPr>
        <w:widowControl/>
        <w:adjustRightInd/>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4CC40F">
      <w:pPr>
        <w:snapToGrid w:val="0"/>
        <w:spacing w:line="360" w:lineRule="auto"/>
        <w:rPr>
          <w:rFonts w:ascii="宋体" w:hAnsi="宋体" w:cs="宋体"/>
          <w:sz w:val="24"/>
        </w:rPr>
      </w:pPr>
      <w:r>
        <w:rPr>
          <w:rFonts w:hint="eastAsia" w:ascii="宋体" w:hAnsi="宋体" w:cs="宋体"/>
          <w:sz w:val="24"/>
        </w:rPr>
        <w:t xml:space="preserve">                                </w:t>
      </w:r>
    </w:p>
    <w:p w14:paraId="0C808B5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A5089C1">
      <w:pPr>
        <w:snapToGrid w:val="0"/>
        <w:spacing w:line="360" w:lineRule="auto"/>
        <w:rPr>
          <w:rFonts w:ascii="宋体" w:hAnsi="宋体" w:cs="宋体"/>
          <w:kern w:val="0"/>
          <w:sz w:val="24"/>
        </w:rPr>
      </w:pPr>
      <w:r>
        <w:rPr>
          <w:rFonts w:hint="eastAsia" w:ascii="宋体" w:hAnsi="宋体" w:cs="宋体"/>
          <w:sz w:val="24"/>
        </w:rPr>
        <w:t>淳安县</w:t>
      </w:r>
      <w:r>
        <w:rPr>
          <w:rFonts w:hint="eastAsia" w:ascii="宋体" w:hAnsi="宋体" w:cs="宋体"/>
          <w:sz w:val="24"/>
          <w:lang w:val="en-US" w:eastAsia="zh-CN"/>
        </w:rPr>
        <w:t>应急管理局</w:t>
      </w:r>
      <w:r>
        <w:rPr>
          <w:rFonts w:hint="eastAsia" w:ascii="宋体" w:hAnsi="宋体" w:cs="宋体"/>
          <w:sz w:val="24"/>
        </w:rPr>
        <w:t>、浙江</w:t>
      </w:r>
      <w:r>
        <w:rPr>
          <w:rFonts w:hint="eastAsia" w:ascii="宋体" w:hAnsi="宋体" w:cs="宋体"/>
          <w:sz w:val="24"/>
          <w:lang w:val="en-US" w:eastAsia="zh-CN"/>
        </w:rPr>
        <w:t>浙坤工程管理</w:t>
      </w:r>
      <w:r>
        <w:rPr>
          <w:rFonts w:hint="eastAsia" w:ascii="宋体" w:hAnsi="宋体" w:cs="宋体"/>
          <w:sz w:val="24"/>
        </w:rPr>
        <w:t>有限公司</w:t>
      </w:r>
      <w:r>
        <w:rPr>
          <w:rFonts w:hint="eastAsia" w:ascii="宋体" w:hAnsi="宋体" w:cs="宋体"/>
          <w:kern w:val="0"/>
          <w:sz w:val="24"/>
          <w:lang w:val="zh-CN"/>
        </w:rPr>
        <w:t>：</w:t>
      </w:r>
    </w:p>
    <w:p w14:paraId="7A0AB560">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设备采购项目【招标编号：</w:t>
      </w:r>
      <w:r>
        <w:rPr>
          <w:rFonts w:hint="eastAsia" w:ascii="宋体" w:hAnsi="宋体" w:cs="宋体"/>
          <w:color w:val="auto"/>
          <w:sz w:val="24"/>
          <w:lang w:val="en-US" w:eastAsia="zh-CN"/>
        </w:rPr>
        <w:t>ZKCC20250001</w:t>
      </w:r>
      <w:r>
        <w:rPr>
          <w:rFonts w:hint="eastAsia" w:ascii="宋体" w:hAnsi="宋体" w:cs="宋体"/>
          <w:color w:val="auto"/>
          <w:sz w:val="24"/>
        </w:rPr>
        <w:t>号】</w:t>
      </w:r>
      <w:r>
        <w:rPr>
          <w:rFonts w:hint="eastAsia" w:ascii="宋体" w:hAnsi="宋体" w:cs="宋体"/>
          <w:color w:val="auto"/>
          <w:kern w:val="0"/>
          <w:sz w:val="24"/>
          <w:lang w:val="zh-CN"/>
        </w:rPr>
        <w:t>政府采购投标的一切事项，其法律后果由我方承担。</w:t>
      </w:r>
    </w:p>
    <w:p w14:paraId="1B4B020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FBE23C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C6F250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284453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20B7792">
      <w:pPr>
        <w:snapToGrid w:val="0"/>
        <w:spacing w:line="360" w:lineRule="auto"/>
        <w:rPr>
          <w:rFonts w:ascii="宋体" w:hAnsi="宋体" w:cs="宋体"/>
          <w:color w:val="auto"/>
          <w:sz w:val="24"/>
        </w:rPr>
      </w:pPr>
    </w:p>
    <w:p w14:paraId="1CC2D72A">
      <w:pPr>
        <w:snapToGrid w:val="0"/>
        <w:spacing w:line="360" w:lineRule="auto"/>
        <w:rPr>
          <w:rFonts w:ascii="宋体" w:hAnsi="宋体" w:cs="宋体"/>
          <w:color w:val="auto"/>
          <w:sz w:val="24"/>
        </w:rPr>
      </w:pPr>
    </w:p>
    <w:p w14:paraId="0F2E479C">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21FEAD9">
      <w:pPr>
        <w:snapToGrid w:val="0"/>
        <w:spacing w:line="360" w:lineRule="auto"/>
        <w:rPr>
          <w:rFonts w:ascii="宋体" w:hAnsi="宋体" w:cs="宋体"/>
          <w:color w:val="auto"/>
          <w:kern w:val="0"/>
          <w:sz w:val="24"/>
        </w:rPr>
      </w:pPr>
      <w:r>
        <w:rPr>
          <w:rFonts w:hint="eastAsia" w:ascii="宋体" w:hAnsi="宋体" w:cs="宋体"/>
          <w:color w:val="auto"/>
          <w:sz w:val="24"/>
        </w:rPr>
        <w:t>淳安县</w:t>
      </w:r>
      <w:r>
        <w:rPr>
          <w:rFonts w:hint="eastAsia" w:ascii="宋体" w:hAnsi="宋体" w:cs="宋体"/>
          <w:color w:val="auto"/>
          <w:sz w:val="24"/>
          <w:lang w:val="en-US" w:eastAsia="zh-CN"/>
        </w:rPr>
        <w:t>应急管理局</w:t>
      </w:r>
      <w:r>
        <w:rPr>
          <w:rFonts w:hint="eastAsia" w:ascii="宋体" w:hAnsi="宋体" w:cs="宋体"/>
          <w:color w:val="auto"/>
          <w:sz w:val="24"/>
        </w:rPr>
        <w:t>、浙江</w:t>
      </w:r>
      <w:r>
        <w:rPr>
          <w:rFonts w:hint="eastAsia" w:ascii="宋体" w:hAnsi="宋体" w:cs="宋体"/>
          <w:color w:val="auto"/>
          <w:sz w:val="24"/>
          <w:lang w:val="en-US" w:eastAsia="zh-CN"/>
        </w:rPr>
        <w:t>浙坤工程管理</w:t>
      </w:r>
      <w:r>
        <w:rPr>
          <w:rFonts w:hint="eastAsia" w:ascii="宋体" w:hAnsi="宋体" w:cs="宋体"/>
          <w:color w:val="auto"/>
          <w:sz w:val="24"/>
        </w:rPr>
        <w:t>有限公司</w:t>
      </w:r>
      <w:r>
        <w:rPr>
          <w:rFonts w:hint="eastAsia" w:ascii="宋体" w:hAnsi="宋体" w:cs="宋体"/>
          <w:color w:val="auto"/>
          <w:kern w:val="0"/>
          <w:sz w:val="24"/>
          <w:lang w:val="zh-CN"/>
        </w:rPr>
        <w:t>：</w:t>
      </w:r>
    </w:p>
    <w:p w14:paraId="002D55A4">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w:t>
      </w:r>
      <w:r>
        <w:rPr>
          <w:rFonts w:hint="eastAsia" w:ascii="宋体" w:hAnsi="宋体" w:cs="宋体"/>
          <w:kern w:val="0"/>
          <w:sz w:val="24"/>
          <w:lang w:val="zh-CN"/>
        </w:rPr>
        <w:t>方名义处理</w:t>
      </w:r>
      <w:r>
        <w:rPr>
          <w:rFonts w:hint="eastAsia" w:ascii="宋体" w:hAnsi="宋体" w:cs="宋体"/>
          <w:sz w:val="24"/>
        </w:rPr>
        <w:t>设备采购项目【招标编号：</w:t>
      </w:r>
      <w:r>
        <w:rPr>
          <w:rFonts w:hint="eastAsia" w:ascii="宋体" w:hAnsi="宋体" w:cs="宋体"/>
          <w:sz w:val="24"/>
          <w:lang w:val="en-US" w:eastAsia="zh-CN"/>
        </w:rPr>
        <w:t>ZKCC2025001</w:t>
      </w:r>
      <w:r>
        <w:rPr>
          <w:rFonts w:hint="eastAsia" w:ascii="宋体" w:hAnsi="宋体" w:cs="宋体"/>
          <w:sz w:val="24"/>
        </w:rPr>
        <w:t>号】</w:t>
      </w:r>
      <w:r>
        <w:rPr>
          <w:rFonts w:hint="eastAsia" w:ascii="宋体" w:hAnsi="宋体" w:cs="宋体"/>
          <w:kern w:val="0"/>
          <w:sz w:val="24"/>
          <w:lang w:val="zh-CN"/>
        </w:rPr>
        <w:t>政府采购投标的一切事项，其法律后果由我方承担。</w:t>
      </w:r>
    </w:p>
    <w:p w14:paraId="419E68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B75AEC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5291834">
      <w:pPr>
        <w:jc w:val="center"/>
        <w:rPr>
          <w:rFonts w:ascii="宋体" w:hAnsi="宋体" w:cs="宋体"/>
          <w:b/>
          <w:kern w:val="0"/>
          <w:sz w:val="32"/>
          <w:szCs w:val="32"/>
        </w:rPr>
      </w:pPr>
    </w:p>
    <w:p w14:paraId="6868464A">
      <w:pPr>
        <w:rPr>
          <w:rFonts w:ascii="宋体" w:hAnsi="宋体" w:cs="宋体"/>
          <w:b/>
          <w:kern w:val="0"/>
          <w:sz w:val="32"/>
          <w:szCs w:val="32"/>
        </w:rPr>
      </w:pPr>
    </w:p>
    <w:p w14:paraId="5A6ECE88">
      <w:pPr>
        <w:rPr>
          <w:rFonts w:ascii="宋体" w:hAnsi="宋体" w:cs="宋体"/>
        </w:rPr>
      </w:pPr>
    </w:p>
    <w:p w14:paraId="1B4E9B8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D586D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1C890A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04357A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8F5E63C">
      <w:pPr>
        <w:ind w:firstLine="643" w:firstLineChars="200"/>
        <w:rPr>
          <w:rFonts w:ascii="宋体" w:hAnsi="宋体" w:cs="宋体"/>
          <w:b/>
          <w:kern w:val="0"/>
          <w:sz w:val="32"/>
          <w:szCs w:val="32"/>
          <w:lang w:val="zh-CN"/>
        </w:rPr>
      </w:pPr>
    </w:p>
    <w:p w14:paraId="6120594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2DD1AF7">
      <w:pPr>
        <w:pStyle w:val="15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13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66B1D26">
            <w:pPr>
              <w:pStyle w:val="150"/>
              <w:adjustRightInd w:val="0"/>
              <w:spacing w:line="360" w:lineRule="auto"/>
              <w:rPr>
                <w:rFonts w:hAnsi="宋体" w:cs="宋体"/>
                <w:bCs/>
                <w:sz w:val="24"/>
              </w:rPr>
            </w:pPr>
            <w:r>
              <w:rPr>
                <w:rFonts w:hint="eastAsia" w:hAnsi="宋体" w:cs="宋体"/>
                <w:bCs/>
                <w:sz w:val="24"/>
              </w:rPr>
              <w:t>正面：                                 反面：</w:t>
            </w:r>
          </w:p>
          <w:p w14:paraId="1E8D49BB">
            <w:pPr>
              <w:pStyle w:val="150"/>
              <w:adjustRightInd w:val="0"/>
              <w:spacing w:line="360" w:lineRule="auto"/>
              <w:rPr>
                <w:rFonts w:hAnsi="宋体" w:cs="宋体"/>
                <w:bCs/>
                <w:sz w:val="24"/>
              </w:rPr>
            </w:pPr>
          </w:p>
        </w:tc>
      </w:tr>
    </w:tbl>
    <w:p w14:paraId="532FC90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BE05A3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399FFC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C21D3C0">
      <w:pPr>
        <w:jc w:val="center"/>
        <w:rPr>
          <w:rFonts w:ascii="宋体" w:hAnsi="宋体" w:cs="宋体"/>
          <w:b/>
          <w:kern w:val="0"/>
          <w:sz w:val="32"/>
          <w:szCs w:val="32"/>
        </w:rPr>
      </w:pPr>
    </w:p>
    <w:p w14:paraId="58D9D02A">
      <w:pPr>
        <w:jc w:val="center"/>
        <w:rPr>
          <w:rFonts w:ascii="宋体" w:hAnsi="宋体" w:cs="宋体"/>
          <w:b/>
          <w:kern w:val="0"/>
          <w:sz w:val="32"/>
          <w:szCs w:val="32"/>
        </w:rPr>
      </w:pPr>
    </w:p>
    <w:p w14:paraId="7E542F53">
      <w:pPr>
        <w:jc w:val="center"/>
        <w:rPr>
          <w:rFonts w:ascii="宋体" w:hAnsi="宋体" w:cs="宋体"/>
          <w:b/>
          <w:kern w:val="0"/>
          <w:sz w:val="32"/>
          <w:szCs w:val="32"/>
        </w:rPr>
      </w:pPr>
    </w:p>
    <w:p w14:paraId="6A071567">
      <w:pPr>
        <w:jc w:val="center"/>
        <w:rPr>
          <w:rFonts w:ascii="宋体" w:hAnsi="宋体" w:cs="宋体"/>
          <w:b/>
          <w:kern w:val="0"/>
          <w:sz w:val="32"/>
          <w:szCs w:val="32"/>
        </w:rPr>
      </w:pPr>
    </w:p>
    <w:p w14:paraId="7E954696">
      <w:pPr>
        <w:jc w:val="center"/>
        <w:rPr>
          <w:rFonts w:ascii="宋体" w:hAnsi="宋体" w:cs="宋体"/>
          <w:b/>
          <w:kern w:val="0"/>
          <w:sz w:val="32"/>
          <w:szCs w:val="32"/>
        </w:rPr>
      </w:pPr>
    </w:p>
    <w:p w14:paraId="6EA55BC8">
      <w:pPr>
        <w:jc w:val="center"/>
        <w:rPr>
          <w:rFonts w:ascii="宋体" w:hAnsi="宋体" w:cs="宋体"/>
          <w:b/>
          <w:kern w:val="0"/>
          <w:sz w:val="32"/>
          <w:szCs w:val="32"/>
        </w:rPr>
      </w:pPr>
    </w:p>
    <w:p w14:paraId="146F3AF6">
      <w:pPr>
        <w:jc w:val="center"/>
        <w:rPr>
          <w:rFonts w:ascii="宋体" w:hAnsi="宋体" w:cs="宋体"/>
          <w:b/>
          <w:kern w:val="0"/>
          <w:sz w:val="32"/>
          <w:szCs w:val="32"/>
        </w:rPr>
      </w:pPr>
    </w:p>
    <w:p w14:paraId="41AA6AFC">
      <w:pPr>
        <w:jc w:val="center"/>
        <w:rPr>
          <w:rFonts w:ascii="宋体" w:hAnsi="宋体" w:cs="宋体"/>
          <w:b/>
          <w:kern w:val="0"/>
          <w:sz w:val="32"/>
          <w:szCs w:val="32"/>
        </w:rPr>
      </w:pPr>
    </w:p>
    <w:p w14:paraId="5FDA8A08">
      <w:pPr>
        <w:jc w:val="center"/>
        <w:rPr>
          <w:rFonts w:ascii="宋体" w:hAnsi="宋体" w:cs="宋体"/>
          <w:b/>
          <w:kern w:val="0"/>
          <w:sz w:val="32"/>
          <w:szCs w:val="32"/>
        </w:rPr>
      </w:pPr>
    </w:p>
    <w:p w14:paraId="6B33BC42">
      <w:pPr>
        <w:jc w:val="center"/>
        <w:rPr>
          <w:rFonts w:ascii="宋体" w:hAnsi="宋体" w:cs="宋体"/>
          <w:b/>
          <w:kern w:val="0"/>
          <w:sz w:val="32"/>
          <w:szCs w:val="32"/>
        </w:rPr>
      </w:pPr>
    </w:p>
    <w:p w14:paraId="4542897E">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A100F7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11EEC94">
      <w:pPr>
        <w:widowControl/>
        <w:spacing w:line="360" w:lineRule="auto"/>
        <w:ind w:firstLine="120" w:firstLineChars="50"/>
        <w:jc w:val="left"/>
        <w:rPr>
          <w:rFonts w:ascii="宋体" w:hAnsi="宋体" w:cs="宋体"/>
          <w:sz w:val="24"/>
        </w:rPr>
      </w:pPr>
      <w:bookmarkStart w:id="51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3"/>
    <w:p w14:paraId="7EC57C6C">
      <w:pPr>
        <w:snapToGrid w:val="0"/>
        <w:spacing w:line="360" w:lineRule="auto"/>
        <w:rPr>
          <w:rFonts w:ascii="宋体" w:hAnsi="宋体" w:cs="宋体"/>
          <w:kern w:val="0"/>
          <w:sz w:val="24"/>
        </w:rPr>
      </w:pPr>
    </w:p>
    <w:p w14:paraId="4E235765">
      <w:pPr>
        <w:jc w:val="center"/>
        <w:rPr>
          <w:rFonts w:ascii="宋体" w:hAnsi="宋体" w:cs="宋体"/>
          <w:b/>
          <w:kern w:val="0"/>
          <w:sz w:val="32"/>
          <w:szCs w:val="32"/>
        </w:rPr>
      </w:pPr>
    </w:p>
    <w:p w14:paraId="657A2148">
      <w:pPr>
        <w:pStyle w:val="4"/>
        <w:rPr>
          <w:lang w:val="en-US"/>
        </w:rPr>
      </w:pPr>
    </w:p>
    <w:p w14:paraId="60BAF4F7"/>
    <w:p w14:paraId="738FCCC2">
      <w:pPr>
        <w:pStyle w:val="4"/>
        <w:rPr>
          <w:lang w:val="en-US"/>
        </w:rPr>
      </w:pPr>
    </w:p>
    <w:p w14:paraId="4F5CC70C">
      <w:pPr>
        <w:jc w:val="center"/>
        <w:rPr>
          <w:rFonts w:ascii="宋体" w:hAnsi="宋体" w:cs="宋体"/>
          <w:b/>
          <w:kern w:val="0"/>
          <w:sz w:val="32"/>
          <w:szCs w:val="32"/>
        </w:rPr>
      </w:pPr>
    </w:p>
    <w:p w14:paraId="77C5C36F">
      <w:pPr>
        <w:numPr>
          <w:ilvl w:val="0"/>
          <w:numId w:val="4"/>
        </w:numPr>
        <w:jc w:val="center"/>
        <w:rPr>
          <w:rFonts w:hint="eastAsia" w:ascii="宋体" w:hAnsi="宋体" w:cs="宋体"/>
          <w:b/>
          <w:kern w:val="0"/>
          <w:sz w:val="32"/>
          <w:szCs w:val="32"/>
        </w:rPr>
      </w:pPr>
      <w:r>
        <w:rPr>
          <w:rFonts w:hint="eastAsia" w:ascii="宋体" w:hAnsi="宋体" w:cs="宋体"/>
          <w:b/>
          <w:kern w:val="0"/>
          <w:sz w:val="32"/>
          <w:szCs w:val="32"/>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17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5071E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6399CB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A770BA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F7154C4">
            <w:pPr>
              <w:snapToGrid w:val="0"/>
              <w:spacing w:line="240" w:lineRule="atLeast"/>
              <w:jc w:val="center"/>
              <w:rPr>
                <w:rFonts w:ascii="宋体" w:hAnsi="宋体" w:cs="宋体"/>
                <w:b/>
                <w:sz w:val="24"/>
              </w:rPr>
            </w:pPr>
            <w:r>
              <w:rPr>
                <w:rFonts w:hint="eastAsia" w:ascii="宋体" w:hAnsi="宋体" w:cs="宋体"/>
                <w:b/>
                <w:sz w:val="24"/>
              </w:rPr>
              <w:t>投标文件中的</w:t>
            </w:r>
          </w:p>
          <w:p w14:paraId="55A5A373">
            <w:pPr>
              <w:snapToGrid w:val="0"/>
              <w:spacing w:line="240" w:lineRule="atLeast"/>
              <w:jc w:val="center"/>
              <w:rPr>
                <w:rFonts w:ascii="宋体" w:hAnsi="宋体" w:cs="宋体"/>
                <w:b/>
                <w:sz w:val="24"/>
              </w:rPr>
            </w:pPr>
            <w:r>
              <w:rPr>
                <w:rFonts w:hint="eastAsia" w:ascii="宋体" w:hAnsi="宋体" w:cs="宋体"/>
                <w:b/>
                <w:sz w:val="24"/>
              </w:rPr>
              <w:t>页码位置</w:t>
            </w:r>
          </w:p>
        </w:tc>
      </w:tr>
      <w:tr w14:paraId="404F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2A3570">
            <w:pPr>
              <w:jc w:val="center"/>
              <w:rPr>
                <w:rFonts w:ascii="宋体" w:hAnsi="宋体" w:cs="宋体"/>
                <w:sz w:val="24"/>
              </w:rPr>
            </w:pPr>
            <w:r>
              <w:rPr>
                <w:rFonts w:hint="eastAsia" w:ascii="宋体" w:hAnsi="宋体" w:cs="宋体"/>
                <w:sz w:val="24"/>
              </w:rPr>
              <w:t>1</w:t>
            </w:r>
          </w:p>
        </w:tc>
        <w:tc>
          <w:tcPr>
            <w:tcW w:w="4991" w:type="dxa"/>
          </w:tcPr>
          <w:p w14:paraId="1EF58C0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BFE2AC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E4334A5">
            <w:pPr>
              <w:rPr>
                <w:rFonts w:ascii="宋体" w:hAnsi="宋体" w:cs="宋体"/>
                <w:sz w:val="24"/>
              </w:rPr>
            </w:pPr>
          </w:p>
          <w:p w14:paraId="48D4ED60">
            <w:pPr>
              <w:rPr>
                <w:rFonts w:ascii="宋体" w:hAnsi="宋体" w:cs="宋体"/>
                <w:sz w:val="24"/>
              </w:rPr>
            </w:pPr>
            <w:r>
              <w:rPr>
                <w:rFonts w:hint="eastAsia" w:ascii="宋体" w:hAnsi="宋体" w:cs="宋体"/>
                <w:sz w:val="24"/>
              </w:rPr>
              <w:t>见投标文件</w:t>
            </w:r>
          </w:p>
          <w:p w14:paraId="535EB41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D4B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B79A37">
            <w:pPr>
              <w:jc w:val="center"/>
              <w:rPr>
                <w:rFonts w:ascii="宋体" w:hAnsi="宋体" w:cs="宋体"/>
                <w:sz w:val="24"/>
              </w:rPr>
            </w:pPr>
            <w:r>
              <w:rPr>
                <w:rFonts w:hint="eastAsia" w:ascii="宋体" w:hAnsi="宋体" w:cs="宋体"/>
                <w:sz w:val="24"/>
              </w:rPr>
              <w:t>2</w:t>
            </w:r>
          </w:p>
        </w:tc>
        <w:tc>
          <w:tcPr>
            <w:tcW w:w="4991" w:type="dxa"/>
          </w:tcPr>
          <w:p w14:paraId="2812FA2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B4BA775">
            <w:pPr>
              <w:rPr>
                <w:rFonts w:ascii="宋体" w:hAnsi="宋体" w:cs="宋体"/>
                <w:sz w:val="24"/>
              </w:rPr>
            </w:pPr>
            <w:r>
              <w:rPr>
                <w:rFonts w:hint="eastAsia" w:ascii="宋体" w:hAnsi="宋体" w:cs="宋体"/>
                <w:sz w:val="24"/>
              </w:rPr>
              <w:t>投标函</w:t>
            </w:r>
          </w:p>
        </w:tc>
        <w:tc>
          <w:tcPr>
            <w:tcW w:w="1418" w:type="dxa"/>
          </w:tcPr>
          <w:p w14:paraId="194986D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808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C84E7">
            <w:pPr>
              <w:spacing w:line="360" w:lineRule="auto"/>
              <w:jc w:val="center"/>
              <w:rPr>
                <w:rFonts w:hint="eastAsia" w:ascii="宋体" w:hAnsi="宋体" w:cs="宋体"/>
                <w:b/>
                <w:bCs/>
                <w:sz w:val="24"/>
              </w:rPr>
            </w:pPr>
            <w:r>
              <w:rPr>
                <w:rFonts w:hint="eastAsia" w:ascii="宋体" w:hAnsi="宋体" w:cs="宋体"/>
                <w:b/>
                <w:bCs/>
                <w:sz w:val="24"/>
                <w:lang w:val="en-US" w:eastAsia="zh-CN"/>
              </w:rPr>
              <w:t>3</w:t>
            </w:r>
          </w:p>
        </w:tc>
        <w:tc>
          <w:tcPr>
            <w:tcW w:w="4991" w:type="dxa"/>
            <w:vAlign w:val="top"/>
          </w:tcPr>
          <w:p w14:paraId="12B7223C">
            <w:pPr>
              <w:spacing w:line="360" w:lineRule="auto"/>
              <w:rPr>
                <w:rFonts w:hint="eastAsia" w:ascii="宋体" w:hAnsi="宋体" w:cs="宋体"/>
                <w:b/>
                <w:bCs/>
                <w:sz w:val="24"/>
              </w:rPr>
            </w:pPr>
            <w:r>
              <w:rPr>
                <w:rFonts w:hint="eastAsia" w:ascii="宋体" w:hAnsi="宋体" w:cs="宋体"/>
                <w:b/>
                <w:bCs/>
                <w:sz w:val="24"/>
              </w:rPr>
              <w:t>投标</w:t>
            </w:r>
            <w:r>
              <w:rPr>
                <w:rFonts w:hint="eastAsia" w:ascii="宋体" w:hAnsi="宋体" w:cs="宋体"/>
                <w:b/>
                <w:bCs/>
                <w:sz w:val="24"/>
                <w:lang w:val="en-US" w:eastAsia="zh-CN"/>
              </w:rPr>
              <w:t>文件的组成应符合招标文件要求</w:t>
            </w:r>
          </w:p>
          <w:p w14:paraId="2BB2102F">
            <w:pPr>
              <w:spacing w:line="360" w:lineRule="auto"/>
              <w:rPr>
                <w:rFonts w:hint="eastAsia" w:ascii="宋体" w:hAnsi="宋体" w:cs="宋体"/>
                <w:b/>
                <w:bCs/>
                <w:sz w:val="24"/>
              </w:rPr>
            </w:pPr>
          </w:p>
        </w:tc>
        <w:tc>
          <w:tcPr>
            <w:tcW w:w="2551" w:type="dxa"/>
            <w:vAlign w:val="center"/>
          </w:tcPr>
          <w:p w14:paraId="4C96C607">
            <w:pPr>
              <w:spacing w:line="360" w:lineRule="auto"/>
              <w:rPr>
                <w:rFonts w:hint="eastAsia" w:ascii="宋体" w:hAnsi="宋体" w:cs="宋体"/>
                <w:b/>
                <w:bCs/>
                <w:sz w:val="24"/>
              </w:rPr>
            </w:pPr>
            <w:r>
              <w:rPr>
                <w:rFonts w:hint="eastAsia" w:ascii="宋体" w:hAnsi="宋体" w:cs="宋体"/>
                <w:b/>
                <w:bCs/>
                <w:sz w:val="24"/>
                <w:lang w:val="en-US" w:eastAsia="zh-CN"/>
              </w:rPr>
              <w:t>投标文件</w:t>
            </w:r>
          </w:p>
        </w:tc>
        <w:tc>
          <w:tcPr>
            <w:tcW w:w="1418" w:type="dxa"/>
            <w:vAlign w:val="top"/>
          </w:tcPr>
          <w:p w14:paraId="5C11786B">
            <w:pPr>
              <w:spacing w:line="360" w:lineRule="auto"/>
              <w:rPr>
                <w:rFonts w:hint="eastAsia" w:ascii="宋体" w:hAnsi="宋体" w:cs="宋体"/>
                <w:b/>
                <w:bCs/>
                <w:sz w:val="24"/>
              </w:rPr>
            </w:pPr>
            <w:r>
              <w:rPr>
                <w:rFonts w:hint="eastAsia" w:ascii="宋体" w:hAnsi="宋体" w:cs="宋体"/>
                <w:b/>
                <w:bCs/>
                <w:sz w:val="24"/>
                <w:lang w:val="en-US" w:eastAsia="zh-CN"/>
              </w:rPr>
              <w:t>/</w:t>
            </w:r>
          </w:p>
        </w:tc>
      </w:tr>
      <w:tr w14:paraId="438B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7116FF">
            <w:pPr>
              <w:spacing w:line="360" w:lineRule="auto"/>
              <w:jc w:val="center"/>
              <w:rPr>
                <w:rFonts w:hint="eastAsia" w:ascii="宋体" w:hAnsi="宋体" w:cs="宋体"/>
                <w:b/>
                <w:bCs/>
                <w:sz w:val="24"/>
                <w:lang w:val="en-US" w:eastAsia="zh-CN"/>
              </w:rPr>
            </w:pPr>
            <w:r>
              <w:rPr>
                <w:rFonts w:hint="eastAsia" w:ascii="宋体" w:hAnsi="宋体" w:cs="宋体"/>
                <w:b/>
                <w:bCs/>
                <w:sz w:val="24"/>
                <w:lang w:val="en-US" w:eastAsia="zh-CN"/>
              </w:rPr>
              <w:t>4</w:t>
            </w:r>
          </w:p>
        </w:tc>
        <w:tc>
          <w:tcPr>
            <w:tcW w:w="4991" w:type="dxa"/>
            <w:vAlign w:val="top"/>
          </w:tcPr>
          <w:p w14:paraId="369B927A">
            <w:pPr>
              <w:spacing w:line="360" w:lineRule="auto"/>
              <w:rPr>
                <w:rFonts w:hint="eastAsia" w:ascii="宋体" w:hAnsi="宋体" w:cs="宋体"/>
                <w:b/>
                <w:bCs/>
                <w:sz w:val="24"/>
              </w:rPr>
            </w:pPr>
            <w:r>
              <w:rPr>
                <w:rFonts w:hint="eastAsia" w:ascii="宋体" w:hAnsi="宋体" w:cs="宋体"/>
                <w:b/>
                <w:bCs/>
                <w:sz w:val="24"/>
                <w:lang w:val="en-US" w:eastAsia="zh-CN"/>
              </w:rPr>
              <w:t>其他实质性要求1：</w:t>
            </w:r>
          </w:p>
        </w:tc>
        <w:tc>
          <w:tcPr>
            <w:tcW w:w="2551" w:type="dxa"/>
            <w:vMerge w:val="restart"/>
            <w:vAlign w:val="center"/>
          </w:tcPr>
          <w:p w14:paraId="2BC0C06F">
            <w:pPr>
              <w:spacing w:line="360" w:lineRule="auto"/>
              <w:rPr>
                <w:rFonts w:hint="eastAsia" w:ascii="宋体" w:hAnsi="宋体" w:cs="宋体"/>
                <w:b/>
                <w:bCs/>
                <w:sz w:val="24"/>
                <w:lang w:val="en-US" w:eastAsia="zh-CN"/>
              </w:rPr>
            </w:pPr>
            <w:r>
              <w:rPr>
                <w:rFonts w:hint="eastAsia" w:ascii="宋体" w:hAnsi="宋体" w:cs="宋体"/>
                <w:b/>
                <w:bCs/>
                <w:sz w:val="24"/>
              </w:rPr>
              <w:t>招标文件其它实质性要求相应的材料（“▲” 系指实质性要求条款，招标文件无其它实质性要求的，无需提供）</w:t>
            </w:r>
          </w:p>
        </w:tc>
        <w:tc>
          <w:tcPr>
            <w:tcW w:w="1418" w:type="dxa"/>
            <w:vAlign w:val="top"/>
          </w:tcPr>
          <w:p w14:paraId="0ECBA6E7">
            <w:pPr>
              <w:spacing w:line="360" w:lineRule="auto"/>
              <w:rPr>
                <w:rFonts w:hint="eastAsia" w:ascii="宋体" w:hAnsi="宋体" w:cs="宋体"/>
                <w:b/>
                <w:bCs/>
                <w:sz w:val="24"/>
                <w:lang w:val="en-US" w:eastAsia="zh-CN"/>
              </w:rPr>
            </w:pPr>
            <w:r>
              <w:rPr>
                <w:rFonts w:hint="eastAsia" w:ascii="宋体" w:hAnsi="宋体" w:cs="宋体"/>
                <w:b/>
                <w:bCs/>
                <w:sz w:val="24"/>
              </w:rPr>
              <w:t>见投标文件第</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cs="宋体"/>
                <w:b/>
                <w:bCs/>
                <w:sz w:val="24"/>
              </w:rPr>
              <w:t>页</w:t>
            </w:r>
          </w:p>
        </w:tc>
      </w:tr>
      <w:tr w14:paraId="1926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7C63CE">
            <w:pPr>
              <w:spacing w:line="360" w:lineRule="auto"/>
              <w:jc w:val="center"/>
              <w:rPr>
                <w:rFonts w:hint="eastAsia" w:ascii="宋体" w:hAnsi="宋体" w:cs="宋体"/>
                <w:b/>
                <w:bCs/>
                <w:sz w:val="24"/>
                <w:lang w:val="en-US" w:eastAsia="zh-CN"/>
              </w:rPr>
            </w:pPr>
            <w:r>
              <w:rPr>
                <w:rFonts w:hint="eastAsia" w:ascii="宋体" w:hAnsi="宋体" w:cs="宋体"/>
                <w:b/>
                <w:bCs/>
                <w:sz w:val="24"/>
                <w:lang w:val="en-US" w:eastAsia="zh-CN"/>
              </w:rPr>
              <w:t>5</w:t>
            </w:r>
          </w:p>
        </w:tc>
        <w:tc>
          <w:tcPr>
            <w:tcW w:w="4991" w:type="dxa"/>
            <w:vAlign w:val="top"/>
          </w:tcPr>
          <w:p w14:paraId="1E887EA7">
            <w:pPr>
              <w:spacing w:line="360" w:lineRule="auto"/>
              <w:rPr>
                <w:rFonts w:hint="eastAsia" w:ascii="宋体" w:hAnsi="宋体" w:cs="宋体"/>
                <w:b/>
                <w:bCs/>
                <w:sz w:val="24"/>
              </w:rPr>
            </w:pPr>
            <w:r>
              <w:rPr>
                <w:rFonts w:hint="eastAsia" w:ascii="宋体" w:hAnsi="宋体" w:cs="宋体"/>
                <w:b/>
                <w:bCs/>
                <w:sz w:val="24"/>
                <w:lang w:val="en-US" w:eastAsia="zh-CN"/>
              </w:rPr>
              <w:t>其他实质性要求2：</w:t>
            </w:r>
          </w:p>
        </w:tc>
        <w:tc>
          <w:tcPr>
            <w:tcW w:w="2551" w:type="dxa"/>
            <w:vMerge w:val="continue"/>
            <w:vAlign w:val="center"/>
          </w:tcPr>
          <w:p w14:paraId="20BD399C">
            <w:pPr>
              <w:spacing w:line="360" w:lineRule="auto"/>
              <w:rPr>
                <w:rFonts w:hint="eastAsia" w:ascii="宋体" w:hAnsi="宋体" w:cs="宋体"/>
                <w:b/>
                <w:bCs/>
                <w:sz w:val="24"/>
                <w:lang w:val="en-US" w:eastAsia="zh-CN"/>
              </w:rPr>
            </w:pPr>
          </w:p>
        </w:tc>
        <w:tc>
          <w:tcPr>
            <w:tcW w:w="1418" w:type="dxa"/>
            <w:vAlign w:val="top"/>
          </w:tcPr>
          <w:p w14:paraId="5D930450">
            <w:pPr>
              <w:spacing w:line="360" w:lineRule="auto"/>
              <w:rPr>
                <w:rFonts w:hint="eastAsia" w:ascii="宋体" w:hAnsi="宋体" w:cs="宋体"/>
                <w:b/>
                <w:bCs/>
                <w:sz w:val="24"/>
                <w:lang w:val="en-US" w:eastAsia="zh-CN"/>
              </w:rPr>
            </w:pPr>
            <w:r>
              <w:rPr>
                <w:rFonts w:hint="eastAsia" w:ascii="宋体" w:hAnsi="宋体" w:cs="宋体"/>
                <w:b/>
                <w:bCs/>
                <w:sz w:val="24"/>
              </w:rPr>
              <w:t>见投标文件第</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cs="宋体"/>
                <w:b/>
                <w:bCs/>
                <w:sz w:val="24"/>
              </w:rPr>
              <w:t>页</w:t>
            </w:r>
          </w:p>
        </w:tc>
      </w:tr>
      <w:tr w14:paraId="485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A3DA36">
            <w:pPr>
              <w:spacing w:line="360" w:lineRule="auto"/>
              <w:rPr>
                <w:rFonts w:hint="eastAsia" w:ascii="宋体" w:hAnsi="宋体" w:cs="宋体"/>
                <w:b/>
                <w:bCs/>
                <w:sz w:val="24"/>
                <w:lang w:val="en-US" w:eastAsia="zh-CN"/>
              </w:rPr>
            </w:pPr>
            <w:r>
              <w:rPr>
                <w:rFonts w:hint="eastAsia" w:ascii="宋体" w:hAnsi="宋体" w:cs="宋体"/>
                <w:b/>
                <w:bCs/>
                <w:sz w:val="24"/>
              </w:rPr>
              <w:t>……</w:t>
            </w:r>
          </w:p>
        </w:tc>
        <w:tc>
          <w:tcPr>
            <w:tcW w:w="4991" w:type="dxa"/>
            <w:vAlign w:val="top"/>
          </w:tcPr>
          <w:p w14:paraId="093C27CD">
            <w:pPr>
              <w:spacing w:line="360" w:lineRule="auto"/>
              <w:rPr>
                <w:rFonts w:hint="eastAsia" w:ascii="宋体" w:hAnsi="宋体" w:cs="宋体"/>
                <w:b/>
                <w:bCs/>
                <w:sz w:val="24"/>
              </w:rPr>
            </w:pPr>
            <w:r>
              <w:rPr>
                <w:rFonts w:hint="eastAsia" w:ascii="宋体" w:hAnsi="宋体" w:cs="宋体"/>
                <w:b/>
                <w:bCs/>
                <w:sz w:val="24"/>
                <w:lang w:val="en-US" w:eastAsia="zh-CN"/>
              </w:rPr>
              <w:t>其他实质性要求</w:t>
            </w:r>
            <w:r>
              <w:rPr>
                <w:rFonts w:hint="eastAsia" w:ascii="宋体" w:hAnsi="宋体" w:cs="宋体"/>
                <w:b/>
                <w:bCs/>
                <w:sz w:val="24"/>
              </w:rPr>
              <w:t>……</w:t>
            </w:r>
            <w:r>
              <w:rPr>
                <w:rFonts w:hint="eastAsia" w:ascii="宋体" w:hAnsi="宋体" w:cs="宋体"/>
                <w:b/>
                <w:bCs/>
                <w:sz w:val="24"/>
                <w:lang w:val="en-US" w:eastAsia="zh-CN"/>
              </w:rPr>
              <w:t>：</w:t>
            </w:r>
          </w:p>
        </w:tc>
        <w:tc>
          <w:tcPr>
            <w:tcW w:w="2551" w:type="dxa"/>
            <w:vMerge w:val="continue"/>
            <w:vAlign w:val="center"/>
          </w:tcPr>
          <w:p w14:paraId="20E3FA6B">
            <w:pPr>
              <w:spacing w:line="360" w:lineRule="auto"/>
              <w:rPr>
                <w:rFonts w:hint="eastAsia" w:ascii="宋体" w:hAnsi="宋体" w:cs="宋体"/>
                <w:b/>
                <w:bCs/>
                <w:sz w:val="24"/>
                <w:lang w:val="en-US" w:eastAsia="zh-CN"/>
              </w:rPr>
            </w:pPr>
          </w:p>
        </w:tc>
        <w:tc>
          <w:tcPr>
            <w:tcW w:w="1418" w:type="dxa"/>
            <w:vAlign w:val="top"/>
          </w:tcPr>
          <w:p w14:paraId="5AC16924">
            <w:pPr>
              <w:spacing w:line="360" w:lineRule="auto"/>
              <w:rPr>
                <w:rFonts w:hint="eastAsia" w:ascii="宋体" w:hAnsi="宋体" w:cs="宋体"/>
                <w:b/>
                <w:bCs/>
                <w:sz w:val="24"/>
                <w:lang w:val="en-US" w:eastAsia="zh-CN"/>
              </w:rPr>
            </w:pPr>
            <w:r>
              <w:rPr>
                <w:rFonts w:hint="eastAsia" w:ascii="宋体" w:hAnsi="宋体" w:cs="宋体"/>
                <w:b/>
                <w:bCs/>
                <w:sz w:val="24"/>
              </w:rPr>
              <w:t>见投标文件第</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cs="宋体"/>
                <w:b/>
                <w:bCs/>
                <w:sz w:val="24"/>
              </w:rPr>
              <w:t>页</w:t>
            </w:r>
          </w:p>
        </w:tc>
      </w:tr>
    </w:tbl>
    <w:p w14:paraId="6C75676A">
      <w:pPr>
        <w:spacing w:line="360" w:lineRule="auto"/>
        <w:ind w:right="42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按本格式和要求提供。</w:t>
      </w:r>
    </w:p>
    <w:p w14:paraId="3639DE69">
      <w:pPr>
        <w:pStyle w:val="8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2.招标文件中实质性要求必须明确响应。</w:t>
      </w:r>
    </w:p>
    <w:p w14:paraId="71CF8107">
      <w:pPr>
        <w:jc w:val="center"/>
        <w:rPr>
          <w:rFonts w:ascii="宋体" w:hAnsi="宋体" w:cs="宋体"/>
          <w:b/>
          <w:kern w:val="0"/>
          <w:sz w:val="32"/>
          <w:szCs w:val="32"/>
        </w:rPr>
      </w:pPr>
    </w:p>
    <w:p w14:paraId="61C0FE46">
      <w:pPr>
        <w:jc w:val="center"/>
        <w:rPr>
          <w:rFonts w:ascii="宋体" w:hAnsi="宋体" w:cs="宋体"/>
          <w:b/>
          <w:kern w:val="0"/>
          <w:sz w:val="32"/>
          <w:szCs w:val="32"/>
        </w:rPr>
      </w:pPr>
      <w:r>
        <w:rPr>
          <w:rFonts w:hint="eastAsia" w:ascii="宋体" w:hAnsi="宋体" w:cs="宋体"/>
          <w:b/>
          <w:kern w:val="0"/>
          <w:sz w:val="32"/>
          <w:szCs w:val="32"/>
        </w:rPr>
        <w:t xml:space="preserve">            </w:t>
      </w:r>
    </w:p>
    <w:p w14:paraId="209EE418">
      <w:pPr>
        <w:jc w:val="center"/>
        <w:rPr>
          <w:rFonts w:ascii="宋体" w:hAnsi="宋体" w:cs="宋体"/>
          <w:b/>
          <w:kern w:val="0"/>
          <w:sz w:val="32"/>
          <w:szCs w:val="32"/>
        </w:rPr>
      </w:pPr>
    </w:p>
    <w:p w14:paraId="68D16310">
      <w:pPr>
        <w:jc w:val="center"/>
        <w:rPr>
          <w:rFonts w:ascii="宋体" w:hAnsi="宋体" w:cs="宋体"/>
          <w:b/>
          <w:kern w:val="0"/>
          <w:sz w:val="32"/>
          <w:szCs w:val="32"/>
        </w:rPr>
      </w:pPr>
    </w:p>
    <w:p w14:paraId="3D0771CA">
      <w:pPr>
        <w:jc w:val="center"/>
        <w:rPr>
          <w:rFonts w:ascii="宋体" w:hAnsi="宋体" w:cs="宋体"/>
          <w:b/>
          <w:kern w:val="0"/>
          <w:sz w:val="32"/>
          <w:szCs w:val="32"/>
        </w:rPr>
      </w:pPr>
    </w:p>
    <w:p w14:paraId="24197724">
      <w:pPr>
        <w:jc w:val="center"/>
        <w:rPr>
          <w:rFonts w:ascii="宋体" w:hAnsi="宋体" w:cs="宋体"/>
          <w:b/>
          <w:kern w:val="0"/>
          <w:sz w:val="32"/>
          <w:szCs w:val="32"/>
        </w:rPr>
      </w:pPr>
    </w:p>
    <w:p w14:paraId="29895D25">
      <w:pPr>
        <w:widowControl/>
        <w:adjustRightInd/>
        <w:jc w:val="left"/>
        <w:rPr>
          <w:rFonts w:ascii="宋体" w:hAnsi="宋体" w:cs="宋体"/>
          <w:b/>
          <w:kern w:val="0"/>
          <w:sz w:val="32"/>
          <w:szCs w:val="32"/>
        </w:rPr>
      </w:pPr>
    </w:p>
    <w:p w14:paraId="023403CF">
      <w:pPr>
        <w:jc w:val="center"/>
        <w:rPr>
          <w:rFonts w:ascii="宋体" w:hAnsi="宋体" w:cs="宋体"/>
        </w:rPr>
      </w:pPr>
      <w:r>
        <w:rPr>
          <w:rFonts w:hint="eastAsia" w:ascii="宋体" w:hAnsi="宋体" w:cs="宋体"/>
          <w:b/>
          <w:kern w:val="0"/>
          <w:sz w:val="32"/>
          <w:szCs w:val="32"/>
        </w:rPr>
        <w:t>五、评标标准相应的商务技术资料</w:t>
      </w:r>
    </w:p>
    <w:p w14:paraId="08920EBB">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7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A1AFC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51131C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324BD7C9">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1DE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CAF7A">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3C4E34AE">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C23FEC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B0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632EB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C2B624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A2A8C06">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3CB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04628D">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3648EDFA">
            <w:pPr>
              <w:snapToGrid w:val="0"/>
              <w:spacing w:line="360" w:lineRule="auto"/>
              <w:jc w:val="center"/>
              <w:rPr>
                <w:rFonts w:hint="eastAsia" w:ascii="宋体" w:hAnsi="宋体" w:cs="宋体"/>
                <w:b w:val="0"/>
                <w:bCs/>
                <w:color w:val="auto"/>
                <w:sz w:val="24"/>
                <w:vertAlign w:val="baseline"/>
              </w:rPr>
            </w:pPr>
          </w:p>
        </w:tc>
        <w:tc>
          <w:tcPr>
            <w:tcW w:w="3046" w:type="dxa"/>
          </w:tcPr>
          <w:p w14:paraId="28E6B2D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1093DE6A">
      <w:pPr>
        <w:pStyle w:val="80"/>
      </w:pPr>
    </w:p>
    <w:p w14:paraId="6271CD3B">
      <w:pPr>
        <w:jc w:val="center"/>
        <w:rPr>
          <w:rFonts w:ascii="宋体" w:hAnsi="宋体" w:cs="宋体"/>
          <w:b/>
          <w:kern w:val="0"/>
          <w:sz w:val="32"/>
          <w:szCs w:val="32"/>
        </w:rPr>
      </w:pPr>
    </w:p>
    <w:p w14:paraId="4A1B1E3C">
      <w:pPr>
        <w:jc w:val="center"/>
        <w:rPr>
          <w:rFonts w:ascii="宋体" w:hAnsi="宋体" w:cs="宋体"/>
          <w:b/>
          <w:kern w:val="0"/>
          <w:sz w:val="32"/>
          <w:szCs w:val="32"/>
        </w:rPr>
      </w:pPr>
    </w:p>
    <w:p w14:paraId="7245CDB6">
      <w:pPr>
        <w:jc w:val="center"/>
        <w:rPr>
          <w:rFonts w:ascii="宋体" w:hAnsi="宋体" w:cs="宋体"/>
          <w:b/>
          <w:kern w:val="0"/>
          <w:sz w:val="32"/>
          <w:szCs w:val="32"/>
        </w:rPr>
      </w:pPr>
    </w:p>
    <w:p w14:paraId="0E5CD9E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066"/>
        <w:gridCol w:w="1605"/>
        <w:gridCol w:w="1478"/>
        <w:gridCol w:w="1673"/>
      </w:tblGrid>
      <w:tr w14:paraId="3050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E167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AC50E9">
            <w:pPr>
              <w:spacing w:line="360" w:lineRule="auto"/>
              <w:jc w:val="center"/>
              <w:rPr>
                <w:rFonts w:ascii="宋体" w:hAnsi="宋体" w:cs="宋体"/>
                <w:b/>
                <w:sz w:val="24"/>
              </w:rPr>
            </w:pPr>
            <w:r>
              <w:rPr>
                <w:rFonts w:hint="eastAsia" w:ascii="宋体" w:hAnsi="宋体" w:cs="宋体"/>
                <w:b/>
                <w:sz w:val="24"/>
              </w:rPr>
              <w:t>名称</w:t>
            </w:r>
          </w:p>
        </w:tc>
        <w:tc>
          <w:tcPr>
            <w:tcW w:w="2066" w:type="dxa"/>
            <w:tcBorders>
              <w:top w:val="single" w:color="auto" w:sz="4" w:space="0"/>
              <w:left w:val="single" w:color="auto" w:sz="4" w:space="0"/>
              <w:bottom w:val="single" w:color="auto" w:sz="4" w:space="0"/>
              <w:right w:val="single" w:color="auto" w:sz="4" w:space="0"/>
            </w:tcBorders>
          </w:tcPr>
          <w:p w14:paraId="33FD0873">
            <w:pPr>
              <w:spacing w:line="360" w:lineRule="auto"/>
              <w:jc w:val="center"/>
              <w:rPr>
                <w:rFonts w:ascii="宋体" w:hAnsi="宋体" w:cs="宋体"/>
                <w:b/>
                <w:sz w:val="24"/>
              </w:rPr>
            </w:pPr>
          </w:p>
          <w:p w14:paraId="26A14A5E">
            <w:pPr>
              <w:spacing w:line="360" w:lineRule="auto"/>
              <w:jc w:val="center"/>
              <w:rPr>
                <w:rFonts w:ascii="宋体" w:hAnsi="宋体" w:cs="宋体"/>
                <w:b/>
                <w:sz w:val="24"/>
              </w:rPr>
            </w:pPr>
            <w:r>
              <w:rPr>
                <w:rFonts w:hint="eastAsia" w:ascii="宋体" w:hAnsi="宋体" w:cs="宋体"/>
                <w:b/>
                <w:sz w:val="24"/>
              </w:rPr>
              <w:t>品牌（如果有）</w:t>
            </w:r>
          </w:p>
        </w:tc>
        <w:tc>
          <w:tcPr>
            <w:tcW w:w="1605" w:type="dxa"/>
            <w:tcBorders>
              <w:top w:val="single" w:color="auto" w:sz="4" w:space="0"/>
              <w:left w:val="single" w:color="auto" w:sz="4" w:space="0"/>
              <w:bottom w:val="single" w:color="auto" w:sz="4" w:space="0"/>
              <w:right w:val="single" w:color="auto" w:sz="4" w:space="0"/>
            </w:tcBorders>
            <w:vAlign w:val="center"/>
          </w:tcPr>
          <w:p w14:paraId="7D5A238F">
            <w:pPr>
              <w:spacing w:line="360" w:lineRule="auto"/>
              <w:jc w:val="center"/>
              <w:rPr>
                <w:rFonts w:ascii="宋体" w:hAnsi="宋体" w:cs="宋体"/>
                <w:b/>
                <w:sz w:val="24"/>
              </w:rPr>
            </w:pPr>
            <w:r>
              <w:rPr>
                <w:rFonts w:hint="eastAsia" w:ascii="宋体" w:hAnsi="宋体" w:cs="宋体"/>
                <w:b/>
                <w:sz w:val="24"/>
              </w:rPr>
              <w:t>规格型号</w:t>
            </w:r>
          </w:p>
        </w:tc>
        <w:tc>
          <w:tcPr>
            <w:tcW w:w="1478" w:type="dxa"/>
            <w:tcBorders>
              <w:top w:val="single" w:color="auto" w:sz="4" w:space="0"/>
              <w:left w:val="single" w:color="auto" w:sz="4" w:space="0"/>
              <w:bottom w:val="single" w:color="auto" w:sz="4" w:space="0"/>
              <w:right w:val="single" w:color="auto" w:sz="4" w:space="0"/>
            </w:tcBorders>
            <w:vAlign w:val="center"/>
          </w:tcPr>
          <w:p w14:paraId="22C4A92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639AA49">
            <w:pPr>
              <w:spacing w:line="360" w:lineRule="auto"/>
              <w:jc w:val="center"/>
              <w:rPr>
                <w:rFonts w:ascii="宋体" w:hAnsi="宋体" w:cs="宋体"/>
                <w:b/>
                <w:sz w:val="24"/>
              </w:rPr>
            </w:pPr>
            <w:r>
              <w:rPr>
                <w:rFonts w:hint="eastAsia" w:ascii="宋体" w:hAnsi="宋体" w:cs="宋体"/>
                <w:b/>
                <w:sz w:val="24"/>
              </w:rPr>
              <w:t>备注</w:t>
            </w:r>
          </w:p>
        </w:tc>
      </w:tr>
      <w:tr w14:paraId="779D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04AB5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3F8371">
            <w:pPr>
              <w:snapToGrid w:val="0"/>
              <w:spacing w:line="360" w:lineRule="auto"/>
              <w:jc w:val="center"/>
              <w:rPr>
                <w:rFonts w:ascii="宋体" w:hAnsi="宋体" w:cs="宋体"/>
                <w:sz w:val="24"/>
              </w:rPr>
            </w:pPr>
            <w:r>
              <w:rPr>
                <w:rFonts w:hint="eastAsia" w:ascii="宋体" w:hAnsi="宋体" w:cs="宋体"/>
                <w:sz w:val="24"/>
                <w:lang w:val="en-US" w:eastAsia="zh-CN"/>
              </w:rPr>
              <w:t>XXX（预先填写）</w:t>
            </w:r>
          </w:p>
        </w:tc>
        <w:tc>
          <w:tcPr>
            <w:tcW w:w="2066" w:type="dxa"/>
            <w:tcBorders>
              <w:top w:val="single" w:color="auto" w:sz="4" w:space="0"/>
              <w:left w:val="single" w:color="auto" w:sz="4" w:space="0"/>
              <w:bottom w:val="single" w:color="auto" w:sz="4" w:space="0"/>
              <w:right w:val="single" w:color="auto" w:sz="4" w:space="0"/>
            </w:tcBorders>
            <w:vAlign w:val="center"/>
          </w:tcPr>
          <w:p w14:paraId="4A4943F6">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14:paraId="0F6E4189">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14:paraId="75AC8FA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4C6C83">
            <w:pPr>
              <w:spacing w:line="360" w:lineRule="auto"/>
              <w:jc w:val="center"/>
              <w:rPr>
                <w:rFonts w:ascii="宋体" w:hAnsi="宋体" w:cs="宋体"/>
                <w:sz w:val="24"/>
              </w:rPr>
            </w:pPr>
          </w:p>
        </w:tc>
      </w:tr>
      <w:tr w14:paraId="28AC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71AB2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941476">
            <w:pPr>
              <w:snapToGrid w:val="0"/>
              <w:spacing w:line="360" w:lineRule="auto"/>
              <w:jc w:val="center"/>
              <w:rPr>
                <w:rFonts w:ascii="宋体" w:hAnsi="宋体" w:cs="宋体"/>
                <w:sz w:val="24"/>
              </w:rPr>
            </w:pPr>
            <w:r>
              <w:rPr>
                <w:rFonts w:hint="eastAsia" w:ascii="宋体" w:hAnsi="宋体" w:cs="宋体"/>
                <w:sz w:val="24"/>
                <w:lang w:val="en-US" w:eastAsia="zh-CN"/>
              </w:rPr>
              <w:t>XXX</w:t>
            </w:r>
          </w:p>
        </w:tc>
        <w:tc>
          <w:tcPr>
            <w:tcW w:w="2066" w:type="dxa"/>
            <w:tcBorders>
              <w:top w:val="single" w:color="auto" w:sz="4" w:space="0"/>
              <w:left w:val="single" w:color="auto" w:sz="4" w:space="0"/>
              <w:bottom w:val="single" w:color="auto" w:sz="4" w:space="0"/>
              <w:right w:val="single" w:color="auto" w:sz="4" w:space="0"/>
            </w:tcBorders>
            <w:vAlign w:val="center"/>
          </w:tcPr>
          <w:p w14:paraId="19B56DBD">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14:paraId="0CF62B4D">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14:paraId="00D5A39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DCB8FB">
            <w:pPr>
              <w:spacing w:line="360" w:lineRule="auto"/>
              <w:jc w:val="center"/>
              <w:rPr>
                <w:rFonts w:ascii="宋体" w:hAnsi="宋体" w:cs="宋体"/>
                <w:sz w:val="24"/>
              </w:rPr>
            </w:pPr>
          </w:p>
        </w:tc>
      </w:tr>
      <w:tr w14:paraId="141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973AD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8E10DB5">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14:paraId="66C1EF83">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14:paraId="7268E871">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14:paraId="6C68A2A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7F4605B">
            <w:pPr>
              <w:spacing w:line="360" w:lineRule="auto"/>
              <w:jc w:val="center"/>
              <w:rPr>
                <w:rFonts w:ascii="宋体" w:hAnsi="宋体" w:cs="宋体"/>
                <w:sz w:val="24"/>
              </w:rPr>
            </w:pPr>
          </w:p>
        </w:tc>
      </w:tr>
    </w:tbl>
    <w:p w14:paraId="07F20733">
      <w:pPr>
        <w:spacing w:line="360" w:lineRule="auto"/>
        <w:ind w:right="420"/>
        <w:rPr>
          <w:rFonts w:ascii="宋体" w:hAnsi="宋体" w:cs="宋体"/>
          <w:sz w:val="24"/>
        </w:rPr>
      </w:pPr>
      <w:r>
        <w:rPr>
          <w:rFonts w:hint="eastAsia" w:ascii="宋体" w:hAnsi="宋体" w:cs="宋体"/>
          <w:sz w:val="24"/>
        </w:rPr>
        <w:t>注：按本格式和要求提供。</w:t>
      </w:r>
    </w:p>
    <w:p w14:paraId="18EA36E2">
      <w:pPr>
        <w:jc w:val="center"/>
        <w:rPr>
          <w:rFonts w:ascii="宋体" w:hAnsi="宋体" w:cs="宋体"/>
          <w:b/>
          <w:kern w:val="0"/>
          <w:sz w:val="32"/>
          <w:szCs w:val="32"/>
        </w:rPr>
      </w:pPr>
    </w:p>
    <w:p w14:paraId="4998D9A1">
      <w:pPr>
        <w:jc w:val="center"/>
        <w:rPr>
          <w:rFonts w:ascii="宋体" w:hAnsi="宋体" w:cs="宋体"/>
          <w:b/>
          <w:kern w:val="0"/>
          <w:sz w:val="32"/>
          <w:szCs w:val="32"/>
        </w:rPr>
      </w:pPr>
    </w:p>
    <w:p w14:paraId="01712C1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AB8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03F24F">
            <w:pPr>
              <w:jc w:val="center"/>
              <w:rPr>
                <w:rFonts w:ascii="宋体" w:hAnsi="宋体" w:cs="宋体"/>
                <w:b/>
                <w:bCs/>
                <w:sz w:val="24"/>
              </w:rPr>
            </w:pPr>
            <w:r>
              <w:rPr>
                <w:rFonts w:hint="eastAsia" w:ascii="宋体" w:hAnsi="宋体" w:cs="宋体"/>
                <w:b/>
                <w:bCs/>
                <w:sz w:val="24"/>
              </w:rPr>
              <w:t>序号</w:t>
            </w:r>
          </w:p>
        </w:tc>
        <w:tc>
          <w:tcPr>
            <w:tcW w:w="3683" w:type="dxa"/>
          </w:tcPr>
          <w:p w14:paraId="5B3B7DA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6FC4DA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634ED7F">
            <w:pPr>
              <w:jc w:val="center"/>
              <w:rPr>
                <w:rFonts w:ascii="宋体" w:hAnsi="宋体" w:cs="宋体"/>
                <w:b/>
                <w:bCs/>
                <w:sz w:val="24"/>
              </w:rPr>
            </w:pPr>
            <w:r>
              <w:rPr>
                <w:rFonts w:hint="eastAsia" w:ascii="宋体" w:hAnsi="宋体" w:cs="宋体"/>
                <w:b/>
                <w:bCs/>
                <w:sz w:val="24"/>
              </w:rPr>
              <w:t>偏离说明</w:t>
            </w:r>
          </w:p>
        </w:tc>
      </w:tr>
      <w:tr w14:paraId="6C4F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6A1F04">
            <w:pPr>
              <w:jc w:val="center"/>
              <w:rPr>
                <w:rFonts w:ascii="宋体" w:hAnsi="宋体" w:cs="宋体"/>
                <w:kern w:val="0"/>
                <w:sz w:val="24"/>
              </w:rPr>
            </w:pPr>
            <w:r>
              <w:rPr>
                <w:rFonts w:hint="eastAsia" w:ascii="宋体" w:hAnsi="宋体" w:cs="宋体"/>
                <w:kern w:val="0"/>
                <w:sz w:val="24"/>
              </w:rPr>
              <w:t>1</w:t>
            </w:r>
          </w:p>
        </w:tc>
        <w:tc>
          <w:tcPr>
            <w:tcW w:w="3683" w:type="dxa"/>
          </w:tcPr>
          <w:p w14:paraId="1129D4A3">
            <w:pPr>
              <w:jc w:val="center"/>
              <w:rPr>
                <w:rFonts w:ascii="宋体" w:hAnsi="宋体" w:cs="宋体"/>
                <w:b/>
                <w:kern w:val="0"/>
                <w:sz w:val="32"/>
                <w:szCs w:val="32"/>
              </w:rPr>
            </w:pPr>
          </w:p>
        </w:tc>
        <w:tc>
          <w:tcPr>
            <w:tcW w:w="3546" w:type="dxa"/>
          </w:tcPr>
          <w:p w14:paraId="77C46E83">
            <w:pPr>
              <w:jc w:val="center"/>
              <w:rPr>
                <w:rFonts w:ascii="宋体" w:hAnsi="宋体" w:cs="宋体"/>
                <w:b/>
                <w:kern w:val="0"/>
                <w:sz w:val="32"/>
                <w:szCs w:val="32"/>
              </w:rPr>
            </w:pPr>
          </w:p>
        </w:tc>
        <w:tc>
          <w:tcPr>
            <w:tcW w:w="1276" w:type="dxa"/>
          </w:tcPr>
          <w:p w14:paraId="7014F6BD">
            <w:pPr>
              <w:jc w:val="center"/>
              <w:rPr>
                <w:rFonts w:ascii="宋体" w:hAnsi="宋体" w:cs="宋体"/>
                <w:b/>
                <w:kern w:val="0"/>
                <w:sz w:val="32"/>
                <w:szCs w:val="32"/>
              </w:rPr>
            </w:pPr>
          </w:p>
        </w:tc>
      </w:tr>
      <w:tr w14:paraId="194F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4A1DCD">
            <w:pPr>
              <w:jc w:val="center"/>
              <w:rPr>
                <w:rFonts w:ascii="宋体" w:hAnsi="宋体" w:cs="宋体"/>
                <w:kern w:val="0"/>
                <w:sz w:val="24"/>
              </w:rPr>
            </w:pPr>
            <w:r>
              <w:rPr>
                <w:rFonts w:hint="eastAsia" w:ascii="宋体" w:hAnsi="宋体" w:cs="宋体"/>
                <w:kern w:val="0"/>
                <w:sz w:val="24"/>
              </w:rPr>
              <w:t>2</w:t>
            </w:r>
          </w:p>
        </w:tc>
        <w:tc>
          <w:tcPr>
            <w:tcW w:w="3683" w:type="dxa"/>
          </w:tcPr>
          <w:p w14:paraId="5A99640A">
            <w:pPr>
              <w:jc w:val="center"/>
              <w:rPr>
                <w:rFonts w:ascii="宋体" w:hAnsi="宋体" w:cs="宋体"/>
                <w:b/>
                <w:kern w:val="0"/>
                <w:sz w:val="32"/>
                <w:szCs w:val="32"/>
              </w:rPr>
            </w:pPr>
          </w:p>
        </w:tc>
        <w:tc>
          <w:tcPr>
            <w:tcW w:w="3546" w:type="dxa"/>
          </w:tcPr>
          <w:p w14:paraId="6423DCC8">
            <w:pPr>
              <w:jc w:val="center"/>
              <w:rPr>
                <w:rFonts w:ascii="宋体" w:hAnsi="宋体" w:cs="宋体"/>
                <w:b/>
                <w:kern w:val="0"/>
                <w:sz w:val="32"/>
                <w:szCs w:val="32"/>
              </w:rPr>
            </w:pPr>
          </w:p>
        </w:tc>
        <w:tc>
          <w:tcPr>
            <w:tcW w:w="1276" w:type="dxa"/>
          </w:tcPr>
          <w:p w14:paraId="4296CB7F">
            <w:pPr>
              <w:jc w:val="center"/>
              <w:rPr>
                <w:rFonts w:ascii="宋体" w:hAnsi="宋体" w:cs="宋体"/>
                <w:b/>
                <w:kern w:val="0"/>
                <w:sz w:val="32"/>
                <w:szCs w:val="32"/>
              </w:rPr>
            </w:pPr>
          </w:p>
        </w:tc>
      </w:tr>
      <w:tr w14:paraId="421B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C1F38E">
            <w:pPr>
              <w:jc w:val="center"/>
              <w:rPr>
                <w:rFonts w:ascii="宋体" w:hAnsi="宋体" w:cs="宋体"/>
                <w:kern w:val="0"/>
                <w:sz w:val="24"/>
              </w:rPr>
            </w:pPr>
            <w:r>
              <w:rPr>
                <w:rFonts w:hint="eastAsia" w:ascii="宋体" w:hAnsi="宋体" w:cs="宋体"/>
                <w:kern w:val="0"/>
                <w:sz w:val="24"/>
              </w:rPr>
              <w:t>……</w:t>
            </w:r>
          </w:p>
        </w:tc>
        <w:tc>
          <w:tcPr>
            <w:tcW w:w="3683" w:type="dxa"/>
          </w:tcPr>
          <w:p w14:paraId="227D5321">
            <w:pPr>
              <w:jc w:val="center"/>
              <w:rPr>
                <w:rFonts w:ascii="宋体" w:hAnsi="宋体" w:cs="宋体"/>
                <w:b/>
                <w:kern w:val="0"/>
                <w:sz w:val="32"/>
                <w:szCs w:val="32"/>
              </w:rPr>
            </w:pPr>
          </w:p>
        </w:tc>
        <w:tc>
          <w:tcPr>
            <w:tcW w:w="3546" w:type="dxa"/>
          </w:tcPr>
          <w:p w14:paraId="250F70A7">
            <w:pPr>
              <w:jc w:val="center"/>
              <w:rPr>
                <w:rFonts w:ascii="宋体" w:hAnsi="宋体" w:cs="宋体"/>
                <w:b/>
                <w:kern w:val="0"/>
                <w:sz w:val="32"/>
                <w:szCs w:val="32"/>
              </w:rPr>
            </w:pPr>
          </w:p>
        </w:tc>
        <w:tc>
          <w:tcPr>
            <w:tcW w:w="1276" w:type="dxa"/>
          </w:tcPr>
          <w:p w14:paraId="0A1B384D">
            <w:pPr>
              <w:jc w:val="center"/>
              <w:rPr>
                <w:rFonts w:ascii="宋体" w:hAnsi="宋体" w:cs="宋体"/>
                <w:b/>
                <w:kern w:val="0"/>
                <w:sz w:val="32"/>
                <w:szCs w:val="32"/>
              </w:rPr>
            </w:pPr>
          </w:p>
        </w:tc>
      </w:tr>
    </w:tbl>
    <w:p w14:paraId="2B8291C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55EAFB2">
      <w:pPr>
        <w:jc w:val="center"/>
        <w:rPr>
          <w:rFonts w:ascii="宋体" w:hAnsi="宋体" w:cs="宋体"/>
          <w:b/>
          <w:kern w:val="0"/>
          <w:sz w:val="32"/>
          <w:szCs w:val="32"/>
        </w:rPr>
      </w:pPr>
    </w:p>
    <w:p w14:paraId="3CBDF77C">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BBBBF87">
      <w:pPr>
        <w:pStyle w:val="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2.本表格所反映的偏离情况与“符合性审查资料”、“评标标准相应的商务技术资料”不一致的，以“符合性审查资料”、“评标标准相应的商务技术资料”为准。</w:t>
      </w:r>
    </w:p>
    <w:p w14:paraId="40F50B38">
      <w:pPr>
        <w:pStyle w:val="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3.投标人须保证：除商务技术偏离表列出的偏离外，投标人响应招标文件的全部非实质性要求。</w:t>
      </w:r>
    </w:p>
    <w:p w14:paraId="73EEBD44">
      <w:pPr>
        <w:pStyle w:val="80"/>
      </w:pPr>
    </w:p>
    <w:p w14:paraId="1F384708">
      <w:pPr>
        <w:ind w:firstLine="1911" w:firstLineChars="595"/>
        <w:rPr>
          <w:rFonts w:ascii="宋体" w:hAnsi="宋体" w:cs="宋体"/>
          <w:b/>
          <w:bCs/>
          <w:sz w:val="32"/>
          <w:szCs w:val="32"/>
        </w:rPr>
      </w:pPr>
    </w:p>
    <w:p w14:paraId="581D301D">
      <w:pPr>
        <w:ind w:firstLine="1911" w:firstLineChars="595"/>
        <w:rPr>
          <w:rFonts w:ascii="宋体" w:hAnsi="宋体" w:cs="宋体"/>
          <w:b/>
          <w:bCs/>
          <w:sz w:val="32"/>
          <w:szCs w:val="32"/>
        </w:rPr>
      </w:pPr>
    </w:p>
    <w:p w14:paraId="2653FD70">
      <w:pPr>
        <w:ind w:firstLine="1911" w:firstLineChars="595"/>
        <w:rPr>
          <w:rFonts w:ascii="宋体" w:hAnsi="宋体" w:cs="宋体"/>
          <w:b/>
          <w:bCs/>
          <w:sz w:val="32"/>
          <w:szCs w:val="32"/>
        </w:rPr>
      </w:pPr>
    </w:p>
    <w:p w14:paraId="60F9AFD7">
      <w:pPr>
        <w:ind w:firstLine="1911" w:firstLineChars="595"/>
        <w:rPr>
          <w:rFonts w:ascii="宋体" w:hAnsi="宋体" w:cs="宋体"/>
          <w:b/>
          <w:bCs/>
          <w:sz w:val="32"/>
          <w:szCs w:val="32"/>
        </w:rPr>
      </w:pPr>
    </w:p>
    <w:p w14:paraId="08FA3F1F">
      <w:pPr>
        <w:ind w:firstLine="1911" w:firstLineChars="595"/>
        <w:rPr>
          <w:rFonts w:ascii="宋体" w:hAnsi="宋体" w:cs="宋体"/>
          <w:b/>
          <w:bCs/>
          <w:sz w:val="32"/>
          <w:szCs w:val="32"/>
        </w:rPr>
      </w:pPr>
    </w:p>
    <w:p w14:paraId="6B53F20D">
      <w:pPr>
        <w:widowControl/>
        <w:adjustRightInd/>
        <w:jc w:val="left"/>
        <w:rPr>
          <w:rFonts w:ascii="宋体" w:hAnsi="宋体" w:cs="宋体"/>
          <w:b/>
          <w:bCs/>
          <w:sz w:val="32"/>
          <w:szCs w:val="32"/>
        </w:rPr>
      </w:pPr>
      <w:r>
        <w:rPr>
          <w:rFonts w:ascii="宋体" w:hAnsi="宋体" w:cs="宋体"/>
          <w:b/>
          <w:bCs/>
          <w:sz w:val="32"/>
          <w:szCs w:val="32"/>
        </w:rPr>
        <w:br w:type="page"/>
      </w:r>
    </w:p>
    <w:p w14:paraId="49A51622">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CFD4968">
      <w:pPr>
        <w:snapToGrid w:val="0"/>
        <w:spacing w:line="360" w:lineRule="auto"/>
        <w:rPr>
          <w:rFonts w:ascii="宋体" w:hAnsi="宋体" w:cs="宋体"/>
          <w:sz w:val="24"/>
        </w:rPr>
      </w:pPr>
    </w:p>
    <w:p w14:paraId="018CD81A">
      <w:pPr>
        <w:snapToGrid w:val="0"/>
        <w:spacing w:line="360" w:lineRule="auto"/>
        <w:rPr>
          <w:rFonts w:ascii="宋体" w:hAnsi="宋体" w:cs="宋体"/>
          <w:kern w:val="0"/>
          <w:sz w:val="24"/>
        </w:rPr>
      </w:pPr>
      <w:r>
        <w:rPr>
          <w:rFonts w:hint="eastAsia" w:ascii="宋体" w:hAnsi="宋体" w:cs="宋体"/>
          <w:sz w:val="24"/>
        </w:rPr>
        <w:t>淳安县</w:t>
      </w:r>
      <w:r>
        <w:rPr>
          <w:rFonts w:hint="eastAsia" w:ascii="宋体" w:hAnsi="宋体" w:cs="宋体"/>
          <w:sz w:val="24"/>
          <w:lang w:val="en-US" w:eastAsia="zh-CN"/>
        </w:rPr>
        <w:t>应急管理局</w:t>
      </w:r>
      <w:r>
        <w:rPr>
          <w:rFonts w:hint="eastAsia" w:ascii="宋体" w:hAnsi="宋体" w:cs="宋体"/>
          <w:sz w:val="24"/>
        </w:rPr>
        <w:t>、浙江</w:t>
      </w:r>
      <w:r>
        <w:rPr>
          <w:rFonts w:hint="eastAsia" w:ascii="宋体" w:hAnsi="宋体" w:cs="宋体"/>
          <w:sz w:val="24"/>
          <w:lang w:val="en-US" w:eastAsia="zh-CN"/>
        </w:rPr>
        <w:t>浙坤工程管理</w:t>
      </w:r>
      <w:r>
        <w:rPr>
          <w:rFonts w:hint="eastAsia" w:ascii="宋体" w:hAnsi="宋体" w:cs="宋体"/>
          <w:sz w:val="24"/>
        </w:rPr>
        <w:t>有限公司</w:t>
      </w:r>
      <w:r>
        <w:rPr>
          <w:rFonts w:hint="eastAsia" w:ascii="宋体" w:hAnsi="宋体" w:cs="宋体"/>
          <w:kern w:val="0"/>
          <w:sz w:val="24"/>
          <w:lang w:val="zh-CN"/>
        </w:rPr>
        <w:t>：</w:t>
      </w:r>
    </w:p>
    <w:p w14:paraId="49DF07E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58C331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94398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5158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BB8F8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71ED17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83B371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57C603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57E01E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9B4E32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326BB0A">
      <w:pPr>
        <w:autoSpaceDE w:val="0"/>
        <w:autoSpaceDN w:val="0"/>
        <w:spacing w:line="360" w:lineRule="auto"/>
        <w:ind w:left="2"/>
        <w:jc w:val="left"/>
        <w:rPr>
          <w:rFonts w:ascii="宋体" w:hAnsi="宋体" w:cs="宋体"/>
          <w:kern w:val="0"/>
          <w:sz w:val="24"/>
          <w:lang w:val="zh-CN"/>
        </w:rPr>
      </w:pPr>
    </w:p>
    <w:p w14:paraId="25E9E489">
      <w:pPr>
        <w:autoSpaceDE w:val="0"/>
        <w:autoSpaceDN w:val="0"/>
        <w:spacing w:line="360" w:lineRule="auto"/>
        <w:ind w:left="2"/>
        <w:jc w:val="left"/>
        <w:rPr>
          <w:rFonts w:ascii="宋体" w:hAnsi="宋体" w:cs="宋体"/>
          <w:kern w:val="0"/>
          <w:sz w:val="24"/>
          <w:lang w:val="zh-CN"/>
        </w:rPr>
      </w:pPr>
    </w:p>
    <w:p w14:paraId="2CD4BCC5">
      <w:pPr>
        <w:autoSpaceDE w:val="0"/>
        <w:autoSpaceDN w:val="0"/>
        <w:spacing w:line="360" w:lineRule="auto"/>
        <w:ind w:left="2"/>
        <w:jc w:val="left"/>
        <w:rPr>
          <w:rFonts w:ascii="宋体" w:hAnsi="宋体" w:cs="宋体"/>
          <w:kern w:val="0"/>
          <w:sz w:val="24"/>
          <w:lang w:val="zh-CN"/>
        </w:rPr>
      </w:pPr>
    </w:p>
    <w:p w14:paraId="5549369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3EC3A0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0B3B9BC">
      <w:pPr>
        <w:spacing w:line="360" w:lineRule="auto"/>
        <w:jc w:val="center"/>
        <w:rPr>
          <w:rFonts w:ascii="宋体" w:hAnsi="宋体" w:cs="宋体"/>
          <w:b/>
          <w:bCs/>
          <w:sz w:val="24"/>
        </w:rPr>
      </w:pPr>
    </w:p>
    <w:p w14:paraId="3E94DEA5">
      <w:pPr>
        <w:spacing w:line="360" w:lineRule="auto"/>
        <w:ind w:right="420"/>
        <w:rPr>
          <w:rFonts w:ascii="宋体" w:hAnsi="宋体" w:cs="宋体"/>
          <w:sz w:val="24"/>
        </w:rPr>
      </w:pPr>
      <w:r>
        <w:rPr>
          <w:rFonts w:hint="eastAsia" w:ascii="宋体" w:hAnsi="宋体" w:cs="宋体"/>
          <w:sz w:val="24"/>
        </w:rPr>
        <w:t>注：按本格式和要求提供。</w:t>
      </w:r>
    </w:p>
    <w:p w14:paraId="0D099AFF">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44751C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A1AC30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8D5D9EC">
      <w:pPr>
        <w:spacing w:line="360" w:lineRule="auto"/>
        <w:jc w:val="center"/>
        <w:outlineLvl w:val="0"/>
        <w:rPr>
          <w:rFonts w:ascii="宋体" w:hAnsi="宋体" w:cs="宋体"/>
          <w:b/>
          <w:kern w:val="0"/>
          <w:sz w:val="36"/>
          <w:szCs w:val="36"/>
        </w:rPr>
      </w:pPr>
    </w:p>
    <w:p w14:paraId="4E8FC757">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3E8D35DC">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68302C0">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0B198ACF">
      <w:pPr>
        <w:snapToGrid w:val="0"/>
        <w:spacing w:line="360" w:lineRule="auto"/>
        <w:ind w:right="480"/>
        <w:jc w:val="center"/>
        <w:rPr>
          <w:rFonts w:ascii="宋体" w:hAnsi="宋体" w:cs="宋体"/>
          <w:b/>
          <w:kern w:val="0"/>
          <w:sz w:val="32"/>
          <w:szCs w:val="32"/>
        </w:rPr>
      </w:pPr>
    </w:p>
    <w:p w14:paraId="1FEB07A6">
      <w:pPr>
        <w:snapToGrid w:val="0"/>
        <w:spacing w:line="360" w:lineRule="auto"/>
        <w:ind w:right="480"/>
        <w:jc w:val="center"/>
        <w:rPr>
          <w:rFonts w:ascii="宋体" w:hAnsi="宋体" w:cs="宋体"/>
          <w:b/>
          <w:kern w:val="0"/>
          <w:sz w:val="32"/>
          <w:szCs w:val="32"/>
        </w:rPr>
      </w:pPr>
    </w:p>
    <w:p w14:paraId="6E585F1F">
      <w:pPr>
        <w:snapToGrid w:val="0"/>
        <w:spacing w:line="360" w:lineRule="auto"/>
        <w:ind w:right="480"/>
        <w:jc w:val="center"/>
        <w:rPr>
          <w:rFonts w:ascii="宋体" w:hAnsi="宋体" w:cs="宋体"/>
          <w:b/>
          <w:kern w:val="0"/>
          <w:sz w:val="32"/>
          <w:szCs w:val="32"/>
        </w:rPr>
      </w:pPr>
    </w:p>
    <w:p w14:paraId="465BC1CF">
      <w:pPr>
        <w:snapToGrid w:val="0"/>
        <w:spacing w:line="360" w:lineRule="auto"/>
        <w:ind w:right="480"/>
        <w:jc w:val="center"/>
        <w:rPr>
          <w:rFonts w:ascii="宋体" w:hAnsi="宋体" w:cs="宋体"/>
          <w:b/>
          <w:kern w:val="0"/>
          <w:sz w:val="32"/>
          <w:szCs w:val="32"/>
        </w:rPr>
      </w:pPr>
    </w:p>
    <w:p w14:paraId="1FFF4D5F">
      <w:pPr>
        <w:snapToGrid w:val="0"/>
        <w:spacing w:line="360" w:lineRule="auto"/>
        <w:ind w:right="480"/>
        <w:jc w:val="center"/>
        <w:rPr>
          <w:rFonts w:ascii="宋体" w:hAnsi="宋体" w:cs="宋体"/>
          <w:b/>
          <w:kern w:val="0"/>
          <w:sz w:val="32"/>
          <w:szCs w:val="32"/>
        </w:rPr>
      </w:pPr>
    </w:p>
    <w:p w14:paraId="064ED3A7">
      <w:pPr>
        <w:snapToGrid w:val="0"/>
        <w:spacing w:line="360" w:lineRule="auto"/>
        <w:ind w:right="480"/>
        <w:jc w:val="center"/>
        <w:rPr>
          <w:rFonts w:ascii="宋体" w:hAnsi="宋体" w:cs="宋体"/>
          <w:b/>
          <w:kern w:val="0"/>
          <w:sz w:val="32"/>
          <w:szCs w:val="32"/>
        </w:rPr>
      </w:pPr>
    </w:p>
    <w:p w14:paraId="4C2916B1">
      <w:pPr>
        <w:snapToGrid w:val="0"/>
        <w:spacing w:line="360" w:lineRule="auto"/>
        <w:ind w:right="480"/>
        <w:jc w:val="center"/>
        <w:rPr>
          <w:rFonts w:ascii="宋体" w:hAnsi="宋体" w:cs="宋体"/>
          <w:b/>
          <w:kern w:val="0"/>
          <w:sz w:val="32"/>
          <w:szCs w:val="32"/>
        </w:rPr>
      </w:pPr>
    </w:p>
    <w:p w14:paraId="67DE30A7">
      <w:pPr>
        <w:snapToGrid w:val="0"/>
        <w:spacing w:line="360" w:lineRule="auto"/>
        <w:ind w:right="480"/>
        <w:jc w:val="center"/>
        <w:rPr>
          <w:rFonts w:ascii="宋体" w:hAnsi="宋体" w:cs="宋体"/>
          <w:b/>
          <w:kern w:val="0"/>
          <w:sz w:val="32"/>
          <w:szCs w:val="32"/>
        </w:rPr>
      </w:pPr>
    </w:p>
    <w:p w14:paraId="4BA7CF38">
      <w:pPr>
        <w:snapToGrid w:val="0"/>
        <w:spacing w:line="360" w:lineRule="auto"/>
        <w:ind w:right="480"/>
        <w:jc w:val="center"/>
        <w:rPr>
          <w:rFonts w:ascii="宋体" w:hAnsi="宋体" w:cs="宋体"/>
          <w:b/>
          <w:kern w:val="0"/>
          <w:sz w:val="32"/>
          <w:szCs w:val="32"/>
        </w:rPr>
      </w:pPr>
    </w:p>
    <w:p w14:paraId="0DFE0DE7">
      <w:pPr>
        <w:snapToGrid w:val="0"/>
        <w:spacing w:line="360" w:lineRule="auto"/>
        <w:ind w:right="480"/>
        <w:jc w:val="center"/>
        <w:rPr>
          <w:rFonts w:ascii="宋体" w:hAnsi="宋体" w:cs="宋体"/>
          <w:b/>
          <w:kern w:val="0"/>
          <w:sz w:val="32"/>
          <w:szCs w:val="32"/>
        </w:rPr>
      </w:pPr>
    </w:p>
    <w:p w14:paraId="2AA5256B">
      <w:pPr>
        <w:snapToGrid w:val="0"/>
        <w:spacing w:line="360" w:lineRule="auto"/>
        <w:ind w:right="480"/>
        <w:jc w:val="center"/>
        <w:rPr>
          <w:rFonts w:ascii="宋体" w:hAnsi="宋体" w:cs="宋体"/>
          <w:b/>
          <w:kern w:val="0"/>
          <w:sz w:val="32"/>
          <w:szCs w:val="32"/>
        </w:rPr>
      </w:pPr>
    </w:p>
    <w:p w14:paraId="70D03924">
      <w:pPr>
        <w:snapToGrid w:val="0"/>
        <w:spacing w:line="360" w:lineRule="auto"/>
        <w:ind w:right="480"/>
        <w:jc w:val="center"/>
        <w:rPr>
          <w:rFonts w:ascii="宋体" w:hAnsi="宋体" w:cs="宋体"/>
          <w:b/>
          <w:kern w:val="0"/>
          <w:sz w:val="32"/>
          <w:szCs w:val="32"/>
        </w:rPr>
      </w:pPr>
    </w:p>
    <w:p w14:paraId="1DA5BF1D">
      <w:pPr>
        <w:snapToGrid w:val="0"/>
        <w:spacing w:line="360" w:lineRule="auto"/>
        <w:ind w:right="480"/>
        <w:jc w:val="center"/>
        <w:rPr>
          <w:rFonts w:ascii="宋体" w:hAnsi="宋体" w:cs="宋体"/>
          <w:b/>
          <w:kern w:val="0"/>
          <w:sz w:val="32"/>
          <w:szCs w:val="32"/>
        </w:rPr>
      </w:pPr>
    </w:p>
    <w:p w14:paraId="75B431EB">
      <w:pPr>
        <w:snapToGrid w:val="0"/>
        <w:spacing w:line="360" w:lineRule="auto"/>
        <w:ind w:right="480"/>
        <w:jc w:val="center"/>
        <w:rPr>
          <w:rFonts w:ascii="宋体" w:hAnsi="宋体" w:cs="宋体"/>
          <w:b/>
          <w:kern w:val="0"/>
          <w:sz w:val="32"/>
          <w:szCs w:val="32"/>
        </w:rPr>
      </w:pPr>
    </w:p>
    <w:p w14:paraId="614B9B59">
      <w:pPr>
        <w:snapToGrid w:val="0"/>
        <w:spacing w:line="360" w:lineRule="auto"/>
        <w:ind w:right="480"/>
        <w:jc w:val="center"/>
        <w:rPr>
          <w:rFonts w:ascii="宋体" w:hAnsi="宋体" w:cs="宋体"/>
          <w:b/>
          <w:kern w:val="0"/>
          <w:sz w:val="32"/>
          <w:szCs w:val="32"/>
        </w:rPr>
      </w:pPr>
    </w:p>
    <w:p w14:paraId="59B53E3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C811FF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935DE75">
      <w:pPr>
        <w:snapToGrid w:val="0"/>
        <w:spacing w:line="360" w:lineRule="auto"/>
        <w:rPr>
          <w:rFonts w:ascii="宋体" w:hAnsi="宋体" w:cs="宋体"/>
          <w:kern w:val="0"/>
          <w:sz w:val="24"/>
        </w:rPr>
      </w:pPr>
      <w:r>
        <w:rPr>
          <w:rFonts w:hint="eastAsia" w:ascii="宋体" w:hAnsi="宋体" w:cs="宋体"/>
          <w:sz w:val="24"/>
        </w:rPr>
        <w:t>淳安县</w:t>
      </w:r>
      <w:r>
        <w:rPr>
          <w:rFonts w:hint="eastAsia" w:ascii="宋体" w:hAnsi="宋体" w:cs="宋体"/>
          <w:sz w:val="24"/>
          <w:lang w:val="en-US" w:eastAsia="zh-CN"/>
        </w:rPr>
        <w:t>应急管理局</w:t>
      </w:r>
      <w:r>
        <w:rPr>
          <w:rFonts w:hint="eastAsia" w:ascii="宋体" w:hAnsi="宋体" w:cs="宋体"/>
          <w:sz w:val="24"/>
        </w:rPr>
        <w:t>、浙江</w:t>
      </w:r>
      <w:r>
        <w:rPr>
          <w:rFonts w:hint="eastAsia" w:ascii="宋体" w:hAnsi="宋体" w:cs="宋体"/>
          <w:sz w:val="24"/>
          <w:lang w:val="en-US" w:eastAsia="zh-CN"/>
        </w:rPr>
        <w:t>浙坤工程管理</w:t>
      </w:r>
      <w:r>
        <w:rPr>
          <w:rFonts w:hint="eastAsia" w:ascii="宋体" w:hAnsi="宋体" w:cs="宋体"/>
          <w:sz w:val="24"/>
        </w:rPr>
        <w:t>有限公司</w:t>
      </w:r>
      <w:r>
        <w:rPr>
          <w:rFonts w:hint="eastAsia" w:ascii="宋体" w:hAnsi="宋体" w:cs="宋体"/>
          <w:kern w:val="0"/>
          <w:sz w:val="24"/>
          <w:lang w:val="zh-CN"/>
        </w:rPr>
        <w:t>：</w:t>
      </w:r>
    </w:p>
    <w:p w14:paraId="0B45785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设备采购项目</w:t>
      </w:r>
      <w:r>
        <w:rPr>
          <w:rFonts w:hint="eastAsia" w:ascii="宋体" w:hAnsi="宋体" w:cs="宋体"/>
          <w:kern w:val="0"/>
          <w:sz w:val="24"/>
          <w:lang w:val="zh-CN"/>
        </w:rPr>
        <w:t>【招标编号：</w:t>
      </w:r>
      <w:r>
        <w:rPr>
          <w:rFonts w:hint="eastAsia" w:ascii="宋体" w:hAnsi="宋体" w:cs="宋体"/>
          <w:sz w:val="24"/>
          <w:lang w:val="en-US" w:eastAsia="zh-CN"/>
        </w:rPr>
        <w:t>ZKCC2025001</w:t>
      </w:r>
      <w:r>
        <w:rPr>
          <w:rFonts w:hint="eastAsia" w:ascii="宋体" w:hAnsi="宋体" w:cs="宋体"/>
          <w:sz w:val="24"/>
        </w:rPr>
        <w:t>号】的实施</w:t>
      </w:r>
      <w:r>
        <w:rPr>
          <w:rFonts w:hint="eastAsia" w:ascii="宋体" w:hAnsi="宋体" w:cs="宋体"/>
          <w:kern w:val="0"/>
          <w:sz w:val="24"/>
          <w:lang w:val="zh-CN"/>
        </w:rPr>
        <w:t>。</w:t>
      </w:r>
    </w:p>
    <w:p w14:paraId="40F24E9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378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53D7F9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noWrap w:val="0"/>
            <w:vAlign w:val="center"/>
          </w:tcPr>
          <w:p w14:paraId="64BFD9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noWrap w:val="0"/>
            <w:vAlign w:val="top"/>
          </w:tcPr>
          <w:p w14:paraId="1D5834B8">
            <w:pPr>
              <w:spacing w:line="360" w:lineRule="auto"/>
              <w:jc w:val="center"/>
              <w:rPr>
                <w:rFonts w:ascii="宋体" w:hAnsi="宋体" w:cs="宋体"/>
                <w:b/>
                <w:color w:val="auto"/>
                <w:sz w:val="24"/>
                <w:highlight w:val="none"/>
              </w:rPr>
            </w:pPr>
          </w:p>
          <w:p w14:paraId="175700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noWrap w:val="0"/>
            <w:vAlign w:val="center"/>
          </w:tcPr>
          <w:p w14:paraId="6A00D1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14:paraId="0EEBE4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14:paraId="21EB02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14:paraId="301E708C">
            <w:pPr>
              <w:spacing w:line="360" w:lineRule="auto"/>
              <w:jc w:val="center"/>
              <w:rPr>
                <w:rFonts w:ascii="宋体" w:hAnsi="宋体" w:cs="宋体"/>
                <w:b/>
                <w:color w:val="auto"/>
                <w:sz w:val="24"/>
                <w:highlight w:val="none"/>
              </w:rPr>
            </w:pPr>
          </w:p>
          <w:p w14:paraId="230B38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14:paraId="29DE06EA">
            <w:pPr>
              <w:spacing w:line="360" w:lineRule="auto"/>
              <w:jc w:val="center"/>
              <w:rPr>
                <w:rFonts w:ascii="宋体" w:hAnsi="宋体" w:cs="宋体"/>
                <w:b/>
                <w:color w:val="auto"/>
                <w:sz w:val="24"/>
                <w:highlight w:val="none"/>
              </w:rPr>
            </w:pPr>
          </w:p>
          <w:p w14:paraId="7794CD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4FCD3BD">
            <w:pPr>
              <w:spacing w:line="360" w:lineRule="auto"/>
              <w:jc w:val="center"/>
              <w:rPr>
                <w:rFonts w:ascii="宋体" w:hAnsi="宋体" w:cs="宋体"/>
                <w:b/>
                <w:color w:val="auto"/>
                <w:sz w:val="24"/>
                <w:highlight w:val="none"/>
              </w:rPr>
            </w:pPr>
          </w:p>
        </w:tc>
      </w:tr>
      <w:tr w14:paraId="722D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5DFC49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noWrap w:val="0"/>
            <w:vAlign w:val="center"/>
          </w:tcPr>
          <w:p w14:paraId="3D5080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14:paraId="108781DC">
            <w:pPr>
              <w:snapToGrid w:val="0"/>
              <w:spacing w:line="360" w:lineRule="auto"/>
              <w:jc w:val="center"/>
              <w:rPr>
                <w:rFonts w:ascii="宋体" w:hAnsi="宋体" w:cs="宋体"/>
                <w:color w:val="auto"/>
                <w:sz w:val="24"/>
                <w:highlight w:val="none"/>
              </w:rPr>
            </w:pPr>
          </w:p>
        </w:tc>
        <w:tc>
          <w:tcPr>
            <w:tcW w:w="2410" w:type="dxa"/>
            <w:noWrap w:val="0"/>
            <w:vAlign w:val="center"/>
          </w:tcPr>
          <w:p w14:paraId="52944988">
            <w:pPr>
              <w:snapToGrid w:val="0"/>
              <w:spacing w:line="360" w:lineRule="auto"/>
              <w:jc w:val="center"/>
              <w:rPr>
                <w:rFonts w:ascii="宋体" w:hAnsi="宋体" w:cs="宋体"/>
                <w:color w:val="auto"/>
                <w:sz w:val="24"/>
                <w:highlight w:val="none"/>
              </w:rPr>
            </w:pPr>
          </w:p>
        </w:tc>
        <w:tc>
          <w:tcPr>
            <w:tcW w:w="2268" w:type="dxa"/>
            <w:noWrap w:val="0"/>
            <w:vAlign w:val="center"/>
          </w:tcPr>
          <w:p w14:paraId="07BFB4FF">
            <w:pPr>
              <w:snapToGrid w:val="0"/>
              <w:spacing w:line="360" w:lineRule="auto"/>
              <w:jc w:val="center"/>
              <w:rPr>
                <w:rFonts w:ascii="宋体" w:hAnsi="宋体" w:cs="宋体"/>
                <w:color w:val="auto"/>
                <w:sz w:val="24"/>
                <w:highlight w:val="none"/>
              </w:rPr>
            </w:pPr>
          </w:p>
        </w:tc>
        <w:tc>
          <w:tcPr>
            <w:tcW w:w="2126" w:type="dxa"/>
            <w:noWrap w:val="0"/>
            <w:vAlign w:val="center"/>
          </w:tcPr>
          <w:p w14:paraId="5A9386B2">
            <w:pPr>
              <w:spacing w:line="360" w:lineRule="auto"/>
              <w:jc w:val="center"/>
              <w:rPr>
                <w:rFonts w:ascii="宋体" w:hAnsi="宋体" w:cs="宋体"/>
                <w:color w:val="auto"/>
                <w:sz w:val="24"/>
                <w:highlight w:val="none"/>
              </w:rPr>
            </w:pPr>
          </w:p>
        </w:tc>
        <w:tc>
          <w:tcPr>
            <w:tcW w:w="2127" w:type="dxa"/>
            <w:noWrap w:val="0"/>
            <w:vAlign w:val="top"/>
          </w:tcPr>
          <w:p w14:paraId="7503DEC8">
            <w:pPr>
              <w:spacing w:line="360" w:lineRule="auto"/>
              <w:jc w:val="center"/>
              <w:rPr>
                <w:rFonts w:ascii="宋体" w:hAnsi="宋体" w:cs="宋体"/>
                <w:color w:val="auto"/>
                <w:sz w:val="24"/>
                <w:highlight w:val="none"/>
              </w:rPr>
            </w:pPr>
          </w:p>
        </w:tc>
        <w:tc>
          <w:tcPr>
            <w:tcW w:w="2126" w:type="dxa"/>
            <w:noWrap w:val="0"/>
            <w:vAlign w:val="center"/>
          </w:tcPr>
          <w:p w14:paraId="7CAF7264">
            <w:pPr>
              <w:spacing w:line="360" w:lineRule="auto"/>
              <w:jc w:val="center"/>
              <w:rPr>
                <w:rFonts w:ascii="宋体" w:hAnsi="宋体" w:cs="宋体"/>
                <w:color w:val="auto"/>
                <w:sz w:val="24"/>
                <w:highlight w:val="none"/>
              </w:rPr>
            </w:pPr>
          </w:p>
        </w:tc>
      </w:tr>
      <w:tr w14:paraId="41FE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6E109B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noWrap w:val="0"/>
            <w:vAlign w:val="center"/>
          </w:tcPr>
          <w:p w14:paraId="65C8E8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14:paraId="73B20E3F">
            <w:pPr>
              <w:snapToGrid w:val="0"/>
              <w:spacing w:line="360" w:lineRule="auto"/>
              <w:jc w:val="center"/>
              <w:rPr>
                <w:rFonts w:ascii="宋体" w:hAnsi="宋体" w:cs="宋体"/>
                <w:color w:val="auto"/>
                <w:sz w:val="24"/>
                <w:highlight w:val="none"/>
              </w:rPr>
            </w:pPr>
          </w:p>
        </w:tc>
        <w:tc>
          <w:tcPr>
            <w:tcW w:w="2410" w:type="dxa"/>
            <w:noWrap w:val="0"/>
            <w:vAlign w:val="center"/>
          </w:tcPr>
          <w:p w14:paraId="664A3462">
            <w:pPr>
              <w:snapToGrid w:val="0"/>
              <w:spacing w:line="360" w:lineRule="auto"/>
              <w:jc w:val="center"/>
              <w:rPr>
                <w:rFonts w:ascii="宋体" w:hAnsi="宋体" w:cs="宋体"/>
                <w:color w:val="auto"/>
                <w:sz w:val="24"/>
                <w:highlight w:val="none"/>
              </w:rPr>
            </w:pPr>
          </w:p>
        </w:tc>
        <w:tc>
          <w:tcPr>
            <w:tcW w:w="2268" w:type="dxa"/>
            <w:noWrap w:val="0"/>
            <w:vAlign w:val="center"/>
          </w:tcPr>
          <w:p w14:paraId="4D9BC604">
            <w:pPr>
              <w:snapToGrid w:val="0"/>
              <w:spacing w:line="360" w:lineRule="auto"/>
              <w:jc w:val="center"/>
              <w:rPr>
                <w:rFonts w:ascii="宋体" w:hAnsi="宋体" w:cs="宋体"/>
                <w:color w:val="auto"/>
                <w:sz w:val="24"/>
                <w:highlight w:val="none"/>
              </w:rPr>
            </w:pPr>
          </w:p>
        </w:tc>
        <w:tc>
          <w:tcPr>
            <w:tcW w:w="2126" w:type="dxa"/>
            <w:noWrap w:val="0"/>
            <w:vAlign w:val="center"/>
          </w:tcPr>
          <w:p w14:paraId="090F1E9B">
            <w:pPr>
              <w:spacing w:line="360" w:lineRule="auto"/>
              <w:jc w:val="center"/>
              <w:rPr>
                <w:rFonts w:ascii="宋体" w:hAnsi="宋体" w:cs="宋体"/>
                <w:color w:val="auto"/>
                <w:sz w:val="24"/>
                <w:highlight w:val="none"/>
              </w:rPr>
            </w:pPr>
          </w:p>
        </w:tc>
        <w:tc>
          <w:tcPr>
            <w:tcW w:w="2127" w:type="dxa"/>
            <w:noWrap w:val="0"/>
            <w:vAlign w:val="top"/>
          </w:tcPr>
          <w:p w14:paraId="1367CD0E">
            <w:pPr>
              <w:spacing w:line="360" w:lineRule="auto"/>
              <w:jc w:val="center"/>
              <w:rPr>
                <w:rFonts w:ascii="宋体" w:hAnsi="宋体" w:cs="宋体"/>
                <w:color w:val="auto"/>
                <w:sz w:val="24"/>
                <w:highlight w:val="none"/>
              </w:rPr>
            </w:pPr>
          </w:p>
        </w:tc>
        <w:tc>
          <w:tcPr>
            <w:tcW w:w="2126" w:type="dxa"/>
            <w:noWrap w:val="0"/>
            <w:vAlign w:val="center"/>
          </w:tcPr>
          <w:p w14:paraId="43112D15">
            <w:pPr>
              <w:spacing w:line="360" w:lineRule="auto"/>
              <w:jc w:val="center"/>
              <w:rPr>
                <w:rFonts w:ascii="宋体" w:hAnsi="宋体" w:cs="宋体"/>
                <w:color w:val="auto"/>
                <w:sz w:val="24"/>
                <w:highlight w:val="none"/>
              </w:rPr>
            </w:pPr>
          </w:p>
        </w:tc>
      </w:tr>
      <w:tr w14:paraId="5D83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3BDBC7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noWrap w:val="0"/>
            <w:vAlign w:val="center"/>
          </w:tcPr>
          <w:p w14:paraId="473C3BF7">
            <w:pPr>
              <w:snapToGrid w:val="0"/>
              <w:spacing w:line="360" w:lineRule="auto"/>
              <w:jc w:val="center"/>
              <w:rPr>
                <w:rFonts w:ascii="宋体" w:hAnsi="宋体" w:cs="宋体"/>
                <w:color w:val="auto"/>
                <w:sz w:val="24"/>
                <w:highlight w:val="none"/>
              </w:rPr>
            </w:pPr>
          </w:p>
        </w:tc>
        <w:tc>
          <w:tcPr>
            <w:tcW w:w="2268" w:type="dxa"/>
            <w:noWrap w:val="0"/>
            <w:vAlign w:val="center"/>
          </w:tcPr>
          <w:p w14:paraId="18204A41">
            <w:pPr>
              <w:snapToGrid w:val="0"/>
              <w:spacing w:line="360" w:lineRule="auto"/>
              <w:jc w:val="center"/>
              <w:rPr>
                <w:rFonts w:ascii="宋体" w:hAnsi="宋体" w:cs="宋体"/>
                <w:color w:val="auto"/>
                <w:sz w:val="24"/>
                <w:highlight w:val="none"/>
              </w:rPr>
            </w:pPr>
          </w:p>
        </w:tc>
        <w:tc>
          <w:tcPr>
            <w:tcW w:w="2410" w:type="dxa"/>
            <w:noWrap w:val="0"/>
            <w:vAlign w:val="center"/>
          </w:tcPr>
          <w:p w14:paraId="61737BC8">
            <w:pPr>
              <w:snapToGrid w:val="0"/>
              <w:spacing w:line="360" w:lineRule="auto"/>
              <w:jc w:val="center"/>
              <w:rPr>
                <w:rFonts w:ascii="宋体" w:hAnsi="宋体" w:cs="宋体"/>
                <w:color w:val="auto"/>
                <w:sz w:val="24"/>
                <w:highlight w:val="none"/>
              </w:rPr>
            </w:pPr>
          </w:p>
        </w:tc>
        <w:tc>
          <w:tcPr>
            <w:tcW w:w="2268" w:type="dxa"/>
            <w:noWrap w:val="0"/>
            <w:vAlign w:val="center"/>
          </w:tcPr>
          <w:p w14:paraId="7998BCA1">
            <w:pPr>
              <w:snapToGrid w:val="0"/>
              <w:spacing w:line="360" w:lineRule="auto"/>
              <w:jc w:val="center"/>
              <w:rPr>
                <w:rFonts w:ascii="宋体" w:hAnsi="宋体" w:cs="宋体"/>
                <w:color w:val="auto"/>
                <w:sz w:val="24"/>
                <w:highlight w:val="none"/>
              </w:rPr>
            </w:pPr>
          </w:p>
        </w:tc>
        <w:tc>
          <w:tcPr>
            <w:tcW w:w="2126" w:type="dxa"/>
            <w:noWrap w:val="0"/>
            <w:vAlign w:val="center"/>
          </w:tcPr>
          <w:p w14:paraId="72FC92BC">
            <w:pPr>
              <w:spacing w:line="360" w:lineRule="auto"/>
              <w:jc w:val="center"/>
              <w:rPr>
                <w:rFonts w:ascii="宋体" w:hAnsi="宋体" w:cs="宋体"/>
                <w:color w:val="auto"/>
                <w:sz w:val="24"/>
                <w:highlight w:val="none"/>
              </w:rPr>
            </w:pPr>
          </w:p>
        </w:tc>
        <w:tc>
          <w:tcPr>
            <w:tcW w:w="2127" w:type="dxa"/>
            <w:noWrap w:val="0"/>
            <w:vAlign w:val="top"/>
          </w:tcPr>
          <w:p w14:paraId="7EF7BC3F">
            <w:pPr>
              <w:spacing w:line="360" w:lineRule="auto"/>
              <w:jc w:val="center"/>
              <w:rPr>
                <w:rFonts w:ascii="宋体" w:hAnsi="宋体" w:cs="宋体"/>
                <w:color w:val="auto"/>
                <w:sz w:val="24"/>
                <w:highlight w:val="none"/>
              </w:rPr>
            </w:pPr>
          </w:p>
        </w:tc>
        <w:tc>
          <w:tcPr>
            <w:tcW w:w="2126" w:type="dxa"/>
            <w:noWrap w:val="0"/>
            <w:vAlign w:val="center"/>
          </w:tcPr>
          <w:p w14:paraId="0A34FB56">
            <w:pPr>
              <w:spacing w:line="360" w:lineRule="auto"/>
              <w:jc w:val="center"/>
              <w:rPr>
                <w:rFonts w:ascii="宋体" w:hAnsi="宋体" w:cs="宋体"/>
                <w:color w:val="auto"/>
                <w:sz w:val="24"/>
                <w:highlight w:val="none"/>
              </w:rPr>
            </w:pPr>
          </w:p>
        </w:tc>
      </w:tr>
      <w:tr w14:paraId="226F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DBF2E13">
            <w:pPr>
              <w:spacing w:line="360" w:lineRule="auto"/>
              <w:jc w:val="center"/>
              <w:rPr>
                <w:rFonts w:ascii="宋体" w:hAnsi="宋体" w:cs="宋体"/>
                <w:color w:val="auto"/>
                <w:sz w:val="24"/>
                <w:highlight w:val="none"/>
              </w:rPr>
            </w:pPr>
          </w:p>
        </w:tc>
        <w:tc>
          <w:tcPr>
            <w:tcW w:w="992" w:type="dxa"/>
            <w:noWrap w:val="0"/>
            <w:vAlign w:val="center"/>
          </w:tcPr>
          <w:p w14:paraId="6E2D4828">
            <w:pPr>
              <w:snapToGrid w:val="0"/>
              <w:spacing w:line="360" w:lineRule="auto"/>
              <w:jc w:val="center"/>
              <w:rPr>
                <w:rFonts w:ascii="宋体" w:hAnsi="宋体" w:cs="宋体"/>
                <w:color w:val="auto"/>
                <w:sz w:val="24"/>
                <w:highlight w:val="none"/>
              </w:rPr>
            </w:pPr>
          </w:p>
        </w:tc>
        <w:tc>
          <w:tcPr>
            <w:tcW w:w="2268" w:type="dxa"/>
            <w:noWrap w:val="0"/>
            <w:vAlign w:val="center"/>
          </w:tcPr>
          <w:p w14:paraId="124F3101">
            <w:pPr>
              <w:snapToGrid w:val="0"/>
              <w:spacing w:line="360" w:lineRule="auto"/>
              <w:jc w:val="center"/>
              <w:rPr>
                <w:rFonts w:ascii="宋体" w:hAnsi="宋体" w:cs="宋体"/>
                <w:color w:val="auto"/>
                <w:sz w:val="24"/>
                <w:highlight w:val="none"/>
              </w:rPr>
            </w:pPr>
          </w:p>
        </w:tc>
        <w:tc>
          <w:tcPr>
            <w:tcW w:w="2410" w:type="dxa"/>
            <w:noWrap w:val="0"/>
            <w:vAlign w:val="center"/>
          </w:tcPr>
          <w:p w14:paraId="475BB5B5">
            <w:pPr>
              <w:snapToGrid w:val="0"/>
              <w:spacing w:line="360" w:lineRule="auto"/>
              <w:jc w:val="center"/>
              <w:rPr>
                <w:rFonts w:ascii="宋体" w:hAnsi="宋体" w:cs="宋体"/>
                <w:color w:val="auto"/>
                <w:sz w:val="24"/>
                <w:highlight w:val="none"/>
              </w:rPr>
            </w:pPr>
          </w:p>
        </w:tc>
        <w:tc>
          <w:tcPr>
            <w:tcW w:w="2268" w:type="dxa"/>
            <w:noWrap w:val="0"/>
            <w:vAlign w:val="center"/>
          </w:tcPr>
          <w:p w14:paraId="5A1C61B8">
            <w:pPr>
              <w:snapToGrid w:val="0"/>
              <w:spacing w:line="360" w:lineRule="auto"/>
              <w:jc w:val="center"/>
              <w:rPr>
                <w:rFonts w:ascii="宋体" w:hAnsi="宋体" w:cs="宋体"/>
                <w:color w:val="auto"/>
                <w:sz w:val="24"/>
                <w:highlight w:val="none"/>
              </w:rPr>
            </w:pPr>
          </w:p>
        </w:tc>
        <w:tc>
          <w:tcPr>
            <w:tcW w:w="2126" w:type="dxa"/>
            <w:noWrap w:val="0"/>
            <w:vAlign w:val="center"/>
          </w:tcPr>
          <w:p w14:paraId="425A74BC">
            <w:pPr>
              <w:spacing w:line="360" w:lineRule="auto"/>
              <w:jc w:val="center"/>
              <w:rPr>
                <w:rFonts w:ascii="宋体" w:hAnsi="宋体" w:cs="宋体"/>
                <w:color w:val="auto"/>
                <w:sz w:val="24"/>
                <w:highlight w:val="none"/>
              </w:rPr>
            </w:pPr>
          </w:p>
        </w:tc>
        <w:tc>
          <w:tcPr>
            <w:tcW w:w="2127" w:type="dxa"/>
            <w:noWrap w:val="0"/>
            <w:vAlign w:val="top"/>
          </w:tcPr>
          <w:p w14:paraId="5AB12B92">
            <w:pPr>
              <w:spacing w:line="360" w:lineRule="auto"/>
              <w:jc w:val="center"/>
              <w:rPr>
                <w:rFonts w:ascii="宋体" w:hAnsi="宋体" w:cs="宋体"/>
                <w:color w:val="auto"/>
                <w:sz w:val="24"/>
                <w:highlight w:val="none"/>
              </w:rPr>
            </w:pPr>
          </w:p>
        </w:tc>
        <w:tc>
          <w:tcPr>
            <w:tcW w:w="2126" w:type="dxa"/>
            <w:noWrap w:val="0"/>
            <w:vAlign w:val="center"/>
          </w:tcPr>
          <w:p w14:paraId="0089B041">
            <w:pPr>
              <w:spacing w:line="360" w:lineRule="auto"/>
              <w:jc w:val="center"/>
              <w:rPr>
                <w:rFonts w:ascii="宋体" w:hAnsi="宋体" w:cs="宋体"/>
                <w:color w:val="auto"/>
                <w:sz w:val="24"/>
                <w:highlight w:val="none"/>
              </w:rPr>
            </w:pPr>
          </w:p>
        </w:tc>
      </w:tr>
      <w:tr w14:paraId="7DA8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5719FAB8">
            <w:pPr>
              <w:spacing w:line="360" w:lineRule="auto"/>
              <w:jc w:val="center"/>
              <w:rPr>
                <w:rFonts w:ascii="宋体" w:hAnsi="宋体" w:cs="宋体"/>
                <w:color w:val="auto"/>
                <w:sz w:val="24"/>
                <w:highlight w:val="none"/>
              </w:rPr>
            </w:pPr>
          </w:p>
        </w:tc>
        <w:tc>
          <w:tcPr>
            <w:tcW w:w="992" w:type="dxa"/>
            <w:noWrap w:val="0"/>
            <w:vAlign w:val="center"/>
          </w:tcPr>
          <w:p w14:paraId="1F7792A9">
            <w:pPr>
              <w:snapToGrid w:val="0"/>
              <w:spacing w:line="360" w:lineRule="auto"/>
              <w:jc w:val="center"/>
              <w:rPr>
                <w:rFonts w:ascii="宋体" w:hAnsi="宋体" w:cs="宋体"/>
                <w:color w:val="auto"/>
                <w:sz w:val="24"/>
                <w:highlight w:val="none"/>
              </w:rPr>
            </w:pPr>
          </w:p>
        </w:tc>
        <w:tc>
          <w:tcPr>
            <w:tcW w:w="2268" w:type="dxa"/>
            <w:noWrap w:val="0"/>
            <w:vAlign w:val="center"/>
          </w:tcPr>
          <w:p w14:paraId="70A8BC8A">
            <w:pPr>
              <w:snapToGrid w:val="0"/>
              <w:spacing w:line="360" w:lineRule="auto"/>
              <w:jc w:val="center"/>
              <w:rPr>
                <w:rFonts w:ascii="宋体" w:hAnsi="宋体" w:cs="宋体"/>
                <w:color w:val="auto"/>
                <w:sz w:val="24"/>
                <w:highlight w:val="none"/>
              </w:rPr>
            </w:pPr>
          </w:p>
        </w:tc>
        <w:tc>
          <w:tcPr>
            <w:tcW w:w="2410" w:type="dxa"/>
            <w:noWrap w:val="0"/>
            <w:vAlign w:val="center"/>
          </w:tcPr>
          <w:p w14:paraId="60B6BB3D">
            <w:pPr>
              <w:snapToGrid w:val="0"/>
              <w:spacing w:line="360" w:lineRule="auto"/>
              <w:jc w:val="center"/>
              <w:rPr>
                <w:rFonts w:ascii="宋体" w:hAnsi="宋体" w:cs="宋体"/>
                <w:color w:val="auto"/>
                <w:sz w:val="24"/>
                <w:highlight w:val="none"/>
              </w:rPr>
            </w:pPr>
          </w:p>
        </w:tc>
        <w:tc>
          <w:tcPr>
            <w:tcW w:w="2268" w:type="dxa"/>
            <w:noWrap w:val="0"/>
            <w:vAlign w:val="center"/>
          </w:tcPr>
          <w:p w14:paraId="4F8B9EBE">
            <w:pPr>
              <w:snapToGrid w:val="0"/>
              <w:spacing w:line="360" w:lineRule="auto"/>
              <w:jc w:val="center"/>
              <w:rPr>
                <w:rFonts w:ascii="宋体" w:hAnsi="宋体" w:cs="宋体"/>
                <w:color w:val="auto"/>
                <w:sz w:val="24"/>
                <w:highlight w:val="none"/>
              </w:rPr>
            </w:pPr>
          </w:p>
        </w:tc>
        <w:tc>
          <w:tcPr>
            <w:tcW w:w="2126" w:type="dxa"/>
            <w:noWrap w:val="0"/>
            <w:vAlign w:val="center"/>
          </w:tcPr>
          <w:p w14:paraId="24211581">
            <w:pPr>
              <w:spacing w:line="360" w:lineRule="auto"/>
              <w:jc w:val="center"/>
              <w:rPr>
                <w:rFonts w:ascii="宋体" w:hAnsi="宋体" w:cs="宋体"/>
                <w:color w:val="auto"/>
                <w:sz w:val="24"/>
                <w:highlight w:val="none"/>
              </w:rPr>
            </w:pPr>
          </w:p>
        </w:tc>
        <w:tc>
          <w:tcPr>
            <w:tcW w:w="2127" w:type="dxa"/>
            <w:noWrap w:val="0"/>
            <w:vAlign w:val="top"/>
          </w:tcPr>
          <w:p w14:paraId="1CD5ED69">
            <w:pPr>
              <w:spacing w:line="360" w:lineRule="auto"/>
              <w:jc w:val="center"/>
              <w:rPr>
                <w:rFonts w:ascii="宋体" w:hAnsi="宋体" w:cs="宋体"/>
                <w:color w:val="auto"/>
                <w:sz w:val="24"/>
                <w:highlight w:val="none"/>
              </w:rPr>
            </w:pPr>
          </w:p>
        </w:tc>
        <w:tc>
          <w:tcPr>
            <w:tcW w:w="2126" w:type="dxa"/>
            <w:noWrap w:val="0"/>
            <w:vAlign w:val="center"/>
          </w:tcPr>
          <w:p w14:paraId="304D8583">
            <w:pPr>
              <w:spacing w:line="360" w:lineRule="auto"/>
              <w:jc w:val="center"/>
              <w:rPr>
                <w:rFonts w:ascii="宋体" w:hAnsi="宋体" w:cs="宋体"/>
                <w:color w:val="auto"/>
                <w:sz w:val="24"/>
                <w:highlight w:val="none"/>
              </w:rPr>
            </w:pPr>
          </w:p>
        </w:tc>
      </w:tr>
      <w:tr w14:paraId="2161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746E9A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noWrap w:val="0"/>
            <w:vAlign w:val="top"/>
          </w:tcPr>
          <w:p w14:paraId="3A700A5A">
            <w:pPr>
              <w:spacing w:line="360" w:lineRule="auto"/>
              <w:jc w:val="center"/>
              <w:rPr>
                <w:rFonts w:ascii="宋体" w:hAnsi="宋体" w:cs="宋体"/>
                <w:color w:val="auto"/>
                <w:sz w:val="24"/>
                <w:highlight w:val="none"/>
              </w:rPr>
            </w:pPr>
          </w:p>
        </w:tc>
      </w:tr>
      <w:tr w14:paraId="567E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2CF860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noWrap w:val="0"/>
            <w:vAlign w:val="top"/>
          </w:tcPr>
          <w:p w14:paraId="485C7EF1">
            <w:pPr>
              <w:spacing w:line="360" w:lineRule="auto"/>
              <w:jc w:val="center"/>
              <w:rPr>
                <w:rFonts w:ascii="宋体" w:hAnsi="宋体" w:cs="宋体"/>
                <w:color w:val="auto"/>
                <w:sz w:val="24"/>
                <w:highlight w:val="none"/>
              </w:rPr>
            </w:pPr>
          </w:p>
        </w:tc>
      </w:tr>
    </w:tbl>
    <w:p w14:paraId="3D37FDF3">
      <w:pPr>
        <w:spacing w:line="360" w:lineRule="auto"/>
        <w:jc w:val="center"/>
        <w:rPr>
          <w:rFonts w:hint="eastAsia" w:ascii="宋体" w:hAnsi="宋体" w:cs="宋体"/>
          <w:b/>
          <w:kern w:val="0"/>
          <w:sz w:val="24"/>
          <w:lang w:val="zh-CN"/>
        </w:rPr>
      </w:pPr>
    </w:p>
    <w:p w14:paraId="3ED5FB2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F10E66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85AFB6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w:t>
      </w:r>
      <w:r>
        <w:rPr>
          <w:rFonts w:hint="eastAsia" w:ascii="宋体" w:hAnsi="宋体" w:cs="宋体"/>
          <w:kern w:val="0"/>
          <w:sz w:val="24"/>
          <w:lang w:val="zh-CN" w:eastAsia="zh-CN"/>
        </w:rPr>
        <w:t>不为零</w:t>
      </w:r>
      <w:r>
        <w:rPr>
          <w:rFonts w:hint="eastAsia" w:ascii="宋体" w:hAnsi="宋体" w:cs="宋体"/>
          <w:kern w:val="0"/>
          <w:sz w:val="24"/>
          <w:lang w:val="zh-CN"/>
        </w:rPr>
        <w:t>，报价明细表中</w:t>
      </w:r>
      <w:r>
        <w:rPr>
          <w:rFonts w:hint="eastAsia" w:ascii="宋体" w:hAnsi="宋体" w:cs="宋体"/>
          <w:kern w:val="0"/>
          <w:sz w:val="24"/>
          <w:lang w:val="zh-CN" w:eastAsia="zh-CN"/>
        </w:rPr>
        <w:t>（删除）部分</w:t>
      </w:r>
      <w:r>
        <w:rPr>
          <w:rFonts w:hint="eastAsia" w:ascii="宋体" w:hAnsi="宋体" w:cs="宋体"/>
          <w:kern w:val="0"/>
          <w:sz w:val="24"/>
          <w:lang w:val="zh-CN"/>
        </w:rPr>
        <w:t>产品、服务单价为零的，视作已包含在总价中</w:t>
      </w:r>
      <w:r>
        <w:rPr>
          <w:rFonts w:hint="eastAsia" w:ascii="宋体" w:hAnsi="宋体" w:cs="宋体"/>
          <w:kern w:val="0"/>
          <w:sz w:val="24"/>
          <w:lang w:val="zh-CN"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2B6AE3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4F68AF6">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9B624C">
      <w:pPr>
        <w:snapToGrid w:val="0"/>
        <w:spacing w:line="360" w:lineRule="auto"/>
        <w:ind w:firstLine="482" w:firstLineChars="200"/>
        <w:jc w:val="left"/>
        <w:sectPr>
          <w:pgSz w:w="16838" w:h="11906" w:orient="landscape"/>
          <w:pgMar w:top="1418" w:right="1247" w:bottom="1418" w:left="1276" w:header="851" w:footer="992" w:gutter="0"/>
          <w:cols w:space="720" w:num="1"/>
          <w:titlePg/>
          <w:docGrid w:linePitch="312" w:charSpace="0"/>
        </w:sectPr>
      </w:pPr>
      <w:r>
        <w:rPr>
          <w:rFonts w:hint="eastAsia" w:ascii="宋体" w:hAnsi="宋体" w:cs="宋体"/>
          <w:b/>
          <w:bCs/>
          <w:kern w:val="0"/>
          <w:sz w:val="24"/>
        </w:rPr>
        <w:t>5、特别说明:</w:t>
      </w:r>
      <w:r>
        <w:rPr>
          <w:rFonts w:hint="eastAsia" w:ascii="微软雅黑" w:hAnsi="微软雅黑" w:eastAsia="微软雅黑" w:cs="微软雅黑"/>
          <w:b/>
          <w:bCs/>
          <w:kern w:val="0"/>
          <w:sz w:val="24"/>
        </w:rPr>
        <w:t>▲</w:t>
      </w:r>
      <w:r>
        <w:rPr>
          <w:rFonts w:hint="eastAsia" w:ascii="宋体" w:hAnsi="宋体" w:cs="宋体"/>
          <w:b/>
          <w:bCs/>
          <w:kern w:val="0"/>
          <w:sz w:val="24"/>
        </w:rPr>
        <w:t>供应商报价低于项目预算 50%的，应当在报价文件中详细阐述不影响产品质量或者诚信履约的具体原因。</w:t>
      </w:r>
    </w:p>
    <w:p w14:paraId="11F48D4B">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4" w:name="_Toc465665161"/>
      <w:r>
        <w:rPr>
          <w:rFonts w:hint="eastAsia" w:ascii="宋体" w:hAnsi="宋体" w:cs="宋体"/>
        </w:rPr>
        <w:t>附件</w:t>
      </w:r>
      <w:bookmarkEnd w:id="514"/>
    </w:p>
    <w:p w14:paraId="75BB6D9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25F483D">
      <w:pPr>
        <w:spacing w:line="360" w:lineRule="auto"/>
        <w:jc w:val="center"/>
        <w:rPr>
          <w:rFonts w:ascii="宋体" w:hAnsi="宋体" w:cs="宋体"/>
          <w:b/>
          <w:spacing w:val="6"/>
          <w:sz w:val="32"/>
          <w:szCs w:val="32"/>
        </w:rPr>
      </w:pPr>
      <w:bookmarkStart w:id="515" w:name="OLE_LINK14"/>
      <w:bookmarkStart w:id="516" w:name="OLE_LINK13"/>
      <w:r>
        <w:rPr>
          <w:rFonts w:hint="eastAsia" w:ascii="宋体" w:hAnsi="宋体" w:cs="宋体"/>
          <w:b/>
          <w:spacing w:val="6"/>
          <w:sz w:val="32"/>
          <w:szCs w:val="32"/>
        </w:rPr>
        <w:t>残疾人福利性单位声明函</w:t>
      </w:r>
    </w:p>
    <w:bookmarkEnd w:id="515"/>
    <w:bookmarkEnd w:id="516"/>
    <w:p w14:paraId="18DA40EA">
      <w:pPr>
        <w:spacing w:line="360" w:lineRule="auto"/>
        <w:rPr>
          <w:rFonts w:ascii="宋体" w:hAnsi="宋体" w:cs="宋体"/>
          <w:b/>
          <w:spacing w:val="6"/>
          <w:sz w:val="30"/>
          <w:szCs w:val="30"/>
        </w:rPr>
      </w:pPr>
    </w:p>
    <w:p w14:paraId="3CE8F62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772FBC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8597940">
      <w:pPr>
        <w:spacing w:line="360" w:lineRule="auto"/>
        <w:ind w:firstLine="480" w:firstLineChars="200"/>
        <w:rPr>
          <w:rFonts w:ascii="宋体" w:hAnsi="宋体" w:cs="宋体"/>
          <w:sz w:val="24"/>
        </w:rPr>
      </w:pPr>
    </w:p>
    <w:p w14:paraId="7F349C8B">
      <w:pPr>
        <w:spacing w:line="360" w:lineRule="auto"/>
        <w:ind w:firstLine="480" w:firstLineChars="200"/>
        <w:rPr>
          <w:rFonts w:ascii="宋体" w:hAnsi="宋体" w:cs="宋体"/>
          <w:sz w:val="24"/>
        </w:rPr>
      </w:pPr>
    </w:p>
    <w:p w14:paraId="7342B36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EA96C1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236306D">
      <w:pPr>
        <w:spacing w:line="360" w:lineRule="auto"/>
        <w:ind w:firstLine="480" w:firstLineChars="200"/>
        <w:rPr>
          <w:rFonts w:ascii="宋体" w:hAnsi="宋体" w:cs="宋体"/>
          <w:sz w:val="24"/>
        </w:rPr>
      </w:pPr>
    </w:p>
    <w:p w14:paraId="419A2A85">
      <w:pPr>
        <w:spacing w:line="360" w:lineRule="auto"/>
        <w:ind w:firstLine="420" w:firstLineChars="200"/>
        <w:rPr>
          <w:rFonts w:ascii="宋体" w:hAnsi="宋体" w:cs="宋体"/>
        </w:rPr>
      </w:pPr>
    </w:p>
    <w:p w14:paraId="3552E317">
      <w:pPr>
        <w:spacing w:line="360" w:lineRule="auto"/>
        <w:ind w:firstLine="420" w:firstLineChars="200"/>
        <w:rPr>
          <w:rFonts w:ascii="宋体" w:hAnsi="宋体" w:cs="宋体"/>
        </w:rPr>
      </w:pPr>
    </w:p>
    <w:p w14:paraId="619E20A9">
      <w:pPr>
        <w:spacing w:line="360" w:lineRule="auto"/>
        <w:ind w:firstLine="420" w:firstLineChars="200"/>
        <w:rPr>
          <w:rFonts w:ascii="宋体" w:hAnsi="宋体" w:cs="宋体"/>
        </w:rPr>
      </w:pPr>
    </w:p>
    <w:p w14:paraId="4AFD0F1A">
      <w:pPr>
        <w:spacing w:line="360" w:lineRule="auto"/>
        <w:ind w:firstLine="420" w:firstLineChars="200"/>
        <w:rPr>
          <w:rFonts w:ascii="宋体" w:hAnsi="宋体" w:cs="宋体"/>
        </w:rPr>
      </w:pPr>
    </w:p>
    <w:p w14:paraId="331BC9C3">
      <w:pPr>
        <w:spacing w:line="360" w:lineRule="auto"/>
        <w:rPr>
          <w:rFonts w:ascii="宋体" w:hAnsi="宋体" w:cs="宋体"/>
          <w:b/>
          <w:sz w:val="24"/>
        </w:rPr>
      </w:pPr>
    </w:p>
    <w:p w14:paraId="3DF1DC6B">
      <w:pPr>
        <w:spacing w:line="360" w:lineRule="auto"/>
        <w:rPr>
          <w:rFonts w:ascii="宋体" w:hAnsi="宋体" w:cs="宋体"/>
          <w:b/>
          <w:sz w:val="24"/>
        </w:rPr>
      </w:pPr>
    </w:p>
    <w:p w14:paraId="7E5135F8">
      <w:pPr>
        <w:spacing w:line="360" w:lineRule="auto"/>
        <w:rPr>
          <w:rFonts w:ascii="宋体" w:hAnsi="宋体" w:cs="宋体"/>
          <w:b/>
          <w:sz w:val="24"/>
        </w:rPr>
      </w:pPr>
    </w:p>
    <w:p w14:paraId="36B78249">
      <w:pPr>
        <w:spacing w:line="360" w:lineRule="auto"/>
        <w:rPr>
          <w:rFonts w:ascii="宋体" w:hAnsi="宋体" w:cs="宋体"/>
          <w:b/>
          <w:sz w:val="24"/>
        </w:rPr>
      </w:pPr>
    </w:p>
    <w:p w14:paraId="0E70D687">
      <w:pPr>
        <w:spacing w:line="360" w:lineRule="auto"/>
        <w:rPr>
          <w:rFonts w:ascii="宋体" w:hAnsi="宋体" w:cs="宋体"/>
          <w:b/>
          <w:sz w:val="24"/>
        </w:rPr>
      </w:pPr>
    </w:p>
    <w:p w14:paraId="272F844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F0703D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802850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E643D4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E19FE0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F2C851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5C2048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B8A8B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E74864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D75AECE">
      <w:pPr>
        <w:snapToGrid w:val="0"/>
        <w:spacing w:line="360" w:lineRule="auto"/>
        <w:rPr>
          <w:rFonts w:ascii="宋体" w:hAnsi="宋体" w:cs="宋体"/>
          <w:bCs/>
          <w:sz w:val="24"/>
        </w:rPr>
      </w:pPr>
      <w:r>
        <w:rPr>
          <w:rFonts w:hint="eastAsia" w:ascii="宋体" w:hAnsi="宋体" w:cs="宋体"/>
          <w:bCs/>
          <w:sz w:val="24"/>
        </w:rPr>
        <w:t>二、质疑项目基本情况</w:t>
      </w:r>
    </w:p>
    <w:p w14:paraId="60225E6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40433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E41B0F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E732A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98AF00">
      <w:pPr>
        <w:snapToGrid w:val="0"/>
        <w:spacing w:line="360" w:lineRule="auto"/>
        <w:rPr>
          <w:rFonts w:ascii="宋体" w:hAnsi="宋体" w:cs="宋体"/>
          <w:bCs/>
          <w:sz w:val="24"/>
        </w:rPr>
      </w:pPr>
      <w:r>
        <w:rPr>
          <w:rFonts w:hint="eastAsia" w:ascii="宋体" w:hAnsi="宋体" w:cs="宋体"/>
          <w:bCs/>
          <w:sz w:val="24"/>
        </w:rPr>
        <w:t>三、质疑事项具体内容</w:t>
      </w:r>
    </w:p>
    <w:p w14:paraId="613A8E9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BAF442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E9E44D1">
      <w:pPr>
        <w:snapToGrid w:val="0"/>
        <w:spacing w:line="360" w:lineRule="auto"/>
        <w:rPr>
          <w:rFonts w:ascii="宋体" w:hAnsi="宋体" w:cs="宋体"/>
          <w:sz w:val="24"/>
        </w:rPr>
      </w:pPr>
      <w:r>
        <w:rPr>
          <w:rFonts w:hint="eastAsia" w:ascii="宋体" w:hAnsi="宋体" w:cs="宋体"/>
          <w:sz w:val="24"/>
          <w:u w:val="dotted"/>
        </w:rPr>
        <w:t xml:space="preserve">                                                       </w:t>
      </w:r>
    </w:p>
    <w:p w14:paraId="354AD07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3811E45">
      <w:pPr>
        <w:snapToGrid w:val="0"/>
        <w:spacing w:line="360" w:lineRule="auto"/>
        <w:rPr>
          <w:rFonts w:ascii="宋体" w:hAnsi="宋体" w:cs="宋体"/>
          <w:sz w:val="24"/>
          <w:u w:val="dotted"/>
        </w:rPr>
      </w:pPr>
      <w:r>
        <w:rPr>
          <w:rFonts w:hint="eastAsia" w:ascii="宋体" w:hAnsi="宋体" w:cs="宋体"/>
          <w:sz w:val="24"/>
          <w:u w:val="dotted"/>
        </w:rPr>
        <w:t xml:space="preserve">                                                     </w:t>
      </w:r>
    </w:p>
    <w:p w14:paraId="428DFA45">
      <w:pPr>
        <w:snapToGrid w:val="0"/>
        <w:spacing w:line="360" w:lineRule="auto"/>
        <w:rPr>
          <w:rFonts w:ascii="宋体" w:hAnsi="宋体" w:cs="宋体"/>
          <w:sz w:val="24"/>
          <w:u w:val="dotted"/>
        </w:rPr>
      </w:pPr>
      <w:r>
        <w:rPr>
          <w:rFonts w:hint="eastAsia" w:ascii="宋体" w:hAnsi="宋体" w:cs="宋体"/>
          <w:sz w:val="24"/>
        </w:rPr>
        <w:t>质疑事项2</w:t>
      </w:r>
    </w:p>
    <w:p w14:paraId="13F5FBDD">
      <w:pPr>
        <w:snapToGrid w:val="0"/>
        <w:spacing w:line="360" w:lineRule="auto"/>
        <w:rPr>
          <w:rFonts w:ascii="宋体" w:hAnsi="宋体" w:cs="宋体"/>
          <w:sz w:val="24"/>
        </w:rPr>
      </w:pPr>
      <w:r>
        <w:rPr>
          <w:rFonts w:hint="eastAsia" w:ascii="宋体" w:hAnsi="宋体" w:cs="宋体"/>
          <w:sz w:val="24"/>
        </w:rPr>
        <w:t>……</w:t>
      </w:r>
    </w:p>
    <w:p w14:paraId="6147CAC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374FB9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2167222">
      <w:pPr>
        <w:spacing w:line="360" w:lineRule="auto"/>
        <w:rPr>
          <w:rFonts w:ascii="宋体" w:hAnsi="宋体" w:cs="宋体"/>
          <w:sz w:val="24"/>
        </w:rPr>
      </w:pPr>
      <w:r>
        <w:rPr>
          <w:rFonts w:hint="eastAsia" w:ascii="宋体" w:hAnsi="宋体" w:cs="宋体"/>
          <w:sz w:val="24"/>
        </w:rPr>
        <w:t xml:space="preserve">签字(签章)：                   公章：                      </w:t>
      </w:r>
    </w:p>
    <w:p w14:paraId="742CEE4B">
      <w:pPr>
        <w:spacing w:line="360" w:lineRule="auto"/>
        <w:rPr>
          <w:rFonts w:ascii="宋体" w:hAnsi="宋体" w:cs="宋体"/>
          <w:sz w:val="24"/>
        </w:rPr>
      </w:pPr>
      <w:r>
        <w:rPr>
          <w:rFonts w:hint="eastAsia" w:ascii="宋体" w:hAnsi="宋体" w:cs="宋体"/>
          <w:sz w:val="24"/>
        </w:rPr>
        <w:t xml:space="preserve">日期：    </w:t>
      </w:r>
    </w:p>
    <w:p w14:paraId="1D1AF4D0">
      <w:pPr>
        <w:spacing w:line="360" w:lineRule="auto"/>
        <w:jc w:val="center"/>
        <w:rPr>
          <w:rFonts w:ascii="宋体" w:hAnsi="宋体" w:cs="宋体"/>
          <w:b/>
          <w:bCs/>
          <w:sz w:val="24"/>
        </w:rPr>
      </w:pPr>
    </w:p>
    <w:p w14:paraId="51E030F4">
      <w:pPr>
        <w:spacing w:line="360" w:lineRule="auto"/>
        <w:rPr>
          <w:rFonts w:ascii="宋体" w:hAnsi="宋体" w:cs="宋体"/>
          <w:b/>
          <w:sz w:val="24"/>
        </w:rPr>
      </w:pPr>
    </w:p>
    <w:p w14:paraId="1F2609A8">
      <w:pPr>
        <w:spacing w:line="360" w:lineRule="auto"/>
        <w:rPr>
          <w:rFonts w:ascii="宋体" w:hAnsi="宋体" w:cs="宋体"/>
          <w:b/>
          <w:sz w:val="24"/>
        </w:rPr>
      </w:pPr>
    </w:p>
    <w:p w14:paraId="65DA076F">
      <w:pPr>
        <w:spacing w:line="360" w:lineRule="auto"/>
        <w:rPr>
          <w:rFonts w:ascii="宋体" w:hAnsi="宋体" w:cs="宋体"/>
          <w:b/>
          <w:sz w:val="24"/>
        </w:rPr>
      </w:pPr>
    </w:p>
    <w:p w14:paraId="59626BBA">
      <w:pPr>
        <w:spacing w:line="360" w:lineRule="auto"/>
        <w:rPr>
          <w:rFonts w:ascii="宋体" w:hAnsi="宋体" w:cs="宋体"/>
          <w:b/>
          <w:sz w:val="24"/>
        </w:rPr>
      </w:pPr>
      <w:r>
        <w:rPr>
          <w:rFonts w:hint="eastAsia" w:ascii="宋体" w:hAnsi="宋体" w:cs="宋体"/>
          <w:b/>
          <w:sz w:val="24"/>
        </w:rPr>
        <w:t>质疑函制作说明：</w:t>
      </w:r>
    </w:p>
    <w:p w14:paraId="498C1D6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F6C4BE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EFCE1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DC3765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C1CE36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DA2D5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A35E6A7">
      <w:pPr>
        <w:widowControl/>
        <w:spacing w:line="360" w:lineRule="auto"/>
        <w:ind w:firstLine="600" w:firstLineChars="200"/>
        <w:jc w:val="left"/>
        <w:rPr>
          <w:rFonts w:ascii="宋体" w:hAnsi="宋体" w:cs="宋体"/>
          <w:sz w:val="30"/>
          <w:szCs w:val="30"/>
        </w:rPr>
      </w:pPr>
    </w:p>
    <w:p w14:paraId="54935293">
      <w:pPr>
        <w:spacing w:line="360" w:lineRule="auto"/>
        <w:jc w:val="center"/>
        <w:rPr>
          <w:rFonts w:ascii="宋体" w:hAnsi="宋体" w:cs="宋体"/>
          <w:b/>
          <w:spacing w:val="6"/>
          <w:sz w:val="32"/>
          <w:szCs w:val="32"/>
        </w:rPr>
      </w:pPr>
    </w:p>
    <w:p w14:paraId="54114558">
      <w:pPr>
        <w:spacing w:line="360" w:lineRule="auto"/>
        <w:jc w:val="center"/>
        <w:rPr>
          <w:rFonts w:ascii="宋体" w:hAnsi="宋体" w:cs="宋体"/>
          <w:b/>
          <w:spacing w:val="6"/>
          <w:sz w:val="32"/>
          <w:szCs w:val="32"/>
        </w:rPr>
      </w:pPr>
    </w:p>
    <w:p w14:paraId="42942E68">
      <w:pPr>
        <w:spacing w:line="360" w:lineRule="auto"/>
        <w:jc w:val="center"/>
        <w:rPr>
          <w:rFonts w:ascii="宋体" w:hAnsi="宋体" w:cs="宋体"/>
          <w:b/>
          <w:spacing w:val="6"/>
          <w:sz w:val="32"/>
          <w:szCs w:val="32"/>
        </w:rPr>
      </w:pPr>
    </w:p>
    <w:p w14:paraId="081CEFF6">
      <w:pPr>
        <w:spacing w:line="360" w:lineRule="auto"/>
        <w:jc w:val="center"/>
        <w:rPr>
          <w:rFonts w:ascii="宋体" w:hAnsi="宋体" w:cs="宋体"/>
          <w:b/>
          <w:spacing w:val="6"/>
          <w:sz w:val="32"/>
          <w:szCs w:val="32"/>
        </w:rPr>
      </w:pPr>
    </w:p>
    <w:p w14:paraId="0BA13DEB">
      <w:pPr>
        <w:spacing w:line="360" w:lineRule="auto"/>
        <w:jc w:val="center"/>
        <w:rPr>
          <w:rFonts w:ascii="宋体" w:hAnsi="宋体" w:cs="宋体"/>
          <w:b/>
          <w:spacing w:val="6"/>
          <w:sz w:val="32"/>
          <w:szCs w:val="32"/>
        </w:rPr>
      </w:pPr>
    </w:p>
    <w:p w14:paraId="2CBFA362">
      <w:pPr>
        <w:spacing w:line="360" w:lineRule="auto"/>
        <w:jc w:val="center"/>
        <w:rPr>
          <w:rFonts w:ascii="宋体" w:hAnsi="宋体" w:cs="宋体"/>
          <w:b/>
          <w:spacing w:val="6"/>
          <w:sz w:val="32"/>
          <w:szCs w:val="32"/>
        </w:rPr>
      </w:pPr>
    </w:p>
    <w:p w14:paraId="48C37BB7">
      <w:pPr>
        <w:spacing w:line="360" w:lineRule="auto"/>
        <w:jc w:val="center"/>
        <w:rPr>
          <w:rFonts w:ascii="宋体" w:hAnsi="宋体" w:cs="宋体"/>
          <w:b/>
          <w:spacing w:val="6"/>
          <w:sz w:val="32"/>
          <w:szCs w:val="32"/>
        </w:rPr>
      </w:pPr>
    </w:p>
    <w:p w14:paraId="0C6971DF">
      <w:pPr>
        <w:spacing w:line="360" w:lineRule="auto"/>
        <w:jc w:val="center"/>
        <w:rPr>
          <w:rFonts w:ascii="宋体" w:hAnsi="宋体" w:cs="宋体"/>
          <w:b/>
          <w:spacing w:val="6"/>
          <w:sz w:val="32"/>
          <w:szCs w:val="32"/>
        </w:rPr>
      </w:pPr>
    </w:p>
    <w:p w14:paraId="30776B0E">
      <w:pPr>
        <w:spacing w:line="360" w:lineRule="auto"/>
        <w:jc w:val="center"/>
        <w:rPr>
          <w:rFonts w:ascii="宋体" w:hAnsi="宋体" w:cs="宋体"/>
          <w:b/>
          <w:spacing w:val="6"/>
          <w:sz w:val="32"/>
          <w:szCs w:val="32"/>
        </w:rPr>
      </w:pPr>
    </w:p>
    <w:p w14:paraId="1B5290A8">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5CC911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FC693ED">
      <w:pPr>
        <w:spacing w:line="360" w:lineRule="auto"/>
        <w:jc w:val="center"/>
        <w:rPr>
          <w:rFonts w:ascii="宋体" w:hAnsi="宋体" w:cs="宋体"/>
          <w:b/>
          <w:sz w:val="24"/>
        </w:rPr>
      </w:pPr>
    </w:p>
    <w:p w14:paraId="37DE10A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75FD0E0">
      <w:pPr>
        <w:spacing w:line="360" w:lineRule="auto"/>
        <w:rPr>
          <w:rFonts w:ascii="宋体" w:hAnsi="宋体" w:cs="宋体"/>
          <w:sz w:val="24"/>
        </w:rPr>
      </w:pPr>
      <w:r>
        <w:rPr>
          <w:rFonts w:hint="eastAsia" w:ascii="宋体" w:hAnsi="宋体" w:cs="宋体"/>
          <w:sz w:val="24"/>
        </w:rPr>
        <w:t>一、投诉相关主体基本情况</w:t>
      </w:r>
    </w:p>
    <w:p w14:paraId="0A14764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7CED18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32F4B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AE42B6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D7640C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194BA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1EACC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0EE25D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118905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7D83C4F">
      <w:pPr>
        <w:spacing w:line="360" w:lineRule="auto"/>
        <w:rPr>
          <w:rFonts w:ascii="宋体" w:hAnsi="宋体" w:cs="宋体"/>
          <w:sz w:val="24"/>
        </w:rPr>
      </w:pPr>
      <w:r>
        <w:rPr>
          <w:rFonts w:hint="eastAsia" w:ascii="宋体" w:hAnsi="宋体" w:cs="宋体"/>
          <w:sz w:val="24"/>
        </w:rPr>
        <w:t>被投诉人2</w:t>
      </w:r>
    </w:p>
    <w:p w14:paraId="2A3552E3">
      <w:pPr>
        <w:spacing w:line="360" w:lineRule="auto"/>
        <w:rPr>
          <w:rFonts w:ascii="宋体" w:hAnsi="宋体" w:cs="宋体"/>
          <w:sz w:val="24"/>
          <w:u w:val="dotted"/>
        </w:rPr>
      </w:pPr>
      <w:r>
        <w:rPr>
          <w:rFonts w:hint="eastAsia" w:ascii="宋体" w:hAnsi="宋体" w:cs="宋体"/>
          <w:sz w:val="24"/>
        </w:rPr>
        <w:t>……</w:t>
      </w:r>
    </w:p>
    <w:p w14:paraId="7D2BE69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26348E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1EBEB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D97675B">
      <w:pPr>
        <w:spacing w:line="360" w:lineRule="auto"/>
        <w:rPr>
          <w:rFonts w:ascii="宋体" w:hAnsi="宋体" w:cs="宋体"/>
          <w:sz w:val="24"/>
        </w:rPr>
      </w:pPr>
      <w:r>
        <w:rPr>
          <w:rFonts w:hint="eastAsia" w:ascii="宋体" w:hAnsi="宋体" w:cs="宋体"/>
          <w:sz w:val="24"/>
        </w:rPr>
        <w:t>二、投诉项目基本情况</w:t>
      </w:r>
    </w:p>
    <w:p w14:paraId="30CB560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8C7494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FFDC1E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B20A2C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E64D75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C44A2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07D1064">
      <w:pPr>
        <w:spacing w:line="360" w:lineRule="auto"/>
        <w:rPr>
          <w:rFonts w:ascii="宋体" w:hAnsi="宋体" w:cs="宋体"/>
          <w:sz w:val="24"/>
        </w:rPr>
      </w:pPr>
      <w:r>
        <w:rPr>
          <w:rFonts w:hint="eastAsia" w:ascii="宋体" w:hAnsi="宋体" w:cs="宋体"/>
          <w:sz w:val="24"/>
        </w:rPr>
        <w:t>三、质疑基本情况</w:t>
      </w:r>
    </w:p>
    <w:p w14:paraId="360EAC0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1EE91F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A94BCE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0903E08">
      <w:pPr>
        <w:spacing w:line="360" w:lineRule="auto"/>
        <w:rPr>
          <w:rFonts w:ascii="宋体" w:hAnsi="宋体" w:cs="宋体"/>
          <w:sz w:val="24"/>
        </w:rPr>
      </w:pPr>
      <w:r>
        <w:rPr>
          <w:rFonts w:hint="eastAsia" w:ascii="宋体" w:hAnsi="宋体" w:cs="宋体"/>
          <w:sz w:val="24"/>
        </w:rPr>
        <w:t>四、投诉事项具体内容</w:t>
      </w:r>
    </w:p>
    <w:p w14:paraId="7D2C8A7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EF9127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5E405AA">
      <w:pPr>
        <w:spacing w:line="360" w:lineRule="auto"/>
        <w:rPr>
          <w:rFonts w:ascii="宋体" w:hAnsi="宋体" w:cs="宋体"/>
          <w:sz w:val="24"/>
          <w:u w:val="dotted"/>
        </w:rPr>
      </w:pPr>
      <w:r>
        <w:rPr>
          <w:rFonts w:hint="eastAsia" w:ascii="宋体" w:hAnsi="宋体" w:cs="宋体"/>
          <w:sz w:val="24"/>
          <w:u w:val="dotted"/>
        </w:rPr>
        <w:t xml:space="preserve">                                                      </w:t>
      </w:r>
    </w:p>
    <w:p w14:paraId="3F09E2B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FBBD2B8">
      <w:pPr>
        <w:spacing w:line="360" w:lineRule="auto"/>
        <w:rPr>
          <w:rFonts w:ascii="宋体" w:hAnsi="宋体" w:cs="宋体"/>
          <w:sz w:val="24"/>
          <w:u w:val="dotted"/>
        </w:rPr>
      </w:pPr>
      <w:r>
        <w:rPr>
          <w:rFonts w:hint="eastAsia" w:ascii="宋体" w:hAnsi="宋体" w:cs="宋体"/>
          <w:sz w:val="24"/>
          <w:u w:val="dotted"/>
        </w:rPr>
        <w:t xml:space="preserve">                                                      </w:t>
      </w:r>
    </w:p>
    <w:p w14:paraId="127B32AD">
      <w:pPr>
        <w:spacing w:line="360" w:lineRule="auto"/>
        <w:rPr>
          <w:rFonts w:ascii="宋体" w:hAnsi="宋体" w:cs="宋体"/>
          <w:sz w:val="24"/>
        </w:rPr>
      </w:pPr>
      <w:r>
        <w:rPr>
          <w:rFonts w:hint="eastAsia" w:ascii="宋体" w:hAnsi="宋体" w:cs="宋体"/>
          <w:sz w:val="24"/>
        </w:rPr>
        <w:t>投诉事项2</w:t>
      </w:r>
    </w:p>
    <w:p w14:paraId="64732E99">
      <w:pPr>
        <w:spacing w:line="360" w:lineRule="auto"/>
        <w:rPr>
          <w:rFonts w:ascii="宋体" w:hAnsi="宋体" w:cs="宋体"/>
          <w:sz w:val="24"/>
          <w:u w:val="dotted"/>
        </w:rPr>
      </w:pPr>
      <w:r>
        <w:rPr>
          <w:rFonts w:hint="eastAsia" w:ascii="宋体" w:hAnsi="宋体" w:cs="宋体"/>
          <w:sz w:val="24"/>
        </w:rPr>
        <w:t>……</w:t>
      </w:r>
    </w:p>
    <w:p w14:paraId="6616ACEF">
      <w:pPr>
        <w:spacing w:line="360" w:lineRule="auto"/>
        <w:rPr>
          <w:rFonts w:ascii="宋体" w:hAnsi="宋体" w:cs="宋体"/>
          <w:sz w:val="24"/>
        </w:rPr>
      </w:pPr>
      <w:r>
        <w:rPr>
          <w:rFonts w:hint="eastAsia" w:ascii="宋体" w:hAnsi="宋体" w:cs="宋体"/>
          <w:sz w:val="24"/>
        </w:rPr>
        <w:t>五、与投诉事项相关的投诉请求</w:t>
      </w:r>
    </w:p>
    <w:p w14:paraId="6251803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BDCB7CC">
      <w:pPr>
        <w:spacing w:line="360" w:lineRule="auto"/>
        <w:rPr>
          <w:rFonts w:ascii="宋体" w:hAnsi="宋体" w:cs="宋体"/>
          <w:sz w:val="24"/>
          <w:u w:val="single"/>
        </w:rPr>
      </w:pPr>
      <w:r>
        <w:rPr>
          <w:rFonts w:hint="eastAsia" w:ascii="宋体" w:hAnsi="宋体" w:cs="宋体"/>
          <w:sz w:val="24"/>
        </w:rPr>
        <w:t xml:space="preserve">                                                                                                    </w:t>
      </w:r>
    </w:p>
    <w:p w14:paraId="62651CF8">
      <w:pPr>
        <w:spacing w:line="360" w:lineRule="auto"/>
        <w:rPr>
          <w:rFonts w:ascii="宋体" w:hAnsi="宋体" w:cs="宋体"/>
          <w:sz w:val="24"/>
        </w:rPr>
      </w:pPr>
      <w:r>
        <w:rPr>
          <w:rFonts w:hint="eastAsia" w:ascii="宋体" w:hAnsi="宋体" w:cs="宋体"/>
          <w:sz w:val="24"/>
        </w:rPr>
        <w:t xml:space="preserve">签字(签章)：                   公章：                      </w:t>
      </w:r>
    </w:p>
    <w:p w14:paraId="4378147F">
      <w:pPr>
        <w:spacing w:line="360" w:lineRule="auto"/>
        <w:rPr>
          <w:rFonts w:ascii="宋体" w:hAnsi="宋体" w:cs="宋体"/>
          <w:sz w:val="24"/>
        </w:rPr>
      </w:pPr>
      <w:r>
        <w:rPr>
          <w:rFonts w:hint="eastAsia" w:ascii="宋体" w:hAnsi="宋体" w:cs="宋体"/>
          <w:sz w:val="24"/>
        </w:rPr>
        <w:t xml:space="preserve">日期：    </w:t>
      </w:r>
    </w:p>
    <w:p w14:paraId="614E3010">
      <w:pPr>
        <w:spacing w:line="360" w:lineRule="auto"/>
        <w:rPr>
          <w:rFonts w:ascii="宋体" w:hAnsi="宋体" w:cs="宋体"/>
          <w:b/>
          <w:sz w:val="24"/>
        </w:rPr>
      </w:pPr>
    </w:p>
    <w:p w14:paraId="21F86116">
      <w:pPr>
        <w:spacing w:line="360" w:lineRule="auto"/>
        <w:rPr>
          <w:rFonts w:ascii="宋体" w:hAnsi="宋体" w:cs="宋体"/>
          <w:b/>
          <w:sz w:val="24"/>
        </w:rPr>
      </w:pPr>
    </w:p>
    <w:p w14:paraId="0F57A1CD">
      <w:pPr>
        <w:spacing w:line="360" w:lineRule="auto"/>
        <w:rPr>
          <w:rFonts w:ascii="宋体" w:hAnsi="宋体" w:cs="宋体"/>
          <w:b/>
          <w:sz w:val="24"/>
        </w:rPr>
      </w:pPr>
      <w:r>
        <w:rPr>
          <w:rFonts w:hint="eastAsia" w:ascii="宋体" w:hAnsi="宋体" w:cs="宋体"/>
          <w:b/>
          <w:sz w:val="24"/>
        </w:rPr>
        <w:t>投诉书制作说明：</w:t>
      </w:r>
    </w:p>
    <w:p w14:paraId="7EA70C3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3B5954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272E73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3664C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73C0AF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15BBB0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836598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67AF43">
      <w:pPr>
        <w:spacing w:line="360" w:lineRule="auto"/>
        <w:rPr>
          <w:rFonts w:ascii="宋体" w:hAnsi="宋体" w:cs="宋体"/>
          <w:b/>
          <w:sz w:val="24"/>
        </w:rPr>
      </w:pPr>
    </w:p>
    <w:p w14:paraId="70B8C9A0">
      <w:pPr>
        <w:autoSpaceDE w:val="0"/>
        <w:autoSpaceDN w:val="0"/>
        <w:jc w:val="center"/>
        <w:rPr>
          <w:rFonts w:ascii="宋体" w:hAnsi="宋体" w:cs="宋体"/>
          <w:b/>
          <w:spacing w:val="6"/>
          <w:sz w:val="32"/>
          <w:szCs w:val="32"/>
        </w:rPr>
      </w:pPr>
    </w:p>
    <w:p w14:paraId="32168822">
      <w:pPr>
        <w:autoSpaceDE w:val="0"/>
        <w:autoSpaceDN w:val="0"/>
        <w:jc w:val="center"/>
        <w:rPr>
          <w:rFonts w:ascii="宋体" w:hAnsi="宋体" w:cs="宋体"/>
          <w:b/>
          <w:spacing w:val="6"/>
          <w:sz w:val="32"/>
          <w:szCs w:val="32"/>
        </w:rPr>
      </w:pPr>
    </w:p>
    <w:p w14:paraId="562BB127">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BAD328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48CF2E">
      <w:pPr>
        <w:spacing w:line="360" w:lineRule="auto"/>
        <w:rPr>
          <w:rFonts w:ascii="宋体" w:hAnsi="宋体" w:cs="宋体"/>
          <w:sz w:val="24"/>
          <w:u w:val="single"/>
        </w:rPr>
      </w:pPr>
    </w:p>
    <w:p w14:paraId="0A824298">
      <w:pPr>
        <w:spacing w:line="360" w:lineRule="auto"/>
        <w:rPr>
          <w:rFonts w:ascii="宋体" w:hAnsi="宋体" w:cs="宋体"/>
          <w:sz w:val="24"/>
        </w:rPr>
      </w:pPr>
      <w:r>
        <w:rPr>
          <w:rFonts w:hint="eastAsia" w:ascii="宋体" w:hAnsi="宋体" w:cs="宋体"/>
          <w:sz w:val="24"/>
          <w:u w:val="single"/>
          <w:lang w:val="en-US" w:eastAsia="zh-CN"/>
        </w:rPr>
        <w:t>淳安县应急管理局</w:t>
      </w:r>
      <w:r>
        <w:rPr>
          <w:rFonts w:hint="eastAsia" w:ascii="宋体" w:hAnsi="宋体" w:cs="宋体"/>
          <w:sz w:val="24"/>
          <w:u w:val="single"/>
        </w:rPr>
        <w:t>、</w:t>
      </w:r>
      <w:r>
        <w:rPr>
          <w:rFonts w:hint="eastAsia" w:ascii="宋体" w:hAnsi="宋体" w:cs="宋体"/>
          <w:sz w:val="24"/>
          <w:u w:val="single"/>
          <w:lang w:val="en-US" w:eastAsia="zh-CN"/>
        </w:rPr>
        <w:t>浙江浙坤工程管理有限公司</w:t>
      </w:r>
      <w:r>
        <w:rPr>
          <w:rFonts w:hint="eastAsia" w:ascii="宋体" w:hAnsi="宋体" w:cs="宋体"/>
          <w:sz w:val="24"/>
          <w:u w:val="single"/>
        </w:rPr>
        <w:t>：</w:t>
      </w:r>
    </w:p>
    <w:p w14:paraId="3208330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val="en-US" w:eastAsia="zh-CN"/>
        </w:rPr>
        <w:t>森林防灭火救援等服务</w:t>
      </w:r>
      <w:r>
        <w:rPr>
          <w:rFonts w:hint="eastAsia" w:ascii="宋体" w:hAnsi="宋体" w:cs="宋体"/>
          <w:sz w:val="24"/>
        </w:rPr>
        <w:t>【招标编号：</w:t>
      </w:r>
      <w:r>
        <w:rPr>
          <w:rFonts w:hint="eastAsia" w:ascii="宋体" w:hAnsi="宋体" w:cs="宋体"/>
          <w:sz w:val="24"/>
          <w:lang w:val="en-US" w:eastAsia="zh-CN"/>
        </w:rPr>
        <w:t>ZKCC2025001</w:t>
      </w:r>
      <w:r>
        <w:rPr>
          <w:rFonts w:hint="eastAsia" w:ascii="宋体" w:hAnsi="宋体" w:cs="宋体"/>
          <w:sz w:val="24"/>
        </w:rPr>
        <w:t>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E406CC7">
      <w:pPr>
        <w:spacing w:line="360" w:lineRule="auto"/>
        <w:ind w:firstLine="480" w:firstLineChars="200"/>
        <w:rPr>
          <w:rFonts w:ascii="宋体" w:hAnsi="宋体" w:cs="宋体"/>
          <w:sz w:val="24"/>
        </w:rPr>
      </w:pPr>
      <w:r>
        <w:rPr>
          <w:rFonts w:hint="eastAsia" w:ascii="宋体" w:hAnsi="宋体" w:cs="宋体"/>
          <w:sz w:val="24"/>
        </w:rPr>
        <w:t>特此说明。</w:t>
      </w:r>
    </w:p>
    <w:p w14:paraId="45876F8A">
      <w:pPr>
        <w:spacing w:line="360" w:lineRule="auto"/>
        <w:ind w:firstLine="494"/>
        <w:rPr>
          <w:rFonts w:ascii="宋体" w:hAnsi="宋体" w:cs="宋体"/>
          <w:sz w:val="24"/>
        </w:rPr>
      </w:pPr>
    </w:p>
    <w:p w14:paraId="4579D39D">
      <w:pPr>
        <w:spacing w:line="360" w:lineRule="auto"/>
        <w:ind w:firstLine="494"/>
        <w:rPr>
          <w:rFonts w:ascii="宋体" w:hAnsi="宋体" w:cs="宋体"/>
          <w:sz w:val="24"/>
        </w:rPr>
      </w:pPr>
    </w:p>
    <w:p w14:paraId="5C54D8EE">
      <w:pPr>
        <w:spacing w:line="360" w:lineRule="auto"/>
        <w:ind w:firstLine="494"/>
        <w:rPr>
          <w:rFonts w:ascii="宋体" w:hAnsi="宋体" w:cs="宋体"/>
          <w:sz w:val="24"/>
        </w:rPr>
      </w:pPr>
    </w:p>
    <w:p w14:paraId="20ADDF8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F8A7330">
      <w:pPr>
        <w:ind w:right="1440" w:firstLine="494"/>
        <w:jc w:val="center"/>
        <w:rPr>
          <w:rFonts w:ascii="宋体" w:hAnsi="宋体" w:cs="宋体"/>
          <w:sz w:val="24"/>
        </w:rPr>
      </w:pPr>
      <w:r>
        <w:rPr>
          <w:rFonts w:hint="eastAsia" w:ascii="宋体" w:hAnsi="宋体" w:cs="宋体"/>
          <w:sz w:val="24"/>
        </w:rPr>
        <w:t xml:space="preserve">                              日期：       年     月     日</w:t>
      </w:r>
    </w:p>
    <w:p w14:paraId="5C9D77B3">
      <w:pPr>
        <w:rPr>
          <w:rFonts w:ascii="宋体" w:hAnsi="宋体" w:cs="宋体"/>
          <w:sz w:val="24"/>
        </w:rPr>
      </w:pPr>
      <w:r>
        <w:rPr>
          <w:rFonts w:hint="eastAsia" w:ascii="宋体" w:hAnsi="宋体" w:cs="宋体"/>
          <w:b/>
          <w:bCs/>
          <w:sz w:val="24"/>
        </w:rPr>
        <w:t>附：</w:t>
      </w:r>
    </w:p>
    <w:p w14:paraId="701ED8F6">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997053497"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WQDz/YAAAACgEAAA8AAAAAAAAAAQAgAAAAIgAA&#10;AGRycy9kb3ducmV2LnhtbFBLAQIUABQAAAAIAIdO4kD+p8NHQQIAAIcEAAAOAAAAAAAAAAEAIAAA&#10;ACcBAABkcnMvZTJvRG9jLnhtbFBLBQYAAAAABgAGAFkBAADa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239748750"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EbOqMPgIAAIcEAAAOAAAAAAAAAAEAIAAAACcB&#10;AABkcnMvZTJvRG9jLnhtbFBLBQYAAAAABgAGAFkBAADX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75D65B2">
      <w:pPr>
        <w:autoSpaceDE w:val="0"/>
        <w:autoSpaceDN w:val="0"/>
        <w:jc w:val="center"/>
        <w:rPr>
          <w:rFonts w:ascii="宋体" w:hAnsi="宋体" w:cs="宋体"/>
          <w:b/>
          <w:spacing w:val="6"/>
          <w:sz w:val="32"/>
          <w:szCs w:val="32"/>
        </w:rPr>
      </w:pPr>
    </w:p>
    <w:p w14:paraId="04DD0EB7">
      <w:pPr>
        <w:autoSpaceDE w:val="0"/>
        <w:autoSpaceDN w:val="0"/>
        <w:jc w:val="center"/>
        <w:rPr>
          <w:rFonts w:ascii="宋体" w:hAnsi="宋体" w:cs="宋体"/>
          <w:b/>
          <w:spacing w:val="6"/>
          <w:sz w:val="32"/>
          <w:szCs w:val="32"/>
        </w:rPr>
      </w:pPr>
    </w:p>
    <w:p w14:paraId="4B0279F5">
      <w:pPr>
        <w:autoSpaceDE w:val="0"/>
        <w:autoSpaceDN w:val="0"/>
        <w:jc w:val="center"/>
        <w:rPr>
          <w:rFonts w:ascii="宋体" w:hAnsi="宋体" w:cs="宋体"/>
          <w:b/>
          <w:spacing w:val="6"/>
          <w:sz w:val="32"/>
          <w:szCs w:val="32"/>
        </w:rPr>
      </w:pPr>
    </w:p>
    <w:p w14:paraId="7B1750AF">
      <w:pPr>
        <w:autoSpaceDE w:val="0"/>
        <w:autoSpaceDN w:val="0"/>
        <w:jc w:val="center"/>
        <w:rPr>
          <w:rFonts w:ascii="宋体" w:hAnsi="宋体" w:cs="宋体"/>
          <w:b/>
          <w:spacing w:val="6"/>
          <w:sz w:val="32"/>
          <w:szCs w:val="32"/>
        </w:rPr>
      </w:pPr>
    </w:p>
    <w:p w14:paraId="31DA0EEA">
      <w:pPr>
        <w:autoSpaceDE w:val="0"/>
        <w:autoSpaceDN w:val="0"/>
        <w:jc w:val="center"/>
        <w:rPr>
          <w:rFonts w:ascii="宋体" w:hAnsi="宋体" w:cs="宋体"/>
          <w:b/>
          <w:spacing w:val="6"/>
          <w:sz w:val="32"/>
          <w:szCs w:val="32"/>
        </w:rPr>
      </w:pPr>
    </w:p>
    <w:p w14:paraId="54EBF759">
      <w:pPr>
        <w:autoSpaceDE w:val="0"/>
        <w:autoSpaceDN w:val="0"/>
        <w:jc w:val="center"/>
        <w:rPr>
          <w:rFonts w:ascii="宋体" w:hAnsi="宋体" w:cs="宋体"/>
          <w:b/>
          <w:spacing w:val="6"/>
          <w:sz w:val="32"/>
          <w:szCs w:val="32"/>
        </w:rPr>
      </w:pPr>
    </w:p>
    <w:p w14:paraId="6A1C2EA1">
      <w:pPr>
        <w:autoSpaceDE w:val="0"/>
        <w:autoSpaceDN w:val="0"/>
        <w:jc w:val="center"/>
        <w:rPr>
          <w:rFonts w:ascii="宋体" w:hAnsi="宋体" w:cs="宋体"/>
          <w:b/>
          <w:spacing w:val="6"/>
          <w:sz w:val="32"/>
          <w:szCs w:val="32"/>
        </w:rPr>
      </w:pPr>
    </w:p>
    <w:p w14:paraId="2F95A1BF">
      <w:pPr>
        <w:autoSpaceDE w:val="0"/>
        <w:autoSpaceDN w:val="0"/>
        <w:jc w:val="center"/>
        <w:rPr>
          <w:rFonts w:ascii="宋体" w:hAnsi="宋体" w:cs="宋体"/>
          <w:b/>
          <w:spacing w:val="6"/>
          <w:sz w:val="32"/>
          <w:szCs w:val="32"/>
        </w:rPr>
      </w:pPr>
    </w:p>
    <w:p w14:paraId="35F43261">
      <w:pPr>
        <w:autoSpaceDE w:val="0"/>
        <w:autoSpaceDN w:val="0"/>
        <w:jc w:val="center"/>
        <w:rPr>
          <w:rFonts w:ascii="宋体" w:hAnsi="宋体" w:cs="宋体"/>
          <w:b/>
          <w:spacing w:val="6"/>
          <w:sz w:val="32"/>
          <w:szCs w:val="32"/>
        </w:rPr>
      </w:pPr>
    </w:p>
    <w:p w14:paraId="65EAD27D">
      <w:pPr>
        <w:autoSpaceDE w:val="0"/>
        <w:autoSpaceDN w:val="0"/>
        <w:jc w:val="center"/>
        <w:rPr>
          <w:rFonts w:ascii="宋体" w:hAnsi="宋体" w:cs="宋体"/>
          <w:b/>
          <w:spacing w:val="6"/>
          <w:sz w:val="32"/>
          <w:szCs w:val="32"/>
        </w:rPr>
      </w:pPr>
    </w:p>
    <w:p w14:paraId="786D9982">
      <w:pPr>
        <w:autoSpaceDE w:val="0"/>
        <w:autoSpaceDN w:val="0"/>
        <w:jc w:val="center"/>
        <w:rPr>
          <w:rFonts w:ascii="宋体" w:hAnsi="宋体" w:cs="宋体"/>
          <w:b/>
          <w:spacing w:val="6"/>
          <w:sz w:val="32"/>
          <w:szCs w:val="32"/>
        </w:rPr>
      </w:pPr>
    </w:p>
    <w:p w14:paraId="0D316C5C">
      <w:pPr>
        <w:snapToGrid w:val="0"/>
        <w:spacing w:line="360" w:lineRule="auto"/>
        <w:outlineLvl w:val="0"/>
        <w:rPr>
          <w:rFonts w:ascii="宋体" w:hAnsi="宋体" w:cs="宋体"/>
          <w:b/>
          <w:kern w:val="0"/>
          <w:sz w:val="32"/>
          <w:szCs w:val="32"/>
        </w:rPr>
      </w:pPr>
    </w:p>
    <w:p w14:paraId="718E0CB1">
      <w:pPr>
        <w:snapToGrid w:val="0"/>
        <w:spacing w:line="360" w:lineRule="auto"/>
        <w:jc w:val="center"/>
        <w:outlineLvl w:val="0"/>
        <w:rPr>
          <w:rFonts w:ascii="宋体" w:hAnsi="宋体" w:cs="宋体"/>
          <w:b/>
          <w:kern w:val="0"/>
          <w:sz w:val="32"/>
          <w:szCs w:val="32"/>
        </w:rPr>
      </w:pPr>
    </w:p>
    <w:p w14:paraId="0779A044">
      <w:pPr>
        <w:snapToGrid w:val="0"/>
        <w:spacing w:line="360" w:lineRule="auto"/>
        <w:jc w:val="center"/>
        <w:outlineLvl w:val="0"/>
        <w:rPr>
          <w:rFonts w:ascii="宋体" w:hAnsi="宋体" w:cs="宋体"/>
          <w:b/>
          <w:kern w:val="0"/>
          <w:sz w:val="32"/>
          <w:szCs w:val="32"/>
        </w:rPr>
      </w:pPr>
    </w:p>
    <w:p w14:paraId="1CF1CE7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086FAF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5D4BE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6C032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FF6A7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en-US" w:eastAsia="zh-CN"/>
        </w:rPr>
        <w:t>响</w:t>
      </w:r>
      <w:r>
        <w:rPr>
          <w:rFonts w:hint="eastAsia" w:ascii="宋体" w:hAnsi="宋体" w:cs="宋体"/>
          <w:kern w:val="0"/>
          <w:sz w:val="24"/>
          <w:lang w:val="zh-CN"/>
        </w:rPr>
        <w:t>应等均对联合投标各方产生约束力。</w:t>
      </w:r>
    </w:p>
    <w:p w14:paraId="2DE9DF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903C7D2">
      <w:pPr>
        <w:snapToGrid w:val="0"/>
        <w:spacing w:line="360" w:lineRule="auto"/>
        <w:ind w:firstLine="576"/>
        <w:rPr>
          <w:rFonts w:ascii="宋体" w:hAnsi="宋体" w:cs="宋体"/>
          <w:kern w:val="0"/>
          <w:sz w:val="24"/>
          <w:lang w:val="zh-CN"/>
        </w:rPr>
      </w:pPr>
      <w:bookmarkStart w:id="51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1034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ED114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7"/>
    <w:p w14:paraId="5BB264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B18358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9FE79F4">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F726D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747C2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E94A4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98905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ECEC3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4AC5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56ABE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7E715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00549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C9625BA">
      <w:pPr>
        <w:spacing w:line="360" w:lineRule="auto"/>
        <w:ind w:right="420"/>
        <w:rPr>
          <w:rFonts w:ascii="宋体" w:hAnsi="宋体" w:cs="宋体"/>
          <w:sz w:val="24"/>
        </w:rPr>
      </w:pPr>
      <w:r>
        <w:rPr>
          <w:rFonts w:hint="eastAsia" w:ascii="宋体" w:hAnsi="宋体" w:cs="宋体"/>
          <w:sz w:val="24"/>
        </w:rPr>
        <w:t>注：按本格式和要求提供。</w:t>
      </w:r>
    </w:p>
    <w:p w14:paraId="5B0D5FA1">
      <w:pPr>
        <w:autoSpaceDE w:val="0"/>
        <w:autoSpaceDN w:val="0"/>
        <w:jc w:val="center"/>
        <w:rPr>
          <w:rFonts w:ascii="宋体" w:hAnsi="宋体" w:cs="宋体"/>
          <w:b/>
          <w:spacing w:val="6"/>
          <w:sz w:val="32"/>
          <w:szCs w:val="32"/>
        </w:rPr>
      </w:pPr>
    </w:p>
    <w:p w14:paraId="445C78D5">
      <w:pPr>
        <w:autoSpaceDE w:val="0"/>
        <w:autoSpaceDN w:val="0"/>
        <w:jc w:val="center"/>
        <w:rPr>
          <w:rFonts w:ascii="宋体" w:hAnsi="宋体" w:cs="宋体"/>
          <w:b/>
          <w:spacing w:val="6"/>
          <w:sz w:val="32"/>
          <w:szCs w:val="32"/>
        </w:rPr>
      </w:pPr>
    </w:p>
    <w:p w14:paraId="3718433F">
      <w:pPr>
        <w:autoSpaceDE w:val="0"/>
        <w:autoSpaceDN w:val="0"/>
        <w:jc w:val="center"/>
        <w:rPr>
          <w:rFonts w:ascii="宋体" w:hAnsi="宋体" w:cs="宋体"/>
          <w:b/>
          <w:spacing w:val="6"/>
          <w:sz w:val="32"/>
          <w:szCs w:val="32"/>
        </w:rPr>
      </w:pPr>
    </w:p>
    <w:p w14:paraId="1B1B8138">
      <w:pPr>
        <w:autoSpaceDE w:val="0"/>
        <w:autoSpaceDN w:val="0"/>
        <w:jc w:val="center"/>
        <w:rPr>
          <w:rFonts w:ascii="宋体" w:hAnsi="宋体" w:cs="宋体"/>
          <w:b/>
          <w:spacing w:val="6"/>
          <w:sz w:val="32"/>
          <w:szCs w:val="32"/>
        </w:rPr>
      </w:pPr>
    </w:p>
    <w:p w14:paraId="63447748">
      <w:pPr>
        <w:autoSpaceDE w:val="0"/>
        <w:autoSpaceDN w:val="0"/>
        <w:jc w:val="center"/>
        <w:rPr>
          <w:rFonts w:ascii="宋体" w:hAnsi="宋体" w:cs="宋体"/>
          <w:b/>
          <w:spacing w:val="6"/>
          <w:sz w:val="32"/>
          <w:szCs w:val="32"/>
        </w:rPr>
      </w:pPr>
    </w:p>
    <w:p w14:paraId="00957178">
      <w:pPr>
        <w:autoSpaceDE w:val="0"/>
        <w:autoSpaceDN w:val="0"/>
        <w:jc w:val="center"/>
        <w:rPr>
          <w:rFonts w:ascii="宋体" w:hAnsi="宋体" w:cs="宋体"/>
          <w:b/>
          <w:spacing w:val="6"/>
          <w:sz w:val="32"/>
          <w:szCs w:val="32"/>
        </w:rPr>
      </w:pPr>
    </w:p>
    <w:p w14:paraId="71CC5253">
      <w:pPr>
        <w:autoSpaceDE w:val="0"/>
        <w:autoSpaceDN w:val="0"/>
        <w:jc w:val="center"/>
        <w:rPr>
          <w:rFonts w:ascii="宋体" w:hAnsi="宋体" w:cs="宋体"/>
          <w:b/>
          <w:spacing w:val="6"/>
          <w:sz w:val="32"/>
          <w:szCs w:val="32"/>
        </w:rPr>
      </w:pPr>
    </w:p>
    <w:p w14:paraId="3FF380A7">
      <w:pPr>
        <w:autoSpaceDE w:val="0"/>
        <w:autoSpaceDN w:val="0"/>
        <w:jc w:val="center"/>
        <w:rPr>
          <w:rFonts w:ascii="宋体" w:hAnsi="宋体" w:cs="宋体"/>
          <w:b/>
          <w:spacing w:val="6"/>
          <w:sz w:val="32"/>
          <w:szCs w:val="32"/>
        </w:rPr>
      </w:pPr>
    </w:p>
    <w:p w14:paraId="7AA06922">
      <w:pPr>
        <w:autoSpaceDE w:val="0"/>
        <w:autoSpaceDN w:val="0"/>
        <w:jc w:val="center"/>
        <w:rPr>
          <w:rFonts w:ascii="宋体" w:hAnsi="宋体" w:cs="宋体"/>
          <w:b/>
          <w:spacing w:val="6"/>
          <w:sz w:val="32"/>
          <w:szCs w:val="32"/>
        </w:rPr>
      </w:pPr>
    </w:p>
    <w:p w14:paraId="7E7631AA">
      <w:pPr>
        <w:autoSpaceDE w:val="0"/>
        <w:autoSpaceDN w:val="0"/>
        <w:jc w:val="center"/>
        <w:rPr>
          <w:rFonts w:ascii="宋体" w:hAnsi="宋体" w:cs="宋体"/>
          <w:b/>
          <w:spacing w:val="6"/>
          <w:sz w:val="32"/>
          <w:szCs w:val="32"/>
        </w:rPr>
      </w:pPr>
    </w:p>
    <w:p w14:paraId="690344C2">
      <w:pPr>
        <w:autoSpaceDE w:val="0"/>
        <w:autoSpaceDN w:val="0"/>
        <w:jc w:val="center"/>
        <w:rPr>
          <w:rFonts w:ascii="宋体" w:hAnsi="宋体" w:cs="宋体"/>
          <w:b/>
          <w:spacing w:val="6"/>
          <w:sz w:val="32"/>
          <w:szCs w:val="32"/>
        </w:rPr>
      </w:pPr>
    </w:p>
    <w:p w14:paraId="34BA998F">
      <w:pPr>
        <w:autoSpaceDE w:val="0"/>
        <w:autoSpaceDN w:val="0"/>
        <w:jc w:val="center"/>
        <w:rPr>
          <w:rFonts w:ascii="宋体" w:hAnsi="宋体" w:cs="宋体"/>
          <w:b/>
          <w:spacing w:val="6"/>
          <w:sz w:val="32"/>
          <w:szCs w:val="32"/>
        </w:rPr>
      </w:pPr>
    </w:p>
    <w:p w14:paraId="647F10B2">
      <w:pPr>
        <w:autoSpaceDE w:val="0"/>
        <w:autoSpaceDN w:val="0"/>
        <w:jc w:val="center"/>
        <w:rPr>
          <w:rFonts w:ascii="宋体" w:hAnsi="宋体" w:cs="宋体"/>
          <w:b/>
          <w:spacing w:val="6"/>
          <w:sz w:val="32"/>
          <w:szCs w:val="32"/>
        </w:rPr>
      </w:pPr>
    </w:p>
    <w:p w14:paraId="4EFD894C">
      <w:pPr>
        <w:autoSpaceDE w:val="0"/>
        <w:autoSpaceDN w:val="0"/>
        <w:jc w:val="center"/>
        <w:rPr>
          <w:rFonts w:ascii="宋体" w:hAnsi="宋体" w:cs="宋体"/>
          <w:b/>
          <w:spacing w:val="6"/>
          <w:sz w:val="32"/>
          <w:szCs w:val="32"/>
        </w:rPr>
      </w:pPr>
    </w:p>
    <w:p w14:paraId="26FA5BD3">
      <w:pPr>
        <w:autoSpaceDE w:val="0"/>
        <w:autoSpaceDN w:val="0"/>
        <w:jc w:val="center"/>
        <w:rPr>
          <w:rFonts w:ascii="宋体" w:hAnsi="宋体" w:cs="宋体"/>
          <w:b/>
          <w:spacing w:val="6"/>
          <w:sz w:val="32"/>
          <w:szCs w:val="32"/>
        </w:rPr>
      </w:pPr>
    </w:p>
    <w:p w14:paraId="2ABA44A2">
      <w:pPr>
        <w:autoSpaceDE w:val="0"/>
        <w:autoSpaceDN w:val="0"/>
        <w:jc w:val="center"/>
        <w:rPr>
          <w:rFonts w:ascii="宋体" w:hAnsi="宋体" w:cs="宋体"/>
          <w:b/>
          <w:spacing w:val="6"/>
          <w:sz w:val="32"/>
          <w:szCs w:val="32"/>
        </w:rPr>
      </w:pPr>
    </w:p>
    <w:p w14:paraId="4CF7A283">
      <w:pPr>
        <w:pStyle w:val="61"/>
        <w:rPr>
          <w:rFonts w:hAnsi="宋体" w:cs="宋体"/>
          <w:b/>
          <w:spacing w:val="6"/>
          <w:sz w:val="32"/>
          <w:szCs w:val="32"/>
        </w:rPr>
      </w:pPr>
    </w:p>
    <w:p w14:paraId="7BE2ED2B">
      <w:pPr>
        <w:pStyle w:val="62"/>
        <w:ind w:firstLine="667"/>
        <w:rPr>
          <w:rFonts w:cs="宋体"/>
          <w:b/>
          <w:spacing w:val="6"/>
          <w:sz w:val="32"/>
          <w:szCs w:val="32"/>
        </w:rPr>
      </w:pPr>
    </w:p>
    <w:p w14:paraId="1F1CF695">
      <w:pPr>
        <w:rPr>
          <w:rFonts w:ascii="宋体" w:hAnsi="宋体" w:cs="宋体"/>
          <w:b/>
          <w:spacing w:val="6"/>
          <w:sz w:val="32"/>
          <w:szCs w:val="32"/>
        </w:rPr>
      </w:pPr>
    </w:p>
    <w:p w14:paraId="618B358C">
      <w:pPr>
        <w:pStyle w:val="61"/>
        <w:rPr>
          <w:rFonts w:hAnsi="宋体" w:cs="宋体"/>
          <w:b/>
          <w:spacing w:val="6"/>
          <w:sz w:val="32"/>
          <w:szCs w:val="32"/>
        </w:rPr>
      </w:pPr>
    </w:p>
    <w:p w14:paraId="0997C60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20B122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0504EA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5612A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D7946F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FE2542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8D972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1ADA6F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3972D3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8"/>
    </w:p>
    <w:p w14:paraId="7B4E41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7168747">
      <w:pPr>
        <w:snapToGrid w:val="0"/>
        <w:spacing w:line="360" w:lineRule="auto"/>
        <w:ind w:firstLine="576"/>
        <w:rPr>
          <w:rFonts w:ascii="宋体" w:hAnsi="宋体" w:cs="宋体"/>
          <w:u w:val="single"/>
        </w:rPr>
      </w:pPr>
      <w:r>
        <w:rPr>
          <w:rFonts w:hint="eastAsia" w:ascii="宋体" w:hAnsi="宋体" w:cs="宋体"/>
          <w:u w:val="single"/>
        </w:rPr>
        <w:t xml:space="preserve">                                                                                  </w:t>
      </w:r>
    </w:p>
    <w:p w14:paraId="09FEE9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021C55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DFF9B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11CFBE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3E9EA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3193E5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A3BC5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FC6794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C821AD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A57EE4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B1A8DD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8BD93A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40A136">
      <w:pPr>
        <w:spacing w:line="360" w:lineRule="auto"/>
        <w:ind w:right="420"/>
        <w:rPr>
          <w:rFonts w:ascii="宋体" w:hAnsi="宋体" w:cs="宋体"/>
          <w:sz w:val="24"/>
        </w:rPr>
      </w:pPr>
      <w:r>
        <w:rPr>
          <w:rFonts w:hint="eastAsia" w:ascii="宋体" w:hAnsi="宋体" w:cs="宋体"/>
          <w:sz w:val="24"/>
        </w:rPr>
        <w:t>注：按本格式和要求提供。</w:t>
      </w:r>
    </w:p>
    <w:p w14:paraId="5437893A">
      <w:pPr>
        <w:autoSpaceDE w:val="0"/>
        <w:autoSpaceDN w:val="0"/>
        <w:jc w:val="center"/>
        <w:rPr>
          <w:rFonts w:ascii="宋体" w:hAnsi="宋体" w:cs="宋体"/>
          <w:b/>
          <w:spacing w:val="6"/>
          <w:sz w:val="32"/>
          <w:szCs w:val="32"/>
        </w:rPr>
      </w:pPr>
    </w:p>
    <w:p w14:paraId="0CAF9ACD">
      <w:pPr>
        <w:autoSpaceDE w:val="0"/>
        <w:autoSpaceDN w:val="0"/>
        <w:jc w:val="center"/>
        <w:rPr>
          <w:rFonts w:ascii="宋体" w:hAnsi="宋体" w:cs="宋体"/>
          <w:b/>
          <w:spacing w:val="6"/>
          <w:sz w:val="32"/>
          <w:szCs w:val="32"/>
        </w:rPr>
      </w:pPr>
    </w:p>
    <w:p w14:paraId="53EFDC96">
      <w:pPr>
        <w:autoSpaceDE w:val="0"/>
        <w:autoSpaceDN w:val="0"/>
        <w:jc w:val="center"/>
        <w:rPr>
          <w:rFonts w:ascii="宋体" w:hAnsi="宋体" w:cs="宋体"/>
          <w:b/>
          <w:spacing w:val="6"/>
          <w:sz w:val="32"/>
          <w:szCs w:val="32"/>
        </w:rPr>
      </w:pPr>
    </w:p>
    <w:p w14:paraId="3832A3DD">
      <w:pPr>
        <w:autoSpaceDE w:val="0"/>
        <w:autoSpaceDN w:val="0"/>
        <w:jc w:val="center"/>
        <w:rPr>
          <w:rFonts w:ascii="宋体" w:hAnsi="宋体" w:cs="宋体"/>
          <w:b/>
          <w:spacing w:val="6"/>
          <w:sz w:val="32"/>
          <w:szCs w:val="32"/>
        </w:rPr>
      </w:pPr>
    </w:p>
    <w:p w14:paraId="6CB50787">
      <w:pPr>
        <w:autoSpaceDE w:val="0"/>
        <w:autoSpaceDN w:val="0"/>
        <w:jc w:val="center"/>
        <w:rPr>
          <w:rFonts w:ascii="宋体" w:hAnsi="宋体" w:cs="宋体"/>
          <w:b/>
          <w:spacing w:val="6"/>
          <w:sz w:val="32"/>
          <w:szCs w:val="32"/>
        </w:rPr>
      </w:pPr>
    </w:p>
    <w:p w14:paraId="26DAA950">
      <w:pPr>
        <w:autoSpaceDE w:val="0"/>
        <w:autoSpaceDN w:val="0"/>
        <w:jc w:val="center"/>
        <w:rPr>
          <w:rFonts w:ascii="宋体" w:hAnsi="宋体" w:cs="宋体"/>
          <w:b/>
          <w:spacing w:val="6"/>
          <w:sz w:val="32"/>
          <w:szCs w:val="32"/>
        </w:rPr>
      </w:pPr>
    </w:p>
    <w:p w14:paraId="66193D99">
      <w:pPr>
        <w:autoSpaceDE w:val="0"/>
        <w:autoSpaceDN w:val="0"/>
        <w:jc w:val="center"/>
        <w:rPr>
          <w:rFonts w:ascii="宋体" w:hAnsi="宋体" w:cs="宋体"/>
          <w:b/>
          <w:spacing w:val="6"/>
          <w:sz w:val="32"/>
          <w:szCs w:val="32"/>
        </w:rPr>
      </w:pPr>
    </w:p>
    <w:p w14:paraId="318CDBF5">
      <w:pPr>
        <w:autoSpaceDE w:val="0"/>
        <w:autoSpaceDN w:val="0"/>
        <w:jc w:val="center"/>
        <w:rPr>
          <w:rFonts w:ascii="宋体" w:hAnsi="宋体" w:cs="宋体"/>
          <w:b/>
          <w:spacing w:val="6"/>
          <w:sz w:val="32"/>
          <w:szCs w:val="32"/>
        </w:rPr>
      </w:pPr>
    </w:p>
    <w:p w14:paraId="5FED4589">
      <w:pPr>
        <w:autoSpaceDE w:val="0"/>
        <w:autoSpaceDN w:val="0"/>
        <w:jc w:val="center"/>
        <w:rPr>
          <w:rFonts w:ascii="宋体" w:hAnsi="宋体" w:cs="宋体"/>
          <w:b/>
          <w:spacing w:val="6"/>
          <w:sz w:val="32"/>
          <w:szCs w:val="32"/>
        </w:rPr>
      </w:pPr>
    </w:p>
    <w:p w14:paraId="07525CFB">
      <w:pPr>
        <w:autoSpaceDE w:val="0"/>
        <w:autoSpaceDN w:val="0"/>
        <w:jc w:val="center"/>
        <w:rPr>
          <w:rFonts w:ascii="宋体" w:hAnsi="宋体" w:cs="宋体"/>
          <w:b/>
          <w:spacing w:val="6"/>
          <w:sz w:val="32"/>
          <w:szCs w:val="32"/>
        </w:rPr>
      </w:pPr>
    </w:p>
    <w:p w14:paraId="22E64F8B">
      <w:pPr>
        <w:autoSpaceDE w:val="0"/>
        <w:autoSpaceDN w:val="0"/>
        <w:jc w:val="center"/>
        <w:rPr>
          <w:rFonts w:ascii="宋体" w:hAnsi="宋体" w:cs="宋体"/>
          <w:b/>
          <w:spacing w:val="6"/>
          <w:sz w:val="32"/>
          <w:szCs w:val="32"/>
        </w:rPr>
      </w:pPr>
    </w:p>
    <w:p w14:paraId="49FE8E35">
      <w:pPr>
        <w:autoSpaceDE w:val="0"/>
        <w:autoSpaceDN w:val="0"/>
        <w:jc w:val="center"/>
        <w:rPr>
          <w:rFonts w:ascii="宋体" w:hAnsi="宋体" w:cs="宋体"/>
          <w:b/>
          <w:spacing w:val="6"/>
          <w:sz w:val="32"/>
          <w:szCs w:val="32"/>
        </w:rPr>
      </w:pPr>
    </w:p>
    <w:p w14:paraId="719BBB30">
      <w:pPr>
        <w:autoSpaceDE w:val="0"/>
        <w:autoSpaceDN w:val="0"/>
        <w:jc w:val="center"/>
        <w:rPr>
          <w:rFonts w:ascii="宋体" w:hAnsi="宋体" w:cs="宋体"/>
          <w:b/>
          <w:spacing w:val="6"/>
          <w:sz w:val="32"/>
          <w:szCs w:val="32"/>
        </w:rPr>
      </w:pPr>
    </w:p>
    <w:p w14:paraId="496DEBFF">
      <w:pPr>
        <w:autoSpaceDE w:val="0"/>
        <w:autoSpaceDN w:val="0"/>
        <w:jc w:val="center"/>
        <w:rPr>
          <w:rFonts w:ascii="宋体" w:hAnsi="宋体" w:cs="宋体"/>
          <w:b/>
          <w:spacing w:val="6"/>
          <w:sz w:val="32"/>
          <w:szCs w:val="32"/>
        </w:rPr>
      </w:pPr>
    </w:p>
    <w:p w14:paraId="756E7DC9">
      <w:pPr>
        <w:autoSpaceDE w:val="0"/>
        <w:autoSpaceDN w:val="0"/>
        <w:jc w:val="center"/>
        <w:rPr>
          <w:rFonts w:ascii="宋体" w:hAnsi="宋体" w:cs="宋体"/>
          <w:b/>
          <w:spacing w:val="6"/>
          <w:sz w:val="32"/>
          <w:szCs w:val="32"/>
        </w:rPr>
      </w:pPr>
    </w:p>
    <w:p w14:paraId="4BAD33EC">
      <w:pPr>
        <w:autoSpaceDE w:val="0"/>
        <w:autoSpaceDN w:val="0"/>
        <w:jc w:val="center"/>
        <w:rPr>
          <w:rFonts w:ascii="宋体" w:hAnsi="宋体" w:cs="宋体"/>
          <w:b/>
          <w:spacing w:val="6"/>
          <w:sz w:val="32"/>
          <w:szCs w:val="32"/>
        </w:rPr>
      </w:pPr>
    </w:p>
    <w:p w14:paraId="69C3EBA5">
      <w:pPr>
        <w:pStyle w:val="61"/>
        <w:rPr>
          <w:rFonts w:hAnsi="宋体" w:cs="宋体"/>
          <w:b/>
          <w:spacing w:val="6"/>
          <w:sz w:val="32"/>
          <w:szCs w:val="32"/>
        </w:rPr>
      </w:pPr>
    </w:p>
    <w:p w14:paraId="3E79ADAB">
      <w:pPr>
        <w:pStyle w:val="62"/>
        <w:ind w:firstLine="667"/>
        <w:rPr>
          <w:rFonts w:cs="宋体"/>
          <w:b/>
          <w:spacing w:val="6"/>
          <w:sz w:val="32"/>
          <w:szCs w:val="32"/>
        </w:rPr>
      </w:pPr>
    </w:p>
    <w:p w14:paraId="04D77FB4">
      <w:pPr>
        <w:rPr>
          <w:rFonts w:ascii="宋体" w:hAnsi="宋体" w:cs="宋体"/>
          <w:b/>
          <w:spacing w:val="6"/>
          <w:sz w:val="32"/>
          <w:szCs w:val="32"/>
        </w:rPr>
      </w:pPr>
    </w:p>
    <w:p w14:paraId="4BFE7FD0">
      <w:pPr>
        <w:pStyle w:val="61"/>
        <w:rPr>
          <w:rFonts w:hAnsi="宋体" w:cs="宋体"/>
          <w:b/>
          <w:spacing w:val="6"/>
          <w:sz w:val="32"/>
          <w:szCs w:val="32"/>
        </w:rPr>
      </w:pPr>
    </w:p>
    <w:p w14:paraId="5CC6121E">
      <w:pPr>
        <w:pStyle w:val="62"/>
        <w:ind w:firstLine="667"/>
        <w:rPr>
          <w:rFonts w:cs="宋体"/>
          <w:b/>
          <w:spacing w:val="6"/>
          <w:sz w:val="32"/>
          <w:szCs w:val="32"/>
        </w:rPr>
      </w:pPr>
    </w:p>
    <w:p w14:paraId="063C9BA6">
      <w:pPr>
        <w:rPr>
          <w:rFonts w:ascii="宋体" w:hAnsi="宋体" w:cs="宋体"/>
          <w:b/>
          <w:spacing w:val="6"/>
          <w:sz w:val="32"/>
          <w:szCs w:val="32"/>
        </w:rPr>
      </w:pPr>
    </w:p>
    <w:p w14:paraId="2F4B581F">
      <w:pPr>
        <w:pStyle w:val="62"/>
        <w:ind w:left="0" w:leftChars="0" w:firstLine="0" w:firstLineChars="0"/>
      </w:pPr>
    </w:p>
    <w:p w14:paraId="788E6523">
      <w:pPr>
        <w:widowControl/>
        <w:adjustRightInd/>
        <w:jc w:val="center"/>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30148FE2">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8EECEC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bCs/>
          <w:color w:val="auto"/>
          <w:sz w:val="24"/>
          <w:highlight w:val="none"/>
          <w:u w:val="single"/>
        </w:rPr>
        <w:t>淳安县</w:t>
      </w:r>
      <w:r>
        <w:rPr>
          <w:rFonts w:hint="eastAsia" w:ascii="宋体" w:hAnsi="宋体" w:cs="宋体"/>
          <w:bCs/>
          <w:color w:val="auto"/>
          <w:sz w:val="24"/>
          <w:highlight w:val="none"/>
          <w:u w:val="single"/>
          <w:lang w:val="en-US" w:eastAsia="zh-CN"/>
        </w:rPr>
        <w:t>应急管理局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bCs/>
          <w:color w:val="auto"/>
          <w:sz w:val="24"/>
          <w:highlight w:val="none"/>
          <w:u w:val="single"/>
        </w:rPr>
        <w:t>森林防灭火救援等服务</w:t>
      </w:r>
      <w:r>
        <w:rPr>
          <w:rFonts w:hint="eastAsia" w:ascii="宋体" w:hAnsi="宋体" w:cs="宋体"/>
          <w:sz w:val="24"/>
          <w:u w:val="single"/>
        </w:rPr>
        <w:t xml:space="preserve"> </w:t>
      </w:r>
      <w:r>
        <w:rPr>
          <w:rFonts w:hint="eastAsia" w:ascii="宋体" w:hAnsi="宋体" w:cs="宋体"/>
          <w:sz w:val="24"/>
        </w:rPr>
        <w:t>采购活动，服务全部由符合政策要求的中小企业承接</w:t>
      </w:r>
      <w:bookmarkStart w:id="523" w:name="_GoBack"/>
      <w:bookmarkEnd w:id="523"/>
      <w:r>
        <w:rPr>
          <w:rFonts w:hint="eastAsia" w:ascii="宋体" w:hAnsi="宋体" w:cs="宋体"/>
          <w:sz w:val="24"/>
        </w:rPr>
        <w:t>。相关企业（含联合体中的中小企业、签订分包意向协议的中小企业）的具体情况如下：</w:t>
      </w:r>
    </w:p>
    <w:p w14:paraId="4FF0E37D">
      <w:pPr>
        <w:spacing w:line="360" w:lineRule="auto"/>
        <w:ind w:firstLine="48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lang w:val="en-US" w:eastAsia="zh-CN"/>
        </w:rPr>
        <w:t>森林防灭火救援等服务</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其他未列明行业</w:t>
      </w:r>
      <w:r>
        <w:rPr>
          <w:rFonts w:hint="eastAsia" w:ascii="宋体" w:hAnsi="宋体" w:cs="宋体"/>
          <w:sz w:val="24"/>
          <w:u w:val="single"/>
        </w:rPr>
        <w:t>）</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3D9B047">
      <w:pPr>
        <w:spacing w:line="360" w:lineRule="auto"/>
        <w:ind w:firstLine="480" w:firstLineChars="200"/>
        <w:jc w:val="left"/>
        <w:rPr>
          <w:rFonts w:ascii="宋体" w:hAnsi="宋体" w:cs="宋体"/>
          <w:sz w:val="24"/>
        </w:rPr>
      </w:pPr>
    </w:p>
    <w:p w14:paraId="7E5028A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7F4251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8F697E8">
      <w:pPr>
        <w:spacing w:line="360" w:lineRule="auto"/>
        <w:ind w:right="1760"/>
        <w:jc w:val="right"/>
        <w:rPr>
          <w:rFonts w:ascii="宋体" w:hAnsi="宋体" w:cs="宋体"/>
          <w:sz w:val="24"/>
        </w:rPr>
      </w:pPr>
      <w:r>
        <w:rPr>
          <w:rFonts w:hint="eastAsia" w:ascii="宋体" w:hAnsi="宋体" w:cs="宋体"/>
          <w:sz w:val="24"/>
        </w:rPr>
        <w:t>投标人名称（电子签名）：</w:t>
      </w:r>
    </w:p>
    <w:p w14:paraId="0547EF83">
      <w:pPr>
        <w:spacing w:line="360" w:lineRule="auto"/>
        <w:ind w:right="1120" w:firstLine="4680" w:firstLineChars="1950"/>
        <w:rPr>
          <w:rFonts w:ascii="宋体" w:hAnsi="宋体" w:cs="宋体"/>
          <w:sz w:val="24"/>
        </w:rPr>
      </w:pPr>
      <w:r>
        <w:rPr>
          <w:rFonts w:hint="eastAsia" w:ascii="宋体" w:hAnsi="宋体" w:cs="宋体"/>
          <w:sz w:val="24"/>
        </w:rPr>
        <w:t>日 期：</w:t>
      </w:r>
    </w:p>
    <w:p w14:paraId="769D163D">
      <w:pPr>
        <w:spacing w:line="360" w:lineRule="auto"/>
        <w:ind w:right="420"/>
        <w:rPr>
          <w:rFonts w:ascii="宋体" w:hAnsi="宋体" w:cs="宋体"/>
          <w:sz w:val="24"/>
        </w:rPr>
      </w:pPr>
      <w:r>
        <w:rPr>
          <w:rFonts w:hint="eastAsia" w:ascii="宋体" w:hAnsi="宋体" w:cs="宋体"/>
          <w:sz w:val="24"/>
        </w:rPr>
        <w:t xml:space="preserve">   注：</w:t>
      </w:r>
    </w:p>
    <w:p w14:paraId="23A40E97">
      <w:pPr>
        <w:spacing w:line="360" w:lineRule="auto"/>
        <w:ind w:firstLine="482" w:firstLineChars="200"/>
        <w:jc w:val="left"/>
        <w:rPr>
          <w:rFonts w:ascii="宋体" w:hAnsi="宋体" w:cs="宋体"/>
          <w:b/>
          <w:bCs/>
          <w:spacing w:val="6"/>
          <w:sz w:val="32"/>
          <w:szCs w:val="32"/>
        </w:rPr>
      </w:pPr>
      <w:r>
        <w:rPr>
          <w:rFonts w:hint="eastAsia" w:ascii="宋体" w:hAnsi="宋体" w:eastAsia="宋体" w:cs="宋体"/>
          <w:b/>
          <w:bCs/>
          <w:sz w:val="24"/>
          <w:lang w:eastAsia="zh-CN"/>
        </w:rPr>
        <w:t>①</w:t>
      </w:r>
      <w:r>
        <w:rPr>
          <w:rFonts w:hint="eastAsia" w:ascii="宋体" w:hAnsi="宋体" w:eastAsia="宋体" w:cs="宋体"/>
          <w:b/>
          <w:bCs/>
          <w:sz w:val="24"/>
        </w:rPr>
        <w:t>从业人员、营业收入、资产总额填报上一年度数据，无上一年度数据的新成立企业可不填报</w:t>
      </w:r>
      <w:r>
        <w:rPr>
          <w:rFonts w:hint="eastAsia" w:ascii="宋体" w:hAnsi="宋体" w:eastAsia="宋体" w:cs="宋体"/>
          <w:b/>
          <w:bCs/>
          <w:sz w:val="24"/>
          <w:lang w:eastAsia="zh-CN"/>
        </w:rPr>
        <w:t>。②</w:t>
      </w:r>
      <w:r>
        <w:rPr>
          <w:rFonts w:hint="eastAsia" w:ascii="宋体" w:hAnsi="宋体" w:eastAsia="宋体" w:cs="宋体"/>
          <w:b/>
          <w:bCs/>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b/>
          <w:bCs/>
          <w:sz w:val="24"/>
          <w:lang w:eastAsia="zh-CN"/>
        </w:rPr>
        <w:t>③</w:t>
      </w:r>
      <w:r>
        <w:rPr>
          <w:rFonts w:hint="eastAsia" w:ascii="宋体" w:hAnsi="宋体" w:eastAsia="宋体" w:cs="宋体"/>
          <w:b/>
          <w:bCs/>
          <w:sz w:val="24"/>
          <w:lang w:val="en-US" w:eastAsia="zh-CN"/>
        </w:rPr>
        <w:t>《中小企业声明函》填写企业类型错误或者未填写企业类型的，投标无效。</w:t>
      </w:r>
    </w:p>
    <w:p w14:paraId="5ECECA6B">
      <w:pPr>
        <w:spacing w:line="360" w:lineRule="auto"/>
        <w:ind w:right="420" w:firstLine="480" w:firstLineChars="200"/>
        <w:rPr>
          <w:rFonts w:ascii="宋体" w:hAnsi="宋体" w:cs="宋体"/>
          <w:sz w:val="24"/>
        </w:rPr>
      </w:pPr>
    </w:p>
    <w:p w14:paraId="31455EE7">
      <w:pPr>
        <w:widowControl/>
        <w:adjustRightInd/>
        <w:jc w:val="left"/>
        <w:rPr>
          <w:rFonts w:ascii="宋体" w:hAnsi="宋体" w:cs="宋体"/>
          <w:b/>
          <w:kern w:val="0"/>
          <w:sz w:val="44"/>
          <w:szCs w:val="4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8D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147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7771C5D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0E0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0C619D5"/>
  <w:p w14:paraId="25C226EB"/>
  <w:p w14:paraId="7D3E0D5B"/>
  <w:p w14:paraId="3531035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8BB2">
    <w:pPr>
      <w:pStyle w:val="40"/>
      <w:framePr w:wrap="around" w:vAnchor="text" w:hAnchor="margin" w:xAlign="right" w:y="1"/>
      <w:rPr>
        <w:rStyle w:val="73"/>
      </w:rPr>
    </w:pPr>
    <w:r>
      <w:fldChar w:fldCharType="begin"/>
    </w:r>
    <w:r>
      <w:rPr>
        <w:rStyle w:val="73"/>
      </w:rPr>
      <w:instrText xml:space="preserve">PAGE  </w:instrText>
    </w:r>
    <w:r>
      <w:fldChar w:fldCharType="end"/>
    </w:r>
  </w:p>
  <w:p w14:paraId="1AAAFF1D">
    <w:pPr>
      <w:pStyle w:val="40"/>
      <w:ind w:right="360"/>
    </w:pPr>
  </w:p>
  <w:p w14:paraId="3929865D"/>
  <w:p w14:paraId="4B4A4475"/>
  <w:p w14:paraId="241972FA"/>
  <w:p w14:paraId="0EB2249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EC9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19" w:name="_Toc36110187"/>
    <w:bookmarkStart w:id="520" w:name="_Toc91899912"/>
    <w:bookmarkStart w:id="521" w:name="_Toc131845147"/>
    <w:bookmarkStart w:id="522" w:name="_Toc164085800"/>
    <w:r>
      <w:rPr>
        <w:rFonts w:hint="eastAsia" w:ascii="仿宋_GB2312" w:eastAsia="仿宋_GB2312"/>
        <w:kern w:val="0"/>
        <w:szCs w:val="21"/>
      </w:rPr>
      <w:t xml:space="preserve"> 页</w:t>
    </w:r>
    <w:bookmarkEnd w:id="519"/>
    <w:bookmarkEnd w:id="520"/>
    <w:bookmarkEnd w:id="521"/>
    <w:bookmarkEnd w:id="522"/>
  </w:p>
  <w:p w14:paraId="17D5E050"/>
  <w:p w14:paraId="041C20C3"/>
  <w:p w14:paraId="340FDDBE"/>
  <w:p w14:paraId="40F35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BDB2">
    <w:pPr>
      <w:pStyle w:val="40"/>
      <w:framePr w:wrap="around" w:vAnchor="text" w:hAnchor="margin" w:xAlign="right" w:y="1"/>
      <w:rPr>
        <w:rStyle w:val="73"/>
      </w:rPr>
    </w:pPr>
    <w:r>
      <w:fldChar w:fldCharType="begin"/>
    </w:r>
    <w:r>
      <w:rPr>
        <w:rStyle w:val="73"/>
      </w:rPr>
      <w:instrText xml:space="preserve">PAGE  </w:instrText>
    </w:r>
    <w:r>
      <w:fldChar w:fldCharType="end"/>
    </w:r>
  </w:p>
  <w:p w14:paraId="31F6F86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A1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43517"/>
    </w:sdtPr>
    <w:sdtContent>
      <w:p w14:paraId="0FCAFA3D">
        <w:pPr>
          <w:pStyle w:val="40"/>
          <w:ind w:firstLine="360"/>
          <w:jc w:val="center"/>
        </w:pPr>
        <w:r>
          <w:fldChar w:fldCharType="begin"/>
        </w:r>
        <w:r>
          <w:instrText xml:space="preserve">PAGE   \* MERGEFORMAT</w:instrText>
        </w:r>
        <w:r>
          <w:fldChar w:fldCharType="separate"/>
        </w:r>
        <w:r>
          <w:rPr>
            <w:lang w:val="zh-CN"/>
          </w:rPr>
          <w:t>32</w:t>
        </w:r>
        <w:r>
          <w:fldChar w:fldCharType="end"/>
        </w:r>
      </w:p>
    </w:sdtContent>
  </w:sdt>
  <w:p w14:paraId="790A5B8B">
    <w:pPr>
      <w:pStyle w:val="4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F9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4AFE0B1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801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327C1AE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2C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5F6E0A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BE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16575A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E89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78C121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77281">
    <w:pPr>
      <w:pStyle w:val="41"/>
      <w:pBdr>
        <w:bottom w:val="single" w:color="auto" w:sz="6" w:space="4"/>
      </w:pBdr>
      <w:jc w:val="right"/>
    </w:pPr>
    <w:r>
      <w:rPr>
        <w:rFonts w:hint="eastAsia"/>
      </w:rPr>
      <w:t xml:space="preserve">             </w:t>
    </w:r>
    <w:r>
      <w:t>杭州市政府采购公开招标文件</w:t>
    </w:r>
  </w:p>
  <w:p w14:paraId="494F066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D82A">
    <w:pPr>
      <w:pStyle w:val="41"/>
    </w:pPr>
    <w:r>
      <w:t></w:t>
    </w:r>
    <w:r>
      <w:rPr>
        <w:rFonts w:hint="eastAsia"/>
      </w:rPr>
      <w:t xml:space="preserve">                                             </w:t>
    </w:r>
    <w:r>
      <w:t>杭州市政府采购公开招标文件</w:t>
    </w:r>
  </w:p>
  <w:p w14:paraId="4DFB4FA3"/>
  <w:p w14:paraId="10F8670A"/>
  <w:p w14:paraId="065AF5F1"/>
  <w:p w14:paraId="1899FC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E070">
    <w:pPr>
      <w:pStyle w:val="41"/>
      <w:pBdr>
        <w:bottom w:val="single" w:color="auto" w:sz="6" w:space="0"/>
      </w:pBdr>
      <w:tabs>
        <w:tab w:val="center" w:pos="4535"/>
        <w:tab w:val="right" w:pos="9070"/>
        <w:tab w:val="clear" w:pos="4153"/>
        <w:tab w:val="clear" w:pos="8306"/>
      </w:tabs>
      <w:jc w:val="right"/>
    </w:pP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A9A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7F9E">
    <w:pPr>
      <w:pStyle w:val="41"/>
    </w:pPr>
    <w:r>
      <w:t></w:t>
    </w:r>
    <w:r>
      <w:rPr>
        <w:rFonts w:hint="eastAsia"/>
      </w:rPr>
      <w:t xml:space="preserve">         </w:t>
    </w:r>
  </w:p>
  <w:p w14:paraId="57FCF6E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56A6">
    <w:pPr>
      <w:pStyle w:val="41"/>
      <w:rPr>
        <w:rFonts w:ascii="仿宋_GB2312" w:eastAsia="仿宋_GB2312"/>
        <w:b/>
        <w:i/>
        <w:u w:val="single"/>
      </w:rPr>
    </w:pPr>
    <w:r>
      <w:rPr>
        <w:rFonts w:hint="eastAsia"/>
      </w:rPr>
      <w:t xml:space="preserve">                                             </w:t>
    </w:r>
    <w:r>
      <w:t xml:space="preserve">                    杭州市政府采购公开招标文件</w:t>
    </w:r>
  </w:p>
  <w:p w14:paraId="42A140F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B3A6">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4231">
    <w:pPr>
      <w:pStyle w:val="41"/>
      <w:jc w:val="right"/>
      <w:rPr>
        <w:rFonts w:ascii="仿宋_GB2312" w:eastAsia="仿宋_GB2312"/>
        <w:b/>
        <w:i/>
        <w:u w:val="single"/>
      </w:rPr>
    </w:pPr>
    <w:r>
      <w:rPr>
        <w:rFonts w:hint="eastAsia"/>
      </w:rPr>
      <w:t xml:space="preserve">                                  </w:t>
    </w:r>
    <w:r>
      <w:t>杭州市政府采购公开招标文件</w:t>
    </w:r>
  </w:p>
  <w:p w14:paraId="778F1E3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44B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A4E5">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DC951"/>
    <w:multiLevelType w:val="singleLevel"/>
    <w:tmpl w:val="A7FDC951"/>
    <w:lvl w:ilvl="0" w:tentative="0">
      <w:start w:val="1"/>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2A7B64A"/>
    <w:multiLevelType w:val="singleLevel"/>
    <w:tmpl w:val="02A7B64A"/>
    <w:lvl w:ilvl="0" w:tentative="0">
      <w:start w:val="2"/>
      <w:numFmt w:val="decimal"/>
      <w:suff w:val="nothing"/>
      <w:lvlText w:val="（%1）"/>
      <w:lvlJc w:val="left"/>
    </w:lvl>
  </w:abstractNum>
  <w:abstractNum w:abstractNumId="3">
    <w:nsid w:val="368E2992"/>
    <w:multiLevelType w:val="singleLevel"/>
    <w:tmpl w:val="368E2992"/>
    <w:lvl w:ilvl="0" w:tentative="0">
      <w:start w:val="4"/>
      <w:numFmt w:val="chineseCounting"/>
      <w:suff w:val="nothing"/>
      <w:lvlText w:val="%1、"/>
      <w:lvlJc w:val="left"/>
      <w:rPr>
        <w:rFonts w:hint="eastAsia"/>
      </w:rPr>
    </w:lvl>
  </w:abstractNum>
  <w:abstractNum w:abstractNumId="4">
    <w:nsid w:val="606DE3AC"/>
    <w:multiLevelType w:val="singleLevel"/>
    <w:tmpl w:val="606DE3AC"/>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NmQ0NmM5ODMwNmY3MWI1ODUzNDExYjA5Nzk1Y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9B"/>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2E6"/>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479FD"/>
    <w:rsid w:val="00050072"/>
    <w:rsid w:val="00050656"/>
    <w:rsid w:val="00050A19"/>
    <w:rsid w:val="000511B6"/>
    <w:rsid w:val="00051B00"/>
    <w:rsid w:val="00051C72"/>
    <w:rsid w:val="00052192"/>
    <w:rsid w:val="0005238F"/>
    <w:rsid w:val="0005275B"/>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119"/>
    <w:rsid w:val="00060C48"/>
    <w:rsid w:val="00061A3C"/>
    <w:rsid w:val="00061C48"/>
    <w:rsid w:val="0006344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72D"/>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151"/>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09E"/>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9E3"/>
    <w:rsid w:val="00111C7D"/>
    <w:rsid w:val="00112038"/>
    <w:rsid w:val="001127FF"/>
    <w:rsid w:val="00112B0B"/>
    <w:rsid w:val="00112EB5"/>
    <w:rsid w:val="001134A1"/>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B9"/>
    <w:rsid w:val="00153859"/>
    <w:rsid w:val="00153915"/>
    <w:rsid w:val="001539F0"/>
    <w:rsid w:val="00154BBA"/>
    <w:rsid w:val="00155B95"/>
    <w:rsid w:val="00156853"/>
    <w:rsid w:val="00157432"/>
    <w:rsid w:val="001602C5"/>
    <w:rsid w:val="00161185"/>
    <w:rsid w:val="001620BA"/>
    <w:rsid w:val="001623AC"/>
    <w:rsid w:val="00162BAA"/>
    <w:rsid w:val="00163C40"/>
    <w:rsid w:val="00164241"/>
    <w:rsid w:val="0016488B"/>
    <w:rsid w:val="00165758"/>
    <w:rsid w:val="00165A65"/>
    <w:rsid w:val="00166317"/>
    <w:rsid w:val="0016647F"/>
    <w:rsid w:val="00166B6A"/>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23"/>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849"/>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CF0"/>
    <w:rsid w:val="00277196"/>
    <w:rsid w:val="002775ED"/>
    <w:rsid w:val="0027779C"/>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3A9"/>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03B"/>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BF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B49"/>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F0A"/>
    <w:rsid w:val="003272A3"/>
    <w:rsid w:val="003272E4"/>
    <w:rsid w:val="00327B71"/>
    <w:rsid w:val="00330456"/>
    <w:rsid w:val="00331461"/>
    <w:rsid w:val="003316A8"/>
    <w:rsid w:val="00331C80"/>
    <w:rsid w:val="00331CC9"/>
    <w:rsid w:val="003320D7"/>
    <w:rsid w:val="00332265"/>
    <w:rsid w:val="00332862"/>
    <w:rsid w:val="00332D52"/>
    <w:rsid w:val="00333337"/>
    <w:rsid w:val="003336F1"/>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A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D09"/>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18"/>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B0"/>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44B"/>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850"/>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0D1"/>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D9"/>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1FCF"/>
    <w:rsid w:val="004A26F5"/>
    <w:rsid w:val="004A2EF8"/>
    <w:rsid w:val="004A3A21"/>
    <w:rsid w:val="004A407A"/>
    <w:rsid w:val="004A48B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FC7"/>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167"/>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EC"/>
    <w:rsid w:val="00561412"/>
    <w:rsid w:val="00561903"/>
    <w:rsid w:val="00561A9B"/>
    <w:rsid w:val="00561E54"/>
    <w:rsid w:val="00561F73"/>
    <w:rsid w:val="005621F7"/>
    <w:rsid w:val="0056278F"/>
    <w:rsid w:val="00562FB1"/>
    <w:rsid w:val="00563068"/>
    <w:rsid w:val="0056376A"/>
    <w:rsid w:val="00563B3C"/>
    <w:rsid w:val="00563E22"/>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5B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3F"/>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EF4"/>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3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574"/>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5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2D5"/>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2D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27"/>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C7D"/>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ED9"/>
    <w:rsid w:val="00825441"/>
    <w:rsid w:val="00826855"/>
    <w:rsid w:val="00830052"/>
    <w:rsid w:val="008300D0"/>
    <w:rsid w:val="008308D8"/>
    <w:rsid w:val="008320D2"/>
    <w:rsid w:val="008321CE"/>
    <w:rsid w:val="008324B0"/>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5BA4"/>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625"/>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DD"/>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1A2"/>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7A6"/>
    <w:rsid w:val="0092077A"/>
    <w:rsid w:val="00920DC0"/>
    <w:rsid w:val="009219F3"/>
    <w:rsid w:val="009221CB"/>
    <w:rsid w:val="00922320"/>
    <w:rsid w:val="00923643"/>
    <w:rsid w:val="00923E1A"/>
    <w:rsid w:val="009245CC"/>
    <w:rsid w:val="0092490A"/>
    <w:rsid w:val="00924ADD"/>
    <w:rsid w:val="00925A3E"/>
    <w:rsid w:val="009261DB"/>
    <w:rsid w:val="00926939"/>
    <w:rsid w:val="00926F4C"/>
    <w:rsid w:val="00927330"/>
    <w:rsid w:val="00927710"/>
    <w:rsid w:val="009277FA"/>
    <w:rsid w:val="009307CA"/>
    <w:rsid w:val="009312F9"/>
    <w:rsid w:val="00931445"/>
    <w:rsid w:val="00931AB8"/>
    <w:rsid w:val="00931C19"/>
    <w:rsid w:val="00931C48"/>
    <w:rsid w:val="00931C63"/>
    <w:rsid w:val="00931D10"/>
    <w:rsid w:val="0093218A"/>
    <w:rsid w:val="0093386D"/>
    <w:rsid w:val="00934C8E"/>
    <w:rsid w:val="00935194"/>
    <w:rsid w:val="00936EA5"/>
    <w:rsid w:val="00936EFF"/>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58B"/>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29A"/>
    <w:rsid w:val="009D7523"/>
    <w:rsid w:val="009D76B5"/>
    <w:rsid w:val="009D7AF1"/>
    <w:rsid w:val="009D7BC7"/>
    <w:rsid w:val="009D7FAC"/>
    <w:rsid w:val="009E0109"/>
    <w:rsid w:val="009E0342"/>
    <w:rsid w:val="009E098B"/>
    <w:rsid w:val="009E09AB"/>
    <w:rsid w:val="009E0D7D"/>
    <w:rsid w:val="009E0DAF"/>
    <w:rsid w:val="009E118C"/>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F0E"/>
    <w:rsid w:val="009F1109"/>
    <w:rsid w:val="009F143E"/>
    <w:rsid w:val="009F1DE8"/>
    <w:rsid w:val="009F2186"/>
    <w:rsid w:val="009F227C"/>
    <w:rsid w:val="009F28DC"/>
    <w:rsid w:val="009F2E2B"/>
    <w:rsid w:val="009F2EDB"/>
    <w:rsid w:val="009F3351"/>
    <w:rsid w:val="009F33DC"/>
    <w:rsid w:val="009F3515"/>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B04"/>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E50"/>
    <w:rsid w:val="00A71FA0"/>
    <w:rsid w:val="00A71FBD"/>
    <w:rsid w:val="00A72727"/>
    <w:rsid w:val="00A727D8"/>
    <w:rsid w:val="00A72C1A"/>
    <w:rsid w:val="00A732FB"/>
    <w:rsid w:val="00A7463E"/>
    <w:rsid w:val="00A75185"/>
    <w:rsid w:val="00A758E2"/>
    <w:rsid w:val="00A765B1"/>
    <w:rsid w:val="00A76EFB"/>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E40"/>
    <w:rsid w:val="00AD5F0A"/>
    <w:rsid w:val="00AD6A5B"/>
    <w:rsid w:val="00AD6B4F"/>
    <w:rsid w:val="00AD6D19"/>
    <w:rsid w:val="00AD7812"/>
    <w:rsid w:val="00AD7C42"/>
    <w:rsid w:val="00AD7CFA"/>
    <w:rsid w:val="00AE06B0"/>
    <w:rsid w:val="00AE0BD6"/>
    <w:rsid w:val="00AE0E72"/>
    <w:rsid w:val="00AE11A3"/>
    <w:rsid w:val="00AE11C1"/>
    <w:rsid w:val="00AE163D"/>
    <w:rsid w:val="00AE1A42"/>
    <w:rsid w:val="00AE1C1B"/>
    <w:rsid w:val="00AE1C1D"/>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0A05"/>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EE7"/>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6E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0A4"/>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9F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B40"/>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6D"/>
    <w:rsid w:val="00C75A8F"/>
    <w:rsid w:val="00C75EC6"/>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AB"/>
    <w:rsid w:val="00C87BBA"/>
    <w:rsid w:val="00C87BD0"/>
    <w:rsid w:val="00C905E5"/>
    <w:rsid w:val="00C90754"/>
    <w:rsid w:val="00C90B95"/>
    <w:rsid w:val="00C90BC4"/>
    <w:rsid w:val="00C90CA9"/>
    <w:rsid w:val="00C91802"/>
    <w:rsid w:val="00C92E41"/>
    <w:rsid w:val="00C92F62"/>
    <w:rsid w:val="00C93097"/>
    <w:rsid w:val="00C93B40"/>
    <w:rsid w:val="00C93DB5"/>
    <w:rsid w:val="00C9468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13C"/>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10"/>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0A4"/>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0A"/>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B12"/>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0FE8"/>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F65"/>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D1F"/>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79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6F"/>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74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4C4"/>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2E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D12"/>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7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9E1"/>
    <w:rsid w:val="00FC38D4"/>
    <w:rsid w:val="00FC391E"/>
    <w:rsid w:val="00FC39B3"/>
    <w:rsid w:val="00FC3BB7"/>
    <w:rsid w:val="00FC4345"/>
    <w:rsid w:val="00FC444A"/>
    <w:rsid w:val="00FC453D"/>
    <w:rsid w:val="00FC4A89"/>
    <w:rsid w:val="00FC550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CE8"/>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3DDB"/>
    <w:rsid w:val="00FE4015"/>
    <w:rsid w:val="00FE4037"/>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7FF3"/>
    <w:rsid w:val="01145609"/>
    <w:rsid w:val="011F6449"/>
    <w:rsid w:val="01236AFB"/>
    <w:rsid w:val="012D4559"/>
    <w:rsid w:val="01325A8F"/>
    <w:rsid w:val="013B0DE8"/>
    <w:rsid w:val="014063FE"/>
    <w:rsid w:val="014F03EF"/>
    <w:rsid w:val="015276D0"/>
    <w:rsid w:val="0170404F"/>
    <w:rsid w:val="018362EB"/>
    <w:rsid w:val="01846195"/>
    <w:rsid w:val="01877B89"/>
    <w:rsid w:val="018B16A4"/>
    <w:rsid w:val="01905B72"/>
    <w:rsid w:val="0192199C"/>
    <w:rsid w:val="019F7441"/>
    <w:rsid w:val="01AD5D60"/>
    <w:rsid w:val="01B37585"/>
    <w:rsid w:val="01BB5A85"/>
    <w:rsid w:val="01C0309B"/>
    <w:rsid w:val="01CD41E6"/>
    <w:rsid w:val="01D55165"/>
    <w:rsid w:val="01DD5514"/>
    <w:rsid w:val="01DF6BF8"/>
    <w:rsid w:val="01EC2C57"/>
    <w:rsid w:val="01F61949"/>
    <w:rsid w:val="01F66ABD"/>
    <w:rsid w:val="01F74B6B"/>
    <w:rsid w:val="01FB2325"/>
    <w:rsid w:val="01FB2AAA"/>
    <w:rsid w:val="02311644"/>
    <w:rsid w:val="02313A80"/>
    <w:rsid w:val="02570EE7"/>
    <w:rsid w:val="025D6B3C"/>
    <w:rsid w:val="025E43F1"/>
    <w:rsid w:val="025F0711"/>
    <w:rsid w:val="026B2E25"/>
    <w:rsid w:val="0273497C"/>
    <w:rsid w:val="02804EAE"/>
    <w:rsid w:val="02813C31"/>
    <w:rsid w:val="02824D4D"/>
    <w:rsid w:val="02902383"/>
    <w:rsid w:val="0292101E"/>
    <w:rsid w:val="02954528"/>
    <w:rsid w:val="02986137"/>
    <w:rsid w:val="02DA1F3A"/>
    <w:rsid w:val="02DC4B10"/>
    <w:rsid w:val="02DD76CE"/>
    <w:rsid w:val="02F36323"/>
    <w:rsid w:val="02F5619C"/>
    <w:rsid w:val="03084CFA"/>
    <w:rsid w:val="031F3DF1"/>
    <w:rsid w:val="032027A2"/>
    <w:rsid w:val="0326446A"/>
    <w:rsid w:val="032D5555"/>
    <w:rsid w:val="032E11DD"/>
    <w:rsid w:val="03321D76"/>
    <w:rsid w:val="034C36FC"/>
    <w:rsid w:val="03591445"/>
    <w:rsid w:val="03625C7A"/>
    <w:rsid w:val="036634D2"/>
    <w:rsid w:val="036C1F86"/>
    <w:rsid w:val="03A72272"/>
    <w:rsid w:val="03AB3D90"/>
    <w:rsid w:val="03C010C1"/>
    <w:rsid w:val="03CC5D27"/>
    <w:rsid w:val="03D92099"/>
    <w:rsid w:val="03DD35E4"/>
    <w:rsid w:val="03E05C76"/>
    <w:rsid w:val="03E33071"/>
    <w:rsid w:val="03E72B61"/>
    <w:rsid w:val="03EA07D4"/>
    <w:rsid w:val="03EA5E52"/>
    <w:rsid w:val="04051239"/>
    <w:rsid w:val="04076900"/>
    <w:rsid w:val="041A5A3B"/>
    <w:rsid w:val="042311BA"/>
    <w:rsid w:val="042B157A"/>
    <w:rsid w:val="0430275A"/>
    <w:rsid w:val="04377912"/>
    <w:rsid w:val="044C3AEC"/>
    <w:rsid w:val="048049A7"/>
    <w:rsid w:val="048B5BE2"/>
    <w:rsid w:val="048F763B"/>
    <w:rsid w:val="04936845"/>
    <w:rsid w:val="049F330E"/>
    <w:rsid w:val="04A00A7E"/>
    <w:rsid w:val="04A3117E"/>
    <w:rsid w:val="04AA775C"/>
    <w:rsid w:val="04AF1889"/>
    <w:rsid w:val="04B74C29"/>
    <w:rsid w:val="04BD7D66"/>
    <w:rsid w:val="04BF588C"/>
    <w:rsid w:val="04D330E5"/>
    <w:rsid w:val="04F66F48"/>
    <w:rsid w:val="04FF3EDA"/>
    <w:rsid w:val="05251E14"/>
    <w:rsid w:val="054344C3"/>
    <w:rsid w:val="05542478"/>
    <w:rsid w:val="0554556B"/>
    <w:rsid w:val="056C22D2"/>
    <w:rsid w:val="0570617A"/>
    <w:rsid w:val="059C5BCD"/>
    <w:rsid w:val="05A14F91"/>
    <w:rsid w:val="05A16594"/>
    <w:rsid w:val="05A72378"/>
    <w:rsid w:val="05A7762D"/>
    <w:rsid w:val="05AD1B88"/>
    <w:rsid w:val="05AD3367"/>
    <w:rsid w:val="05C07B0D"/>
    <w:rsid w:val="05CA098C"/>
    <w:rsid w:val="05EA2DDC"/>
    <w:rsid w:val="05F17CC7"/>
    <w:rsid w:val="060E5941"/>
    <w:rsid w:val="06110FAF"/>
    <w:rsid w:val="062F6A41"/>
    <w:rsid w:val="063B643E"/>
    <w:rsid w:val="0643687B"/>
    <w:rsid w:val="06493CA7"/>
    <w:rsid w:val="065A6178"/>
    <w:rsid w:val="066E57BB"/>
    <w:rsid w:val="066F1CF3"/>
    <w:rsid w:val="06930BB8"/>
    <w:rsid w:val="069845E6"/>
    <w:rsid w:val="069B5E85"/>
    <w:rsid w:val="06B55CF7"/>
    <w:rsid w:val="06BD229F"/>
    <w:rsid w:val="06D12A19"/>
    <w:rsid w:val="06F2019A"/>
    <w:rsid w:val="06FA58B5"/>
    <w:rsid w:val="0708351A"/>
    <w:rsid w:val="071023CF"/>
    <w:rsid w:val="07245D42"/>
    <w:rsid w:val="07264C62"/>
    <w:rsid w:val="072D11D3"/>
    <w:rsid w:val="073065CD"/>
    <w:rsid w:val="074309F6"/>
    <w:rsid w:val="074402CA"/>
    <w:rsid w:val="075449B1"/>
    <w:rsid w:val="0779354C"/>
    <w:rsid w:val="07852DBD"/>
    <w:rsid w:val="07950B26"/>
    <w:rsid w:val="079C0106"/>
    <w:rsid w:val="07AB0349"/>
    <w:rsid w:val="07B33F30"/>
    <w:rsid w:val="07B52C38"/>
    <w:rsid w:val="07BC2556"/>
    <w:rsid w:val="07C51750"/>
    <w:rsid w:val="07CF228A"/>
    <w:rsid w:val="07D63618"/>
    <w:rsid w:val="07EC4BEA"/>
    <w:rsid w:val="07EE42F6"/>
    <w:rsid w:val="07FB307F"/>
    <w:rsid w:val="08061376"/>
    <w:rsid w:val="0808754A"/>
    <w:rsid w:val="080F490D"/>
    <w:rsid w:val="082B64B4"/>
    <w:rsid w:val="083F0BB7"/>
    <w:rsid w:val="08452D77"/>
    <w:rsid w:val="08634780"/>
    <w:rsid w:val="086401F8"/>
    <w:rsid w:val="086E55FF"/>
    <w:rsid w:val="087370B9"/>
    <w:rsid w:val="08751CAA"/>
    <w:rsid w:val="087E4C40"/>
    <w:rsid w:val="089B6610"/>
    <w:rsid w:val="08A255B7"/>
    <w:rsid w:val="08A576FE"/>
    <w:rsid w:val="08A871D0"/>
    <w:rsid w:val="08B60493"/>
    <w:rsid w:val="08D13DE0"/>
    <w:rsid w:val="08D66AD6"/>
    <w:rsid w:val="08DA2EB8"/>
    <w:rsid w:val="08DA33A3"/>
    <w:rsid w:val="08E36EC9"/>
    <w:rsid w:val="08E80F13"/>
    <w:rsid w:val="092E2FE0"/>
    <w:rsid w:val="09335624"/>
    <w:rsid w:val="093C394F"/>
    <w:rsid w:val="0944690F"/>
    <w:rsid w:val="09510A7C"/>
    <w:rsid w:val="09535675"/>
    <w:rsid w:val="095F057D"/>
    <w:rsid w:val="096318BB"/>
    <w:rsid w:val="09642282"/>
    <w:rsid w:val="09733572"/>
    <w:rsid w:val="09772C16"/>
    <w:rsid w:val="09803815"/>
    <w:rsid w:val="098353B5"/>
    <w:rsid w:val="098E7B4B"/>
    <w:rsid w:val="099C619C"/>
    <w:rsid w:val="09A92330"/>
    <w:rsid w:val="09AA68CD"/>
    <w:rsid w:val="09B06B87"/>
    <w:rsid w:val="09B83033"/>
    <w:rsid w:val="09C13146"/>
    <w:rsid w:val="09E04166"/>
    <w:rsid w:val="09E43E39"/>
    <w:rsid w:val="09E44048"/>
    <w:rsid w:val="09EE33F1"/>
    <w:rsid w:val="09EF6C13"/>
    <w:rsid w:val="0A0C3321"/>
    <w:rsid w:val="0A1C0718"/>
    <w:rsid w:val="0A2D3172"/>
    <w:rsid w:val="0A31572F"/>
    <w:rsid w:val="0A363063"/>
    <w:rsid w:val="0A3E7710"/>
    <w:rsid w:val="0A410AD9"/>
    <w:rsid w:val="0A5B7E63"/>
    <w:rsid w:val="0A5F7AC8"/>
    <w:rsid w:val="0A7B4003"/>
    <w:rsid w:val="0A911A78"/>
    <w:rsid w:val="0A9450C5"/>
    <w:rsid w:val="0A9652E1"/>
    <w:rsid w:val="0A9B6453"/>
    <w:rsid w:val="0AA30457"/>
    <w:rsid w:val="0AA374A5"/>
    <w:rsid w:val="0AA87947"/>
    <w:rsid w:val="0AAB7649"/>
    <w:rsid w:val="0ABC5606"/>
    <w:rsid w:val="0ABD461B"/>
    <w:rsid w:val="0AC3784C"/>
    <w:rsid w:val="0ADD2775"/>
    <w:rsid w:val="0B156206"/>
    <w:rsid w:val="0B257E23"/>
    <w:rsid w:val="0B2A50AC"/>
    <w:rsid w:val="0B30404E"/>
    <w:rsid w:val="0B381EF4"/>
    <w:rsid w:val="0B4C6C14"/>
    <w:rsid w:val="0B547599"/>
    <w:rsid w:val="0B631A88"/>
    <w:rsid w:val="0B6700E1"/>
    <w:rsid w:val="0B683D45"/>
    <w:rsid w:val="0B7A250D"/>
    <w:rsid w:val="0B7F3F11"/>
    <w:rsid w:val="0B884417"/>
    <w:rsid w:val="0B9D7C24"/>
    <w:rsid w:val="0BA32927"/>
    <w:rsid w:val="0BBE2F55"/>
    <w:rsid w:val="0BC53019"/>
    <w:rsid w:val="0BD25EA5"/>
    <w:rsid w:val="0BE06C8F"/>
    <w:rsid w:val="0BE21F4B"/>
    <w:rsid w:val="0BF6188C"/>
    <w:rsid w:val="0BF73C91"/>
    <w:rsid w:val="0BFB189F"/>
    <w:rsid w:val="0C01678A"/>
    <w:rsid w:val="0C1607C9"/>
    <w:rsid w:val="0C170175"/>
    <w:rsid w:val="0C1E2A2D"/>
    <w:rsid w:val="0C2E0412"/>
    <w:rsid w:val="0C571A41"/>
    <w:rsid w:val="0C5B0590"/>
    <w:rsid w:val="0C5C1171"/>
    <w:rsid w:val="0C5E1CBC"/>
    <w:rsid w:val="0C615B50"/>
    <w:rsid w:val="0C676F35"/>
    <w:rsid w:val="0C6A07D3"/>
    <w:rsid w:val="0C776A4C"/>
    <w:rsid w:val="0C790A16"/>
    <w:rsid w:val="0C8445DA"/>
    <w:rsid w:val="0C87121B"/>
    <w:rsid w:val="0C9B2FBD"/>
    <w:rsid w:val="0C9C64B3"/>
    <w:rsid w:val="0CAC0DEC"/>
    <w:rsid w:val="0CB23D10"/>
    <w:rsid w:val="0CB657C6"/>
    <w:rsid w:val="0CBF545D"/>
    <w:rsid w:val="0CC007F7"/>
    <w:rsid w:val="0CC617AC"/>
    <w:rsid w:val="0CE618DF"/>
    <w:rsid w:val="0CFE707A"/>
    <w:rsid w:val="0D063BDA"/>
    <w:rsid w:val="0D08375F"/>
    <w:rsid w:val="0D103C70"/>
    <w:rsid w:val="0D184CFB"/>
    <w:rsid w:val="0D1A48CA"/>
    <w:rsid w:val="0D352B8F"/>
    <w:rsid w:val="0D4A7419"/>
    <w:rsid w:val="0D613984"/>
    <w:rsid w:val="0D632246"/>
    <w:rsid w:val="0D827401"/>
    <w:rsid w:val="0D84094E"/>
    <w:rsid w:val="0D880ADF"/>
    <w:rsid w:val="0D8A00E9"/>
    <w:rsid w:val="0D8D589E"/>
    <w:rsid w:val="0D943528"/>
    <w:rsid w:val="0D992951"/>
    <w:rsid w:val="0D9E6986"/>
    <w:rsid w:val="0DA01C73"/>
    <w:rsid w:val="0DA32043"/>
    <w:rsid w:val="0DBC6E0C"/>
    <w:rsid w:val="0DBF4B4E"/>
    <w:rsid w:val="0DCB52A1"/>
    <w:rsid w:val="0DCF259A"/>
    <w:rsid w:val="0DD63300"/>
    <w:rsid w:val="0DEB76F2"/>
    <w:rsid w:val="0DF023FD"/>
    <w:rsid w:val="0DF02F5A"/>
    <w:rsid w:val="0DF50604"/>
    <w:rsid w:val="0DF657C0"/>
    <w:rsid w:val="0DF702FE"/>
    <w:rsid w:val="0E060E51"/>
    <w:rsid w:val="0E1529C0"/>
    <w:rsid w:val="0E2624D8"/>
    <w:rsid w:val="0E3C619F"/>
    <w:rsid w:val="0E3E235A"/>
    <w:rsid w:val="0E437584"/>
    <w:rsid w:val="0E5604B2"/>
    <w:rsid w:val="0E5B4561"/>
    <w:rsid w:val="0E5D6740"/>
    <w:rsid w:val="0E635EF9"/>
    <w:rsid w:val="0E660134"/>
    <w:rsid w:val="0E6D5D79"/>
    <w:rsid w:val="0E826C28"/>
    <w:rsid w:val="0E87566C"/>
    <w:rsid w:val="0E8B3A45"/>
    <w:rsid w:val="0E96765D"/>
    <w:rsid w:val="0E9C36D3"/>
    <w:rsid w:val="0E9D0089"/>
    <w:rsid w:val="0EB803EE"/>
    <w:rsid w:val="0ED62150"/>
    <w:rsid w:val="0EF94D4B"/>
    <w:rsid w:val="0EFF16A6"/>
    <w:rsid w:val="0F2904D1"/>
    <w:rsid w:val="0F30513C"/>
    <w:rsid w:val="0F4075C9"/>
    <w:rsid w:val="0F4277E5"/>
    <w:rsid w:val="0F43513D"/>
    <w:rsid w:val="0F4958DC"/>
    <w:rsid w:val="0F4B48EC"/>
    <w:rsid w:val="0F515DF7"/>
    <w:rsid w:val="0F596BA8"/>
    <w:rsid w:val="0F6248D2"/>
    <w:rsid w:val="0F657030"/>
    <w:rsid w:val="0F693536"/>
    <w:rsid w:val="0F6A1896"/>
    <w:rsid w:val="0F7B0511"/>
    <w:rsid w:val="0F7B76D9"/>
    <w:rsid w:val="0F816ACD"/>
    <w:rsid w:val="0F9832DB"/>
    <w:rsid w:val="0F994EA3"/>
    <w:rsid w:val="0FA80C52"/>
    <w:rsid w:val="0FB200C9"/>
    <w:rsid w:val="0FB81855"/>
    <w:rsid w:val="0FBA381F"/>
    <w:rsid w:val="0FBF3FD2"/>
    <w:rsid w:val="0FBF7FF3"/>
    <w:rsid w:val="0FF22FB9"/>
    <w:rsid w:val="0FFC7994"/>
    <w:rsid w:val="103C4234"/>
    <w:rsid w:val="104355C3"/>
    <w:rsid w:val="10464231"/>
    <w:rsid w:val="104F3F68"/>
    <w:rsid w:val="105D4E2D"/>
    <w:rsid w:val="10624481"/>
    <w:rsid w:val="10646583"/>
    <w:rsid w:val="107D4B15"/>
    <w:rsid w:val="108A3C80"/>
    <w:rsid w:val="1090632E"/>
    <w:rsid w:val="109E6C9D"/>
    <w:rsid w:val="10A83678"/>
    <w:rsid w:val="10BE2589"/>
    <w:rsid w:val="10C26171"/>
    <w:rsid w:val="10C30782"/>
    <w:rsid w:val="10D601E5"/>
    <w:rsid w:val="10F33360"/>
    <w:rsid w:val="10FC16EA"/>
    <w:rsid w:val="110F1949"/>
    <w:rsid w:val="110F1D40"/>
    <w:rsid w:val="110F6583"/>
    <w:rsid w:val="111156C1"/>
    <w:rsid w:val="11266F33"/>
    <w:rsid w:val="112B5BE8"/>
    <w:rsid w:val="114415F3"/>
    <w:rsid w:val="11477694"/>
    <w:rsid w:val="11527A1F"/>
    <w:rsid w:val="11574907"/>
    <w:rsid w:val="118963A1"/>
    <w:rsid w:val="118B6CF4"/>
    <w:rsid w:val="119642CE"/>
    <w:rsid w:val="119F0F1F"/>
    <w:rsid w:val="11B3592C"/>
    <w:rsid w:val="11B76268"/>
    <w:rsid w:val="11B93087"/>
    <w:rsid w:val="11BA3663"/>
    <w:rsid w:val="11C6522A"/>
    <w:rsid w:val="11C807A4"/>
    <w:rsid w:val="11CE710E"/>
    <w:rsid w:val="11E104CC"/>
    <w:rsid w:val="11E20309"/>
    <w:rsid w:val="11F36B75"/>
    <w:rsid w:val="120D40DA"/>
    <w:rsid w:val="12211934"/>
    <w:rsid w:val="12255233"/>
    <w:rsid w:val="123A47A4"/>
    <w:rsid w:val="12447C2C"/>
    <w:rsid w:val="12521AED"/>
    <w:rsid w:val="12530213"/>
    <w:rsid w:val="126F6B43"/>
    <w:rsid w:val="127723A9"/>
    <w:rsid w:val="12855694"/>
    <w:rsid w:val="12862074"/>
    <w:rsid w:val="12883966"/>
    <w:rsid w:val="1299771C"/>
    <w:rsid w:val="129A3494"/>
    <w:rsid w:val="129E45B4"/>
    <w:rsid w:val="12AA7B7B"/>
    <w:rsid w:val="12BE3627"/>
    <w:rsid w:val="12D2051E"/>
    <w:rsid w:val="12D81596"/>
    <w:rsid w:val="12EB3990"/>
    <w:rsid w:val="12F232D0"/>
    <w:rsid w:val="12FE72B7"/>
    <w:rsid w:val="13072A44"/>
    <w:rsid w:val="13076E00"/>
    <w:rsid w:val="130A23C8"/>
    <w:rsid w:val="13294F44"/>
    <w:rsid w:val="13313C63"/>
    <w:rsid w:val="133B4C77"/>
    <w:rsid w:val="135F4BE2"/>
    <w:rsid w:val="13883718"/>
    <w:rsid w:val="13894B56"/>
    <w:rsid w:val="13994B64"/>
    <w:rsid w:val="139B1A0A"/>
    <w:rsid w:val="139D25C7"/>
    <w:rsid w:val="13AC347F"/>
    <w:rsid w:val="13B567D8"/>
    <w:rsid w:val="13BC0318"/>
    <w:rsid w:val="13BF3CE4"/>
    <w:rsid w:val="13C66767"/>
    <w:rsid w:val="13DC50E5"/>
    <w:rsid w:val="13E857FD"/>
    <w:rsid w:val="13F4249E"/>
    <w:rsid w:val="13FF3EF7"/>
    <w:rsid w:val="13FF5CA5"/>
    <w:rsid w:val="1404125E"/>
    <w:rsid w:val="14060DE1"/>
    <w:rsid w:val="141008D8"/>
    <w:rsid w:val="14125FE6"/>
    <w:rsid w:val="141554C8"/>
    <w:rsid w:val="14490FB4"/>
    <w:rsid w:val="14667AD2"/>
    <w:rsid w:val="146D0E60"/>
    <w:rsid w:val="146D271E"/>
    <w:rsid w:val="1494463F"/>
    <w:rsid w:val="14982588"/>
    <w:rsid w:val="149A5AD9"/>
    <w:rsid w:val="14A625C4"/>
    <w:rsid w:val="14A7619D"/>
    <w:rsid w:val="14AE5849"/>
    <w:rsid w:val="14BF323B"/>
    <w:rsid w:val="14C17868"/>
    <w:rsid w:val="14C302A8"/>
    <w:rsid w:val="14CB3DB4"/>
    <w:rsid w:val="14D62AEF"/>
    <w:rsid w:val="14E01A74"/>
    <w:rsid w:val="14F238F6"/>
    <w:rsid w:val="150334F1"/>
    <w:rsid w:val="150536C3"/>
    <w:rsid w:val="150C1963"/>
    <w:rsid w:val="150F775F"/>
    <w:rsid w:val="151447A0"/>
    <w:rsid w:val="153622A3"/>
    <w:rsid w:val="154A6454"/>
    <w:rsid w:val="156A53A0"/>
    <w:rsid w:val="156F794B"/>
    <w:rsid w:val="15762120"/>
    <w:rsid w:val="15793835"/>
    <w:rsid w:val="158C247F"/>
    <w:rsid w:val="15A20FDE"/>
    <w:rsid w:val="15A35E7D"/>
    <w:rsid w:val="15A524B3"/>
    <w:rsid w:val="15D26F32"/>
    <w:rsid w:val="15EE17BB"/>
    <w:rsid w:val="160F0B3E"/>
    <w:rsid w:val="1618304E"/>
    <w:rsid w:val="161D082A"/>
    <w:rsid w:val="16300397"/>
    <w:rsid w:val="164A298B"/>
    <w:rsid w:val="167C182F"/>
    <w:rsid w:val="16897AA8"/>
    <w:rsid w:val="169C44DE"/>
    <w:rsid w:val="16A8729C"/>
    <w:rsid w:val="16AE750E"/>
    <w:rsid w:val="16B20DAC"/>
    <w:rsid w:val="16B33777"/>
    <w:rsid w:val="16BC70A7"/>
    <w:rsid w:val="16BE3B17"/>
    <w:rsid w:val="16C6339E"/>
    <w:rsid w:val="16E3540A"/>
    <w:rsid w:val="16F5338F"/>
    <w:rsid w:val="16FB6BF7"/>
    <w:rsid w:val="170A4468"/>
    <w:rsid w:val="172F2D79"/>
    <w:rsid w:val="17326391"/>
    <w:rsid w:val="17365E81"/>
    <w:rsid w:val="17557BEF"/>
    <w:rsid w:val="1787577D"/>
    <w:rsid w:val="179F3DDF"/>
    <w:rsid w:val="17A83CBF"/>
    <w:rsid w:val="17AE017C"/>
    <w:rsid w:val="17C50FB3"/>
    <w:rsid w:val="17D349C1"/>
    <w:rsid w:val="17D631C0"/>
    <w:rsid w:val="1804593C"/>
    <w:rsid w:val="180970F2"/>
    <w:rsid w:val="18244F26"/>
    <w:rsid w:val="182932F0"/>
    <w:rsid w:val="1830729E"/>
    <w:rsid w:val="183E3BC5"/>
    <w:rsid w:val="186E164B"/>
    <w:rsid w:val="1870062C"/>
    <w:rsid w:val="18714C97"/>
    <w:rsid w:val="187F76F1"/>
    <w:rsid w:val="18817102"/>
    <w:rsid w:val="18830A15"/>
    <w:rsid w:val="18852B28"/>
    <w:rsid w:val="188B5321"/>
    <w:rsid w:val="189A28DD"/>
    <w:rsid w:val="189C1D14"/>
    <w:rsid w:val="189F7A56"/>
    <w:rsid w:val="18A53B42"/>
    <w:rsid w:val="18AB1F57"/>
    <w:rsid w:val="18AC6F2D"/>
    <w:rsid w:val="18BE7F2C"/>
    <w:rsid w:val="18EC4E2A"/>
    <w:rsid w:val="18FE3B41"/>
    <w:rsid w:val="191F5BC5"/>
    <w:rsid w:val="19202945"/>
    <w:rsid w:val="192C71C4"/>
    <w:rsid w:val="19324427"/>
    <w:rsid w:val="193D0B06"/>
    <w:rsid w:val="195E6FCA"/>
    <w:rsid w:val="197E7326"/>
    <w:rsid w:val="19831126"/>
    <w:rsid w:val="198D5B01"/>
    <w:rsid w:val="19932372"/>
    <w:rsid w:val="19A20DD5"/>
    <w:rsid w:val="19AA66B3"/>
    <w:rsid w:val="19AD129B"/>
    <w:rsid w:val="19AE03F1"/>
    <w:rsid w:val="19B66E06"/>
    <w:rsid w:val="19BC2D52"/>
    <w:rsid w:val="19E627BE"/>
    <w:rsid w:val="19F14603"/>
    <w:rsid w:val="19F93196"/>
    <w:rsid w:val="1A0062D3"/>
    <w:rsid w:val="1A071A03"/>
    <w:rsid w:val="1A073B05"/>
    <w:rsid w:val="1A1A55E6"/>
    <w:rsid w:val="1A1F16AE"/>
    <w:rsid w:val="1A2C531A"/>
    <w:rsid w:val="1A3B5C77"/>
    <w:rsid w:val="1A69644B"/>
    <w:rsid w:val="1A724015"/>
    <w:rsid w:val="1A7D3DC7"/>
    <w:rsid w:val="1A7D7923"/>
    <w:rsid w:val="1A832F12"/>
    <w:rsid w:val="1A8E6609"/>
    <w:rsid w:val="1A984BAD"/>
    <w:rsid w:val="1A9B5C4C"/>
    <w:rsid w:val="1A9C36F1"/>
    <w:rsid w:val="1AB56E12"/>
    <w:rsid w:val="1AB8220E"/>
    <w:rsid w:val="1ABC48F0"/>
    <w:rsid w:val="1ABE7152"/>
    <w:rsid w:val="1AC94917"/>
    <w:rsid w:val="1ACD2659"/>
    <w:rsid w:val="1AE4166C"/>
    <w:rsid w:val="1AEF6A73"/>
    <w:rsid w:val="1AF06CFB"/>
    <w:rsid w:val="1AF11B8D"/>
    <w:rsid w:val="1B075BBD"/>
    <w:rsid w:val="1B0818E3"/>
    <w:rsid w:val="1B0A57DA"/>
    <w:rsid w:val="1B11359C"/>
    <w:rsid w:val="1B193AF0"/>
    <w:rsid w:val="1B2A271F"/>
    <w:rsid w:val="1B32070E"/>
    <w:rsid w:val="1B3E5305"/>
    <w:rsid w:val="1B530544"/>
    <w:rsid w:val="1B6A434C"/>
    <w:rsid w:val="1B713184"/>
    <w:rsid w:val="1B80591D"/>
    <w:rsid w:val="1B8D003A"/>
    <w:rsid w:val="1B8D1DE8"/>
    <w:rsid w:val="1B9273FE"/>
    <w:rsid w:val="1B974235"/>
    <w:rsid w:val="1B9E2247"/>
    <w:rsid w:val="1BA209CF"/>
    <w:rsid w:val="1BAE72BD"/>
    <w:rsid w:val="1BB2184F"/>
    <w:rsid w:val="1BB4777D"/>
    <w:rsid w:val="1BB750B7"/>
    <w:rsid w:val="1BD17F27"/>
    <w:rsid w:val="1BD75AB8"/>
    <w:rsid w:val="1BEC4D61"/>
    <w:rsid w:val="1C034AE3"/>
    <w:rsid w:val="1C0459C2"/>
    <w:rsid w:val="1C081E87"/>
    <w:rsid w:val="1C1B3B4A"/>
    <w:rsid w:val="1C267973"/>
    <w:rsid w:val="1C3B1F07"/>
    <w:rsid w:val="1C7B348C"/>
    <w:rsid w:val="1C7D3C0B"/>
    <w:rsid w:val="1C8054A9"/>
    <w:rsid w:val="1C88086E"/>
    <w:rsid w:val="1C901328"/>
    <w:rsid w:val="1CA94A00"/>
    <w:rsid w:val="1CBD494F"/>
    <w:rsid w:val="1CC932F4"/>
    <w:rsid w:val="1CF00880"/>
    <w:rsid w:val="1CF34B8D"/>
    <w:rsid w:val="1CF4140D"/>
    <w:rsid w:val="1CFA16FF"/>
    <w:rsid w:val="1D1D4C55"/>
    <w:rsid w:val="1D266CE1"/>
    <w:rsid w:val="1D3963AF"/>
    <w:rsid w:val="1D3B2B2A"/>
    <w:rsid w:val="1D3D7193"/>
    <w:rsid w:val="1D6A673C"/>
    <w:rsid w:val="1D8013C5"/>
    <w:rsid w:val="1D9247AE"/>
    <w:rsid w:val="1D930211"/>
    <w:rsid w:val="1D9748A1"/>
    <w:rsid w:val="1DA33B45"/>
    <w:rsid w:val="1DA90A2F"/>
    <w:rsid w:val="1DAB59B1"/>
    <w:rsid w:val="1DB567EC"/>
    <w:rsid w:val="1DCC309C"/>
    <w:rsid w:val="1DD12460"/>
    <w:rsid w:val="1DF51A98"/>
    <w:rsid w:val="1DFD05DA"/>
    <w:rsid w:val="1DFE6FCD"/>
    <w:rsid w:val="1E051CD9"/>
    <w:rsid w:val="1E0748AD"/>
    <w:rsid w:val="1E0D415C"/>
    <w:rsid w:val="1E0D7210"/>
    <w:rsid w:val="1E0F11DA"/>
    <w:rsid w:val="1E2529BB"/>
    <w:rsid w:val="1E3649B9"/>
    <w:rsid w:val="1E370E0A"/>
    <w:rsid w:val="1E3D060F"/>
    <w:rsid w:val="1E3F7D2E"/>
    <w:rsid w:val="1E4134E4"/>
    <w:rsid w:val="1E454BFC"/>
    <w:rsid w:val="1E5062B3"/>
    <w:rsid w:val="1E523514"/>
    <w:rsid w:val="1E592455"/>
    <w:rsid w:val="1E6271D8"/>
    <w:rsid w:val="1E70796D"/>
    <w:rsid w:val="1E714A66"/>
    <w:rsid w:val="1E786D7F"/>
    <w:rsid w:val="1E79166E"/>
    <w:rsid w:val="1E802593"/>
    <w:rsid w:val="1E890F8D"/>
    <w:rsid w:val="1E8B6156"/>
    <w:rsid w:val="1EA703CC"/>
    <w:rsid w:val="1EAA31E7"/>
    <w:rsid w:val="1EB7330C"/>
    <w:rsid w:val="1ECC2C27"/>
    <w:rsid w:val="1EE1555B"/>
    <w:rsid w:val="1EE7180F"/>
    <w:rsid w:val="1F0A0FF3"/>
    <w:rsid w:val="1F1A1BE5"/>
    <w:rsid w:val="1F2962CC"/>
    <w:rsid w:val="1F301A7A"/>
    <w:rsid w:val="1F344B13"/>
    <w:rsid w:val="1F3802BD"/>
    <w:rsid w:val="1F537687"/>
    <w:rsid w:val="1F5771FF"/>
    <w:rsid w:val="1F745799"/>
    <w:rsid w:val="1F7F5EEC"/>
    <w:rsid w:val="1F973235"/>
    <w:rsid w:val="1FA95A17"/>
    <w:rsid w:val="1FD2426D"/>
    <w:rsid w:val="1FD52574"/>
    <w:rsid w:val="1FE02E2E"/>
    <w:rsid w:val="1FE346CD"/>
    <w:rsid w:val="1FE868A9"/>
    <w:rsid w:val="20034907"/>
    <w:rsid w:val="200A3A07"/>
    <w:rsid w:val="200B777F"/>
    <w:rsid w:val="20173E4B"/>
    <w:rsid w:val="202E527E"/>
    <w:rsid w:val="203F4421"/>
    <w:rsid w:val="204E48BC"/>
    <w:rsid w:val="2051753A"/>
    <w:rsid w:val="2059498F"/>
    <w:rsid w:val="206155F1"/>
    <w:rsid w:val="206B3938"/>
    <w:rsid w:val="207B4905"/>
    <w:rsid w:val="208921B3"/>
    <w:rsid w:val="209577A0"/>
    <w:rsid w:val="20973DEB"/>
    <w:rsid w:val="20A200E4"/>
    <w:rsid w:val="20A26336"/>
    <w:rsid w:val="20AA5D86"/>
    <w:rsid w:val="20AA6F98"/>
    <w:rsid w:val="20B26522"/>
    <w:rsid w:val="20B44310"/>
    <w:rsid w:val="20C0056A"/>
    <w:rsid w:val="20D858B3"/>
    <w:rsid w:val="211116EB"/>
    <w:rsid w:val="211D59BC"/>
    <w:rsid w:val="212B64F1"/>
    <w:rsid w:val="2136103B"/>
    <w:rsid w:val="215B0B99"/>
    <w:rsid w:val="216133FC"/>
    <w:rsid w:val="21725D08"/>
    <w:rsid w:val="218A371D"/>
    <w:rsid w:val="219914E7"/>
    <w:rsid w:val="21997739"/>
    <w:rsid w:val="219A700D"/>
    <w:rsid w:val="21B225A8"/>
    <w:rsid w:val="21B4101C"/>
    <w:rsid w:val="21D56769"/>
    <w:rsid w:val="21E52EF3"/>
    <w:rsid w:val="21EB7868"/>
    <w:rsid w:val="21EE1107"/>
    <w:rsid w:val="21EF55AB"/>
    <w:rsid w:val="21F030D1"/>
    <w:rsid w:val="21F901D7"/>
    <w:rsid w:val="21FB5D7B"/>
    <w:rsid w:val="21FD46DD"/>
    <w:rsid w:val="22015E94"/>
    <w:rsid w:val="220B1C3D"/>
    <w:rsid w:val="221D1D20"/>
    <w:rsid w:val="22334A87"/>
    <w:rsid w:val="2254134E"/>
    <w:rsid w:val="22662886"/>
    <w:rsid w:val="226A69DF"/>
    <w:rsid w:val="22714212"/>
    <w:rsid w:val="22723AE6"/>
    <w:rsid w:val="227E37BA"/>
    <w:rsid w:val="22883309"/>
    <w:rsid w:val="228C104B"/>
    <w:rsid w:val="228E4DC3"/>
    <w:rsid w:val="2290363B"/>
    <w:rsid w:val="22924BC8"/>
    <w:rsid w:val="22A16179"/>
    <w:rsid w:val="22B45EAC"/>
    <w:rsid w:val="22BD7457"/>
    <w:rsid w:val="22BE6801"/>
    <w:rsid w:val="22C203EB"/>
    <w:rsid w:val="22D84291"/>
    <w:rsid w:val="22FB3ADB"/>
    <w:rsid w:val="230526F9"/>
    <w:rsid w:val="23137077"/>
    <w:rsid w:val="23294AEC"/>
    <w:rsid w:val="232E3EB1"/>
    <w:rsid w:val="233272D1"/>
    <w:rsid w:val="233500BF"/>
    <w:rsid w:val="23356FED"/>
    <w:rsid w:val="23377FF7"/>
    <w:rsid w:val="23396B62"/>
    <w:rsid w:val="23447230"/>
    <w:rsid w:val="234A05BF"/>
    <w:rsid w:val="235B53C5"/>
    <w:rsid w:val="236B425F"/>
    <w:rsid w:val="23732ED5"/>
    <w:rsid w:val="23836192"/>
    <w:rsid w:val="23901F29"/>
    <w:rsid w:val="239C0061"/>
    <w:rsid w:val="23A209AB"/>
    <w:rsid w:val="23B908A4"/>
    <w:rsid w:val="23BC326A"/>
    <w:rsid w:val="23CE11F0"/>
    <w:rsid w:val="23D2264D"/>
    <w:rsid w:val="23E95BEF"/>
    <w:rsid w:val="23FD0064"/>
    <w:rsid w:val="24262DDA"/>
    <w:rsid w:val="2452597D"/>
    <w:rsid w:val="245375B0"/>
    <w:rsid w:val="24547620"/>
    <w:rsid w:val="24642C0A"/>
    <w:rsid w:val="24802314"/>
    <w:rsid w:val="2492046F"/>
    <w:rsid w:val="24A3267C"/>
    <w:rsid w:val="24AA7C6D"/>
    <w:rsid w:val="24B22173"/>
    <w:rsid w:val="24B30B11"/>
    <w:rsid w:val="24B77ED6"/>
    <w:rsid w:val="24B95AD9"/>
    <w:rsid w:val="24BE24DA"/>
    <w:rsid w:val="24C85A9E"/>
    <w:rsid w:val="24CF5825"/>
    <w:rsid w:val="24D663E6"/>
    <w:rsid w:val="24D77F2B"/>
    <w:rsid w:val="24E0567E"/>
    <w:rsid w:val="2513335E"/>
    <w:rsid w:val="25357778"/>
    <w:rsid w:val="2540611D"/>
    <w:rsid w:val="256E2C8A"/>
    <w:rsid w:val="258B00E2"/>
    <w:rsid w:val="258E0C37"/>
    <w:rsid w:val="25916979"/>
    <w:rsid w:val="25A917A6"/>
    <w:rsid w:val="25BE27CC"/>
    <w:rsid w:val="25D63233"/>
    <w:rsid w:val="25E1345C"/>
    <w:rsid w:val="25E33745"/>
    <w:rsid w:val="25F74A5C"/>
    <w:rsid w:val="25FE2D22"/>
    <w:rsid w:val="26064C71"/>
    <w:rsid w:val="261F21D6"/>
    <w:rsid w:val="26263565"/>
    <w:rsid w:val="26285680"/>
    <w:rsid w:val="2628662C"/>
    <w:rsid w:val="262D45DE"/>
    <w:rsid w:val="263E4388"/>
    <w:rsid w:val="265A4FBD"/>
    <w:rsid w:val="26871DC8"/>
    <w:rsid w:val="269B1593"/>
    <w:rsid w:val="26A53152"/>
    <w:rsid w:val="26A53EF9"/>
    <w:rsid w:val="26A94201"/>
    <w:rsid w:val="26AC274F"/>
    <w:rsid w:val="26C11D6F"/>
    <w:rsid w:val="26C64400"/>
    <w:rsid w:val="26D16E89"/>
    <w:rsid w:val="26D30C48"/>
    <w:rsid w:val="27044A29"/>
    <w:rsid w:val="271D34C8"/>
    <w:rsid w:val="273F6CDC"/>
    <w:rsid w:val="274C0BB8"/>
    <w:rsid w:val="27512C21"/>
    <w:rsid w:val="27565784"/>
    <w:rsid w:val="276142BF"/>
    <w:rsid w:val="276F4994"/>
    <w:rsid w:val="27783712"/>
    <w:rsid w:val="27907362"/>
    <w:rsid w:val="279B4181"/>
    <w:rsid w:val="27A24E6D"/>
    <w:rsid w:val="27B84691"/>
    <w:rsid w:val="27D8088F"/>
    <w:rsid w:val="27DB2AAF"/>
    <w:rsid w:val="27DD40F7"/>
    <w:rsid w:val="27DE598C"/>
    <w:rsid w:val="28137B19"/>
    <w:rsid w:val="283261F1"/>
    <w:rsid w:val="28333E1D"/>
    <w:rsid w:val="28454BD6"/>
    <w:rsid w:val="28455253"/>
    <w:rsid w:val="28551971"/>
    <w:rsid w:val="285B1C53"/>
    <w:rsid w:val="28754330"/>
    <w:rsid w:val="288D3427"/>
    <w:rsid w:val="28921F7A"/>
    <w:rsid w:val="289F7086"/>
    <w:rsid w:val="28B906C0"/>
    <w:rsid w:val="28C32028"/>
    <w:rsid w:val="28C464D2"/>
    <w:rsid w:val="28CC03F4"/>
    <w:rsid w:val="28CC490F"/>
    <w:rsid w:val="28DE1ED5"/>
    <w:rsid w:val="28DE40AA"/>
    <w:rsid w:val="28FB2A87"/>
    <w:rsid w:val="292A6C7C"/>
    <w:rsid w:val="29312C56"/>
    <w:rsid w:val="29341AF5"/>
    <w:rsid w:val="29345E77"/>
    <w:rsid w:val="293B433D"/>
    <w:rsid w:val="294361DC"/>
    <w:rsid w:val="294C65AD"/>
    <w:rsid w:val="29565711"/>
    <w:rsid w:val="297006E1"/>
    <w:rsid w:val="29734F00"/>
    <w:rsid w:val="29770EC9"/>
    <w:rsid w:val="29806583"/>
    <w:rsid w:val="29891E41"/>
    <w:rsid w:val="298B3C4C"/>
    <w:rsid w:val="29E11C9C"/>
    <w:rsid w:val="29F21130"/>
    <w:rsid w:val="29F26D24"/>
    <w:rsid w:val="2A15033F"/>
    <w:rsid w:val="2A151926"/>
    <w:rsid w:val="2A1662C1"/>
    <w:rsid w:val="2A1C7367"/>
    <w:rsid w:val="2A1F09F7"/>
    <w:rsid w:val="2A24768D"/>
    <w:rsid w:val="2A2815FA"/>
    <w:rsid w:val="2A6D6092"/>
    <w:rsid w:val="2A7C42F5"/>
    <w:rsid w:val="2A7D76B4"/>
    <w:rsid w:val="2A8742B8"/>
    <w:rsid w:val="2A9D36CA"/>
    <w:rsid w:val="2A9F070C"/>
    <w:rsid w:val="2AB90504"/>
    <w:rsid w:val="2ABC7FF4"/>
    <w:rsid w:val="2AF81428"/>
    <w:rsid w:val="2AFB6D6E"/>
    <w:rsid w:val="2B1D59A2"/>
    <w:rsid w:val="2B345DDC"/>
    <w:rsid w:val="2B3B1F97"/>
    <w:rsid w:val="2B437463"/>
    <w:rsid w:val="2B5F17DD"/>
    <w:rsid w:val="2B691A0E"/>
    <w:rsid w:val="2B7301EA"/>
    <w:rsid w:val="2B7807EE"/>
    <w:rsid w:val="2B8A6344"/>
    <w:rsid w:val="2B9461CF"/>
    <w:rsid w:val="2B9706C4"/>
    <w:rsid w:val="2BA50BF7"/>
    <w:rsid w:val="2BAA0794"/>
    <w:rsid w:val="2BB138D1"/>
    <w:rsid w:val="2BB874A3"/>
    <w:rsid w:val="2BBF00EC"/>
    <w:rsid w:val="2BBF6A81"/>
    <w:rsid w:val="2BC10457"/>
    <w:rsid w:val="2BC37CFD"/>
    <w:rsid w:val="2BD40352"/>
    <w:rsid w:val="2BD5237F"/>
    <w:rsid w:val="2BE536CE"/>
    <w:rsid w:val="2BE758D9"/>
    <w:rsid w:val="2BF346BB"/>
    <w:rsid w:val="2C041C52"/>
    <w:rsid w:val="2C09049E"/>
    <w:rsid w:val="2C0A653C"/>
    <w:rsid w:val="2C11436F"/>
    <w:rsid w:val="2C14214A"/>
    <w:rsid w:val="2C1666B9"/>
    <w:rsid w:val="2C191F85"/>
    <w:rsid w:val="2C1E4A51"/>
    <w:rsid w:val="2C302A3A"/>
    <w:rsid w:val="2C491D5B"/>
    <w:rsid w:val="2C55425C"/>
    <w:rsid w:val="2C594167"/>
    <w:rsid w:val="2C5A3F68"/>
    <w:rsid w:val="2C7020EF"/>
    <w:rsid w:val="2C864D5D"/>
    <w:rsid w:val="2C8E59C0"/>
    <w:rsid w:val="2C9E20A7"/>
    <w:rsid w:val="2CC55197"/>
    <w:rsid w:val="2CC95E0A"/>
    <w:rsid w:val="2CCB339B"/>
    <w:rsid w:val="2CCB451E"/>
    <w:rsid w:val="2CE82D6F"/>
    <w:rsid w:val="2D11398A"/>
    <w:rsid w:val="2D343236"/>
    <w:rsid w:val="2D40315E"/>
    <w:rsid w:val="2D4C3936"/>
    <w:rsid w:val="2D4F6EFD"/>
    <w:rsid w:val="2D5409B8"/>
    <w:rsid w:val="2D575011"/>
    <w:rsid w:val="2D8172D3"/>
    <w:rsid w:val="2DA60AE7"/>
    <w:rsid w:val="2DAD2F54"/>
    <w:rsid w:val="2DB024DE"/>
    <w:rsid w:val="2DBF7F69"/>
    <w:rsid w:val="2DCB59DC"/>
    <w:rsid w:val="2DD15014"/>
    <w:rsid w:val="2DDA2305"/>
    <w:rsid w:val="2DED6716"/>
    <w:rsid w:val="2DEF41EC"/>
    <w:rsid w:val="2DF47AA5"/>
    <w:rsid w:val="2DF72DE4"/>
    <w:rsid w:val="2E0220AF"/>
    <w:rsid w:val="2E1D4CD1"/>
    <w:rsid w:val="2E24336B"/>
    <w:rsid w:val="2E33681F"/>
    <w:rsid w:val="2E344345"/>
    <w:rsid w:val="2E4B082A"/>
    <w:rsid w:val="2E5C5D76"/>
    <w:rsid w:val="2E5D4E86"/>
    <w:rsid w:val="2E5D790B"/>
    <w:rsid w:val="2E7035CF"/>
    <w:rsid w:val="2E731311"/>
    <w:rsid w:val="2E84707B"/>
    <w:rsid w:val="2E9372BE"/>
    <w:rsid w:val="2E9A3C18"/>
    <w:rsid w:val="2EBB0FEE"/>
    <w:rsid w:val="2EC0262B"/>
    <w:rsid w:val="2EC63002"/>
    <w:rsid w:val="2ED2428A"/>
    <w:rsid w:val="2ED2702B"/>
    <w:rsid w:val="2EE6563F"/>
    <w:rsid w:val="2EFE507F"/>
    <w:rsid w:val="2EFE6E2D"/>
    <w:rsid w:val="2F0A6B38"/>
    <w:rsid w:val="2F124686"/>
    <w:rsid w:val="2F171C9D"/>
    <w:rsid w:val="2F2443BA"/>
    <w:rsid w:val="2F2B74F6"/>
    <w:rsid w:val="2F2F5238"/>
    <w:rsid w:val="2F3F0B51"/>
    <w:rsid w:val="2F452CAE"/>
    <w:rsid w:val="2F5B4869"/>
    <w:rsid w:val="2F6470AC"/>
    <w:rsid w:val="2F844B71"/>
    <w:rsid w:val="2F8512FC"/>
    <w:rsid w:val="2F946CCB"/>
    <w:rsid w:val="2FA72FB6"/>
    <w:rsid w:val="2FBA77D2"/>
    <w:rsid w:val="2FC06036"/>
    <w:rsid w:val="2FD25781"/>
    <w:rsid w:val="2FD30E0E"/>
    <w:rsid w:val="2FDB4215"/>
    <w:rsid w:val="2FDC745C"/>
    <w:rsid w:val="2FE51D9B"/>
    <w:rsid w:val="2FFD7934"/>
    <w:rsid w:val="30110DE2"/>
    <w:rsid w:val="30140C9B"/>
    <w:rsid w:val="30183F1E"/>
    <w:rsid w:val="3025488D"/>
    <w:rsid w:val="3054441E"/>
    <w:rsid w:val="30607673"/>
    <w:rsid w:val="306313BD"/>
    <w:rsid w:val="30733ACD"/>
    <w:rsid w:val="308271CF"/>
    <w:rsid w:val="308725A7"/>
    <w:rsid w:val="308C3862"/>
    <w:rsid w:val="309379D8"/>
    <w:rsid w:val="309A2B85"/>
    <w:rsid w:val="30A270F7"/>
    <w:rsid w:val="30C220DC"/>
    <w:rsid w:val="30C916BD"/>
    <w:rsid w:val="30CC6AB7"/>
    <w:rsid w:val="30D75B88"/>
    <w:rsid w:val="30DF1478"/>
    <w:rsid w:val="30E7479C"/>
    <w:rsid w:val="30EC586F"/>
    <w:rsid w:val="31140B8A"/>
    <w:rsid w:val="311A1F18"/>
    <w:rsid w:val="31224929"/>
    <w:rsid w:val="31253C7A"/>
    <w:rsid w:val="31486445"/>
    <w:rsid w:val="316311C9"/>
    <w:rsid w:val="31837ABD"/>
    <w:rsid w:val="318957DA"/>
    <w:rsid w:val="319C6071"/>
    <w:rsid w:val="31A517E2"/>
    <w:rsid w:val="31AC537E"/>
    <w:rsid w:val="31BB5C53"/>
    <w:rsid w:val="31D2634F"/>
    <w:rsid w:val="31DA340C"/>
    <w:rsid w:val="31E3679B"/>
    <w:rsid w:val="31E71DFA"/>
    <w:rsid w:val="31E732FD"/>
    <w:rsid w:val="3203475A"/>
    <w:rsid w:val="321D601F"/>
    <w:rsid w:val="32280C48"/>
    <w:rsid w:val="3247351B"/>
    <w:rsid w:val="32517576"/>
    <w:rsid w:val="3257675E"/>
    <w:rsid w:val="32BE5C2C"/>
    <w:rsid w:val="32C20171"/>
    <w:rsid w:val="32D60752"/>
    <w:rsid w:val="32E20814"/>
    <w:rsid w:val="32F01183"/>
    <w:rsid w:val="32FB6478"/>
    <w:rsid w:val="32FD11AA"/>
    <w:rsid w:val="33072028"/>
    <w:rsid w:val="330C2DDA"/>
    <w:rsid w:val="331716C9"/>
    <w:rsid w:val="33263B3F"/>
    <w:rsid w:val="334F5F8B"/>
    <w:rsid w:val="335F1E64"/>
    <w:rsid w:val="33633703"/>
    <w:rsid w:val="33664AA3"/>
    <w:rsid w:val="336963EB"/>
    <w:rsid w:val="33816EEB"/>
    <w:rsid w:val="33A2737C"/>
    <w:rsid w:val="33A61841"/>
    <w:rsid w:val="33AF4B9A"/>
    <w:rsid w:val="33B26438"/>
    <w:rsid w:val="33D70E08"/>
    <w:rsid w:val="33E52C5E"/>
    <w:rsid w:val="33EB55CD"/>
    <w:rsid w:val="33EC4C02"/>
    <w:rsid w:val="33ED56C2"/>
    <w:rsid w:val="340C3D14"/>
    <w:rsid w:val="340D2360"/>
    <w:rsid w:val="3410665D"/>
    <w:rsid w:val="34211214"/>
    <w:rsid w:val="34245C61"/>
    <w:rsid w:val="34255F2C"/>
    <w:rsid w:val="342734AF"/>
    <w:rsid w:val="342E63AB"/>
    <w:rsid w:val="34376CBD"/>
    <w:rsid w:val="343E30F0"/>
    <w:rsid w:val="345C67A9"/>
    <w:rsid w:val="345D45F6"/>
    <w:rsid w:val="3460797A"/>
    <w:rsid w:val="3461350E"/>
    <w:rsid w:val="34616B87"/>
    <w:rsid w:val="346E1575"/>
    <w:rsid w:val="348F1F54"/>
    <w:rsid w:val="34950E68"/>
    <w:rsid w:val="34986E94"/>
    <w:rsid w:val="34A22009"/>
    <w:rsid w:val="34AF62C9"/>
    <w:rsid w:val="34BB3B84"/>
    <w:rsid w:val="34C12DD7"/>
    <w:rsid w:val="34C208FD"/>
    <w:rsid w:val="34C916B3"/>
    <w:rsid w:val="34CB4388"/>
    <w:rsid w:val="34CD3CC3"/>
    <w:rsid w:val="34D523DE"/>
    <w:rsid w:val="34DF0332"/>
    <w:rsid w:val="34E22D4D"/>
    <w:rsid w:val="34F62354"/>
    <w:rsid w:val="34FA6E12"/>
    <w:rsid w:val="35064C8D"/>
    <w:rsid w:val="350F395E"/>
    <w:rsid w:val="35134F1E"/>
    <w:rsid w:val="351729F7"/>
    <w:rsid w:val="351D1FD7"/>
    <w:rsid w:val="35284C04"/>
    <w:rsid w:val="354D7158"/>
    <w:rsid w:val="3555351F"/>
    <w:rsid w:val="355A3B01"/>
    <w:rsid w:val="35657195"/>
    <w:rsid w:val="357B6B4F"/>
    <w:rsid w:val="358D5588"/>
    <w:rsid w:val="359D0F6C"/>
    <w:rsid w:val="35B00755"/>
    <w:rsid w:val="35DA1C76"/>
    <w:rsid w:val="36190C64"/>
    <w:rsid w:val="362652E7"/>
    <w:rsid w:val="36314F54"/>
    <w:rsid w:val="363A3B40"/>
    <w:rsid w:val="365302AE"/>
    <w:rsid w:val="36607A0A"/>
    <w:rsid w:val="366854D4"/>
    <w:rsid w:val="366E227C"/>
    <w:rsid w:val="366F2E0D"/>
    <w:rsid w:val="367B6A5C"/>
    <w:rsid w:val="36976979"/>
    <w:rsid w:val="36A74ADA"/>
    <w:rsid w:val="36AD60D5"/>
    <w:rsid w:val="36B224F9"/>
    <w:rsid w:val="36B2364A"/>
    <w:rsid w:val="36B81FB7"/>
    <w:rsid w:val="36BB1AA7"/>
    <w:rsid w:val="36DD557A"/>
    <w:rsid w:val="36EC0CC9"/>
    <w:rsid w:val="37024FE0"/>
    <w:rsid w:val="370276D6"/>
    <w:rsid w:val="37163610"/>
    <w:rsid w:val="372127EF"/>
    <w:rsid w:val="372C16B6"/>
    <w:rsid w:val="373F410B"/>
    <w:rsid w:val="3742470D"/>
    <w:rsid w:val="374B2E2B"/>
    <w:rsid w:val="37667C65"/>
    <w:rsid w:val="378E4AC6"/>
    <w:rsid w:val="37E6344F"/>
    <w:rsid w:val="37EE7094"/>
    <w:rsid w:val="381451E0"/>
    <w:rsid w:val="38203594"/>
    <w:rsid w:val="38296C89"/>
    <w:rsid w:val="383002EB"/>
    <w:rsid w:val="385201EA"/>
    <w:rsid w:val="38586797"/>
    <w:rsid w:val="385D15DF"/>
    <w:rsid w:val="388154BB"/>
    <w:rsid w:val="389F215E"/>
    <w:rsid w:val="38BC0149"/>
    <w:rsid w:val="38C849C5"/>
    <w:rsid w:val="38D87D1C"/>
    <w:rsid w:val="38DE55D9"/>
    <w:rsid w:val="38E946AA"/>
    <w:rsid w:val="3905525C"/>
    <w:rsid w:val="39105ACA"/>
    <w:rsid w:val="391B05DB"/>
    <w:rsid w:val="3922196A"/>
    <w:rsid w:val="392B1332"/>
    <w:rsid w:val="39453B7B"/>
    <w:rsid w:val="39636459"/>
    <w:rsid w:val="39684403"/>
    <w:rsid w:val="396B7F6C"/>
    <w:rsid w:val="396F26D5"/>
    <w:rsid w:val="398E5251"/>
    <w:rsid w:val="39A95BE7"/>
    <w:rsid w:val="39AB7BB1"/>
    <w:rsid w:val="39B417A9"/>
    <w:rsid w:val="39BA7DF4"/>
    <w:rsid w:val="39C11183"/>
    <w:rsid w:val="39C930E7"/>
    <w:rsid w:val="39C944DB"/>
    <w:rsid w:val="39E15381"/>
    <w:rsid w:val="39ED15C7"/>
    <w:rsid w:val="39FC5695"/>
    <w:rsid w:val="3A006D8E"/>
    <w:rsid w:val="3A0B0650"/>
    <w:rsid w:val="3A305611"/>
    <w:rsid w:val="3A3651E5"/>
    <w:rsid w:val="3A377697"/>
    <w:rsid w:val="3A6D130B"/>
    <w:rsid w:val="3A6E4E2D"/>
    <w:rsid w:val="3A744481"/>
    <w:rsid w:val="3A86417A"/>
    <w:rsid w:val="3A8C712C"/>
    <w:rsid w:val="3A8C7BEF"/>
    <w:rsid w:val="3A906246"/>
    <w:rsid w:val="3AA075E8"/>
    <w:rsid w:val="3AAC0AC2"/>
    <w:rsid w:val="3AE35129"/>
    <w:rsid w:val="3AF45588"/>
    <w:rsid w:val="3B2349B7"/>
    <w:rsid w:val="3B2C087E"/>
    <w:rsid w:val="3B4402BD"/>
    <w:rsid w:val="3B454B18"/>
    <w:rsid w:val="3B53405D"/>
    <w:rsid w:val="3B616CFF"/>
    <w:rsid w:val="3B6259F6"/>
    <w:rsid w:val="3B857640"/>
    <w:rsid w:val="3B976654"/>
    <w:rsid w:val="3BB371F1"/>
    <w:rsid w:val="3BBA7DC9"/>
    <w:rsid w:val="3BC01EFC"/>
    <w:rsid w:val="3BCA786A"/>
    <w:rsid w:val="3BD31E2F"/>
    <w:rsid w:val="3BD50D31"/>
    <w:rsid w:val="3BEB24E7"/>
    <w:rsid w:val="3BEC58CB"/>
    <w:rsid w:val="3BF15831"/>
    <w:rsid w:val="3BF50ADF"/>
    <w:rsid w:val="3BFF5F92"/>
    <w:rsid w:val="3C0D7BA2"/>
    <w:rsid w:val="3C105946"/>
    <w:rsid w:val="3C177780"/>
    <w:rsid w:val="3C2A54E8"/>
    <w:rsid w:val="3C471448"/>
    <w:rsid w:val="3C4A3E53"/>
    <w:rsid w:val="3C5F759A"/>
    <w:rsid w:val="3C65673D"/>
    <w:rsid w:val="3C6B187A"/>
    <w:rsid w:val="3C6C525A"/>
    <w:rsid w:val="3C991F43"/>
    <w:rsid w:val="3C9C1A33"/>
    <w:rsid w:val="3CBE5E4E"/>
    <w:rsid w:val="3CCA47F2"/>
    <w:rsid w:val="3CCE23CB"/>
    <w:rsid w:val="3CD17D17"/>
    <w:rsid w:val="3CD427F4"/>
    <w:rsid w:val="3CDF2AD9"/>
    <w:rsid w:val="3CE268B5"/>
    <w:rsid w:val="3D000214"/>
    <w:rsid w:val="3D244132"/>
    <w:rsid w:val="3D2C53C9"/>
    <w:rsid w:val="3D3C7F39"/>
    <w:rsid w:val="3D3D4A23"/>
    <w:rsid w:val="3D3E2AEA"/>
    <w:rsid w:val="3D4233EF"/>
    <w:rsid w:val="3D440F09"/>
    <w:rsid w:val="3D4504A0"/>
    <w:rsid w:val="3D483969"/>
    <w:rsid w:val="3D7226C2"/>
    <w:rsid w:val="3D8734BB"/>
    <w:rsid w:val="3D874491"/>
    <w:rsid w:val="3D8A69B2"/>
    <w:rsid w:val="3D955BD4"/>
    <w:rsid w:val="3D9A11D4"/>
    <w:rsid w:val="3D9A2417"/>
    <w:rsid w:val="3DA16D89"/>
    <w:rsid w:val="3DA364BE"/>
    <w:rsid w:val="3DD75419"/>
    <w:rsid w:val="3DDD67A7"/>
    <w:rsid w:val="3DE041CB"/>
    <w:rsid w:val="3DF15DAF"/>
    <w:rsid w:val="3E0D48F6"/>
    <w:rsid w:val="3E1868B4"/>
    <w:rsid w:val="3E377251"/>
    <w:rsid w:val="3E42664B"/>
    <w:rsid w:val="3E4405D4"/>
    <w:rsid w:val="3E4D56DB"/>
    <w:rsid w:val="3E5A7334"/>
    <w:rsid w:val="3E5D7C28"/>
    <w:rsid w:val="3E7B5D6B"/>
    <w:rsid w:val="3E8346A9"/>
    <w:rsid w:val="3E843E66"/>
    <w:rsid w:val="3E8F51FE"/>
    <w:rsid w:val="3E926F87"/>
    <w:rsid w:val="3E9A59DE"/>
    <w:rsid w:val="3E9B252B"/>
    <w:rsid w:val="3EA11583"/>
    <w:rsid w:val="3EA572C5"/>
    <w:rsid w:val="3EAD3381"/>
    <w:rsid w:val="3EAF4836"/>
    <w:rsid w:val="3EC33DFA"/>
    <w:rsid w:val="3EC66625"/>
    <w:rsid w:val="3EC84D62"/>
    <w:rsid w:val="3ECF6CD0"/>
    <w:rsid w:val="3ED22FA8"/>
    <w:rsid w:val="3EE7052F"/>
    <w:rsid w:val="3EEF6792"/>
    <w:rsid w:val="3F057D64"/>
    <w:rsid w:val="3F060E16"/>
    <w:rsid w:val="3F0A7128"/>
    <w:rsid w:val="3F153476"/>
    <w:rsid w:val="3F185E50"/>
    <w:rsid w:val="3F1D1096"/>
    <w:rsid w:val="3F2F0234"/>
    <w:rsid w:val="3F2F4DE1"/>
    <w:rsid w:val="3F450160"/>
    <w:rsid w:val="3F4915A0"/>
    <w:rsid w:val="3F496996"/>
    <w:rsid w:val="3F535886"/>
    <w:rsid w:val="3F6363FE"/>
    <w:rsid w:val="3F6B5F95"/>
    <w:rsid w:val="3F6C0DC4"/>
    <w:rsid w:val="3F756B8F"/>
    <w:rsid w:val="3F7F64A7"/>
    <w:rsid w:val="3F84512C"/>
    <w:rsid w:val="3F95482B"/>
    <w:rsid w:val="3FB14D9D"/>
    <w:rsid w:val="3FB47094"/>
    <w:rsid w:val="3FDB7239"/>
    <w:rsid w:val="3FE161A1"/>
    <w:rsid w:val="3FE901EA"/>
    <w:rsid w:val="3FF611F3"/>
    <w:rsid w:val="3FF658FE"/>
    <w:rsid w:val="40063D93"/>
    <w:rsid w:val="4007292E"/>
    <w:rsid w:val="4019356B"/>
    <w:rsid w:val="4027468A"/>
    <w:rsid w:val="40324B98"/>
    <w:rsid w:val="403A57EB"/>
    <w:rsid w:val="40583EC3"/>
    <w:rsid w:val="40592157"/>
    <w:rsid w:val="405B7F8E"/>
    <w:rsid w:val="406E1CAE"/>
    <w:rsid w:val="40923879"/>
    <w:rsid w:val="4093314D"/>
    <w:rsid w:val="40A0133A"/>
    <w:rsid w:val="40AF442B"/>
    <w:rsid w:val="40B76E3C"/>
    <w:rsid w:val="40BA73DD"/>
    <w:rsid w:val="40C31A53"/>
    <w:rsid w:val="40C854ED"/>
    <w:rsid w:val="40CA6165"/>
    <w:rsid w:val="40DB5220"/>
    <w:rsid w:val="40DD1221"/>
    <w:rsid w:val="40E27123"/>
    <w:rsid w:val="40F0008D"/>
    <w:rsid w:val="40FF545D"/>
    <w:rsid w:val="410067C8"/>
    <w:rsid w:val="41022E1E"/>
    <w:rsid w:val="410F4ECA"/>
    <w:rsid w:val="412D3063"/>
    <w:rsid w:val="41395AA3"/>
    <w:rsid w:val="416666BA"/>
    <w:rsid w:val="418C5269"/>
    <w:rsid w:val="418F0D2A"/>
    <w:rsid w:val="4194717D"/>
    <w:rsid w:val="41AB4DAE"/>
    <w:rsid w:val="41B25855"/>
    <w:rsid w:val="41B855A3"/>
    <w:rsid w:val="41B95C66"/>
    <w:rsid w:val="41C03342"/>
    <w:rsid w:val="41D01505"/>
    <w:rsid w:val="42070F4F"/>
    <w:rsid w:val="42175486"/>
    <w:rsid w:val="42295B17"/>
    <w:rsid w:val="42417305"/>
    <w:rsid w:val="42474939"/>
    <w:rsid w:val="424C3C57"/>
    <w:rsid w:val="425A3900"/>
    <w:rsid w:val="425D7EB7"/>
    <w:rsid w:val="42613FF3"/>
    <w:rsid w:val="42660D96"/>
    <w:rsid w:val="428667D2"/>
    <w:rsid w:val="42A66399"/>
    <w:rsid w:val="42AE413A"/>
    <w:rsid w:val="42CD1CE0"/>
    <w:rsid w:val="42E02EA1"/>
    <w:rsid w:val="42E1381E"/>
    <w:rsid w:val="42E7166E"/>
    <w:rsid w:val="42ED6459"/>
    <w:rsid w:val="42FE58DD"/>
    <w:rsid w:val="4303280C"/>
    <w:rsid w:val="43174B3D"/>
    <w:rsid w:val="432B08B8"/>
    <w:rsid w:val="433724B6"/>
    <w:rsid w:val="434B790E"/>
    <w:rsid w:val="435C016E"/>
    <w:rsid w:val="4360274F"/>
    <w:rsid w:val="4379360A"/>
    <w:rsid w:val="438F22F2"/>
    <w:rsid w:val="43977AB6"/>
    <w:rsid w:val="43A22025"/>
    <w:rsid w:val="43A3342B"/>
    <w:rsid w:val="43C26223"/>
    <w:rsid w:val="43C77C27"/>
    <w:rsid w:val="43CC2BFE"/>
    <w:rsid w:val="43D318A7"/>
    <w:rsid w:val="43D63A7D"/>
    <w:rsid w:val="43D9536F"/>
    <w:rsid w:val="43DE09EE"/>
    <w:rsid w:val="43E97C54"/>
    <w:rsid w:val="43F35AD9"/>
    <w:rsid w:val="43FE010A"/>
    <w:rsid w:val="44002FAD"/>
    <w:rsid w:val="440A1EF8"/>
    <w:rsid w:val="44124C4D"/>
    <w:rsid w:val="442C5D93"/>
    <w:rsid w:val="44354C47"/>
    <w:rsid w:val="444839AE"/>
    <w:rsid w:val="44720397"/>
    <w:rsid w:val="44727C49"/>
    <w:rsid w:val="447514E8"/>
    <w:rsid w:val="447B4624"/>
    <w:rsid w:val="44861494"/>
    <w:rsid w:val="44867D67"/>
    <w:rsid w:val="4488746D"/>
    <w:rsid w:val="44896D41"/>
    <w:rsid w:val="449101DD"/>
    <w:rsid w:val="44992438"/>
    <w:rsid w:val="44A539D3"/>
    <w:rsid w:val="44A65B45"/>
    <w:rsid w:val="44AE67A8"/>
    <w:rsid w:val="44DE1391"/>
    <w:rsid w:val="44FD59C0"/>
    <w:rsid w:val="44FF7873"/>
    <w:rsid w:val="451B225C"/>
    <w:rsid w:val="452410C9"/>
    <w:rsid w:val="45280308"/>
    <w:rsid w:val="452B1BA6"/>
    <w:rsid w:val="45317DFB"/>
    <w:rsid w:val="45321187"/>
    <w:rsid w:val="45433394"/>
    <w:rsid w:val="455410FD"/>
    <w:rsid w:val="456D3CE4"/>
    <w:rsid w:val="4572694C"/>
    <w:rsid w:val="4579042C"/>
    <w:rsid w:val="457F0571"/>
    <w:rsid w:val="45851176"/>
    <w:rsid w:val="45880E17"/>
    <w:rsid w:val="4588349D"/>
    <w:rsid w:val="45A55DFD"/>
    <w:rsid w:val="45B2311A"/>
    <w:rsid w:val="45C63332"/>
    <w:rsid w:val="45C63B94"/>
    <w:rsid w:val="45CF2E79"/>
    <w:rsid w:val="45DB537A"/>
    <w:rsid w:val="460E7DA5"/>
    <w:rsid w:val="46162D06"/>
    <w:rsid w:val="461940F5"/>
    <w:rsid w:val="461E795D"/>
    <w:rsid w:val="46277FC8"/>
    <w:rsid w:val="46422483"/>
    <w:rsid w:val="46460075"/>
    <w:rsid w:val="4659254A"/>
    <w:rsid w:val="465B0637"/>
    <w:rsid w:val="465E3F0D"/>
    <w:rsid w:val="46664EA7"/>
    <w:rsid w:val="466A16E6"/>
    <w:rsid w:val="466B47A5"/>
    <w:rsid w:val="467B0952"/>
    <w:rsid w:val="4685178A"/>
    <w:rsid w:val="46893F2B"/>
    <w:rsid w:val="46A17C74"/>
    <w:rsid w:val="46AB11F1"/>
    <w:rsid w:val="46B243CF"/>
    <w:rsid w:val="46C4686E"/>
    <w:rsid w:val="46FC1A4C"/>
    <w:rsid w:val="470119B2"/>
    <w:rsid w:val="4723347D"/>
    <w:rsid w:val="47315921"/>
    <w:rsid w:val="474F09D8"/>
    <w:rsid w:val="47501D98"/>
    <w:rsid w:val="47605F31"/>
    <w:rsid w:val="476D46F8"/>
    <w:rsid w:val="477878DF"/>
    <w:rsid w:val="477B778F"/>
    <w:rsid w:val="478203EC"/>
    <w:rsid w:val="478657BA"/>
    <w:rsid w:val="47986AF6"/>
    <w:rsid w:val="47B025FA"/>
    <w:rsid w:val="47B70C67"/>
    <w:rsid w:val="47E07EC1"/>
    <w:rsid w:val="47E334DF"/>
    <w:rsid w:val="47EE7BFC"/>
    <w:rsid w:val="47EF4BBA"/>
    <w:rsid w:val="48030BB8"/>
    <w:rsid w:val="48052B82"/>
    <w:rsid w:val="4809698F"/>
    <w:rsid w:val="4811697D"/>
    <w:rsid w:val="482079BC"/>
    <w:rsid w:val="484511D1"/>
    <w:rsid w:val="48496F13"/>
    <w:rsid w:val="48727FD7"/>
    <w:rsid w:val="48762090"/>
    <w:rsid w:val="48762D9F"/>
    <w:rsid w:val="487825CA"/>
    <w:rsid w:val="487A3E25"/>
    <w:rsid w:val="488B5503"/>
    <w:rsid w:val="48937E21"/>
    <w:rsid w:val="489A0361"/>
    <w:rsid w:val="48A40712"/>
    <w:rsid w:val="48B17FF1"/>
    <w:rsid w:val="48B94FF3"/>
    <w:rsid w:val="48CB5B7A"/>
    <w:rsid w:val="48CD3E24"/>
    <w:rsid w:val="48E37AAB"/>
    <w:rsid w:val="48E704DA"/>
    <w:rsid w:val="48F13107"/>
    <w:rsid w:val="48FD4B4C"/>
    <w:rsid w:val="490A68E0"/>
    <w:rsid w:val="490C1CEF"/>
    <w:rsid w:val="491055FE"/>
    <w:rsid w:val="49251FD1"/>
    <w:rsid w:val="49344B4B"/>
    <w:rsid w:val="49390915"/>
    <w:rsid w:val="495E69EE"/>
    <w:rsid w:val="495F5B3E"/>
    <w:rsid w:val="49647D7D"/>
    <w:rsid w:val="496739FA"/>
    <w:rsid w:val="496F77D7"/>
    <w:rsid w:val="497654FD"/>
    <w:rsid w:val="497C50C6"/>
    <w:rsid w:val="499046CE"/>
    <w:rsid w:val="49A91813"/>
    <w:rsid w:val="49AA17E5"/>
    <w:rsid w:val="49B64211"/>
    <w:rsid w:val="49E30CA1"/>
    <w:rsid w:val="49EF4246"/>
    <w:rsid w:val="49F42EAF"/>
    <w:rsid w:val="49F6167F"/>
    <w:rsid w:val="49F649C4"/>
    <w:rsid w:val="49FB248F"/>
    <w:rsid w:val="4A064FA0"/>
    <w:rsid w:val="4A162E25"/>
    <w:rsid w:val="4A16615C"/>
    <w:rsid w:val="4A4424D7"/>
    <w:rsid w:val="4A4F27DB"/>
    <w:rsid w:val="4A940298"/>
    <w:rsid w:val="4A9F106C"/>
    <w:rsid w:val="4AB82D0F"/>
    <w:rsid w:val="4AB97C54"/>
    <w:rsid w:val="4AEB7664"/>
    <w:rsid w:val="4AF02E04"/>
    <w:rsid w:val="4AFD7C19"/>
    <w:rsid w:val="4B02784D"/>
    <w:rsid w:val="4B0567D1"/>
    <w:rsid w:val="4B236AAE"/>
    <w:rsid w:val="4B43726E"/>
    <w:rsid w:val="4B594003"/>
    <w:rsid w:val="4B5D1ECA"/>
    <w:rsid w:val="4B6C4969"/>
    <w:rsid w:val="4B707271"/>
    <w:rsid w:val="4B75001F"/>
    <w:rsid w:val="4B8B15F1"/>
    <w:rsid w:val="4B9739F7"/>
    <w:rsid w:val="4BA34B8C"/>
    <w:rsid w:val="4BB1460D"/>
    <w:rsid w:val="4BDC009E"/>
    <w:rsid w:val="4BE807F1"/>
    <w:rsid w:val="4BEE2503"/>
    <w:rsid w:val="4BFA0524"/>
    <w:rsid w:val="4BFB6776"/>
    <w:rsid w:val="4BFC429C"/>
    <w:rsid w:val="4C0D64AA"/>
    <w:rsid w:val="4C150230"/>
    <w:rsid w:val="4C245A30"/>
    <w:rsid w:val="4C373527"/>
    <w:rsid w:val="4C3C5B7B"/>
    <w:rsid w:val="4C4F7E00"/>
    <w:rsid w:val="4C5C2F8D"/>
    <w:rsid w:val="4C6C31D0"/>
    <w:rsid w:val="4CA0731E"/>
    <w:rsid w:val="4CA946DB"/>
    <w:rsid w:val="4CB6685F"/>
    <w:rsid w:val="4CC367FE"/>
    <w:rsid w:val="4CCD0FCE"/>
    <w:rsid w:val="4CDE0A90"/>
    <w:rsid w:val="4CEF5BAF"/>
    <w:rsid w:val="4D077F3C"/>
    <w:rsid w:val="4D123355"/>
    <w:rsid w:val="4D2A3B31"/>
    <w:rsid w:val="4D312C52"/>
    <w:rsid w:val="4D344A2C"/>
    <w:rsid w:val="4D561528"/>
    <w:rsid w:val="4D6B589F"/>
    <w:rsid w:val="4D897DB2"/>
    <w:rsid w:val="4D905305"/>
    <w:rsid w:val="4D964A72"/>
    <w:rsid w:val="4D9C1254"/>
    <w:rsid w:val="4DA150F3"/>
    <w:rsid w:val="4DA370C6"/>
    <w:rsid w:val="4DD1086D"/>
    <w:rsid w:val="4E3221F7"/>
    <w:rsid w:val="4E3A10AC"/>
    <w:rsid w:val="4E534A5B"/>
    <w:rsid w:val="4E5403C0"/>
    <w:rsid w:val="4E6277F3"/>
    <w:rsid w:val="4E720846"/>
    <w:rsid w:val="4E793892"/>
    <w:rsid w:val="4E800872"/>
    <w:rsid w:val="4E9E5ADF"/>
    <w:rsid w:val="4EC569ED"/>
    <w:rsid w:val="4EC76C49"/>
    <w:rsid w:val="4ED1072C"/>
    <w:rsid w:val="4ED50EA1"/>
    <w:rsid w:val="4EEC050C"/>
    <w:rsid w:val="4F104EC3"/>
    <w:rsid w:val="4F2002A2"/>
    <w:rsid w:val="4F2953A8"/>
    <w:rsid w:val="4F3A5808"/>
    <w:rsid w:val="4F47354A"/>
    <w:rsid w:val="4F477F24"/>
    <w:rsid w:val="4F526D2C"/>
    <w:rsid w:val="4F642884"/>
    <w:rsid w:val="4F695B23"/>
    <w:rsid w:val="4F74239C"/>
    <w:rsid w:val="4F911C54"/>
    <w:rsid w:val="4FA26F09"/>
    <w:rsid w:val="4FB05245"/>
    <w:rsid w:val="4FBE01E7"/>
    <w:rsid w:val="4FD33566"/>
    <w:rsid w:val="4FDC68BF"/>
    <w:rsid w:val="4FE625E0"/>
    <w:rsid w:val="5021480F"/>
    <w:rsid w:val="502D73C5"/>
    <w:rsid w:val="506E2F3A"/>
    <w:rsid w:val="507B7E86"/>
    <w:rsid w:val="5080549C"/>
    <w:rsid w:val="50836D3A"/>
    <w:rsid w:val="508D3FA3"/>
    <w:rsid w:val="508D5E0B"/>
    <w:rsid w:val="50962ECB"/>
    <w:rsid w:val="50A13664"/>
    <w:rsid w:val="50A42E38"/>
    <w:rsid w:val="50A4577F"/>
    <w:rsid w:val="50B73D1F"/>
    <w:rsid w:val="50B82E88"/>
    <w:rsid w:val="50BD5BC9"/>
    <w:rsid w:val="50C11EEE"/>
    <w:rsid w:val="50CE61B5"/>
    <w:rsid w:val="50DD28EE"/>
    <w:rsid w:val="50E97CFC"/>
    <w:rsid w:val="50FA4028"/>
    <w:rsid w:val="510D65B7"/>
    <w:rsid w:val="511110DA"/>
    <w:rsid w:val="511157AB"/>
    <w:rsid w:val="511B41EA"/>
    <w:rsid w:val="51234079"/>
    <w:rsid w:val="51346287"/>
    <w:rsid w:val="5142540C"/>
    <w:rsid w:val="5153495F"/>
    <w:rsid w:val="515626A1"/>
    <w:rsid w:val="51844B18"/>
    <w:rsid w:val="518832C8"/>
    <w:rsid w:val="519B483E"/>
    <w:rsid w:val="519D3C50"/>
    <w:rsid w:val="519D5BDA"/>
    <w:rsid w:val="51A0432A"/>
    <w:rsid w:val="51A86090"/>
    <w:rsid w:val="51B7396D"/>
    <w:rsid w:val="51E655A8"/>
    <w:rsid w:val="520E2460"/>
    <w:rsid w:val="521C2FA3"/>
    <w:rsid w:val="522104E3"/>
    <w:rsid w:val="522E4CC3"/>
    <w:rsid w:val="52383B1A"/>
    <w:rsid w:val="5244713B"/>
    <w:rsid w:val="52505342"/>
    <w:rsid w:val="52615633"/>
    <w:rsid w:val="5264494A"/>
    <w:rsid w:val="526F4DE4"/>
    <w:rsid w:val="528037B2"/>
    <w:rsid w:val="5284301A"/>
    <w:rsid w:val="52946FDD"/>
    <w:rsid w:val="52977FD4"/>
    <w:rsid w:val="52A25790"/>
    <w:rsid w:val="52A5743C"/>
    <w:rsid w:val="52A96B6F"/>
    <w:rsid w:val="52B45975"/>
    <w:rsid w:val="52C378C2"/>
    <w:rsid w:val="52C527A1"/>
    <w:rsid w:val="52D675F5"/>
    <w:rsid w:val="52D94AA4"/>
    <w:rsid w:val="52EA3A62"/>
    <w:rsid w:val="52EE70D7"/>
    <w:rsid w:val="52F27F75"/>
    <w:rsid w:val="52F50BB8"/>
    <w:rsid w:val="53035F10"/>
    <w:rsid w:val="53097272"/>
    <w:rsid w:val="530A3743"/>
    <w:rsid w:val="53264EE9"/>
    <w:rsid w:val="53332C9A"/>
    <w:rsid w:val="533B7DA0"/>
    <w:rsid w:val="533F2CEC"/>
    <w:rsid w:val="534A1D91"/>
    <w:rsid w:val="53544462"/>
    <w:rsid w:val="536410A5"/>
    <w:rsid w:val="53642E53"/>
    <w:rsid w:val="5367660C"/>
    <w:rsid w:val="536E5A80"/>
    <w:rsid w:val="5397158E"/>
    <w:rsid w:val="53980933"/>
    <w:rsid w:val="53CF5C6C"/>
    <w:rsid w:val="53D55AFF"/>
    <w:rsid w:val="53EC4BF7"/>
    <w:rsid w:val="54013861"/>
    <w:rsid w:val="54136627"/>
    <w:rsid w:val="541703D8"/>
    <w:rsid w:val="541A5C08"/>
    <w:rsid w:val="542B571F"/>
    <w:rsid w:val="54487265"/>
    <w:rsid w:val="544D6070"/>
    <w:rsid w:val="54605E1E"/>
    <w:rsid w:val="54644702"/>
    <w:rsid w:val="546B0211"/>
    <w:rsid w:val="546B6463"/>
    <w:rsid w:val="546D21DB"/>
    <w:rsid w:val="54703A7A"/>
    <w:rsid w:val="54856DBD"/>
    <w:rsid w:val="548A4B3B"/>
    <w:rsid w:val="549C3AA8"/>
    <w:rsid w:val="54A33EAF"/>
    <w:rsid w:val="54B3506A"/>
    <w:rsid w:val="54B43966"/>
    <w:rsid w:val="54BE2A37"/>
    <w:rsid w:val="54C453D0"/>
    <w:rsid w:val="54CA0D16"/>
    <w:rsid w:val="54DC75DE"/>
    <w:rsid w:val="54DD1C49"/>
    <w:rsid w:val="54DD4057"/>
    <w:rsid w:val="54E0328F"/>
    <w:rsid w:val="54E7490F"/>
    <w:rsid w:val="54F2151C"/>
    <w:rsid w:val="54F26714"/>
    <w:rsid w:val="550764A4"/>
    <w:rsid w:val="550B2BF6"/>
    <w:rsid w:val="55102B9D"/>
    <w:rsid w:val="55183075"/>
    <w:rsid w:val="55214EB5"/>
    <w:rsid w:val="55256612"/>
    <w:rsid w:val="552D54C7"/>
    <w:rsid w:val="5536095F"/>
    <w:rsid w:val="55364EFD"/>
    <w:rsid w:val="55393E6B"/>
    <w:rsid w:val="554C3B9F"/>
    <w:rsid w:val="554D5B69"/>
    <w:rsid w:val="555962BC"/>
    <w:rsid w:val="555D4828"/>
    <w:rsid w:val="555D5DAC"/>
    <w:rsid w:val="557A4C8B"/>
    <w:rsid w:val="557E5D22"/>
    <w:rsid w:val="558931E1"/>
    <w:rsid w:val="558C043F"/>
    <w:rsid w:val="55923347"/>
    <w:rsid w:val="55925180"/>
    <w:rsid w:val="55983B1B"/>
    <w:rsid w:val="55A8376B"/>
    <w:rsid w:val="55B84200"/>
    <w:rsid w:val="55DC29B6"/>
    <w:rsid w:val="55DC6F81"/>
    <w:rsid w:val="55DD4241"/>
    <w:rsid w:val="55EA33B8"/>
    <w:rsid w:val="55EB098C"/>
    <w:rsid w:val="55FD758F"/>
    <w:rsid w:val="560050E8"/>
    <w:rsid w:val="5607156D"/>
    <w:rsid w:val="5620556A"/>
    <w:rsid w:val="56223313"/>
    <w:rsid w:val="563507E2"/>
    <w:rsid w:val="5637484F"/>
    <w:rsid w:val="564B743F"/>
    <w:rsid w:val="564D49A1"/>
    <w:rsid w:val="565371AF"/>
    <w:rsid w:val="56666EE2"/>
    <w:rsid w:val="566B6D1E"/>
    <w:rsid w:val="568B4B9B"/>
    <w:rsid w:val="56A45C5C"/>
    <w:rsid w:val="56DE4302"/>
    <w:rsid w:val="56E32CE5"/>
    <w:rsid w:val="57032A2C"/>
    <w:rsid w:val="570F5219"/>
    <w:rsid w:val="571E156B"/>
    <w:rsid w:val="5726041F"/>
    <w:rsid w:val="572764BD"/>
    <w:rsid w:val="573862A7"/>
    <w:rsid w:val="574E5B20"/>
    <w:rsid w:val="575B631B"/>
    <w:rsid w:val="575D12B5"/>
    <w:rsid w:val="57610A87"/>
    <w:rsid w:val="57672F12"/>
    <w:rsid w:val="577675F9"/>
    <w:rsid w:val="577B1140"/>
    <w:rsid w:val="577B7F21"/>
    <w:rsid w:val="577F181B"/>
    <w:rsid w:val="578F06BB"/>
    <w:rsid w:val="57921984"/>
    <w:rsid w:val="579737F0"/>
    <w:rsid w:val="579B2BBB"/>
    <w:rsid w:val="57AB7B30"/>
    <w:rsid w:val="57AF5251"/>
    <w:rsid w:val="57B26373"/>
    <w:rsid w:val="57B63F04"/>
    <w:rsid w:val="57CD20C2"/>
    <w:rsid w:val="57D675AB"/>
    <w:rsid w:val="57D73717"/>
    <w:rsid w:val="57D95FDD"/>
    <w:rsid w:val="57E5509B"/>
    <w:rsid w:val="582B03E3"/>
    <w:rsid w:val="583077A8"/>
    <w:rsid w:val="58591DD5"/>
    <w:rsid w:val="585F008D"/>
    <w:rsid w:val="58795707"/>
    <w:rsid w:val="58823D7B"/>
    <w:rsid w:val="58845D45"/>
    <w:rsid w:val="5886526F"/>
    <w:rsid w:val="588E74D7"/>
    <w:rsid w:val="58917D2F"/>
    <w:rsid w:val="5894085C"/>
    <w:rsid w:val="589567DF"/>
    <w:rsid w:val="58A106A5"/>
    <w:rsid w:val="58AE4F0C"/>
    <w:rsid w:val="58B32187"/>
    <w:rsid w:val="58B85899"/>
    <w:rsid w:val="58E363A9"/>
    <w:rsid w:val="58FC1D80"/>
    <w:rsid w:val="59166304"/>
    <w:rsid w:val="59172716"/>
    <w:rsid w:val="59286FF1"/>
    <w:rsid w:val="593C03CE"/>
    <w:rsid w:val="59407EBE"/>
    <w:rsid w:val="594A6647"/>
    <w:rsid w:val="595E02A4"/>
    <w:rsid w:val="595E1678"/>
    <w:rsid w:val="596D5BD4"/>
    <w:rsid w:val="597162CA"/>
    <w:rsid w:val="597E3DD8"/>
    <w:rsid w:val="598F602C"/>
    <w:rsid w:val="59922BB6"/>
    <w:rsid w:val="59AF6DF2"/>
    <w:rsid w:val="59CB2973"/>
    <w:rsid w:val="59D953C5"/>
    <w:rsid w:val="59F80043"/>
    <w:rsid w:val="5A006D6A"/>
    <w:rsid w:val="5A0233C6"/>
    <w:rsid w:val="5A09252F"/>
    <w:rsid w:val="5A0A3285"/>
    <w:rsid w:val="5A0B2778"/>
    <w:rsid w:val="5A132013"/>
    <w:rsid w:val="5A1629CD"/>
    <w:rsid w:val="5A1924BD"/>
    <w:rsid w:val="5A2A7C7B"/>
    <w:rsid w:val="5A3612C1"/>
    <w:rsid w:val="5A3E2560"/>
    <w:rsid w:val="5A405C9C"/>
    <w:rsid w:val="5A5D3B6E"/>
    <w:rsid w:val="5A63590E"/>
    <w:rsid w:val="5A637A76"/>
    <w:rsid w:val="5A6D33BA"/>
    <w:rsid w:val="5A735C21"/>
    <w:rsid w:val="5A792B1F"/>
    <w:rsid w:val="5A874767"/>
    <w:rsid w:val="5A8C0E38"/>
    <w:rsid w:val="5AA85BE2"/>
    <w:rsid w:val="5AAD6F28"/>
    <w:rsid w:val="5AD52888"/>
    <w:rsid w:val="5AD63A24"/>
    <w:rsid w:val="5ADE798F"/>
    <w:rsid w:val="5AE900E2"/>
    <w:rsid w:val="5AF0321E"/>
    <w:rsid w:val="5AFB13A2"/>
    <w:rsid w:val="5AFD61E8"/>
    <w:rsid w:val="5B1909C7"/>
    <w:rsid w:val="5B2E1A1D"/>
    <w:rsid w:val="5B3C2907"/>
    <w:rsid w:val="5B3F7D02"/>
    <w:rsid w:val="5B7B5D04"/>
    <w:rsid w:val="5B843A1C"/>
    <w:rsid w:val="5B873E3F"/>
    <w:rsid w:val="5BB93F58"/>
    <w:rsid w:val="5BC0071A"/>
    <w:rsid w:val="5BC76675"/>
    <w:rsid w:val="5BD66E8B"/>
    <w:rsid w:val="5BD84167"/>
    <w:rsid w:val="5BF94355"/>
    <w:rsid w:val="5BFA06A9"/>
    <w:rsid w:val="5C007491"/>
    <w:rsid w:val="5C02690E"/>
    <w:rsid w:val="5C050B30"/>
    <w:rsid w:val="5C095A4F"/>
    <w:rsid w:val="5C163158"/>
    <w:rsid w:val="5C196DA7"/>
    <w:rsid w:val="5C2A048C"/>
    <w:rsid w:val="5C2C64D8"/>
    <w:rsid w:val="5C4F21C6"/>
    <w:rsid w:val="5C602626"/>
    <w:rsid w:val="5C62639E"/>
    <w:rsid w:val="5C643EC4"/>
    <w:rsid w:val="5C6C0FCA"/>
    <w:rsid w:val="5C7A4BBC"/>
    <w:rsid w:val="5C80234E"/>
    <w:rsid w:val="5C8A680C"/>
    <w:rsid w:val="5C8C51C9"/>
    <w:rsid w:val="5CA63B51"/>
    <w:rsid w:val="5CE72C34"/>
    <w:rsid w:val="5CF27722"/>
    <w:rsid w:val="5CF444AA"/>
    <w:rsid w:val="5D094A6B"/>
    <w:rsid w:val="5D0C4701"/>
    <w:rsid w:val="5D0F0395"/>
    <w:rsid w:val="5D221076"/>
    <w:rsid w:val="5D292A17"/>
    <w:rsid w:val="5D397964"/>
    <w:rsid w:val="5D4B6C5D"/>
    <w:rsid w:val="5D5712C3"/>
    <w:rsid w:val="5D5A391C"/>
    <w:rsid w:val="5D5E4DB7"/>
    <w:rsid w:val="5D5F10C0"/>
    <w:rsid w:val="5D720862"/>
    <w:rsid w:val="5D891B7B"/>
    <w:rsid w:val="5D916F3A"/>
    <w:rsid w:val="5D9407D9"/>
    <w:rsid w:val="5D942587"/>
    <w:rsid w:val="5DAD38EE"/>
    <w:rsid w:val="5DB40020"/>
    <w:rsid w:val="5DC0337C"/>
    <w:rsid w:val="5DCB7F6E"/>
    <w:rsid w:val="5DDE1A54"/>
    <w:rsid w:val="5DEA1F1B"/>
    <w:rsid w:val="5DF30202"/>
    <w:rsid w:val="5E006862"/>
    <w:rsid w:val="5E0207B9"/>
    <w:rsid w:val="5E04686F"/>
    <w:rsid w:val="5E1834A1"/>
    <w:rsid w:val="5E190CA9"/>
    <w:rsid w:val="5E261785"/>
    <w:rsid w:val="5E2A6A47"/>
    <w:rsid w:val="5E2F22B0"/>
    <w:rsid w:val="5E2F3045"/>
    <w:rsid w:val="5E471D34"/>
    <w:rsid w:val="5E4775F9"/>
    <w:rsid w:val="5E4A7017"/>
    <w:rsid w:val="5E552BBA"/>
    <w:rsid w:val="5E56783C"/>
    <w:rsid w:val="5E5A37D0"/>
    <w:rsid w:val="5E5D6E1D"/>
    <w:rsid w:val="5E611C10"/>
    <w:rsid w:val="5E7A0F3F"/>
    <w:rsid w:val="5E8670CC"/>
    <w:rsid w:val="5E9B7945"/>
    <w:rsid w:val="5EA71BBB"/>
    <w:rsid w:val="5EBD3D5F"/>
    <w:rsid w:val="5EF3152F"/>
    <w:rsid w:val="5EFC7377"/>
    <w:rsid w:val="5F06174D"/>
    <w:rsid w:val="5F0E6369"/>
    <w:rsid w:val="5F117C07"/>
    <w:rsid w:val="5F1A6ABC"/>
    <w:rsid w:val="5F1F7513"/>
    <w:rsid w:val="5F221E14"/>
    <w:rsid w:val="5F3A3602"/>
    <w:rsid w:val="5F3E2C38"/>
    <w:rsid w:val="5F45733B"/>
    <w:rsid w:val="5F5F1B1D"/>
    <w:rsid w:val="5F6277C6"/>
    <w:rsid w:val="5F6D0B1D"/>
    <w:rsid w:val="5F776DCD"/>
    <w:rsid w:val="5F7C1524"/>
    <w:rsid w:val="5F7F7267"/>
    <w:rsid w:val="5F8108E9"/>
    <w:rsid w:val="5F8328B3"/>
    <w:rsid w:val="5F8D0B82"/>
    <w:rsid w:val="5F9A6BA0"/>
    <w:rsid w:val="5FA67FA5"/>
    <w:rsid w:val="5FCC5339"/>
    <w:rsid w:val="5FD70E51"/>
    <w:rsid w:val="5FE34A5B"/>
    <w:rsid w:val="5FE45BA0"/>
    <w:rsid w:val="5FEE57D9"/>
    <w:rsid w:val="5FFE1E36"/>
    <w:rsid w:val="60031C46"/>
    <w:rsid w:val="60232584"/>
    <w:rsid w:val="602970B6"/>
    <w:rsid w:val="602D4BBE"/>
    <w:rsid w:val="603238B3"/>
    <w:rsid w:val="60363DC9"/>
    <w:rsid w:val="607330CE"/>
    <w:rsid w:val="60825176"/>
    <w:rsid w:val="6087600F"/>
    <w:rsid w:val="60903F90"/>
    <w:rsid w:val="609276BC"/>
    <w:rsid w:val="609F2AC4"/>
    <w:rsid w:val="60A814F8"/>
    <w:rsid w:val="60B371C8"/>
    <w:rsid w:val="60B756F8"/>
    <w:rsid w:val="60B82A30"/>
    <w:rsid w:val="60CF45B9"/>
    <w:rsid w:val="60E91231"/>
    <w:rsid w:val="60EB6D07"/>
    <w:rsid w:val="60FA2EE8"/>
    <w:rsid w:val="61054A27"/>
    <w:rsid w:val="6105554A"/>
    <w:rsid w:val="61055C27"/>
    <w:rsid w:val="610712C2"/>
    <w:rsid w:val="610A52BC"/>
    <w:rsid w:val="61112140"/>
    <w:rsid w:val="611D2366"/>
    <w:rsid w:val="613250B2"/>
    <w:rsid w:val="61421856"/>
    <w:rsid w:val="6146003C"/>
    <w:rsid w:val="614A2A2B"/>
    <w:rsid w:val="615227C4"/>
    <w:rsid w:val="61654E3F"/>
    <w:rsid w:val="6182292A"/>
    <w:rsid w:val="619F7F92"/>
    <w:rsid w:val="61BA4586"/>
    <w:rsid w:val="61C61984"/>
    <w:rsid w:val="61D72388"/>
    <w:rsid w:val="61F94C26"/>
    <w:rsid w:val="62000E56"/>
    <w:rsid w:val="62065A1D"/>
    <w:rsid w:val="620B2255"/>
    <w:rsid w:val="62287742"/>
    <w:rsid w:val="62443A28"/>
    <w:rsid w:val="624F3E49"/>
    <w:rsid w:val="62510826"/>
    <w:rsid w:val="625247BE"/>
    <w:rsid w:val="625517AA"/>
    <w:rsid w:val="625D689B"/>
    <w:rsid w:val="62632286"/>
    <w:rsid w:val="62740596"/>
    <w:rsid w:val="628467DA"/>
    <w:rsid w:val="628759A7"/>
    <w:rsid w:val="62885958"/>
    <w:rsid w:val="62954DC9"/>
    <w:rsid w:val="629628FD"/>
    <w:rsid w:val="62C05BCC"/>
    <w:rsid w:val="62EC634C"/>
    <w:rsid w:val="62F40B65"/>
    <w:rsid w:val="62F615EE"/>
    <w:rsid w:val="62FB4E56"/>
    <w:rsid w:val="62FC2CFE"/>
    <w:rsid w:val="63024505"/>
    <w:rsid w:val="63141A64"/>
    <w:rsid w:val="632D6354"/>
    <w:rsid w:val="633B7348"/>
    <w:rsid w:val="633D0FCB"/>
    <w:rsid w:val="63424833"/>
    <w:rsid w:val="63477F8A"/>
    <w:rsid w:val="634C5ADC"/>
    <w:rsid w:val="635600A5"/>
    <w:rsid w:val="63585E05"/>
    <w:rsid w:val="635B1DB5"/>
    <w:rsid w:val="6370314E"/>
    <w:rsid w:val="63711FED"/>
    <w:rsid w:val="637F3391"/>
    <w:rsid w:val="63880DDC"/>
    <w:rsid w:val="638D54C3"/>
    <w:rsid w:val="638D750D"/>
    <w:rsid w:val="63972DD1"/>
    <w:rsid w:val="63A252D2"/>
    <w:rsid w:val="63AC6CC0"/>
    <w:rsid w:val="63C139AA"/>
    <w:rsid w:val="63C94F54"/>
    <w:rsid w:val="63D82C43"/>
    <w:rsid w:val="63F4189F"/>
    <w:rsid w:val="63F634EE"/>
    <w:rsid w:val="63FC7BF7"/>
    <w:rsid w:val="64055776"/>
    <w:rsid w:val="641B5267"/>
    <w:rsid w:val="64240056"/>
    <w:rsid w:val="64245C53"/>
    <w:rsid w:val="643E143A"/>
    <w:rsid w:val="64491666"/>
    <w:rsid w:val="646A2293"/>
    <w:rsid w:val="646C5E82"/>
    <w:rsid w:val="646E3B0C"/>
    <w:rsid w:val="646F3406"/>
    <w:rsid w:val="647B0286"/>
    <w:rsid w:val="648B6EEF"/>
    <w:rsid w:val="648F5856"/>
    <w:rsid w:val="64A86918"/>
    <w:rsid w:val="64B92A6E"/>
    <w:rsid w:val="64BE61B5"/>
    <w:rsid w:val="64C158BF"/>
    <w:rsid w:val="64C5571C"/>
    <w:rsid w:val="64C9520C"/>
    <w:rsid w:val="64CE2EAA"/>
    <w:rsid w:val="64D27793"/>
    <w:rsid w:val="64E536C8"/>
    <w:rsid w:val="64EA1BF5"/>
    <w:rsid w:val="64EC2CA8"/>
    <w:rsid w:val="64ED4648"/>
    <w:rsid w:val="65297A59"/>
    <w:rsid w:val="65363F24"/>
    <w:rsid w:val="653C3090"/>
    <w:rsid w:val="65442AE4"/>
    <w:rsid w:val="655F17BB"/>
    <w:rsid w:val="657F58CB"/>
    <w:rsid w:val="65854376"/>
    <w:rsid w:val="658767BE"/>
    <w:rsid w:val="65892531"/>
    <w:rsid w:val="65A90B99"/>
    <w:rsid w:val="65B35C12"/>
    <w:rsid w:val="65C71669"/>
    <w:rsid w:val="65CB4FB4"/>
    <w:rsid w:val="65F30067"/>
    <w:rsid w:val="66031847"/>
    <w:rsid w:val="66065FEC"/>
    <w:rsid w:val="6612673F"/>
    <w:rsid w:val="66195831"/>
    <w:rsid w:val="661A55F3"/>
    <w:rsid w:val="661D7F87"/>
    <w:rsid w:val="661F0E5C"/>
    <w:rsid w:val="662E2824"/>
    <w:rsid w:val="662E75B1"/>
    <w:rsid w:val="66342C2E"/>
    <w:rsid w:val="663E784C"/>
    <w:rsid w:val="664C6DB5"/>
    <w:rsid w:val="665A1E94"/>
    <w:rsid w:val="6680168E"/>
    <w:rsid w:val="668B6A45"/>
    <w:rsid w:val="6692162D"/>
    <w:rsid w:val="669730E8"/>
    <w:rsid w:val="66B141AA"/>
    <w:rsid w:val="66B65E8F"/>
    <w:rsid w:val="66CC2AA0"/>
    <w:rsid w:val="66E83455"/>
    <w:rsid w:val="66FA2A8D"/>
    <w:rsid w:val="66FE4F15"/>
    <w:rsid w:val="6716225F"/>
    <w:rsid w:val="67206C39"/>
    <w:rsid w:val="672F3F24"/>
    <w:rsid w:val="673646AF"/>
    <w:rsid w:val="673E055F"/>
    <w:rsid w:val="674768BC"/>
    <w:rsid w:val="67551CE3"/>
    <w:rsid w:val="6759214B"/>
    <w:rsid w:val="67604DD4"/>
    <w:rsid w:val="67680CC1"/>
    <w:rsid w:val="676E6988"/>
    <w:rsid w:val="6790511A"/>
    <w:rsid w:val="67A22552"/>
    <w:rsid w:val="67AE2497"/>
    <w:rsid w:val="67B22DCC"/>
    <w:rsid w:val="67B37AAD"/>
    <w:rsid w:val="67B57CC9"/>
    <w:rsid w:val="67BE71AA"/>
    <w:rsid w:val="67C13FD4"/>
    <w:rsid w:val="67D90273"/>
    <w:rsid w:val="67DB4029"/>
    <w:rsid w:val="67DE5875"/>
    <w:rsid w:val="67E51478"/>
    <w:rsid w:val="67E55852"/>
    <w:rsid w:val="67EB1AB4"/>
    <w:rsid w:val="67FA1285"/>
    <w:rsid w:val="68185632"/>
    <w:rsid w:val="681F3395"/>
    <w:rsid w:val="68551F4F"/>
    <w:rsid w:val="685744BC"/>
    <w:rsid w:val="685C6397"/>
    <w:rsid w:val="68692862"/>
    <w:rsid w:val="687A309F"/>
    <w:rsid w:val="687C10C9"/>
    <w:rsid w:val="68840C16"/>
    <w:rsid w:val="68876EFB"/>
    <w:rsid w:val="68884654"/>
    <w:rsid w:val="689F444F"/>
    <w:rsid w:val="68AA5354"/>
    <w:rsid w:val="68B0223F"/>
    <w:rsid w:val="68B96DBB"/>
    <w:rsid w:val="68BB130F"/>
    <w:rsid w:val="68CA2805"/>
    <w:rsid w:val="68CE05B5"/>
    <w:rsid w:val="68E1460C"/>
    <w:rsid w:val="68E937A3"/>
    <w:rsid w:val="69054339"/>
    <w:rsid w:val="690600B1"/>
    <w:rsid w:val="69255B71"/>
    <w:rsid w:val="693E15D3"/>
    <w:rsid w:val="69627681"/>
    <w:rsid w:val="69643755"/>
    <w:rsid w:val="6977531D"/>
    <w:rsid w:val="69932D12"/>
    <w:rsid w:val="699B3AEE"/>
    <w:rsid w:val="69C73CE4"/>
    <w:rsid w:val="69CC2BFF"/>
    <w:rsid w:val="69F0323B"/>
    <w:rsid w:val="69FD55B8"/>
    <w:rsid w:val="6A0B1C62"/>
    <w:rsid w:val="6A0C30DC"/>
    <w:rsid w:val="6A1A0F4D"/>
    <w:rsid w:val="6A2406C8"/>
    <w:rsid w:val="6A505A87"/>
    <w:rsid w:val="6A773014"/>
    <w:rsid w:val="6A7D43A3"/>
    <w:rsid w:val="6A865ED7"/>
    <w:rsid w:val="6ACB15B2"/>
    <w:rsid w:val="6AD37D33"/>
    <w:rsid w:val="6AD469F5"/>
    <w:rsid w:val="6ADE0BD1"/>
    <w:rsid w:val="6AE20F46"/>
    <w:rsid w:val="6AE96859"/>
    <w:rsid w:val="6AEB57B0"/>
    <w:rsid w:val="6AEF53C4"/>
    <w:rsid w:val="6AF25D71"/>
    <w:rsid w:val="6B0D2DCF"/>
    <w:rsid w:val="6B147746"/>
    <w:rsid w:val="6B1E1FF2"/>
    <w:rsid w:val="6B24787C"/>
    <w:rsid w:val="6B2C7D5D"/>
    <w:rsid w:val="6B364752"/>
    <w:rsid w:val="6B3709F5"/>
    <w:rsid w:val="6B474083"/>
    <w:rsid w:val="6B573233"/>
    <w:rsid w:val="6B5B6274"/>
    <w:rsid w:val="6B637A3C"/>
    <w:rsid w:val="6B7B4D86"/>
    <w:rsid w:val="6B8A2CE2"/>
    <w:rsid w:val="6B8F438D"/>
    <w:rsid w:val="6B91324A"/>
    <w:rsid w:val="6B935D53"/>
    <w:rsid w:val="6B9B737D"/>
    <w:rsid w:val="6BAA3939"/>
    <w:rsid w:val="6BBD39AE"/>
    <w:rsid w:val="6BC95AF1"/>
    <w:rsid w:val="6BCA714F"/>
    <w:rsid w:val="6BCB7ABB"/>
    <w:rsid w:val="6BE37974"/>
    <w:rsid w:val="6BEE123C"/>
    <w:rsid w:val="6BEF5112"/>
    <w:rsid w:val="6BF568E6"/>
    <w:rsid w:val="6BF81F0B"/>
    <w:rsid w:val="6C0B435C"/>
    <w:rsid w:val="6C117498"/>
    <w:rsid w:val="6C196F71"/>
    <w:rsid w:val="6C1B3E73"/>
    <w:rsid w:val="6C226FCB"/>
    <w:rsid w:val="6C31226F"/>
    <w:rsid w:val="6C327B3B"/>
    <w:rsid w:val="6C552F0B"/>
    <w:rsid w:val="6C5F1FB2"/>
    <w:rsid w:val="6C7C27FC"/>
    <w:rsid w:val="6C8C67B7"/>
    <w:rsid w:val="6C9D744C"/>
    <w:rsid w:val="6CA71365"/>
    <w:rsid w:val="6CB021EB"/>
    <w:rsid w:val="6CB5251A"/>
    <w:rsid w:val="6CB70040"/>
    <w:rsid w:val="6CD81D64"/>
    <w:rsid w:val="6CEB57F4"/>
    <w:rsid w:val="6D064B23"/>
    <w:rsid w:val="6D0B3EE8"/>
    <w:rsid w:val="6D0C087E"/>
    <w:rsid w:val="6D167928"/>
    <w:rsid w:val="6D26299B"/>
    <w:rsid w:val="6D350F65"/>
    <w:rsid w:val="6D3D7F49"/>
    <w:rsid w:val="6D4772EC"/>
    <w:rsid w:val="6D843218"/>
    <w:rsid w:val="6D9078AF"/>
    <w:rsid w:val="6D9A25E5"/>
    <w:rsid w:val="6DA46816"/>
    <w:rsid w:val="6DA57E98"/>
    <w:rsid w:val="6DAA1953"/>
    <w:rsid w:val="6DAA3FEF"/>
    <w:rsid w:val="6DBE71AC"/>
    <w:rsid w:val="6DC0172B"/>
    <w:rsid w:val="6DCB690C"/>
    <w:rsid w:val="6DD41A5B"/>
    <w:rsid w:val="6DDB7D5E"/>
    <w:rsid w:val="6DEA2212"/>
    <w:rsid w:val="6DF43C2E"/>
    <w:rsid w:val="6DF51CA3"/>
    <w:rsid w:val="6E0948CB"/>
    <w:rsid w:val="6E1A0886"/>
    <w:rsid w:val="6E2434B3"/>
    <w:rsid w:val="6E4B4EE4"/>
    <w:rsid w:val="6E503BAE"/>
    <w:rsid w:val="6E526272"/>
    <w:rsid w:val="6E624DED"/>
    <w:rsid w:val="6E6935BC"/>
    <w:rsid w:val="6E753D0F"/>
    <w:rsid w:val="6E8335BD"/>
    <w:rsid w:val="6E847CFA"/>
    <w:rsid w:val="6E8E12EF"/>
    <w:rsid w:val="6E8E4DD0"/>
    <w:rsid w:val="6E972936"/>
    <w:rsid w:val="6E992F41"/>
    <w:rsid w:val="6EA2087C"/>
    <w:rsid w:val="6EB81E4D"/>
    <w:rsid w:val="6ED446C5"/>
    <w:rsid w:val="6EDE0A3E"/>
    <w:rsid w:val="6EDF387E"/>
    <w:rsid w:val="6EE4781A"/>
    <w:rsid w:val="6F0743A9"/>
    <w:rsid w:val="6F1928EC"/>
    <w:rsid w:val="6F2A7D94"/>
    <w:rsid w:val="6F5D5C83"/>
    <w:rsid w:val="6F767EC6"/>
    <w:rsid w:val="6F83245B"/>
    <w:rsid w:val="6F8331F1"/>
    <w:rsid w:val="6F834209"/>
    <w:rsid w:val="6F906926"/>
    <w:rsid w:val="6FA026B5"/>
    <w:rsid w:val="6FAE1A09"/>
    <w:rsid w:val="6FB42615"/>
    <w:rsid w:val="6FBB7E47"/>
    <w:rsid w:val="6FD75BF8"/>
    <w:rsid w:val="6FDB5DF3"/>
    <w:rsid w:val="6FEA08BF"/>
    <w:rsid w:val="6FF60E7F"/>
    <w:rsid w:val="6FF771B7"/>
    <w:rsid w:val="6FFB6495"/>
    <w:rsid w:val="7018529B"/>
    <w:rsid w:val="70223A22"/>
    <w:rsid w:val="70390D6C"/>
    <w:rsid w:val="705A7660"/>
    <w:rsid w:val="707723D0"/>
    <w:rsid w:val="708B5A6B"/>
    <w:rsid w:val="70982A90"/>
    <w:rsid w:val="70C3386D"/>
    <w:rsid w:val="70C5356E"/>
    <w:rsid w:val="70D31E60"/>
    <w:rsid w:val="70D32F6E"/>
    <w:rsid w:val="70D94A29"/>
    <w:rsid w:val="70F51137"/>
    <w:rsid w:val="70F5661B"/>
    <w:rsid w:val="70F57389"/>
    <w:rsid w:val="710949C4"/>
    <w:rsid w:val="71360107"/>
    <w:rsid w:val="713B688E"/>
    <w:rsid w:val="716D5ECF"/>
    <w:rsid w:val="71741776"/>
    <w:rsid w:val="71786888"/>
    <w:rsid w:val="717F78E2"/>
    <w:rsid w:val="71810C1C"/>
    <w:rsid w:val="7182724C"/>
    <w:rsid w:val="719426FE"/>
    <w:rsid w:val="71BE53A3"/>
    <w:rsid w:val="71CC633B"/>
    <w:rsid w:val="71D43752"/>
    <w:rsid w:val="71D84CE0"/>
    <w:rsid w:val="71DD0CC4"/>
    <w:rsid w:val="71E5508E"/>
    <w:rsid w:val="71E9264F"/>
    <w:rsid w:val="71F1796A"/>
    <w:rsid w:val="72154626"/>
    <w:rsid w:val="72197345"/>
    <w:rsid w:val="721E46BD"/>
    <w:rsid w:val="72262B5D"/>
    <w:rsid w:val="72283FF7"/>
    <w:rsid w:val="722E7212"/>
    <w:rsid w:val="722F68CA"/>
    <w:rsid w:val="723A0474"/>
    <w:rsid w:val="723A07D2"/>
    <w:rsid w:val="725923E4"/>
    <w:rsid w:val="725A217C"/>
    <w:rsid w:val="725E4ABA"/>
    <w:rsid w:val="72671643"/>
    <w:rsid w:val="72730565"/>
    <w:rsid w:val="72864BF7"/>
    <w:rsid w:val="729023FC"/>
    <w:rsid w:val="729670D5"/>
    <w:rsid w:val="72BB015E"/>
    <w:rsid w:val="72BD561A"/>
    <w:rsid w:val="72D80D10"/>
    <w:rsid w:val="72DB610A"/>
    <w:rsid w:val="72E30243"/>
    <w:rsid w:val="72EE24A7"/>
    <w:rsid w:val="7306762B"/>
    <w:rsid w:val="73117D7E"/>
    <w:rsid w:val="73124222"/>
    <w:rsid w:val="731B61F2"/>
    <w:rsid w:val="733028FA"/>
    <w:rsid w:val="73315F22"/>
    <w:rsid w:val="73460599"/>
    <w:rsid w:val="73591E51"/>
    <w:rsid w:val="735C2343"/>
    <w:rsid w:val="735C724B"/>
    <w:rsid w:val="736D76AA"/>
    <w:rsid w:val="73AD5CF9"/>
    <w:rsid w:val="73B21B10"/>
    <w:rsid w:val="73B960ED"/>
    <w:rsid w:val="73C0646E"/>
    <w:rsid w:val="73D6524F"/>
    <w:rsid w:val="73DF17CE"/>
    <w:rsid w:val="73E41790"/>
    <w:rsid w:val="73F751C6"/>
    <w:rsid w:val="741E0EF6"/>
    <w:rsid w:val="742222F5"/>
    <w:rsid w:val="743B5F0F"/>
    <w:rsid w:val="74476126"/>
    <w:rsid w:val="744C600B"/>
    <w:rsid w:val="745A0A67"/>
    <w:rsid w:val="745A318F"/>
    <w:rsid w:val="74706664"/>
    <w:rsid w:val="747F3682"/>
    <w:rsid w:val="74836A59"/>
    <w:rsid w:val="74842EFD"/>
    <w:rsid w:val="749C4185"/>
    <w:rsid w:val="749E3893"/>
    <w:rsid w:val="74B26A33"/>
    <w:rsid w:val="74C66C11"/>
    <w:rsid w:val="74F6547D"/>
    <w:rsid w:val="74F902F0"/>
    <w:rsid w:val="74FA4F6E"/>
    <w:rsid w:val="74FB03CD"/>
    <w:rsid w:val="75047B9A"/>
    <w:rsid w:val="75067759"/>
    <w:rsid w:val="75151DA7"/>
    <w:rsid w:val="751B4EE4"/>
    <w:rsid w:val="75232716"/>
    <w:rsid w:val="752E6DCD"/>
    <w:rsid w:val="7546652E"/>
    <w:rsid w:val="754C03E1"/>
    <w:rsid w:val="7551380D"/>
    <w:rsid w:val="75600BE5"/>
    <w:rsid w:val="7564475C"/>
    <w:rsid w:val="75703482"/>
    <w:rsid w:val="757977E9"/>
    <w:rsid w:val="7583797F"/>
    <w:rsid w:val="75846F2D"/>
    <w:rsid w:val="75881403"/>
    <w:rsid w:val="75D20F1D"/>
    <w:rsid w:val="75D81002"/>
    <w:rsid w:val="75DA2C18"/>
    <w:rsid w:val="75F54412"/>
    <w:rsid w:val="75FF0362"/>
    <w:rsid w:val="760A5684"/>
    <w:rsid w:val="76194C89"/>
    <w:rsid w:val="761D08E0"/>
    <w:rsid w:val="76366479"/>
    <w:rsid w:val="76377AFB"/>
    <w:rsid w:val="764F4EB3"/>
    <w:rsid w:val="765132D1"/>
    <w:rsid w:val="7657019E"/>
    <w:rsid w:val="765D347C"/>
    <w:rsid w:val="76625B29"/>
    <w:rsid w:val="766308F1"/>
    <w:rsid w:val="766510B3"/>
    <w:rsid w:val="76826699"/>
    <w:rsid w:val="7683168D"/>
    <w:rsid w:val="76B74206"/>
    <w:rsid w:val="76BA5152"/>
    <w:rsid w:val="76C87133"/>
    <w:rsid w:val="76CD08D5"/>
    <w:rsid w:val="76DB4B92"/>
    <w:rsid w:val="76F53C3E"/>
    <w:rsid w:val="77052AA4"/>
    <w:rsid w:val="77136511"/>
    <w:rsid w:val="77255AAF"/>
    <w:rsid w:val="77340A39"/>
    <w:rsid w:val="77351FD0"/>
    <w:rsid w:val="77472422"/>
    <w:rsid w:val="77512CAB"/>
    <w:rsid w:val="777864A6"/>
    <w:rsid w:val="777D1E86"/>
    <w:rsid w:val="777E5E61"/>
    <w:rsid w:val="777F31F2"/>
    <w:rsid w:val="77C875A5"/>
    <w:rsid w:val="77D1700D"/>
    <w:rsid w:val="77D91E1B"/>
    <w:rsid w:val="77EC04CC"/>
    <w:rsid w:val="78034139"/>
    <w:rsid w:val="782642CC"/>
    <w:rsid w:val="78362761"/>
    <w:rsid w:val="7860158C"/>
    <w:rsid w:val="78775729"/>
    <w:rsid w:val="78782B86"/>
    <w:rsid w:val="788A03B6"/>
    <w:rsid w:val="78A42DB0"/>
    <w:rsid w:val="78A656AB"/>
    <w:rsid w:val="78B2245C"/>
    <w:rsid w:val="78E172CC"/>
    <w:rsid w:val="78EA1D1F"/>
    <w:rsid w:val="78F47F26"/>
    <w:rsid w:val="7904172F"/>
    <w:rsid w:val="790C6B06"/>
    <w:rsid w:val="790F7E27"/>
    <w:rsid w:val="791800B8"/>
    <w:rsid w:val="79272C8B"/>
    <w:rsid w:val="79295E21"/>
    <w:rsid w:val="792A231A"/>
    <w:rsid w:val="79316829"/>
    <w:rsid w:val="793941D0"/>
    <w:rsid w:val="795A247F"/>
    <w:rsid w:val="79660E24"/>
    <w:rsid w:val="79667075"/>
    <w:rsid w:val="797E66A9"/>
    <w:rsid w:val="7984574E"/>
    <w:rsid w:val="798518A4"/>
    <w:rsid w:val="799A6D1F"/>
    <w:rsid w:val="79A13C0A"/>
    <w:rsid w:val="79A27982"/>
    <w:rsid w:val="79A97383"/>
    <w:rsid w:val="79B576B5"/>
    <w:rsid w:val="79C1605A"/>
    <w:rsid w:val="79C92818"/>
    <w:rsid w:val="79CD2C51"/>
    <w:rsid w:val="79E25534"/>
    <w:rsid w:val="79E27E8B"/>
    <w:rsid w:val="79E87A8A"/>
    <w:rsid w:val="79F24465"/>
    <w:rsid w:val="79F67498"/>
    <w:rsid w:val="79F850CE"/>
    <w:rsid w:val="79FD443C"/>
    <w:rsid w:val="7A195E96"/>
    <w:rsid w:val="7A1D1975"/>
    <w:rsid w:val="7A2B3319"/>
    <w:rsid w:val="7A304F8E"/>
    <w:rsid w:val="7A305301"/>
    <w:rsid w:val="7A342CD0"/>
    <w:rsid w:val="7A3E5150"/>
    <w:rsid w:val="7A4670D6"/>
    <w:rsid w:val="7A534B63"/>
    <w:rsid w:val="7A615382"/>
    <w:rsid w:val="7A64618C"/>
    <w:rsid w:val="7A67303B"/>
    <w:rsid w:val="7A74131E"/>
    <w:rsid w:val="7A7E219D"/>
    <w:rsid w:val="7A9B4AFD"/>
    <w:rsid w:val="7A9E45ED"/>
    <w:rsid w:val="7AAA2F92"/>
    <w:rsid w:val="7AAB1D04"/>
    <w:rsid w:val="7ABA4368"/>
    <w:rsid w:val="7ABE2599"/>
    <w:rsid w:val="7ACB2BF8"/>
    <w:rsid w:val="7AD05746"/>
    <w:rsid w:val="7AD324E9"/>
    <w:rsid w:val="7AEA338E"/>
    <w:rsid w:val="7AF06EA7"/>
    <w:rsid w:val="7AF47A17"/>
    <w:rsid w:val="7AFD7566"/>
    <w:rsid w:val="7B072192"/>
    <w:rsid w:val="7B113011"/>
    <w:rsid w:val="7B1E128A"/>
    <w:rsid w:val="7B203524"/>
    <w:rsid w:val="7B257FFD"/>
    <w:rsid w:val="7B343476"/>
    <w:rsid w:val="7B3D7962"/>
    <w:rsid w:val="7B4334C7"/>
    <w:rsid w:val="7B5353D8"/>
    <w:rsid w:val="7B5A2978"/>
    <w:rsid w:val="7B5A7E4C"/>
    <w:rsid w:val="7B667AF9"/>
    <w:rsid w:val="7B6770D5"/>
    <w:rsid w:val="7B7468F8"/>
    <w:rsid w:val="7BA07EF1"/>
    <w:rsid w:val="7BA1716A"/>
    <w:rsid w:val="7BA774D1"/>
    <w:rsid w:val="7BAD6BCB"/>
    <w:rsid w:val="7BB971A8"/>
    <w:rsid w:val="7BC61D1A"/>
    <w:rsid w:val="7BD41619"/>
    <w:rsid w:val="7BE20509"/>
    <w:rsid w:val="7BEA7FE3"/>
    <w:rsid w:val="7BEE0103"/>
    <w:rsid w:val="7BF41BB5"/>
    <w:rsid w:val="7BFC5A6F"/>
    <w:rsid w:val="7C0039F5"/>
    <w:rsid w:val="7C0A0FE4"/>
    <w:rsid w:val="7C0F4775"/>
    <w:rsid w:val="7C111D4D"/>
    <w:rsid w:val="7C246D74"/>
    <w:rsid w:val="7C254906"/>
    <w:rsid w:val="7C3D13B9"/>
    <w:rsid w:val="7C590818"/>
    <w:rsid w:val="7C603435"/>
    <w:rsid w:val="7C7C10F6"/>
    <w:rsid w:val="7C853BEA"/>
    <w:rsid w:val="7C881368"/>
    <w:rsid w:val="7CE27788"/>
    <w:rsid w:val="7CE81B50"/>
    <w:rsid w:val="7D003559"/>
    <w:rsid w:val="7D0C32F1"/>
    <w:rsid w:val="7D0F408D"/>
    <w:rsid w:val="7D376633"/>
    <w:rsid w:val="7D425CFC"/>
    <w:rsid w:val="7D491C6C"/>
    <w:rsid w:val="7D4C20DE"/>
    <w:rsid w:val="7D5429C0"/>
    <w:rsid w:val="7D637428"/>
    <w:rsid w:val="7D6E6D43"/>
    <w:rsid w:val="7D775D6C"/>
    <w:rsid w:val="7DA43CC8"/>
    <w:rsid w:val="7DB57A34"/>
    <w:rsid w:val="7DBB7264"/>
    <w:rsid w:val="7DCC321F"/>
    <w:rsid w:val="7DDA614C"/>
    <w:rsid w:val="7DDF3C22"/>
    <w:rsid w:val="7DE60973"/>
    <w:rsid w:val="7DEF0916"/>
    <w:rsid w:val="7E081E8A"/>
    <w:rsid w:val="7E1E5218"/>
    <w:rsid w:val="7E492AC2"/>
    <w:rsid w:val="7E9A4E1F"/>
    <w:rsid w:val="7EA7723A"/>
    <w:rsid w:val="7ECD0FB9"/>
    <w:rsid w:val="7ED23BDD"/>
    <w:rsid w:val="7EF56FBB"/>
    <w:rsid w:val="7F0768EB"/>
    <w:rsid w:val="7F0F5AB9"/>
    <w:rsid w:val="7F143BEC"/>
    <w:rsid w:val="7F2257ED"/>
    <w:rsid w:val="7F2A644F"/>
    <w:rsid w:val="7F2F1450"/>
    <w:rsid w:val="7F446008"/>
    <w:rsid w:val="7F5636E8"/>
    <w:rsid w:val="7F5D0C0C"/>
    <w:rsid w:val="7F682A24"/>
    <w:rsid w:val="7F715AF2"/>
    <w:rsid w:val="7F727969"/>
    <w:rsid w:val="7F7B13D4"/>
    <w:rsid w:val="7F857B2A"/>
    <w:rsid w:val="7F886E69"/>
    <w:rsid w:val="7F8C0EB8"/>
    <w:rsid w:val="7FC543CA"/>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7"/>
    <w:pPr>
      <w:ind w:firstLine="420"/>
    </w:p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5"/>
    <w:autoRedefine/>
    <w:qFormat/>
    <w:uiPriority w:val="0"/>
    <w:pPr>
      <w:spacing w:line="480" w:lineRule="exact"/>
      <w:ind w:firstLine="480" w:firstLineChars="200"/>
    </w:pPr>
    <w:rPr>
      <w:rFonts w:ascii="宋体" w:hAnsi="宋体"/>
      <w:sz w:val="24"/>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4"/>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w:basedOn w:val="25"/>
    <w:link w:val="321"/>
    <w:autoRedefine/>
    <w:qFormat/>
    <w:uiPriority w:val="0"/>
    <w:pPr>
      <w:ind w:firstLine="420"/>
    </w:pPr>
    <w:rPr>
      <w:rFonts w:hAnsi="Calibri" w:cs="Times New Roman"/>
      <w:snapToGrid/>
      <w:szCs w:val="20"/>
    </w:rPr>
  </w:style>
  <w:style w:type="paragraph" w:styleId="62">
    <w:name w:val="Body Text First Indent 2"/>
    <w:basedOn w:val="17"/>
    <w:next w:val="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段落"/>
    <w:basedOn w:val="82"/>
    <w:link w:val="388"/>
    <w:autoRedefine/>
    <w:qFormat/>
    <w:uiPriority w:val="0"/>
    <w:pPr>
      <w:adjustRightInd/>
      <w:spacing w:line="360" w:lineRule="auto"/>
      <w:ind w:firstLine="480" w:firstLineChars="200"/>
    </w:pPr>
    <w:rPr>
      <w:rFonts w:ascii="宋体" w:hAnsi="宋体"/>
      <w:kern w:val="0"/>
      <w:sz w:val="24"/>
      <w:szCs w:val="20"/>
    </w:rPr>
  </w:style>
  <w:style w:type="paragraph" w:styleId="82">
    <w:name w:val="List Paragraph"/>
    <w:basedOn w:val="1"/>
    <w:link w:val="973"/>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字符"/>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0"/>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6"/>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17"/>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autoRedefine/>
    <w:qFormat/>
    <w:uiPriority w:val="0"/>
    <w:rPr>
      <w:kern w:val="2"/>
      <w:sz w:val="21"/>
      <w:szCs w:val="24"/>
    </w:rPr>
  </w:style>
  <w:style w:type="character" w:customStyle="1" w:styleId="345">
    <w:name w:val="签名 字符"/>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81"/>
    <w:autoRedefine/>
    <w:qFormat/>
    <w:uiPriority w:val="0"/>
    <w:rPr>
      <w:rFonts w:ascii="宋体" w:hAnsi="宋体"/>
      <w:sz w:val="24"/>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sz w:val="30"/>
    </w:rPr>
  </w:style>
  <w:style w:type="paragraph" w:customStyle="1" w:styleId="672">
    <w:name w:val="1级标题"/>
    <w:basedOn w:val="1"/>
    <w:autoRedefine/>
    <w:qFormat/>
    <w:uiPriority w:val="0"/>
    <w:pPr>
      <w:adjustRightInd/>
      <w:spacing w:before="24" w:beforeLines="10" w:after="24" w:afterLines="10" w:line="360" w:lineRule="auto"/>
      <w:outlineLvl w:val="0"/>
    </w:pPr>
    <w:rPr>
      <w:rFonts w:ascii="仿宋" w:hAnsi="仿宋" w:eastAsia="仿宋"/>
      <w:b/>
      <w:sz w:val="32"/>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rPr>
      <w:rFonts w:ascii="仿宋" w:hAnsi="仿宋"/>
    </w:r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2"/>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_Style 49"/>
    <w:basedOn w:val="1"/>
    <w:next w:val="33"/>
    <w:autoRedefine/>
    <w:qFormat/>
    <w:uiPriority w:val="0"/>
    <w:rPr>
      <w:rFonts w:ascii="宋体" w:hAnsi="Courier New"/>
      <w:kern w:val="0"/>
      <w:sz w:val="24"/>
    </w:rPr>
  </w:style>
  <w:style w:type="paragraph" w:customStyle="1" w:styleId="965">
    <w:name w:val="样式 样式5 + 五号 左 左侧:  0.01 厘米 右侧:  -0.03 厘米"/>
    <w:basedOn w:val="1"/>
    <w:autoRedefine/>
    <w:qFormat/>
    <w:uiPriority w:val="0"/>
    <w:pPr>
      <w:adjustRightInd/>
      <w:spacing w:line="360" w:lineRule="auto"/>
      <w:ind w:left="4" w:right="-16" w:firstLine="420" w:firstLineChars="200"/>
      <w:jc w:val="left"/>
    </w:pPr>
    <w:rPr>
      <w:rFonts w:ascii="仿宋" w:hAnsi="仿宋" w:eastAsia="仿宋" w:cs="宋体"/>
      <w:kern w:val="3"/>
      <w:sz w:val="24"/>
    </w:rPr>
  </w:style>
  <w:style w:type="character" w:customStyle="1" w:styleId="966">
    <w:name w:val="未处理的提及2"/>
    <w:basedOn w:val="70"/>
    <w:autoRedefine/>
    <w:semiHidden/>
    <w:unhideWhenUsed/>
    <w:qFormat/>
    <w:uiPriority w:val="99"/>
    <w:rPr>
      <w:color w:val="605E5C"/>
      <w:shd w:val="clear" w:color="auto" w:fill="E1DFDD"/>
    </w:rPr>
  </w:style>
  <w:style w:type="paragraph" w:customStyle="1" w:styleId="967">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GJ-1级"/>
    <w:basedOn w:val="3"/>
    <w:qFormat/>
    <w:uiPriority w:val="0"/>
    <w:pPr>
      <w:kinsoku w:val="0"/>
      <w:autoSpaceDE w:val="0"/>
      <w:autoSpaceDN w:val="0"/>
      <w:spacing w:before="0" w:after="0"/>
      <w:ind w:left="0" w:firstLine="0"/>
    </w:pPr>
    <w:rPr>
      <w:sz w:val="32"/>
    </w:rPr>
  </w:style>
  <w:style w:type="paragraph" w:customStyle="1" w:styleId="969">
    <w:name w:val="！正文"/>
    <w:basedOn w:val="1"/>
    <w:link w:val="970"/>
    <w:qFormat/>
    <w:uiPriority w:val="0"/>
    <w:pPr>
      <w:widowControl/>
      <w:adjustRightInd/>
      <w:spacing w:line="360" w:lineRule="auto"/>
      <w:ind w:firstLine="200" w:firstLineChars="200"/>
      <w:jc w:val="left"/>
    </w:pPr>
    <w:rPr>
      <w:rFonts w:eastAsiaTheme="minorEastAsia" w:cstheme="minorBidi"/>
      <w:sz w:val="24"/>
    </w:rPr>
  </w:style>
  <w:style w:type="character" w:customStyle="1" w:styleId="970">
    <w:name w:val="！正文 Char"/>
    <w:link w:val="969"/>
    <w:qFormat/>
    <w:uiPriority w:val="0"/>
    <w:rPr>
      <w:rFonts w:eastAsiaTheme="minorEastAsia" w:cstheme="minorBidi"/>
      <w:kern w:val="2"/>
      <w:sz w:val="24"/>
      <w:szCs w:val="24"/>
    </w:rPr>
  </w:style>
  <w:style w:type="paragraph" w:customStyle="1" w:styleId="971">
    <w:name w:val="A图名表名"/>
    <w:basedOn w:val="1"/>
    <w:next w:val="1"/>
    <w:link w:val="972"/>
    <w:qFormat/>
    <w:uiPriority w:val="0"/>
    <w:pPr>
      <w:adjustRightInd/>
      <w:jc w:val="center"/>
    </w:pPr>
    <w:rPr>
      <w:kern w:val="0"/>
      <w:szCs w:val="21"/>
    </w:rPr>
  </w:style>
  <w:style w:type="character" w:customStyle="1" w:styleId="972">
    <w:name w:val="A图名表名 字符"/>
    <w:basedOn w:val="70"/>
    <w:link w:val="971"/>
    <w:qFormat/>
    <w:uiPriority w:val="0"/>
    <w:rPr>
      <w:sz w:val="21"/>
      <w:szCs w:val="21"/>
    </w:rPr>
  </w:style>
  <w:style w:type="character" w:customStyle="1" w:styleId="973">
    <w:name w:val="列出段落 字符"/>
    <w:link w:val="82"/>
    <w:qFormat/>
    <w:locked/>
    <w:uiPriority w:val="34"/>
    <w:rPr>
      <w:rFonts w:eastAsia="楷体_GB2312" w:cs="Lucida Sans"/>
      <w:kern w:val="2"/>
      <w:sz w:val="24"/>
      <w:szCs w:val="24"/>
    </w:rPr>
  </w:style>
  <w:style w:type="paragraph" w:customStyle="1" w:styleId="974">
    <w:name w:val="图示命名"/>
    <w:basedOn w:val="1"/>
    <w:qFormat/>
    <w:uiPriority w:val="0"/>
    <w:pPr>
      <w:adjustRightInd/>
      <w:spacing w:line="360" w:lineRule="auto"/>
      <w:jc w:val="center"/>
    </w:pPr>
    <w:rPr>
      <w:rFonts w:eastAsiaTheme="minorEastAsia" w:cstheme="minorBidi"/>
      <w:sz w:val="24"/>
    </w:rPr>
  </w:style>
  <w:style w:type="paragraph" w:customStyle="1" w:styleId="97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76">
    <w:name w:val="[Normal]"/>
    <w:basedOn w:val="1"/>
    <w:qFormat/>
    <w:uiPriority w:val="0"/>
    <w:pPr>
      <w:widowControl/>
      <w:jc w:val="left"/>
    </w:pPr>
    <w:rPr>
      <w:rFonts w:ascii="宋体" w:hAnsi="宋体" w:cs="宋体"/>
      <w:kern w:val="0"/>
      <w:sz w:val="24"/>
    </w:rPr>
  </w:style>
  <w:style w:type="table" w:customStyle="1" w:styleId="97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78">
    <w:name w:val="正文空2字"/>
    <w:basedOn w:val="9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5899</Words>
  <Characters>6400</Characters>
  <Lines>421</Lines>
  <Paragraphs>118</Paragraphs>
  <TotalTime>1</TotalTime>
  <ScaleCrop>false</ScaleCrop>
  <LinksUpToDate>false</LinksUpToDate>
  <CharactersWithSpaces>6730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2024-09-14T03:57:00Z</dcterms:created>
  <dc:creator>玥</dc:creator>
  <cp:lastModifiedBy>136----6367</cp:lastModifiedBy>
  <cp:lastPrinted>2025-03-21T00:09:00Z</cp:lastPrinted>
  <dcterms:modified xsi:type="dcterms:W3CDTF">2025-04-17T02:01:01Z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91958CBCCE494D099A649555458B94D5_13</vt:lpwstr>
  </property>
  <property fmtid="{D5CDD505-2E9C-101B-9397-08002B2CF9AE}" pid="5" name="KSOTemplateDocerSaveRecord">
    <vt:lpwstr>eyJoZGlkIjoiNDQzMWJjMjIzMDJkYmU5Nzk4YWRlZjA3YzBiMzJmNTMiLCJ1c2VySWQiOiIxNDY1NzQ5NDI0In0=</vt:lpwstr>
  </property>
</Properties>
</file>